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eastAsiaTheme="minorHAnsi" w:cstheme="minorHAnsi"/>
          <w:lang w:eastAsia="en-US"/>
        </w:rPr>
        <w:id w:val="1510031264"/>
        <w:docPartObj>
          <w:docPartGallery w:val="Cover Pages"/>
          <w:docPartUnique/>
        </w:docPartObj>
      </w:sdtPr>
      <w:sdtContent>
        <w:p w14:paraId="3BB47DCE" w14:textId="46465FE2" w:rsidR="00F647AD" w:rsidRPr="00786621" w:rsidRDefault="00F647AD" w:rsidP="00D30B8A">
          <w:pPr>
            <w:pStyle w:val="Bezodstpw"/>
            <w:rPr>
              <w:rFonts w:cstheme="minorHAnsi"/>
            </w:rPr>
          </w:pPr>
        </w:p>
        <w:p w14:paraId="164B231A" w14:textId="01A839FD" w:rsidR="00F647AD" w:rsidRPr="00786621" w:rsidRDefault="00C15E13" w:rsidP="00B30289">
          <w:pPr>
            <w:spacing w:line="240" w:lineRule="auto"/>
            <w:jc w:val="center"/>
            <w:rPr>
              <w:rFonts w:cstheme="minorHAnsi"/>
            </w:rPr>
          </w:pPr>
          <w:r w:rsidRPr="00786621">
            <w:rPr>
              <w:rFonts w:cstheme="minorHAnsi"/>
              <w:b/>
              <w:noProof/>
              <w:color w:val="000080"/>
              <w:spacing w:val="-4"/>
              <w:sz w:val="18"/>
              <w:lang w:eastAsia="pl-PL"/>
            </w:rPr>
            <w:drawing>
              <wp:inline distT="0" distB="0" distL="0" distR="0" wp14:anchorId="2DC5548F" wp14:editId="0649CDE4">
                <wp:extent cx="2253600" cy="360000"/>
                <wp:effectExtent l="0" t="0" r="0" b="2540"/>
                <wp:docPr id="1" name="Obraz 1" descr="stalproduk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stalprodukt.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53600" cy="360000"/>
                        </a:xfrm>
                        <a:prstGeom prst="rect">
                          <a:avLst/>
                        </a:prstGeom>
                        <a:noFill/>
                        <a:ln>
                          <a:noFill/>
                        </a:ln>
                      </pic:spPr>
                    </pic:pic>
                  </a:graphicData>
                </a:graphic>
              </wp:inline>
            </w:drawing>
          </w:r>
        </w:p>
        <w:p w14:paraId="5DD50542" w14:textId="77777777" w:rsidR="00F647AD" w:rsidRPr="00786621" w:rsidRDefault="00F647AD" w:rsidP="00B30289">
          <w:pPr>
            <w:spacing w:line="240" w:lineRule="auto"/>
            <w:rPr>
              <w:rFonts w:cstheme="minorHAnsi"/>
            </w:rPr>
          </w:pPr>
        </w:p>
        <w:tbl>
          <w:tblPr>
            <w:tblpPr w:leftFromText="187" w:rightFromText="187" w:vertAnchor="page" w:horzAnchor="margin" w:tblpY="3673"/>
            <w:tblW w:w="5000" w:type="pct"/>
            <w:tblBorders>
              <w:left w:val="single" w:sz="18" w:space="0" w:color="4F81BD" w:themeColor="accent1"/>
            </w:tblBorders>
            <w:tblLook w:val="04A0" w:firstRow="1" w:lastRow="0" w:firstColumn="1" w:lastColumn="0" w:noHBand="0" w:noVBand="1"/>
          </w:tblPr>
          <w:tblGrid>
            <w:gridCol w:w="9047"/>
          </w:tblGrid>
          <w:tr w:rsidR="00A32C3E" w:rsidRPr="00C14F6B" w14:paraId="7D864F73" w14:textId="77777777" w:rsidTr="00A32C3E">
            <w:trPr>
              <w:trHeight w:val="381"/>
            </w:trPr>
            <w:sdt>
              <w:sdtPr>
                <w:rPr>
                  <w:rFonts w:eastAsiaTheme="majorEastAsia" w:cstheme="minorHAnsi"/>
                  <w:lang w:eastAsia="en-US"/>
                </w:rPr>
                <w:alias w:val="Firma"/>
                <w:id w:val="13406915"/>
                <w:dataBinding w:prefixMappings="xmlns:ns0='http://schemas.openxmlformats.org/officeDocument/2006/extended-properties'" w:xpath="/ns0:Properties[1]/ns0:Company[1]" w:storeItemID="{6668398D-A668-4E3E-A5EB-62B293D839F1}"/>
                <w:text/>
              </w:sdtPr>
              <w:sdtEndPr>
                <w:rPr>
                  <w:color w:val="365F91" w:themeColor="accent1" w:themeShade="BF"/>
                  <w:sz w:val="32"/>
                  <w:szCs w:val="32"/>
                  <w:lang w:eastAsia="pl-PL"/>
                </w:rPr>
              </w:sdtEndPr>
              <w:sdtContent>
                <w:tc>
                  <w:tcPr>
                    <w:tcW w:w="9300" w:type="dxa"/>
                    <w:tcMar>
                      <w:top w:w="216" w:type="dxa"/>
                      <w:left w:w="115" w:type="dxa"/>
                      <w:bottom w:w="216" w:type="dxa"/>
                      <w:right w:w="115" w:type="dxa"/>
                    </w:tcMar>
                  </w:tcPr>
                  <w:p w14:paraId="5D50BD98" w14:textId="1F29676F" w:rsidR="00A32C3E" w:rsidRPr="00C14F6B" w:rsidRDefault="00A32C3E" w:rsidP="00B30289">
                    <w:pPr>
                      <w:pStyle w:val="Bezodstpw"/>
                      <w:jc w:val="center"/>
                      <w:rPr>
                        <w:rFonts w:eastAsiaTheme="majorEastAsia" w:cstheme="minorHAnsi"/>
                      </w:rPr>
                    </w:pPr>
                    <w:r w:rsidRPr="00C14F6B">
                      <w:rPr>
                        <w:rFonts w:eastAsiaTheme="majorEastAsia" w:cstheme="minorHAnsi"/>
                        <w:lang w:eastAsia="en-US"/>
                      </w:rPr>
                      <w:t>Grupa Kapitałowa Stalprodukt S.A</w:t>
                    </w:r>
                    <w:r w:rsidR="0047387D" w:rsidRPr="00C14F6B">
                      <w:rPr>
                        <w:rFonts w:eastAsiaTheme="majorEastAsia" w:cstheme="minorHAnsi"/>
                        <w:lang w:eastAsia="en-US"/>
                      </w:rPr>
                      <w:t>.</w:t>
                    </w:r>
                  </w:p>
                </w:tc>
              </w:sdtContent>
            </w:sdt>
          </w:tr>
          <w:tr w:rsidR="00A32C3E" w:rsidRPr="00C14F6B" w14:paraId="18F08DEE" w14:textId="77777777" w:rsidTr="00A32C3E">
            <w:trPr>
              <w:trHeight w:val="562"/>
            </w:trPr>
            <w:tc>
              <w:tcPr>
                <w:tcW w:w="9300" w:type="dxa"/>
              </w:tcPr>
              <w:sdt>
                <w:sdtPr>
                  <w:rPr>
                    <w:rFonts w:eastAsiaTheme="majorEastAsia" w:cstheme="minorHAnsi"/>
                    <w:color w:val="365F91" w:themeColor="accent1" w:themeShade="BF"/>
                    <w:sz w:val="32"/>
                    <w:szCs w:val="32"/>
                  </w:rPr>
                  <w:alias w:val="Tytuł"/>
                  <w:id w:val="13406919"/>
                  <w:dataBinding w:prefixMappings="xmlns:ns0='http://schemas.openxmlformats.org/package/2006/metadata/core-properties' xmlns:ns1='http://purl.org/dc/elements/1.1/'" w:xpath="/ns0:coreProperties[1]/ns1:title[1]" w:storeItemID="{6C3C8BC8-F283-45AE-878A-BAB7291924A1}"/>
                  <w:text/>
                </w:sdtPr>
                <w:sdtContent>
                  <w:p w14:paraId="24A2E9D0" w14:textId="099A0850" w:rsidR="00A32C3E" w:rsidRPr="00C14F6B" w:rsidRDefault="00A32C3E" w:rsidP="00B30289">
                    <w:pPr>
                      <w:pStyle w:val="Bezodstpw"/>
                      <w:jc w:val="center"/>
                      <w:rPr>
                        <w:rFonts w:eastAsiaTheme="majorEastAsia" w:cstheme="minorHAnsi"/>
                        <w:color w:val="4F81BD" w:themeColor="accent1"/>
                        <w:sz w:val="80"/>
                        <w:szCs w:val="80"/>
                      </w:rPr>
                    </w:pPr>
                    <w:r w:rsidRPr="00C14F6B">
                      <w:rPr>
                        <w:rFonts w:eastAsiaTheme="majorEastAsia" w:cstheme="minorHAnsi"/>
                        <w:color w:val="365F91" w:themeColor="accent1" w:themeShade="BF"/>
                        <w:sz w:val="32"/>
                        <w:szCs w:val="32"/>
                      </w:rPr>
                      <w:t>Skonsolidowane sprawozdanie finansowe Grupy Kapitałowej Stalprodukt S.A. za rok obrotowy 202</w:t>
                    </w:r>
                    <w:r w:rsidR="00E3656C" w:rsidRPr="00C14F6B">
                      <w:rPr>
                        <w:rFonts w:eastAsiaTheme="majorEastAsia" w:cstheme="minorHAnsi"/>
                        <w:color w:val="365F91" w:themeColor="accent1" w:themeShade="BF"/>
                        <w:sz w:val="32"/>
                        <w:szCs w:val="32"/>
                      </w:rPr>
                      <w:t>3</w:t>
                    </w:r>
                  </w:p>
                </w:sdtContent>
              </w:sdt>
            </w:tc>
          </w:tr>
          <w:tr w:rsidR="00A32C3E" w:rsidRPr="00C14F6B" w14:paraId="0DEC344C" w14:textId="77777777" w:rsidTr="00A32C3E">
            <w:trPr>
              <w:trHeight w:val="381"/>
            </w:trPr>
            <w:sdt>
              <w:sdtPr>
                <w:rPr>
                  <w:rFonts w:eastAsiaTheme="majorEastAsia" w:cstheme="minorHAnsi"/>
                </w:rPr>
                <w:alias w:val="Podtytuł"/>
                <w:id w:val="13406923"/>
                <w:dataBinding w:prefixMappings="xmlns:ns0='http://schemas.openxmlformats.org/package/2006/metadata/core-properties' xmlns:ns1='http://purl.org/dc/elements/1.1/'" w:xpath="/ns0:coreProperties[1]/ns1:subject[1]" w:storeItemID="{6C3C8BC8-F283-45AE-878A-BAB7291924A1}"/>
                <w:text/>
              </w:sdtPr>
              <w:sdtContent>
                <w:tc>
                  <w:tcPr>
                    <w:tcW w:w="9300" w:type="dxa"/>
                    <w:tcMar>
                      <w:top w:w="216" w:type="dxa"/>
                      <w:left w:w="115" w:type="dxa"/>
                      <w:bottom w:w="216" w:type="dxa"/>
                      <w:right w:w="115" w:type="dxa"/>
                    </w:tcMar>
                  </w:tcPr>
                  <w:p w14:paraId="5F81B43B" w14:textId="77777777" w:rsidR="00A32C3E" w:rsidRPr="00C14F6B" w:rsidRDefault="00A32C3E" w:rsidP="00B30289">
                    <w:pPr>
                      <w:pStyle w:val="Bezodstpw"/>
                      <w:jc w:val="center"/>
                      <w:rPr>
                        <w:rFonts w:eastAsiaTheme="majorEastAsia" w:cstheme="minorHAnsi"/>
                      </w:rPr>
                    </w:pPr>
                    <w:r w:rsidRPr="00C14F6B">
                      <w:rPr>
                        <w:rFonts w:eastAsiaTheme="majorEastAsia" w:cstheme="minorHAnsi"/>
                      </w:rPr>
                      <w:t>Sporządzone zgodnie z Międzynarodowymi Standardami Sprawozdawczości Finansowej zatwierdzonymi przez Unię Europejską</w:t>
                    </w:r>
                  </w:p>
                </w:tc>
              </w:sdtContent>
            </w:sdt>
          </w:tr>
        </w:tbl>
        <w:p w14:paraId="50378EF7" w14:textId="38A21A5E" w:rsidR="00C15E13" w:rsidRPr="00C14F6B" w:rsidRDefault="00C15E13" w:rsidP="00B30289">
          <w:pPr>
            <w:spacing w:line="240" w:lineRule="auto"/>
            <w:rPr>
              <w:rFonts w:cstheme="minorHAnsi"/>
            </w:rPr>
          </w:pPr>
        </w:p>
        <w:p w14:paraId="2DE2F64E" w14:textId="77777777" w:rsidR="00C15E13" w:rsidRPr="00C14F6B" w:rsidRDefault="00C15E13" w:rsidP="00B30289">
          <w:pPr>
            <w:spacing w:line="240" w:lineRule="auto"/>
            <w:rPr>
              <w:rFonts w:cstheme="minorHAnsi"/>
            </w:rPr>
          </w:pPr>
        </w:p>
        <w:p w14:paraId="374823A9" w14:textId="77777777" w:rsidR="00C15E13" w:rsidRPr="00C14F6B" w:rsidRDefault="00C15E13" w:rsidP="00B30289">
          <w:pPr>
            <w:spacing w:line="240" w:lineRule="auto"/>
            <w:rPr>
              <w:rFonts w:cstheme="minorHAnsi"/>
            </w:rPr>
          </w:pPr>
        </w:p>
        <w:p w14:paraId="6722BA3A" w14:textId="77777777" w:rsidR="00C15E13" w:rsidRPr="00C14F6B" w:rsidRDefault="00C15E13" w:rsidP="00B30289">
          <w:pPr>
            <w:spacing w:line="240" w:lineRule="auto"/>
            <w:rPr>
              <w:rFonts w:cstheme="minorHAnsi"/>
            </w:rPr>
          </w:pPr>
        </w:p>
        <w:p w14:paraId="0D396D17" w14:textId="77777777" w:rsidR="00C15E13" w:rsidRPr="00C14F6B" w:rsidRDefault="00C15E13" w:rsidP="00B30289">
          <w:pPr>
            <w:spacing w:line="240" w:lineRule="auto"/>
            <w:rPr>
              <w:rFonts w:cstheme="minorHAnsi"/>
            </w:rPr>
          </w:pPr>
        </w:p>
        <w:p w14:paraId="6EE15104" w14:textId="77777777" w:rsidR="00C15E13" w:rsidRPr="00C14F6B" w:rsidRDefault="00C15E13" w:rsidP="00B30289">
          <w:pPr>
            <w:spacing w:line="240" w:lineRule="auto"/>
            <w:rPr>
              <w:rFonts w:cstheme="minorHAnsi"/>
            </w:rPr>
          </w:pPr>
        </w:p>
        <w:p w14:paraId="482C47AD" w14:textId="77777777" w:rsidR="00C15E13" w:rsidRPr="00C14F6B" w:rsidRDefault="00C15E13" w:rsidP="00B30289">
          <w:pPr>
            <w:spacing w:line="240" w:lineRule="auto"/>
            <w:rPr>
              <w:rFonts w:cstheme="minorHAnsi"/>
            </w:rPr>
          </w:pPr>
        </w:p>
        <w:p w14:paraId="10C3DC9A" w14:textId="77777777" w:rsidR="00C15E13" w:rsidRPr="00C14F6B" w:rsidRDefault="00C15E13" w:rsidP="00B30289">
          <w:pPr>
            <w:spacing w:line="240" w:lineRule="auto"/>
            <w:rPr>
              <w:rFonts w:cstheme="minorHAnsi"/>
            </w:rPr>
          </w:pPr>
        </w:p>
        <w:p w14:paraId="2C55F95E" w14:textId="385FC6A6" w:rsidR="00C15E13" w:rsidRPr="00C14F6B" w:rsidRDefault="00C15E13" w:rsidP="00B30289">
          <w:pPr>
            <w:spacing w:line="240" w:lineRule="auto"/>
            <w:rPr>
              <w:rFonts w:cstheme="minorHAnsi"/>
            </w:rPr>
          </w:pPr>
        </w:p>
        <w:p w14:paraId="4D54A96B" w14:textId="06C1BFC6" w:rsidR="0029295A" w:rsidRPr="00C14F6B" w:rsidRDefault="0029295A" w:rsidP="00B30289">
          <w:pPr>
            <w:spacing w:line="240" w:lineRule="auto"/>
            <w:rPr>
              <w:rFonts w:cstheme="minorHAnsi"/>
            </w:rPr>
          </w:pPr>
        </w:p>
        <w:p w14:paraId="51E6C52D" w14:textId="0CE28A71" w:rsidR="0029295A" w:rsidRPr="00C14F6B" w:rsidRDefault="0029295A" w:rsidP="00E14181">
          <w:pPr>
            <w:tabs>
              <w:tab w:val="left" w:pos="7399"/>
            </w:tabs>
            <w:spacing w:line="240" w:lineRule="auto"/>
            <w:rPr>
              <w:rFonts w:cstheme="minorHAnsi"/>
            </w:rPr>
          </w:pPr>
        </w:p>
        <w:p w14:paraId="4585C2BD" w14:textId="77777777" w:rsidR="00C15E13" w:rsidRPr="00C14F6B" w:rsidRDefault="00C15E13" w:rsidP="00E02E54">
          <w:pPr>
            <w:tabs>
              <w:tab w:val="left" w:pos="30051"/>
            </w:tabs>
            <w:spacing w:line="240" w:lineRule="auto"/>
            <w:rPr>
              <w:rFonts w:cstheme="minorHAnsi"/>
            </w:rPr>
          </w:pPr>
        </w:p>
        <w:p w14:paraId="2E039A91" w14:textId="69E5BF0E" w:rsidR="00C15E13" w:rsidRPr="00C14F6B" w:rsidRDefault="00C15E13" w:rsidP="00B30289">
          <w:pPr>
            <w:tabs>
              <w:tab w:val="left" w:pos="3435"/>
            </w:tabs>
            <w:spacing w:line="240" w:lineRule="auto"/>
            <w:rPr>
              <w:rFonts w:cstheme="minorHAnsi"/>
            </w:rPr>
          </w:pPr>
        </w:p>
        <w:tbl>
          <w:tblPr>
            <w:tblpPr w:leftFromText="187" w:rightFromText="187" w:vertAnchor="page" w:horzAnchor="margin" w:tblpY="6106"/>
            <w:tblW w:w="5000" w:type="pct"/>
            <w:tblLook w:val="04A0" w:firstRow="1" w:lastRow="0" w:firstColumn="1" w:lastColumn="0" w:noHBand="0" w:noVBand="1"/>
          </w:tblPr>
          <w:tblGrid>
            <w:gridCol w:w="9070"/>
          </w:tblGrid>
          <w:tr w:rsidR="00C15E13" w:rsidRPr="00786621" w14:paraId="65DDF807" w14:textId="77777777" w:rsidTr="00E02E54">
            <w:trPr>
              <w:trHeight w:val="622"/>
            </w:trPr>
            <w:tc>
              <w:tcPr>
                <w:tcW w:w="9193" w:type="dxa"/>
                <w:tcMar>
                  <w:top w:w="216" w:type="dxa"/>
                  <w:left w:w="115" w:type="dxa"/>
                  <w:bottom w:w="216" w:type="dxa"/>
                  <w:right w:w="115" w:type="dxa"/>
                </w:tcMar>
              </w:tcPr>
              <w:p w14:paraId="5B4D676B" w14:textId="4B06B919" w:rsidR="00C15E13" w:rsidRPr="00786621" w:rsidRDefault="00C15E13" w:rsidP="00B30289">
                <w:pPr>
                  <w:pStyle w:val="Bezodstpw"/>
                  <w:jc w:val="center"/>
                  <w:rPr>
                    <w:rFonts w:cstheme="minorHAnsi"/>
                    <w:color w:val="4F81BD" w:themeColor="accent1"/>
                  </w:rPr>
                </w:pPr>
                <w:r w:rsidRPr="00C14F6B">
                  <w:rPr>
                    <w:rFonts w:cstheme="minorHAnsi"/>
                  </w:rPr>
                  <w:t>Bochnia, kwiecień 202</w:t>
                </w:r>
                <w:r w:rsidR="00E3656C" w:rsidRPr="00C14F6B">
                  <w:rPr>
                    <w:rFonts w:cstheme="minorHAnsi"/>
                  </w:rPr>
                  <w:t>4</w:t>
                </w:r>
              </w:p>
              <w:p w14:paraId="43855D4C" w14:textId="77777777" w:rsidR="00C15E13" w:rsidRPr="00786621" w:rsidRDefault="00C15E13" w:rsidP="00B30289">
                <w:pPr>
                  <w:pStyle w:val="Bezodstpw"/>
                  <w:rPr>
                    <w:rFonts w:cstheme="minorHAnsi"/>
                    <w:color w:val="4F81BD" w:themeColor="accent1"/>
                  </w:rPr>
                </w:pPr>
              </w:p>
              <w:p w14:paraId="6E58F5E3" w14:textId="77777777" w:rsidR="00C15E13" w:rsidRPr="00786621" w:rsidRDefault="00C15E13" w:rsidP="00B30289">
                <w:pPr>
                  <w:pStyle w:val="Bezodstpw"/>
                  <w:rPr>
                    <w:rFonts w:cstheme="minorHAnsi"/>
                    <w:color w:val="4F81BD" w:themeColor="accent1"/>
                  </w:rPr>
                </w:pPr>
              </w:p>
            </w:tc>
          </w:tr>
        </w:tbl>
        <w:p w14:paraId="00F1ED63" w14:textId="53DF065A" w:rsidR="00C15E13" w:rsidRPr="00786621" w:rsidRDefault="00C15E13" w:rsidP="00B30289">
          <w:pPr>
            <w:tabs>
              <w:tab w:val="left" w:pos="3435"/>
            </w:tabs>
            <w:spacing w:line="240" w:lineRule="auto"/>
            <w:rPr>
              <w:rFonts w:cstheme="minorHAnsi"/>
            </w:rPr>
          </w:pPr>
        </w:p>
        <w:p w14:paraId="4F3E86F7" w14:textId="77777777" w:rsidR="00A32C3E" w:rsidRPr="00786621" w:rsidRDefault="00A32C3E" w:rsidP="00B30289">
          <w:pPr>
            <w:spacing w:line="240" w:lineRule="auto"/>
            <w:rPr>
              <w:rFonts w:cstheme="minorHAnsi"/>
            </w:rPr>
          </w:pPr>
        </w:p>
        <w:p w14:paraId="3E9A4BA2" w14:textId="77777777" w:rsidR="00A32C3E" w:rsidRPr="00786621" w:rsidRDefault="00A32C3E" w:rsidP="00B30289">
          <w:pPr>
            <w:spacing w:line="240" w:lineRule="auto"/>
            <w:rPr>
              <w:rFonts w:cstheme="minorHAnsi"/>
            </w:rPr>
          </w:pPr>
        </w:p>
        <w:p w14:paraId="6EF853D9" w14:textId="77777777" w:rsidR="00E02E54" w:rsidRPr="00786621" w:rsidRDefault="00E02E54" w:rsidP="00B30289">
          <w:pPr>
            <w:spacing w:line="240" w:lineRule="auto"/>
            <w:rPr>
              <w:rFonts w:cstheme="minorHAnsi"/>
            </w:rPr>
          </w:pPr>
        </w:p>
        <w:p w14:paraId="273AD076" w14:textId="2CCC8F18" w:rsidR="00F647AD" w:rsidRPr="00786621" w:rsidRDefault="00000000" w:rsidP="00B30289">
          <w:pPr>
            <w:spacing w:line="240" w:lineRule="auto"/>
            <w:rPr>
              <w:rFonts w:cstheme="minorHAnsi"/>
            </w:rPr>
          </w:pPr>
        </w:p>
      </w:sdtContent>
    </w:sdt>
    <w:bookmarkStart w:id="0" w:name="_Toc446487895" w:displacedByCustomXml="next"/>
    <w:sdt>
      <w:sdtPr>
        <w:rPr>
          <w:rFonts w:asciiTheme="minorHAnsi" w:eastAsiaTheme="minorHAnsi" w:hAnsiTheme="minorHAnsi" w:cstheme="minorHAnsi"/>
          <w:b w:val="0"/>
          <w:bCs w:val="0"/>
          <w:color w:val="auto"/>
          <w:sz w:val="22"/>
          <w:szCs w:val="22"/>
          <w:lang w:eastAsia="en-US"/>
        </w:rPr>
        <w:id w:val="909124169"/>
        <w:docPartObj>
          <w:docPartGallery w:val="Table of Contents"/>
          <w:docPartUnique/>
        </w:docPartObj>
      </w:sdtPr>
      <w:sdtContent>
        <w:p w14:paraId="7E747956" w14:textId="77777777" w:rsidR="00BE38DB" w:rsidRPr="00786621" w:rsidRDefault="00BE38DB" w:rsidP="00B30289">
          <w:pPr>
            <w:pStyle w:val="Nagwekspisutreci"/>
            <w:spacing w:line="240" w:lineRule="auto"/>
            <w:rPr>
              <w:rFonts w:asciiTheme="minorHAnsi" w:hAnsiTheme="minorHAnsi" w:cstheme="minorHAnsi"/>
            </w:rPr>
          </w:pPr>
          <w:r w:rsidRPr="00786621">
            <w:rPr>
              <w:rFonts w:asciiTheme="minorHAnsi" w:hAnsiTheme="minorHAnsi" w:cstheme="minorHAnsi"/>
            </w:rPr>
            <w:t>Spis treści</w:t>
          </w:r>
        </w:p>
        <w:p w14:paraId="3DFCDA15" w14:textId="7F9F897F" w:rsidR="00F372F8" w:rsidRDefault="00BE38DB">
          <w:pPr>
            <w:pStyle w:val="Spistreci1"/>
            <w:tabs>
              <w:tab w:val="right" w:leader="dot" w:pos="9060"/>
            </w:tabs>
            <w:rPr>
              <w:rFonts w:eastAsiaTheme="minorEastAsia"/>
              <w:noProof/>
              <w:kern w:val="2"/>
              <w:lang w:eastAsia="pl-PL"/>
              <w14:ligatures w14:val="standardContextual"/>
            </w:rPr>
          </w:pPr>
          <w:r w:rsidRPr="00786621">
            <w:rPr>
              <w:rFonts w:cstheme="minorHAnsi"/>
            </w:rPr>
            <w:fldChar w:fldCharType="begin"/>
          </w:r>
          <w:r w:rsidRPr="00786621">
            <w:rPr>
              <w:rFonts w:cstheme="minorHAnsi"/>
            </w:rPr>
            <w:instrText xml:space="preserve"> TOC \o "1-3" \h \z \u </w:instrText>
          </w:r>
          <w:r w:rsidRPr="00786621">
            <w:rPr>
              <w:rFonts w:cstheme="minorHAnsi"/>
            </w:rPr>
            <w:fldChar w:fldCharType="separate"/>
          </w:r>
          <w:hyperlink w:anchor="_Toc165029078" w:history="1">
            <w:r w:rsidR="00F372F8" w:rsidRPr="00DA53B9">
              <w:rPr>
                <w:rStyle w:val="Hipercze"/>
                <w:rFonts w:cstheme="minorHAnsi"/>
                <w:noProof/>
              </w:rPr>
              <w:t>Wybrane dane finansowe</w:t>
            </w:r>
            <w:r w:rsidR="00F372F8">
              <w:rPr>
                <w:noProof/>
                <w:webHidden/>
              </w:rPr>
              <w:tab/>
            </w:r>
            <w:r w:rsidR="00F372F8">
              <w:rPr>
                <w:noProof/>
                <w:webHidden/>
              </w:rPr>
              <w:fldChar w:fldCharType="begin"/>
            </w:r>
            <w:r w:rsidR="00F372F8">
              <w:rPr>
                <w:noProof/>
                <w:webHidden/>
              </w:rPr>
              <w:instrText xml:space="preserve"> PAGEREF _Toc165029078 \h </w:instrText>
            </w:r>
            <w:r w:rsidR="00F372F8">
              <w:rPr>
                <w:noProof/>
                <w:webHidden/>
              </w:rPr>
            </w:r>
            <w:r w:rsidR="00F372F8">
              <w:rPr>
                <w:noProof/>
                <w:webHidden/>
              </w:rPr>
              <w:fldChar w:fldCharType="separate"/>
            </w:r>
            <w:r w:rsidR="00F372F8">
              <w:rPr>
                <w:noProof/>
                <w:webHidden/>
              </w:rPr>
              <w:t>6</w:t>
            </w:r>
            <w:r w:rsidR="00F372F8">
              <w:rPr>
                <w:noProof/>
                <w:webHidden/>
              </w:rPr>
              <w:fldChar w:fldCharType="end"/>
            </w:r>
          </w:hyperlink>
        </w:p>
        <w:p w14:paraId="28472C13" w14:textId="5229D181" w:rsidR="00F372F8" w:rsidRDefault="00000000">
          <w:pPr>
            <w:pStyle w:val="Spistreci1"/>
            <w:tabs>
              <w:tab w:val="right" w:leader="dot" w:pos="9060"/>
            </w:tabs>
            <w:rPr>
              <w:rFonts w:eastAsiaTheme="minorEastAsia"/>
              <w:noProof/>
              <w:kern w:val="2"/>
              <w:lang w:eastAsia="pl-PL"/>
              <w14:ligatures w14:val="standardContextual"/>
            </w:rPr>
          </w:pPr>
          <w:hyperlink w:anchor="_Toc165029079" w:history="1">
            <w:r w:rsidR="00F372F8" w:rsidRPr="00DA53B9">
              <w:rPr>
                <w:rStyle w:val="Hipercze"/>
                <w:rFonts w:cstheme="minorHAnsi"/>
                <w:noProof/>
              </w:rPr>
              <w:t>Skonsolidowane sprawozdanie z sytuacji finansowej na dzień 31.12.2023</w:t>
            </w:r>
            <w:r w:rsidR="00F372F8">
              <w:rPr>
                <w:noProof/>
                <w:webHidden/>
              </w:rPr>
              <w:tab/>
            </w:r>
            <w:r w:rsidR="00F372F8">
              <w:rPr>
                <w:noProof/>
                <w:webHidden/>
              </w:rPr>
              <w:fldChar w:fldCharType="begin"/>
            </w:r>
            <w:r w:rsidR="00F372F8">
              <w:rPr>
                <w:noProof/>
                <w:webHidden/>
              </w:rPr>
              <w:instrText xml:space="preserve"> PAGEREF _Toc165029079 \h </w:instrText>
            </w:r>
            <w:r w:rsidR="00F372F8">
              <w:rPr>
                <w:noProof/>
                <w:webHidden/>
              </w:rPr>
            </w:r>
            <w:r w:rsidR="00F372F8">
              <w:rPr>
                <w:noProof/>
                <w:webHidden/>
              </w:rPr>
              <w:fldChar w:fldCharType="separate"/>
            </w:r>
            <w:r w:rsidR="00F372F8">
              <w:rPr>
                <w:noProof/>
                <w:webHidden/>
              </w:rPr>
              <w:t>7</w:t>
            </w:r>
            <w:r w:rsidR="00F372F8">
              <w:rPr>
                <w:noProof/>
                <w:webHidden/>
              </w:rPr>
              <w:fldChar w:fldCharType="end"/>
            </w:r>
          </w:hyperlink>
        </w:p>
        <w:p w14:paraId="4D72A394" w14:textId="78D5B5CD" w:rsidR="00F372F8" w:rsidRDefault="00000000">
          <w:pPr>
            <w:pStyle w:val="Spistreci1"/>
            <w:tabs>
              <w:tab w:val="right" w:leader="dot" w:pos="9060"/>
            </w:tabs>
            <w:rPr>
              <w:rFonts w:eastAsiaTheme="minorEastAsia"/>
              <w:noProof/>
              <w:kern w:val="2"/>
              <w:lang w:eastAsia="pl-PL"/>
              <w14:ligatures w14:val="standardContextual"/>
            </w:rPr>
          </w:pPr>
          <w:hyperlink w:anchor="_Toc165029080" w:history="1">
            <w:r w:rsidR="00F372F8" w:rsidRPr="00DA53B9">
              <w:rPr>
                <w:rStyle w:val="Hipercze"/>
                <w:rFonts w:cstheme="minorHAnsi"/>
                <w:noProof/>
              </w:rPr>
              <w:t>Skonsolidowane sprawozdanie z zysków lub strat za okres 01.01.2023 – 31.12.2023</w:t>
            </w:r>
            <w:r w:rsidR="00F372F8">
              <w:rPr>
                <w:noProof/>
                <w:webHidden/>
              </w:rPr>
              <w:tab/>
            </w:r>
            <w:r w:rsidR="00F372F8">
              <w:rPr>
                <w:noProof/>
                <w:webHidden/>
              </w:rPr>
              <w:fldChar w:fldCharType="begin"/>
            </w:r>
            <w:r w:rsidR="00F372F8">
              <w:rPr>
                <w:noProof/>
                <w:webHidden/>
              </w:rPr>
              <w:instrText xml:space="preserve"> PAGEREF _Toc165029080 \h </w:instrText>
            </w:r>
            <w:r w:rsidR="00F372F8">
              <w:rPr>
                <w:noProof/>
                <w:webHidden/>
              </w:rPr>
            </w:r>
            <w:r w:rsidR="00F372F8">
              <w:rPr>
                <w:noProof/>
                <w:webHidden/>
              </w:rPr>
              <w:fldChar w:fldCharType="separate"/>
            </w:r>
            <w:r w:rsidR="00F372F8">
              <w:rPr>
                <w:noProof/>
                <w:webHidden/>
              </w:rPr>
              <w:t>10</w:t>
            </w:r>
            <w:r w:rsidR="00F372F8">
              <w:rPr>
                <w:noProof/>
                <w:webHidden/>
              </w:rPr>
              <w:fldChar w:fldCharType="end"/>
            </w:r>
          </w:hyperlink>
        </w:p>
        <w:p w14:paraId="41FA33F7" w14:textId="2932785E" w:rsidR="00F372F8" w:rsidRDefault="00000000">
          <w:pPr>
            <w:pStyle w:val="Spistreci1"/>
            <w:tabs>
              <w:tab w:val="right" w:leader="dot" w:pos="9060"/>
            </w:tabs>
            <w:rPr>
              <w:rFonts w:eastAsiaTheme="minorEastAsia"/>
              <w:noProof/>
              <w:kern w:val="2"/>
              <w:lang w:eastAsia="pl-PL"/>
              <w14:ligatures w14:val="standardContextual"/>
            </w:rPr>
          </w:pPr>
          <w:hyperlink w:anchor="_Toc165029081" w:history="1">
            <w:r w:rsidR="00F372F8" w:rsidRPr="00DA53B9">
              <w:rPr>
                <w:rStyle w:val="Hipercze"/>
                <w:rFonts w:cstheme="minorHAnsi"/>
                <w:noProof/>
              </w:rPr>
              <w:t>Skonsolidowane sprawozdanie z całkowitych dochodów za okres 01.01.2023 – 31.12.2023</w:t>
            </w:r>
            <w:r w:rsidR="00F372F8">
              <w:rPr>
                <w:noProof/>
                <w:webHidden/>
              </w:rPr>
              <w:tab/>
            </w:r>
            <w:r w:rsidR="00F372F8">
              <w:rPr>
                <w:noProof/>
                <w:webHidden/>
              </w:rPr>
              <w:fldChar w:fldCharType="begin"/>
            </w:r>
            <w:r w:rsidR="00F372F8">
              <w:rPr>
                <w:noProof/>
                <w:webHidden/>
              </w:rPr>
              <w:instrText xml:space="preserve"> PAGEREF _Toc165029081 \h </w:instrText>
            </w:r>
            <w:r w:rsidR="00F372F8">
              <w:rPr>
                <w:noProof/>
                <w:webHidden/>
              </w:rPr>
            </w:r>
            <w:r w:rsidR="00F372F8">
              <w:rPr>
                <w:noProof/>
                <w:webHidden/>
              </w:rPr>
              <w:fldChar w:fldCharType="separate"/>
            </w:r>
            <w:r w:rsidR="00F372F8">
              <w:rPr>
                <w:noProof/>
                <w:webHidden/>
              </w:rPr>
              <w:t>10</w:t>
            </w:r>
            <w:r w:rsidR="00F372F8">
              <w:rPr>
                <w:noProof/>
                <w:webHidden/>
              </w:rPr>
              <w:fldChar w:fldCharType="end"/>
            </w:r>
          </w:hyperlink>
        </w:p>
        <w:p w14:paraId="36A86458" w14:textId="45B0D81A" w:rsidR="00F372F8" w:rsidRDefault="00000000">
          <w:pPr>
            <w:pStyle w:val="Spistreci1"/>
            <w:tabs>
              <w:tab w:val="right" w:leader="dot" w:pos="9060"/>
            </w:tabs>
            <w:rPr>
              <w:rFonts w:eastAsiaTheme="minorEastAsia"/>
              <w:noProof/>
              <w:kern w:val="2"/>
              <w:lang w:eastAsia="pl-PL"/>
              <w14:ligatures w14:val="standardContextual"/>
            </w:rPr>
          </w:pPr>
          <w:hyperlink w:anchor="_Toc165029082" w:history="1">
            <w:r w:rsidR="00F372F8" w:rsidRPr="00DA53B9">
              <w:rPr>
                <w:rStyle w:val="Hipercze"/>
                <w:rFonts w:cstheme="minorHAnsi"/>
                <w:noProof/>
              </w:rPr>
              <w:t>Sprawozdanie ze zmian w skonsolidowanym kapitale własnym za okres 01.01.2023 – 31.12.2023</w:t>
            </w:r>
            <w:r w:rsidR="00F372F8">
              <w:rPr>
                <w:noProof/>
                <w:webHidden/>
              </w:rPr>
              <w:tab/>
            </w:r>
            <w:r w:rsidR="00F372F8">
              <w:rPr>
                <w:noProof/>
                <w:webHidden/>
              </w:rPr>
              <w:fldChar w:fldCharType="begin"/>
            </w:r>
            <w:r w:rsidR="00F372F8">
              <w:rPr>
                <w:noProof/>
                <w:webHidden/>
              </w:rPr>
              <w:instrText xml:space="preserve"> PAGEREF _Toc165029082 \h </w:instrText>
            </w:r>
            <w:r w:rsidR="00F372F8">
              <w:rPr>
                <w:noProof/>
                <w:webHidden/>
              </w:rPr>
            </w:r>
            <w:r w:rsidR="00F372F8">
              <w:rPr>
                <w:noProof/>
                <w:webHidden/>
              </w:rPr>
              <w:fldChar w:fldCharType="separate"/>
            </w:r>
            <w:r w:rsidR="00F372F8">
              <w:rPr>
                <w:noProof/>
                <w:webHidden/>
              </w:rPr>
              <w:t>12</w:t>
            </w:r>
            <w:r w:rsidR="00F372F8">
              <w:rPr>
                <w:noProof/>
                <w:webHidden/>
              </w:rPr>
              <w:fldChar w:fldCharType="end"/>
            </w:r>
          </w:hyperlink>
        </w:p>
        <w:p w14:paraId="751E6719" w14:textId="30E3C41C" w:rsidR="00F372F8" w:rsidRDefault="00000000">
          <w:pPr>
            <w:pStyle w:val="Spistreci1"/>
            <w:tabs>
              <w:tab w:val="right" w:leader="dot" w:pos="9060"/>
            </w:tabs>
            <w:rPr>
              <w:rFonts w:eastAsiaTheme="minorEastAsia"/>
              <w:noProof/>
              <w:kern w:val="2"/>
              <w:lang w:eastAsia="pl-PL"/>
              <w14:ligatures w14:val="standardContextual"/>
            </w:rPr>
          </w:pPr>
          <w:hyperlink w:anchor="_Toc165029083" w:history="1">
            <w:r w:rsidR="00F372F8" w:rsidRPr="00DA53B9">
              <w:rPr>
                <w:rStyle w:val="Hipercze"/>
                <w:rFonts w:cstheme="minorHAnsi"/>
                <w:noProof/>
              </w:rPr>
              <w:t>Skonsolidowane sprawozdanie z przepływów pieniężnych za okres 01.01.2023 – 31.12.2023</w:t>
            </w:r>
            <w:r w:rsidR="00F372F8">
              <w:rPr>
                <w:noProof/>
                <w:webHidden/>
              </w:rPr>
              <w:tab/>
            </w:r>
            <w:r w:rsidR="00F372F8">
              <w:rPr>
                <w:noProof/>
                <w:webHidden/>
              </w:rPr>
              <w:fldChar w:fldCharType="begin"/>
            </w:r>
            <w:r w:rsidR="00F372F8">
              <w:rPr>
                <w:noProof/>
                <w:webHidden/>
              </w:rPr>
              <w:instrText xml:space="preserve"> PAGEREF _Toc165029083 \h </w:instrText>
            </w:r>
            <w:r w:rsidR="00F372F8">
              <w:rPr>
                <w:noProof/>
                <w:webHidden/>
              </w:rPr>
            </w:r>
            <w:r w:rsidR="00F372F8">
              <w:rPr>
                <w:noProof/>
                <w:webHidden/>
              </w:rPr>
              <w:fldChar w:fldCharType="separate"/>
            </w:r>
            <w:r w:rsidR="00F372F8">
              <w:rPr>
                <w:noProof/>
                <w:webHidden/>
              </w:rPr>
              <w:t>14</w:t>
            </w:r>
            <w:r w:rsidR="00F372F8">
              <w:rPr>
                <w:noProof/>
                <w:webHidden/>
              </w:rPr>
              <w:fldChar w:fldCharType="end"/>
            </w:r>
          </w:hyperlink>
        </w:p>
        <w:p w14:paraId="2A660FD6" w14:textId="272F42C9" w:rsidR="00F372F8" w:rsidRDefault="00000000">
          <w:pPr>
            <w:pStyle w:val="Spistreci1"/>
            <w:tabs>
              <w:tab w:val="right" w:leader="dot" w:pos="9060"/>
            </w:tabs>
            <w:rPr>
              <w:rFonts w:eastAsiaTheme="minorEastAsia"/>
              <w:noProof/>
              <w:kern w:val="2"/>
              <w:lang w:eastAsia="pl-PL"/>
              <w14:ligatures w14:val="standardContextual"/>
            </w:rPr>
          </w:pPr>
          <w:hyperlink w:anchor="_Toc165029084" w:history="1">
            <w:r w:rsidR="00F372F8" w:rsidRPr="00DA53B9">
              <w:rPr>
                <w:rStyle w:val="Hipercze"/>
                <w:rFonts w:cstheme="minorHAnsi"/>
                <w:noProof/>
              </w:rPr>
              <w:t>Informacja dodatkowa o przyjętych zasadach (polityce) rachunkowości oraz inne informacje objaśniające</w:t>
            </w:r>
            <w:r w:rsidR="00F372F8">
              <w:rPr>
                <w:noProof/>
                <w:webHidden/>
              </w:rPr>
              <w:tab/>
            </w:r>
            <w:r w:rsidR="00F372F8">
              <w:rPr>
                <w:noProof/>
                <w:webHidden/>
              </w:rPr>
              <w:fldChar w:fldCharType="begin"/>
            </w:r>
            <w:r w:rsidR="00F372F8">
              <w:rPr>
                <w:noProof/>
                <w:webHidden/>
              </w:rPr>
              <w:instrText xml:space="preserve"> PAGEREF _Toc165029084 \h </w:instrText>
            </w:r>
            <w:r w:rsidR="00F372F8">
              <w:rPr>
                <w:noProof/>
                <w:webHidden/>
              </w:rPr>
            </w:r>
            <w:r w:rsidR="00F372F8">
              <w:rPr>
                <w:noProof/>
                <w:webHidden/>
              </w:rPr>
              <w:fldChar w:fldCharType="separate"/>
            </w:r>
            <w:r w:rsidR="00F372F8">
              <w:rPr>
                <w:noProof/>
                <w:webHidden/>
              </w:rPr>
              <w:t>16</w:t>
            </w:r>
            <w:r w:rsidR="00F372F8">
              <w:rPr>
                <w:noProof/>
                <w:webHidden/>
              </w:rPr>
              <w:fldChar w:fldCharType="end"/>
            </w:r>
          </w:hyperlink>
        </w:p>
        <w:p w14:paraId="287A51FF" w14:textId="5C65495F" w:rsidR="00F372F8" w:rsidRDefault="00000000">
          <w:pPr>
            <w:pStyle w:val="Spistreci2"/>
            <w:tabs>
              <w:tab w:val="left" w:pos="660"/>
              <w:tab w:val="right" w:leader="dot" w:pos="9060"/>
            </w:tabs>
            <w:rPr>
              <w:rFonts w:eastAsiaTheme="minorEastAsia"/>
              <w:noProof/>
              <w:kern w:val="2"/>
              <w:lang w:eastAsia="pl-PL"/>
              <w14:ligatures w14:val="standardContextual"/>
            </w:rPr>
          </w:pPr>
          <w:hyperlink w:anchor="_Toc165029085" w:history="1">
            <w:r w:rsidR="00F372F8" w:rsidRPr="00DA53B9">
              <w:rPr>
                <w:rStyle w:val="Hipercze"/>
                <w:rFonts w:cstheme="minorHAnsi"/>
                <w:noProof/>
              </w:rPr>
              <w:t>1.</w:t>
            </w:r>
            <w:r w:rsidR="00F372F8">
              <w:rPr>
                <w:rFonts w:eastAsiaTheme="minorEastAsia"/>
                <w:noProof/>
                <w:kern w:val="2"/>
                <w:lang w:eastAsia="pl-PL"/>
                <w14:ligatures w14:val="standardContextual"/>
              </w:rPr>
              <w:tab/>
            </w:r>
            <w:r w:rsidR="00F372F8" w:rsidRPr="00DA53B9">
              <w:rPr>
                <w:rStyle w:val="Hipercze"/>
                <w:rFonts w:cstheme="minorHAnsi"/>
                <w:noProof/>
              </w:rPr>
              <w:t>Informacje ogólne</w:t>
            </w:r>
            <w:r w:rsidR="00F372F8">
              <w:rPr>
                <w:noProof/>
                <w:webHidden/>
              </w:rPr>
              <w:tab/>
            </w:r>
            <w:r w:rsidR="00F372F8">
              <w:rPr>
                <w:noProof/>
                <w:webHidden/>
              </w:rPr>
              <w:fldChar w:fldCharType="begin"/>
            </w:r>
            <w:r w:rsidR="00F372F8">
              <w:rPr>
                <w:noProof/>
                <w:webHidden/>
              </w:rPr>
              <w:instrText xml:space="preserve"> PAGEREF _Toc165029085 \h </w:instrText>
            </w:r>
            <w:r w:rsidR="00F372F8">
              <w:rPr>
                <w:noProof/>
                <w:webHidden/>
              </w:rPr>
            </w:r>
            <w:r w:rsidR="00F372F8">
              <w:rPr>
                <w:noProof/>
                <w:webHidden/>
              </w:rPr>
              <w:fldChar w:fldCharType="separate"/>
            </w:r>
            <w:r w:rsidR="00F372F8">
              <w:rPr>
                <w:noProof/>
                <w:webHidden/>
              </w:rPr>
              <w:t>16</w:t>
            </w:r>
            <w:r w:rsidR="00F372F8">
              <w:rPr>
                <w:noProof/>
                <w:webHidden/>
              </w:rPr>
              <w:fldChar w:fldCharType="end"/>
            </w:r>
          </w:hyperlink>
        </w:p>
        <w:p w14:paraId="77A86186" w14:textId="034ECC53"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086" w:history="1">
            <w:r w:rsidR="00F372F8" w:rsidRPr="00DA53B9">
              <w:rPr>
                <w:rStyle w:val="Hipercze"/>
                <w:rFonts w:cstheme="minorHAnsi"/>
                <w:noProof/>
              </w:rPr>
              <w:t>1.1.</w:t>
            </w:r>
            <w:r w:rsidR="00F372F8">
              <w:rPr>
                <w:rFonts w:eastAsiaTheme="minorEastAsia"/>
                <w:noProof/>
                <w:kern w:val="2"/>
                <w:lang w:eastAsia="pl-PL"/>
                <w14:ligatures w14:val="standardContextual"/>
              </w:rPr>
              <w:tab/>
            </w:r>
            <w:r w:rsidR="00F372F8" w:rsidRPr="00DA53B9">
              <w:rPr>
                <w:rStyle w:val="Hipercze"/>
                <w:rFonts w:cstheme="minorHAnsi"/>
                <w:noProof/>
              </w:rPr>
              <w:t>Dane jednostki</w:t>
            </w:r>
            <w:r w:rsidR="00F372F8">
              <w:rPr>
                <w:noProof/>
                <w:webHidden/>
              </w:rPr>
              <w:tab/>
            </w:r>
            <w:r w:rsidR="00F372F8">
              <w:rPr>
                <w:noProof/>
                <w:webHidden/>
              </w:rPr>
              <w:fldChar w:fldCharType="begin"/>
            </w:r>
            <w:r w:rsidR="00F372F8">
              <w:rPr>
                <w:noProof/>
                <w:webHidden/>
              </w:rPr>
              <w:instrText xml:space="preserve"> PAGEREF _Toc165029086 \h </w:instrText>
            </w:r>
            <w:r w:rsidR="00F372F8">
              <w:rPr>
                <w:noProof/>
                <w:webHidden/>
              </w:rPr>
            </w:r>
            <w:r w:rsidR="00F372F8">
              <w:rPr>
                <w:noProof/>
                <w:webHidden/>
              </w:rPr>
              <w:fldChar w:fldCharType="separate"/>
            </w:r>
            <w:r w:rsidR="00F372F8">
              <w:rPr>
                <w:noProof/>
                <w:webHidden/>
              </w:rPr>
              <w:t>16</w:t>
            </w:r>
            <w:r w:rsidR="00F372F8">
              <w:rPr>
                <w:noProof/>
                <w:webHidden/>
              </w:rPr>
              <w:fldChar w:fldCharType="end"/>
            </w:r>
          </w:hyperlink>
        </w:p>
        <w:p w14:paraId="11B2533C" w14:textId="34067C23"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087" w:history="1">
            <w:r w:rsidR="00F372F8" w:rsidRPr="00DA53B9">
              <w:rPr>
                <w:rStyle w:val="Hipercze"/>
                <w:rFonts w:cstheme="minorHAnsi"/>
                <w:noProof/>
              </w:rPr>
              <w:t>1.2.</w:t>
            </w:r>
            <w:r w:rsidR="00F372F8">
              <w:rPr>
                <w:rFonts w:eastAsiaTheme="minorEastAsia"/>
                <w:noProof/>
                <w:kern w:val="2"/>
                <w:lang w:eastAsia="pl-PL"/>
                <w14:ligatures w14:val="standardContextual"/>
              </w:rPr>
              <w:tab/>
            </w:r>
            <w:r w:rsidR="00F372F8" w:rsidRPr="00DA53B9">
              <w:rPr>
                <w:rStyle w:val="Hipercze"/>
                <w:rFonts w:cstheme="minorHAnsi"/>
                <w:noProof/>
              </w:rPr>
              <w:t>Czas trwania jednostki</w:t>
            </w:r>
            <w:r w:rsidR="00F372F8">
              <w:rPr>
                <w:noProof/>
                <w:webHidden/>
              </w:rPr>
              <w:tab/>
            </w:r>
            <w:r w:rsidR="00F372F8">
              <w:rPr>
                <w:noProof/>
                <w:webHidden/>
              </w:rPr>
              <w:fldChar w:fldCharType="begin"/>
            </w:r>
            <w:r w:rsidR="00F372F8">
              <w:rPr>
                <w:noProof/>
                <w:webHidden/>
              </w:rPr>
              <w:instrText xml:space="preserve"> PAGEREF _Toc165029087 \h </w:instrText>
            </w:r>
            <w:r w:rsidR="00F372F8">
              <w:rPr>
                <w:noProof/>
                <w:webHidden/>
              </w:rPr>
            </w:r>
            <w:r w:rsidR="00F372F8">
              <w:rPr>
                <w:noProof/>
                <w:webHidden/>
              </w:rPr>
              <w:fldChar w:fldCharType="separate"/>
            </w:r>
            <w:r w:rsidR="00F372F8">
              <w:rPr>
                <w:noProof/>
                <w:webHidden/>
              </w:rPr>
              <w:t>17</w:t>
            </w:r>
            <w:r w:rsidR="00F372F8">
              <w:rPr>
                <w:noProof/>
                <w:webHidden/>
              </w:rPr>
              <w:fldChar w:fldCharType="end"/>
            </w:r>
          </w:hyperlink>
        </w:p>
        <w:p w14:paraId="012FDA86" w14:textId="2D29EAD3"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088" w:history="1">
            <w:r w:rsidR="00F372F8" w:rsidRPr="00DA53B9">
              <w:rPr>
                <w:rStyle w:val="Hipercze"/>
                <w:rFonts w:cstheme="minorHAnsi"/>
                <w:noProof/>
              </w:rPr>
              <w:t>1.3.</w:t>
            </w:r>
            <w:r w:rsidR="00F372F8">
              <w:rPr>
                <w:rFonts w:eastAsiaTheme="minorEastAsia"/>
                <w:noProof/>
                <w:kern w:val="2"/>
                <w:lang w:eastAsia="pl-PL"/>
                <w14:ligatures w14:val="standardContextual"/>
              </w:rPr>
              <w:tab/>
            </w:r>
            <w:r w:rsidR="00F372F8" w:rsidRPr="00DA53B9">
              <w:rPr>
                <w:rStyle w:val="Hipercze"/>
                <w:rFonts w:cstheme="minorHAnsi"/>
                <w:noProof/>
              </w:rPr>
              <w:t>Okresy prezentowane</w:t>
            </w:r>
            <w:r w:rsidR="00F372F8">
              <w:rPr>
                <w:noProof/>
                <w:webHidden/>
              </w:rPr>
              <w:tab/>
            </w:r>
            <w:r w:rsidR="00F372F8">
              <w:rPr>
                <w:noProof/>
                <w:webHidden/>
              </w:rPr>
              <w:fldChar w:fldCharType="begin"/>
            </w:r>
            <w:r w:rsidR="00F372F8">
              <w:rPr>
                <w:noProof/>
                <w:webHidden/>
              </w:rPr>
              <w:instrText xml:space="preserve"> PAGEREF _Toc165029088 \h </w:instrText>
            </w:r>
            <w:r w:rsidR="00F372F8">
              <w:rPr>
                <w:noProof/>
                <w:webHidden/>
              </w:rPr>
            </w:r>
            <w:r w:rsidR="00F372F8">
              <w:rPr>
                <w:noProof/>
                <w:webHidden/>
              </w:rPr>
              <w:fldChar w:fldCharType="separate"/>
            </w:r>
            <w:r w:rsidR="00F372F8">
              <w:rPr>
                <w:noProof/>
                <w:webHidden/>
              </w:rPr>
              <w:t>17</w:t>
            </w:r>
            <w:r w:rsidR="00F372F8">
              <w:rPr>
                <w:noProof/>
                <w:webHidden/>
              </w:rPr>
              <w:fldChar w:fldCharType="end"/>
            </w:r>
          </w:hyperlink>
        </w:p>
        <w:p w14:paraId="23DF0339" w14:textId="3BD178D2"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089" w:history="1">
            <w:r w:rsidR="00F372F8" w:rsidRPr="00DA53B9">
              <w:rPr>
                <w:rStyle w:val="Hipercze"/>
                <w:rFonts w:cstheme="minorHAnsi"/>
                <w:noProof/>
              </w:rPr>
              <w:t>1.4.</w:t>
            </w:r>
            <w:r w:rsidR="00F372F8">
              <w:rPr>
                <w:rFonts w:eastAsiaTheme="minorEastAsia"/>
                <w:noProof/>
                <w:kern w:val="2"/>
                <w:lang w:eastAsia="pl-PL"/>
                <w14:ligatures w14:val="standardContextual"/>
              </w:rPr>
              <w:tab/>
            </w:r>
            <w:r w:rsidR="00F372F8" w:rsidRPr="00DA53B9">
              <w:rPr>
                <w:rStyle w:val="Hipercze"/>
                <w:rFonts w:cstheme="minorHAnsi"/>
                <w:noProof/>
              </w:rPr>
              <w:t>Skład organów jednostki</w:t>
            </w:r>
            <w:r w:rsidR="00F372F8">
              <w:rPr>
                <w:noProof/>
                <w:webHidden/>
              </w:rPr>
              <w:tab/>
            </w:r>
            <w:r w:rsidR="00F372F8">
              <w:rPr>
                <w:noProof/>
                <w:webHidden/>
              </w:rPr>
              <w:fldChar w:fldCharType="begin"/>
            </w:r>
            <w:r w:rsidR="00F372F8">
              <w:rPr>
                <w:noProof/>
                <w:webHidden/>
              </w:rPr>
              <w:instrText xml:space="preserve"> PAGEREF _Toc165029089 \h </w:instrText>
            </w:r>
            <w:r w:rsidR="00F372F8">
              <w:rPr>
                <w:noProof/>
                <w:webHidden/>
              </w:rPr>
            </w:r>
            <w:r w:rsidR="00F372F8">
              <w:rPr>
                <w:noProof/>
                <w:webHidden/>
              </w:rPr>
              <w:fldChar w:fldCharType="separate"/>
            </w:r>
            <w:r w:rsidR="00F372F8">
              <w:rPr>
                <w:noProof/>
                <w:webHidden/>
              </w:rPr>
              <w:t>17</w:t>
            </w:r>
            <w:r w:rsidR="00F372F8">
              <w:rPr>
                <w:noProof/>
                <w:webHidden/>
              </w:rPr>
              <w:fldChar w:fldCharType="end"/>
            </w:r>
          </w:hyperlink>
        </w:p>
        <w:p w14:paraId="3D8B728E" w14:textId="26783DD0"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090" w:history="1">
            <w:r w:rsidR="00F372F8" w:rsidRPr="00DA53B9">
              <w:rPr>
                <w:rStyle w:val="Hipercze"/>
                <w:rFonts w:cstheme="minorHAnsi"/>
                <w:noProof/>
              </w:rPr>
              <w:t>1.5.</w:t>
            </w:r>
            <w:r w:rsidR="00F372F8">
              <w:rPr>
                <w:rFonts w:eastAsiaTheme="minorEastAsia"/>
                <w:noProof/>
                <w:kern w:val="2"/>
                <w:lang w:eastAsia="pl-PL"/>
                <w14:ligatures w14:val="standardContextual"/>
              </w:rPr>
              <w:tab/>
            </w:r>
            <w:r w:rsidR="00F372F8" w:rsidRPr="00DA53B9">
              <w:rPr>
                <w:rStyle w:val="Hipercze"/>
                <w:rFonts w:cstheme="minorHAnsi"/>
                <w:noProof/>
              </w:rPr>
              <w:t>Biegły rewident badający sprawozdanie jednostki dominującej</w:t>
            </w:r>
            <w:r w:rsidR="00F372F8">
              <w:rPr>
                <w:noProof/>
                <w:webHidden/>
              </w:rPr>
              <w:tab/>
            </w:r>
            <w:r w:rsidR="00F372F8">
              <w:rPr>
                <w:noProof/>
                <w:webHidden/>
              </w:rPr>
              <w:fldChar w:fldCharType="begin"/>
            </w:r>
            <w:r w:rsidR="00F372F8">
              <w:rPr>
                <w:noProof/>
                <w:webHidden/>
              </w:rPr>
              <w:instrText xml:space="preserve"> PAGEREF _Toc165029090 \h </w:instrText>
            </w:r>
            <w:r w:rsidR="00F372F8">
              <w:rPr>
                <w:noProof/>
                <w:webHidden/>
              </w:rPr>
            </w:r>
            <w:r w:rsidR="00F372F8">
              <w:rPr>
                <w:noProof/>
                <w:webHidden/>
              </w:rPr>
              <w:fldChar w:fldCharType="separate"/>
            </w:r>
            <w:r w:rsidR="00F372F8">
              <w:rPr>
                <w:noProof/>
                <w:webHidden/>
              </w:rPr>
              <w:t>17</w:t>
            </w:r>
            <w:r w:rsidR="00F372F8">
              <w:rPr>
                <w:noProof/>
                <w:webHidden/>
              </w:rPr>
              <w:fldChar w:fldCharType="end"/>
            </w:r>
          </w:hyperlink>
        </w:p>
        <w:p w14:paraId="29B6968E" w14:textId="0A2631ED"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091" w:history="1">
            <w:r w:rsidR="00F372F8" w:rsidRPr="00DA53B9">
              <w:rPr>
                <w:rStyle w:val="Hipercze"/>
                <w:rFonts w:cstheme="minorHAnsi"/>
                <w:noProof/>
              </w:rPr>
              <w:t>1.6.</w:t>
            </w:r>
            <w:r w:rsidR="00F372F8">
              <w:rPr>
                <w:rFonts w:eastAsiaTheme="minorEastAsia"/>
                <w:noProof/>
                <w:kern w:val="2"/>
                <w:lang w:eastAsia="pl-PL"/>
                <w14:ligatures w14:val="standardContextual"/>
              </w:rPr>
              <w:tab/>
            </w:r>
            <w:r w:rsidR="00F372F8" w:rsidRPr="00DA53B9">
              <w:rPr>
                <w:rStyle w:val="Hipercze"/>
                <w:rFonts w:cstheme="minorHAnsi"/>
                <w:noProof/>
              </w:rPr>
              <w:t>Banki</w:t>
            </w:r>
            <w:r w:rsidR="00F372F8">
              <w:rPr>
                <w:noProof/>
                <w:webHidden/>
              </w:rPr>
              <w:tab/>
            </w:r>
            <w:r w:rsidR="00F372F8">
              <w:rPr>
                <w:noProof/>
                <w:webHidden/>
              </w:rPr>
              <w:fldChar w:fldCharType="begin"/>
            </w:r>
            <w:r w:rsidR="00F372F8">
              <w:rPr>
                <w:noProof/>
                <w:webHidden/>
              </w:rPr>
              <w:instrText xml:space="preserve"> PAGEREF _Toc165029091 \h </w:instrText>
            </w:r>
            <w:r w:rsidR="00F372F8">
              <w:rPr>
                <w:noProof/>
                <w:webHidden/>
              </w:rPr>
            </w:r>
            <w:r w:rsidR="00F372F8">
              <w:rPr>
                <w:noProof/>
                <w:webHidden/>
              </w:rPr>
              <w:fldChar w:fldCharType="separate"/>
            </w:r>
            <w:r w:rsidR="00F372F8">
              <w:rPr>
                <w:noProof/>
                <w:webHidden/>
              </w:rPr>
              <w:t>17</w:t>
            </w:r>
            <w:r w:rsidR="00F372F8">
              <w:rPr>
                <w:noProof/>
                <w:webHidden/>
              </w:rPr>
              <w:fldChar w:fldCharType="end"/>
            </w:r>
          </w:hyperlink>
        </w:p>
        <w:p w14:paraId="5CBA8307" w14:textId="2CDED783"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092" w:history="1">
            <w:r w:rsidR="00F372F8" w:rsidRPr="00DA53B9">
              <w:rPr>
                <w:rStyle w:val="Hipercze"/>
                <w:rFonts w:cstheme="minorHAnsi"/>
                <w:noProof/>
              </w:rPr>
              <w:t>1.7.</w:t>
            </w:r>
            <w:r w:rsidR="00F372F8">
              <w:rPr>
                <w:rFonts w:eastAsiaTheme="minorEastAsia"/>
                <w:noProof/>
                <w:kern w:val="2"/>
                <w:lang w:eastAsia="pl-PL"/>
                <w14:ligatures w14:val="standardContextual"/>
              </w:rPr>
              <w:tab/>
            </w:r>
            <w:r w:rsidR="00F372F8" w:rsidRPr="00DA53B9">
              <w:rPr>
                <w:rStyle w:val="Hipercze"/>
                <w:rFonts w:cstheme="minorHAnsi"/>
                <w:noProof/>
              </w:rPr>
              <w:t>Notowania na rynku regulowanym</w:t>
            </w:r>
            <w:r w:rsidR="00F372F8">
              <w:rPr>
                <w:noProof/>
                <w:webHidden/>
              </w:rPr>
              <w:tab/>
            </w:r>
            <w:r w:rsidR="00F372F8">
              <w:rPr>
                <w:noProof/>
                <w:webHidden/>
              </w:rPr>
              <w:fldChar w:fldCharType="begin"/>
            </w:r>
            <w:r w:rsidR="00F372F8">
              <w:rPr>
                <w:noProof/>
                <w:webHidden/>
              </w:rPr>
              <w:instrText xml:space="preserve"> PAGEREF _Toc165029092 \h </w:instrText>
            </w:r>
            <w:r w:rsidR="00F372F8">
              <w:rPr>
                <w:noProof/>
                <w:webHidden/>
              </w:rPr>
            </w:r>
            <w:r w:rsidR="00F372F8">
              <w:rPr>
                <w:noProof/>
                <w:webHidden/>
              </w:rPr>
              <w:fldChar w:fldCharType="separate"/>
            </w:r>
            <w:r w:rsidR="00F372F8">
              <w:rPr>
                <w:noProof/>
                <w:webHidden/>
              </w:rPr>
              <w:t>17</w:t>
            </w:r>
            <w:r w:rsidR="00F372F8">
              <w:rPr>
                <w:noProof/>
                <w:webHidden/>
              </w:rPr>
              <w:fldChar w:fldCharType="end"/>
            </w:r>
          </w:hyperlink>
        </w:p>
        <w:p w14:paraId="7A417B48" w14:textId="74779F5B"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093" w:history="1">
            <w:r w:rsidR="00F372F8" w:rsidRPr="00DA53B9">
              <w:rPr>
                <w:rStyle w:val="Hipercze"/>
                <w:rFonts w:cstheme="minorHAnsi"/>
                <w:noProof/>
              </w:rPr>
              <w:t>1.8.</w:t>
            </w:r>
            <w:r w:rsidR="00F372F8">
              <w:rPr>
                <w:rFonts w:eastAsiaTheme="minorEastAsia"/>
                <w:noProof/>
                <w:kern w:val="2"/>
                <w:lang w:eastAsia="pl-PL"/>
                <w14:ligatures w14:val="standardContextual"/>
              </w:rPr>
              <w:tab/>
            </w:r>
            <w:r w:rsidR="00F372F8" w:rsidRPr="00DA53B9">
              <w:rPr>
                <w:rStyle w:val="Hipercze"/>
                <w:rFonts w:cstheme="minorHAnsi"/>
                <w:noProof/>
              </w:rPr>
              <w:t>Znaczący akcjonariusze jednostki dominującej</w:t>
            </w:r>
            <w:r w:rsidR="00F372F8">
              <w:rPr>
                <w:noProof/>
                <w:webHidden/>
              </w:rPr>
              <w:tab/>
            </w:r>
            <w:r w:rsidR="00F372F8">
              <w:rPr>
                <w:noProof/>
                <w:webHidden/>
              </w:rPr>
              <w:fldChar w:fldCharType="begin"/>
            </w:r>
            <w:r w:rsidR="00F372F8">
              <w:rPr>
                <w:noProof/>
                <w:webHidden/>
              </w:rPr>
              <w:instrText xml:space="preserve"> PAGEREF _Toc165029093 \h </w:instrText>
            </w:r>
            <w:r w:rsidR="00F372F8">
              <w:rPr>
                <w:noProof/>
                <w:webHidden/>
              </w:rPr>
            </w:r>
            <w:r w:rsidR="00F372F8">
              <w:rPr>
                <w:noProof/>
                <w:webHidden/>
              </w:rPr>
              <w:fldChar w:fldCharType="separate"/>
            </w:r>
            <w:r w:rsidR="00F372F8">
              <w:rPr>
                <w:noProof/>
                <w:webHidden/>
              </w:rPr>
              <w:t>17</w:t>
            </w:r>
            <w:r w:rsidR="00F372F8">
              <w:rPr>
                <w:noProof/>
                <w:webHidden/>
              </w:rPr>
              <w:fldChar w:fldCharType="end"/>
            </w:r>
          </w:hyperlink>
        </w:p>
        <w:p w14:paraId="3D236DE5" w14:textId="12F67B3F"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094" w:history="1">
            <w:r w:rsidR="00F372F8" w:rsidRPr="00DA53B9">
              <w:rPr>
                <w:rStyle w:val="Hipercze"/>
                <w:rFonts w:cstheme="minorHAnsi"/>
                <w:noProof/>
              </w:rPr>
              <w:t>1.9.</w:t>
            </w:r>
            <w:r w:rsidR="00F372F8">
              <w:rPr>
                <w:rFonts w:eastAsiaTheme="minorEastAsia"/>
                <w:noProof/>
                <w:kern w:val="2"/>
                <w:lang w:eastAsia="pl-PL"/>
                <w14:ligatures w14:val="standardContextual"/>
              </w:rPr>
              <w:tab/>
            </w:r>
            <w:r w:rsidR="00F372F8" w:rsidRPr="00DA53B9">
              <w:rPr>
                <w:rStyle w:val="Hipercze"/>
                <w:rFonts w:cstheme="minorHAnsi"/>
                <w:noProof/>
              </w:rPr>
              <w:t>Spółki zależne i pozostałe</w:t>
            </w:r>
            <w:r w:rsidR="00F372F8">
              <w:rPr>
                <w:noProof/>
                <w:webHidden/>
              </w:rPr>
              <w:tab/>
            </w:r>
            <w:r w:rsidR="00F372F8">
              <w:rPr>
                <w:noProof/>
                <w:webHidden/>
              </w:rPr>
              <w:fldChar w:fldCharType="begin"/>
            </w:r>
            <w:r w:rsidR="00F372F8">
              <w:rPr>
                <w:noProof/>
                <w:webHidden/>
              </w:rPr>
              <w:instrText xml:space="preserve"> PAGEREF _Toc165029094 \h </w:instrText>
            </w:r>
            <w:r w:rsidR="00F372F8">
              <w:rPr>
                <w:noProof/>
                <w:webHidden/>
              </w:rPr>
            </w:r>
            <w:r w:rsidR="00F372F8">
              <w:rPr>
                <w:noProof/>
                <w:webHidden/>
              </w:rPr>
              <w:fldChar w:fldCharType="separate"/>
            </w:r>
            <w:r w:rsidR="00F372F8">
              <w:rPr>
                <w:noProof/>
                <w:webHidden/>
              </w:rPr>
              <w:t>19</w:t>
            </w:r>
            <w:r w:rsidR="00F372F8">
              <w:rPr>
                <w:noProof/>
                <w:webHidden/>
              </w:rPr>
              <w:fldChar w:fldCharType="end"/>
            </w:r>
          </w:hyperlink>
        </w:p>
        <w:p w14:paraId="133BC409" w14:textId="6C8DED64" w:rsidR="00F372F8" w:rsidRDefault="00000000">
          <w:pPr>
            <w:pStyle w:val="Spistreci2"/>
            <w:tabs>
              <w:tab w:val="left" w:pos="660"/>
              <w:tab w:val="right" w:leader="dot" w:pos="9060"/>
            </w:tabs>
            <w:rPr>
              <w:rFonts w:eastAsiaTheme="minorEastAsia"/>
              <w:noProof/>
              <w:kern w:val="2"/>
              <w:lang w:eastAsia="pl-PL"/>
              <w14:ligatures w14:val="standardContextual"/>
            </w:rPr>
          </w:pPr>
          <w:hyperlink w:anchor="_Toc165029095" w:history="1">
            <w:r w:rsidR="00F372F8" w:rsidRPr="00DA53B9">
              <w:rPr>
                <w:rStyle w:val="Hipercze"/>
                <w:rFonts w:cstheme="minorHAnsi"/>
                <w:noProof/>
              </w:rPr>
              <w:t>2.</w:t>
            </w:r>
            <w:r w:rsidR="00F372F8">
              <w:rPr>
                <w:rFonts w:eastAsiaTheme="minorEastAsia"/>
                <w:noProof/>
                <w:kern w:val="2"/>
                <w:lang w:eastAsia="pl-PL"/>
                <w14:ligatures w14:val="standardContextual"/>
              </w:rPr>
              <w:tab/>
            </w:r>
            <w:r w:rsidR="00F372F8" w:rsidRPr="00DA53B9">
              <w:rPr>
                <w:rStyle w:val="Hipercze"/>
                <w:rFonts w:cstheme="minorHAnsi"/>
                <w:noProof/>
              </w:rPr>
              <w:t>Zgodność z Międzynarodowymi Standardami Sprawozdawczości Finansowej</w:t>
            </w:r>
            <w:r w:rsidR="00F372F8">
              <w:rPr>
                <w:noProof/>
                <w:webHidden/>
              </w:rPr>
              <w:tab/>
            </w:r>
            <w:r w:rsidR="00F372F8">
              <w:rPr>
                <w:noProof/>
                <w:webHidden/>
              </w:rPr>
              <w:fldChar w:fldCharType="begin"/>
            </w:r>
            <w:r w:rsidR="00F372F8">
              <w:rPr>
                <w:noProof/>
                <w:webHidden/>
              </w:rPr>
              <w:instrText xml:space="preserve"> PAGEREF _Toc165029095 \h </w:instrText>
            </w:r>
            <w:r w:rsidR="00F372F8">
              <w:rPr>
                <w:noProof/>
                <w:webHidden/>
              </w:rPr>
            </w:r>
            <w:r w:rsidR="00F372F8">
              <w:rPr>
                <w:noProof/>
                <w:webHidden/>
              </w:rPr>
              <w:fldChar w:fldCharType="separate"/>
            </w:r>
            <w:r w:rsidR="00F372F8">
              <w:rPr>
                <w:noProof/>
                <w:webHidden/>
              </w:rPr>
              <w:t>22</w:t>
            </w:r>
            <w:r w:rsidR="00F372F8">
              <w:rPr>
                <w:noProof/>
                <w:webHidden/>
              </w:rPr>
              <w:fldChar w:fldCharType="end"/>
            </w:r>
          </w:hyperlink>
        </w:p>
        <w:p w14:paraId="76DC3893" w14:textId="7FFF9118"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096" w:history="1">
            <w:r w:rsidR="00F372F8" w:rsidRPr="00DA53B9">
              <w:rPr>
                <w:rStyle w:val="Hipercze"/>
                <w:rFonts w:cstheme="minorHAnsi"/>
                <w:noProof/>
              </w:rPr>
              <w:t>2.1.</w:t>
            </w:r>
            <w:r w:rsidR="00F372F8">
              <w:rPr>
                <w:rFonts w:eastAsiaTheme="minorEastAsia"/>
                <w:noProof/>
                <w:kern w:val="2"/>
                <w:lang w:eastAsia="pl-PL"/>
                <w14:ligatures w14:val="standardContextual"/>
              </w:rPr>
              <w:tab/>
            </w:r>
            <w:r w:rsidR="00F372F8" w:rsidRPr="00DA53B9">
              <w:rPr>
                <w:rStyle w:val="Hipercze"/>
                <w:rFonts w:cstheme="minorHAnsi"/>
                <w:noProof/>
              </w:rPr>
              <w:t>Oświadczenie o zgodności</w:t>
            </w:r>
            <w:r w:rsidR="00F372F8">
              <w:rPr>
                <w:noProof/>
                <w:webHidden/>
              </w:rPr>
              <w:tab/>
            </w:r>
            <w:r w:rsidR="00F372F8">
              <w:rPr>
                <w:noProof/>
                <w:webHidden/>
              </w:rPr>
              <w:fldChar w:fldCharType="begin"/>
            </w:r>
            <w:r w:rsidR="00F372F8">
              <w:rPr>
                <w:noProof/>
                <w:webHidden/>
              </w:rPr>
              <w:instrText xml:space="preserve"> PAGEREF _Toc165029096 \h </w:instrText>
            </w:r>
            <w:r w:rsidR="00F372F8">
              <w:rPr>
                <w:noProof/>
                <w:webHidden/>
              </w:rPr>
            </w:r>
            <w:r w:rsidR="00F372F8">
              <w:rPr>
                <w:noProof/>
                <w:webHidden/>
              </w:rPr>
              <w:fldChar w:fldCharType="separate"/>
            </w:r>
            <w:r w:rsidR="00F372F8">
              <w:rPr>
                <w:noProof/>
                <w:webHidden/>
              </w:rPr>
              <w:t>22</w:t>
            </w:r>
            <w:r w:rsidR="00F372F8">
              <w:rPr>
                <w:noProof/>
                <w:webHidden/>
              </w:rPr>
              <w:fldChar w:fldCharType="end"/>
            </w:r>
          </w:hyperlink>
        </w:p>
        <w:p w14:paraId="79735F27" w14:textId="0250240A"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097" w:history="1">
            <w:r w:rsidR="00F372F8" w:rsidRPr="00DA53B9">
              <w:rPr>
                <w:rStyle w:val="Hipercze"/>
                <w:rFonts w:cstheme="minorHAnsi"/>
                <w:noProof/>
              </w:rPr>
              <w:t>2.2.</w:t>
            </w:r>
            <w:r w:rsidR="00F372F8">
              <w:rPr>
                <w:rFonts w:eastAsiaTheme="minorEastAsia"/>
                <w:noProof/>
                <w:kern w:val="2"/>
                <w:lang w:eastAsia="pl-PL"/>
                <w14:ligatures w14:val="standardContextual"/>
              </w:rPr>
              <w:tab/>
            </w:r>
            <w:r w:rsidR="00F372F8" w:rsidRPr="00DA53B9">
              <w:rPr>
                <w:rStyle w:val="Hipercze"/>
                <w:rFonts w:cstheme="minorHAnsi"/>
                <w:noProof/>
              </w:rPr>
              <w:t>Założenia kontynuacji działalności gospodarczej</w:t>
            </w:r>
            <w:r w:rsidR="00F372F8">
              <w:rPr>
                <w:noProof/>
                <w:webHidden/>
              </w:rPr>
              <w:tab/>
            </w:r>
            <w:r w:rsidR="00F372F8">
              <w:rPr>
                <w:noProof/>
                <w:webHidden/>
              </w:rPr>
              <w:fldChar w:fldCharType="begin"/>
            </w:r>
            <w:r w:rsidR="00F372F8">
              <w:rPr>
                <w:noProof/>
                <w:webHidden/>
              </w:rPr>
              <w:instrText xml:space="preserve"> PAGEREF _Toc165029097 \h </w:instrText>
            </w:r>
            <w:r w:rsidR="00F372F8">
              <w:rPr>
                <w:noProof/>
                <w:webHidden/>
              </w:rPr>
            </w:r>
            <w:r w:rsidR="00F372F8">
              <w:rPr>
                <w:noProof/>
                <w:webHidden/>
              </w:rPr>
              <w:fldChar w:fldCharType="separate"/>
            </w:r>
            <w:r w:rsidR="00F372F8">
              <w:rPr>
                <w:noProof/>
                <w:webHidden/>
              </w:rPr>
              <w:t>23</w:t>
            </w:r>
            <w:r w:rsidR="00F372F8">
              <w:rPr>
                <w:noProof/>
                <w:webHidden/>
              </w:rPr>
              <w:fldChar w:fldCharType="end"/>
            </w:r>
          </w:hyperlink>
        </w:p>
        <w:p w14:paraId="5A164FD4" w14:textId="2D22C0D3"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098" w:history="1">
            <w:r w:rsidR="00F372F8" w:rsidRPr="00DA53B9">
              <w:rPr>
                <w:rStyle w:val="Hipercze"/>
                <w:rFonts w:cstheme="minorHAnsi"/>
                <w:noProof/>
              </w:rPr>
              <w:t>2.3.</w:t>
            </w:r>
            <w:r w:rsidR="00F372F8">
              <w:rPr>
                <w:rFonts w:eastAsiaTheme="minorEastAsia"/>
                <w:noProof/>
                <w:kern w:val="2"/>
                <w:lang w:eastAsia="pl-PL"/>
                <w14:ligatures w14:val="standardContextual"/>
              </w:rPr>
              <w:tab/>
            </w:r>
            <w:r w:rsidR="00F372F8" w:rsidRPr="00DA53B9">
              <w:rPr>
                <w:rStyle w:val="Hipercze"/>
                <w:rFonts w:cstheme="minorHAnsi"/>
                <w:noProof/>
              </w:rPr>
              <w:t>Waluta funkcjonalna i waluta prezentacji</w:t>
            </w:r>
            <w:r w:rsidR="00F372F8">
              <w:rPr>
                <w:noProof/>
                <w:webHidden/>
              </w:rPr>
              <w:tab/>
            </w:r>
            <w:r w:rsidR="00F372F8">
              <w:rPr>
                <w:noProof/>
                <w:webHidden/>
              </w:rPr>
              <w:fldChar w:fldCharType="begin"/>
            </w:r>
            <w:r w:rsidR="00F372F8">
              <w:rPr>
                <w:noProof/>
                <w:webHidden/>
              </w:rPr>
              <w:instrText xml:space="preserve"> PAGEREF _Toc165029098 \h </w:instrText>
            </w:r>
            <w:r w:rsidR="00F372F8">
              <w:rPr>
                <w:noProof/>
                <w:webHidden/>
              </w:rPr>
            </w:r>
            <w:r w:rsidR="00F372F8">
              <w:rPr>
                <w:noProof/>
                <w:webHidden/>
              </w:rPr>
              <w:fldChar w:fldCharType="separate"/>
            </w:r>
            <w:r w:rsidR="00F372F8">
              <w:rPr>
                <w:noProof/>
                <w:webHidden/>
              </w:rPr>
              <w:t>23</w:t>
            </w:r>
            <w:r w:rsidR="00F372F8">
              <w:rPr>
                <w:noProof/>
                <w:webHidden/>
              </w:rPr>
              <w:fldChar w:fldCharType="end"/>
            </w:r>
          </w:hyperlink>
        </w:p>
        <w:p w14:paraId="2501712D" w14:textId="65575FD5"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099" w:history="1">
            <w:r w:rsidR="00F372F8" w:rsidRPr="00DA53B9">
              <w:rPr>
                <w:rStyle w:val="Hipercze"/>
                <w:rFonts w:cstheme="minorHAnsi"/>
                <w:noProof/>
              </w:rPr>
              <w:t>2.4.</w:t>
            </w:r>
            <w:r w:rsidR="00F372F8">
              <w:rPr>
                <w:rFonts w:eastAsiaTheme="minorEastAsia"/>
                <w:noProof/>
                <w:kern w:val="2"/>
                <w:lang w:eastAsia="pl-PL"/>
                <w14:ligatures w14:val="standardContextual"/>
              </w:rPr>
              <w:tab/>
            </w:r>
            <w:r w:rsidR="00F372F8" w:rsidRPr="00DA53B9">
              <w:rPr>
                <w:rStyle w:val="Hipercze"/>
                <w:rFonts w:cstheme="minorHAnsi"/>
                <w:noProof/>
              </w:rPr>
              <w:t>Metoda konsolidacji</w:t>
            </w:r>
            <w:r w:rsidR="00F372F8">
              <w:rPr>
                <w:noProof/>
                <w:webHidden/>
              </w:rPr>
              <w:tab/>
            </w:r>
            <w:r w:rsidR="00F372F8">
              <w:rPr>
                <w:noProof/>
                <w:webHidden/>
              </w:rPr>
              <w:fldChar w:fldCharType="begin"/>
            </w:r>
            <w:r w:rsidR="00F372F8">
              <w:rPr>
                <w:noProof/>
                <w:webHidden/>
              </w:rPr>
              <w:instrText xml:space="preserve"> PAGEREF _Toc165029099 \h </w:instrText>
            </w:r>
            <w:r w:rsidR="00F372F8">
              <w:rPr>
                <w:noProof/>
                <w:webHidden/>
              </w:rPr>
            </w:r>
            <w:r w:rsidR="00F372F8">
              <w:rPr>
                <w:noProof/>
                <w:webHidden/>
              </w:rPr>
              <w:fldChar w:fldCharType="separate"/>
            </w:r>
            <w:r w:rsidR="00F372F8">
              <w:rPr>
                <w:noProof/>
                <w:webHidden/>
              </w:rPr>
              <w:t>23</w:t>
            </w:r>
            <w:r w:rsidR="00F372F8">
              <w:rPr>
                <w:noProof/>
                <w:webHidden/>
              </w:rPr>
              <w:fldChar w:fldCharType="end"/>
            </w:r>
          </w:hyperlink>
        </w:p>
        <w:p w14:paraId="435F9A2C" w14:textId="7B83E7DB"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00" w:history="1">
            <w:r w:rsidR="00F372F8" w:rsidRPr="00DA53B9">
              <w:rPr>
                <w:rStyle w:val="Hipercze"/>
                <w:rFonts w:cstheme="minorHAnsi"/>
                <w:noProof/>
              </w:rPr>
              <w:t>2.5.</w:t>
            </w:r>
            <w:r w:rsidR="00F372F8">
              <w:rPr>
                <w:rFonts w:eastAsiaTheme="minorEastAsia"/>
                <w:noProof/>
                <w:kern w:val="2"/>
                <w:lang w:eastAsia="pl-PL"/>
                <w14:ligatures w14:val="standardContextual"/>
              </w:rPr>
              <w:tab/>
            </w:r>
            <w:r w:rsidR="00F372F8" w:rsidRPr="00DA53B9">
              <w:rPr>
                <w:rStyle w:val="Hipercze"/>
                <w:rFonts w:cstheme="minorHAnsi"/>
                <w:noProof/>
              </w:rPr>
              <w:t>Rachunkowości zabezpieczeń</w:t>
            </w:r>
            <w:r w:rsidR="00F372F8">
              <w:rPr>
                <w:noProof/>
                <w:webHidden/>
              </w:rPr>
              <w:tab/>
            </w:r>
            <w:r w:rsidR="00F372F8">
              <w:rPr>
                <w:noProof/>
                <w:webHidden/>
              </w:rPr>
              <w:fldChar w:fldCharType="begin"/>
            </w:r>
            <w:r w:rsidR="00F372F8">
              <w:rPr>
                <w:noProof/>
                <w:webHidden/>
              </w:rPr>
              <w:instrText xml:space="preserve"> PAGEREF _Toc165029100 \h </w:instrText>
            </w:r>
            <w:r w:rsidR="00F372F8">
              <w:rPr>
                <w:noProof/>
                <w:webHidden/>
              </w:rPr>
            </w:r>
            <w:r w:rsidR="00F372F8">
              <w:rPr>
                <w:noProof/>
                <w:webHidden/>
              </w:rPr>
              <w:fldChar w:fldCharType="separate"/>
            </w:r>
            <w:r w:rsidR="00F372F8">
              <w:rPr>
                <w:noProof/>
                <w:webHidden/>
              </w:rPr>
              <w:t>23</w:t>
            </w:r>
            <w:r w:rsidR="00F372F8">
              <w:rPr>
                <w:noProof/>
                <w:webHidden/>
              </w:rPr>
              <w:fldChar w:fldCharType="end"/>
            </w:r>
          </w:hyperlink>
        </w:p>
        <w:p w14:paraId="45AA671F" w14:textId="1B6106F0" w:rsidR="00F372F8" w:rsidRDefault="00000000">
          <w:pPr>
            <w:pStyle w:val="Spistreci2"/>
            <w:tabs>
              <w:tab w:val="left" w:pos="660"/>
              <w:tab w:val="right" w:leader="dot" w:pos="9060"/>
            </w:tabs>
            <w:rPr>
              <w:rFonts w:eastAsiaTheme="minorEastAsia"/>
              <w:noProof/>
              <w:kern w:val="2"/>
              <w:lang w:eastAsia="pl-PL"/>
              <w14:ligatures w14:val="standardContextual"/>
            </w:rPr>
          </w:pPr>
          <w:hyperlink w:anchor="_Toc165029101" w:history="1">
            <w:r w:rsidR="00F372F8" w:rsidRPr="00DA53B9">
              <w:rPr>
                <w:rStyle w:val="Hipercze"/>
                <w:rFonts w:cstheme="minorHAnsi"/>
                <w:noProof/>
              </w:rPr>
              <w:t>3.</w:t>
            </w:r>
            <w:r w:rsidR="00F372F8">
              <w:rPr>
                <w:rFonts w:eastAsiaTheme="minorEastAsia"/>
                <w:noProof/>
                <w:kern w:val="2"/>
                <w:lang w:eastAsia="pl-PL"/>
                <w14:ligatures w14:val="standardContextual"/>
              </w:rPr>
              <w:tab/>
            </w:r>
            <w:r w:rsidR="00F372F8" w:rsidRPr="00DA53B9">
              <w:rPr>
                <w:rStyle w:val="Hipercze"/>
                <w:rFonts w:cstheme="minorHAnsi"/>
                <w:noProof/>
              </w:rPr>
              <w:t>Stosowane zasady (polityka) rachunkowości</w:t>
            </w:r>
            <w:r w:rsidR="00F372F8">
              <w:rPr>
                <w:noProof/>
                <w:webHidden/>
              </w:rPr>
              <w:tab/>
            </w:r>
            <w:r w:rsidR="00F372F8">
              <w:rPr>
                <w:noProof/>
                <w:webHidden/>
              </w:rPr>
              <w:fldChar w:fldCharType="begin"/>
            </w:r>
            <w:r w:rsidR="00F372F8">
              <w:rPr>
                <w:noProof/>
                <w:webHidden/>
              </w:rPr>
              <w:instrText xml:space="preserve"> PAGEREF _Toc165029101 \h </w:instrText>
            </w:r>
            <w:r w:rsidR="00F372F8">
              <w:rPr>
                <w:noProof/>
                <w:webHidden/>
              </w:rPr>
            </w:r>
            <w:r w:rsidR="00F372F8">
              <w:rPr>
                <w:noProof/>
                <w:webHidden/>
              </w:rPr>
              <w:fldChar w:fldCharType="separate"/>
            </w:r>
            <w:r w:rsidR="00F372F8">
              <w:rPr>
                <w:noProof/>
                <w:webHidden/>
              </w:rPr>
              <w:t>24</w:t>
            </w:r>
            <w:r w:rsidR="00F372F8">
              <w:rPr>
                <w:noProof/>
                <w:webHidden/>
              </w:rPr>
              <w:fldChar w:fldCharType="end"/>
            </w:r>
          </w:hyperlink>
        </w:p>
        <w:p w14:paraId="3542E1A3" w14:textId="54426900"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02" w:history="1">
            <w:r w:rsidR="00F372F8" w:rsidRPr="00DA53B9">
              <w:rPr>
                <w:rStyle w:val="Hipercze"/>
                <w:rFonts w:cstheme="minorHAnsi"/>
                <w:noProof/>
              </w:rPr>
              <w:t>3.1.</w:t>
            </w:r>
            <w:r w:rsidR="00F372F8">
              <w:rPr>
                <w:rFonts w:eastAsiaTheme="minorEastAsia"/>
                <w:noProof/>
                <w:kern w:val="2"/>
                <w:lang w:eastAsia="pl-PL"/>
                <w14:ligatures w14:val="standardContextual"/>
              </w:rPr>
              <w:tab/>
            </w:r>
            <w:r w:rsidR="00F372F8" w:rsidRPr="00DA53B9">
              <w:rPr>
                <w:rStyle w:val="Hipercze"/>
                <w:rFonts w:cstheme="minorHAnsi"/>
                <w:noProof/>
              </w:rPr>
              <w:t>Informacje podstawowe</w:t>
            </w:r>
            <w:r w:rsidR="00F372F8">
              <w:rPr>
                <w:noProof/>
                <w:webHidden/>
              </w:rPr>
              <w:tab/>
            </w:r>
            <w:r w:rsidR="00F372F8">
              <w:rPr>
                <w:noProof/>
                <w:webHidden/>
              </w:rPr>
              <w:fldChar w:fldCharType="begin"/>
            </w:r>
            <w:r w:rsidR="00F372F8">
              <w:rPr>
                <w:noProof/>
                <w:webHidden/>
              </w:rPr>
              <w:instrText xml:space="preserve"> PAGEREF _Toc165029102 \h </w:instrText>
            </w:r>
            <w:r w:rsidR="00F372F8">
              <w:rPr>
                <w:noProof/>
                <w:webHidden/>
              </w:rPr>
            </w:r>
            <w:r w:rsidR="00F372F8">
              <w:rPr>
                <w:noProof/>
                <w:webHidden/>
              </w:rPr>
              <w:fldChar w:fldCharType="separate"/>
            </w:r>
            <w:r w:rsidR="00F372F8">
              <w:rPr>
                <w:noProof/>
                <w:webHidden/>
              </w:rPr>
              <w:t>24</w:t>
            </w:r>
            <w:r w:rsidR="00F372F8">
              <w:rPr>
                <w:noProof/>
                <w:webHidden/>
              </w:rPr>
              <w:fldChar w:fldCharType="end"/>
            </w:r>
          </w:hyperlink>
        </w:p>
        <w:p w14:paraId="61D6E7BB" w14:textId="23055FCD"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03" w:history="1">
            <w:r w:rsidR="00F372F8" w:rsidRPr="00DA53B9">
              <w:rPr>
                <w:rStyle w:val="Hipercze"/>
                <w:rFonts w:cstheme="minorHAnsi"/>
                <w:noProof/>
              </w:rPr>
              <w:t>3.2.</w:t>
            </w:r>
            <w:r w:rsidR="00F372F8">
              <w:rPr>
                <w:rFonts w:eastAsiaTheme="minorEastAsia"/>
                <w:noProof/>
                <w:kern w:val="2"/>
                <w:lang w:eastAsia="pl-PL"/>
                <w14:ligatures w14:val="standardContextual"/>
              </w:rPr>
              <w:tab/>
            </w:r>
            <w:r w:rsidR="00F372F8" w:rsidRPr="00DA53B9">
              <w:rPr>
                <w:rStyle w:val="Hipercze"/>
                <w:rFonts w:cstheme="minorHAnsi"/>
                <w:noProof/>
              </w:rPr>
              <w:t>Aktywa trwałe</w:t>
            </w:r>
            <w:r w:rsidR="00F372F8">
              <w:rPr>
                <w:noProof/>
                <w:webHidden/>
              </w:rPr>
              <w:tab/>
            </w:r>
            <w:r w:rsidR="00F372F8">
              <w:rPr>
                <w:noProof/>
                <w:webHidden/>
              </w:rPr>
              <w:fldChar w:fldCharType="begin"/>
            </w:r>
            <w:r w:rsidR="00F372F8">
              <w:rPr>
                <w:noProof/>
                <w:webHidden/>
              </w:rPr>
              <w:instrText xml:space="preserve"> PAGEREF _Toc165029103 \h </w:instrText>
            </w:r>
            <w:r w:rsidR="00F372F8">
              <w:rPr>
                <w:noProof/>
                <w:webHidden/>
              </w:rPr>
            </w:r>
            <w:r w:rsidR="00F372F8">
              <w:rPr>
                <w:noProof/>
                <w:webHidden/>
              </w:rPr>
              <w:fldChar w:fldCharType="separate"/>
            </w:r>
            <w:r w:rsidR="00F372F8">
              <w:rPr>
                <w:noProof/>
                <w:webHidden/>
              </w:rPr>
              <w:t>24</w:t>
            </w:r>
            <w:r w:rsidR="00F372F8">
              <w:rPr>
                <w:noProof/>
                <w:webHidden/>
              </w:rPr>
              <w:fldChar w:fldCharType="end"/>
            </w:r>
          </w:hyperlink>
        </w:p>
        <w:p w14:paraId="0C84CFA5" w14:textId="4075B12E"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04" w:history="1">
            <w:r w:rsidR="00F372F8" w:rsidRPr="00DA53B9">
              <w:rPr>
                <w:rStyle w:val="Hipercze"/>
                <w:rFonts w:cstheme="minorHAnsi"/>
                <w:noProof/>
              </w:rPr>
              <w:t>3.3.</w:t>
            </w:r>
            <w:r w:rsidR="00F372F8">
              <w:rPr>
                <w:rFonts w:eastAsiaTheme="minorEastAsia"/>
                <w:noProof/>
                <w:kern w:val="2"/>
                <w:lang w:eastAsia="pl-PL"/>
                <w14:ligatures w14:val="standardContextual"/>
              </w:rPr>
              <w:tab/>
            </w:r>
            <w:r w:rsidR="00F372F8" w:rsidRPr="00DA53B9">
              <w:rPr>
                <w:rStyle w:val="Hipercze"/>
                <w:rFonts w:cstheme="minorHAnsi"/>
                <w:noProof/>
              </w:rPr>
              <w:t>Aktywa obrotowe</w:t>
            </w:r>
            <w:r w:rsidR="00F372F8">
              <w:rPr>
                <w:noProof/>
                <w:webHidden/>
              </w:rPr>
              <w:tab/>
            </w:r>
            <w:r w:rsidR="00F372F8">
              <w:rPr>
                <w:noProof/>
                <w:webHidden/>
              </w:rPr>
              <w:fldChar w:fldCharType="begin"/>
            </w:r>
            <w:r w:rsidR="00F372F8">
              <w:rPr>
                <w:noProof/>
                <w:webHidden/>
              </w:rPr>
              <w:instrText xml:space="preserve"> PAGEREF _Toc165029104 \h </w:instrText>
            </w:r>
            <w:r w:rsidR="00F372F8">
              <w:rPr>
                <w:noProof/>
                <w:webHidden/>
              </w:rPr>
            </w:r>
            <w:r w:rsidR="00F372F8">
              <w:rPr>
                <w:noProof/>
                <w:webHidden/>
              </w:rPr>
              <w:fldChar w:fldCharType="separate"/>
            </w:r>
            <w:r w:rsidR="00F372F8">
              <w:rPr>
                <w:noProof/>
                <w:webHidden/>
              </w:rPr>
              <w:t>27</w:t>
            </w:r>
            <w:r w:rsidR="00F372F8">
              <w:rPr>
                <w:noProof/>
                <w:webHidden/>
              </w:rPr>
              <w:fldChar w:fldCharType="end"/>
            </w:r>
          </w:hyperlink>
        </w:p>
        <w:p w14:paraId="5E1EB732" w14:textId="10C0E51A"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05" w:history="1">
            <w:r w:rsidR="00F372F8" w:rsidRPr="00DA53B9">
              <w:rPr>
                <w:rStyle w:val="Hipercze"/>
                <w:rFonts w:cstheme="minorHAnsi"/>
                <w:noProof/>
              </w:rPr>
              <w:t>3.4.</w:t>
            </w:r>
            <w:r w:rsidR="00F372F8">
              <w:rPr>
                <w:rFonts w:eastAsiaTheme="minorEastAsia"/>
                <w:noProof/>
                <w:kern w:val="2"/>
                <w:lang w:eastAsia="pl-PL"/>
                <w14:ligatures w14:val="standardContextual"/>
              </w:rPr>
              <w:tab/>
            </w:r>
            <w:r w:rsidR="00F372F8" w:rsidRPr="00DA53B9">
              <w:rPr>
                <w:rStyle w:val="Hipercze"/>
                <w:rFonts w:cstheme="minorHAnsi"/>
                <w:noProof/>
              </w:rPr>
              <w:t>Pasywa</w:t>
            </w:r>
            <w:r w:rsidR="00F372F8">
              <w:rPr>
                <w:noProof/>
                <w:webHidden/>
              </w:rPr>
              <w:tab/>
            </w:r>
            <w:r w:rsidR="00F372F8">
              <w:rPr>
                <w:noProof/>
                <w:webHidden/>
              </w:rPr>
              <w:fldChar w:fldCharType="begin"/>
            </w:r>
            <w:r w:rsidR="00F372F8">
              <w:rPr>
                <w:noProof/>
                <w:webHidden/>
              </w:rPr>
              <w:instrText xml:space="preserve"> PAGEREF _Toc165029105 \h </w:instrText>
            </w:r>
            <w:r w:rsidR="00F372F8">
              <w:rPr>
                <w:noProof/>
                <w:webHidden/>
              </w:rPr>
            </w:r>
            <w:r w:rsidR="00F372F8">
              <w:rPr>
                <w:noProof/>
                <w:webHidden/>
              </w:rPr>
              <w:fldChar w:fldCharType="separate"/>
            </w:r>
            <w:r w:rsidR="00F372F8">
              <w:rPr>
                <w:noProof/>
                <w:webHidden/>
              </w:rPr>
              <w:t>28</w:t>
            </w:r>
            <w:r w:rsidR="00F372F8">
              <w:rPr>
                <w:noProof/>
                <w:webHidden/>
              </w:rPr>
              <w:fldChar w:fldCharType="end"/>
            </w:r>
          </w:hyperlink>
        </w:p>
        <w:p w14:paraId="5B66D33A" w14:textId="1506531F"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06" w:history="1">
            <w:r w:rsidR="00F372F8" w:rsidRPr="00DA53B9">
              <w:rPr>
                <w:rStyle w:val="Hipercze"/>
                <w:rFonts w:cstheme="minorHAnsi"/>
                <w:noProof/>
              </w:rPr>
              <w:t>3.5.</w:t>
            </w:r>
            <w:r w:rsidR="00F372F8">
              <w:rPr>
                <w:rFonts w:eastAsiaTheme="minorEastAsia"/>
                <w:noProof/>
                <w:kern w:val="2"/>
                <w:lang w:eastAsia="pl-PL"/>
                <w14:ligatures w14:val="standardContextual"/>
              </w:rPr>
              <w:tab/>
            </w:r>
            <w:r w:rsidR="00F372F8" w:rsidRPr="00DA53B9">
              <w:rPr>
                <w:rStyle w:val="Hipercze"/>
                <w:rFonts w:cstheme="minorHAnsi"/>
                <w:noProof/>
              </w:rPr>
              <w:t>Sprawozdanie z zysków lub strat</w:t>
            </w:r>
            <w:r w:rsidR="00F372F8">
              <w:rPr>
                <w:noProof/>
                <w:webHidden/>
              </w:rPr>
              <w:tab/>
            </w:r>
            <w:r w:rsidR="00F372F8">
              <w:rPr>
                <w:noProof/>
                <w:webHidden/>
              </w:rPr>
              <w:fldChar w:fldCharType="begin"/>
            </w:r>
            <w:r w:rsidR="00F372F8">
              <w:rPr>
                <w:noProof/>
                <w:webHidden/>
              </w:rPr>
              <w:instrText xml:space="preserve"> PAGEREF _Toc165029106 \h </w:instrText>
            </w:r>
            <w:r w:rsidR="00F372F8">
              <w:rPr>
                <w:noProof/>
                <w:webHidden/>
              </w:rPr>
            </w:r>
            <w:r w:rsidR="00F372F8">
              <w:rPr>
                <w:noProof/>
                <w:webHidden/>
              </w:rPr>
              <w:fldChar w:fldCharType="separate"/>
            </w:r>
            <w:r w:rsidR="00F372F8">
              <w:rPr>
                <w:noProof/>
                <w:webHidden/>
              </w:rPr>
              <w:t>30</w:t>
            </w:r>
            <w:r w:rsidR="00F372F8">
              <w:rPr>
                <w:noProof/>
                <w:webHidden/>
              </w:rPr>
              <w:fldChar w:fldCharType="end"/>
            </w:r>
          </w:hyperlink>
        </w:p>
        <w:p w14:paraId="12C23EA6" w14:textId="0636B3E9"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07" w:history="1">
            <w:r w:rsidR="00F372F8" w:rsidRPr="00DA53B9">
              <w:rPr>
                <w:rStyle w:val="Hipercze"/>
                <w:rFonts w:cstheme="minorHAnsi"/>
                <w:noProof/>
              </w:rPr>
              <w:t>3.6.</w:t>
            </w:r>
            <w:r w:rsidR="00F372F8">
              <w:rPr>
                <w:rFonts w:eastAsiaTheme="minorEastAsia"/>
                <w:noProof/>
                <w:kern w:val="2"/>
                <w:lang w:eastAsia="pl-PL"/>
                <w14:ligatures w14:val="standardContextual"/>
              </w:rPr>
              <w:tab/>
            </w:r>
            <w:r w:rsidR="00F372F8" w:rsidRPr="00DA53B9">
              <w:rPr>
                <w:rStyle w:val="Hipercze"/>
                <w:rFonts w:cstheme="minorHAnsi"/>
                <w:noProof/>
              </w:rPr>
              <w:t>Profesjonalny osąd, szacunki i założenia</w:t>
            </w:r>
            <w:r w:rsidR="00F372F8">
              <w:rPr>
                <w:noProof/>
                <w:webHidden/>
              </w:rPr>
              <w:tab/>
            </w:r>
            <w:r w:rsidR="00F372F8">
              <w:rPr>
                <w:noProof/>
                <w:webHidden/>
              </w:rPr>
              <w:fldChar w:fldCharType="begin"/>
            </w:r>
            <w:r w:rsidR="00F372F8">
              <w:rPr>
                <w:noProof/>
                <w:webHidden/>
              </w:rPr>
              <w:instrText xml:space="preserve"> PAGEREF _Toc165029107 \h </w:instrText>
            </w:r>
            <w:r w:rsidR="00F372F8">
              <w:rPr>
                <w:noProof/>
                <w:webHidden/>
              </w:rPr>
            </w:r>
            <w:r w:rsidR="00F372F8">
              <w:rPr>
                <w:noProof/>
                <w:webHidden/>
              </w:rPr>
              <w:fldChar w:fldCharType="separate"/>
            </w:r>
            <w:r w:rsidR="00F372F8">
              <w:rPr>
                <w:noProof/>
                <w:webHidden/>
              </w:rPr>
              <w:t>32</w:t>
            </w:r>
            <w:r w:rsidR="00F372F8">
              <w:rPr>
                <w:noProof/>
                <w:webHidden/>
              </w:rPr>
              <w:fldChar w:fldCharType="end"/>
            </w:r>
          </w:hyperlink>
        </w:p>
        <w:p w14:paraId="40EA3355" w14:textId="6F8B5D5E"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08" w:history="1">
            <w:r w:rsidR="00F372F8" w:rsidRPr="00DA53B9">
              <w:rPr>
                <w:rStyle w:val="Hipercze"/>
                <w:rFonts w:cstheme="minorHAnsi"/>
                <w:noProof/>
              </w:rPr>
              <w:t>3.7.</w:t>
            </w:r>
            <w:r w:rsidR="00F372F8">
              <w:rPr>
                <w:rFonts w:eastAsiaTheme="minorEastAsia"/>
                <w:noProof/>
                <w:kern w:val="2"/>
                <w:lang w:eastAsia="pl-PL"/>
                <w14:ligatures w14:val="standardContextual"/>
              </w:rPr>
              <w:tab/>
            </w:r>
            <w:r w:rsidR="00F372F8" w:rsidRPr="00DA53B9">
              <w:rPr>
                <w:rStyle w:val="Hipercze"/>
                <w:rFonts w:cstheme="minorHAnsi"/>
                <w:noProof/>
              </w:rPr>
              <w:t>Zasady sporządzania skonsolidowanego sprawozdania finansowego</w:t>
            </w:r>
            <w:r w:rsidR="00F372F8">
              <w:rPr>
                <w:noProof/>
                <w:webHidden/>
              </w:rPr>
              <w:tab/>
            </w:r>
            <w:r w:rsidR="00F372F8">
              <w:rPr>
                <w:noProof/>
                <w:webHidden/>
              </w:rPr>
              <w:fldChar w:fldCharType="begin"/>
            </w:r>
            <w:r w:rsidR="00F372F8">
              <w:rPr>
                <w:noProof/>
                <w:webHidden/>
              </w:rPr>
              <w:instrText xml:space="preserve"> PAGEREF _Toc165029108 \h </w:instrText>
            </w:r>
            <w:r w:rsidR="00F372F8">
              <w:rPr>
                <w:noProof/>
                <w:webHidden/>
              </w:rPr>
            </w:r>
            <w:r w:rsidR="00F372F8">
              <w:rPr>
                <w:noProof/>
                <w:webHidden/>
              </w:rPr>
              <w:fldChar w:fldCharType="separate"/>
            </w:r>
            <w:r w:rsidR="00F372F8">
              <w:rPr>
                <w:noProof/>
                <w:webHidden/>
              </w:rPr>
              <w:t>32</w:t>
            </w:r>
            <w:r w:rsidR="00F372F8">
              <w:rPr>
                <w:noProof/>
                <w:webHidden/>
              </w:rPr>
              <w:fldChar w:fldCharType="end"/>
            </w:r>
          </w:hyperlink>
        </w:p>
        <w:p w14:paraId="73C0133A" w14:textId="25416801"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09" w:history="1">
            <w:r w:rsidR="00F372F8" w:rsidRPr="00DA53B9">
              <w:rPr>
                <w:rStyle w:val="Hipercze"/>
                <w:rFonts w:cstheme="minorHAnsi"/>
                <w:noProof/>
              </w:rPr>
              <w:t>3.8.</w:t>
            </w:r>
            <w:r w:rsidR="00F372F8">
              <w:rPr>
                <w:rFonts w:eastAsiaTheme="minorEastAsia"/>
                <w:noProof/>
                <w:kern w:val="2"/>
                <w:lang w:eastAsia="pl-PL"/>
                <w14:ligatures w14:val="standardContextual"/>
              </w:rPr>
              <w:tab/>
            </w:r>
            <w:r w:rsidR="00F372F8" w:rsidRPr="00DA53B9">
              <w:rPr>
                <w:rStyle w:val="Hipercze"/>
                <w:rFonts w:cstheme="minorHAnsi"/>
                <w:noProof/>
              </w:rPr>
              <w:t>Śródroczne sprawozdanie finansowe</w:t>
            </w:r>
            <w:r w:rsidR="00F372F8">
              <w:rPr>
                <w:noProof/>
                <w:webHidden/>
              </w:rPr>
              <w:tab/>
            </w:r>
            <w:r w:rsidR="00F372F8">
              <w:rPr>
                <w:noProof/>
                <w:webHidden/>
              </w:rPr>
              <w:fldChar w:fldCharType="begin"/>
            </w:r>
            <w:r w:rsidR="00F372F8">
              <w:rPr>
                <w:noProof/>
                <w:webHidden/>
              </w:rPr>
              <w:instrText xml:space="preserve"> PAGEREF _Toc165029109 \h </w:instrText>
            </w:r>
            <w:r w:rsidR="00F372F8">
              <w:rPr>
                <w:noProof/>
                <w:webHidden/>
              </w:rPr>
            </w:r>
            <w:r w:rsidR="00F372F8">
              <w:rPr>
                <w:noProof/>
                <w:webHidden/>
              </w:rPr>
              <w:fldChar w:fldCharType="separate"/>
            </w:r>
            <w:r w:rsidR="00F372F8">
              <w:rPr>
                <w:noProof/>
                <w:webHidden/>
              </w:rPr>
              <w:t>33</w:t>
            </w:r>
            <w:r w:rsidR="00F372F8">
              <w:rPr>
                <w:noProof/>
                <w:webHidden/>
              </w:rPr>
              <w:fldChar w:fldCharType="end"/>
            </w:r>
          </w:hyperlink>
        </w:p>
        <w:p w14:paraId="2AAE7F9F" w14:textId="51A35757" w:rsidR="00F372F8" w:rsidRDefault="00000000">
          <w:pPr>
            <w:pStyle w:val="Spistreci2"/>
            <w:tabs>
              <w:tab w:val="left" w:pos="660"/>
              <w:tab w:val="right" w:leader="dot" w:pos="9060"/>
            </w:tabs>
            <w:rPr>
              <w:rFonts w:eastAsiaTheme="minorEastAsia"/>
              <w:noProof/>
              <w:kern w:val="2"/>
              <w:lang w:eastAsia="pl-PL"/>
              <w14:ligatures w14:val="standardContextual"/>
            </w:rPr>
          </w:pPr>
          <w:hyperlink w:anchor="_Toc165029110" w:history="1">
            <w:r w:rsidR="00F372F8" w:rsidRPr="00DA53B9">
              <w:rPr>
                <w:rStyle w:val="Hipercze"/>
                <w:rFonts w:cstheme="minorHAnsi"/>
                <w:noProof/>
              </w:rPr>
              <w:t>4.</w:t>
            </w:r>
            <w:r w:rsidR="00F372F8">
              <w:rPr>
                <w:rFonts w:eastAsiaTheme="minorEastAsia"/>
                <w:noProof/>
                <w:kern w:val="2"/>
                <w:lang w:eastAsia="pl-PL"/>
                <w14:ligatures w14:val="standardContextual"/>
              </w:rPr>
              <w:tab/>
            </w:r>
            <w:r w:rsidR="00F372F8" w:rsidRPr="00DA53B9">
              <w:rPr>
                <w:rStyle w:val="Hipercze"/>
                <w:rFonts w:cstheme="minorHAnsi"/>
                <w:noProof/>
              </w:rPr>
              <w:t>Zmiany stosowanych zasad (polityki) rachunkowości</w:t>
            </w:r>
            <w:r w:rsidR="00F372F8">
              <w:rPr>
                <w:noProof/>
                <w:webHidden/>
              </w:rPr>
              <w:tab/>
            </w:r>
            <w:r w:rsidR="00F372F8">
              <w:rPr>
                <w:noProof/>
                <w:webHidden/>
              </w:rPr>
              <w:fldChar w:fldCharType="begin"/>
            </w:r>
            <w:r w:rsidR="00F372F8">
              <w:rPr>
                <w:noProof/>
                <w:webHidden/>
              </w:rPr>
              <w:instrText xml:space="preserve"> PAGEREF _Toc165029110 \h </w:instrText>
            </w:r>
            <w:r w:rsidR="00F372F8">
              <w:rPr>
                <w:noProof/>
                <w:webHidden/>
              </w:rPr>
            </w:r>
            <w:r w:rsidR="00F372F8">
              <w:rPr>
                <w:noProof/>
                <w:webHidden/>
              </w:rPr>
              <w:fldChar w:fldCharType="separate"/>
            </w:r>
            <w:r w:rsidR="00F372F8">
              <w:rPr>
                <w:noProof/>
                <w:webHidden/>
              </w:rPr>
              <w:t>34</w:t>
            </w:r>
            <w:r w:rsidR="00F372F8">
              <w:rPr>
                <w:noProof/>
                <w:webHidden/>
              </w:rPr>
              <w:fldChar w:fldCharType="end"/>
            </w:r>
          </w:hyperlink>
        </w:p>
        <w:p w14:paraId="0362D1CE" w14:textId="24B23F84" w:rsidR="00F372F8" w:rsidRDefault="00000000">
          <w:pPr>
            <w:pStyle w:val="Spistreci2"/>
            <w:tabs>
              <w:tab w:val="left" w:pos="660"/>
              <w:tab w:val="right" w:leader="dot" w:pos="9060"/>
            </w:tabs>
            <w:rPr>
              <w:rFonts w:eastAsiaTheme="minorEastAsia"/>
              <w:noProof/>
              <w:kern w:val="2"/>
              <w:lang w:eastAsia="pl-PL"/>
              <w14:ligatures w14:val="standardContextual"/>
            </w:rPr>
          </w:pPr>
          <w:hyperlink w:anchor="_Toc165029111" w:history="1">
            <w:r w:rsidR="00F372F8" w:rsidRPr="00DA53B9">
              <w:rPr>
                <w:rStyle w:val="Hipercze"/>
                <w:rFonts w:cstheme="minorHAnsi"/>
                <w:noProof/>
              </w:rPr>
              <w:t>5.</w:t>
            </w:r>
            <w:r w:rsidR="00F372F8">
              <w:rPr>
                <w:rFonts w:eastAsiaTheme="minorEastAsia"/>
                <w:noProof/>
                <w:kern w:val="2"/>
                <w:lang w:eastAsia="pl-PL"/>
                <w14:ligatures w14:val="standardContextual"/>
              </w:rPr>
              <w:tab/>
            </w:r>
            <w:r w:rsidR="00F372F8" w:rsidRPr="00DA53B9">
              <w:rPr>
                <w:rStyle w:val="Hipercze"/>
                <w:rFonts w:cstheme="minorHAnsi"/>
                <w:noProof/>
              </w:rPr>
              <w:t>Noty objaśniające do sprawozdania finansowego</w:t>
            </w:r>
            <w:r w:rsidR="00F372F8">
              <w:rPr>
                <w:noProof/>
                <w:webHidden/>
              </w:rPr>
              <w:tab/>
            </w:r>
            <w:r w:rsidR="00F372F8">
              <w:rPr>
                <w:noProof/>
                <w:webHidden/>
              </w:rPr>
              <w:fldChar w:fldCharType="begin"/>
            </w:r>
            <w:r w:rsidR="00F372F8">
              <w:rPr>
                <w:noProof/>
                <w:webHidden/>
              </w:rPr>
              <w:instrText xml:space="preserve"> PAGEREF _Toc165029111 \h </w:instrText>
            </w:r>
            <w:r w:rsidR="00F372F8">
              <w:rPr>
                <w:noProof/>
                <w:webHidden/>
              </w:rPr>
            </w:r>
            <w:r w:rsidR="00F372F8">
              <w:rPr>
                <w:noProof/>
                <w:webHidden/>
              </w:rPr>
              <w:fldChar w:fldCharType="separate"/>
            </w:r>
            <w:r w:rsidR="00F372F8">
              <w:rPr>
                <w:noProof/>
                <w:webHidden/>
              </w:rPr>
              <w:t>35</w:t>
            </w:r>
            <w:r w:rsidR="00F372F8">
              <w:rPr>
                <w:noProof/>
                <w:webHidden/>
              </w:rPr>
              <w:fldChar w:fldCharType="end"/>
            </w:r>
          </w:hyperlink>
        </w:p>
        <w:p w14:paraId="0117738D" w14:textId="183F4442"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12" w:history="1">
            <w:r w:rsidR="00F372F8" w:rsidRPr="00DA53B9">
              <w:rPr>
                <w:rStyle w:val="Hipercze"/>
                <w:rFonts w:cstheme="minorHAnsi"/>
                <w:noProof/>
              </w:rPr>
              <w:t>5.1.</w:t>
            </w:r>
            <w:r w:rsidR="00F372F8">
              <w:rPr>
                <w:rFonts w:eastAsiaTheme="minorEastAsia"/>
                <w:noProof/>
                <w:kern w:val="2"/>
                <w:lang w:eastAsia="pl-PL"/>
                <w14:ligatures w14:val="standardContextual"/>
              </w:rPr>
              <w:tab/>
            </w:r>
            <w:r w:rsidR="00F372F8" w:rsidRPr="00DA53B9">
              <w:rPr>
                <w:rStyle w:val="Hipercze"/>
                <w:rFonts w:cstheme="minorHAnsi"/>
                <w:noProof/>
              </w:rPr>
              <w:t>AKTYWA TRWAŁE</w:t>
            </w:r>
            <w:r w:rsidR="00F372F8">
              <w:rPr>
                <w:noProof/>
                <w:webHidden/>
              </w:rPr>
              <w:tab/>
            </w:r>
            <w:r w:rsidR="00F372F8">
              <w:rPr>
                <w:noProof/>
                <w:webHidden/>
              </w:rPr>
              <w:fldChar w:fldCharType="begin"/>
            </w:r>
            <w:r w:rsidR="00F372F8">
              <w:rPr>
                <w:noProof/>
                <w:webHidden/>
              </w:rPr>
              <w:instrText xml:space="preserve"> PAGEREF _Toc165029112 \h </w:instrText>
            </w:r>
            <w:r w:rsidR="00F372F8">
              <w:rPr>
                <w:noProof/>
                <w:webHidden/>
              </w:rPr>
            </w:r>
            <w:r w:rsidR="00F372F8">
              <w:rPr>
                <w:noProof/>
                <w:webHidden/>
              </w:rPr>
              <w:fldChar w:fldCharType="separate"/>
            </w:r>
            <w:r w:rsidR="00F372F8">
              <w:rPr>
                <w:noProof/>
                <w:webHidden/>
              </w:rPr>
              <w:t>35</w:t>
            </w:r>
            <w:r w:rsidR="00F372F8">
              <w:rPr>
                <w:noProof/>
                <w:webHidden/>
              </w:rPr>
              <w:fldChar w:fldCharType="end"/>
            </w:r>
          </w:hyperlink>
        </w:p>
        <w:p w14:paraId="7BB8A609" w14:textId="4B42CAE7" w:rsidR="00F372F8" w:rsidRDefault="00000000">
          <w:pPr>
            <w:pStyle w:val="Spistreci3"/>
            <w:tabs>
              <w:tab w:val="right" w:leader="dot" w:pos="9060"/>
            </w:tabs>
            <w:rPr>
              <w:rFonts w:eastAsiaTheme="minorEastAsia"/>
              <w:noProof/>
              <w:kern w:val="2"/>
              <w:lang w:eastAsia="pl-PL"/>
              <w14:ligatures w14:val="standardContextual"/>
            </w:rPr>
          </w:pPr>
          <w:hyperlink w:anchor="_Toc165029113" w:history="1">
            <w:r w:rsidR="00F372F8" w:rsidRPr="00DA53B9">
              <w:rPr>
                <w:rStyle w:val="Hipercze"/>
                <w:rFonts w:cstheme="minorHAnsi"/>
                <w:noProof/>
              </w:rPr>
              <w:t>Wartości niematerialne inne niż wartość firmy</w:t>
            </w:r>
            <w:r w:rsidR="00F372F8">
              <w:rPr>
                <w:noProof/>
                <w:webHidden/>
              </w:rPr>
              <w:tab/>
            </w:r>
            <w:r w:rsidR="00F372F8">
              <w:rPr>
                <w:noProof/>
                <w:webHidden/>
              </w:rPr>
              <w:fldChar w:fldCharType="begin"/>
            </w:r>
            <w:r w:rsidR="00F372F8">
              <w:rPr>
                <w:noProof/>
                <w:webHidden/>
              </w:rPr>
              <w:instrText xml:space="preserve"> PAGEREF _Toc165029113 \h </w:instrText>
            </w:r>
            <w:r w:rsidR="00F372F8">
              <w:rPr>
                <w:noProof/>
                <w:webHidden/>
              </w:rPr>
            </w:r>
            <w:r w:rsidR="00F372F8">
              <w:rPr>
                <w:noProof/>
                <w:webHidden/>
              </w:rPr>
              <w:fldChar w:fldCharType="separate"/>
            </w:r>
            <w:r w:rsidR="00F372F8">
              <w:rPr>
                <w:noProof/>
                <w:webHidden/>
              </w:rPr>
              <w:t>35</w:t>
            </w:r>
            <w:r w:rsidR="00F372F8">
              <w:rPr>
                <w:noProof/>
                <w:webHidden/>
              </w:rPr>
              <w:fldChar w:fldCharType="end"/>
            </w:r>
          </w:hyperlink>
        </w:p>
        <w:p w14:paraId="75C6A1DA" w14:textId="4A6B36E9" w:rsidR="00F372F8" w:rsidRDefault="00000000">
          <w:pPr>
            <w:pStyle w:val="Spistreci3"/>
            <w:tabs>
              <w:tab w:val="right" w:leader="dot" w:pos="9060"/>
            </w:tabs>
            <w:rPr>
              <w:rFonts w:eastAsiaTheme="minorEastAsia"/>
              <w:noProof/>
              <w:kern w:val="2"/>
              <w:lang w:eastAsia="pl-PL"/>
              <w14:ligatures w14:val="standardContextual"/>
            </w:rPr>
          </w:pPr>
          <w:hyperlink w:anchor="_Toc165029114" w:history="1">
            <w:r w:rsidR="00F372F8" w:rsidRPr="00DA53B9">
              <w:rPr>
                <w:rStyle w:val="Hipercze"/>
                <w:rFonts w:cstheme="minorHAnsi"/>
                <w:noProof/>
              </w:rPr>
              <w:t>Rzeczowe aktywa trwałe</w:t>
            </w:r>
            <w:r w:rsidR="00F372F8">
              <w:rPr>
                <w:noProof/>
                <w:webHidden/>
              </w:rPr>
              <w:tab/>
            </w:r>
            <w:r w:rsidR="00F372F8">
              <w:rPr>
                <w:noProof/>
                <w:webHidden/>
              </w:rPr>
              <w:fldChar w:fldCharType="begin"/>
            </w:r>
            <w:r w:rsidR="00F372F8">
              <w:rPr>
                <w:noProof/>
                <w:webHidden/>
              </w:rPr>
              <w:instrText xml:space="preserve"> PAGEREF _Toc165029114 \h </w:instrText>
            </w:r>
            <w:r w:rsidR="00F372F8">
              <w:rPr>
                <w:noProof/>
                <w:webHidden/>
              </w:rPr>
            </w:r>
            <w:r w:rsidR="00F372F8">
              <w:rPr>
                <w:noProof/>
                <w:webHidden/>
              </w:rPr>
              <w:fldChar w:fldCharType="separate"/>
            </w:r>
            <w:r w:rsidR="00F372F8">
              <w:rPr>
                <w:noProof/>
                <w:webHidden/>
              </w:rPr>
              <w:t>38</w:t>
            </w:r>
            <w:r w:rsidR="00F372F8">
              <w:rPr>
                <w:noProof/>
                <w:webHidden/>
              </w:rPr>
              <w:fldChar w:fldCharType="end"/>
            </w:r>
          </w:hyperlink>
        </w:p>
        <w:p w14:paraId="603C13DE" w14:textId="649C68C6" w:rsidR="00F372F8" w:rsidRDefault="00000000">
          <w:pPr>
            <w:pStyle w:val="Spistreci3"/>
            <w:tabs>
              <w:tab w:val="right" w:leader="dot" w:pos="9060"/>
            </w:tabs>
            <w:rPr>
              <w:rFonts w:eastAsiaTheme="minorEastAsia"/>
              <w:noProof/>
              <w:kern w:val="2"/>
              <w:lang w:eastAsia="pl-PL"/>
              <w14:ligatures w14:val="standardContextual"/>
            </w:rPr>
          </w:pPr>
          <w:hyperlink w:anchor="_Toc165029115" w:history="1">
            <w:r w:rsidR="00F372F8" w:rsidRPr="00DA53B9">
              <w:rPr>
                <w:rStyle w:val="Hipercze"/>
                <w:rFonts w:cstheme="minorHAnsi"/>
                <w:noProof/>
              </w:rPr>
              <w:t>Prawo użytkowania aktywów</w:t>
            </w:r>
            <w:r w:rsidR="00F372F8">
              <w:rPr>
                <w:noProof/>
                <w:webHidden/>
              </w:rPr>
              <w:tab/>
            </w:r>
            <w:r w:rsidR="00F372F8">
              <w:rPr>
                <w:noProof/>
                <w:webHidden/>
              </w:rPr>
              <w:fldChar w:fldCharType="begin"/>
            </w:r>
            <w:r w:rsidR="00F372F8">
              <w:rPr>
                <w:noProof/>
                <w:webHidden/>
              </w:rPr>
              <w:instrText xml:space="preserve"> PAGEREF _Toc165029115 \h </w:instrText>
            </w:r>
            <w:r w:rsidR="00F372F8">
              <w:rPr>
                <w:noProof/>
                <w:webHidden/>
              </w:rPr>
            </w:r>
            <w:r w:rsidR="00F372F8">
              <w:rPr>
                <w:noProof/>
                <w:webHidden/>
              </w:rPr>
              <w:fldChar w:fldCharType="separate"/>
            </w:r>
            <w:r w:rsidR="00F372F8">
              <w:rPr>
                <w:noProof/>
                <w:webHidden/>
              </w:rPr>
              <w:t>41</w:t>
            </w:r>
            <w:r w:rsidR="00F372F8">
              <w:rPr>
                <w:noProof/>
                <w:webHidden/>
              </w:rPr>
              <w:fldChar w:fldCharType="end"/>
            </w:r>
          </w:hyperlink>
        </w:p>
        <w:p w14:paraId="7BD3063C" w14:textId="765F6F3E" w:rsidR="00F372F8" w:rsidRDefault="00000000">
          <w:pPr>
            <w:pStyle w:val="Spistreci3"/>
            <w:tabs>
              <w:tab w:val="right" w:leader="dot" w:pos="9060"/>
            </w:tabs>
            <w:rPr>
              <w:rFonts w:eastAsiaTheme="minorEastAsia"/>
              <w:noProof/>
              <w:kern w:val="2"/>
              <w:lang w:eastAsia="pl-PL"/>
              <w14:ligatures w14:val="standardContextual"/>
            </w:rPr>
          </w:pPr>
          <w:hyperlink w:anchor="_Toc165029116" w:history="1">
            <w:r w:rsidR="00F372F8" w:rsidRPr="00DA53B9">
              <w:rPr>
                <w:rStyle w:val="Hipercze"/>
                <w:rFonts w:cstheme="minorHAnsi"/>
                <w:noProof/>
              </w:rPr>
              <w:t>Nieruchomości inwestycyjne</w:t>
            </w:r>
            <w:r w:rsidR="00F372F8">
              <w:rPr>
                <w:noProof/>
                <w:webHidden/>
              </w:rPr>
              <w:tab/>
            </w:r>
            <w:r w:rsidR="00F372F8">
              <w:rPr>
                <w:noProof/>
                <w:webHidden/>
              </w:rPr>
              <w:fldChar w:fldCharType="begin"/>
            </w:r>
            <w:r w:rsidR="00F372F8">
              <w:rPr>
                <w:noProof/>
                <w:webHidden/>
              </w:rPr>
              <w:instrText xml:space="preserve"> PAGEREF _Toc165029116 \h </w:instrText>
            </w:r>
            <w:r w:rsidR="00F372F8">
              <w:rPr>
                <w:noProof/>
                <w:webHidden/>
              </w:rPr>
            </w:r>
            <w:r w:rsidR="00F372F8">
              <w:rPr>
                <w:noProof/>
                <w:webHidden/>
              </w:rPr>
              <w:fldChar w:fldCharType="separate"/>
            </w:r>
            <w:r w:rsidR="00F372F8">
              <w:rPr>
                <w:noProof/>
                <w:webHidden/>
              </w:rPr>
              <w:t>44</w:t>
            </w:r>
            <w:r w:rsidR="00F372F8">
              <w:rPr>
                <w:noProof/>
                <w:webHidden/>
              </w:rPr>
              <w:fldChar w:fldCharType="end"/>
            </w:r>
          </w:hyperlink>
        </w:p>
        <w:p w14:paraId="69A31CC9" w14:textId="501FF14C" w:rsidR="00F372F8" w:rsidRDefault="00000000">
          <w:pPr>
            <w:pStyle w:val="Spistreci3"/>
            <w:tabs>
              <w:tab w:val="right" w:leader="dot" w:pos="9060"/>
            </w:tabs>
            <w:rPr>
              <w:rFonts w:eastAsiaTheme="minorEastAsia"/>
              <w:noProof/>
              <w:kern w:val="2"/>
              <w:lang w:eastAsia="pl-PL"/>
              <w14:ligatures w14:val="standardContextual"/>
            </w:rPr>
          </w:pPr>
          <w:hyperlink w:anchor="_Toc165029117" w:history="1">
            <w:r w:rsidR="00F372F8" w:rsidRPr="00DA53B9">
              <w:rPr>
                <w:rStyle w:val="Hipercze"/>
                <w:rFonts w:cstheme="minorHAnsi"/>
                <w:noProof/>
              </w:rPr>
              <w:t>Inwestycje rozliczane zgodnie z metodą praw własności</w:t>
            </w:r>
            <w:r w:rsidR="00F372F8">
              <w:rPr>
                <w:noProof/>
                <w:webHidden/>
              </w:rPr>
              <w:tab/>
            </w:r>
            <w:r w:rsidR="00F372F8">
              <w:rPr>
                <w:noProof/>
                <w:webHidden/>
              </w:rPr>
              <w:fldChar w:fldCharType="begin"/>
            </w:r>
            <w:r w:rsidR="00F372F8">
              <w:rPr>
                <w:noProof/>
                <w:webHidden/>
              </w:rPr>
              <w:instrText xml:space="preserve"> PAGEREF _Toc165029117 \h </w:instrText>
            </w:r>
            <w:r w:rsidR="00F372F8">
              <w:rPr>
                <w:noProof/>
                <w:webHidden/>
              </w:rPr>
            </w:r>
            <w:r w:rsidR="00F372F8">
              <w:rPr>
                <w:noProof/>
                <w:webHidden/>
              </w:rPr>
              <w:fldChar w:fldCharType="separate"/>
            </w:r>
            <w:r w:rsidR="00F372F8">
              <w:rPr>
                <w:noProof/>
                <w:webHidden/>
              </w:rPr>
              <w:t>44</w:t>
            </w:r>
            <w:r w:rsidR="00F372F8">
              <w:rPr>
                <w:noProof/>
                <w:webHidden/>
              </w:rPr>
              <w:fldChar w:fldCharType="end"/>
            </w:r>
          </w:hyperlink>
        </w:p>
        <w:p w14:paraId="319447ED" w14:textId="7DD6D801" w:rsidR="00F372F8" w:rsidRDefault="00000000">
          <w:pPr>
            <w:pStyle w:val="Spistreci3"/>
            <w:tabs>
              <w:tab w:val="right" w:leader="dot" w:pos="9060"/>
            </w:tabs>
            <w:rPr>
              <w:rFonts w:eastAsiaTheme="minorEastAsia"/>
              <w:noProof/>
              <w:kern w:val="2"/>
              <w:lang w:eastAsia="pl-PL"/>
              <w14:ligatures w14:val="standardContextual"/>
            </w:rPr>
          </w:pPr>
          <w:hyperlink w:anchor="_Toc165029118" w:history="1">
            <w:r w:rsidR="00F372F8" w:rsidRPr="00DA53B9">
              <w:rPr>
                <w:rStyle w:val="Hipercze"/>
                <w:rFonts w:cstheme="minorHAnsi"/>
                <w:noProof/>
              </w:rPr>
              <w:t>Długoterminowe aktywa finansowe</w:t>
            </w:r>
            <w:r w:rsidR="00F372F8">
              <w:rPr>
                <w:noProof/>
                <w:webHidden/>
              </w:rPr>
              <w:tab/>
            </w:r>
            <w:r w:rsidR="00F372F8">
              <w:rPr>
                <w:noProof/>
                <w:webHidden/>
              </w:rPr>
              <w:fldChar w:fldCharType="begin"/>
            </w:r>
            <w:r w:rsidR="00F372F8">
              <w:rPr>
                <w:noProof/>
                <w:webHidden/>
              </w:rPr>
              <w:instrText xml:space="preserve"> PAGEREF _Toc165029118 \h </w:instrText>
            </w:r>
            <w:r w:rsidR="00F372F8">
              <w:rPr>
                <w:noProof/>
                <w:webHidden/>
              </w:rPr>
            </w:r>
            <w:r w:rsidR="00F372F8">
              <w:rPr>
                <w:noProof/>
                <w:webHidden/>
              </w:rPr>
              <w:fldChar w:fldCharType="separate"/>
            </w:r>
            <w:r w:rsidR="00F372F8">
              <w:rPr>
                <w:noProof/>
                <w:webHidden/>
              </w:rPr>
              <w:t>45</w:t>
            </w:r>
            <w:r w:rsidR="00F372F8">
              <w:rPr>
                <w:noProof/>
                <w:webHidden/>
              </w:rPr>
              <w:fldChar w:fldCharType="end"/>
            </w:r>
          </w:hyperlink>
        </w:p>
        <w:p w14:paraId="20982112" w14:textId="38001282" w:rsidR="00F372F8" w:rsidRDefault="00000000">
          <w:pPr>
            <w:pStyle w:val="Spistreci3"/>
            <w:tabs>
              <w:tab w:val="right" w:leader="dot" w:pos="9060"/>
            </w:tabs>
            <w:rPr>
              <w:rFonts w:eastAsiaTheme="minorEastAsia"/>
              <w:noProof/>
              <w:kern w:val="2"/>
              <w:lang w:eastAsia="pl-PL"/>
              <w14:ligatures w14:val="standardContextual"/>
            </w:rPr>
          </w:pPr>
          <w:hyperlink w:anchor="_Toc165029119" w:history="1">
            <w:r w:rsidR="00F372F8" w:rsidRPr="00DA53B9">
              <w:rPr>
                <w:rStyle w:val="Hipercze"/>
                <w:rFonts w:cstheme="minorHAnsi"/>
                <w:noProof/>
              </w:rPr>
              <w:t>Należności długoterminowe</w:t>
            </w:r>
            <w:r w:rsidR="00F372F8">
              <w:rPr>
                <w:noProof/>
                <w:webHidden/>
              </w:rPr>
              <w:tab/>
            </w:r>
            <w:r w:rsidR="00F372F8">
              <w:rPr>
                <w:noProof/>
                <w:webHidden/>
              </w:rPr>
              <w:fldChar w:fldCharType="begin"/>
            </w:r>
            <w:r w:rsidR="00F372F8">
              <w:rPr>
                <w:noProof/>
                <w:webHidden/>
              </w:rPr>
              <w:instrText xml:space="preserve"> PAGEREF _Toc165029119 \h </w:instrText>
            </w:r>
            <w:r w:rsidR="00F372F8">
              <w:rPr>
                <w:noProof/>
                <w:webHidden/>
              </w:rPr>
            </w:r>
            <w:r w:rsidR="00F372F8">
              <w:rPr>
                <w:noProof/>
                <w:webHidden/>
              </w:rPr>
              <w:fldChar w:fldCharType="separate"/>
            </w:r>
            <w:r w:rsidR="00F372F8">
              <w:rPr>
                <w:noProof/>
                <w:webHidden/>
              </w:rPr>
              <w:t>47</w:t>
            </w:r>
            <w:r w:rsidR="00F372F8">
              <w:rPr>
                <w:noProof/>
                <w:webHidden/>
              </w:rPr>
              <w:fldChar w:fldCharType="end"/>
            </w:r>
          </w:hyperlink>
        </w:p>
        <w:p w14:paraId="07397E71" w14:textId="035A5A5E" w:rsidR="00F372F8" w:rsidRDefault="00000000">
          <w:pPr>
            <w:pStyle w:val="Spistreci3"/>
            <w:tabs>
              <w:tab w:val="right" w:leader="dot" w:pos="9060"/>
            </w:tabs>
            <w:rPr>
              <w:rFonts w:eastAsiaTheme="minorEastAsia"/>
              <w:noProof/>
              <w:kern w:val="2"/>
              <w:lang w:eastAsia="pl-PL"/>
              <w14:ligatures w14:val="standardContextual"/>
            </w:rPr>
          </w:pPr>
          <w:hyperlink w:anchor="_Toc165029120" w:history="1">
            <w:r w:rsidR="00F372F8" w:rsidRPr="00DA53B9">
              <w:rPr>
                <w:rStyle w:val="Hipercze"/>
                <w:rFonts w:cstheme="minorHAnsi"/>
                <w:noProof/>
              </w:rPr>
              <w:t>Aktywa z tytułu odroczonego podatku dochodowego</w:t>
            </w:r>
            <w:r w:rsidR="00F372F8">
              <w:rPr>
                <w:noProof/>
                <w:webHidden/>
              </w:rPr>
              <w:tab/>
            </w:r>
            <w:r w:rsidR="00F372F8">
              <w:rPr>
                <w:noProof/>
                <w:webHidden/>
              </w:rPr>
              <w:fldChar w:fldCharType="begin"/>
            </w:r>
            <w:r w:rsidR="00F372F8">
              <w:rPr>
                <w:noProof/>
                <w:webHidden/>
              </w:rPr>
              <w:instrText xml:space="preserve"> PAGEREF _Toc165029120 \h </w:instrText>
            </w:r>
            <w:r w:rsidR="00F372F8">
              <w:rPr>
                <w:noProof/>
                <w:webHidden/>
              </w:rPr>
            </w:r>
            <w:r w:rsidR="00F372F8">
              <w:rPr>
                <w:noProof/>
                <w:webHidden/>
              </w:rPr>
              <w:fldChar w:fldCharType="separate"/>
            </w:r>
            <w:r w:rsidR="00F372F8">
              <w:rPr>
                <w:noProof/>
                <w:webHidden/>
              </w:rPr>
              <w:t>48</w:t>
            </w:r>
            <w:r w:rsidR="00F372F8">
              <w:rPr>
                <w:noProof/>
                <w:webHidden/>
              </w:rPr>
              <w:fldChar w:fldCharType="end"/>
            </w:r>
          </w:hyperlink>
        </w:p>
        <w:p w14:paraId="43B472CB" w14:textId="5C48AC19" w:rsidR="00F372F8" w:rsidRDefault="00000000">
          <w:pPr>
            <w:pStyle w:val="Spistreci3"/>
            <w:tabs>
              <w:tab w:val="right" w:leader="dot" w:pos="9060"/>
            </w:tabs>
            <w:rPr>
              <w:rFonts w:eastAsiaTheme="minorEastAsia"/>
              <w:noProof/>
              <w:kern w:val="2"/>
              <w:lang w:eastAsia="pl-PL"/>
              <w14:ligatures w14:val="standardContextual"/>
            </w:rPr>
          </w:pPr>
          <w:hyperlink w:anchor="_Toc165029121" w:history="1">
            <w:r w:rsidR="00F372F8" w:rsidRPr="00DA53B9">
              <w:rPr>
                <w:rStyle w:val="Hipercze"/>
                <w:rFonts w:cstheme="minorHAnsi"/>
                <w:noProof/>
              </w:rPr>
              <w:t>Długoterminowe rozliczenia międzyokresowe</w:t>
            </w:r>
            <w:r w:rsidR="00F372F8">
              <w:rPr>
                <w:noProof/>
                <w:webHidden/>
              </w:rPr>
              <w:tab/>
            </w:r>
            <w:r w:rsidR="00F372F8">
              <w:rPr>
                <w:noProof/>
                <w:webHidden/>
              </w:rPr>
              <w:fldChar w:fldCharType="begin"/>
            </w:r>
            <w:r w:rsidR="00F372F8">
              <w:rPr>
                <w:noProof/>
                <w:webHidden/>
              </w:rPr>
              <w:instrText xml:space="preserve"> PAGEREF _Toc165029121 \h </w:instrText>
            </w:r>
            <w:r w:rsidR="00F372F8">
              <w:rPr>
                <w:noProof/>
                <w:webHidden/>
              </w:rPr>
            </w:r>
            <w:r w:rsidR="00F372F8">
              <w:rPr>
                <w:noProof/>
                <w:webHidden/>
              </w:rPr>
              <w:fldChar w:fldCharType="separate"/>
            </w:r>
            <w:r w:rsidR="00F372F8">
              <w:rPr>
                <w:noProof/>
                <w:webHidden/>
              </w:rPr>
              <w:t>50</w:t>
            </w:r>
            <w:r w:rsidR="00F372F8">
              <w:rPr>
                <w:noProof/>
                <w:webHidden/>
              </w:rPr>
              <w:fldChar w:fldCharType="end"/>
            </w:r>
          </w:hyperlink>
        </w:p>
        <w:p w14:paraId="7CA4A2FE" w14:textId="290C1A55"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22" w:history="1">
            <w:r w:rsidR="00F372F8" w:rsidRPr="00DA53B9">
              <w:rPr>
                <w:rStyle w:val="Hipercze"/>
                <w:rFonts w:cstheme="minorHAnsi"/>
                <w:noProof/>
              </w:rPr>
              <w:t>5.2.</w:t>
            </w:r>
            <w:r w:rsidR="00F372F8">
              <w:rPr>
                <w:rFonts w:eastAsiaTheme="minorEastAsia"/>
                <w:noProof/>
                <w:kern w:val="2"/>
                <w:lang w:eastAsia="pl-PL"/>
                <w14:ligatures w14:val="standardContextual"/>
              </w:rPr>
              <w:tab/>
            </w:r>
            <w:r w:rsidR="00F372F8" w:rsidRPr="00DA53B9">
              <w:rPr>
                <w:rStyle w:val="Hipercze"/>
                <w:rFonts w:cstheme="minorHAnsi"/>
                <w:noProof/>
              </w:rPr>
              <w:t>AKTYWA OBROTOWE</w:t>
            </w:r>
            <w:r w:rsidR="00F372F8">
              <w:rPr>
                <w:noProof/>
                <w:webHidden/>
              </w:rPr>
              <w:tab/>
            </w:r>
            <w:r w:rsidR="00F372F8">
              <w:rPr>
                <w:noProof/>
                <w:webHidden/>
              </w:rPr>
              <w:fldChar w:fldCharType="begin"/>
            </w:r>
            <w:r w:rsidR="00F372F8">
              <w:rPr>
                <w:noProof/>
                <w:webHidden/>
              </w:rPr>
              <w:instrText xml:space="preserve"> PAGEREF _Toc165029122 \h </w:instrText>
            </w:r>
            <w:r w:rsidR="00F372F8">
              <w:rPr>
                <w:noProof/>
                <w:webHidden/>
              </w:rPr>
            </w:r>
            <w:r w:rsidR="00F372F8">
              <w:rPr>
                <w:noProof/>
                <w:webHidden/>
              </w:rPr>
              <w:fldChar w:fldCharType="separate"/>
            </w:r>
            <w:r w:rsidR="00F372F8">
              <w:rPr>
                <w:noProof/>
                <w:webHidden/>
              </w:rPr>
              <w:t>51</w:t>
            </w:r>
            <w:r w:rsidR="00F372F8">
              <w:rPr>
                <w:noProof/>
                <w:webHidden/>
              </w:rPr>
              <w:fldChar w:fldCharType="end"/>
            </w:r>
          </w:hyperlink>
        </w:p>
        <w:p w14:paraId="530DF4E4" w14:textId="50232BF1" w:rsidR="00F372F8" w:rsidRDefault="00000000">
          <w:pPr>
            <w:pStyle w:val="Spistreci3"/>
            <w:tabs>
              <w:tab w:val="right" w:leader="dot" w:pos="9060"/>
            </w:tabs>
            <w:rPr>
              <w:rFonts w:eastAsiaTheme="minorEastAsia"/>
              <w:noProof/>
              <w:kern w:val="2"/>
              <w:lang w:eastAsia="pl-PL"/>
              <w14:ligatures w14:val="standardContextual"/>
            </w:rPr>
          </w:pPr>
          <w:hyperlink w:anchor="_Toc165029123" w:history="1">
            <w:r w:rsidR="00F372F8" w:rsidRPr="00DA53B9">
              <w:rPr>
                <w:rStyle w:val="Hipercze"/>
                <w:rFonts w:cstheme="minorHAnsi"/>
                <w:noProof/>
              </w:rPr>
              <w:t>Zapasy</w:t>
            </w:r>
            <w:r w:rsidR="00F372F8">
              <w:rPr>
                <w:noProof/>
                <w:webHidden/>
              </w:rPr>
              <w:tab/>
            </w:r>
            <w:r w:rsidR="00F372F8">
              <w:rPr>
                <w:noProof/>
                <w:webHidden/>
              </w:rPr>
              <w:fldChar w:fldCharType="begin"/>
            </w:r>
            <w:r w:rsidR="00F372F8">
              <w:rPr>
                <w:noProof/>
                <w:webHidden/>
              </w:rPr>
              <w:instrText xml:space="preserve"> PAGEREF _Toc165029123 \h </w:instrText>
            </w:r>
            <w:r w:rsidR="00F372F8">
              <w:rPr>
                <w:noProof/>
                <w:webHidden/>
              </w:rPr>
            </w:r>
            <w:r w:rsidR="00F372F8">
              <w:rPr>
                <w:noProof/>
                <w:webHidden/>
              </w:rPr>
              <w:fldChar w:fldCharType="separate"/>
            </w:r>
            <w:r w:rsidR="00F372F8">
              <w:rPr>
                <w:noProof/>
                <w:webHidden/>
              </w:rPr>
              <w:t>51</w:t>
            </w:r>
            <w:r w:rsidR="00F372F8">
              <w:rPr>
                <w:noProof/>
                <w:webHidden/>
              </w:rPr>
              <w:fldChar w:fldCharType="end"/>
            </w:r>
          </w:hyperlink>
        </w:p>
        <w:p w14:paraId="5978AA2A" w14:textId="1F39598D" w:rsidR="00F372F8" w:rsidRDefault="00000000">
          <w:pPr>
            <w:pStyle w:val="Spistreci3"/>
            <w:tabs>
              <w:tab w:val="right" w:leader="dot" w:pos="9060"/>
            </w:tabs>
            <w:rPr>
              <w:rFonts w:eastAsiaTheme="minorEastAsia"/>
              <w:noProof/>
              <w:kern w:val="2"/>
              <w:lang w:eastAsia="pl-PL"/>
              <w14:ligatures w14:val="standardContextual"/>
            </w:rPr>
          </w:pPr>
          <w:hyperlink w:anchor="_Toc165029124" w:history="1">
            <w:r w:rsidR="00F372F8" w:rsidRPr="00DA53B9">
              <w:rPr>
                <w:rStyle w:val="Hipercze"/>
                <w:rFonts w:cstheme="minorHAnsi"/>
                <w:noProof/>
              </w:rPr>
              <w:t>Należności z tytułu dostaw i usług oraz pozostałe należności</w:t>
            </w:r>
            <w:r w:rsidR="00F372F8">
              <w:rPr>
                <w:noProof/>
                <w:webHidden/>
              </w:rPr>
              <w:tab/>
            </w:r>
            <w:r w:rsidR="00F372F8">
              <w:rPr>
                <w:noProof/>
                <w:webHidden/>
              </w:rPr>
              <w:fldChar w:fldCharType="begin"/>
            </w:r>
            <w:r w:rsidR="00F372F8">
              <w:rPr>
                <w:noProof/>
                <w:webHidden/>
              </w:rPr>
              <w:instrText xml:space="preserve"> PAGEREF _Toc165029124 \h </w:instrText>
            </w:r>
            <w:r w:rsidR="00F372F8">
              <w:rPr>
                <w:noProof/>
                <w:webHidden/>
              </w:rPr>
            </w:r>
            <w:r w:rsidR="00F372F8">
              <w:rPr>
                <w:noProof/>
                <w:webHidden/>
              </w:rPr>
              <w:fldChar w:fldCharType="separate"/>
            </w:r>
            <w:r w:rsidR="00F372F8">
              <w:rPr>
                <w:noProof/>
                <w:webHidden/>
              </w:rPr>
              <w:t>52</w:t>
            </w:r>
            <w:r w:rsidR="00F372F8">
              <w:rPr>
                <w:noProof/>
                <w:webHidden/>
              </w:rPr>
              <w:fldChar w:fldCharType="end"/>
            </w:r>
          </w:hyperlink>
        </w:p>
        <w:p w14:paraId="0524F736" w14:textId="3391281D" w:rsidR="00F372F8" w:rsidRDefault="00000000">
          <w:pPr>
            <w:pStyle w:val="Spistreci3"/>
            <w:tabs>
              <w:tab w:val="right" w:leader="dot" w:pos="9060"/>
            </w:tabs>
            <w:rPr>
              <w:rFonts w:eastAsiaTheme="minorEastAsia"/>
              <w:noProof/>
              <w:kern w:val="2"/>
              <w:lang w:eastAsia="pl-PL"/>
              <w14:ligatures w14:val="standardContextual"/>
            </w:rPr>
          </w:pPr>
          <w:hyperlink w:anchor="_Toc165029125" w:history="1">
            <w:r w:rsidR="00F372F8" w:rsidRPr="00DA53B9">
              <w:rPr>
                <w:rStyle w:val="Hipercze"/>
                <w:rFonts w:cstheme="minorHAnsi"/>
                <w:noProof/>
                <w:snapToGrid w:val="0"/>
              </w:rPr>
              <w:t>Środki pieniężne i ich ekwiwalenty</w:t>
            </w:r>
            <w:r w:rsidR="00F372F8">
              <w:rPr>
                <w:noProof/>
                <w:webHidden/>
              </w:rPr>
              <w:tab/>
            </w:r>
            <w:r w:rsidR="00F372F8">
              <w:rPr>
                <w:noProof/>
                <w:webHidden/>
              </w:rPr>
              <w:fldChar w:fldCharType="begin"/>
            </w:r>
            <w:r w:rsidR="00F372F8">
              <w:rPr>
                <w:noProof/>
                <w:webHidden/>
              </w:rPr>
              <w:instrText xml:space="preserve"> PAGEREF _Toc165029125 \h </w:instrText>
            </w:r>
            <w:r w:rsidR="00F372F8">
              <w:rPr>
                <w:noProof/>
                <w:webHidden/>
              </w:rPr>
            </w:r>
            <w:r w:rsidR="00F372F8">
              <w:rPr>
                <w:noProof/>
                <w:webHidden/>
              </w:rPr>
              <w:fldChar w:fldCharType="separate"/>
            </w:r>
            <w:r w:rsidR="00F372F8">
              <w:rPr>
                <w:noProof/>
                <w:webHidden/>
              </w:rPr>
              <w:t>54</w:t>
            </w:r>
            <w:r w:rsidR="00F372F8">
              <w:rPr>
                <w:noProof/>
                <w:webHidden/>
              </w:rPr>
              <w:fldChar w:fldCharType="end"/>
            </w:r>
          </w:hyperlink>
        </w:p>
        <w:p w14:paraId="762C7FF2" w14:textId="68665612" w:rsidR="00F372F8" w:rsidRDefault="00000000">
          <w:pPr>
            <w:pStyle w:val="Spistreci3"/>
            <w:tabs>
              <w:tab w:val="right" w:leader="dot" w:pos="9060"/>
            </w:tabs>
            <w:rPr>
              <w:rFonts w:eastAsiaTheme="minorEastAsia"/>
              <w:noProof/>
              <w:kern w:val="2"/>
              <w:lang w:eastAsia="pl-PL"/>
              <w14:ligatures w14:val="standardContextual"/>
            </w:rPr>
          </w:pPr>
          <w:hyperlink w:anchor="_Toc165029126" w:history="1">
            <w:r w:rsidR="00F372F8" w:rsidRPr="00DA53B9">
              <w:rPr>
                <w:rStyle w:val="Hipercze"/>
                <w:rFonts w:cstheme="minorHAnsi"/>
                <w:noProof/>
              </w:rPr>
              <w:t>Inne inwestycje krótkoterminowe</w:t>
            </w:r>
            <w:r w:rsidR="00F372F8">
              <w:rPr>
                <w:noProof/>
                <w:webHidden/>
              </w:rPr>
              <w:tab/>
            </w:r>
            <w:r w:rsidR="00F372F8">
              <w:rPr>
                <w:noProof/>
                <w:webHidden/>
              </w:rPr>
              <w:fldChar w:fldCharType="begin"/>
            </w:r>
            <w:r w:rsidR="00F372F8">
              <w:rPr>
                <w:noProof/>
                <w:webHidden/>
              </w:rPr>
              <w:instrText xml:space="preserve"> PAGEREF _Toc165029126 \h </w:instrText>
            </w:r>
            <w:r w:rsidR="00F372F8">
              <w:rPr>
                <w:noProof/>
                <w:webHidden/>
              </w:rPr>
            </w:r>
            <w:r w:rsidR="00F372F8">
              <w:rPr>
                <w:noProof/>
                <w:webHidden/>
              </w:rPr>
              <w:fldChar w:fldCharType="separate"/>
            </w:r>
            <w:r w:rsidR="00F372F8">
              <w:rPr>
                <w:noProof/>
                <w:webHidden/>
              </w:rPr>
              <w:t>55</w:t>
            </w:r>
            <w:r w:rsidR="00F372F8">
              <w:rPr>
                <w:noProof/>
                <w:webHidden/>
              </w:rPr>
              <w:fldChar w:fldCharType="end"/>
            </w:r>
          </w:hyperlink>
        </w:p>
        <w:p w14:paraId="243562FF" w14:textId="2FA339EA" w:rsidR="00F372F8" w:rsidRDefault="00000000">
          <w:pPr>
            <w:pStyle w:val="Spistreci3"/>
            <w:tabs>
              <w:tab w:val="right" w:leader="dot" w:pos="9060"/>
            </w:tabs>
            <w:rPr>
              <w:rFonts w:eastAsiaTheme="minorEastAsia"/>
              <w:noProof/>
              <w:kern w:val="2"/>
              <w:lang w:eastAsia="pl-PL"/>
              <w14:ligatures w14:val="standardContextual"/>
            </w:rPr>
          </w:pPr>
          <w:hyperlink w:anchor="_Toc165029127" w:history="1">
            <w:r w:rsidR="00F372F8" w:rsidRPr="00DA53B9">
              <w:rPr>
                <w:rStyle w:val="Hipercze"/>
                <w:rFonts w:cstheme="minorHAnsi"/>
                <w:noProof/>
              </w:rPr>
              <w:t>Aktywa przeznaczone do sprzedaży</w:t>
            </w:r>
            <w:r w:rsidR="00F372F8">
              <w:rPr>
                <w:noProof/>
                <w:webHidden/>
              </w:rPr>
              <w:tab/>
            </w:r>
            <w:r w:rsidR="00F372F8">
              <w:rPr>
                <w:noProof/>
                <w:webHidden/>
              </w:rPr>
              <w:fldChar w:fldCharType="begin"/>
            </w:r>
            <w:r w:rsidR="00F372F8">
              <w:rPr>
                <w:noProof/>
                <w:webHidden/>
              </w:rPr>
              <w:instrText xml:space="preserve"> PAGEREF _Toc165029127 \h </w:instrText>
            </w:r>
            <w:r w:rsidR="00F372F8">
              <w:rPr>
                <w:noProof/>
                <w:webHidden/>
              </w:rPr>
            </w:r>
            <w:r w:rsidR="00F372F8">
              <w:rPr>
                <w:noProof/>
                <w:webHidden/>
              </w:rPr>
              <w:fldChar w:fldCharType="separate"/>
            </w:r>
            <w:r w:rsidR="00F372F8">
              <w:rPr>
                <w:noProof/>
                <w:webHidden/>
              </w:rPr>
              <w:t>55</w:t>
            </w:r>
            <w:r w:rsidR="00F372F8">
              <w:rPr>
                <w:noProof/>
                <w:webHidden/>
              </w:rPr>
              <w:fldChar w:fldCharType="end"/>
            </w:r>
          </w:hyperlink>
        </w:p>
        <w:p w14:paraId="2F23A2AF" w14:textId="2B499975" w:rsidR="00F372F8" w:rsidRDefault="00000000">
          <w:pPr>
            <w:pStyle w:val="Spistreci3"/>
            <w:tabs>
              <w:tab w:val="right" w:leader="dot" w:pos="9060"/>
            </w:tabs>
            <w:rPr>
              <w:rFonts w:eastAsiaTheme="minorEastAsia"/>
              <w:noProof/>
              <w:kern w:val="2"/>
              <w:lang w:eastAsia="pl-PL"/>
              <w14:ligatures w14:val="standardContextual"/>
            </w:rPr>
          </w:pPr>
          <w:hyperlink w:anchor="_Toc165029128" w:history="1">
            <w:r w:rsidR="00F372F8" w:rsidRPr="00DA53B9">
              <w:rPr>
                <w:rStyle w:val="Hipercze"/>
                <w:rFonts w:cstheme="minorHAnsi"/>
                <w:noProof/>
              </w:rPr>
              <w:t>Odpisy aktualizujące</w:t>
            </w:r>
            <w:r w:rsidR="00F372F8">
              <w:rPr>
                <w:noProof/>
                <w:webHidden/>
              </w:rPr>
              <w:tab/>
            </w:r>
            <w:r w:rsidR="00F372F8">
              <w:rPr>
                <w:noProof/>
                <w:webHidden/>
              </w:rPr>
              <w:fldChar w:fldCharType="begin"/>
            </w:r>
            <w:r w:rsidR="00F372F8">
              <w:rPr>
                <w:noProof/>
                <w:webHidden/>
              </w:rPr>
              <w:instrText xml:space="preserve"> PAGEREF _Toc165029128 \h </w:instrText>
            </w:r>
            <w:r w:rsidR="00F372F8">
              <w:rPr>
                <w:noProof/>
                <w:webHidden/>
              </w:rPr>
            </w:r>
            <w:r w:rsidR="00F372F8">
              <w:rPr>
                <w:noProof/>
                <w:webHidden/>
              </w:rPr>
              <w:fldChar w:fldCharType="separate"/>
            </w:r>
            <w:r w:rsidR="00F372F8">
              <w:rPr>
                <w:noProof/>
                <w:webHidden/>
              </w:rPr>
              <w:t>55</w:t>
            </w:r>
            <w:r w:rsidR="00F372F8">
              <w:rPr>
                <w:noProof/>
                <w:webHidden/>
              </w:rPr>
              <w:fldChar w:fldCharType="end"/>
            </w:r>
          </w:hyperlink>
        </w:p>
        <w:p w14:paraId="0524E972" w14:textId="2D2FE350"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29" w:history="1">
            <w:r w:rsidR="00F372F8" w:rsidRPr="00DA53B9">
              <w:rPr>
                <w:rStyle w:val="Hipercze"/>
                <w:rFonts w:cstheme="minorHAnsi"/>
                <w:noProof/>
              </w:rPr>
              <w:t>5.3.</w:t>
            </w:r>
            <w:r w:rsidR="00F372F8">
              <w:rPr>
                <w:rFonts w:eastAsiaTheme="minorEastAsia"/>
                <w:noProof/>
                <w:kern w:val="2"/>
                <w:lang w:eastAsia="pl-PL"/>
                <w14:ligatures w14:val="standardContextual"/>
              </w:rPr>
              <w:tab/>
            </w:r>
            <w:r w:rsidR="00F372F8" w:rsidRPr="00DA53B9">
              <w:rPr>
                <w:rStyle w:val="Hipercze"/>
                <w:rFonts w:cstheme="minorHAnsi"/>
                <w:noProof/>
              </w:rPr>
              <w:t>KAPITAŁ WŁASNY</w:t>
            </w:r>
            <w:r w:rsidR="00F372F8">
              <w:rPr>
                <w:noProof/>
                <w:webHidden/>
              </w:rPr>
              <w:tab/>
            </w:r>
            <w:r w:rsidR="00F372F8">
              <w:rPr>
                <w:noProof/>
                <w:webHidden/>
              </w:rPr>
              <w:fldChar w:fldCharType="begin"/>
            </w:r>
            <w:r w:rsidR="00F372F8">
              <w:rPr>
                <w:noProof/>
                <w:webHidden/>
              </w:rPr>
              <w:instrText xml:space="preserve"> PAGEREF _Toc165029129 \h </w:instrText>
            </w:r>
            <w:r w:rsidR="00F372F8">
              <w:rPr>
                <w:noProof/>
                <w:webHidden/>
              </w:rPr>
            </w:r>
            <w:r w:rsidR="00F372F8">
              <w:rPr>
                <w:noProof/>
                <w:webHidden/>
              </w:rPr>
              <w:fldChar w:fldCharType="separate"/>
            </w:r>
            <w:r w:rsidR="00F372F8">
              <w:rPr>
                <w:noProof/>
                <w:webHidden/>
              </w:rPr>
              <w:t>56</w:t>
            </w:r>
            <w:r w:rsidR="00F372F8">
              <w:rPr>
                <w:noProof/>
                <w:webHidden/>
              </w:rPr>
              <w:fldChar w:fldCharType="end"/>
            </w:r>
          </w:hyperlink>
        </w:p>
        <w:p w14:paraId="741C7408" w14:textId="6666961B" w:rsidR="00F372F8" w:rsidRDefault="00000000">
          <w:pPr>
            <w:pStyle w:val="Spistreci3"/>
            <w:tabs>
              <w:tab w:val="right" w:leader="dot" w:pos="9060"/>
            </w:tabs>
            <w:rPr>
              <w:rFonts w:eastAsiaTheme="minorEastAsia"/>
              <w:noProof/>
              <w:kern w:val="2"/>
              <w:lang w:eastAsia="pl-PL"/>
              <w14:ligatures w14:val="standardContextual"/>
            </w:rPr>
          </w:pPr>
          <w:hyperlink w:anchor="_Toc165029130" w:history="1">
            <w:r w:rsidR="00F372F8" w:rsidRPr="00DA53B9">
              <w:rPr>
                <w:rStyle w:val="Hipercze"/>
                <w:rFonts w:cstheme="minorHAnsi"/>
                <w:noProof/>
              </w:rPr>
              <w:t>Kapitał akcyjny</w:t>
            </w:r>
            <w:r w:rsidR="00F372F8">
              <w:rPr>
                <w:noProof/>
                <w:webHidden/>
              </w:rPr>
              <w:tab/>
            </w:r>
            <w:r w:rsidR="00F372F8">
              <w:rPr>
                <w:noProof/>
                <w:webHidden/>
              </w:rPr>
              <w:fldChar w:fldCharType="begin"/>
            </w:r>
            <w:r w:rsidR="00F372F8">
              <w:rPr>
                <w:noProof/>
                <w:webHidden/>
              </w:rPr>
              <w:instrText xml:space="preserve"> PAGEREF _Toc165029130 \h </w:instrText>
            </w:r>
            <w:r w:rsidR="00F372F8">
              <w:rPr>
                <w:noProof/>
                <w:webHidden/>
              </w:rPr>
            </w:r>
            <w:r w:rsidR="00F372F8">
              <w:rPr>
                <w:noProof/>
                <w:webHidden/>
              </w:rPr>
              <w:fldChar w:fldCharType="separate"/>
            </w:r>
            <w:r w:rsidR="00F372F8">
              <w:rPr>
                <w:noProof/>
                <w:webHidden/>
              </w:rPr>
              <w:t>56</w:t>
            </w:r>
            <w:r w:rsidR="00F372F8">
              <w:rPr>
                <w:noProof/>
                <w:webHidden/>
              </w:rPr>
              <w:fldChar w:fldCharType="end"/>
            </w:r>
          </w:hyperlink>
        </w:p>
        <w:p w14:paraId="029C4AE6" w14:textId="6745FE8C" w:rsidR="00F372F8" w:rsidRDefault="00000000">
          <w:pPr>
            <w:pStyle w:val="Spistreci3"/>
            <w:tabs>
              <w:tab w:val="right" w:leader="dot" w:pos="9060"/>
            </w:tabs>
            <w:rPr>
              <w:rFonts w:eastAsiaTheme="minorEastAsia"/>
              <w:noProof/>
              <w:kern w:val="2"/>
              <w:lang w:eastAsia="pl-PL"/>
              <w14:ligatures w14:val="standardContextual"/>
            </w:rPr>
          </w:pPr>
          <w:hyperlink w:anchor="_Toc165029131" w:history="1">
            <w:r w:rsidR="00F372F8" w:rsidRPr="00DA53B9">
              <w:rPr>
                <w:rStyle w:val="Hipercze"/>
                <w:rFonts w:eastAsia="Times New Roman" w:cstheme="minorHAnsi"/>
                <w:noProof/>
                <w:lang w:eastAsia="pl-PL"/>
              </w:rPr>
              <w:t>Kapitał z nadwyżki ceny emisyjnej powyżej wartości nominalnej</w:t>
            </w:r>
            <w:r w:rsidR="00F372F8">
              <w:rPr>
                <w:noProof/>
                <w:webHidden/>
              </w:rPr>
              <w:tab/>
            </w:r>
            <w:r w:rsidR="00F372F8">
              <w:rPr>
                <w:noProof/>
                <w:webHidden/>
              </w:rPr>
              <w:fldChar w:fldCharType="begin"/>
            </w:r>
            <w:r w:rsidR="00F372F8">
              <w:rPr>
                <w:noProof/>
                <w:webHidden/>
              </w:rPr>
              <w:instrText xml:space="preserve"> PAGEREF _Toc165029131 \h </w:instrText>
            </w:r>
            <w:r w:rsidR="00F372F8">
              <w:rPr>
                <w:noProof/>
                <w:webHidden/>
              </w:rPr>
            </w:r>
            <w:r w:rsidR="00F372F8">
              <w:rPr>
                <w:noProof/>
                <w:webHidden/>
              </w:rPr>
              <w:fldChar w:fldCharType="separate"/>
            </w:r>
            <w:r w:rsidR="00F372F8">
              <w:rPr>
                <w:noProof/>
                <w:webHidden/>
              </w:rPr>
              <w:t>57</w:t>
            </w:r>
            <w:r w:rsidR="00F372F8">
              <w:rPr>
                <w:noProof/>
                <w:webHidden/>
              </w:rPr>
              <w:fldChar w:fldCharType="end"/>
            </w:r>
          </w:hyperlink>
        </w:p>
        <w:p w14:paraId="40F213ED" w14:textId="69E1B550" w:rsidR="00F372F8" w:rsidRDefault="00000000">
          <w:pPr>
            <w:pStyle w:val="Spistreci3"/>
            <w:tabs>
              <w:tab w:val="right" w:leader="dot" w:pos="9060"/>
            </w:tabs>
            <w:rPr>
              <w:rFonts w:eastAsiaTheme="minorEastAsia"/>
              <w:noProof/>
              <w:kern w:val="2"/>
              <w:lang w:eastAsia="pl-PL"/>
              <w14:ligatures w14:val="standardContextual"/>
            </w:rPr>
          </w:pPr>
          <w:hyperlink w:anchor="_Toc165029132" w:history="1">
            <w:r w:rsidR="00F372F8" w:rsidRPr="00DA53B9">
              <w:rPr>
                <w:rStyle w:val="Hipercze"/>
                <w:rFonts w:cstheme="minorHAnsi"/>
                <w:noProof/>
              </w:rPr>
              <w:t>Kapitał z aktualizacji wyceny</w:t>
            </w:r>
            <w:r w:rsidR="00F372F8">
              <w:rPr>
                <w:noProof/>
                <w:webHidden/>
              </w:rPr>
              <w:tab/>
            </w:r>
            <w:r w:rsidR="00F372F8">
              <w:rPr>
                <w:noProof/>
                <w:webHidden/>
              </w:rPr>
              <w:fldChar w:fldCharType="begin"/>
            </w:r>
            <w:r w:rsidR="00F372F8">
              <w:rPr>
                <w:noProof/>
                <w:webHidden/>
              </w:rPr>
              <w:instrText xml:space="preserve"> PAGEREF _Toc165029132 \h </w:instrText>
            </w:r>
            <w:r w:rsidR="00F372F8">
              <w:rPr>
                <w:noProof/>
                <w:webHidden/>
              </w:rPr>
            </w:r>
            <w:r w:rsidR="00F372F8">
              <w:rPr>
                <w:noProof/>
                <w:webHidden/>
              </w:rPr>
              <w:fldChar w:fldCharType="separate"/>
            </w:r>
            <w:r w:rsidR="00F372F8">
              <w:rPr>
                <w:noProof/>
                <w:webHidden/>
              </w:rPr>
              <w:t>57</w:t>
            </w:r>
            <w:r w:rsidR="00F372F8">
              <w:rPr>
                <w:noProof/>
                <w:webHidden/>
              </w:rPr>
              <w:fldChar w:fldCharType="end"/>
            </w:r>
          </w:hyperlink>
        </w:p>
        <w:p w14:paraId="21F331AF" w14:textId="466EDD63" w:rsidR="00F372F8" w:rsidRDefault="00000000">
          <w:pPr>
            <w:pStyle w:val="Spistreci3"/>
            <w:tabs>
              <w:tab w:val="right" w:leader="dot" w:pos="9060"/>
            </w:tabs>
            <w:rPr>
              <w:rFonts w:eastAsiaTheme="minorEastAsia"/>
              <w:noProof/>
              <w:kern w:val="2"/>
              <w:lang w:eastAsia="pl-PL"/>
              <w14:ligatures w14:val="standardContextual"/>
            </w:rPr>
          </w:pPr>
          <w:hyperlink w:anchor="_Toc165029133" w:history="1">
            <w:r w:rsidR="00F372F8" w:rsidRPr="00DA53B9">
              <w:rPr>
                <w:rStyle w:val="Hipercze"/>
                <w:rFonts w:cstheme="minorHAnsi"/>
                <w:noProof/>
              </w:rPr>
              <w:t>Zyski zatrzymane</w:t>
            </w:r>
            <w:r w:rsidR="00F372F8">
              <w:rPr>
                <w:noProof/>
                <w:webHidden/>
              </w:rPr>
              <w:tab/>
            </w:r>
            <w:r w:rsidR="00F372F8">
              <w:rPr>
                <w:noProof/>
                <w:webHidden/>
              </w:rPr>
              <w:fldChar w:fldCharType="begin"/>
            </w:r>
            <w:r w:rsidR="00F372F8">
              <w:rPr>
                <w:noProof/>
                <w:webHidden/>
              </w:rPr>
              <w:instrText xml:space="preserve"> PAGEREF _Toc165029133 \h </w:instrText>
            </w:r>
            <w:r w:rsidR="00F372F8">
              <w:rPr>
                <w:noProof/>
                <w:webHidden/>
              </w:rPr>
            </w:r>
            <w:r w:rsidR="00F372F8">
              <w:rPr>
                <w:noProof/>
                <w:webHidden/>
              </w:rPr>
              <w:fldChar w:fldCharType="separate"/>
            </w:r>
            <w:r w:rsidR="00F372F8">
              <w:rPr>
                <w:noProof/>
                <w:webHidden/>
              </w:rPr>
              <w:t>57</w:t>
            </w:r>
            <w:r w:rsidR="00F372F8">
              <w:rPr>
                <w:noProof/>
                <w:webHidden/>
              </w:rPr>
              <w:fldChar w:fldCharType="end"/>
            </w:r>
          </w:hyperlink>
        </w:p>
        <w:p w14:paraId="09C5D51A" w14:textId="7131390F" w:rsidR="00F372F8" w:rsidRDefault="00000000">
          <w:pPr>
            <w:pStyle w:val="Spistreci3"/>
            <w:tabs>
              <w:tab w:val="right" w:leader="dot" w:pos="9060"/>
            </w:tabs>
            <w:rPr>
              <w:rFonts w:eastAsiaTheme="minorEastAsia"/>
              <w:noProof/>
              <w:kern w:val="2"/>
              <w:lang w:eastAsia="pl-PL"/>
              <w14:ligatures w14:val="standardContextual"/>
            </w:rPr>
          </w:pPr>
          <w:hyperlink w:anchor="_Toc165029134" w:history="1">
            <w:r w:rsidR="00F372F8" w:rsidRPr="00DA53B9">
              <w:rPr>
                <w:rStyle w:val="Hipercze"/>
                <w:rFonts w:cstheme="minorHAnsi"/>
                <w:noProof/>
              </w:rPr>
              <w:t>Udziały niekontrolujące</w:t>
            </w:r>
            <w:r w:rsidR="00F372F8">
              <w:rPr>
                <w:noProof/>
                <w:webHidden/>
              </w:rPr>
              <w:tab/>
            </w:r>
            <w:r w:rsidR="00F372F8">
              <w:rPr>
                <w:noProof/>
                <w:webHidden/>
              </w:rPr>
              <w:fldChar w:fldCharType="begin"/>
            </w:r>
            <w:r w:rsidR="00F372F8">
              <w:rPr>
                <w:noProof/>
                <w:webHidden/>
              </w:rPr>
              <w:instrText xml:space="preserve"> PAGEREF _Toc165029134 \h </w:instrText>
            </w:r>
            <w:r w:rsidR="00F372F8">
              <w:rPr>
                <w:noProof/>
                <w:webHidden/>
              </w:rPr>
            </w:r>
            <w:r w:rsidR="00F372F8">
              <w:rPr>
                <w:noProof/>
                <w:webHidden/>
              </w:rPr>
              <w:fldChar w:fldCharType="separate"/>
            </w:r>
            <w:r w:rsidR="00F372F8">
              <w:rPr>
                <w:noProof/>
                <w:webHidden/>
              </w:rPr>
              <w:t>58</w:t>
            </w:r>
            <w:r w:rsidR="00F372F8">
              <w:rPr>
                <w:noProof/>
                <w:webHidden/>
              </w:rPr>
              <w:fldChar w:fldCharType="end"/>
            </w:r>
          </w:hyperlink>
        </w:p>
        <w:p w14:paraId="058D07B6" w14:textId="212A7024"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35" w:history="1">
            <w:r w:rsidR="00F372F8" w:rsidRPr="00DA53B9">
              <w:rPr>
                <w:rStyle w:val="Hipercze"/>
                <w:rFonts w:cstheme="minorHAnsi"/>
                <w:noProof/>
              </w:rPr>
              <w:t>5.4.</w:t>
            </w:r>
            <w:r w:rsidR="00F372F8">
              <w:rPr>
                <w:rFonts w:eastAsiaTheme="minorEastAsia"/>
                <w:noProof/>
                <w:kern w:val="2"/>
                <w:lang w:eastAsia="pl-PL"/>
                <w14:ligatures w14:val="standardContextual"/>
              </w:rPr>
              <w:tab/>
            </w:r>
            <w:r w:rsidR="00F372F8" w:rsidRPr="00DA53B9">
              <w:rPr>
                <w:rStyle w:val="Hipercze"/>
                <w:rFonts w:cstheme="minorHAnsi"/>
                <w:noProof/>
              </w:rPr>
              <w:t>ZOBOWIĄZANIA DŁUGOTERMINOWE</w:t>
            </w:r>
            <w:r w:rsidR="00F372F8">
              <w:rPr>
                <w:noProof/>
                <w:webHidden/>
              </w:rPr>
              <w:tab/>
            </w:r>
            <w:r w:rsidR="00F372F8">
              <w:rPr>
                <w:noProof/>
                <w:webHidden/>
              </w:rPr>
              <w:fldChar w:fldCharType="begin"/>
            </w:r>
            <w:r w:rsidR="00F372F8">
              <w:rPr>
                <w:noProof/>
                <w:webHidden/>
              </w:rPr>
              <w:instrText xml:space="preserve"> PAGEREF _Toc165029135 \h </w:instrText>
            </w:r>
            <w:r w:rsidR="00F372F8">
              <w:rPr>
                <w:noProof/>
                <w:webHidden/>
              </w:rPr>
            </w:r>
            <w:r w:rsidR="00F372F8">
              <w:rPr>
                <w:noProof/>
                <w:webHidden/>
              </w:rPr>
              <w:fldChar w:fldCharType="separate"/>
            </w:r>
            <w:r w:rsidR="00F372F8">
              <w:rPr>
                <w:noProof/>
                <w:webHidden/>
              </w:rPr>
              <w:t>59</w:t>
            </w:r>
            <w:r w:rsidR="00F372F8">
              <w:rPr>
                <w:noProof/>
                <w:webHidden/>
              </w:rPr>
              <w:fldChar w:fldCharType="end"/>
            </w:r>
          </w:hyperlink>
        </w:p>
        <w:p w14:paraId="0E6D8C9D" w14:textId="35C116F7" w:rsidR="00F372F8" w:rsidRDefault="00000000">
          <w:pPr>
            <w:pStyle w:val="Spistreci3"/>
            <w:tabs>
              <w:tab w:val="right" w:leader="dot" w:pos="9060"/>
            </w:tabs>
            <w:rPr>
              <w:rFonts w:eastAsiaTheme="minorEastAsia"/>
              <w:noProof/>
              <w:kern w:val="2"/>
              <w:lang w:eastAsia="pl-PL"/>
              <w14:ligatures w14:val="standardContextual"/>
            </w:rPr>
          </w:pPr>
          <w:hyperlink w:anchor="_Toc165029136" w:history="1">
            <w:r w:rsidR="00F372F8" w:rsidRPr="00DA53B9">
              <w:rPr>
                <w:rStyle w:val="Hipercze"/>
                <w:rFonts w:cstheme="minorHAnsi"/>
                <w:noProof/>
              </w:rPr>
              <w:t>Rezerwa z tytułu odroczonego podatku dochodowego</w:t>
            </w:r>
            <w:r w:rsidR="00F372F8">
              <w:rPr>
                <w:noProof/>
                <w:webHidden/>
              </w:rPr>
              <w:tab/>
            </w:r>
            <w:r w:rsidR="00F372F8">
              <w:rPr>
                <w:noProof/>
                <w:webHidden/>
              </w:rPr>
              <w:fldChar w:fldCharType="begin"/>
            </w:r>
            <w:r w:rsidR="00F372F8">
              <w:rPr>
                <w:noProof/>
                <w:webHidden/>
              </w:rPr>
              <w:instrText xml:space="preserve"> PAGEREF _Toc165029136 \h </w:instrText>
            </w:r>
            <w:r w:rsidR="00F372F8">
              <w:rPr>
                <w:noProof/>
                <w:webHidden/>
              </w:rPr>
            </w:r>
            <w:r w:rsidR="00F372F8">
              <w:rPr>
                <w:noProof/>
                <w:webHidden/>
              </w:rPr>
              <w:fldChar w:fldCharType="separate"/>
            </w:r>
            <w:r w:rsidR="00F372F8">
              <w:rPr>
                <w:noProof/>
                <w:webHidden/>
              </w:rPr>
              <w:t>59</w:t>
            </w:r>
            <w:r w:rsidR="00F372F8">
              <w:rPr>
                <w:noProof/>
                <w:webHidden/>
              </w:rPr>
              <w:fldChar w:fldCharType="end"/>
            </w:r>
          </w:hyperlink>
        </w:p>
        <w:p w14:paraId="1BB81F0E" w14:textId="2910654C" w:rsidR="00F372F8" w:rsidRDefault="00000000">
          <w:pPr>
            <w:pStyle w:val="Spistreci3"/>
            <w:tabs>
              <w:tab w:val="right" w:leader="dot" w:pos="9060"/>
            </w:tabs>
            <w:rPr>
              <w:rFonts w:eastAsiaTheme="minorEastAsia"/>
              <w:noProof/>
              <w:kern w:val="2"/>
              <w:lang w:eastAsia="pl-PL"/>
              <w14:ligatures w14:val="standardContextual"/>
            </w:rPr>
          </w:pPr>
          <w:hyperlink w:anchor="_Toc165029137" w:history="1">
            <w:r w:rsidR="00F372F8" w:rsidRPr="00DA53B9">
              <w:rPr>
                <w:rStyle w:val="Hipercze"/>
                <w:rFonts w:cstheme="minorHAnsi"/>
                <w:noProof/>
              </w:rPr>
              <w:t>Długoterminowe rezerwy</w:t>
            </w:r>
            <w:r w:rsidR="00F372F8">
              <w:rPr>
                <w:noProof/>
                <w:webHidden/>
              </w:rPr>
              <w:tab/>
            </w:r>
            <w:r w:rsidR="00F372F8">
              <w:rPr>
                <w:noProof/>
                <w:webHidden/>
              </w:rPr>
              <w:fldChar w:fldCharType="begin"/>
            </w:r>
            <w:r w:rsidR="00F372F8">
              <w:rPr>
                <w:noProof/>
                <w:webHidden/>
              </w:rPr>
              <w:instrText xml:space="preserve"> PAGEREF _Toc165029137 \h </w:instrText>
            </w:r>
            <w:r w:rsidR="00F372F8">
              <w:rPr>
                <w:noProof/>
                <w:webHidden/>
              </w:rPr>
            </w:r>
            <w:r w:rsidR="00F372F8">
              <w:rPr>
                <w:noProof/>
                <w:webHidden/>
              </w:rPr>
              <w:fldChar w:fldCharType="separate"/>
            </w:r>
            <w:r w:rsidR="00F372F8">
              <w:rPr>
                <w:noProof/>
                <w:webHidden/>
              </w:rPr>
              <w:t>62</w:t>
            </w:r>
            <w:r w:rsidR="00F372F8">
              <w:rPr>
                <w:noProof/>
                <w:webHidden/>
              </w:rPr>
              <w:fldChar w:fldCharType="end"/>
            </w:r>
          </w:hyperlink>
        </w:p>
        <w:p w14:paraId="018C2286" w14:textId="1A566B3E" w:rsidR="00F372F8" w:rsidRDefault="00000000">
          <w:pPr>
            <w:pStyle w:val="Spistreci3"/>
            <w:tabs>
              <w:tab w:val="right" w:leader="dot" w:pos="9060"/>
            </w:tabs>
            <w:rPr>
              <w:rFonts w:eastAsiaTheme="minorEastAsia"/>
              <w:noProof/>
              <w:kern w:val="2"/>
              <w:lang w:eastAsia="pl-PL"/>
              <w14:ligatures w14:val="standardContextual"/>
            </w:rPr>
          </w:pPr>
          <w:hyperlink w:anchor="_Toc165029138" w:history="1">
            <w:r w:rsidR="00F372F8" w:rsidRPr="00DA53B9">
              <w:rPr>
                <w:rStyle w:val="Hipercze"/>
                <w:rFonts w:cstheme="minorHAnsi"/>
                <w:noProof/>
              </w:rPr>
              <w:t>Inne długoterminowe zobowiązania niefinansowe</w:t>
            </w:r>
            <w:r w:rsidR="00F372F8">
              <w:rPr>
                <w:noProof/>
                <w:webHidden/>
              </w:rPr>
              <w:tab/>
            </w:r>
            <w:r w:rsidR="00F372F8">
              <w:rPr>
                <w:noProof/>
                <w:webHidden/>
              </w:rPr>
              <w:fldChar w:fldCharType="begin"/>
            </w:r>
            <w:r w:rsidR="00F372F8">
              <w:rPr>
                <w:noProof/>
                <w:webHidden/>
              </w:rPr>
              <w:instrText xml:space="preserve"> PAGEREF _Toc165029138 \h </w:instrText>
            </w:r>
            <w:r w:rsidR="00F372F8">
              <w:rPr>
                <w:noProof/>
                <w:webHidden/>
              </w:rPr>
            </w:r>
            <w:r w:rsidR="00F372F8">
              <w:rPr>
                <w:noProof/>
                <w:webHidden/>
              </w:rPr>
              <w:fldChar w:fldCharType="separate"/>
            </w:r>
            <w:r w:rsidR="00F372F8">
              <w:rPr>
                <w:noProof/>
                <w:webHidden/>
              </w:rPr>
              <w:t>62</w:t>
            </w:r>
            <w:r w:rsidR="00F372F8">
              <w:rPr>
                <w:noProof/>
                <w:webHidden/>
              </w:rPr>
              <w:fldChar w:fldCharType="end"/>
            </w:r>
          </w:hyperlink>
        </w:p>
        <w:p w14:paraId="78151843" w14:textId="5D24BF2F" w:rsidR="00F372F8" w:rsidRDefault="00000000">
          <w:pPr>
            <w:pStyle w:val="Spistreci3"/>
            <w:tabs>
              <w:tab w:val="right" w:leader="dot" w:pos="9060"/>
            </w:tabs>
            <w:rPr>
              <w:rFonts w:eastAsiaTheme="minorEastAsia"/>
              <w:noProof/>
              <w:kern w:val="2"/>
              <w:lang w:eastAsia="pl-PL"/>
              <w14:ligatures w14:val="standardContextual"/>
            </w:rPr>
          </w:pPr>
          <w:hyperlink w:anchor="_Toc165029139" w:history="1">
            <w:r w:rsidR="00F372F8" w:rsidRPr="00DA53B9">
              <w:rPr>
                <w:rStyle w:val="Hipercze"/>
                <w:rFonts w:cstheme="minorHAnsi"/>
                <w:noProof/>
              </w:rPr>
              <w:t>Rezerwa długoterminowa na koszty likwidacji kopalni Olkusz Pomorzany</w:t>
            </w:r>
            <w:r w:rsidR="00F372F8">
              <w:rPr>
                <w:noProof/>
                <w:webHidden/>
              </w:rPr>
              <w:tab/>
            </w:r>
            <w:r w:rsidR="00F372F8">
              <w:rPr>
                <w:noProof/>
                <w:webHidden/>
              </w:rPr>
              <w:fldChar w:fldCharType="begin"/>
            </w:r>
            <w:r w:rsidR="00F372F8">
              <w:rPr>
                <w:noProof/>
                <w:webHidden/>
              </w:rPr>
              <w:instrText xml:space="preserve"> PAGEREF _Toc165029139 \h </w:instrText>
            </w:r>
            <w:r w:rsidR="00F372F8">
              <w:rPr>
                <w:noProof/>
                <w:webHidden/>
              </w:rPr>
            </w:r>
            <w:r w:rsidR="00F372F8">
              <w:rPr>
                <w:noProof/>
                <w:webHidden/>
              </w:rPr>
              <w:fldChar w:fldCharType="separate"/>
            </w:r>
            <w:r w:rsidR="00F372F8">
              <w:rPr>
                <w:noProof/>
                <w:webHidden/>
              </w:rPr>
              <w:t>62</w:t>
            </w:r>
            <w:r w:rsidR="00F372F8">
              <w:rPr>
                <w:noProof/>
                <w:webHidden/>
              </w:rPr>
              <w:fldChar w:fldCharType="end"/>
            </w:r>
          </w:hyperlink>
        </w:p>
        <w:p w14:paraId="5C50BB46" w14:textId="52163CD9" w:rsidR="00F372F8" w:rsidRDefault="00000000">
          <w:pPr>
            <w:pStyle w:val="Spistreci3"/>
            <w:tabs>
              <w:tab w:val="right" w:leader="dot" w:pos="9060"/>
            </w:tabs>
            <w:rPr>
              <w:rFonts w:eastAsiaTheme="minorEastAsia"/>
              <w:noProof/>
              <w:kern w:val="2"/>
              <w:lang w:eastAsia="pl-PL"/>
              <w14:ligatures w14:val="standardContextual"/>
            </w:rPr>
          </w:pPr>
          <w:hyperlink w:anchor="_Toc165029140" w:history="1">
            <w:r w:rsidR="00F372F8" w:rsidRPr="00DA53B9">
              <w:rPr>
                <w:rStyle w:val="Hipercze"/>
                <w:rFonts w:cstheme="minorHAnsi"/>
                <w:noProof/>
              </w:rPr>
              <w:t>Rozliczenia międzyokresowe i przychody przyszłych okresów</w:t>
            </w:r>
            <w:r w:rsidR="00F372F8">
              <w:rPr>
                <w:noProof/>
                <w:webHidden/>
              </w:rPr>
              <w:tab/>
            </w:r>
            <w:r w:rsidR="00F372F8">
              <w:rPr>
                <w:noProof/>
                <w:webHidden/>
              </w:rPr>
              <w:fldChar w:fldCharType="begin"/>
            </w:r>
            <w:r w:rsidR="00F372F8">
              <w:rPr>
                <w:noProof/>
                <w:webHidden/>
              </w:rPr>
              <w:instrText xml:space="preserve"> PAGEREF _Toc165029140 \h </w:instrText>
            </w:r>
            <w:r w:rsidR="00F372F8">
              <w:rPr>
                <w:noProof/>
                <w:webHidden/>
              </w:rPr>
            </w:r>
            <w:r w:rsidR="00F372F8">
              <w:rPr>
                <w:noProof/>
                <w:webHidden/>
              </w:rPr>
              <w:fldChar w:fldCharType="separate"/>
            </w:r>
            <w:r w:rsidR="00F372F8">
              <w:rPr>
                <w:noProof/>
                <w:webHidden/>
              </w:rPr>
              <w:t>63</w:t>
            </w:r>
            <w:r w:rsidR="00F372F8">
              <w:rPr>
                <w:noProof/>
                <w:webHidden/>
              </w:rPr>
              <w:fldChar w:fldCharType="end"/>
            </w:r>
          </w:hyperlink>
        </w:p>
        <w:p w14:paraId="202D5841" w14:textId="4D933BE2" w:rsidR="00F372F8" w:rsidRDefault="00000000">
          <w:pPr>
            <w:pStyle w:val="Spistreci3"/>
            <w:tabs>
              <w:tab w:val="right" w:leader="dot" w:pos="9060"/>
            </w:tabs>
            <w:rPr>
              <w:rFonts w:eastAsiaTheme="minorEastAsia"/>
              <w:noProof/>
              <w:kern w:val="2"/>
              <w:lang w:eastAsia="pl-PL"/>
              <w14:ligatures w14:val="standardContextual"/>
            </w:rPr>
          </w:pPr>
          <w:hyperlink w:anchor="_Toc165029141" w:history="1">
            <w:r w:rsidR="00F372F8" w:rsidRPr="00DA53B9">
              <w:rPr>
                <w:rStyle w:val="Hipercze"/>
                <w:rFonts w:cstheme="minorHAnsi"/>
                <w:noProof/>
              </w:rPr>
              <w:t>Kredyty i pożyczki</w:t>
            </w:r>
            <w:r w:rsidR="00F372F8">
              <w:rPr>
                <w:noProof/>
                <w:webHidden/>
              </w:rPr>
              <w:tab/>
            </w:r>
            <w:r w:rsidR="00F372F8">
              <w:rPr>
                <w:noProof/>
                <w:webHidden/>
              </w:rPr>
              <w:fldChar w:fldCharType="begin"/>
            </w:r>
            <w:r w:rsidR="00F372F8">
              <w:rPr>
                <w:noProof/>
                <w:webHidden/>
              </w:rPr>
              <w:instrText xml:space="preserve"> PAGEREF _Toc165029141 \h </w:instrText>
            </w:r>
            <w:r w:rsidR="00F372F8">
              <w:rPr>
                <w:noProof/>
                <w:webHidden/>
              </w:rPr>
            </w:r>
            <w:r w:rsidR="00F372F8">
              <w:rPr>
                <w:noProof/>
                <w:webHidden/>
              </w:rPr>
              <w:fldChar w:fldCharType="separate"/>
            </w:r>
            <w:r w:rsidR="00F372F8">
              <w:rPr>
                <w:noProof/>
                <w:webHidden/>
              </w:rPr>
              <w:t>64</w:t>
            </w:r>
            <w:r w:rsidR="00F372F8">
              <w:rPr>
                <w:noProof/>
                <w:webHidden/>
              </w:rPr>
              <w:fldChar w:fldCharType="end"/>
            </w:r>
          </w:hyperlink>
        </w:p>
        <w:p w14:paraId="069F77B4" w14:textId="7AC159D3" w:rsidR="00F372F8" w:rsidRDefault="00000000">
          <w:pPr>
            <w:pStyle w:val="Spistreci3"/>
            <w:tabs>
              <w:tab w:val="right" w:leader="dot" w:pos="9060"/>
            </w:tabs>
            <w:rPr>
              <w:rFonts w:eastAsiaTheme="minorEastAsia"/>
              <w:noProof/>
              <w:kern w:val="2"/>
              <w:lang w:eastAsia="pl-PL"/>
              <w14:ligatures w14:val="standardContextual"/>
            </w:rPr>
          </w:pPr>
          <w:hyperlink w:anchor="_Toc165029142" w:history="1">
            <w:r w:rsidR="00F372F8" w:rsidRPr="00DA53B9">
              <w:rPr>
                <w:rStyle w:val="Hipercze"/>
                <w:rFonts w:cstheme="minorHAnsi"/>
                <w:noProof/>
              </w:rPr>
              <w:t>Długoterminowe zobowiązania z tytułu umów leasingowych</w:t>
            </w:r>
            <w:r w:rsidR="00F372F8">
              <w:rPr>
                <w:noProof/>
                <w:webHidden/>
              </w:rPr>
              <w:tab/>
            </w:r>
            <w:r w:rsidR="00F372F8">
              <w:rPr>
                <w:noProof/>
                <w:webHidden/>
              </w:rPr>
              <w:fldChar w:fldCharType="begin"/>
            </w:r>
            <w:r w:rsidR="00F372F8">
              <w:rPr>
                <w:noProof/>
                <w:webHidden/>
              </w:rPr>
              <w:instrText xml:space="preserve"> PAGEREF _Toc165029142 \h </w:instrText>
            </w:r>
            <w:r w:rsidR="00F372F8">
              <w:rPr>
                <w:noProof/>
                <w:webHidden/>
              </w:rPr>
            </w:r>
            <w:r w:rsidR="00F372F8">
              <w:rPr>
                <w:noProof/>
                <w:webHidden/>
              </w:rPr>
              <w:fldChar w:fldCharType="separate"/>
            </w:r>
            <w:r w:rsidR="00F372F8">
              <w:rPr>
                <w:noProof/>
                <w:webHidden/>
              </w:rPr>
              <w:t>64</w:t>
            </w:r>
            <w:r w:rsidR="00F372F8">
              <w:rPr>
                <w:noProof/>
                <w:webHidden/>
              </w:rPr>
              <w:fldChar w:fldCharType="end"/>
            </w:r>
          </w:hyperlink>
        </w:p>
        <w:p w14:paraId="2EBFEFCF" w14:textId="4A147D1A" w:rsidR="00F372F8" w:rsidRDefault="00000000">
          <w:pPr>
            <w:pStyle w:val="Spistreci3"/>
            <w:tabs>
              <w:tab w:val="right" w:leader="dot" w:pos="9060"/>
            </w:tabs>
            <w:rPr>
              <w:rFonts w:eastAsiaTheme="minorEastAsia"/>
              <w:noProof/>
              <w:kern w:val="2"/>
              <w:lang w:eastAsia="pl-PL"/>
              <w14:ligatures w14:val="standardContextual"/>
            </w:rPr>
          </w:pPr>
          <w:hyperlink w:anchor="_Toc165029143" w:history="1">
            <w:r w:rsidR="00F372F8" w:rsidRPr="00DA53B9">
              <w:rPr>
                <w:rStyle w:val="Hipercze"/>
                <w:rFonts w:cstheme="minorHAnsi"/>
                <w:noProof/>
              </w:rPr>
              <w:t>Inne długoterminowe zobowiązania finansowe</w:t>
            </w:r>
            <w:r w:rsidR="00F372F8">
              <w:rPr>
                <w:noProof/>
                <w:webHidden/>
              </w:rPr>
              <w:tab/>
            </w:r>
            <w:r w:rsidR="00F372F8">
              <w:rPr>
                <w:noProof/>
                <w:webHidden/>
              </w:rPr>
              <w:fldChar w:fldCharType="begin"/>
            </w:r>
            <w:r w:rsidR="00F372F8">
              <w:rPr>
                <w:noProof/>
                <w:webHidden/>
              </w:rPr>
              <w:instrText xml:space="preserve"> PAGEREF _Toc165029143 \h </w:instrText>
            </w:r>
            <w:r w:rsidR="00F372F8">
              <w:rPr>
                <w:noProof/>
                <w:webHidden/>
              </w:rPr>
            </w:r>
            <w:r w:rsidR="00F372F8">
              <w:rPr>
                <w:noProof/>
                <w:webHidden/>
              </w:rPr>
              <w:fldChar w:fldCharType="separate"/>
            </w:r>
            <w:r w:rsidR="00F372F8">
              <w:rPr>
                <w:noProof/>
                <w:webHidden/>
              </w:rPr>
              <w:t>66</w:t>
            </w:r>
            <w:r w:rsidR="00F372F8">
              <w:rPr>
                <w:noProof/>
                <w:webHidden/>
              </w:rPr>
              <w:fldChar w:fldCharType="end"/>
            </w:r>
          </w:hyperlink>
        </w:p>
        <w:p w14:paraId="145FB39D" w14:textId="6D5F02E8" w:rsidR="00F372F8" w:rsidRDefault="00000000">
          <w:pPr>
            <w:pStyle w:val="Spistreci3"/>
            <w:tabs>
              <w:tab w:val="right" w:leader="dot" w:pos="9060"/>
            </w:tabs>
            <w:rPr>
              <w:rFonts w:eastAsiaTheme="minorEastAsia"/>
              <w:noProof/>
              <w:kern w:val="2"/>
              <w:lang w:eastAsia="pl-PL"/>
              <w14:ligatures w14:val="standardContextual"/>
            </w:rPr>
          </w:pPr>
          <w:hyperlink w:anchor="_Toc165029144" w:history="1">
            <w:r w:rsidR="00F372F8" w:rsidRPr="00DA53B9">
              <w:rPr>
                <w:rStyle w:val="Hipercze"/>
                <w:rFonts w:cstheme="minorHAnsi"/>
                <w:noProof/>
              </w:rPr>
              <w:t>Zobowiązania długoterminowe informacje uzupełniające</w:t>
            </w:r>
            <w:r w:rsidR="00F372F8">
              <w:rPr>
                <w:noProof/>
                <w:webHidden/>
              </w:rPr>
              <w:tab/>
            </w:r>
            <w:r w:rsidR="00F372F8">
              <w:rPr>
                <w:noProof/>
                <w:webHidden/>
              </w:rPr>
              <w:fldChar w:fldCharType="begin"/>
            </w:r>
            <w:r w:rsidR="00F372F8">
              <w:rPr>
                <w:noProof/>
                <w:webHidden/>
              </w:rPr>
              <w:instrText xml:space="preserve"> PAGEREF _Toc165029144 \h </w:instrText>
            </w:r>
            <w:r w:rsidR="00F372F8">
              <w:rPr>
                <w:noProof/>
                <w:webHidden/>
              </w:rPr>
            </w:r>
            <w:r w:rsidR="00F372F8">
              <w:rPr>
                <w:noProof/>
                <w:webHidden/>
              </w:rPr>
              <w:fldChar w:fldCharType="separate"/>
            </w:r>
            <w:r w:rsidR="00F372F8">
              <w:rPr>
                <w:noProof/>
                <w:webHidden/>
              </w:rPr>
              <w:t>66</w:t>
            </w:r>
            <w:r w:rsidR="00F372F8">
              <w:rPr>
                <w:noProof/>
                <w:webHidden/>
              </w:rPr>
              <w:fldChar w:fldCharType="end"/>
            </w:r>
          </w:hyperlink>
        </w:p>
        <w:p w14:paraId="367A5897" w14:textId="6839439A"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45" w:history="1">
            <w:r w:rsidR="00F372F8" w:rsidRPr="00DA53B9">
              <w:rPr>
                <w:rStyle w:val="Hipercze"/>
                <w:rFonts w:cstheme="minorHAnsi"/>
                <w:noProof/>
              </w:rPr>
              <w:t>5.5.</w:t>
            </w:r>
            <w:r w:rsidR="00F372F8">
              <w:rPr>
                <w:rFonts w:eastAsiaTheme="minorEastAsia"/>
                <w:noProof/>
                <w:kern w:val="2"/>
                <w:lang w:eastAsia="pl-PL"/>
                <w14:ligatures w14:val="standardContextual"/>
              </w:rPr>
              <w:tab/>
            </w:r>
            <w:r w:rsidR="00F372F8" w:rsidRPr="00DA53B9">
              <w:rPr>
                <w:rStyle w:val="Hipercze"/>
                <w:rFonts w:cstheme="minorHAnsi"/>
                <w:noProof/>
              </w:rPr>
              <w:t>ZOBOWIĄZANIA KRÓTKOTERMINOWE</w:t>
            </w:r>
            <w:r w:rsidR="00F372F8">
              <w:rPr>
                <w:noProof/>
                <w:webHidden/>
              </w:rPr>
              <w:tab/>
            </w:r>
            <w:r w:rsidR="00F372F8">
              <w:rPr>
                <w:noProof/>
                <w:webHidden/>
              </w:rPr>
              <w:fldChar w:fldCharType="begin"/>
            </w:r>
            <w:r w:rsidR="00F372F8">
              <w:rPr>
                <w:noProof/>
                <w:webHidden/>
              </w:rPr>
              <w:instrText xml:space="preserve"> PAGEREF _Toc165029145 \h </w:instrText>
            </w:r>
            <w:r w:rsidR="00F372F8">
              <w:rPr>
                <w:noProof/>
                <w:webHidden/>
              </w:rPr>
            </w:r>
            <w:r w:rsidR="00F372F8">
              <w:rPr>
                <w:noProof/>
                <w:webHidden/>
              </w:rPr>
              <w:fldChar w:fldCharType="separate"/>
            </w:r>
            <w:r w:rsidR="00F372F8">
              <w:rPr>
                <w:noProof/>
                <w:webHidden/>
              </w:rPr>
              <w:t>67</w:t>
            </w:r>
            <w:r w:rsidR="00F372F8">
              <w:rPr>
                <w:noProof/>
                <w:webHidden/>
              </w:rPr>
              <w:fldChar w:fldCharType="end"/>
            </w:r>
          </w:hyperlink>
        </w:p>
        <w:p w14:paraId="0EA5686F" w14:textId="778F97C2" w:rsidR="00F372F8" w:rsidRDefault="00000000">
          <w:pPr>
            <w:pStyle w:val="Spistreci3"/>
            <w:tabs>
              <w:tab w:val="right" w:leader="dot" w:pos="9060"/>
            </w:tabs>
            <w:rPr>
              <w:rFonts w:eastAsiaTheme="minorEastAsia"/>
              <w:noProof/>
              <w:kern w:val="2"/>
              <w:lang w:eastAsia="pl-PL"/>
              <w14:ligatures w14:val="standardContextual"/>
            </w:rPr>
          </w:pPr>
          <w:hyperlink w:anchor="_Toc165029146" w:history="1">
            <w:r w:rsidR="00F372F8" w:rsidRPr="00DA53B9">
              <w:rPr>
                <w:rStyle w:val="Hipercze"/>
                <w:rFonts w:cstheme="minorHAnsi"/>
                <w:noProof/>
              </w:rPr>
              <w:t>Kredyty i pożyczki</w:t>
            </w:r>
            <w:r w:rsidR="00F372F8">
              <w:rPr>
                <w:noProof/>
                <w:webHidden/>
              </w:rPr>
              <w:tab/>
            </w:r>
            <w:r w:rsidR="00F372F8">
              <w:rPr>
                <w:noProof/>
                <w:webHidden/>
              </w:rPr>
              <w:fldChar w:fldCharType="begin"/>
            </w:r>
            <w:r w:rsidR="00F372F8">
              <w:rPr>
                <w:noProof/>
                <w:webHidden/>
              </w:rPr>
              <w:instrText xml:space="preserve"> PAGEREF _Toc165029146 \h </w:instrText>
            </w:r>
            <w:r w:rsidR="00F372F8">
              <w:rPr>
                <w:noProof/>
                <w:webHidden/>
              </w:rPr>
            </w:r>
            <w:r w:rsidR="00F372F8">
              <w:rPr>
                <w:noProof/>
                <w:webHidden/>
              </w:rPr>
              <w:fldChar w:fldCharType="separate"/>
            </w:r>
            <w:r w:rsidR="00F372F8">
              <w:rPr>
                <w:noProof/>
                <w:webHidden/>
              </w:rPr>
              <w:t>69</w:t>
            </w:r>
            <w:r w:rsidR="00F372F8">
              <w:rPr>
                <w:noProof/>
                <w:webHidden/>
              </w:rPr>
              <w:fldChar w:fldCharType="end"/>
            </w:r>
          </w:hyperlink>
        </w:p>
        <w:p w14:paraId="7AA41A0D" w14:textId="026BD732" w:rsidR="00F372F8" w:rsidRDefault="00000000">
          <w:pPr>
            <w:pStyle w:val="Spistreci3"/>
            <w:tabs>
              <w:tab w:val="right" w:leader="dot" w:pos="9060"/>
            </w:tabs>
            <w:rPr>
              <w:rFonts w:eastAsiaTheme="minorEastAsia"/>
              <w:noProof/>
              <w:kern w:val="2"/>
              <w:lang w:eastAsia="pl-PL"/>
              <w14:ligatures w14:val="standardContextual"/>
            </w:rPr>
          </w:pPr>
          <w:hyperlink w:anchor="_Toc165029147" w:history="1">
            <w:r w:rsidR="00F372F8" w:rsidRPr="00DA53B9">
              <w:rPr>
                <w:rStyle w:val="Hipercze"/>
                <w:rFonts w:cstheme="minorHAnsi"/>
                <w:noProof/>
              </w:rPr>
              <w:t>Zobowiązania krótkoterminowe z tyt. dostaw i usług</w:t>
            </w:r>
            <w:r w:rsidR="00F372F8">
              <w:rPr>
                <w:noProof/>
                <w:webHidden/>
              </w:rPr>
              <w:tab/>
            </w:r>
            <w:r w:rsidR="00F372F8">
              <w:rPr>
                <w:noProof/>
                <w:webHidden/>
              </w:rPr>
              <w:fldChar w:fldCharType="begin"/>
            </w:r>
            <w:r w:rsidR="00F372F8">
              <w:rPr>
                <w:noProof/>
                <w:webHidden/>
              </w:rPr>
              <w:instrText xml:space="preserve"> PAGEREF _Toc165029147 \h </w:instrText>
            </w:r>
            <w:r w:rsidR="00F372F8">
              <w:rPr>
                <w:noProof/>
                <w:webHidden/>
              </w:rPr>
            </w:r>
            <w:r w:rsidR="00F372F8">
              <w:rPr>
                <w:noProof/>
                <w:webHidden/>
              </w:rPr>
              <w:fldChar w:fldCharType="separate"/>
            </w:r>
            <w:r w:rsidR="00F372F8">
              <w:rPr>
                <w:noProof/>
                <w:webHidden/>
              </w:rPr>
              <w:t>72</w:t>
            </w:r>
            <w:r w:rsidR="00F372F8">
              <w:rPr>
                <w:noProof/>
                <w:webHidden/>
              </w:rPr>
              <w:fldChar w:fldCharType="end"/>
            </w:r>
          </w:hyperlink>
        </w:p>
        <w:p w14:paraId="0488599D" w14:textId="6AD3A130" w:rsidR="00F372F8" w:rsidRDefault="00000000">
          <w:pPr>
            <w:pStyle w:val="Spistreci3"/>
            <w:tabs>
              <w:tab w:val="right" w:leader="dot" w:pos="9060"/>
            </w:tabs>
            <w:rPr>
              <w:rFonts w:eastAsiaTheme="minorEastAsia"/>
              <w:noProof/>
              <w:kern w:val="2"/>
              <w:lang w:eastAsia="pl-PL"/>
              <w14:ligatures w14:val="standardContextual"/>
            </w:rPr>
          </w:pPr>
          <w:hyperlink w:anchor="_Toc165029148" w:history="1">
            <w:r w:rsidR="00F372F8" w:rsidRPr="00DA53B9">
              <w:rPr>
                <w:rStyle w:val="Hipercze"/>
                <w:rFonts w:cstheme="minorHAnsi"/>
                <w:noProof/>
              </w:rPr>
              <w:t>Zobowiązania z tyt. ubezp. społecznego i podatków innych niż podatek dochodowy</w:t>
            </w:r>
            <w:r w:rsidR="00F372F8">
              <w:rPr>
                <w:noProof/>
                <w:webHidden/>
              </w:rPr>
              <w:tab/>
            </w:r>
            <w:r w:rsidR="00F372F8">
              <w:rPr>
                <w:noProof/>
                <w:webHidden/>
              </w:rPr>
              <w:fldChar w:fldCharType="begin"/>
            </w:r>
            <w:r w:rsidR="00F372F8">
              <w:rPr>
                <w:noProof/>
                <w:webHidden/>
              </w:rPr>
              <w:instrText xml:space="preserve"> PAGEREF _Toc165029148 \h </w:instrText>
            </w:r>
            <w:r w:rsidR="00F372F8">
              <w:rPr>
                <w:noProof/>
                <w:webHidden/>
              </w:rPr>
            </w:r>
            <w:r w:rsidR="00F372F8">
              <w:rPr>
                <w:noProof/>
                <w:webHidden/>
              </w:rPr>
              <w:fldChar w:fldCharType="separate"/>
            </w:r>
            <w:r w:rsidR="00F372F8">
              <w:rPr>
                <w:noProof/>
                <w:webHidden/>
              </w:rPr>
              <w:t>72</w:t>
            </w:r>
            <w:r w:rsidR="00F372F8">
              <w:rPr>
                <w:noProof/>
                <w:webHidden/>
              </w:rPr>
              <w:fldChar w:fldCharType="end"/>
            </w:r>
          </w:hyperlink>
        </w:p>
        <w:p w14:paraId="7DE29D4B" w14:textId="53C1B3BD" w:rsidR="00F372F8" w:rsidRDefault="00000000">
          <w:pPr>
            <w:pStyle w:val="Spistreci3"/>
            <w:tabs>
              <w:tab w:val="right" w:leader="dot" w:pos="9060"/>
            </w:tabs>
            <w:rPr>
              <w:rFonts w:eastAsiaTheme="minorEastAsia"/>
              <w:noProof/>
              <w:kern w:val="2"/>
              <w:lang w:eastAsia="pl-PL"/>
              <w14:ligatures w14:val="standardContextual"/>
            </w:rPr>
          </w:pPr>
          <w:hyperlink w:anchor="_Toc165029149" w:history="1">
            <w:r w:rsidR="00F372F8" w:rsidRPr="00DA53B9">
              <w:rPr>
                <w:rStyle w:val="Hipercze"/>
                <w:rFonts w:cstheme="minorHAnsi"/>
                <w:noProof/>
              </w:rPr>
              <w:t>Inne krótkoterminowe zobowiązania niefinansowe</w:t>
            </w:r>
            <w:r w:rsidR="00F372F8">
              <w:rPr>
                <w:noProof/>
                <w:webHidden/>
              </w:rPr>
              <w:tab/>
            </w:r>
            <w:r w:rsidR="00F372F8">
              <w:rPr>
                <w:noProof/>
                <w:webHidden/>
              </w:rPr>
              <w:fldChar w:fldCharType="begin"/>
            </w:r>
            <w:r w:rsidR="00F372F8">
              <w:rPr>
                <w:noProof/>
                <w:webHidden/>
              </w:rPr>
              <w:instrText xml:space="preserve"> PAGEREF _Toc165029149 \h </w:instrText>
            </w:r>
            <w:r w:rsidR="00F372F8">
              <w:rPr>
                <w:noProof/>
                <w:webHidden/>
              </w:rPr>
            </w:r>
            <w:r w:rsidR="00F372F8">
              <w:rPr>
                <w:noProof/>
                <w:webHidden/>
              </w:rPr>
              <w:fldChar w:fldCharType="separate"/>
            </w:r>
            <w:r w:rsidR="00F372F8">
              <w:rPr>
                <w:noProof/>
                <w:webHidden/>
              </w:rPr>
              <w:t>72</w:t>
            </w:r>
            <w:r w:rsidR="00F372F8">
              <w:rPr>
                <w:noProof/>
                <w:webHidden/>
              </w:rPr>
              <w:fldChar w:fldCharType="end"/>
            </w:r>
          </w:hyperlink>
        </w:p>
        <w:p w14:paraId="79B94E76" w14:textId="76B4AD2A" w:rsidR="00F372F8" w:rsidRDefault="00000000">
          <w:pPr>
            <w:pStyle w:val="Spistreci3"/>
            <w:tabs>
              <w:tab w:val="right" w:leader="dot" w:pos="9060"/>
            </w:tabs>
            <w:rPr>
              <w:rFonts w:eastAsiaTheme="minorEastAsia"/>
              <w:noProof/>
              <w:kern w:val="2"/>
              <w:lang w:eastAsia="pl-PL"/>
              <w14:ligatures w14:val="standardContextual"/>
            </w:rPr>
          </w:pPr>
          <w:hyperlink w:anchor="_Toc165029150" w:history="1">
            <w:r w:rsidR="00F372F8" w:rsidRPr="00DA53B9">
              <w:rPr>
                <w:rStyle w:val="Hipercze"/>
                <w:rFonts w:cstheme="minorHAnsi"/>
                <w:noProof/>
              </w:rPr>
              <w:t>Zobowiązania krótkoterminowe z tyt. umów leasingowych</w:t>
            </w:r>
            <w:r w:rsidR="00F372F8">
              <w:rPr>
                <w:noProof/>
                <w:webHidden/>
              </w:rPr>
              <w:tab/>
            </w:r>
            <w:r w:rsidR="00F372F8">
              <w:rPr>
                <w:noProof/>
                <w:webHidden/>
              </w:rPr>
              <w:fldChar w:fldCharType="begin"/>
            </w:r>
            <w:r w:rsidR="00F372F8">
              <w:rPr>
                <w:noProof/>
                <w:webHidden/>
              </w:rPr>
              <w:instrText xml:space="preserve"> PAGEREF _Toc165029150 \h </w:instrText>
            </w:r>
            <w:r w:rsidR="00F372F8">
              <w:rPr>
                <w:noProof/>
                <w:webHidden/>
              </w:rPr>
            </w:r>
            <w:r w:rsidR="00F372F8">
              <w:rPr>
                <w:noProof/>
                <w:webHidden/>
              </w:rPr>
              <w:fldChar w:fldCharType="separate"/>
            </w:r>
            <w:r w:rsidR="00F372F8">
              <w:rPr>
                <w:noProof/>
                <w:webHidden/>
              </w:rPr>
              <w:t>73</w:t>
            </w:r>
            <w:r w:rsidR="00F372F8">
              <w:rPr>
                <w:noProof/>
                <w:webHidden/>
              </w:rPr>
              <w:fldChar w:fldCharType="end"/>
            </w:r>
          </w:hyperlink>
        </w:p>
        <w:p w14:paraId="55040DC3" w14:textId="1D288A1F" w:rsidR="00F372F8" w:rsidRDefault="00000000">
          <w:pPr>
            <w:pStyle w:val="Spistreci3"/>
            <w:tabs>
              <w:tab w:val="right" w:leader="dot" w:pos="9060"/>
            </w:tabs>
            <w:rPr>
              <w:rFonts w:eastAsiaTheme="minorEastAsia"/>
              <w:noProof/>
              <w:kern w:val="2"/>
              <w:lang w:eastAsia="pl-PL"/>
              <w14:ligatures w14:val="standardContextual"/>
            </w:rPr>
          </w:pPr>
          <w:hyperlink w:anchor="_Toc165029151" w:history="1">
            <w:r w:rsidR="00F372F8" w:rsidRPr="00DA53B9">
              <w:rPr>
                <w:rStyle w:val="Hipercze"/>
                <w:rFonts w:cstheme="minorHAnsi"/>
                <w:noProof/>
              </w:rPr>
              <w:t>Inne zobowiązania finansowe krótkoterminowe</w:t>
            </w:r>
            <w:r w:rsidR="00F372F8">
              <w:rPr>
                <w:noProof/>
                <w:webHidden/>
              </w:rPr>
              <w:tab/>
            </w:r>
            <w:r w:rsidR="00F372F8">
              <w:rPr>
                <w:noProof/>
                <w:webHidden/>
              </w:rPr>
              <w:fldChar w:fldCharType="begin"/>
            </w:r>
            <w:r w:rsidR="00F372F8">
              <w:rPr>
                <w:noProof/>
                <w:webHidden/>
              </w:rPr>
              <w:instrText xml:space="preserve"> PAGEREF _Toc165029151 \h </w:instrText>
            </w:r>
            <w:r w:rsidR="00F372F8">
              <w:rPr>
                <w:noProof/>
                <w:webHidden/>
              </w:rPr>
            </w:r>
            <w:r w:rsidR="00F372F8">
              <w:rPr>
                <w:noProof/>
                <w:webHidden/>
              </w:rPr>
              <w:fldChar w:fldCharType="separate"/>
            </w:r>
            <w:r w:rsidR="00F372F8">
              <w:rPr>
                <w:noProof/>
                <w:webHidden/>
              </w:rPr>
              <w:t>73</w:t>
            </w:r>
            <w:r w:rsidR="00F372F8">
              <w:rPr>
                <w:noProof/>
                <w:webHidden/>
              </w:rPr>
              <w:fldChar w:fldCharType="end"/>
            </w:r>
          </w:hyperlink>
        </w:p>
        <w:p w14:paraId="1790C649" w14:textId="207FB559" w:rsidR="00F372F8" w:rsidRDefault="00000000">
          <w:pPr>
            <w:pStyle w:val="Spistreci3"/>
            <w:tabs>
              <w:tab w:val="right" w:leader="dot" w:pos="9060"/>
            </w:tabs>
            <w:rPr>
              <w:rFonts w:eastAsiaTheme="minorEastAsia"/>
              <w:noProof/>
              <w:kern w:val="2"/>
              <w:lang w:eastAsia="pl-PL"/>
              <w14:ligatures w14:val="standardContextual"/>
            </w:rPr>
          </w:pPr>
          <w:hyperlink w:anchor="_Toc165029152" w:history="1">
            <w:r w:rsidR="00F372F8" w:rsidRPr="00DA53B9">
              <w:rPr>
                <w:rStyle w:val="Hipercze"/>
                <w:rFonts w:cstheme="minorHAnsi"/>
                <w:noProof/>
              </w:rPr>
              <w:t>Rozliczenia międzyokresowe</w:t>
            </w:r>
            <w:r w:rsidR="00F372F8">
              <w:rPr>
                <w:noProof/>
                <w:webHidden/>
              </w:rPr>
              <w:tab/>
            </w:r>
            <w:r w:rsidR="00F372F8">
              <w:rPr>
                <w:noProof/>
                <w:webHidden/>
              </w:rPr>
              <w:fldChar w:fldCharType="begin"/>
            </w:r>
            <w:r w:rsidR="00F372F8">
              <w:rPr>
                <w:noProof/>
                <w:webHidden/>
              </w:rPr>
              <w:instrText xml:space="preserve"> PAGEREF _Toc165029152 \h </w:instrText>
            </w:r>
            <w:r w:rsidR="00F372F8">
              <w:rPr>
                <w:noProof/>
                <w:webHidden/>
              </w:rPr>
            </w:r>
            <w:r w:rsidR="00F372F8">
              <w:rPr>
                <w:noProof/>
                <w:webHidden/>
              </w:rPr>
              <w:fldChar w:fldCharType="separate"/>
            </w:r>
            <w:r w:rsidR="00F372F8">
              <w:rPr>
                <w:noProof/>
                <w:webHidden/>
              </w:rPr>
              <w:t>73</w:t>
            </w:r>
            <w:r w:rsidR="00F372F8">
              <w:rPr>
                <w:noProof/>
                <w:webHidden/>
              </w:rPr>
              <w:fldChar w:fldCharType="end"/>
            </w:r>
          </w:hyperlink>
        </w:p>
        <w:p w14:paraId="2813AD32" w14:textId="20566CAC" w:rsidR="00F372F8" w:rsidRDefault="00000000">
          <w:pPr>
            <w:pStyle w:val="Spistreci3"/>
            <w:tabs>
              <w:tab w:val="right" w:leader="dot" w:pos="9060"/>
            </w:tabs>
            <w:rPr>
              <w:rFonts w:eastAsiaTheme="minorEastAsia"/>
              <w:noProof/>
              <w:kern w:val="2"/>
              <w:lang w:eastAsia="pl-PL"/>
              <w14:ligatures w14:val="standardContextual"/>
            </w:rPr>
          </w:pPr>
          <w:hyperlink w:anchor="_Toc165029153" w:history="1">
            <w:r w:rsidR="00F372F8" w:rsidRPr="00DA53B9">
              <w:rPr>
                <w:rStyle w:val="Hipercze"/>
                <w:rFonts w:cstheme="minorHAnsi"/>
                <w:noProof/>
              </w:rPr>
              <w:t>Zobowiązania krótkoterminowe informacje uzupełniające</w:t>
            </w:r>
            <w:r w:rsidR="00F372F8">
              <w:rPr>
                <w:noProof/>
                <w:webHidden/>
              </w:rPr>
              <w:tab/>
            </w:r>
            <w:r w:rsidR="00F372F8">
              <w:rPr>
                <w:noProof/>
                <w:webHidden/>
              </w:rPr>
              <w:fldChar w:fldCharType="begin"/>
            </w:r>
            <w:r w:rsidR="00F372F8">
              <w:rPr>
                <w:noProof/>
                <w:webHidden/>
              </w:rPr>
              <w:instrText xml:space="preserve"> PAGEREF _Toc165029153 \h </w:instrText>
            </w:r>
            <w:r w:rsidR="00F372F8">
              <w:rPr>
                <w:noProof/>
                <w:webHidden/>
              </w:rPr>
            </w:r>
            <w:r w:rsidR="00F372F8">
              <w:rPr>
                <w:noProof/>
                <w:webHidden/>
              </w:rPr>
              <w:fldChar w:fldCharType="separate"/>
            </w:r>
            <w:r w:rsidR="00F372F8">
              <w:rPr>
                <w:noProof/>
                <w:webHidden/>
              </w:rPr>
              <w:t>75</w:t>
            </w:r>
            <w:r w:rsidR="00F372F8">
              <w:rPr>
                <w:noProof/>
                <w:webHidden/>
              </w:rPr>
              <w:fldChar w:fldCharType="end"/>
            </w:r>
          </w:hyperlink>
        </w:p>
        <w:p w14:paraId="15E8265E" w14:textId="7172FD50" w:rsidR="00F372F8" w:rsidRDefault="00000000">
          <w:pPr>
            <w:pStyle w:val="Spistreci3"/>
            <w:tabs>
              <w:tab w:val="right" w:leader="dot" w:pos="9060"/>
            </w:tabs>
            <w:rPr>
              <w:rFonts w:eastAsiaTheme="minorEastAsia"/>
              <w:noProof/>
              <w:kern w:val="2"/>
              <w:lang w:eastAsia="pl-PL"/>
              <w14:ligatures w14:val="standardContextual"/>
            </w:rPr>
          </w:pPr>
          <w:hyperlink w:anchor="_Toc165029154" w:history="1">
            <w:r w:rsidR="00F372F8" w:rsidRPr="00DA53B9">
              <w:rPr>
                <w:rStyle w:val="Hipercze"/>
                <w:rFonts w:cstheme="minorHAnsi"/>
                <w:noProof/>
              </w:rPr>
              <w:t>Wartość księgowa na jedną akcję</w:t>
            </w:r>
            <w:r w:rsidR="00F372F8">
              <w:rPr>
                <w:noProof/>
                <w:webHidden/>
              </w:rPr>
              <w:tab/>
            </w:r>
            <w:r w:rsidR="00F372F8">
              <w:rPr>
                <w:noProof/>
                <w:webHidden/>
              </w:rPr>
              <w:fldChar w:fldCharType="begin"/>
            </w:r>
            <w:r w:rsidR="00F372F8">
              <w:rPr>
                <w:noProof/>
                <w:webHidden/>
              </w:rPr>
              <w:instrText xml:space="preserve"> PAGEREF _Toc165029154 \h </w:instrText>
            </w:r>
            <w:r w:rsidR="00F372F8">
              <w:rPr>
                <w:noProof/>
                <w:webHidden/>
              </w:rPr>
            </w:r>
            <w:r w:rsidR="00F372F8">
              <w:rPr>
                <w:noProof/>
                <w:webHidden/>
              </w:rPr>
              <w:fldChar w:fldCharType="separate"/>
            </w:r>
            <w:r w:rsidR="00F372F8">
              <w:rPr>
                <w:noProof/>
                <w:webHidden/>
              </w:rPr>
              <w:t>75</w:t>
            </w:r>
            <w:r w:rsidR="00F372F8">
              <w:rPr>
                <w:noProof/>
                <w:webHidden/>
              </w:rPr>
              <w:fldChar w:fldCharType="end"/>
            </w:r>
          </w:hyperlink>
        </w:p>
        <w:p w14:paraId="06149767" w14:textId="0B112661" w:rsid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55" w:history="1">
            <w:r w:rsidR="00F372F8" w:rsidRPr="00DA53B9">
              <w:rPr>
                <w:rStyle w:val="Hipercze"/>
                <w:rFonts w:cstheme="minorHAnsi"/>
                <w:noProof/>
              </w:rPr>
              <w:t>5.6.</w:t>
            </w:r>
            <w:r w:rsidR="00F372F8">
              <w:rPr>
                <w:rFonts w:eastAsiaTheme="minorEastAsia"/>
                <w:noProof/>
                <w:kern w:val="2"/>
                <w:lang w:eastAsia="pl-PL"/>
                <w14:ligatures w14:val="standardContextual"/>
              </w:rPr>
              <w:tab/>
            </w:r>
            <w:r w:rsidR="00F372F8" w:rsidRPr="00DA53B9">
              <w:rPr>
                <w:rStyle w:val="Hipercze"/>
                <w:rFonts w:cstheme="minorHAnsi"/>
                <w:noProof/>
              </w:rPr>
              <w:t>PRZYCHODY I KOSZTY</w:t>
            </w:r>
            <w:r w:rsidR="00F372F8">
              <w:rPr>
                <w:noProof/>
                <w:webHidden/>
              </w:rPr>
              <w:tab/>
            </w:r>
            <w:r w:rsidR="00F372F8">
              <w:rPr>
                <w:noProof/>
                <w:webHidden/>
              </w:rPr>
              <w:fldChar w:fldCharType="begin"/>
            </w:r>
            <w:r w:rsidR="00F372F8">
              <w:rPr>
                <w:noProof/>
                <w:webHidden/>
              </w:rPr>
              <w:instrText xml:space="preserve"> PAGEREF _Toc165029155 \h </w:instrText>
            </w:r>
            <w:r w:rsidR="00F372F8">
              <w:rPr>
                <w:noProof/>
                <w:webHidden/>
              </w:rPr>
            </w:r>
            <w:r w:rsidR="00F372F8">
              <w:rPr>
                <w:noProof/>
                <w:webHidden/>
              </w:rPr>
              <w:fldChar w:fldCharType="separate"/>
            </w:r>
            <w:r w:rsidR="00F372F8">
              <w:rPr>
                <w:noProof/>
                <w:webHidden/>
              </w:rPr>
              <w:t>76</w:t>
            </w:r>
            <w:r w:rsidR="00F372F8">
              <w:rPr>
                <w:noProof/>
                <w:webHidden/>
              </w:rPr>
              <w:fldChar w:fldCharType="end"/>
            </w:r>
          </w:hyperlink>
        </w:p>
        <w:p w14:paraId="5F01072F" w14:textId="4F412FC8" w:rsidR="00F372F8" w:rsidRPr="00F372F8" w:rsidRDefault="00000000">
          <w:pPr>
            <w:pStyle w:val="Spistreci3"/>
            <w:tabs>
              <w:tab w:val="right" w:leader="dot" w:pos="9060"/>
            </w:tabs>
            <w:rPr>
              <w:rFonts w:eastAsiaTheme="minorEastAsia"/>
              <w:noProof/>
              <w:kern w:val="2"/>
              <w:lang w:eastAsia="pl-PL"/>
              <w14:ligatures w14:val="standardContextual"/>
            </w:rPr>
          </w:pPr>
          <w:hyperlink w:anchor="_Toc165029156" w:history="1">
            <w:r w:rsidR="00F372F8" w:rsidRPr="00F372F8">
              <w:rPr>
                <w:rStyle w:val="Hipercze"/>
                <w:rFonts w:cstheme="minorHAnsi"/>
                <w:noProof/>
              </w:rPr>
              <w:t>Przychody ze sprzedaży produktów, towarów i materiałów</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_Toc165029156 \h </w:instrText>
            </w:r>
            <w:r w:rsidR="00F372F8" w:rsidRPr="00F372F8">
              <w:rPr>
                <w:noProof/>
                <w:webHidden/>
              </w:rPr>
            </w:r>
            <w:r w:rsidR="00F372F8" w:rsidRPr="00F372F8">
              <w:rPr>
                <w:noProof/>
                <w:webHidden/>
              </w:rPr>
              <w:fldChar w:fldCharType="separate"/>
            </w:r>
            <w:r w:rsidR="00F372F8" w:rsidRPr="00F372F8">
              <w:rPr>
                <w:noProof/>
                <w:webHidden/>
              </w:rPr>
              <w:t>76</w:t>
            </w:r>
            <w:r w:rsidR="00F372F8" w:rsidRPr="00F372F8">
              <w:rPr>
                <w:noProof/>
                <w:webHidden/>
              </w:rPr>
              <w:fldChar w:fldCharType="end"/>
            </w:r>
          </w:hyperlink>
        </w:p>
        <w:p w14:paraId="457D7BD4" w14:textId="156D32A3" w:rsidR="00F372F8" w:rsidRPr="00F372F8" w:rsidRDefault="00000000">
          <w:pPr>
            <w:pStyle w:val="Spistreci3"/>
            <w:tabs>
              <w:tab w:val="right" w:leader="dot" w:pos="9060"/>
            </w:tabs>
            <w:rPr>
              <w:rFonts w:eastAsiaTheme="minorEastAsia"/>
              <w:noProof/>
              <w:kern w:val="2"/>
              <w:lang w:eastAsia="pl-PL"/>
              <w14:ligatures w14:val="standardContextual"/>
            </w:rPr>
          </w:pPr>
          <w:hyperlink w:anchor="_Toc165029157" w:history="1">
            <w:r w:rsidR="00F372F8" w:rsidRPr="00F372F8">
              <w:rPr>
                <w:rStyle w:val="Hipercze"/>
                <w:rFonts w:cstheme="minorHAnsi"/>
                <w:noProof/>
              </w:rPr>
              <w:t>Koszty sprzedanych produktów, towarów i materiałów</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_Toc165029157 \h </w:instrText>
            </w:r>
            <w:r w:rsidR="00F372F8" w:rsidRPr="00F372F8">
              <w:rPr>
                <w:noProof/>
                <w:webHidden/>
              </w:rPr>
            </w:r>
            <w:r w:rsidR="00F372F8" w:rsidRPr="00F372F8">
              <w:rPr>
                <w:noProof/>
                <w:webHidden/>
              </w:rPr>
              <w:fldChar w:fldCharType="separate"/>
            </w:r>
            <w:r w:rsidR="00F372F8" w:rsidRPr="00F372F8">
              <w:rPr>
                <w:noProof/>
                <w:webHidden/>
              </w:rPr>
              <w:t>78</w:t>
            </w:r>
            <w:r w:rsidR="00F372F8" w:rsidRPr="00F372F8">
              <w:rPr>
                <w:noProof/>
                <w:webHidden/>
              </w:rPr>
              <w:fldChar w:fldCharType="end"/>
            </w:r>
          </w:hyperlink>
        </w:p>
        <w:p w14:paraId="7A04411D" w14:textId="6FAE040A" w:rsidR="00F372F8" w:rsidRPr="00F372F8" w:rsidRDefault="00000000">
          <w:pPr>
            <w:pStyle w:val="Spistreci3"/>
            <w:tabs>
              <w:tab w:val="right" w:leader="dot" w:pos="9060"/>
            </w:tabs>
            <w:rPr>
              <w:rFonts w:eastAsiaTheme="minorEastAsia"/>
              <w:noProof/>
              <w:kern w:val="2"/>
              <w:lang w:eastAsia="pl-PL"/>
              <w14:ligatures w14:val="standardContextual"/>
            </w:rPr>
          </w:pPr>
          <w:hyperlink w:anchor="_Toc165029158" w:history="1">
            <w:r w:rsidR="00F372F8" w:rsidRPr="00F372F8">
              <w:rPr>
                <w:rStyle w:val="Hipercze"/>
                <w:rFonts w:cstheme="minorHAnsi"/>
                <w:noProof/>
              </w:rPr>
              <w:t>Pozostałe przychody i koszty operacyjne</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_Toc165029158 \h </w:instrText>
            </w:r>
            <w:r w:rsidR="00F372F8" w:rsidRPr="00F372F8">
              <w:rPr>
                <w:noProof/>
                <w:webHidden/>
              </w:rPr>
            </w:r>
            <w:r w:rsidR="00F372F8" w:rsidRPr="00F372F8">
              <w:rPr>
                <w:noProof/>
                <w:webHidden/>
              </w:rPr>
              <w:fldChar w:fldCharType="separate"/>
            </w:r>
            <w:r w:rsidR="00F372F8" w:rsidRPr="00F372F8">
              <w:rPr>
                <w:noProof/>
                <w:webHidden/>
              </w:rPr>
              <w:t>79</w:t>
            </w:r>
            <w:r w:rsidR="00F372F8" w:rsidRPr="00F372F8">
              <w:rPr>
                <w:noProof/>
                <w:webHidden/>
              </w:rPr>
              <w:fldChar w:fldCharType="end"/>
            </w:r>
          </w:hyperlink>
        </w:p>
        <w:p w14:paraId="1042F238" w14:textId="5B0A0AC7" w:rsidR="00F372F8" w:rsidRPr="00F372F8" w:rsidRDefault="00000000">
          <w:pPr>
            <w:pStyle w:val="Spistreci3"/>
            <w:tabs>
              <w:tab w:val="right" w:leader="dot" w:pos="9060"/>
            </w:tabs>
            <w:rPr>
              <w:rFonts w:eastAsiaTheme="minorEastAsia"/>
              <w:noProof/>
              <w:kern w:val="2"/>
              <w:lang w:eastAsia="pl-PL"/>
              <w14:ligatures w14:val="standardContextual"/>
            </w:rPr>
          </w:pPr>
          <w:hyperlink w:anchor="_Toc165029159" w:history="1">
            <w:r w:rsidR="00F372F8" w:rsidRPr="00F372F8">
              <w:rPr>
                <w:rStyle w:val="Hipercze"/>
                <w:rFonts w:cstheme="minorHAnsi"/>
                <w:noProof/>
              </w:rPr>
              <w:t>Przychody i koszty finansowe</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_Toc165029159 \h </w:instrText>
            </w:r>
            <w:r w:rsidR="00F372F8" w:rsidRPr="00F372F8">
              <w:rPr>
                <w:noProof/>
                <w:webHidden/>
              </w:rPr>
            </w:r>
            <w:r w:rsidR="00F372F8" w:rsidRPr="00F372F8">
              <w:rPr>
                <w:noProof/>
                <w:webHidden/>
              </w:rPr>
              <w:fldChar w:fldCharType="separate"/>
            </w:r>
            <w:r w:rsidR="00F372F8" w:rsidRPr="00F372F8">
              <w:rPr>
                <w:noProof/>
                <w:webHidden/>
              </w:rPr>
              <w:t>81</w:t>
            </w:r>
            <w:r w:rsidR="00F372F8" w:rsidRPr="00F372F8">
              <w:rPr>
                <w:noProof/>
                <w:webHidden/>
              </w:rPr>
              <w:fldChar w:fldCharType="end"/>
            </w:r>
          </w:hyperlink>
        </w:p>
        <w:p w14:paraId="73530B68" w14:textId="2F5F7767" w:rsidR="00F372F8" w:rsidRPr="00F372F8" w:rsidRDefault="00000000">
          <w:pPr>
            <w:pStyle w:val="Spistreci3"/>
            <w:tabs>
              <w:tab w:val="right" w:leader="dot" w:pos="9060"/>
            </w:tabs>
            <w:rPr>
              <w:rFonts w:eastAsiaTheme="minorEastAsia"/>
              <w:noProof/>
              <w:kern w:val="2"/>
              <w:lang w:eastAsia="pl-PL"/>
              <w14:ligatures w14:val="standardContextual"/>
            </w:rPr>
          </w:pPr>
          <w:hyperlink w:anchor="_Toc165029160" w:history="1">
            <w:r w:rsidR="00F372F8" w:rsidRPr="00F372F8">
              <w:rPr>
                <w:rStyle w:val="Hipercze"/>
                <w:rFonts w:cstheme="minorHAnsi"/>
                <w:noProof/>
              </w:rPr>
              <w:t>Podatek dochodowy bieżący i odroczony</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_Toc165029160 \h </w:instrText>
            </w:r>
            <w:r w:rsidR="00F372F8" w:rsidRPr="00F372F8">
              <w:rPr>
                <w:noProof/>
                <w:webHidden/>
              </w:rPr>
            </w:r>
            <w:r w:rsidR="00F372F8" w:rsidRPr="00F372F8">
              <w:rPr>
                <w:noProof/>
                <w:webHidden/>
              </w:rPr>
              <w:fldChar w:fldCharType="separate"/>
            </w:r>
            <w:r w:rsidR="00F372F8" w:rsidRPr="00F372F8">
              <w:rPr>
                <w:noProof/>
                <w:webHidden/>
              </w:rPr>
              <w:t>82</w:t>
            </w:r>
            <w:r w:rsidR="00F372F8" w:rsidRPr="00F372F8">
              <w:rPr>
                <w:noProof/>
                <w:webHidden/>
              </w:rPr>
              <w:fldChar w:fldCharType="end"/>
            </w:r>
          </w:hyperlink>
        </w:p>
        <w:p w14:paraId="53E99668" w14:textId="06A390C9" w:rsidR="00F372F8" w:rsidRPr="00F372F8" w:rsidRDefault="00000000">
          <w:pPr>
            <w:pStyle w:val="Spistreci3"/>
            <w:tabs>
              <w:tab w:val="right" w:leader="dot" w:pos="9060"/>
            </w:tabs>
            <w:rPr>
              <w:rFonts w:eastAsiaTheme="minorEastAsia"/>
              <w:noProof/>
              <w:kern w:val="2"/>
              <w:lang w:eastAsia="pl-PL"/>
              <w14:ligatures w14:val="standardContextual"/>
            </w:rPr>
          </w:pPr>
          <w:hyperlink w:anchor="_Toc165029161" w:history="1">
            <w:r w:rsidR="00F372F8" w:rsidRPr="00F372F8">
              <w:rPr>
                <w:rStyle w:val="Hipercze"/>
                <w:rFonts w:cstheme="minorHAnsi"/>
                <w:noProof/>
              </w:rPr>
              <w:t>Zysk (strata) netto</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_Toc165029161 \h </w:instrText>
            </w:r>
            <w:r w:rsidR="00F372F8" w:rsidRPr="00F372F8">
              <w:rPr>
                <w:noProof/>
                <w:webHidden/>
              </w:rPr>
            </w:r>
            <w:r w:rsidR="00F372F8" w:rsidRPr="00F372F8">
              <w:rPr>
                <w:noProof/>
                <w:webHidden/>
              </w:rPr>
              <w:fldChar w:fldCharType="separate"/>
            </w:r>
            <w:r w:rsidR="00F372F8" w:rsidRPr="00F372F8">
              <w:rPr>
                <w:noProof/>
                <w:webHidden/>
              </w:rPr>
              <w:t>83</w:t>
            </w:r>
            <w:r w:rsidR="00F372F8" w:rsidRPr="00F372F8">
              <w:rPr>
                <w:noProof/>
                <w:webHidden/>
              </w:rPr>
              <w:fldChar w:fldCharType="end"/>
            </w:r>
          </w:hyperlink>
        </w:p>
        <w:p w14:paraId="433BF6E9" w14:textId="2C861302" w:rsidR="00F372F8" w:rsidRPr="00F372F8" w:rsidRDefault="00000000">
          <w:pPr>
            <w:pStyle w:val="Spistreci3"/>
            <w:tabs>
              <w:tab w:val="right" w:leader="dot" w:pos="9060"/>
            </w:tabs>
            <w:rPr>
              <w:rFonts w:eastAsiaTheme="minorEastAsia"/>
              <w:noProof/>
              <w:kern w:val="2"/>
              <w:lang w:eastAsia="pl-PL"/>
              <w14:ligatures w14:val="standardContextual"/>
            </w:rPr>
          </w:pPr>
          <w:hyperlink w:anchor="_Toc165029162" w:history="1">
            <w:r w:rsidR="00F372F8" w:rsidRPr="00F372F8">
              <w:rPr>
                <w:rStyle w:val="Hipercze"/>
                <w:rFonts w:cstheme="minorHAnsi"/>
                <w:noProof/>
              </w:rPr>
              <w:t>Podział zysku jednostki dominującej</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_Toc165029162 \h </w:instrText>
            </w:r>
            <w:r w:rsidR="00F372F8" w:rsidRPr="00F372F8">
              <w:rPr>
                <w:noProof/>
                <w:webHidden/>
              </w:rPr>
            </w:r>
            <w:r w:rsidR="00F372F8" w:rsidRPr="00F372F8">
              <w:rPr>
                <w:noProof/>
                <w:webHidden/>
              </w:rPr>
              <w:fldChar w:fldCharType="separate"/>
            </w:r>
            <w:r w:rsidR="00F372F8" w:rsidRPr="00F372F8">
              <w:rPr>
                <w:noProof/>
                <w:webHidden/>
              </w:rPr>
              <w:t>83</w:t>
            </w:r>
            <w:r w:rsidR="00F372F8" w:rsidRPr="00F372F8">
              <w:rPr>
                <w:noProof/>
                <w:webHidden/>
              </w:rPr>
              <w:fldChar w:fldCharType="end"/>
            </w:r>
          </w:hyperlink>
        </w:p>
        <w:p w14:paraId="6E7C2E65" w14:textId="428E4EC5" w:rsidR="00F372F8" w:rsidRPr="00F372F8" w:rsidRDefault="00000000">
          <w:pPr>
            <w:pStyle w:val="Spistreci3"/>
            <w:tabs>
              <w:tab w:val="right" w:leader="dot" w:pos="9060"/>
            </w:tabs>
            <w:rPr>
              <w:rFonts w:eastAsiaTheme="minorEastAsia"/>
              <w:noProof/>
              <w:kern w:val="2"/>
              <w:lang w:eastAsia="pl-PL"/>
              <w14:ligatures w14:val="standardContextual"/>
            </w:rPr>
          </w:pPr>
          <w:hyperlink w:anchor="_Toc165029163" w:history="1">
            <w:r w:rsidR="00F372F8" w:rsidRPr="00F372F8">
              <w:rPr>
                <w:rStyle w:val="Hipercze"/>
                <w:rFonts w:cstheme="minorHAnsi"/>
                <w:noProof/>
              </w:rPr>
              <w:t>Zysk/strata na jedną akcje</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_Toc165029163 \h </w:instrText>
            </w:r>
            <w:r w:rsidR="00F372F8" w:rsidRPr="00F372F8">
              <w:rPr>
                <w:noProof/>
                <w:webHidden/>
              </w:rPr>
            </w:r>
            <w:r w:rsidR="00F372F8" w:rsidRPr="00F372F8">
              <w:rPr>
                <w:noProof/>
                <w:webHidden/>
              </w:rPr>
              <w:fldChar w:fldCharType="separate"/>
            </w:r>
            <w:r w:rsidR="00F372F8" w:rsidRPr="00F372F8">
              <w:rPr>
                <w:noProof/>
                <w:webHidden/>
              </w:rPr>
              <w:t>83</w:t>
            </w:r>
            <w:r w:rsidR="00F372F8" w:rsidRPr="00F372F8">
              <w:rPr>
                <w:noProof/>
                <w:webHidden/>
              </w:rPr>
              <w:fldChar w:fldCharType="end"/>
            </w:r>
          </w:hyperlink>
        </w:p>
        <w:p w14:paraId="2D0CCC28" w14:textId="433476B1" w:rsidR="00F372F8" w:rsidRP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64" w:history="1">
            <w:r w:rsidR="00F372F8" w:rsidRPr="00F372F8">
              <w:rPr>
                <w:rStyle w:val="Hipercze"/>
                <w:rFonts w:cstheme="minorHAnsi"/>
                <w:noProof/>
              </w:rPr>
              <w:t>5.7.</w:t>
            </w:r>
            <w:r w:rsidR="00F372F8" w:rsidRPr="00F372F8">
              <w:rPr>
                <w:rFonts w:eastAsiaTheme="minorEastAsia"/>
                <w:noProof/>
                <w:kern w:val="2"/>
                <w:lang w:eastAsia="pl-PL"/>
                <w14:ligatures w14:val="standardContextual"/>
              </w:rPr>
              <w:tab/>
            </w:r>
            <w:r w:rsidR="00F372F8" w:rsidRPr="00F372F8">
              <w:rPr>
                <w:rStyle w:val="Hipercze"/>
                <w:rFonts w:cstheme="minorHAnsi"/>
                <w:noProof/>
              </w:rPr>
              <w:t>CAŁKOWITE DOCHODY</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_Toc165029164 \h </w:instrText>
            </w:r>
            <w:r w:rsidR="00F372F8" w:rsidRPr="00F372F8">
              <w:rPr>
                <w:noProof/>
                <w:webHidden/>
              </w:rPr>
            </w:r>
            <w:r w:rsidR="00F372F8" w:rsidRPr="00F372F8">
              <w:rPr>
                <w:noProof/>
                <w:webHidden/>
              </w:rPr>
              <w:fldChar w:fldCharType="separate"/>
            </w:r>
            <w:r w:rsidR="00F372F8" w:rsidRPr="00F372F8">
              <w:rPr>
                <w:noProof/>
                <w:webHidden/>
              </w:rPr>
              <w:t>83</w:t>
            </w:r>
            <w:r w:rsidR="00F372F8" w:rsidRPr="00F372F8">
              <w:rPr>
                <w:noProof/>
                <w:webHidden/>
              </w:rPr>
              <w:fldChar w:fldCharType="end"/>
            </w:r>
          </w:hyperlink>
        </w:p>
        <w:p w14:paraId="5F00F0EC" w14:textId="152085E1" w:rsidR="00F372F8" w:rsidRP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65" w:history="1">
            <w:r w:rsidR="00F372F8" w:rsidRPr="00F372F8">
              <w:rPr>
                <w:rStyle w:val="Hipercze"/>
                <w:rFonts w:cstheme="minorHAnsi"/>
                <w:noProof/>
              </w:rPr>
              <w:t>5.8.</w:t>
            </w:r>
            <w:r w:rsidR="00F372F8" w:rsidRPr="00F372F8">
              <w:rPr>
                <w:rFonts w:eastAsiaTheme="minorEastAsia"/>
                <w:noProof/>
                <w:kern w:val="2"/>
                <w:lang w:eastAsia="pl-PL"/>
                <w14:ligatures w14:val="standardContextual"/>
              </w:rPr>
              <w:tab/>
            </w:r>
            <w:r w:rsidR="00F372F8" w:rsidRPr="00F372F8">
              <w:rPr>
                <w:rStyle w:val="Hipercze"/>
                <w:rFonts w:cstheme="minorHAnsi"/>
                <w:noProof/>
              </w:rPr>
              <w:t>SEGMENTY DZIAŁALNOŚCI</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_Toc165029165 \h </w:instrText>
            </w:r>
            <w:r w:rsidR="00F372F8" w:rsidRPr="00F372F8">
              <w:rPr>
                <w:noProof/>
                <w:webHidden/>
              </w:rPr>
            </w:r>
            <w:r w:rsidR="00F372F8" w:rsidRPr="00F372F8">
              <w:rPr>
                <w:noProof/>
                <w:webHidden/>
              </w:rPr>
              <w:fldChar w:fldCharType="separate"/>
            </w:r>
            <w:r w:rsidR="00F372F8" w:rsidRPr="00F372F8">
              <w:rPr>
                <w:noProof/>
                <w:webHidden/>
              </w:rPr>
              <w:t>84</w:t>
            </w:r>
            <w:r w:rsidR="00F372F8" w:rsidRPr="00F372F8">
              <w:rPr>
                <w:noProof/>
                <w:webHidden/>
              </w:rPr>
              <w:fldChar w:fldCharType="end"/>
            </w:r>
          </w:hyperlink>
        </w:p>
        <w:p w14:paraId="42277822" w14:textId="0706D7B3" w:rsidR="00F372F8" w:rsidRPr="00F372F8" w:rsidRDefault="00000000">
          <w:pPr>
            <w:pStyle w:val="Spistreci3"/>
            <w:tabs>
              <w:tab w:val="left" w:pos="1100"/>
              <w:tab w:val="right" w:leader="dot" w:pos="9060"/>
            </w:tabs>
            <w:rPr>
              <w:rFonts w:eastAsiaTheme="minorEastAsia"/>
              <w:noProof/>
              <w:kern w:val="2"/>
              <w:lang w:eastAsia="pl-PL"/>
              <w14:ligatures w14:val="standardContextual"/>
            </w:rPr>
          </w:pPr>
          <w:hyperlink w:anchor="_Toc165029166" w:history="1">
            <w:r w:rsidR="00F372F8" w:rsidRPr="00F372F8">
              <w:rPr>
                <w:rStyle w:val="Hipercze"/>
                <w:rFonts w:cstheme="minorHAnsi"/>
                <w:noProof/>
              </w:rPr>
              <w:t>5.9.</w:t>
            </w:r>
            <w:r w:rsidR="00F372F8" w:rsidRPr="00F372F8">
              <w:rPr>
                <w:rFonts w:eastAsiaTheme="minorEastAsia"/>
                <w:noProof/>
                <w:kern w:val="2"/>
                <w:lang w:eastAsia="pl-PL"/>
                <w14:ligatures w14:val="standardContextual"/>
              </w:rPr>
              <w:tab/>
            </w:r>
            <w:r w:rsidR="00F372F8" w:rsidRPr="00F372F8">
              <w:rPr>
                <w:rStyle w:val="Hipercze"/>
                <w:rFonts w:cstheme="minorHAnsi"/>
                <w:noProof/>
              </w:rPr>
              <w:t>INSTRU</w:t>
            </w:r>
            <w:r w:rsidR="00F372F8" w:rsidRPr="00F372F8">
              <w:rPr>
                <w:rStyle w:val="Hipercze"/>
                <w:rFonts w:cstheme="minorHAnsi"/>
                <w:noProof/>
              </w:rPr>
              <w:t>M</w:t>
            </w:r>
            <w:r w:rsidR="00F372F8" w:rsidRPr="00F372F8">
              <w:rPr>
                <w:rStyle w:val="Hipercze"/>
                <w:rFonts w:cstheme="minorHAnsi"/>
                <w:noProof/>
              </w:rPr>
              <w:t>ENTY FINANSOWE I OCENA ZARZĄDZANIA RYZYKIEM</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_Toc165029166 \h </w:instrText>
            </w:r>
            <w:r w:rsidR="00F372F8" w:rsidRPr="00F372F8">
              <w:rPr>
                <w:noProof/>
                <w:webHidden/>
              </w:rPr>
            </w:r>
            <w:r w:rsidR="00F372F8" w:rsidRPr="00F372F8">
              <w:rPr>
                <w:noProof/>
                <w:webHidden/>
              </w:rPr>
              <w:fldChar w:fldCharType="separate"/>
            </w:r>
            <w:r w:rsidR="00F372F8" w:rsidRPr="00F372F8">
              <w:rPr>
                <w:noProof/>
                <w:webHidden/>
              </w:rPr>
              <w:t>88</w:t>
            </w:r>
            <w:r w:rsidR="00F372F8" w:rsidRPr="00F372F8">
              <w:rPr>
                <w:noProof/>
                <w:webHidden/>
              </w:rPr>
              <w:fldChar w:fldCharType="end"/>
            </w:r>
          </w:hyperlink>
        </w:p>
        <w:p w14:paraId="7F38877D" w14:textId="597EAE3D" w:rsidR="00F372F8" w:rsidRPr="00F372F8" w:rsidRDefault="00000000">
          <w:pPr>
            <w:pStyle w:val="Spistreci3"/>
            <w:tabs>
              <w:tab w:val="left" w:pos="1320"/>
              <w:tab w:val="right" w:leader="dot" w:pos="9060"/>
            </w:tabs>
            <w:rPr>
              <w:rFonts w:eastAsiaTheme="minorEastAsia"/>
              <w:noProof/>
              <w:kern w:val="2"/>
              <w:lang w:eastAsia="pl-PL"/>
              <w14:ligatures w14:val="standardContextual"/>
            </w:rPr>
          </w:pPr>
          <w:hyperlink w:anchor="_Toc165029167" w:history="1">
            <w:r w:rsidR="00F372F8" w:rsidRPr="00F372F8">
              <w:rPr>
                <w:rStyle w:val="Hipercze"/>
                <w:rFonts w:cstheme="minorHAnsi"/>
                <w:noProof/>
              </w:rPr>
              <w:t>5.10.</w:t>
            </w:r>
            <w:r w:rsidR="00F372F8" w:rsidRPr="00F372F8">
              <w:rPr>
                <w:rFonts w:eastAsiaTheme="minorEastAsia"/>
                <w:noProof/>
                <w:kern w:val="2"/>
                <w:lang w:eastAsia="pl-PL"/>
                <w14:ligatures w14:val="standardContextual"/>
              </w:rPr>
              <w:tab/>
            </w:r>
            <w:r w:rsidR="00F372F8" w:rsidRPr="00F372F8">
              <w:rPr>
                <w:rStyle w:val="Hipercze"/>
                <w:rFonts w:cstheme="minorHAnsi"/>
                <w:noProof/>
              </w:rPr>
              <w:t>ZARZĄDZANIE KAPITAŁEM</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_Toc165029167 \h </w:instrText>
            </w:r>
            <w:r w:rsidR="00F372F8" w:rsidRPr="00F372F8">
              <w:rPr>
                <w:noProof/>
                <w:webHidden/>
              </w:rPr>
            </w:r>
            <w:r w:rsidR="00F372F8" w:rsidRPr="00F372F8">
              <w:rPr>
                <w:noProof/>
                <w:webHidden/>
              </w:rPr>
              <w:fldChar w:fldCharType="separate"/>
            </w:r>
            <w:r w:rsidR="00F372F8" w:rsidRPr="00F372F8">
              <w:rPr>
                <w:noProof/>
                <w:webHidden/>
              </w:rPr>
              <w:t>99</w:t>
            </w:r>
            <w:r w:rsidR="00F372F8" w:rsidRPr="00F372F8">
              <w:rPr>
                <w:noProof/>
                <w:webHidden/>
              </w:rPr>
              <w:fldChar w:fldCharType="end"/>
            </w:r>
          </w:hyperlink>
        </w:p>
        <w:p w14:paraId="36B2D021" w14:textId="794DB23B" w:rsidR="00F372F8" w:rsidRPr="00F372F8" w:rsidRDefault="00000000">
          <w:pPr>
            <w:pStyle w:val="Spistreci3"/>
            <w:tabs>
              <w:tab w:val="left" w:pos="1320"/>
              <w:tab w:val="right" w:leader="dot" w:pos="9060"/>
            </w:tabs>
            <w:rPr>
              <w:rFonts w:eastAsiaTheme="minorEastAsia"/>
              <w:noProof/>
              <w:kern w:val="2"/>
              <w:lang w:eastAsia="pl-PL"/>
              <w14:ligatures w14:val="standardContextual"/>
            </w:rPr>
          </w:pPr>
          <w:hyperlink w:anchor="_Toc165029168" w:history="1">
            <w:r w:rsidR="00F372F8" w:rsidRPr="00F372F8">
              <w:rPr>
                <w:rStyle w:val="Hipercze"/>
                <w:rFonts w:cstheme="minorHAnsi"/>
                <w:noProof/>
              </w:rPr>
              <w:t>5.11.</w:t>
            </w:r>
            <w:r w:rsidR="00F372F8" w:rsidRPr="00F372F8">
              <w:rPr>
                <w:rFonts w:eastAsiaTheme="minorEastAsia"/>
                <w:noProof/>
                <w:kern w:val="2"/>
                <w:lang w:eastAsia="pl-PL"/>
                <w14:ligatures w14:val="standardContextual"/>
              </w:rPr>
              <w:tab/>
            </w:r>
            <w:r w:rsidR="00F372F8" w:rsidRPr="00F372F8">
              <w:rPr>
                <w:rStyle w:val="Hipercze"/>
                <w:rFonts w:cstheme="minorHAnsi"/>
                <w:noProof/>
              </w:rPr>
              <w:t>TRANSAKCJE Z PODMIOTAMI POWIĄZANYMI Z GRUPĄ KAPITAŁOWĄ</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_Toc165029168 \h </w:instrText>
            </w:r>
            <w:r w:rsidR="00F372F8" w:rsidRPr="00F372F8">
              <w:rPr>
                <w:noProof/>
                <w:webHidden/>
              </w:rPr>
            </w:r>
            <w:r w:rsidR="00F372F8" w:rsidRPr="00F372F8">
              <w:rPr>
                <w:noProof/>
                <w:webHidden/>
              </w:rPr>
              <w:fldChar w:fldCharType="separate"/>
            </w:r>
            <w:r w:rsidR="00F372F8" w:rsidRPr="00F372F8">
              <w:rPr>
                <w:noProof/>
                <w:webHidden/>
              </w:rPr>
              <w:t>101</w:t>
            </w:r>
            <w:r w:rsidR="00F372F8" w:rsidRPr="00F372F8">
              <w:rPr>
                <w:noProof/>
                <w:webHidden/>
              </w:rPr>
              <w:fldChar w:fldCharType="end"/>
            </w:r>
          </w:hyperlink>
        </w:p>
        <w:p w14:paraId="04E75670" w14:textId="17CEC643" w:rsidR="00F372F8" w:rsidRPr="00F372F8" w:rsidRDefault="00000000">
          <w:pPr>
            <w:pStyle w:val="Spistreci3"/>
            <w:tabs>
              <w:tab w:val="left" w:pos="1320"/>
              <w:tab w:val="right" w:leader="dot" w:pos="9060"/>
            </w:tabs>
            <w:rPr>
              <w:rFonts w:eastAsiaTheme="minorEastAsia"/>
              <w:noProof/>
              <w:kern w:val="2"/>
              <w:lang w:eastAsia="pl-PL"/>
              <w14:ligatures w14:val="standardContextual"/>
            </w:rPr>
          </w:pPr>
          <w:hyperlink w:anchor="_Toc165029169" w:history="1">
            <w:r w:rsidR="00F372F8" w:rsidRPr="00F372F8">
              <w:rPr>
                <w:rStyle w:val="Hipercze"/>
                <w:rFonts w:cstheme="minorHAnsi"/>
                <w:noProof/>
              </w:rPr>
              <w:t>5.12.</w:t>
            </w:r>
            <w:r w:rsidR="00F372F8" w:rsidRPr="00F372F8">
              <w:rPr>
                <w:rFonts w:eastAsiaTheme="minorEastAsia"/>
                <w:noProof/>
                <w:kern w:val="2"/>
                <w:lang w:eastAsia="pl-PL"/>
                <w14:ligatures w14:val="standardContextual"/>
              </w:rPr>
              <w:tab/>
            </w:r>
            <w:r w:rsidR="00F372F8" w:rsidRPr="00F372F8">
              <w:rPr>
                <w:rStyle w:val="Hipercze"/>
                <w:rFonts w:cstheme="minorHAnsi"/>
                <w:noProof/>
              </w:rPr>
              <w:t>WPŁYW PANDEMII KORONO WIRUSA COVID-19 NA SYTUACJĘ SPÓŁKI</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_Toc165029169 \h </w:instrText>
            </w:r>
            <w:r w:rsidR="00F372F8" w:rsidRPr="00F372F8">
              <w:rPr>
                <w:noProof/>
                <w:webHidden/>
              </w:rPr>
            </w:r>
            <w:r w:rsidR="00F372F8" w:rsidRPr="00F372F8">
              <w:rPr>
                <w:noProof/>
                <w:webHidden/>
              </w:rPr>
              <w:fldChar w:fldCharType="separate"/>
            </w:r>
            <w:r w:rsidR="00F372F8" w:rsidRPr="00F372F8">
              <w:rPr>
                <w:noProof/>
                <w:webHidden/>
              </w:rPr>
              <w:t>103</w:t>
            </w:r>
            <w:r w:rsidR="00F372F8" w:rsidRPr="00F372F8">
              <w:rPr>
                <w:noProof/>
                <w:webHidden/>
              </w:rPr>
              <w:fldChar w:fldCharType="end"/>
            </w:r>
          </w:hyperlink>
        </w:p>
        <w:p w14:paraId="39EBAF00" w14:textId="62223C50" w:rsidR="00F372F8" w:rsidRPr="00F372F8" w:rsidRDefault="00000000">
          <w:pPr>
            <w:pStyle w:val="Spistreci3"/>
            <w:tabs>
              <w:tab w:val="left" w:pos="1320"/>
              <w:tab w:val="right" w:leader="dot" w:pos="9060"/>
            </w:tabs>
            <w:rPr>
              <w:rFonts w:eastAsiaTheme="minorEastAsia"/>
              <w:noProof/>
              <w:kern w:val="2"/>
              <w:lang w:eastAsia="pl-PL"/>
              <w14:ligatures w14:val="standardContextual"/>
            </w:rPr>
          </w:pPr>
          <w:hyperlink w:anchor="_Toc165029170" w:history="1">
            <w:r w:rsidR="00F372F8" w:rsidRPr="00F372F8">
              <w:rPr>
                <w:rStyle w:val="Hipercze"/>
                <w:rFonts w:cstheme="minorHAnsi"/>
                <w:noProof/>
              </w:rPr>
              <w:t>5.13.</w:t>
            </w:r>
            <w:r w:rsidR="00F372F8" w:rsidRPr="00F372F8">
              <w:rPr>
                <w:rFonts w:eastAsiaTheme="minorEastAsia"/>
                <w:noProof/>
                <w:kern w:val="2"/>
                <w:lang w:eastAsia="pl-PL"/>
                <w14:ligatures w14:val="standardContextual"/>
              </w:rPr>
              <w:tab/>
            </w:r>
            <w:r w:rsidR="00F372F8" w:rsidRPr="00F372F8">
              <w:rPr>
                <w:rStyle w:val="Hipercze"/>
                <w:rFonts w:cstheme="minorHAnsi"/>
                <w:noProof/>
              </w:rPr>
              <w:t>ZDARZENIA PO DNIU BILANSOWYM</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_Toc165029170 \h </w:instrText>
            </w:r>
            <w:r w:rsidR="00F372F8" w:rsidRPr="00F372F8">
              <w:rPr>
                <w:noProof/>
                <w:webHidden/>
              </w:rPr>
            </w:r>
            <w:r w:rsidR="00F372F8" w:rsidRPr="00F372F8">
              <w:rPr>
                <w:noProof/>
                <w:webHidden/>
              </w:rPr>
              <w:fldChar w:fldCharType="separate"/>
            </w:r>
            <w:r w:rsidR="00F372F8" w:rsidRPr="00F372F8">
              <w:rPr>
                <w:noProof/>
                <w:webHidden/>
              </w:rPr>
              <w:t>103</w:t>
            </w:r>
            <w:r w:rsidR="00F372F8" w:rsidRPr="00F372F8">
              <w:rPr>
                <w:noProof/>
                <w:webHidden/>
              </w:rPr>
              <w:fldChar w:fldCharType="end"/>
            </w:r>
          </w:hyperlink>
        </w:p>
        <w:p w14:paraId="21A56234" w14:textId="1E5412EF" w:rsidR="00F372F8" w:rsidRPr="00F372F8" w:rsidRDefault="00000000">
          <w:pPr>
            <w:pStyle w:val="Spistreci3"/>
            <w:tabs>
              <w:tab w:val="left" w:pos="1320"/>
              <w:tab w:val="right" w:leader="dot" w:pos="9060"/>
            </w:tabs>
            <w:rPr>
              <w:rFonts w:eastAsiaTheme="minorEastAsia"/>
              <w:noProof/>
              <w:kern w:val="2"/>
              <w:lang w:eastAsia="pl-PL"/>
              <w14:ligatures w14:val="standardContextual"/>
            </w:rPr>
          </w:pPr>
          <w:hyperlink w:anchor="_Toc165029171" w:history="1">
            <w:r w:rsidR="00F372F8" w:rsidRPr="00F372F8">
              <w:rPr>
                <w:rStyle w:val="Hipercze"/>
                <w:rFonts w:cstheme="minorHAnsi"/>
                <w:iCs/>
                <w:noProof/>
              </w:rPr>
              <w:t>5.14.</w:t>
            </w:r>
            <w:r w:rsidR="00F372F8" w:rsidRPr="00F372F8">
              <w:rPr>
                <w:rFonts w:eastAsiaTheme="minorEastAsia"/>
                <w:noProof/>
                <w:kern w:val="2"/>
                <w:lang w:eastAsia="pl-PL"/>
                <w14:ligatures w14:val="standardContextual"/>
              </w:rPr>
              <w:tab/>
            </w:r>
            <w:r w:rsidR="00F372F8" w:rsidRPr="00F372F8">
              <w:rPr>
                <w:rStyle w:val="Hipercze"/>
                <w:rFonts w:cstheme="minorHAnsi"/>
                <w:iCs/>
                <w:noProof/>
              </w:rPr>
              <w:t>CZYNNIKI, KTÓRE MOGĄ WPŁYNĄĆ NA SYTUACJĘ FINANSOWĄ I MAJĄTKOWĄ GRUPY KAPITAŁOWEJ</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_Toc165029171 \h </w:instrText>
            </w:r>
            <w:r w:rsidR="00F372F8" w:rsidRPr="00F372F8">
              <w:rPr>
                <w:noProof/>
                <w:webHidden/>
              </w:rPr>
            </w:r>
            <w:r w:rsidR="00F372F8" w:rsidRPr="00F372F8">
              <w:rPr>
                <w:noProof/>
                <w:webHidden/>
              </w:rPr>
              <w:fldChar w:fldCharType="separate"/>
            </w:r>
            <w:r w:rsidR="00F372F8" w:rsidRPr="00F372F8">
              <w:rPr>
                <w:noProof/>
                <w:webHidden/>
              </w:rPr>
              <w:t>103</w:t>
            </w:r>
            <w:r w:rsidR="00F372F8" w:rsidRPr="00F372F8">
              <w:rPr>
                <w:noProof/>
                <w:webHidden/>
              </w:rPr>
              <w:fldChar w:fldCharType="end"/>
            </w:r>
          </w:hyperlink>
        </w:p>
        <w:p w14:paraId="60B51824" w14:textId="6DDD8DA6" w:rsidR="00F372F8" w:rsidRDefault="00000000">
          <w:pPr>
            <w:pStyle w:val="Spistreci3"/>
            <w:tabs>
              <w:tab w:val="left" w:pos="1320"/>
              <w:tab w:val="right" w:leader="dot" w:pos="9060"/>
            </w:tabs>
            <w:rPr>
              <w:rFonts w:eastAsiaTheme="minorEastAsia"/>
              <w:noProof/>
              <w:kern w:val="2"/>
              <w:lang w:eastAsia="pl-PL"/>
              <w14:ligatures w14:val="standardContextual"/>
            </w:rPr>
          </w:pPr>
          <w:hyperlink w:anchor="_Toc165029172" w:history="1">
            <w:r w:rsidR="00F372F8" w:rsidRPr="00F372F8">
              <w:rPr>
                <w:rStyle w:val="Hipercze"/>
                <w:rFonts w:cstheme="minorHAnsi"/>
                <w:noProof/>
              </w:rPr>
              <w:t>5.15.</w:t>
            </w:r>
            <w:r w:rsidR="00F372F8" w:rsidRPr="00F372F8">
              <w:rPr>
                <w:rFonts w:eastAsiaTheme="minorEastAsia"/>
                <w:noProof/>
                <w:kern w:val="2"/>
                <w:lang w:eastAsia="pl-PL"/>
                <w14:ligatures w14:val="standardContextual"/>
              </w:rPr>
              <w:tab/>
            </w:r>
            <w:r w:rsidR="00F372F8" w:rsidRPr="00F372F8">
              <w:rPr>
                <w:rStyle w:val="Hipercze"/>
                <w:rFonts w:cstheme="minorHAnsi"/>
                <w:noProof/>
              </w:rPr>
              <w:t>INFORMACJA DOTYCZĄCA SYTUACJI POLITYCZNO-GOSPODARCZEJ NA TERYTORIUM UKRAINY I JEJ  POTENCJALNEGO WPŁYWU NA DZIAŁALNOŚĆ EMITENTA I JEGO GRUPY KAPITAŁOWEJ.</w:t>
            </w:r>
            <w:r w:rsidR="00F372F8" w:rsidRPr="00F372F8">
              <w:rPr>
                <w:noProof/>
                <w:webHidden/>
              </w:rPr>
              <w:tab/>
            </w:r>
            <w:r w:rsidR="00F372F8" w:rsidRPr="00F372F8">
              <w:rPr>
                <w:noProof/>
                <w:webHidden/>
              </w:rPr>
              <w:fldChar w:fldCharType="begin"/>
            </w:r>
            <w:r w:rsidR="00F372F8" w:rsidRPr="00F372F8">
              <w:rPr>
                <w:noProof/>
                <w:webHidden/>
              </w:rPr>
              <w:instrText xml:space="preserve"> PAGEREF _Toc165029172 \h </w:instrText>
            </w:r>
            <w:r w:rsidR="00F372F8" w:rsidRPr="00F372F8">
              <w:rPr>
                <w:noProof/>
                <w:webHidden/>
              </w:rPr>
            </w:r>
            <w:r w:rsidR="00F372F8" w:rsidRPr="00F372F8">
              <w:rPr>
                <w:noProof/>
                <w:webHidden/>
              </w:rPr>
              <w:fldChar w:fldCharType="separate"/>
            </w:r>
            <w:r w:rsidR="00F372F8" w:rsidRPr="00F372F8">
              <w:rPr>
                <w:noProof/>
                <w:webHidden/>
              </w:rPr>
              <w:t>104</w:t>
            </w:r>
            <w:r w:rsidR="00F372F8" w:rsidRPr="00F372F8">
              <w:rPr>
                <w:noProof/>
                <w:webHidden/>
              </w:rPr>
              <w:fldChar w:fldCharType="end"/>
            </w:r>
          </w:hyperlink>
        </w:p>
        <w:p w14:paraId="1E6C0036" w14:textId="45CD2F8C" w:rsidR="00F372F8" w:rsidRDefault="00000000">
          <w:pPr>
            <w:pStyle w:val="Spistreci3"/>
            <w:tabs>
              <w:tab w:val="left" w:pos="1320"/>
              <w:tab w:val="right" w:leader="dot" w:pos="9060"/>
            </w:tabs>
            <w:rPr>
              <w:rFonts w:eastAsiaTheme="minorEastAsia"/>
              <w:noProof/>
              <w:kern w:val="2"/>
              <w:lang w:eastAsia="pl-PL"/>
              <w14:ligatures w14:val="standardContextual"/>
            </w:rPr>
          </w:pPr>
          <w:hyperlink w:anchor="_Toc165029173" w:history="1">
            <w:r w:rsidR="00F372F8" w:rsidRPr="00DA53B9">
              <w:rPr>
                <w:rStyle w:val="Hipercze"/>
                <w:rFonts w:cstheme="minorHAnsi"/>
                <w:noProof/>
              </w:rPr>
              <w:t>5.16.</w:t>
            </w:r>
            <w:r w:rsidR="00F372F8">
              <w:rPr>
                <w:rFonts w:eastAsiaTheme="minorEastAsia"/>
                <w:noProof/>
                <w:kern w:val="2"/>
                <w:lang w:eastAsia="pl-PL"/>
                <w14:ligatures w14:val="standardContextual"/>
              </w:rPr>
              <w:tab/>
            </w:r>
            <w:r w:rsidR="00F372F8" w:rsidRPr="00DA53B9">
              <w:rPr>
                <w:rStyle w:val="Hipercze"/>
                <w:rFonts w:cstheme="minorHAnsi"/>
                <w:noProof/>
              </w:rPr>
              <w:t>POZEW O ZAPŁATĘ ODSZKODOWANIA ZA SZKODY GÓRNICZE</w:t>
            </w:r>
            <w:r w:rsidR="00F372F8">
              <w:rPr>
                <w:noProof/>
                <w:webHidden/>
              </w:rPr>
              <w:tab/>
            </w:r>
            <w:r w:rsidR="00F372F8">
              <w:rPr>
                <w:noProof/>
                <w:webHidden/>
              </w:rPr>
              <w:fldChar w:fldCharType="begin"/>
            </w:r>
            <w:r w:rsidR="00F372F8">
              <w:rPr>
                <w:noProof/>
                <w:webHidden/>
              </w:rPr>
              <w:instrText xml:space="preserve"> PAGEREF _Toc165029173 \h </w:instrText>
            </w:r>
            <w:r w:rsidR="00F372F8">
              <w:rPr>
                <w:noProof/>
                <w:webHidden/>
              </w:rPr>
            </w:r>
            <w:r w:rsidR="00F372F8">
              <w:rPr>
                <w:noProof/>
                <w:webHidden/>
              </w:rPr>
              <w:fldChar w:fldCharType="separate"/>
            </w:r>
            <w:r w:rsidR="00F372F8">
              <w:rPr>
                <w:noProof/>
                <w:webHidden/>
              </w:rPr>
              <w:t>105</w:t>
            </w:r>
            <w:r w:rsidR="00F372F8">
              <w:rPr>
                <w:noProof/>
                <w:webHidden/>
              </w:rPr>
              <w:fldChar w:fldCharType="end"/>
            </w:r>
          </w:hyperlink>
        </w:p>
        <w:p w14:paraId="3050D702" w14:textId="7DFD507E" w:rsidR="00F372F8" w:rsidRDefault="00000000">
          <w:pPr>
            <w:pStyle w:val="Spistreci3"/>
            <w:tabs>
              <w:tab w:val="left" w:pos="1320"/>
              <w:tab w:val="right" w:leader="dot" w:pos="9060"/>
            </w:tabs>
            <w:rPr>
              <w:rFonts w:eastAsiaTheme="minorEastAsia"/>
              <w:noProof/>
              <w:kern w:val="2"/>
              <w:lang w:eastAsia="pl-PL"/>
              <w14:ligatures w14:val="standardContextual"/>
            </w:rPr>
          </w:pPr>
          <w:hyperlink w:anchor="_Toc165029174" w:history="1">
            <w:r w:rsidR="00F372F8" w:rsidRPr="00DA53B9">
              <w:rPr>
                <w:rStyle w:val="Hipercze"/>
                <w:rFonts w:cstheme="minorHAnsi"/>
                <w:noProof/>
              </w:rPr>
              <w:t>5.17.</w:t>
            </w:r>
            <w:r w:rsidR="00F372F8">
              <w:rPr>
                <w:rFonts w:eastAsiaTheme="minorEastAsia"/>
                <w:noProof/>
                <w:kern w:val="2"/>
                <w:lang w:eastAsia="pl-PL"/>
                <w14:ligatures w14:val="standardContextual"/>
              </w:rPr>
              <w:tab/>
            </w:r>
            <w:r w:rsidR="00F372F8" w:rsidRPr="00DA53B9">
              <w:rPr>
                <w:rStyle w:val="Hipercze"/>
                <w:rFonts w:cstheme="minorHAnsi"/>
                <w:noProof/>
              </w:rPr>
              <w:t>WSPÓLNE PRZEDSIĘWZIĘCIA Z INNYMI PODMIOTAMI</w:t>
            </w:r>
            <w:r w:rsidR="00F372F8">
              <w:rPr>
                <w:noProof/>
                <w:webHidden/>
              </w:rPr>
              <w:tab/>
            </w:r>
            <w:r w:rsidR="00F372F8">
              <w:rPr>
                <w:noProof/>
                <w:webHidden/>
              </w:rPr>
              <w:fldChar w:fldCharType="begin"/>
            </w:r>
            <w:r w:rsidR="00F372F8">
              <w:rPr>
                <w:noProof/>
                <w:webHidden/>
              </w:rPr>
              <w:instrText xml:space="preserve"> PAGEREF _Toc165029174 \h </w:instrText>
            </w:r>
            <w:r w:rsidR="00F372F8">
              <w:rPr>
                <w:noProof/>
                <w:webHidden/>
              </w:rPr>
            </w:r>
            <w:r w:rsidR="00F372F8">
              <w:rPr>
                <w:noProof/>
                <w:webHidden/>
              </w:rPr>
              <w:fldChar w:fldCharType="separate"/>
            </w:r>
            <w:r w:rsidR="00F372F8">
              <w:rPr>
                <w:noProof/>
                <w:webHidden/>
              </w:rPr>
              <w:t>106</w:t>
            </w:r>
            <w:r w:rsidR="00F372F8">
              <w:rPr>
                <w:noProof/>
                <w:webHidden/>
              </w:rPr>
              <w:fldChar w:fldCharType="end"/>
            </w:r>
          </w:hyperlink>
        </w:p>
        <w:p w14:paraId="285534D4" w14:textId="564FB346" w:rsidR="00F372F8" w:rsidRDefault="00000000">
          <w:pPr>
            <w:pStyle w:val="Spistreci3"/>
            <w:tabs>
              <w:tab w:val="left" w:pos="1320"/>
              <w:tab w:val="right" w:leader="dot" w:pos="9060"/>
            </w:tabs>
            <w:rPr>
              <w:rFonts w:eastAsiaTheme="minorEastAsia"/>
              <w:noProof/>
              <w:kern w:val="2"/>
              <w:lang w:eastAsia="pl-PL"/>
              <w14:ligatures w14:val="standardContextual"/>
            </w:rPr>
          </w:pPr>
          <w:hyperlink w:anchor="_Toc165029175" w:history="1">
            <w:r w:rsidR="00F372F8" w:rsidRPr="00DA53B9">
              <w:rPr>
                <w:rStyle w:val="Hipercze"/>
                <w:rFonts w:cstheme="minorHAnsi"/>
                <w:noProof/>
              </w:rPr>
              <w:t>5.18.</w:t>
            </w:r>
            <w:r w:rsidR="00F372F8">
              <w:rPr>
                <w:rFonts w:eastAsiaTheme="minorEastAsia"/>
                <w:noProof/>
                <w:kern w:val="2"/>
                <w:lang w:eastAsia="pl-PL"/>
                <w14:ligatures w14:val="standardContextual"/>
              </w:rPr>
              <w:tab/>
            </w:r>
            <w:r w:rsidR="00F372F8" w:rsidRPr="00DA53B9">
              <w:rPr>
                <w:rStyle w:val="Hipercze"/>
                <w:rFonts w:cstheme="minorHAnsi"/>
                <w:noProof/>
              </w:rPr>
              <w:t>RÓŻNICE POMIĘDZY SPRAWOZDANIEM ROCZNYM, A RAPORTEM QSR_4/2023</w:t>
            </w:r>
            <w:r w:rsidR="00F372F8">
              <w:rPr>
                <w:noProof/>
                <w:webHidden/>
              </w:rPr>
              <w:tab/>
            </w:r>
            <w:r w:rsidR="00F372F8">
              <w:rPr>
                <w:noProof/>
                <w:webHidden/>
              </w:rPr>
              <w:fldChar w:fldCharType="begin"/>
            </w:r>
            <w:r w:rsidR="00F372F8">
              <w:rPr>
                <w:noProof/>
                <w:webHidden/>
              </w:rPr>
              <w:instrText xml:space="preserve"> PAGEREF _Toc165029175 \h </w:instrText>
            </w:r>
            <w:r w:rsidR="00F372F8">
              <w:rPr>
                <w:noProof/>
                <w:webHidden/>
              </w:rPr>
            </w:r>
            <w:r w:rsidR="00F372F8">
              <w:rPr>
                <w:noProof/>
                <w:webHidden/>
              </w:rPr>
              <w:fldChar w:fldCharType="separate"/>
            </w:r>
            <w:r w:rsidR="00F372F8">
              <w:rPr>
                <w:noProof/>
                <w:webHidden/>
              </w:rPr>
              <w:t>108</w:t>
            </w:r>
            <w:r w:rsidR="00F372F8">
              <w:rPr>
                <w:noProof/>
                <w:webHidden/>
              </w:rPr>
              <w:fldChar w:fldCharType="end"/>
            </w:r>
          </w:hyperlink>
        </w:p>
        <w:p w14:paraId="67D87F55" w14:textId="2B165958" w:rsidR="00F372F8" w:rsidRDefault="00000000">
          <w:pPr>
            <w:pStyle w:val="Spistreci3"/>
            <w:tabs>
              <w:tab w:val="left" w:pos="1320"/>
              <w:tab w:val="right" w:leader="dot" w:pos="9060"/>
            </w:tabs>
            <w:rPr>
              <w:rFonts w:eastAsiaTheme="minorEastAsia"/>
              <w:noProof/>
              <w:kern w:val="2"/>
              <w:lang w:eastAsia="pl-PL"/>
              <w14:ligatures w14:val="standardContextual"/>
            </w:rPr>
          </w:pPr>
          <w:hyperlink w:anchor="_Toc165029176" w:history="1">
            <w:r w:rsidR="00F372F8" w:rsidRPr="00DA53B9">
              <w:rPr>
                <w:rStyle w:val="Hipercze"/>
                <w:rFonts w:cstheme="minorHAnsi"/>
                <w:noProof/>
              </w:rPr>
              <w:t>5.19.</w:t>
            </w:r>
            <w:r w:rsidR="00F372F8">
              <w:rPr>
                <w:rFonts w:eastAsiaTheme="minorEastAsia"/>
                <w:noProof/>
                <w:kern w:val="2"/>
                <w:lang w:eastAsia="pl-PL"/>
                <w14:ligatures w14:val="standardContextual"/>
              </w:rPr>
              <w:tab/>
            </w:r>
            <w:r w:rsidR="00F372F8" w:rsidRPr="00DA53B9">
              <w:rPr>
                <w:rStyle w:val="Hipercze"/>
                <w:rFonts w:cstheme="minorHAnsi"/>
                <w:noProof/>
              </w:rPr>
              <w:t>Zdarzenia dotyczące lat ubiegłych ujęte w skonsolidowanym sprawozdaniu finansowym</w:t>
            </w:r>
            <w:r w:rsidR="00F372F8">
              <w:rPr>
                <w:noProof/>
                <w:webHidden/>
              </w:rPr>
              <w:tab/>
            </w:r>
            <w:r w:rsidR="00F372F8">
              <w:rPr>
                <w:noProof/>
                <w:webHidden/>
              </w:rPr>
              <w:fldChar w:fldCharType="begin"/>
            </w:r>
            <w:r w:rsidR="00F372F8">
              <w:rPr>
                <w:noProof/>
                <w:webHidden/>
              </w:rPr>
              <w:instrText xml:space="preserve"> PAGEREF _Toc165029176 \h </w:instrText>
            </w:r>
            <w:r w:rsidR="00F372F8">
              <w:rPr>
                <w:noProof/>
                <w:webHidden/>
              </w:rPr>
            </w:r>
            <w:r w:rsidR="00F372F8">
              <w:rPr>
                <w:noProof/>
                <w:webHidden/>
              </w:rPr>
              <w:fldChar w:fldCharType="separate"/>
            </w:r>
            <w:r w:rsidR="00F372F8">
              <w:rPr>
                <w:noProof/>
                <w:webHidden/>
              </w:rPr>
              <w:t>109</w:t>
            </w:r>
            <w:r w:rsidR="00F372F8">
              <w:rPr>
                <w:noProof/>
                <w:webHidden/>
              </w:rPr>
              <w:fldChar w:fldCharType="end"/>
            </w:r>
          </w:hyperlink>
        </w:p>
        <w:p w14:paraId="7799C34E" w14:textId="1038AFD7" w:rsidR="00F372F8" w:rsidRDefault="00000000">
          <w:pPr>
            <w:pStyle w:val="Spistreci3"/>
            <w:tabs>
              <w:tab w:val="left" w:pos="1320"/>
              <w:tab w:val="right" w:leader="dot" w:pos="9060"/>
            </w:tabs>
            <w:rPr>
              <w:rFonts w:eastAsiaTheme="minorEastAsia"/>
              <w:noProof/>
              <w:kern w:val="2"/>
              <w:lang w:eastAsia="pl-PL"/>
              <w14:ligatures w14:val="standardContextual"/>
            </w:rPr>
          </w:pPr>
          <w:hyperlink w:anchor="_Toc165029177" w:history="1">
            <w:r w:rsidR="00F372F8" w:rsidRPr="00DA53B9">
              <w:rPr>
                <w:rStyle w:val="Hipercze"/>
                <w:rFonts w:cstheme="minorHAnsi"/>
                <w:noProof/>
              </w:rPr>
              <w:t>5.20.</w:t>
            </w:r>
            <w:r w:rsidR="00F372F8">
              <w:rPr>
                <w:rFonts w:eastAsiaTheme="minorEastAsia"/>
                <w:noProof/>
                <w:kern w:val="2"/>
                <w:lang w:eastAsia="pl-PL"/>
                <w14:ligatures w14:val="standardContextual"/>
              </w:rPr>
              <w:tab/>
            </w:r>
            <w:r w:rsidR="00F372F8" w:rsidRPr="00DA53B9">
              <w:rPr>
                <w:rStyle w:val="Hipercze"/>
                <w:rFonts w:cstheme="minorHAnsi"/>
                <w:noProof/>
              </w:rPr>
              <w:t>WARTOŚĆ WYNAGRODZEŃ, NAGRÓD LUB KORZYŚCI WYPŁACONYCH, NALEŻNYCH LUB POTENCJALNIE NALEŻNYCH, ODRĘBNIE DLA KAŻDEJ Z OSÓB ZARZĄDZAJĄCYCH I NADZORUJĄCYCH</w:t>
            </w:r>
            <w:r w:rsidR="00F372F8">
              <w:rPr>
                <w:noProof/>
                <w:webHidden/>
              </w:rPr>
              <w:tab/>
            </w:r>
            <w:r w:rsidR="00F372F8">
              <w:rPr>
                <w:noProof/>
                <w:webHidden/>
              </w:rPr>
              <w:fldChar w:fldCharType="begin"/>
            </w:r>
            <w:r w:rsidR="00F372F8">
              <w:rPr>
                <w:noProof/>
                <w:webHidden/>
              </w:rPr>
              <w:instrText xml:space="preserve"> PAGEREF _Toc165029177 \h </w:instrText>
            </w:r>
            <w:r w:rsidR="00F372F8">
              <w:rPr>
                <w:noProof/>
                <w:webHidden/>
              </w:rPr>
            </w:r>
            <w:r w:rsidR="00F372F8">
              <w:rPr>
                <w:noProof/>
                <w:webHidden/>
              </w:rPr>
              <w:fldChar w:fldCharType="separate"/>
            </w:r>
            <w:r w:rsidR="00F372F8">
              <w:rPr>
                <w:noProof/>
                <w:webHidden/>
              </w:rPr>
              <w:t>109</w:t>
            </w:r>
            <w:r w:rsidR="00F372F8">
              <w:rPr>
                <w:noProof/>
                <w:webHidden/>
              </w:rPr>
              <w:fldChar w:fldCharType="end"/>
            </w:r>
          </w:hyperlink>
        </w:p>
        <w:p w14:paraId="60E688F6" w14:textId="2CB1F901" w:rsidR="00F372F8" w:rsidRDefault="00000000">
          <w:pPr>
            <w:pStyle w:val="Spistreci3"/>
            <w:tabs>
              <w:tab w:val="left" w:pos="1320"/>
              <w:tab w:val="right" w:leader="dot" w:pos="9060"/>
            </w:tabs>
            <w:rPr>
              <w:rFonts w:eastAsiaTheme="minorEastAsia"/>
              <w:noProof/>
              <w:kern w:val="2"/>
              <w:lang w:eastAsia="pl-PL"/>
              <w14:ligatures w14:val="standardContextual"/>
            </w:rPr>
          </w:pPr>
          <w:hyperlink w:anchor="_Toc165029178" w:history="1">
            <w:r w:rsidR="00F372F8" w:rsidRPr="00DA53B9">
              <w:rPr>
                <w:rStyle w:val="Hipercze"/>
                <w:rFonts w:cstheme="minorHAnsi"/>
                <w:noProof/>
              </w:rPr>
              <w:t>5.21.</w:t>
            </w:r>
            <w:r w:rsidR="00F372F8">
              <w:rPr>
                <w:rFonts w:eastAsiaTheme="minorEastAsia"/>
                <w:noProof/>
                <w:kern w:val="2"/>
                <w:lang w:eastAsia="pl-PL"/>
                <w14:ligatures w14:val="standardContextual"/>
              </w:rPr>
              <w:tab/>
            </w:r>
            <w:r w:rsidR="00F372F8" w:rsidRPr="00DA53B9">
              <w:rPr>
                <w:rStyle w:val="Hipercze"/>
                <w:rFonts w:cstheme="minorHAnsi"/>
                <w:noProof/>
              </w:rPr>
              <w:t>POZOSTAŁE INFORMACJE</w:t>
            </w:r>
            <w:r w:rsidR="00F372F8">
              <w:rPr>
                <w:noProof/>
                <w:webHidden/>
              </w:rPr>
              <w:tab/>
            </w:r>
            <w:r w:rsidR="00F372F8">
              <w:rPr>
                <w:noProof/>
                <w:webHidden/>
              </w:rPr>
              <w:fldChar w:fldCharType="begin"/>
            </w:r>
            <w:r w:rsidR="00F372F8">
              <w:rPr>
                <w:noProof/>
                <w:webHidden/>
              </w:rPr>
              <w:instrText xml:space="preserve"> PAGEREF _Toc165029178 \h </w:instrText>
            </w:r>
            <w:r w:rsidR="00F372F8">
              <w:rPr>
                <w:noProof/>
                <w:webHidden/>
              </w:rPr>
            </w:r>
            <w:r w:rsidR="00F372F8">
              <w:rPr>
                <w:noProof/>
                <w:webHidden/>
              </w:rPr>
              <w:fldChar w:fldCharType="separate"/>
            </w:r>
            <w:r w:rsidR="00F372F8">
              <w:rPr>
                <w:noProof/>
                <w:webHidden/>
              </w:rPr>
              <w:t>110</w:t>
            </w:r>
            <w:r w:rsidR="00F372F8">
              <w:rPr>
                <w:noProof/>
                <w:webHidden/>
              </w:rPr>
              <w:fldChar w:fldCharType="end"/>
            </w:r>
          </w:hyperlink>
        </w:p>
        <w:p w14:paraId="0ECD668F" w14:textId="07212880" w:rsidR="00BE38DB" w:rsidRPr="00786621" w:rsidRDefault="00BE38DB" w:rsidP="00B30289">
          <w:pPr>
            <w:spacing w:line="240" w:lineRule="auto"/>
            <w:rPr>
              <w:rFonts w:cstheme="minorHAnsi"/>
            </w:rPr>
          </w:pPr>
          <w:r w:rsidRPr="00786621">
            <w:rPr>
              <w:rFonts w:cstheme="minorHAnsi"/>
              <w:b/>
              <w:bCs/>
            </w:rPr>
            <w:fldChar w:fldCharType="end"/>
          </w:r>
        </w:p>
      </w:sdtContent>
    </w:sdt>
    <w:p w14:paraId="16331032" w14:textId="77777777" w:rsidR="00342198" w:rsidRPr="00D17FA2" w:rsidRDefault="0010782F">
      <w:pPr>
        <w:rPr>
          <w:rFonts w:cstheme="minorHAnsi"/>
        </w:rPr>
        <w:sectPr w:rsidR="00342198" w:rsidRPr="00D17FA2" w:rsidSect="003150BC">
          <w:headerReference w:type="default" r:id="rId10"/>
          <w:footerReference w:type="default" r:id="rId11"/>
          <w:headerReference w:type="first" r:id="rId12"/>
          <w:footerReference w:type="first" r:id="rId13"/>
          <w:pgSz w:w="11906" w:h="16838"/>
          <w:pgMar w:top="1418" w:right="1418" w:bottom="1418" w:left="1418" w:header="709" w:footer="709" w:gutter="0"/>
          <w:cols w:space="708"/>
          <w:titlePg/>
          <w:docGrid w:linePitch="360"/>
        </w:sectPr>
      </w:pPr>
      <w:r w:rsidRPr="00D17FA2">
        <w:rPr>
          <w:rFonts w:cstheme="minorHAnsi"/>
        </w:rPr>
        <w:br w:type="page"/>
      </w:r>
    </w:p>
    <w:p w14:paraId="65797435" w14:textId="1CF68A45" w:rsidR="008643A2" w:rsidRDefault="008643A2" w:rsidP="00B30289">
      <w:pPr>
        <w:pStyle w:val="Nagwek1"/>
        <w:spacing w:line="240" w:lineRule="auto"/>
        <w:rPr>
          <w:rFonts w:asciiTheme="minorHAnsi" w:hAnsiTheme="minorHAnsi" w:cstheme="minorHAnsi"/>
        </w:rPr>
      </w:pPr>
      <w:bookmarkStart w:id="1" w:name="_Toc165029078"/>
      <w:bookmarkStart w:id="2" w:name="XBRLBlock_x747782120"/>
      <w:r w:rsidRPr="00F372F8">
        <w:rPr>
          <w:rFonts w:asciiTheme="minorHAnsi" w:hAnsiTheme="minorHAnsi" w:cstheme="minorHAnsi"/>
        </w:rPr>
        <w:lastRenderedPageBreak/>
        <w:t>W</w:t>
      </w:r>
      <w:r w:rsidRPr="00786621">
        <w:rPr>
          <w:rFonts w:asciiTheme="minorHAnsi" w:hAnsiTheme="minorHAnsi" w:cstheme="minorHAnsi"/>
        </w:rPr>
        <w:t>ybrane dane finansowe</w:t>
      </w:r>
      <w:bookmarkEnd w:id="1"/>
    </w:p>
    <w:tbl>
      <w:tblPr>
        <w:tblW w:w="9225" w:type="dxa"/>
        <w:tblInd w:w="47" w:type="dxa"/>
        <w:tblLayout w:type="fixed"/>
        <w:tblCellMar>
          <w:left w:w="70" w:type="dxa"/>
          <w:right w:w="70" w:type="dxa"/>
        </w:tblCellMar>
        <w:tblLook w:val="04A0" w:firstRow="1" w:lastRow="0" w:firstColumn="1" w:lastColumn="0" w:noHBand="0" w:noVBand="1"/>
      </w:tblPr>
      <w:tblGrid>
        <w:gridCol w:w="4886"/>
        <w:gridCol w:w="1084"/>
        <w:gridCol w:w="1085"/>
        <w:gridCol w:w="1085"/>
        <w:gridCol w:w="1085"/>
      </w:tblGrid>
      <w:tr w:rsidR="00887447" w:rsidRPr="00887447" w14:paraId="48BBC248" w14:textId="77777777" w:rsidTr="007E7366">
        <w:trPr>
          <w:trHeight w:val="300"/>
        </w:trPr>
        <w:tc>
          <w:tcPr>
            <w:tcW w:w="4886" w:type="dxa"/>
            <w:vMerge w:val="restart"/>
            <w:tcBorders>
              <w:top w:val="double" w:sz="6" w:space="0" w:color="auto"/>
              <w:left w:val="double" w:sz="6" w:space="0" w:color="auto"/>
              <w:bottom w:val="single" w:sz="4" w:space="0" w:color="auto"/>
              <w:right w:val="single" w:sz="4" w:space="0" w:color="auto"/>
            </w:tcBorders>
            <w:shd w:val="clear" w:color="000000" w:fill="95B3D7"/>
            <w:vAlign w:val="center"/>
            <w:hideMark/>
          </w:tcPr>
          <w:p w14:paraId="135B3239" w14:textId="77777777" w:rsidR="00887447" w:rsidRPr="00887447" w:rsidRDefault="00887447" w:rsidP="00887447">
            <w:pPr>
              <w:spacing w:after="0" w:line="240" w:lineRule="auto"/>
              <w:jc w:val="center"/>
              <w:rPr>
                <w:rFonts w:ascii="Calibri" w:eastAsia="Times New Roman" w:hAnsi="Calibri" w:cs="Calibri"/>
                <w:b/>
                <w:bCs/>
                <w:sz w:val="18"/>
                <w:szCs w:val="18"/>
                <w:lang w:eastAsia="pl-PL"/>
              </w:rPr>
            </w:pPr>
            <w:bookmarkStart w:id="3" w:name="RANGE!A2:E27"/>
            <w:r w:rsidRPr="00887447">
              <w:rPr>
                <w:rFonts w:ascii="Calibri" w:eastAsia="Times New Roman" w:hAnsi="Calibri" w:cs="Calibri"/>
                <w:b/>
                <w:bCs/>
                <w:sz w:val="18"/>
                <w:szCs w:val="18"/>
                <w:lang w:eastAsia="pl-PL"/>
              </w:rPr>
              <w:t xml:space="preserve">WYBRANE DANE FINANSOWE </w:t>
            </w:r>
            <w:bookmarkEnd w:id="3"/>
          </w:p>
        </w:tc>
        <w:tc>
          <w:tcPr>
            <w:tcW w:w="2169" w:type="dxa"/>
            <w:gridSpan w:val="2"/>
            <w:tcBorders>
              <w:top w:val="double" w:sz="6" w:space="0" w:color="auto"/>
              <w:left w:val="nil"/>
              <w:bottom w:val="single" w:sz="4" w:space="0" w:color="auto"/>
              <w:right w:val="single" w:sz="4" w:space="0" w:color="auto"/>
            </w:tcBorders>
            <w:shd w:val="clear" w:color="000000" w:fill="95B3D7"/>
            <w:vAlign w:val="center"/>
            <w:hideMark/>
          </w:tcPr>
          <w:p w14:paraId="2CA26F61" w14:textId="26CB0C14" w:rsidR="00887447" w:rsidRPr="00887447" w:rsidRDefault="00887447" w:rsidP="00887447">
            <w:pPr>
              <w:spacing w:after="0" w:line="240" w:lineRule="auto"/>
              <w:jc w:val="center"/>
              <w:rPr>
                <w:rFonts w:ascii="Calibri" w:eastAsia="Times New Roman" w:hAnsi="Calibri" w:cs="Calibri"/>
                <w:b/>
                <w:bCs/>
                <w:sz w:val="18"/>
                <w:szCs w:val="18"/>
                <w:lang w:eastAsia="pl-PL"/>
              </w:rPr>
            </w:pPr>
            <w:r w:rsidRPr="00887447">
              <w:rPr>
                <w:rFonts w:ascii="Calibri" w:eastAsia="Times New Roman" w:hAnsi="Calibri" w:cs="Calibri"/>
                <w:b/>
                <w:bCs/>
                <w:sz w:val="18"/>
                <w:szCs w:val="18"/>
                <w:lang w:eastAsia="pl-PL"/>
              </w:rPr>
              <w:t>w tys.</w:t>
            </w:r>
            <w:r w:rsidR="00F372F8">
              <w:rPr>
                <w:rFonts w:ascii="Calibri" w:eastAsia="Times New Roman" w:hAnsi="Calibri" w:cs="Calibri"/>
                <w:b/>
                <w:bCs/>
                <w:sz w:val="18"/>
                <w:szCs w:val="18"/>
                <w:lang w:eastAsia="pl-PL"/>
              </w:rPr>
              <w:t xml:space="preserve"> </w:t>
            </w:r>
            <w:r w:rsidRPr="00887447">
              <w:rPr>
                <w:rFonts w:ascii="Calibri" w:eastAsia="Times New Roman" w:hAnsi="Calibri" w:cs="Calibri"/>
                <w:b/>
                <w:bCs/>
                <w:sz w:val="18"/>
                <w:szCs w:val="18"/>
                <w:lang w:eastAsia="pl-PL"/>
              </w:rPr>
              <w:t>zł</w:t>
            </w:r>
          </w:p>
        </w:tc>
        <w:tc>
          <w:tcPr>
            <w:tcW w:w="2170" w:type="dxa"/>
            <w:gridSpan w:val="2"/>
            <w:tcBorders>
              <w:top w:val="double" w:sz="6" w:space="0" w:color="auto"/>
              <w:left w:val="nil"/>
              <w:bottom w:val="single" w:sz="4" w:space="0" w:color="auto"/>
              <w:right w:val="double" w:sz="6" w:space="0" w:color="000000"/>
            </w:tcBorders>
            <w:shd w:val="clear" w:color="000000" w:fill="95B3D7"/>
            <w:vAlign w:val="center"/>
            <w:hideMark/>
          </w:tcPr>
          <w:p w14:paraId="6E979854" w14:textId="77777777" w:rsidR="00887447" w:rsidRPr="00887447" w:rsidRDefault="00887447" w:rsidP="00887447">
            <w:pPr>
              <w:spacing w:after="0" w:line="240" w:lineRule="auto"/>
              <w:jc w:val="center"/>
              <w:rPr>
                <w:rFonts w:ascii="Calibri" w:eastAsia="Times New Roman" w:hAnsi="Calibri" w:cs="Calibri"/>
                <w:b/>
                <w:bCs/>
                <w:color w:val="000000"/>
                <w:sz w:val="18"/>
                <w:szCs w:val="18"/>
                <w:lang w:eastAsia="pl-PL"/>
              </w:rPr>
            </w:pPr>
            <w:r w:rsidRPr="00887447">
              <w:rPr>
                <w:rFonts w:ascii="Calibri" w:eastAsia="Times New Roman" w:hAnsi="Calibri" w:cs="Calibri"/>
                <w:b/>
                <w:bCs/>
                <w:color w:val="000000"/>
                <w:sz w:val="18"/>
                <w:szCs w:val="18"/>
                <w:lang w:eastAsia="pl-PL"/>
              </w:rPr>
              <w:t>w tys. EURO</w:t>
            </w:r>
          </w:p>
        </w:tc>
      </w:tr>
      <w:tr w:rsidR="00887447" w:rsidRPr="00887447" w14:paraId="5CA9617B" w14:textId="77777777" w:rsidTr="007E7366">
        <w:trPr>
          <w:trHeight w:val="525"/>
        </w:trPr>
        <w:tc>
          <w:tcPr>
            <w:tcW w:w="4886" w:type="dxa"/>
            <w:vMerge/>
            <w:tcBorders>
              <w:top w:val="double" w:sz="6" w:space="0" w:color="auto"/>
              <w:left w:val="double" w:sz="6" w:space="0" w:color="auto"/>
              <w:bottom w:val="single" w:sz="4" w:space="0" w:color="auto"/>
              <w:right w:val="single" w:sz="4" w:space="0" w:color="auto"/>
            </w:tcBorders>
            <w:vAlign w:val="center"/>
            <w:hideMark/>
          </w:tcPr>
          <w:p w14:paraId="6619100E" w14:textId="77777777" w:rsidR="00887447" w:rsidRPr="00887447" w:rsidRDefault="00887447" w:rsidP="00887447">
            <w:pPr>
              <w:spacing w:after="0" w:line="240" w:lineRule="auto"/>
              <w:rPr>
                <w:rFonts w:ascii="Calibri" w:eastAsia="Times New Roman" w:hAnsi="Calibri" w:cs="Calibri"/>
                <w:b/>
                <w:bCs/>
                <w:sz w:val="18"/>
                <w:szCs w:val="18"/>
                <w:lang w:eastAsia="pl-PL"/>
              </w:rPr>
            </w:pPr>
          </w:p>
        </w:tc>
        <w:tc>
          <w:tcPr>
            <w:tcW w:w="1084" w:type="dxa"/>
            <w:tcBorders>
              <w:top w:val="nil"/>
              <w:left w:val="nil"/>
              <w:bottom w:val="single" w:sz="4" w:space="0" w:color="auto"/>
              <w:right w:val="single" w:sz="4" w:space="0" w:color="auto"/>
            </w:tcBorders>
            <w:shd w:val="clear" w:color="000000" w:fill="95B3D7"/>
            <w:vAlign w:val="bottom"/>
            <w:hideMark/>
          </w:tcPr>
          <w:p w14:paraId="6A89E95C" w14:textId="77777777" w:rsidR="00887447" w:rsidRPr="00887447" w:rsidRDefault="00887447" w:rsidP="00887447">
            <w:pPr>
              <w:spacing w:after="0" w:line="240" w:lineRule="auto"/>
              <w:jc w:val="center"/>
              <w:rPr>
                <w:rFonts w:ascii="Calibri" w:eastAsia="Times New Roman" w:hAnsi="Calibri" w:cs="Calibri"/>
                <w:b/>
                <w:bCs/>
                <w:sz w:val="18"/>
                <w:szCs w:val="18"/>
                <w:lang w:eastAsia="pl-PL"/>
              </w:rPr>
            </w:pPr>
            <w:r w:rsidRPr="00887447">
              <w:rPr>
                <w:rFonts w:ascii="Calibri" w:eastAsia="Times New Roman" w:hAnsi="Calibri" w:cs="Calibri"/>
                <w:b/>
                <w:bCs/>
                <w:sz w:val="18"/>
                <w:szCs w:val="18"/>
                <w:lang w:eastAsia="pl-PL"/>
              </w:rPr>
              <w:t>2023</w:t>
            </w:r>
          </w:p>
        </w:tc>
        <w:tc>
          <w:tcPr>
            <w:tcW w:w="1085" w:type="dxa"/>
            <w:tcBorders>
              <w:top w:val="nil"/>
              <w:left w:val="nil"/>
              <w:bottom w:val="single" w:sz="4" w:space="0" w:color="auto"/>
              <w:right w:val="single" w:sz="4" w:space="0" w:color="auto"/>
            </w:tcBorders>
            <w:shd w:val="clear" w:color="000000" w:fill="95B3D7"/>
            <w:vAlign w:val="bottom"/>
            <w:hideMark/>
          </w:tcPr>
          <w:p w14:paraId="47CA6D6D" w14:textId="77777777" w:rsidR="00887447" w:rsidRPr="00887447" w:rsidRDefault="00887447" w:rsidP="00887447">
            <w:pPr>
              <w:spacing w:after="0" w:line="240" w:lineRule="auto"/>
              <w:jc w:val="center"/>
              <w:rPr>
                <w:rFonts w:ascii="Calibri" w:eastAsia="Times New Roman" w:hAnsi="Calibri" w:cs="Calibri"/>
                <w:b/>
                <w:bCs/>
                <w:sz w:val="18"/>
                <w:szCs w:val="18"/>
                <w:lang w:eastAsia="pl-PL"/>
              </w:rPr>
            </w:pPr>
            <w:r w:rsidRPr="00887447">
              <w:rPr>
                <w:rFonts w:ascii="Calibri" w:eastAsia="Times New Roman" w:hAnsi="Calibri" w:cs="Calibri"/>
                <w:b/>
                <w:bCs/>
                <w:sz w:val="18"/>
                <w:szCs w:val="18"/>
                <w:lang w:eastAsia="pl-PL"/>
              </w:rPr>
              <w:t>2022</w:t>
            </w:r>
          </w:p>
        </w:tc>
        <w:tc>
          <w:tcPr>
            <w:tcW w:w="1085" w:type="dxa"/>
            <w:tcBorders>
              <w:top w:val="nil"/>
              <w:left w:val="nil"/>
              <w:bottom w:val="single" w:sz="4" w:space="0" w:color="auto"/>
              <w:right w:val="single" w:sz="4" w:space="0" w:color="auto"/>
            </w:tcBorders>
            <w:shd w:val="clear" w:color="000000" w:fill="95B3D7"/>
            <w:vAlign w:val="bottom"/>
            <w:hideMark/>
          </w:tcPr>
          <w:p w14:paraId="3BD4C3DE" w14:textId="77777777" w:rsidR="00887447" w:rsidRPr="00887447" w:rsidRDefault="00887447" w:rsidP="00887447">
            <w:pPr>
              <w:spacing w:after="0" w:line="240" w:lineRule="auto"/>
              <w:jc w:val="center"/>
              <w:rPr>
                <w:rFonts w:ascii="Calibri" w:eastAsia="Times New Roman" w:hAnsi="Calibri" w:cs="Calibri"/>
                <w:b/>
                <w:bCs/>
                <w:sz w:val="18"/>
                <w:szCs w:val="18"/>
                <w:lang w:eastAsia="pl-PL"/>
              </w:rPr>
            </w:pPr>
            <w:r w:rsidRPr="00887447">
              <w:rPr>
                <w:rFonts w:ascii="Calibri" w:eastAsia="Times New Roman" w:hAnsi="Calibri" w:cs="Calibri"/>
                <w:b/>
                <w:bCs/>
                <w:sz w:val="18"/>
                <w:szCs w:val="18"/>
                <w:lang w:eastAsia="pl-PL"/>
              </w:rPr>
              <w:t>2023</w:t>
            </w:r>
          </w:p>
        </w:tc>
        <w:tc>
          <w:tcPr>
            <w:tcW w:w="1085" w:type="dxa"/>
            <w:tcBorders>
              <w:top w:val="nil"/>
              <w:left w:val="nil"/>
              <w:bottom w:val="single" w:sz="4" w:space="0" w:color="auto"/>
              <w:right w:val="double" w:sz="6" w:space="0" w:color="auto"/>
            </w:tcBorders>
            <w:shd w:val="clear" w:color="000000" w:fill="95B3D7"/>
            <w:vAlign w:val="bottom"/>
            <w:hideMark/>
          </w:tcPr>
          <w:p w14:paraId="6C6AEA3F" w14:textId="77777777" w:rsidR="00887447" w:rsidRPr="00887447" w:rsidRDefault="00887447" w:rsidP="00887447">
            <w:pPr>
              <w:spacing w:after="0" w:line="240" w:lineRule="auto"/>
              <w:jc w:val="center"/>
              <w:rPr>
                <w:rFonts w:ascii="Calibri" w:eastAsia="Times New Roman" w:hAnsi="Calibri" w:cs="Calibri"/>
                <w:b/>
                <w:bCs/>
                <w:sz w:val="18"/>
                <w:szCs w:val="18"/>
                <w:lang w:eastAsia="pl-PL"/>
              </w:rPr>
            </w:pPr>
            <w:r w:rsidRPr="00887447">
              <w:rPr>
                <w:rFonts w:ascii="Calibri" w:eastAsia="Times New Roman" w:hAnsi="Calibri" w:cs="Calibri"/>
                <w:b/>
                <w:bCs/>
                <w:sz w:val="18"/>
                <w:szCs w:val="18"/>
                <w:lang w:eastAsia="pl-PL"/>
              </w:rPr>
              <w:t>2022</w:t>
            </w:r>
          </w:p>
        </w:tc>
      </w:tr>
      <w:tr w:rsidR="00E45AC8" w:rsidRPr="00887447" w14:paraId="08C89146"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690D896B"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I. Przychody netto ze sprzedaży produktów, towarów i materiałów</w:t>
            </w:r>
          </w:p>
        </w:tc>
        <w:tc>
          <w:tcPr>
            <w:tcW w:w="1084" w:type="dxa"/>
            <w:tcBorders>
              <w:top w:val="nil"/>
              <w:left w:val="nil"/>
              <w:bottom w:val="single" w:sz="4" w:space="0" w:color="auto"/>
              <w:right w:val="single" w:sz="4" w:space="0" w:color="auto"/>
            </w:tcBorders>
            <w:shd w:val="clear" w:color="auto" w:fill="auto"/>
            <w:noWrap/>
            <w:vAlign w:val="bottom"/>
            <w:hideMark/>
          </w:tcPr>
          <w:p w14:paraId="475DB0A0" w14:textId="348F2CA9"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4 609 962</w:t>
            </w:r>
          </w:p>
        </w:tc>
        <w:tc>
          <w:tcPr>
            <w:tcW w:w="1085" w:type="dxa"/>
            <w:tcBorders>
              <w:top w:val="nil"/>
              <w:left w:val="nil"/>
              <w:bottom w:val="single" w:sz="4" w:space="0" w:color="auto"/>
              <w:right w:val="single" w:sz="4" w:space="0" w:color="auto"/>
            </w:tcBorders>
            <w:shd w:val="clear" w:color="auto" w:fill="auto"/>
            <w:noWrap/>
            <w:vAlign w:val="bottom"/>
            <w:hideMark/>
          </w:tcPr>
          <w:p w14:paraId="704DD366" w14:textId="6CE40759"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5 904 372</w:t>
            </w:r>
          </w:p>
        </w:tc>
        <w:tc>
          <w:tcPr>
            <w:tcW w:w="1085" w:type="dxa"/>
            <w:tcBorders>
              <w:top w:val="nil"/>
              <w:left w:val="nil"/>
              <w:bottom w:val="single" w:sz="4" w:space="0" w:color="auto"/>
              <w:right w:val="single" w:sz="4" w:space="0" w:color="auto"/>
            </w:tcBorders>
            <w:shd w:val="clear" w:color="auto" w:fill="auto"/>
            <w:noWrap/>
            <w:vAlign w:val="bottom"/>
            <w:hideMark/>
          </w:tcPr>
          <w:p w14:paraId="74B3D1C2" w14:textId="6BC82C3E"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1 018 011</w:t>
            </w:r>
          </w:p>
        </w:tc>
        <w:tc>
          <w:tcPr>
            <w:tcW w:w="1085" w:type="dxa"/>
            <w:tcBorders>
              <w:top w:val="nil"/>
              <w:left w:val="nil"/>
              <w:bottom w:val="single" w:sz="4" w:space="0" w:color="auto"/>
              <w:right w:val="double" w:sz="6" w:space="0" w:color="auto"/>
            </w:tcBorders>
            <w:shd w:val="clear" w:color="auto" w:fill="auto"/>
            <w:noWrap/>
            <w:vAlign w:val="bottom"/>
            <w:hideMark/>
          </w:tcPr>
          <w:p w14:paraId="3182FA49" w14:textId="79638A07"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1 259 384</w:t>
            </w:r>
          </w:p>
        </w:tc>
      </w:tr>
      <w:tr w:rsidR="00E45AC8" w:rsidRPr="00887447" w14:paraId="6A41F65E"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1179DA3D"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II. Zysk (strata) z działalności operacyjnej</w:t>
            </w:r>
          </w:p>
        </w:tc>
        <w:tc>
          <w:tcPr>
            <w:tcW w:w="1084" w:type="dxa"/>
            <w:tcBorders>
              <w:top w:val="nil"/>
              <w:left w:val="nil"/>
              <w:bottom w:val="single" w:sz="4" w:space="0" w:color="auto"/>
              <w:right w:val="single" w:sz="4" w:space="0" w:color="auto"/>
            </w:tcBorders>
            <w:shd w:val="clear" w:color="auto" w:fill="auto"/>
            <w:noWrap/>
            <w:vAlign w:val="bottom"/>
            <w:hideMark/>
          </w:tcPr>
          <w:p w14:paraId="0AB6054B" w14:textId="450FBE6A"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109 204</w:t>
            </w:r>
          </w:p>
        </w:tc>
        <w:tc>
          <w:tcPr>
            <w:tcW w:w="1085" w:type="dxa"/>
            <w:tcBorders>
              <w:top w:val="nil"/>
              <w:left w:val="nil"/>
              <w:bottom w:val="single" w:sz="4" w:space="0" w:color="auto"/>
              <w:right w:val="single" w:sz="4" w:space="0" w:color="auto"/>
            </w:tcBorders>
            <w:shd w:val="clear" w:color="auto" w:fill="auto"/>
            <w:noWrap/>
            <w:vAlign w:val="bottom"/>
            <w:hideMark/>
          </w:tcPr>
          <w:p w14:paraId="03F5CB64" w14:textId="50404298"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611 229</w:t>
            </w:r>
          </w:p>
        </w:tc>
        <w:tc>
          <w:tcPr>
            <w:tcW w:w="1085" w:type="dxa"/>
            <w:tcBorders>
              <w:top w:val="nil"/>
              <w:left w:val="nil"/>
              <w:bottom w:val="single" w:sz="4" w:space="0" w:color="auto"/>
              <w:right w:val="single" w:sz="4" w:space="0" w:color="auto"/>
            </w:tcBorders>
            <w:shd w:val="clear" w:color="auto" w:fill="auto"/>
            <w:noWrap/>
            <w:vAlign w:val="bottom"/>
            <w:hideMark/>
          </w:tcPr>
          <w:p w14:paraId="07887733" w14:textId="726A9C3D"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24 115</w:t>
            </w:r>
          </w:p>
        </w:tc>
        <w:tc>
          <w:tcPr>
            <w:tcW w:w="1085" w:type="dxa"/>
            <w:tcBorders>
              <w:top w:val="nil"/>
              <w:left w:val="nil"/>
              <w:bottom w:val="single" w:sz="4" w:space="0" w:color="auto"/>
              <w:right w:val="double" w:sz="6" w:space="0" w:color="auto"/>
            </w:tcBorders>
            <w:shd w:val="clear" w:color="auto" w:fill="auto"/>
            <w:noWrap/>
            <w:vAlign w:val="bottom"/>
            <w:hideMark/>
          </w:tcPr>
          <w:p w14:paraId="19519807" w14:textId="2905610E"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130 373</w:t>
            </w:r>
          </w:p>
        </w:tc>
      </w:tr>
      <w:tr w:rsidR="00E45AC8" w:rsidRPr="00887447" w14:paraId="6BE51D89"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7F956C54"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III. Zysk (strata) brutto</w:t>
            </w:r>
          </w:p>
        </w:tc>
        <w:tc>
          <w:tcPr>
            <w:tcW w:w="1084" w:type="dxa"/>
            <w:tcBorders>
              <w:top w:val="nil"/>
              <w:left w:val="nil"/>
              <w:bottom w:val="single" w:sz="4" w:space="0" w:color="auto"/>
              <w:right w:val="single" w:sz="4" w:space="0" w:color="auto"/>
            </w:tcBorders>
            <w:shd w:val="clear" w:color="auto" w:fill="auto"/>
            <w:noWrap/>
            <w:vAlign w:val="bottom"/>
            <w:hideMark/>
          </w:tcPr>
          <w:p w14:paraId="2269E035" w14:textId="2EFCA6D9"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127 133</w:t>
            </w:r>
          </w:p>
        </w:tc>
        <w:tc>
          <w:tcPr>
            <w:tcW w:w="1085" w:type="dxa"/>
            <w:tcBorders>
              <w:top w:val="nil"/>
              <w:left w:val="nil"/>
              <w:bottom w:val="single" w:sz="4" w:space="0" w:color="auto"/>
              <w:right w:val="single" w:sz="4" w:space="0" w:color="auto"/>
            </w:tcBorders>
            <w:shd w:val="clear" w:color="auto" w:fill="auto"/>
            <w:noWrap/>
            <w:vAlign w:val="bottom"/>
            <w:hideMark/>
          </w:tcPr>
          <w:p w14:paraId="52CB1750" w14:textId="78ECF1E6"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598 220</w:t>
            </w:r>
          </w:p>
        </w:tc>
        <w:tc>
          <w:tcPr>
            <w:tcW w:w="1085" w:type="dxa"/>
            <w:tcBorders>
              <w:top w:val="nil"/>
              <w:left w:val="nil"/>
              <w:bottom w:val="single" w:sz="4" w:space="0" w:color="auto"/>
              <w:right w:val="single" w:sz="4" w:space="0" w:color="auto"/>
            </w:tcBorders>
            <w:shd w:val="clear" w:color="auto" w:fill="auto"/>
            <w:noWrap/>
            <w:vAlign w:val="bottom"/>
            <w:hideMark/>
          </w:tcPr>
          <w:p w14:paraId="544A2B88" w14:textId="3447EC66"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28 075</w:t>
            </w:r>
          </w:p>
        </w:tc>
        <w:tc>
          <w:tcPr>
            <w:tcW w:w="1085" w:type="dxa"/>
            <w:tcBorders>
              <w:top w:val="nil"/>
              <w:left w:val="nil"/>
              <w:bottom w:val="single" w:sz="4" w:space="0" w:color="auto"/>
              <w:right w:val="double" w:sz="6" w:space="0" w:color="auto"/>
            </w:tcBorders>
            <w:shd w:val="clear" w:color="auto" w:fill="auto"/>
            <w:noWrap/>
            <w:vAlign w:val="bottom"/>
            <w:hideMark/>
          </w:tcPr>
          <w:p w14:paraId="3C74E795" w14:textId="5ABD6DA6"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127 599</w:t>
            </w:r>
          </w:p>
        </w:tc>
      </w:tr>
      <w:tr w:rsidR="00E45AC8" w:rsidRPr="00887447" w14:paraId="4CE69941"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4FAB0BE0"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 xml:space="preserve">IV. Zysk (strata) netto w </w:t>
            </w:r>
            <w:proofErr w:type="gramStart"/>
            <w:r w:rsidRPr="00887447">
              <w:rPr>
                <w:rFonts w:ascii="Calibri" w:eastAsia="Times New Roman" w:hAnsi="Calibri" w:cs="Calibri"/>
                <w:sz w:val="18"/>
                <w:szCs w:val="18"/>
                <w:lang w:eastAsia="pl-PL"/>
              </w:rPr>
              <w:t>tym :</w:t>
            </w:r>
            <w:proofErr w:type="gramEnd"/>
          </w:p>
        </w:tc>
        <w:tc>
          <w:tcPr>
            <w:tcW w:w="1084" w:type="dxa"/>
            <w:tcBorders>
              <w:top w:val="nil"/>
              <w:left w:val="nil"/>
              <w:bottom w:val="single" w:sz="4" w:space="0" w:color="auto"/>
              <w:right w:val="single" w:sz="4" w:space="0" w:color="auto"/>
            </w:tcBorders>
            <w:shd w:val="clear" w:color="auto" w:fill="auto"/>
            <w:noWrap/>
            <w:vAlign w:val="bottom"/>
            <w:hideMark/>
          </w:tcPr>
          <w:p w14:paraId="6FF37AFF" w14:textId="7C5FE691"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87 175</w:t>
            </w:r>
          </w:p>
        </w:tc>
        <w:tc>
          <w:tcPr>
            <w:tcW w:w="1085" w:type="dxa"/>
            <w:tcBorders>
              <w:top w:val="nil"/>
              <w:left w:val="nil"/>
              <w:bottom w:val="single" w:sz="4" w:space="0" w:color="auto"/>
              <w:right w:val="single" w:sz="4" w:space="0" w:color="auto"/>
            </w:tcBorders>
            <w:shd w:val="clear" w:color="auto" w:fill="auto"/>
            <w:noWrap/>
            <w:vAlign w:val="bottom"/>
            <w:hideMark/>
          </w:tcPr>
          <w:p w14:paraId="6AC274AE" w14:textId="2CACCF79"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480 522</w:t>
            </w:r>
          </w:p>
        </w:tc>
        <w:tc>
          <w:tcPr>
            <w:tcW w:w="1085" w:type="dxa"/>
            <w:tcBorders>
              <w:top w:val="nil"/>
              <w:left w:val="nil"/>
              <w:bottom w:val="single" w:sz="4" w:space="0" w:color="auto"/>
              <w:right w:val="single" w:sz="4" w:space="0" w:color="auto"/>
            </w:tcBorders>
            <w:shd w:val="clear" w:color="auto" w:fill="auto"/>
            <w:noWrap/>
            <w:vAlign w:val="bottom"/>
            <w:hideMark/>
          </w:tcPr>
          <w:p w14:paraId="41033491" w14:textId="249B230A"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19 251</w:t>
            </w:r>
          </w:p>
        </w:tc>
        <w:tc>
          <w:tcPr>
            <w:tcW w:w="1085" w:type="dxa"/>
            <w:tcBorders>
              <w:top w:val="nil"/>
              <w:left w:val="nil"/>
              <w:bottom w:val="single" w:sz="4" w:space="0" w:color="auto"/>
              <w:right w:val="double" w:sz="6" w:space="0" w:color="auto"/>
            </w:tcBorders>
            <w:shd w:val="clear" w:color="auto" w:fill="auto"/>
            <w:noWrap/>
            <w:vAlign w:val="bottom"/>
            <w:hideMark/>
          </w:tcPr>
          <w:p w14:paraId="33047418" w14:textId="6FEC74C5"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102 494</w:t>
            </w:r>
          </w:p>
        </w:tc>
      </w:tr>
      <w:tr w:rsidR="00E45AC8" w:rsidRPr="00887447" w14:paraId="03E1F1C6" w14:textId="77777777" w:rsidTr="008B3BF1">
        <w:trPr>
          <w:trHeight w:val="283"/>
        </w:trPr>
        <w:tc>
          <w:tcPr>
            <w:tcW w:w="4886" w:type="dxa"/>
            <w:tcBorders>
              <w:top w:val="nil"/>
              <w:left w:val="double" w:sz="6" w:space="0" w:color="auto"/>
              <w:bottom w:val="single" w:sz="4" w:space="0" w:color="auto"/>
              <w:right w:val="single" w:sz="4" w:space="0" w:color="auto"/>
            </w:tcBorders>
            <w:shd w:val="clear" w:color="000000" w:fill="FFFFFF"/>
            <w:vAlign w:val="center"/>
            <w:hideMark/>
          </w:tcPr>
          <w:p w14:paraId="459238F7"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 Zysk (strata), przypadający na właścicieli jednostki dominującej</w:t>
            </w:r>
          </w:p>
        </w:tc>
        <w:tc>
          <w:tcPr>
            <w:tcW w:w="1084" w:type="dxa"/>
            <w:tcBorders>
              <w:top w:val="nil"/>
              <w:left w:val="nil"/>
              <w:bottom w:val="single" w:sz="4" w:space="0" w:color="auto"/>
              <w:right w:val="single" w:sz="4" w:space="0" w:color="auto"/>
            </w:tcBorders>
            <w:shd w:val="clear" w:color="auto" w:fill="auto"/>
            <w:noWrap/>
            <w:vAlign w:val="bottom"/>
            <w:hideMark/>
          </w:tcPr>
          <w:p w14:paraId="15A03A38" w14:textId="468C08FD"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88 442</w:t>
            </w:r>
          </w:p>
        </w:tc>
        <w:tc>
          <w:tcPr>
            <w:tcW w:w="1085" w:type="dxa"/>
            <w:tcBorders>
              <w:top w:val="nil"/>
              <w:left w:val="nil"/>
              <w:bottom w:val="single" w:sz="4" w:space="0" w:color="auto"/>
              <w:right w:val="single" w:sz="4" w:space="0" w:color="auto"/>
            </w:tcBorders>
            <w:shd w:val="clear" w:color="auto" w:fill="auto"/>
            <w:noWrap/>
            <w:vAlign w:val="bottom"/>
            <w:hideMark/>
          </w:tcPr>
          <w:p w14:paraId="3EE62BB1" w14:textId="41A92A78"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474 239</w:t>
            </w:r>
          </w:p>
        </w:tc>
        <w:tc>
          <w:tcPr>
            <w:tcW w:w="1085" w:type="dxa"/>
            <w:tcBorders>
              <w:top w:val="nil"/>
              <w:left w:val="nil"/>
              <w:bottom w:val="single" w:sz="4" w:space="0" w:color="auto"/>
              <w:right w:val="single" w:sz="4" w:space="0" w:color="auto"/>
            </w:tcBorders>
            <w:shd w:val="clear" w:color="auto" w:fill="auto"/>
            <w:noWrap/>
            <w:vAlign w:val="bottom"/>
            <w:hideMark/>
          </w:tcPr>
          <w:p w14:paraId="1F270BBB" w14:textId="4EAF06EC"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19 531</w:t>
            </w:r>
          </w:p>
        </w:tc>
        <w:tc>
          <w:tcPr>
            <w:tcW w:w="1085" w:type="dxa"/>
            <w:tcBorders>
              <w:top w:val="nil"/>
              <w:left w:val="nil"/>
              <w:bottom w:val="single" w:sz="4" w:space="0" w:color="auto"/>
              <w:right w:val="double" w:sz="6" w:space="0" w:color="auto"/>
            </w:tcBorders>
            <w:shd w:val="clear" w:color="auto" w:fill="auto"/>
            <w:noWrap/>
            <w:vAlign w:val="bottom"/>
            <w:hideMark/>
          </w:tcPr>
          <w:p w14:paraId="37F9C406" w14:textId="1BDE7342"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101 154</w:t>
            </w:r>
          </w:p>
        </w:tc>
      </w:tr>
      <w:tr w:rsidR="00E45AC8" w:rsidRPr="00887447" w14:paraId="79526819" w14:textId="77777777" w:rsidTr="008B3BF1">
        <w:trPr>
          <w:trHeight w:val="283"/>
        </w:trPr>
        <w:tc>
          <w:tcPr>
            <w:tcW w:w="4886" w:type="dxa"/>
            <w:tcBorders>
              <w:top w:val="nil"/>
              <w:left w:val="double" w:sz="6" w:space="0" w:color="auto"/>
              <w:bottom w:val="single" w:sz="4" w:space="0" w:color="auto"/>
              <w:right w:val="single" w:sz="4" w:space="0" w:color="auto"/>
            </w:tcBorders>
            <w:shd w:val="clear" w:color="000000" w:fill="FFFFFF"/>
            <w:vAlign w:val="center"/>
            <w:hideMark/>
          </w:tcPr>
          <w:p w14:paraId="0E04F95F"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 Zysk (strata), przypadający na udziały niekontrolujące</w:t>
            </w:r>
          </w:p>
        </w:tc>
        <w:tc>
          <w:tcPr>
            <w:tcW w:w="1084" w:type="dxa"/>
            <w:tcBorders>
              <w:top w:val="nil"/>
              <w:left w:val="nil"/>
              <w:bottom w:val="single" w:sz="4" w:space="0" w:color="auto"/>
              <w:right w:val="single" w:sz="4" w:space="0" w:color="auto"/>
            </w:tcBorders>
            <w:shd w:val="clear" w:color="auto" w:fill="auto"/>
            <w:noWrap/>
            <w:vAlign w:val="bottom"/>
            <w:hideMark/>
          </w:tcPr>
          <w:p w14:paraId="6FDF6D14" w14:textId="39D5D113"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-1 267</w:t>
            </w:r>
          </w:p>
        </w:tc>
        <w:tc>
          <w:tcPr>
            <w:tcW w:w="1085" w:type="dxa"/>
            <w:tcBorders>
              <w:top w:val="nil"/>
              <w:left w:val="nil"/>
              <w:bottom w:val="single" w:sz="4" w:space="0" w:color="auto"/>
              <w:right w:val="single" w:sz="4" w:space="0" w:color="auto"/>
            </w:tcBorders>
            <w:shd w:val="clear" w:color="auto" w:fill="auto"/>
            <w:noWrap/>
            <w:vAlign w:val="bottom"/>
            <w:hideMark/>
          </w:tcPr>
          <w:p w14:paraId="6968819D" w14:textId="785463BC"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6 285</w:t>
            </w:r>
          </w:p>
        </w:tc>
        <w:tc>
          <w:tcPr>
            <w:tcW w:w="1085" w:type="dxa"/>
            <w:tcBorders>
              <w:top w:val="nil"/>
              <w:left w:val="nil"/>
              <w:bottom w:val="single" w:sz="4" w:space="0" w:color="auto"/>
              <w:right w:val="single" w:sz="4" w:space="0" w:color="auto"/>
            </w:tcBorders>
            <w:shd w:val="clear" w:color="auto" w:fill="auto"/>
            <w:noWrap/>
            <w:vAlign w:val="bottom"/>
            <w:hideMark/>
          </w:tcPr>
          <w:p w14:paraId="69414CB5" w14:textId="3854E9ED"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-280</w:t>
            </w:r>
          </w:p>
        </w:tc>
        <w:tc>
          <w:tcPr>
            <w:tcW w:w="1085" w:type="dxa"/>
            <w:tcBorders>
              <w:top w:val="nil"/>
              <w:left w:val="nil"/>
              <w:bottom w:val="single" w:sz="4" w:space="0" w:color="auto"/>
              <w:right w:val="double" w:sz="6" w:space="0" w:color="auto"/>
            </w:tcBorders>
            <w:shd w:val="clear" w:color="auto" w:fill="auto"/>
            <w:noWrap/>
            <w:vAlign w:val="bottom"/>
            <w:hideMark/>
          </w:tcPr>
          <w:p w14:paraId="0928B272" w14:textId="68BF7FB2"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1 341</w:t>
            </w:r>
          </w:p>
        </w:tc>
      </w:tr>
      <w:tr w:rsidR="00E45AC8" w:rsidRPr="00887447" w14:paraId="27016A45" w14:textId="77777777" w:rsidTr="008B3BF1">
        <w:trPr>
          <w:trHeight w:val="283"/>
        </w:trPr>
        <w:tc>
          <w:tcPr>
            <w:tcW w:w="4886" w:type="dxa"/>
            <w:tcBorders>
              <w:top w:val="nil"/>
              <w:left w:val="double" w:sz="6" w:space="0" w:color="auto"/>
              <w:bottom w:val="single" w:sz="4" w:space="0" w:color="auto"/>
              <w:right w:val="single" w:sz="4" w:space="0" w:color="auto"/>
            </w:tcBorders>
            <w:shd w:val="clear" w:color="000000" w:fill="FFFFFF"/>
            <w:vAlign w:val="center"/>
            <w:hideMark/>
          </w:tcPr>
          <w:p w14:paraId="6970791F"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V. Przepływy pieniężne netto z działalności operacyjnej</w:t>
            </w:r>
          </w:p>
        </w:tc>
        <w:tc>
          <w:tcPr>
            <w:tcW w:w="1084" w:type="dxa"/>
            <w:tcBorders>
              <w:top w:val="nil"/>
              <w:left w:val="nil"/>
              <w:bottom w:val="single" w:sz="4" w:space="0" w:color="auto"/>
              <w:right w:val="single" w:sz="4" w:space="0" w:color="auto"/>
            </w:tcBorders>
            <w:shd w:val="clear" w:color="auto" w:fill="auto"/>
            <w:noWrap/>
            <w:vAlign w:val="bottom"/>
            <w:hideMark/>
          </w:tcPr>
          <w:p w14:paraId="1AE385A3" w14:textId="3BE9ED12"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750 076</w:t>
            </w:r>
          </w:p>
        </w:tc>
        <w:tc>
          <w:tcPr>
            <w:tcW w:w="1085" w:type="dxa"/>
            <w:tcBorders>
              <w:top w:val="nil"/>
              <w:left w:val="nil"/>
              <w:bottom w:val="single" w:sz="4" w:space="0" w:color="auto"/>
              <w:right w:val="single" w:sz="4" w:space="0" w:color="auto"/>
            </w:tcBorders>
            <w:shd w:val="clear" w:color="000000" w:fill="FFFFFF"/>
            <w:noWrap/>
            <w:vAlign w:val="bottom"/>
            <w:hideMark/>
          </w:tcPr>
          <w:p w14:paraId="258A7CDB" w14:textId="50C5A50E"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339 993</w:t>
            </w:r>
          </w:p>
        </w:tc>
        <w:tc>
          <w:tcPr>
            <w:tcW w:w="1085" w:type="dxa"/>
            <w:tcBorders>
              <w:top w:val="nil"/>
              <w:left w:val="nil"/>
              <w:bottom w:val="single" w:sz="4" w:space="0" w:color="auto"/>
              <w:right w:val="single" w:sz="4" w:space="0" w:color="auto"/>
            </w:tcBorders>
            <w:shd w:val="clear" w:color="auto" w:fill="auto"/>
            <w:noWrap/>
            <w:vAlign w:val="bottom"/>
            <w:hideMark/>
          </w:tcPr>
          <w:p w14:paraId="4CE4B1B4" w14:textId="1A3BD93E"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165 638</w:t>
            </w:r>
          </w:p>
        </w:tc>
        <w:tc>
          <w:tcPr>
            <w:tcW w:w="1085" w:type="dxa"/>
            <w:tcBorders>
              <w:top w:val="nil"/>
              <w:left w:val="nil"/>
              <w:bottom w:val="single" w:sz="4" w:space="0" w:color="auto"/>
              <w:right w:val="double" w:sz="6" w:space="0" w:color="auto"/>
            </w:tcBorders>
            <w:shd w:val="clear" w:color="000000" w:fill="FFFFFF"/>
            <w:noWrap/>
            <w:vAlign w:val="bottom"/>
            <w:hideMark/>
          </w:tcPr>
          <w:p w14:paraId="7C821F8D" w14:textId="695A25D8"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72 519</w:t>
            </w:r>
          </w:p>
        </w:tc>
      </w:tr>
      <w:tr w:rsidR="00E45AC8" w:rsidRPr="00887447" w14:paraId="6DE84158" w14:textId="77777777" w:rsidTr="008B3BF1">
        <w:trPr>
          <w:trHeight w:val="283"/>
        </w:trPr>
        <w:tc>
          <w:tcPr>
            <w:tcW w:w="4886" w:type="dxa"/>
            <w:tcBorders>
              <w:top w:val="nil"/>
              <w:left w:val="double" w:sz="6" w:space="0" w:color="auto"/>
              <w:bottom w:val="single" w:sz="4" w:space="0" w:color="auto"/>
              <w:right w:val="single" w:sz="4" w:space="0" w:color="auto"/>
            </w:tcBorders>
            <w:shd w:val="clear" w:color="000000" w:fill="FFFFFF"/>
            <w:vAlign w:val="center"/>
            <w:hideMark/>
          </w:tcPr>
          <w:p w14:paraId="7C56B141"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VI. Przepływy pieniężne netto z działalności inwestycyjnej</w:t>
            </w:r>
          </w:p>
        </w:tc>
        <w:tc>
          <w:tcPr>
            <w:tcW w:w="1084" w:type="dxa"/>
            <w:tcBorders>
              <w:top w:val="nil"/>
              <w:left w:val="nil"/>
              <w:bottom w:val="single" w:sz="4" w:space="0" w:color="auto"/>
              <w:right w:val="single" w:sz="4" w:space="0" w:color="auto"/>
            </w:tcBorders>
            <w:shd w:val="clear" w:color="auto" w:fill="auto"/>
            <w:noWrap/>
            <w:vAlign w:val="bottom"/>
            <w:hideMark/>
          </w:tcPr>
          <w:p w14:paraId="24DB02CD" w14:textId="155D7A4A"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-120 751</w:t>
            </w:r>
          </w:p>
        </w:tc>
        <w:tc>
          <w:tcPr>
            <w:tcW w:w="1085" w:type="dxa"/>
            <w:tcBorders>
              <w:top w:val="nil"/>
              <w:left w:val="nil"/>
              <w:bottom w:val="single" w:sz="4" w:space="0" w:color="auto"/>
              <w:right w:val="single" w:sz="4" w:space="0" w:color="auto"/>
            </w:tcBorders>
            <w:shd w:val="clear" w:color="000000" w:fill="FFFFFF"/>
            <w:noWrap/>
            <w:vAlign w:val="bottom"/>
            <w:hideMark/>
          </w:tcPr>
          <w:p w14:paraId="01073371" w14:textId="4D65023C"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-31 151</w:t>
            </w:r>
          </w:p>
        </w:tc>
        <w:tc>
          <w:tcPr>
            <w:tcW w:w="1085" w:type="dxa"/>
            <w:tcBorders>
              <w:top w:val="nil"/>
              <w:left w:val="nil"/>
              <w:bottom w:val="single" w:sz="4" w:space="0" w:color="auto"/>
              <w:right w:val="single" w:sz="4" w:space="0" w:color="auto"/>
            </w:tcBorders>
            <w:shd w:val="clear" w:color="auto" w:fill="auto"/>
            <w:noWrap/>
            <w:vAlign w:val="bottom"/>
            <w:hideMark/>
          </w:tcPr>
          <w:p w14:paraId="0C4D15AD" w14:textId="06EBF330"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-26 665</w:t>
            </w:r>
          </w:p>
        </w:tc>
        <w:tc>
          <w:tcPr>
            <w:tcW w:w="1085" w:type="dxa"/>
            <w:tcBorders>
              <w:top w:val="nil"/>
              <w:left w:val="nil"/>
              <w:bottom w:val="single" w:sz="4" w:space="0" w:color="auto"/>
              <w:right w:val="double" w:sz="6" w:space="0" w:color="auto"/>
            </w:tcBorders>
            <w:shd w:val="clear" w:color="000000" w:fill="FFFFFF"/>
            <w:noWrap/>
            <w:vAlign w:val="bottom"/>
            <w:hideMark/>
          </w:tcPr>
          <w:p w14:paraId="044533FE" w14:textId="569F4283"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-6 644</w:t>
            </w:r>
          </w:p>
        </w:tc>
      </w:tr>
      <w:tr w:rsidR="00E45AC8" w:rsidRPr="00887447" w14:paraId="5E72B25C" w14:textId="77777777" w:rsidTr="008B3BF1">
        <w:trPr>
          <w:trHeight w:val="283"/>
        </w:trPr>
        <w:tc>
          <w:tcPr>
            <w:tcW w:w="4886" w:type="dxa"/>
            <w:tcBorders>
              <w:top w:val="nil"/>
              <w:left w:val="double" w:sz="6" w:space="0" w:color="auto"/>
              <w:bottom w:val="single" w:sz="4" w:space="0" w:color="auto"/>
              <w:right w:val="single" w:sz="4" w:space="0" w:color="auto"/>
            </w:tcBorders>
            <w:shd w:val="clear" w:color="000000" w:fill="FFFFFF"/>
            <w:vAlign w:val="center"/>
            <w:hideMark/>
          </w:tcPr>
          <w:p w14:paraId="021FB9A8"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VII. Przepływy pieniężne netto z działalności finansowej</w:t>
            </w:r>
          </w:p>
        </w:tc>
        <w:tc>
          <w:tcPr>
            <w:tcW w:w="1084" w:type="dxa"/>
            <w:tcBorders>
              <w:top w:val="nil"/>
              <w:left w:val="nil"/>
              <w:bottom w:val="single" w:sz="4" w:space="0" w:color="auto"/>
              <w:right w:val="single" w:sz="4" w:space="0" w:color="auto"/>
            </w:tcBorders>
            <w:shd w:val="clear" w:color="auto" w:fill="auto"/>
            <w:noWrap/>
            <w:vAlign w:val="bottom"/>
            <w:hideMark/>
          </w:tcPr>
          <w:p w14:paraId="16221450" w14:textId="1D83680A"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-123 039</w:t>
            </w:r>
          </w:p>
        </w:tc>
        <w:tc>
          <w:tcPr>
            <w:tcW w:w="1085" w:type="dxa"/>
            <w:tcBorders>
              <w:top w:val="nil"/>
              <w:left w:val="nil"/>
              <w:bottom w:val="single" w:sz="4" w:space="0" w:color="auto"/>
              <w:right w:val="single" w:sz="4" w:space="0" w:color="auto"/>
            </w:tcBorders>
            <w:shd w:val="clear" w:color="000000" w:fill="FFFFFF"/>
            <w:noWrap/>
            <w:vAlign w:val="bottom"/>
            <w:hideMark/>
          </w:tcPr>
          <w:p w14:paraId="3471EFF9" w14:textId="55AE7117"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-195 371</w:t>
            </w:r>
          </w:p>
        </w:tc>
        <w:tc>
          <w:tcPr>
            <w:tcW w:w="1085" w:type="dxa"/>
            <w:tcBorders>
              <w:top w:val="nil"/>
              <w:left w:val="nil"/>
              <w:bottom w:val="single" w:sz="4" w:space="0" w:color="auto"/>
              <w:right w:val="single" w:sz="4" w:space="0" w:color="auto"/>
            </w:tcBorders>
            <w:shd w:val="clear" w:color="auto" w:fill="auto"/>
            <w:noWrap/>
            <w:vAlign w:val="bottom"/>
            <w:hideMark/>
          </w:tcPr>
          <w:p w14:paraId="120FE2B3" w14:textId="3963C812"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-27 171</w:t>
            </w:r>
          </w:p>
        </w:tc>
        <w:tc>
          <w:tcPr>
            <w:tcW w:w="1085" w:type="dxa"/>
            <w:tcBorders>
              <w:top w:val="nil"/>
              <w:left w:val="nil"/>
              <w:bottom w:val="single" w:sz="4" w:space="0" w:color="auto"/>
              <w:right w:val="double" w:sz="6" w:space="0" w:color="auto"/>
            </w:tcBorders>
            <w:shd w:val="clear" w:color="000000" w:fill="FFFFFF"/>
            <w:noWrap/>
            <w:vAlign w:val="bottom"/>
            <w:hideMark/>
          </w:tcPr>
          <w:p w14:paraId="0678AC32" w14:textId="2EA93482"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-41 672</w:t>
            </w:r>
          </w:p>
        </w:tc>
      </w:tr>
      <w:tr w:rsidR="00E45AC8" w:rsidRPr="00887447" w14:paraId="426A86FE" w14:textId="77777777" w:rsidTr="008B3BF1">
        <w:trPr>
          <w:trHeight w:val="283"/>
        </w:trPr>
        <w:tc>
          <w:tcPr>
            <w:tcW w:w="4886" w:type="dxa"/>
            <w:tcBorders>
              <w:top w:val="nil"/>
              <w:left w:val="double" w:sz="6" w:space="0" w:color="auto"/>
              <w:bottom w:val="single" w:sz="4" w:space="0" w:color="auto"/>
              <w:right w:val="single" w:sz="4" w:space="0" w:color="auto"/>
            </w:tcBorders>
            <w:shd w:val="clear" w:color="000000" w:fill="FFFFFF"/>
            <w:vAlign w:val="center"/>
            <w:hideMark/>
          </w:tcPr>
          <w:p w14:paraId="7131561A"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VIII. Przepływy pieniężne netto, razem</w:t>
            </w:r>
          </w:p>
        </w:tc>
        <w:tc>
          <w:tcPr>
            <w:tcW w:w="1084" w:type="dxa"/>
            <w:tcBorders>
              <w:top w:val="nil"/>
              <w:left w:val="nil"/>
              <w:bottom w:val="single" w:sz="4" w:space="0" w:color="auto"/>
              <w:right w:val="single" w:sz="4" w:space="0" w:color="auto"/>
            </w:tcBorders>
            <w:shd w:val="clear" w:color="auto" w:fill="auto"/>
            <w:noWrap/>
            <w:vAlign w:val="bottom"/>
            <w:hideMark/>
          </w:tcPr>
          <w:p w14:paraId="0CC105C1" w14:textId="1C3FB7A3"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506 286</w:t>
            </w:r>
          </w:p>
        </w:tc>
        <w:tc>
          <w:tcPr>
            <w:tcW w:w="1085" w:type="dxa"/>
            <w:tcBorders>
              <w:top w:val="nil"/>
              <w:left w:val="nil"/>
              <w:bottom w:val="single" w:sz="4" w:space="0" w:color="auto"/>
              <w:right w:val="single" w:sz="4" w:space="0" w:color="auto"/>
            </w:tcBorders>
            <w:shd w:val="clear" w:color="000000" w:fill="FFFFFF"/>
            <w:noWrap/>
            <w:vAlign w:val="bottom"/>
            <w:hideMark/>
          </w:tcPr>
          <w:p w14:paraId="64067C93" w14:textId="3B4F096E"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113 471</w:t>
            </w:r>
          </w:p>
        </w:tc>
        <w:tc>
          <w:tcPr>
            <w:tcW w:w="1085" w:type="dxa"/>
            <w:tcBorders>
              <w:top w:val="nil"/>
              <w:left w:val="nil"/>
              <w:bottom w:val="single" w:sz="4" w:space="0" w:color="auto"/>
              <w:right w:val="single" w:sz="4" w:space="0" w:color="auto"/>
            </w:tcBorders>
            <w:shd w:val="clear" w:color="auto" w:fill="auto"/>
            <w:noWrap/>
            <w:vAlign w:val="bottom"/>
            <w:hideMark/>
          </w:tcPr>
          <w:p w14:paraId="67E60DD5" w14:textId="714F9A34"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111 802</w:t>
            </w:r>
          </w:p>
        </w:tc>
        <w:tc>
          <w:tcPr>
            <w:tcW w:w="1085" w:type="dxa"/>
            <w:tcBorders>
              <w:top w:val="nil"/>
              <w:left w:val="nil"/>
              <w:bottom w:val="single" w:sz="4" w:space="0" w:color="auto"/>
              <w:right w:val="double" w:sz="6" w:space="0" w:color="auto"/>
            </w:tcBorders>
            <w:shd w:val="clear" w:color="000000" w:fill="FFFFFF"/>
            <w:noWrap/>
            <w:vAlign w:val="bottom"/>
            <w:hideMark/>
          </w:tcPr>
          <w:p w14:paraId="7FAD9CEF" w14:textId="265D1CA6"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24 203</w:t>
            </w:r>
          </w:p>
        </w:tc>
      </w:tr>
      <w:tr w:rsidR="00E45AC8" w:rsidRPr="00887447" w14:paraId="2839C28C" w14:textId="77777777" w:rsidTr="008B3BF1">
        <w:trPr>
          <w:trHeight w:val="283"/>
        </w:trPr>
        <w:tc>
          <w:tcPr>
            <w:tcW w:w="4886" w:type="dxa"/>
            <w:tcBorders>
              <w:top w:val="nil"/>
              <w:left w:val="double" w:sz="6" w:space="0" w:color="auto"/>
              <w:bottom w:val="single" w:sz="4" w:space="0" w:color="auto"/>
              <w:right w:val="single" w:sz="4" w:space="0" w:color="auto"/>
            </w:tcBorders>
            <w:shd w:val="clear" w:color="000000" w:fill="FFFFFF"/>
            <w:vAlign w:val="center"/>
            <w:hideMark/>
          </w:tcPr>
          <w:p w14:paraId="0BC99605"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IX. Aktywa razem</w:t>
            </w:r>
          </w:p>
        </w:tc>
        <w:tc>
          <w:tcPr>
            <w:tcW w:w="1084" w:type="dxa"/>
            <w:tcBorders>
              <w:top w:val="nil"/>
              <w:left w:val="nil"/>
              <w:bottom w:val="single" w:sz="4" w:space="0" w:color="auto"/>
              <w:right w:val="single" w:sz="4" w:space="0" w:color="auto"/>
            </w:tcBorders>
            <w:shd w:val="clear" w:color="auto" w:fill="auto"/>
            <w:noWrap/>
            <w:vAlign w:val="bottom"/>
            <w:hideMark/>
          </w:tcPr>
          <w:p w14:paraId="4F8CE5D4" w14:textId="753AFF08" w:rsidR="00E45AC8" w:rsidRPr="00887447" w:rsidRDefault="00E45AC8" w:rsidP="00AE1A4B">
            <w:pPr>
              <w:spacing w:after="0" w:line="240" w:lineRule="auto"/>
              <w:jc w:val="right"/>
              <w:rPr>
                <w:rFonts w:ascii="Calibri" w:eastAsia="Times New Roman" w:hAnsi="Calibri" w:cs="Calibri"/>
                <w:sz w:val="18"/>
                <w:szCs w:val="18"/>
                <w:lang w:eastAsia="pl-PL"/>
              </w:rPr>
            </w:pPr>
            <w:r>
              <w:rPr>
                <w:rFonts w:ascii="Calibri" w:hAnsi="Calibri" w:cs="Calibri"/>
                <w:sz w:val="18"/>
                <w:szCs w:val="18"/>
              </w:rPr>
              <w:t xml:space="preserve">4 836 </w:t>
            </w:r>
            <w:r w:rsidR="00AE1A4B">
              <w:rPr>
                <w:rFonts w:ascii="Calibri" w:hAnsi="Calibri" w:cs="Calibri"/>
                <w:sz w:val="18"/>
                <w:szCs w:val="18"/>
              </w:rPr>
              <w:t>270</w:t>
            </w:r>
          </w:p>
        </w:tc>
        <w:tc>
          <w:tcPr>
            <w:tcW w:w="1085" w:type="dxa"/>
            <w:tcBorders>
              <w:top w:val="nil"/>
              <w:left w:val="nil"/>
              <w:bottom w:val="single" w:sz="4" w:space="0" w:color="auto"/>
              <w:right w:val="single" w:sz="4" w:space="0" w:color="auto"/>
            </w:tcBorders>
            <w:shd w:val="clear" w:color="auto" w:fill="auto"/>
            <w:noWrap/>
            <w:vAlign w:val="bottom"/>
            <w:hideMark/>
          </w:tcPr>
          <w:p w14:paraId="6B59CFB4" w14:textId="5F8A4511"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5 181 355</w:t>
            </w:r>
          </w:p>
        </w:tc>
        <w:tc>
          <w:tcPr>
            <w:tcW w:w="1085" w:type="dxa"/>
            <w:tcBorders>
              <w:top w:val="nil"/>
              <w:left w:val="nil"/>
              <w:bottom w:val="single" w:sz="4" w:space="0" w:color="auto"/>
              <w:right w:val="single" w:sz="4" w:space="0" w:color="auto"/>
            </w:tcBorders>
            <w:shd w:val="clear" w:color="auto" w:fill="auto"/>
            <w:noWrap/>
            <w:vAlign w:val="bottom"/>
            <w:hideMark/>
          </w:tcPr>
          <w:p w14:paraId="6F82167D" w14:textId="658CB583" w:rsidR="00E45AC8" w:rsidRPr="00887447" w:rsidRDefault="00E45AC8" w:rsidP="00AE1A4B">
            <w:pPr>
              <w:spacing w:after="0" w:line="240" w:lineRule="auto"/>
              <w:jc w:val="right"/>
              <w:rPr>
                <w:rFonts w:ascii="Calibri" w:eastAsia="Times New Roman" w:hAnsi="Calibri" w:cs="Calibri"/>
                <w:sz w:val="18"/>
                <w:szCs w:val="18"/>
                <w:lang w:eastAsia="pl-PL"/>
              </w:rPr>
            </w:pPr>
            <w:r>
              <w:rPr>
                <w:rFonts w:ascii="Calibri" w:hAnsi="Calibri" w:cs="Calibri"/>
                <w:sz w:val="18"/>
                <w:szCs w:val="18"/>
              </w:rPr>
              <w:t xml:space="preserve">1 112 </w:t>
            </w:r>
            <w:r w:rsidR="00AE1A4B">
              <w:rPr>
                <w:rFonts w:ascii="Calibri" w:hAnsi="Calibri" w:cs="Calibri"/>
                <w:sz w:val="18"/>
                <w:szCs w:val="18"/>
              </w:rPr>
              <w:t>298</w:t>
            </w:r>
          </w:p>
        </w:tc>
        <w:tc>
          <w:tcPr>
            <w:tcW w:w="1085" w:type="dxa"/>
            <w:tcBorders>
              <w:top w:val="nil"/>
              <w:left w:val="nil"/>
              <w:bottom w:val="single" w:sz="4" w:space="0" w:color="auto"/>
              <w:right w:val="double" w:sz="6" w:space="0" w:color="auto"/>
            </w:tcBorders>
            <w:shd w:val="clear" w:color="auto" w:fill="auto"/>
            <w:noWrap/>
            <w:vAlign w:val="bottom"/>
            <w:hideMark/>
          </w:tcPr>
          <w:p w14:paraId="6CA59B0A" w14:textId="6DD41DBC"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1 104 790</w:t>
            </w:r>
          </w:p>
        </w:tc>
      </w:tr>
      <w:tr w:rsidR="00E45AC8" w:rsidRPr="00887447" w14:paraId="6C15AE9C"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4AE94EB3"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X. Zobowiązania długoterminowe</w:t>
            </w:r>
          </w:p>
        </w:tc>
        <w:tc>
          <w:tcPr>
            <w:tcW w:w="1084" w:type="dxa"/>
            <w:tcBorders>
              <w:top w:val="nil"/>
              <w:left w:val="nil"/>
              <w:bottom w:val="single" w:sz="4" w:space="0" w:color="auto"/>
              <w:right w:val="single" w:sz="4" w:space="0" w:color="auto"/>
            </w:tcBorders>
            <w:shd w:val="clear" w:color="auto" w:fill="auto"/>
            <w:noWrap/>
            <w:vAlign w:val="bottom"/>
            <w:hideMark/>
          </w:tcPr>
          <w:p w14:paraId="737CFAB2" w14:textId="3D8272EA" w:rsidR="00E45AC8" w:rsidRPr="00887447" w:rsidRDefault="00E45AC8" w:rsidP="00AE1A4B">
            <w:pPr>
              <w:spacing w:after="0" w:line="240" w:lineRule="auto"/>
              <w:jc w:val="right"/>
              <w:rPr>
                <w:rFonts w:ascii="Calibri" w:eastAsia="Times New Roman" w:hAnsi="Calibri" w:cs="Calibri"/>
                <w:sz w:val="18"/>
                <w:szCs w:val="18"/>
                <w:lang w:eastAsia="pl-PL"/>
              </w:rPr>
            </w:pPr>
            <w:r>
              <w:rPr>
                <w:rFonts w:ascii="Calibri" w:hAnsi="Calibri" w:cs="Calibri"/>
                <w:sz w:val="18"/>
                <w:szCs w:val="18"/>
              </w:rPr>
              <w:t xml:space="preserve">420 </w:t>
            </w:r>
            <w:r w:rsidR="00AE1A4B">
              <w:rPr>
                <w:rFonts w:ascii="Calibri" w:hAnsi="Calibri" w:cs="Calibri"/>
                <w:sz w:val="18"/>
                <w:szCs w:val="18"/>
              </w:rPr>
              <w:t>371</w:t>
            </w:r>
          </w:p>
        </w:tc>
        <w:tc>
          <w:tcPr>
            <w:tcW w:w="1085" w:type="dxa"/>
            <w:tcBorders>
              <w:top w:val="nil"/>
              <w:left w:val="nil"/>
              <w:bottom w:val="single" w:sz="4" w:space="0" w:color="auto"/>
              <w:right w:val="single" w:sz="4" w:space="0" w:color="auto"/>
            </w:tcBorders>
            <w:shd w:val="clear" w:color="auto" w:fill="auto"/>
            <w:noWrap/>
            <w:vAlign w:val="bottom"/>
            <w:hideMark/>
          </w:tcPr>
          <w:p w14:paraId="1CAA7E6B" w14:textId="65EA1FB0"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480 718</w:t>
            </w:r>
          </w:p>
        </w:tc>
        <w:tc>
          <w:tcPr>
            <w:tcW w:w="1085" w:type="dxa"/>
            <w:tcBorders>
              <w:top w:val="nil"/>
              <w:left w:val="nil"/>
              <w:bottom w:val="single" w:sz="4" w:space="0" w:color="auto"/>
              <w:right w:val="single" w:sz="4" w:space="0" w:color="auto"/>
            </w:tcBorders>
            <w:shd w:val="clear" w:color="auto" w:fill="auto"/>
            <w:noWrap/>
            <w:vAlign w:val="bottom"/>
            <w:hideMark/>
          </w:tcPr>
          <w:p w14:paraId="53C09D2C" w14:textId="30128F74" w:rsidR="00E45AC8" w:rsidRPr="00887447" w:rsidRDefault="00AE1A4B" w:rsidP="00AE1A4B">
            <w:pPr>
              <w:spacing w:after="0" w:line="240" w:lineRule="auto"/>
              <w:jc w:val="right"/>
              <w:rPr>
                <w:rFonts w:ascii="Calibri" w:eastAsia="Times New Roman" w:hAnsi="Calibri" w:cs="Calibri"/>
                <w:sz w:val="18"/>
                <w:szCs w:val="18"/>
                <w:lang w:eastAsia="pl-PL"/>
              </w:rPr>
            </w:pPr>
            <w:r>
              <w:rPr>
                <w:rFonts w:ascii="Calibri" w:hAnsi="Calibri" w:cs="Calibri"/>
                <w:sz w:val="18"/>
                <w:szCs w:val="18"/>
              </w:rPr>
              <w:t>96 681</w:t>
            </w:r>
          </w:p>
        </w:tc>
        <w:tc>
          <w:tcPr>
            <w:tcW w:w="1085" w:type="dxa"/>
            <w:tcBorders>
              <w:top w:val="nil"/>
              <w:left w:val="nil"/>
              <w:bottom w:val="single" w:sz="4" w:space="0" w:color="auto"/>
              <w:right w:val="double" w:sz="6" w:space="0" w:color="auto"/>
            </w:tcBorders>
            <w:shd w:val="clear" w:color="auto" w:fill="auto"/>
            <w:noWrap/>
            <w:vAlign w:val="bottom"/>
            <w:hideMark/>
          </w:tcPr>
          <w:p w14:paraId="1F5A73B5" w14:textId="0CF2DF82"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102 500</w:t>
            </w:r>
          </w:p>
        </w:tc>
      </w:tr>
      <w:tr w:rsidR="00E45AC8" w:rsidRPr="00887447" w14:paraId="31F23205"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16D877EE"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XI. Zobowiązania krótkoterminowe</w:t>
            </w:r>
          </w:p>
        </w:tc>
        <w:tc>
          <w:tcPr>
            <w:tcW w:w="1084" w:type="dxa"/>
            <w:tcBorders>
              <w:top w:val="nil"/>
              <w:left w:val="nil"/>
              <w:bottom w:val="single" w:sz="4" w:space="0" w:color="auto"/>
              <w:right w:val="single" w:sz="4" w:space="0" w:color="auto"/>
            </w:tcBorders>
            <w:shd w:val="clear" w:color="auto" w:fill="auto"/>
            <w:noWrap/>
            <w:vAlign w:val="bottom"/>
            <w:hideMark/>
          </w:tcPr>
          <w:p w14:paraId="097DB676" w14:textId="19A6F98B"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584 251</w:t>
            </w:r>
          </w:p>
        </w:tc>
        <w:tc>
          <w:tcPr>
            <w:tcW w:w="1085" w:type="dxa"/>
            <w:tcBorders>
              <w:top w:val="nil"/>
              <w:left w:val="nil"/>
              <w:bottom w:val="single" w:sz="4" w:space="0" w:color="auto"/>
              <w:right w:val="single" w:sz="4" w:space="0" w:color="auto"/>
            </w:tcBorders>
            <w:shd w:val="clear" w:color="auto" w:fill="auto"/>
            <w:noWrap/>
            <w:vAlign w:val="bottom"/>
            <w:hideMark/>
          </w:tcPr>
          <w:p w14:paraId="36CD8DE8" w14:textId="2501C3F8"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864 345</w:t>
            </w:r>
          </w:p>
        </w:tc>
        <w:tc>
          <w:tcPr>
            <w:tcW w:w="1085" w:type="dxa"/>
            <w:tcBorders>
              <w:top w:val="nil"/>
              <w:left w:val="nil"/>
              <w:bottom w:val="single" w:sz="4" w:space="0" w:color="auto"/>
              <w:right w:val="single" w:sz="4" w:space="0" w:color="auto"/>
            </w:tcBorders>
            <w:shd w:val="clear" w:color="auto" w:fill="auto"/>
            <w:noWrap/>
            <w:vAlign w:val="bottom"/>
            <w:hideMark/>
          </w:tcPr>
          <w:p w14:paraId="06C9CA3D" w14:textId="40F8D691"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134 372</w:t>
            </w:r>
          </w:p>
        </w:tc>
        <w:tc>
          <w:tcPr>
            <w:tcW w:w="1085" w:type="dxa"/>
            <w:tcBorders>
              <w:top w:val="nil"/>
              <w:left w:val="nil"/>
              <w:bottom w:val="single" w:sz="4" w:space="0" w:color="auto"/>
              <w:right w:val="double" w:sz="6" w:space="0" w:color="auto"/>
            </w:tcBorders>
            <w:shd w:val="clear" w:color="auto" w:fill="auto"/>
            <w:noWrap/>
            <w:vAlign w:val="bottom"/>
            <w:hideMark/>
          </w:tcPr>
          <w:p w14:paraId="0660282E" w14:textId="7A573705"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184 299</w:t>
            </w:r>
          </w:p>
        </w:tc>
      </w:tr>
      <w:tr w:rsidR="00E45AC8" w:rsidRPr="00887447" w14:paraId="2CD9D1B2"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3375C455"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 xml:space="preserve">XII. Kapitał własny w </w:t>
            </w:r>
            <w:proofErr w:type="gramStart"/>
            <w:r w:rsidRPr="00887447">
              <w:rPr>
                <w:rFonts w:ascii="Calibri" w:eastAsia="Times New Roman" w:hAnsi="Calibri" w:cs="Calibri"/>
                <w:sz w:val="18"/>
                <w:szCs w:val="18"/>
                <w:lang w:eastAsia="pl-PL"/>
              </w:rPr>
              <w:t>tym :</w:t>
            </w:r>
            <w:proofErr w:type="gramEnd"/>
          </w:p>
        </w:tc>
        <w:tc>
          <w:tcPr>
            <w:tcW w:w="1084" w:type="dxa"/>
            <w:tcBorders>
              <w:top w:val="nil"/>
              <w:left w:val="nil"/>
              <w:bottom w:val="single" w:sz="4" w:space="0" w:color="auto"/>
              <w:right w:val="single" w:sz="4" w:space="0" w:color="auto"/>
            </w:tcBorders>
            <w:shd w:val="clear" w:color="auto" w:fill="auto"/>
            <w:noWrap/>
            <w:vAlign w:val="bottom"/>
            <w:hideMark/>
          </w:tcPr>
          <w:p w14:paraId="47F9B48A" w14:textId="7536F9D6"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3 831 648</w:t>
            </w:r>
          </w:p>
        </w:tc>
        <w:tc>
          <w:tcPr>
            <w:tcW w:w="1085" w:type="dxa"/>
            <w:tcBorders>
              <w:top w:val="nil"/>
              <w:left w:val="nil"/>
              <w:bottom w:val="single" w:sz="4" w:space="0" w:color="auto"/>
              <w:right w:val="single" w:sz="4" w:space="0" w:color="auto"/>
            </w:tcBorders>
            <w:shd w:val="clear" w:color="auto" w:fill="auto"/>
            <w:noWrap/>
            <w:vAlign w:val="bottom"/>
            <w:hideMark/>
          </w:tcPr>
          <w:p w14:paraId="518FECCC" w14:textId="0DB35F15"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3 836 292</w:t>
            </w:r>
          </w:p>
        </w:tc>
        <w:tc>
          <w:tcPr>
            <w:tcW w:w="1085" w:type="dxa"/>
            <w:tcBorders>
              <w:top w:val="nil"/>
              <w:left w:val="nil"/>
              <w:bottom w:val="single" w:sz="4" w:space="0" w:color="auto"/>
              <w:right w:val="single" w:sz="4" w:space="0" w:color="auto"/>
            </w:tcBorders>
            <w:shd w:val="clear" w:color="auto" w:fill="auto"/>
            <w:noWrap/>
            <w:vAlign w:val="bottom"/>
            <w:hideMark/>
          </w:tcPr>
          <w:p w14:paraId="197C1FB5" w14:textId="59ADED3B"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881 244</w:t>
            </w:r>
          </w:p>
        </w:tc>
        <w:tc>
          <w:tcPr>
            <w:tcW w:w="1085" w:type="dxa"/>
            <w:tcBorders>
              <w:top w:val="nil"/>
              <w:left w:val="nil"/>
              <w:bottom w:val="single" w:sz="4" w:space="0" w:color="auto"/>
              <w:right w:val="double" w:sz="6" w:space="0" w:color="auto"/>
            </w:tcBorders>
            <w:shd w:val="clear" w:color="auto" w:fill="auto"/>
            <w:noWrap/>
            <w:vAlign w:val="bottom"/>
            <w:hideMark/>
          </w:tcPr>
          <w:p w14:paraId="49D9352D" w14:textId="4F5F0A3F"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817 990</w:t>
            </w:r>
          </w:p>
        </w:tc>
      </w:tr>
      <w:tr w:rsidR="00E45AC8" w:rsidRPr="00887447" w14:paraId="0F652E7E"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3B4E650B"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 xml:space="preserve">- przypisany akcjonariuszom jednostki dominującej </w:t>
            </w:r>
          </w:p>
        </w:tc>
        <w:tc>
          <w:tcPr>
            <w:tcW w:w="1084" w:type="dxa"/>
            <w:tcBorders>
              <w:top w:val="nil"/>
              <w:left w:val="nil"/>
              <w:bottom w:val="single" w:sz="4" w:space="0" w:color="auto"/>
              <w:right w:val="single" w:sz="4" w:space="0" w:color="auto"/>
            </w:tcBorders>
            <w:shd w:val="clear" w:color="auto" w:fill="auto"/>
            <w:noWrap/>
            <w:vAlign w:val="bottom"/>
            <w:hideMark/>
          </w:tcPr>
          <w:p w14:paraId="4987267F" w14:textId="34F0852E"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3 721 339</w:t>
            </w:r>
          </w:p>
        </w:tc>
        <w:tc>
          <w:tcPr>
            <w:tcW w:w="1085" w:type="dxa"/>
            <w:tcBorders>
              <w:top w:val="nil"/>
              <w:left w:val="nil"/>
              <w:bottom w:val="single" w:sz="4" w:space="0" w:color="auto"/>
              <w:right w:val="single" w:sz="4" w:space="0" w:color="auto"/>
            </w:tcBorders>
            <w:shd w:val="clear" w:color="auto" w:fill="auto"/>
            <w:noWrap/>
            <w:vAlign w:val="bottom"/>
            <w:hideMark/>
          </w:tcPr>
          <w:p w14:paraId="60DCA542" w14:textId="3B01C31F"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3 722 684</w:t>
            </w:r>
          </w:p>
        </w:tc>
        <w:tc>
          <w:tcPr>
            <w:tcW w:w="1085" w:type="dxa"/>
            <w:tcBorders>
              <w:top w:val="nil"/>
              <w:left w:val="nil"/>
              <w:bottom w:val="single" w:sz="4" w:space="0" w:color="auto"/>
              <w:right w:val="single" w:sz="4" w:space="0" w:color="auto"/>
            </w:tcBorders>
            <w:shd w:val="clear" w:color="auto" w:fill="auto"/>
            <w:noWrap/>
            <w:vAlign w:val="bottom"/>
            <w:hideMark/>
          </w:tcPr>
          <w:p w14:paraId="0BBCCDFD" w14:textId="2925E388"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855 874</w:t>
            </w:r>
          </w:p>
        </w:tc>
        <w:tc>
          <w:tcPr>
            <w:tcW w:w="1085" w:type="dxa"/>
            <w:tcBorders>
              <w:top w:val="nil"/>
              <w:left w:val="nil"/>
              <w:bottom w:val="single" w:sz="4" w:space="0" w:color="auto"/>
              <w:right w:val="double" w:sz="6" w:space="0" w:color="auto"/>
            </w:tcBorders>
            <w:shd w:val="clear" w:color="auto" w:fill="auto"/>
            <w:noWrap/>
            <w:vAlign w:val="bottom"/>
            <w:hideMark/>
          </w:tcPr>
          <w:p w14:paraId="653723CC" w14:textId="05AED5B0"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793 766</w:t>
            </w:r>
          </w:p>
        </w:tc>
      </w:tr>
      <w:tr w:rsidR="00E45AC8" w:rsidRPr="00887447" w14:paraId="2FD379C4"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37B54209"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 przypisany udziałowcom mniejszościowym</w:t>
            </w:r>
          </w:p>
        </w:tc>
        <w:tc>
          <w:tcPr>
            <w:tcW w:w="1084" w:type="dxa"/>
            <w:tcBorders>
              <w:top w:val="nil"/>
              <w:left w:val="nil"/>
              <w:bottom w:val="single" w:sz="4" w:space="0" w:color="auto"/>
              <w:right w:val="single" w:sz="4" w:space="0" w:color="auto"/>
            </w:tcBorders>
            <w:shd w:val="clear" w:color="auto" w:fill="auto"/>
            <w:noWrap/>
            <w:vAlign w:val="bottom"/>
            <w:hideMark/>
          </w:tcPr>
          <w:p w14:paraId="3FB317D4" w14:textId="3A814E5A"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110 309</w:t>
            </w:r>
          </w:p>
        </w:tc>
        <w:tc>
          <w:tcPr>
            <w:tcW w:w="1085" w:type="dxa"/>
            <w:tcBorders>
              <w:top w:val="nil"/>
              <w:left w:val="nil"/>
              <w:bottom w:val="single" w:sz="4" w:space="0" w:color="auto"/>
              <w:right w:val="single" w:sz="4" w:space="0" w:color="auto"/>
            </w:tcBorders>
            <w:shd w:val="clear" w:color="auto" w:fill="auto"/>
            <w:noWrap/>
            <w:vAlign w:val="bottom"/>
            <w:hideMark/>
          </w:tcPr>
          <w:p w14:paraId="54A60192" w14:textId="73902114"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113 608</w:t>
            </w:r>
          </w:p>
        </w:tc>
        <w:tc>
          <w:tcPr>
            <w:tcW w:w="1085" w:type="dxa"/>
            <w:tcBorders>
              <w:top w:val="nil"/>
              <w:left w:val="nil"/>
              <w:bottom w:val="single" w:sz="4" w:space="0" w:color="auto"/>
              <w:right w:val="single" w:sz="4" w:space="0" w:color="auto"/>
            </w:tcBorders>
            <w:shd w:val="clear" w:color="auto" w:fill="auto"/>
            <w:noWrap/>
            <w:vAlign w:val="bottom"/>
            <w:hideMark/>
          </w:tcPr>
          <w:p w14:paraId="7F972AE8" w14:textId="1155701B"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25 370</w:t>
            </w:r>
          </w:p>
        </w:tc>
        <w:tc>
          <w:tcPr>
            <w:tcW w:w="1085" w:type="dxa"/>
            <w:tcBorders>
              <w:top w:val="nil"/>
              <w:left w:val="nil"/>
              <w:bottom w:val="single" w:sz="4" w:space="0" w:color="auto"/>
              <w:right w:val="double" w:sz="6" w:space="0" w:color="auto"/>
            </w:tcBorders>
            <w:shd w:val="clear" w:color="auto" w:fill="auto"/>
            <w:noWrap/>
            <w:vAlign w:val="bottom"/>
            <w:hideMark/>
          </w:tcPr>
          <w:p w14:paraId="6556038F" w14:textId="2CBF1005"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24 224</w:t>
            </w:r>
          </w:p>
        </w:tc>
      </w:tr>
      <w:tr w:rsidR="00E45AC8" w:rsidRPr="00887447" w14:paraId="609BA193"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5EF30E7F"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XIII. Kapitał zakładowy</w:t>
            </w:r>
          </w:p>
        </w:tc>
        <w:tc>
          <w:tcPr>
            <w:tcW w:w="1084" w:type="dxa"/>
            <w:tcBorders>
              <w:top w:val="nil"/>
              <w:left w:val="nil"/>
              <w:bottom w:val="single" w:sz="4" w:space="0" w:color="auto"/>
              <w:right w:val="single" w:sz="4" w:space="0" w:color="auto"/>
            </w:tcBorders>
            <w:shd w:val="clear" w:color="auto" w:fill="auto"/>
            <w:noWrap/>
            <w:vAlign w:val="bottom"/>
            <w:hideMark/>
          </w:tcPr>
          <w:p w14:paraId="2D80041E" w14:textId="12D9F824"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10 799</w:t>
            </w:r>
          </w:p>
        </w:tc>
        <w:tc>
          <w:tcPr>
            <w:tcW w:w="1085" w:type="dxa"/>
            <w:tcBorders>
              <w:top w:val="nil"/>
              <w:left w:val="nil"/>
              <w:bottom w:val="single" w:sz="4" w:space="0" w:color="auto"/>
              <w:right w:val="single" w:sz="4" w:space="0" w:color="auto"/>
            </w:tcBorders>
            <w:shd w:val="clear" w:color="auto" w:fill="auto"/>
            <w:noWrap/>
            <w:vAlign w:val="bottom"/>
            <w:hideMark/>
          </w:tcPr>
          <w:p w14:paraId="232AAE8B" w14:textId="61470BD8"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11 161</w:t>
            </w:r>
          </w:p>
        </w:tc>
        <w:tc>
          <w:tcPr>
            <w:tcW w:w="1085" w:type="dxa"/>
            <w:tcBorders>
              <w:top w:val="nil"/>
              <w:left w:val="nil"/>
              <w:bottom w:val="single" w:sz="4" w:space="0" w:color="auto"/>
              <w:right w:val="single" w:sz="4" w:space="0" w:color="auto"/>
            </w:tcBorders>
            <w:shd w:val="clear" w:color="auto" w:fill="auto"/>
            <w:noWrap/>
            <w:vAlign w:val="bottom"/>
            <w:hideMark/>
          </w:tcPr>
          <w:p w14:paraId="3776D473" w14:textId="3A85DA52"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2 484</w:t>
            </w:r>
          </w:p>
        </w:tc>
        <w:tc>
          <w:tcPr>
            <w:tcW w:w="1085" w:type="dxa"/>
            <w:tcBorders>
              <w:top w:val="nil"/>
              <w:left w:val="nil"/>
              <w:bottom w:val="single" w:sz="4" w:space="0" w:color="auto"/>
              <w:right w:val="double" w:sz="6" w:space="0" w:color="auto"/>
            </w:tcBorders>
            <w:shd w:val="clear" w:color="auto" w:fill="auto"/>
            <w:noWrap/>
            <w:vAlign w:val="bottom"/>
            <w:hideMark/>
          </w:tcPr>
          <w:p w14:paraId="64C12454" w14:textId="1674F657"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2 380</w:t>
            </w:r>
          </w:p>
        </w:tc>
      </w:tr>
      <w:tr w:rsidR="00E45AC8" w:rsidRPr="00887447" w14:paraId="3F70A15F"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4D92764B"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XIV. Liczba akcji</w:t>
            </w:r>
          </w:p>
        </w:tc>
        <w:tc>
          <w:tcPr>
            <w:tcW w:w="1084" w:type="dxa"/>
            <w:tcBorders>
              <w:top w:val="nil"/>
              <w:left w:val="nil"/>
              <w:bottom w:val="single" w:sz="4" w:space="0" w:color="auto"/>
              <w:right w:val="single" w:sz="4" w:space="0" w:color="auto"/>
            </w:tcBorders>
            <w:shd w:val="clear" w:color="auto" w:fill="auto"/>
            <w:noWrap/>
            <w:vAlign w:val="bottom"/>
            <w:hideMark/>
          </w:tcPr>
          <w:p w14:paraId="06D0F8AF" w14:textId="4C1B7897"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5 399 598</w:t>
            </w:r>
          </w:p>
        </w:tc>
        <w:tc>
          <w:tcPr>
            <w:tcW w:w="1085" w:type="dxa"/>
            <w:tcBorders>
              <w:top w:val="nil"/>
              <w:left w:val="nil"/>
              <w:bottom w:val="single" w:sz="4" w:space="0" w:color="auto"/>
              <w:right w:val="single" w:sz="4" w:space="0" w:color="auto"/>
            </w:tcBorders>
            <w:shd w:val="clear" w:color="auto" w:fill="auto"/>
            <w:noWrap/>
            <w:vAlign w:val="bottom"/>
            <w:hideMark/>
          </w:tcPr>
          <w:p w14:paraId="19E11876" w14:textId="4FC56081"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5 580 267</w:t>
            </w:r>
          </w:p>
        </w:tc>
        <w:tc>
          <w:tcPr>
            <w:tcW w:w="1085" w:type="dxa"/>
            <w:tcBorders>
              <w:top w:val="nil"/>
              <w:left w:val="nil"/>
              <w:bottom w:val="single" w:sz="4" w:space="0" w:color="auto"/>
              <w:right w:val="single" w:sz="4" w:space="0" w:color="auto"/>
            </w:tcBorders>
            <w:shd w:val="clear" w:color="auto" w:fill="auto"/>
            <w:noWrap/>
            <w:vAlign w:val="bottom"/>
            <w:hideMark/>
          </w:tcPr>
          <w:p w14:paraId="6B7413E6" w14:textId="35F52788"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5 399 598</w:t>
            </w:r>
          </w:p>
        </w:tc>
        <w:tc>
          <w:tcPr>
            <w:tcW w:w="1085" w:type="dxa"/>
            <w:tcBorders>
              <w:top w:val="nil"/>
              <w:left w:val="nil"/>
              <w:bottom w:val="single" w:sz="4" w:space="0" w:color="auto"/>
              <w:right w:val="double" w:sz="6" w:space="0" w:color="auto"/>
            </w:tcBorders>
            <w:shd w:val="clear" w:color="auto" w:fill="auto"/>
            <w:noWrap/>
            <w:vAlign w:val="bottom"/>
            <w:hideMark/>
          </w:tcPr>
          <w:p w14:paraId="5F2C3EC3" w14:textId="55827AFA"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5 580 267</w:t>
            </w:r>
          </w:p>
        </w:tc>
      </w:tr>
      <w:tr w:rsidR="00E45AC8" w:rsidRPr="00887447" w14:paraId="19AC6328"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5EEB8DE1"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XV. Zysk (strata) na jedną akcję zwykłą (w zł / EUR)</w:t>
            </w:r>
          </w:p>
        </w:tc>
        <w:tc>
          <w:tcPr>
            <w:tcW w:w="1084" w:type="dxa"/>
            <w:tcBorders>
              <w:top w:val="nil"/>
              <w:left w:val="nil"/>
              <w:bottom w:val="single" w:sz="4" w:space="0" w:color="auto"/>
              <w:right w:val="single" w:sz="4" w:space="0" w:color="auto"/>
            </w:tcBorders>
            <w:shd w:val="clear" w:color="auto" w:fill="auto"/>
            <w:noWrap/>
            <w:vAlign w:val="bottom"/>
            <w:hideMark/>
          </w:tcPr>
          <w:p w14:paraId="0DAEDED0" w14:textId="7318B052"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16,14</w:t>
            </w:r>
          </w:p>
        </w:tc>
        <w:tc>
          <w:tcPr>
            <w:tcW w:w="1085" w:type="dxa"/>
            <w:tcBorders>
              <w:top w:val="nil"/>
              <w:left w:val="nil"/>
              <w:bottom w:val="single" w:sz="4" w:space="0" w:color="auto"/>
              <w:right w:val="single" w:sz="4" w:space="0" w:color="auto"/>
            </w:tcBorders>
            <w:shd w:val="clear" w:color="auto" w:fill="auto"/>
            <w:noWrap/>
            <w:vAlign w:val="bottom"/>
            <w:hideMark/>
          </w:tcPr>
          <w:p w14:paraId="08A67E86" w14:textId="1B0F2818"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86,11</w:t>
            </w:r>
          </w:p>
        </w:tc>
        <w:tc>
          <w:tcPr>
            <w:tcW w:w="1085" w:type="dxa"/>
            <w:tcBorders>
              <w:top w:val="nil"/>
              <w:left w:val="nil"/>
              <w:bottom w:val="single" w:sz="4" w:space="0" w:color="auto"/>
              <w:right w:val="single" w:sz="4" w:space="0" w:color="auto"/>
            </w:tcBorders>
            <w:shd w:val="clear" w:color="auto" w:fill="auto"/>
            <w:noWrap/>
            <w:vAlign w:val="bottom"/>
            <w:hideMark/>
          </w:tcPr>
          <w:p w14:paraId="76508D8E" w14:textId="24B8DCB0"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3,57</w:t>
            </w:r>
          </w:p>
        </w:tc>
        <w:tc>
          <w:tcPr>
            <w:tcW w:w="1085" w:type="dxa"/>
            <w:tcBorders>
              <w:top w:val="nil"/>
              <w:left w:val="nil"/>
              <w:bottom w:val="single" w:sz="4" w:space="0" w:color="auto"/>
              <w:right w:val="double" w:sz="6" w:space="0" w:color="auto"/>
            </w:tcBorders>
            <w:shd w:val="clear" w:color="auto" w:fill="auto"/>
            <w:noWrap/>
            <w:vAlign w:val="bottom"/>
            <w:hideMark/>
          </w:tcPr>
          <w:p w14:paraId="0B53673E" w14:textId="3D0F84DF"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18,37</w:t>
            </w:r>
          </w:p>
        </w:tc>
      </w:tr>
      <w:tr w:rsidR="00E45AC8" w:rsidRPr="00887447" w14:paraId="4FA6BD33"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0564C0C3"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 xml:space="preserve">XVI. Średnioważona liczba akcji </w:t>
            </w:r>
          </w:p>
        </w:tc>
        <w:tc>
          <w:tcPr>
            <w:tcW w:w="1084" w:type="dxa"/>
            <w:tcBorders>
              <w:top w:val="nil"/>
              <w:left w:val="nil"/>
              <w:bottom w:val="single" w:sz="4" w:space="0" w:color="auto"/>
              <w:right w:val="single" w:sz="4" w:space="0" w:color="auto"/>
            </w:tcBorders>
            <w:shd w:val="clear" w:color="auto" w:fill="auto"/>
            <w:noWrap/>
            <w:vAlign w:val="bottom"/>
            <w:hideMark/>
          </w:tcPr>
          <w:p w14:paraId="0543BA68" w14:textId="3BDEE78C"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5 399 598</w:t>
            </w:r>
          </w:p>
        </w:tc>
        <w:tc>
          <w:tcPr>
            <w:tcW w:w="1085" w:type="dxa"/>
            <w:tcBorders>
              <w:top w:val="nil"/>
              <w:left w:val="nil"/>
              <w:bottom w:val="single" w:sz="4" w:space="0" w:color="auto"/>
              <w:right w:val="single" w:sz="4" w:space="0" w:color="auto"/>
            </w:tcBorders>
            <w:shd w:val="clear" w:color="auto" w:fill="auto"/>
            <w:noWrap/>
            <w:vAlign w:val="bottom"/>
            <w:hideMark/>
          </w:tcPr>
          <w:p w14:paraId="1252D8CA" w14:textId="6707ECBE"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5 524 271</w:t>
            </w:r>
          </w:p>
        </w:tc>
        <w:tc>
          <w:tcPr>
            <w:tcW w:w="1085" w:type="dxa"/>
            <w:tcBorders>
              <w:top w:val="nil"/>
              <w:left w:val="nil"/>
              <w:bottom w:val="single" w:sz="4" w:space="0" w:color="auto"/>
              <w:right w:val="single" w:sz="4" w:space="0" w:color="auto"/>
            </w:tcBorders>
            <w:shd w:val="clear" w:color="auto" w:fill="auto"/>
            <w:noWrap/>
            <w:vAlign w:val="bottom"/>
            <w:hideMark/>
          </w:tcPr>
          <w:p w14:paraId="0F5368EB" w14:textId="6ED97A0E"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5 399 598</w:t>
            </w:r>
          </w:p>
        </w:tc>
        <w:tc>
          <w:tcPr>
            <w:tcW w:w="1085" w:type="dxa"/>
            <w:tcBorders>
              <w:top w:val="nil"/>
              <w:left w:val="nil"/>
              <w:bottom w:val="single" w:sz="4" w:space="0" w:color="auto"/>
              <w:right w:val="double" w:sz="6" w:space="0" w:color="auto"/>
            </w:tcBorders>
            <w:shd w:val="clear" w:color="auto" w:fill="auto"/>
            <w:noWrap/>
            <w:vAlign w:val="bottom"/>
            <w:hideMark/>
          </w:tcPr>
          <w:p w14:paraId="0DECC74E" w14:textId="4BB800A5"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5 524 271</w:t>
            </w:r>
          </w:p>
        </w:tc>
      </w:tr>
      <w:tr w:rsidR="00E45AC8" w:rsidRPr="00887447" w14:paraId="42C61829"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4AB51A67"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XVII. Rozwodniony zysk (strata) na jedną akcję zwykłą (w zł / EUR)</w:t>
            </w:r>
          </w:p>
        </w:tc>
        <w:tc>
          <w:tcPr>
            <w:tcW w:w="1084" w:type="dxa"/>
            <w:tcBorders>
              <w:top w:val="nil"/>
              <w:left w:val="nil"/>
              <w:bottom w:val="single" w:sz="4" w:space="0" w:color="auto"/>
              <w:right w:val="single" w:sz="4" w:space="0" w:color="auto"/>
            </w:tcBorders>
            <w:shd w:val="clear" w:color="auto" w:fill="auto"/>
            <w:noWrap/>
            <w:vAlign w:val="bottom"/>
            <w:hideMark/>
          </w:tcPr>
          <w:p w14:paraId="20C2C932" w14:textId="593A78E2"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16,14</w:t>
            </w:r>
          </w:p>
        </w:tc>
        <w:tc>
          <w:tcPr>
            <w:tcW w:w="1085" w:type="dxa"/>
            <w:tcBorders>
              <w:top w:val="nil"/>
              <w:left w:val="nil"/>
              <w:bottom w:val="single" w:sz="4" w:space="0" w:color="auto"/>
              <w:right w:val="single" w:sz="4" w:space="0" w:color="auto"/>
            </w:tcBorders>
            <w:shd w:val="clear" w:color="auto" w:fill="auto"/>
            <w:noWrap/>
            <w:vAlign w:val="bottom"/>
            <w:hideMark/>
          </w:tcPr>
          <w:p w14:paraId="6BAD4C97" w14:textId="2FC774B4"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86,98</w:t>
            </w:r>
          </w:p>
        </w:tc>
        <w:tc>
          <w:tcPr>
            <w:tcW w:w="1085" w:type="dxa"/>
            <w:tcBorders>
              <w:top w:val="nil"/>
              <w:left w:val="nil"/>
              <w:bottom w:val="single" w:sz="4" w:space="0" w:color="auto"/>
              <w:right w:val="single" w:sz="4" w:space="0" w:color="auto"/>
            </w:tcBorders>
            <w:shd w:val="clear" w:color="auto" w:fill="auto"/>
            <w:noWrap/>
            <w:vAlign w:val="bottom"/>
            <w:hideMark/>
          </w:tcPr>
          <w:p w14:paraId="72603D5B" w14:textId="2D605AAF"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3,57</w:t>
            </w:r>
          </w:p>
        </w:tc>
        <w:tc>
          <w:tcPr>
            <w:tcW w:w="1085" w:type="dxa"/>
            <w:tcBorders>
              <w:top w:val="nil"/>
              <w:left w:val="nil"/>
              <w:bottom w:val="single" w:sz="4" w:space="0" w:color="auto"/>
              <w:right w:val="double" w:sz="6" w:space="0" w:color="auto"/>
            </w:tcBorders>
            <w:shd w:val="clear" w:color="auto" w:fill="auto"/>
            <w:noWrap/>
            <w:vAlign w:val="bottom"/>
            <w:hideMark/>
          </w:tcPr>
          <w:p w14:paraId="711EB9AD" w14:textId="2A50F230"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18,55</w:t>
            </w:r>
          </w:p>
        </w:tc>
      </w:tr>
      <w:tr w:rsidR="00E45AC8" w:rsidRPr="00887447" w14:paraId="0B4B1A1D" w14:textId="77777777" w:rsidTr="008B3BF1">
        <w:trPr>
          <w:trHeight w:val="283"/>
        </w:trPr>
        <w:tc>
          <w:tcPr>
            <w:tcW w:w="4886" w:type="dxa"/>
            <w:tcBorders>
              <w:top w:val="nil"/>
              <w:left w:val="double" w:sz="6" w:space="0" w:color="auto"/>
              <w:bottom w:val="single" w:sz="4" w:space="0" w:color="auto"/>
              <w:right w:val="single" w:sz="4" w:space="0" w:color="auto"/>
            </w:tcBorders>
            <w:shd w:val="clear" w:color="auto" w:fill="auto"/>
            <w:vAlign w:val="center"/>
            <w:hideMark/>
          </w:tcPr>
          <w:p w14:paraId="4499AF8A"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XVIII. Wartość księgowa na jedną akcję (w zł / EUR)</w:t>
            </w:r>
          </w:p>
        </w:tc>
        <w:tc>
          <w:tcPr>
            <w:tcW w:w="1084" w:type="dxa"/>
            <w:tcBorders>
              <w:top w:val="nil"/>
              <w:left w:val="nil"/>
              <w:bottom w:val="single" w:sz="4" w:space="0" w:color="auto"/>
              <w:right w:val="single" w:sz="4" w:space="0" w:color="auto"/>
            </w:tcBorders>
            <w:shd w:val="clear" w:color="auto" w:fill="auto"/>
            <w:noWrap/>
            <w:vAlign w:val="bottom"/>
            <w:hideMark/>
          </w:tcPr>
          <w:p w14:paraId="56F02862" w14:textId="719BE01B"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709,62</w:t>
            </w:r>
          </w:p>
        </w:tc>
        <w:tc>
          <w:tcPr>
            <w:tcW w:w="1085" w:type="dxa"/>
            <w:tcBorders>
              <w:top w:val="nil"/>
              <w:left w:val="nil"/>
              <w:bottom w:val="single" w:sz="4" w:space="0" w:color="auto"/>
              <w:right w:val="single" w:sz="4" w:space="0" w:color="auto"/>
            </w:tcBorders>
            <w:shd w:val="clear" w:color="auto" w:fill="auto"/>
            <w:noWrap/>
            <w:vAlign w:val="bottom"/>
            <w:hideMark/>
          </w:tcPr>
          <w:p w14:paraId="564A1CFA" w14:textId="5D5C9CC5"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687,47</w:t>
            </w:r>
          </w:p>
        </w:tc>
        <w:tc>
          <w:tcPr>
            <w:tcW w:w="1085" w:type="dxa"/>
            <w:tcBorders>
              <w:top w:val="nil"/>
              <w:left w:val="nil"/>
              <w:bottom w:val="single" w:sz="4" w:space="0" w:color="auto"/>
              <w:right w:val="single" w:sz="4" w:space="0" w:color="auto"/>
            </w:tcBorders>
            <w:shd w:val="clear" w:color="auto" w:fill="auto"/>
            <w:noWrap/>
            <w:vAlign w:val="bottom"/>
            <w:hideMark/>
          </w:tcPr>
          <w:p w14:paraId="744699CE" w14:textId="56A26DC0"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163,21</w:t>
            </w:r>
          </w:p>
        </w:tc>
        <w:tc>
          <w:tcPr>
            <w:tcW w:w="1085" w:type="dxa"/>
            <w:tcBorders>
              <w:top w:val="nil"/>
              <w:left w:val="nil"/>
              <w:bottom w:val="single" w:sz="4" w:space="0" w:color="auto"/>
              <w:right w:val="double" w:sz="6" w:space="0" w:color="auto"/>
            </w:tcBorders>
            <w:shd w:val="clear" w:color="auto" w:fill="auto"/>
            <w:noWrap/>
            <w:vAlign w:val="bottom"/>
            <w:hideMark/>
          </w:tcPr>
          <w:p w14:paraId="53875EC2" w14:textId="6C918B5B"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146,59</w:t>
            </w:r>
          </w:p>
        </w:tc>
      </w:tr>
      <w:tr w:rsidR="00E45AC8" w:rsidRPr="00887447" w14:paraId="558F9217" w14:textId="77777777" w:rsidTr="008B3BF1">
        <w:trPr>
          <w:trHeight w:val="283"/>
        </w:trPr>
        <w:tc>
          <w:tcPr>
            <w:tcW w:w="4886" w:type="dxa"/>
            <w:tcBorders>
              <w:top w:val="nil"/>
              <w:left w:val="double" w:sz="6" w:space="0" w:color="auto"/>
              <w:bottom w:val="nil"/>
              <w:right w:val="single" w:sz="4" w:space="0" w:color="auto"/>
            </w:tcBorders>
            <w:shd w:val="clear" w:color="auto" w:fill="auto"/>
            <w:vAlign w:val="center"/>
            <w:hideMark/>
          </w:tcPr>
          <w:p w14:paraId="5B3571A5"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XIX. Rozwodniona wartość księgowa na jedną akcję (w zł / EUR)</w:t>
            </w:r>
          </w:p>
        </w:tc>
        <w:tc>
          <w:tcPr>
            <w:tcW w:w="1084" w:type="dxa"/>
            <w:tcBorders>
              <w:top w:val="nil"/>
              <w:left w:val="nil"/>
              <w:bottom w:val="nil"/>
              <w:right w:val="single" w:sz="4" w:space="0" w:color="auto"/>
            </w:tcBorders>
            <w:shd w:val="clear" w:color="auto" w:fill="auto"/>
            <w:noWrap/>
            <w:vAlign w:val="bottom"/>
            <w:hideMark/>
          </w:tcPr>
          <w:p w14:paraId="2C55C01A" w14:textId="4F6DCF6A"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709,62</w:t>
            </w:r>
          </w:p>
        </w:tc>
        <w:tc>
          <w:tcPr>
            <w:tcW w:w="1085" w:type="dxa"/>
            <w:tcBorders>
              <w:top w:val="nil"/>
              <w:left w:val="nil"/>
              <w:bottom w:val="nil"/>
              <w:right w:val="single" w:sz="4" w:space="0" w:color="auto"/>
            </w:tcBorders>
            <w:shd w:val="clear" w:color="auto" w:fill="auto"/>
            <w:noWrap/>
            <w:vAlign w:val="bottom"/>
            <w:hideMark/>
          </w:tcPr>
          <w:p w14:paraId="70B77444" w14:textId="1B6B3941"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694,44</w:t>
            </w:r>
          </w:p>
        </w:tc>
        <w:tc>
          <w:tcPr>
            <w:tcW w:w="1085" w:type="dxa"/>
            <w:tcBorders>
              <w:top w:val="nil"/>
              <w:left w:val="nil"/>
              <w:bottom w:val="nil"/>
              <w:right w:val="single" w:sz="4" w:space="0" w:color="auto"/>
            </w:tcBorders>
            <w:shd w:val="clear" w:color="auto" w:fill="auto"/>
            <w:noWrap/>
            <w:vAlign w:val="bottom"/>
            <w:hideMark/>
          </w:tcPr>
          <w:p w14:paraId="48F45834" w14:textId="7DFA3542"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163,21</w:t>
            </w:r>
          </w:p>
        </w:tc>
        <w:tc>
          <w:tcPr>
            <w:tcW w:w="1085" w:type="dxa"/>
            <w:tcBorders>
              <w:top w:val="nil"/>
              <w:left w:val="nil"/>
              <w:bottom w:val="nil"/>
              <w:right w:val="double" w:sz="6" w:space="0" w:color="auto"/>
            </w:tcBorders>
            <w:shd w:val="clear" w:color="auto" w:fill="auto"/>
            <w:noWrap/>
            <w:vAlign w:val="bottom"/>
            <w:hideMark/>
          </w:tcPr>
          <w:p w14:paraId="60E89456" w14:textId="03F3FCEE"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148,07</w:t>
            </w:r>
          </w:p>
        </w:tc>
      </w:tr>
      <w:tr w:rsidR="00E45AC8" w:rsidRPr="00887447" w14:paraId="7D50601E" w14:textId="77777777" w:rsidTr="008B3BF1">
        <w:trPr>
          <w:trHeight w:val="283"/>
        </w:trPr>
        <w:tc>
          <w:tcPr>
            <w:tcW w:w="4886"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7FE456F1" w14:textId="77777777" w:rsidR="00E45AC8" w:rsidRPr="00887447" w:rsidRDefault="00E45AC8" w:rsidP="00887447">
            <w:pPr>
              <w:spacing w:after="0" w:line="240" w:lineRule="auto"/>
              <w:rPr>
                <w:rFonts w:ascii="Calibri" w:eastAsia="Times New Roman" w:hAnsi="Calibri" w:cs="Calibri"/>
                <w:sz w:val="18"/>
                <w:szCs w:val="18"/>
                <w:lang w:eastAsia="pl-PL"/>
              </w:rPr>
            </w:pPr>
            <w:r w:rsidRPr="00887447">
              <w:rPr>
                <w:rFonts w:ascii="Calibri" w:eastAsia="Times New Roman" w:hAnsi="Calibri" w:cs="Calibri"/>
                <w:sz w:val="18"/>
                <w:szCs w:val="18"/>
                <w:lang w:eastAsia="pl-PL"/>
              </w:rPr>
              <w:t>XX. Zadeklarowana lub wypłacona dywidenda na jedną akcję (w zł / EUR)</w:t>
            </w:r>
          </w:p>
        </w:tc>
        <w:tc>
          <w:tcPr>
            <w:tcW w:w="1084" w:type="dxa"/>
            <w:tcBorders>
              <w:top w:val="single" w:sz="4" w:space="0" w:color="auto"/>
              <w:left w:val="nil"/>
              <w:bottom w:val="double" w:sz="6" w:space="0" w:color="auto"/>
              <w:right w:val="single" w:sz="4" w:space="0" w:color="auto"/>
            </w:tcBorders>
            <w:shd w:val="clear" w:color="auto" w:fill="auto"/>
            <w:noWrap/>
            <w:vAlign w:val="bottom"/>
            <w:hideMark/>
          </w:tcPr>
          <w:p w14:paraId="75E84C8A" w14:textId="693064BA"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15,00</w:t>
            </w:r>
          </w:p>
        </w:tc>
        <w:tc>
          <w:tcPr>
            <w:tcW w:w="1085" w:type="dxa"/>
            <w:tcBorders>
              <w:top w:val="single" w:sz="4" w:space="0" w:color="auto"/>
              <w:left w:val="nil"/>
              <w:bottom w:val="double" w:sz="6" w:space="0" w:color="auto"/>
              <w:right w:val="single" w:sz="4" w:space="0" w:color="auto"/>
            </w:tcBorders>
            <w:shd w:val="clear" w:color="auto" w:fill="auto"/>
            <w:noWrap/>
            <w:vAlign w:val="bottom"/>
            <w:hideMark/>
          </w:tcPr>
          <w:p w14:paraId="6BCD4709" w14:textId="73BFA954"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12,00</w:t>
            </w:r>
          </w:p>
        </w:tc>
        <w:tc>
          <w:tcPr>
            <w:tcW w:w="1085" w:type="dxa"/>
            <w:tcBorders>
              <w:top w:val="single" w:sz="4" w:space="0" w:color="auto"/>
              <w:left w:val="nil"/>
              <w:bottom w:val="double" w:sz="6" w:space="0" w:color="auto"/>
              <w:right w:val="single" w:sz="4" w:space="0" w:color="auto"/>
            </w:tcBorders>
            <w:shd w:val="clear" w:color="auto" w:fill="auto"/>
            <w:noWrap/>
            <w:vAlign w:val="bottom"/>
            <w:hideMark/>
          </w:tcPr>
          <w:p w14:paraId="3D2B1CAE" w14:textId="35130059"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3,31</w:t>
            </w:r>
          </w:p>
        </w:tc>
        <w:tc>
          <w:tcPr>
            <w:tcW w:w="1085" w:type="dxa"/>
            <w:tcBorders>
              <w:top w:val="single" w:sz="4" w:space="0" w:color="auto"/>
              <w:left w:val="nil"/>
              <w:bottom w:val="double" w:sz="6" w:space="0" w:color="auto"/>
              <w:right w:val="double" w:sz="6" w:space="0" w:color="auto"/>
            </w:tcBorders>
            <w:shd w:val="clear" w:color="auto" w:fill="auto"/>
            <w:noWrap/>
            <w:vAlign w:val="bottom"/>
            <w:hideMark/>
          </w:tcPr>
          <w:p w14:paraId="39F81528" w14:textId="06B95B28" w:rsidR="00E45AC8" w:rsidRPr="00887447" w:rsidRDefault="00E45AC8" w:rsidP="00887447">
            <w:pPr>
              <w:spacing w:after="0" w:line="240" w:lineRule="auto"/>
              <w:jc w:val="right"/>
              <w:rPr>
                <w:rFonts w:ascii="Calibri" w:eastAsia="Times New Roman" w:hAnsi="Calibri" w:cs="Calibri"/>
                <w:sz w:val="18"/>
                <w:szCs w:val="18"/>
                <w:lang w:eastAsia="pl-PL"/>
              </w:rPr>
            </w:pPr>
            <w:r>
              <w:rPr>
                <w:rFonts w:ascii="Calibri" w:hAnsi="Calibri" w:cs="Calibri"/>
                <w:sz w:val="18"/>
                <w:szCs w:val="18"/>
              </w:rPr>
              <w:t>2,56</w:t>
            </w:r>
          </w:p>
        </w:tc>
      </w:tr>
    </w:tbl>
    <w:p w14:paraId="32D34CF1" w14:textId="77777777" w:rsidR="00A03891" w:rsidRDefault="00A03891" w:rsidP="00A03891">
      <w:pPr>
        <w:pStyle w:val="Tekstpodstawowy"/>
        <w:ind w:left="360"/>
        <w:jc w:val="both"/>
        <w:rPr>
          <w:rFonts w:asciiTheme="minorHAnsi" w:hAnsiTheme="minorHAnsi" w:cstheme="minorHAnsi"/>
          <w:szCs w:val="24"/>
        </w:rPr>
      </w:pPr>
      <w:bookmarkStart w:id="4" w:name="_Toc102107899"/>
      <w:bookmarkStart w:id="5" w:name="_Toc446487897"/>
      <w:bookmarkEnd w:id="0"/>
    </w:p>
    <w:p w14:paraId="36E50098" w14:textId="4D1AEC3B" w:rsidR="00A03891" w:rsidRPr="00A03891" w:rsidRDefault="00A03891">
      <w:pPr>
        <w:pStyle w:val="Tekstpodstawowy"/>
        <w:numPr>
          <w:ilvl w:val="0"/>
          <w:numId w:val="9"/>
        </w:numPr>
        <w:jc w:val="both"/>
        <w:rPr>
          <w:rFonts w:asciiTheme="minorHAnsi" w:hAnsiTheme="minorHAnsi" w:cstheme="minorHAnsi"/>
          <w:szCs w:val="24"/>
        </w:rPr>
      </w:pPr>
      <w:r w:rsidRPr="00A03891">
        <w:rPr>
          <w:rFonts w:asciiTheme="minorHAnsi" w:hAnsiTheme="minorHAnsi" w:cstheme="minorHAnsi"/>
          <w:szCs w:val="24"/>
        </w:rPr>
        <w:t xml:space="preserve">Porównywalne dane finansowe (pkt. IX-XIV i XVI, XVIII, XIX) zaprezentowano zgodnie </w:t>
      </w:r>
      <w:r w:rsidR="00597A76">
        <w:rPr>
          <w:rFonts w:asciiTheme="minorHAnsi" w:hAnsiTheme="minorHAnsi" w:cstheme="minorHAnsi"/>
          <w:szCs w:val="24"/>
        </w:rPr>
        <w:br/>
      </w:r>
      <w:r w:rsidRPr="00A03891">
        <w:rPr>
          <w:rFonts w:asciiTheme="minorHAnsi" w:hAnsiTheme="minorHAnsi" w:cstheme="minorHAnsi"/>
          <w:szCs w:val="24"/>
        </w:rPr>
        <w:t>z wymogami MSSF wg stanu na dzień 31.12.2022 r. Pozostałe dane porównywalne prezentowane są za okres 01.01.2022 r. do 31.12.2022 r.</w:t>
      </w:r>
    </w:p>
    <w:p w14:paraId="0A549CDE" w14:textId="77777777" w:rsidR="00A03891" w:rsidRPr="00A03891" w:rsidRDefault="00A03891">
      <w:pPr>
        <w:pStyle w:val="Tekstpodstawowy"/>
        <w:numPr>
          <w:ilvl w:val="0"/>
          <w:numId w:val="9"/>
        </w:numPr>
        <w:jc w:val="both"/>
        <w:rPr>
          <w:rFonts w:asciiTheme="minorHAnsi" w:hAnsiTheme="minorHAnsi" w:cstheme="minorHAnsi"/>
          <w:szCs w:val="24"/>
        </w:rPr>
      </w:pPr>
      <w:r w:rsidRPr="00A03891">
        <w:rPr>
          <w:rFonts w:asciiTheme="minorHAnsi" w:hAnsiTheme="minorHAnsi" w:cstheme="minorHAnsi"/>
          <w:szCs w:val="24"/>
        </w:rPr>
        <w:t>Do przeliczenia waluty w PLN na walutę w EUR posłużono się kursami EUR wg następujących zasad:</w:t>
      </w:r>
    </w:p>
    <w:p w14:paraId="6B12955C" w14:textId="77777777" w:rsidR="00A03891" w:rsidRPr="00A03891" w:rsidRDefault="00A03891">
      <w:pPr>
        <w:pStyle w:val="Tekstpodstawowy"/>
        <w:numPr>
          <w:ilvl w:val="0"/>
          <w:numId w:val="10"/>
        </w:numPr>
        <w:jc w:val="both"/>
        <w:rPr>
          <w:rFonts w:asciiTheme="minorHAnsi" w:hAnsiTheme="minorHAnsi" w:cstheme="minorHAnsi"/>
          <w:szCs w:val="24"/>
        </w:rPr>
      </w:pPr>
      <w:r w:rsidRPr="00A03891">
        <w:rPr>
          <w:rFonts w:asciiTheme="minorHAnsi" w:hAnsiTheme="minorHAnsi" w:cstheme="minorHAnsi"/>
          <w:szCs w:val="24"/>
        </w:rPr>
        <w:t xml:space="preserve">pozycje aktywów i pasywów sprawozdania z sytuacji finansowej przeliczono na EUR wg średniego kursu ogłoszonego przez NBP </w:t>
      </w:r>
      <w:bookmarkStart w:id="6" w:name="_Hlk64640046"/>
      <w:r w:rsidRPr="00A03891">
        <w:rPr>
          <w:rFonts w:asciiTheme="minorHAnsi" w:hAnsiTheme="minorHAnsi" w:cstheme="minorHAnsi"/>
          <w:szCs w:val="24"/>
        </w:rPr>
        <w:t xml:space="preserve">w ostatni dzień roboczy roku 2023 tj. na dzień 29.12.2023r. i wynoszącego 4,348 </w:t>
      </w:r>
      <w:proofErr w:type="gramStart"/>
      <w:r w:rsidRPr="00A03891">
        <w:rPr>
          <w:rFonts w:asciiTheme="minorHAnsi" w:hAnsiTheme="minorHAnsi" w:cstheme="minorHAnsi"/>
          <w:szCs w:val="24"/>
        </w:rPr>
        <w:t>oraz  4</w:t>
      </w:r>
      <w:proofErr w:type="gramEnd"/>
      <w:r w:rsidRPr="00A03891">
        <w:rPr>
          <w:rFonts w:asciiTheme="minorHAnsi" w:hAnsiTheme="minorHAnsi" w:cstheme="minorHAnsi"/>
          <w:szCs w:val="24"/>
        </w:rPr>
        <w:t xml:space="preserve">,6899  na dzień  30.12.2022 </w:t>
      </w:r>
      <w:bookmarkEnd w:id="6"/>
      <w:r w:rsidRPr="00A03891">
        <w:rPr>
          <w:rFonts w:asciiTheme="minorHAnsi" w:hAnsiTheme="minorHAnsi" w:cstheme="minorHAnsi"/>
          <w:szCs w:val="24"/>
        </w:rPr>
        <w:t xml:space="preserve">r. </w:t>
      </w:r>
    </w:p>
    <w:p w14:paraId="42F8EAC6" w14:textId="1CE56362" w:rsidR="00A03891" w:rsidRPr="00A03891" w:rsidRDefault="00A03891">
      <w:pPr>
        <w:pStyle w:val="Tekstpodstawowy"/>
        <w:numPr>
          <w:ilvl w:val="0"/>
          <w:numId w:val="10"/>
        </w:numPr>
        <w:jc w:val="both"/>
        <w:rPr>
          <w:rFonts w:asciiTheme="minorHAnsi" w:hAnsiTheme="minorHAnsi" w:cstheme="minorHAnsi"/>
          <w:szCs w:val="24"/>
        </w:rPr>
      </w:pPr>
      <w:r w:rsidRPr="00A03891">
        <w:rPr>
          <w:rFonts w:asciiTheme="minorHAnsi" w:hAnsiTheme="minorHAnsi" w:cstheme="minorHAnsi"/>
          <w:szCs w:val="24"/>
        </w:rPr>
        <w:t xml:space="preserve">pozycje sprawozdania z zysków lub strat oraz sprawozdania z przepływów pieniężnych przeliczono na EUR wg kursu stanowiącego średnią arytmetyczną średnich kursów EUR ogłoszonych przez NBP w ostatnim dniu każdego miesiąca objętego raportem </w:t>
      </w:r>
      <w:r w:rsidR="00597A76">
        <w:rPr>
          <w:rFonts w:asciiTheme="minorHAnsi" w:hAnsiTheme="minorHAnsi" w:cstheme="minorHAnsi"/>
          <w:szCs w:val="24"/>
        </w:rPr>
        <w:br/>
      </w:r>
      <w:r w:rsidRPr="00A03891">
        <w:rPr>
          <w:rFonts w:asciiTheme="minorHAnsi" w:hAnsiTheme="minorHAnsi" w:cstheme="minorHAnsi"/>
          <w:szCs w:val="24"/>
        </w:rPr>
        <w:t>i wynoszącego 4,5284 dla roku 2023 roku oraz 4,6883 dla 2022 roku.</w:t>
      </w:r>
    </w:p>
    <w:p w14:paraId="62538D9D" w14:textId="77777777" w:rsidR="00A03891" w:rsidRPr="00A03891" w:rsidRDefault="00A03891">
      <w:pPr>
        <w:pStyle w:val="Tekstpodstawowy"/>
        <w:numPr>
          <w:ilvl w:val="0"/>
          <w:numId w:val="9"/>
        </w:numPr>
        <w:jc w:val="both"/>
        <w:rPr>
          <w:rFonts w:asciiTheme="minorHAnsi" w:hAnsiTheme="minorHAnsi" w:cstheme="minorHAnsi"/>
          <w:szCs w:val="24"/>
        </w:rPr>
      </w:pPr>
      <w:r w:rsidRPr="00A03891">
        <w:rPr>
          <w:rFonts w:asciiTheme="minorHAnsi" w:hAnsiTheme="minorHAnsi" w:cstheme="minorHAnsi"/>
          <w:szCs w:val="24"/>
        </w:rPr>
        <w:t>Do wyliczenia zysku na jedną akcję zwykłą przyjęto 5 399 598 akcji.</w:t>
      </w:r>
    </w:p>
    <w:p w14:paraId="4EB1697C" w14:textId="2722792D" w:rsidR="00AD1ED5" w:rsidRPr="00F372F8" w:rsidRDefault="00A03891">
      <w:pPr>
        <w:pStyle w:val="Tekstpodstawowy"/>
        <w:numPr>
          <w:ilvl w:val="0"/>
          <w:numId w:val="9"/>
        </w:numPr>
        <w:jc w:val="both"/>
        <w:rPr>
          <w:rFonts w:asciiTheme="minorHAnsi" w:hAnsiTheme="minorHAnsi" w:cstheme="minorHAnsi"/>
          <w:szCs w:val="24"/>
        </w:rPr>
      </w:pPr>
      <w:r w:rsidRPr="00A03891">
        <w:rPr>
          <w:rFonts w:asciiTheme="minorHAnsi" w:hAnsiTheme="minorHAnsi" w:cstheme="minorHAnsi"/>
          <w:szCs w:val="24"/>
        </w:rPr>
        <w:t xml:space="preserve">W pozycji XX zaprezentowano wysokość wypłaconej przez Emitenta dywidendy na </w:t>
      </w:r>
      <w:r w:rsidR="00597A76">
        <w:rPr>
          <w:rFonts w:asciiTheme="minorHAnsi" w:hAnsiTheme="minorHAnsi" w:cstheme="minorHAnsi"/>
          <w:szCs w:val="24"/>
        </w:rPr>
        <w:br/>
      </w:r>
      <w:r w:rsidRPr="00A03891">
        <w:rPr>
          <w:rFonts w:asciiTheme="minorHAnsi" w:hAnsiTheme="minorHAnsi" w:cstheme="minorHAnsi"/>
          <w:szCs w:val="24"/>
        </w:rPr>
        <w:t xml:space="preserve">1 akcję w roku 2023 i </w:t>
      </w:r>
      <w:r w:rsidRPr="00F372F8">
        <w:rPr>
          <w:rFonts w:asciiTheme="minorHAnsi" w:hAnsiTheme="minorHAnsi" w:cstheme="minorHAnsi"/>
          <w:szCs w:val="24"/>
        </w:rPr>
        <w:t>2022.</w:t>
      </w:r>
      <w:r w:rsidR="00AD1ED5" w:rsidRPr="00F372F8">
        <w:rPr>
          <w:rFonts w:asciiTheme="minorHAnsi" w:hAnsiTheme="minorHAnsi" w:cstheme="minorHAnsi"/>
          <w:szCs w:val="24"/>
        </w:rPr>
        <w:t xml:space="preserve"> </w:t>
      </w:r>
      <w:r w:rsidR="009A1159" w:rsidRPr="00F372F8">
        <w:rPr>
          <w:rFonts w:asciiTheme="minorHAnsi" w:hAnsiTheme="minorHAnsi" w:cstheme="minorHAnsi"/>
          <w:szCs w:val="24"/>
        </w:rPr>
        <w:t> </w:t>
      </w:r>
      <w:bookmarkEnd w:id="2"/>
    </w:p>
    <w:p w14:paraId="270E0181" w14:textId="77777777" w:rsidR="00342198" w:rsidRPr="00786621" w:rsidRDefault="00342198" w:rsidP="00342198">
      <w:pPr>
        <w:pStyle w:val="Tekstpodstawowy"/>
        <w:ind w:left="360"/>
        <w:jc w:val="both"/>
        <w:rPr>
          <w:rFonts w:asciiTheme="minorHAnsi" w:hAnsiTheme="minorHAnsi" w:cstheme="minorHAnsi"/>
          <w:szCs w:val="24"/>
        </w:rPr>
        <w:sectPr w:rsidR="00342198" w:rsidRPr="00786621" w:rsidSect="003150BC">
          <w:pgSz w:w="11906" w:h="16838"/>
          <w:pgMar w:top="1418" w:right="1418" w:bottom="1418" w:left="1418" w:header="709" w:footer="709" w:gutter="0"/>
          <w:cols w:space="708"/>
          <w:titlePg/>
          <w:docGrid w:linePitch="360"/>
        </w:sectPr>
      </w:pPr>
    </w:p>
    <w:p w14:paraId="37740740" w14:textId="4AFB9F96" w:rsidR="00323F94" w:rsidRPr="00786621" w:rsidRDefault="00323F94" w:rsidP="00B30289">
      <w:pPr>
        <w:pStyle w:val="Nagwek1"/>
        <w:spacing w:line="240" w:lineRule="auto"/>
        <w:rPr>
          <w:rFonts w:asciiTheme="minorHAnsi" w:hAnsiTheme="minorHAnsi" w:cstheme="minorHAnsi"/>
        </w:rPr>
      </w:pPr>
      <w:bookmarkStart w:id="7" w:name="_Toc165029079"/>
      <w:r w:rsidRPr="00786621">
        <w:rPr>
          <w:rFonts w:asciiTheme="minorHAnsi" w:hAnsiTheme="minorHAnsi" w:cstheme="minorHAnsi"/>
        </w:rPr>
        <w:lastRenderedPageBreak/>
        <w:t>Skonsolidowan</w:t>
      </w:r>
      <w:r w:rsidR="00825813" w:rsidRPr="00786621">
        <w:rPr>
          <w:rFonts w:asciiTheme="minorHAnsi" w:hAnsiTheme="minorHAnsi" w:cstheme="minorHAnsi"/>
        </w:rPr>
        <w:t>e</w:t>
      </w:r>
      <w:r w:rsidRPr="00786621">
        <w:rPr>
          <w:rFonts w:asciiTheme="minorHAnsi" w:hAnsiTheme="minorHAnsi" w:cstheme="minorHAnsi"/>
        </w:rPr>
        <w:t xml:space="preserve"> sprawozdanie z sytuacji finansowej na dzień </w:t>
      </w:r>
      <w:r w:rsidRPr="00411CA8">
        <w:rPr>
          <w:rFonts w:asciiTheme="minorHAnsi" w:hAnsiTheme="minorHAnsi" w:cstheme="minorHAnsi"/>
        </w:rPr>
        <w:t>31.12.202</w:t>
      </w:r>
      <w:bookmarkEnd w:id="4"/>
      <w:r w:rsidR="00607EFB" w:rsidRPr="00411CA8">
        <w:rPr>
          <w:rFonts w:asciiTheme="minorHAnsi" w:hAnsiTheme="minorHAnsi" w:cstheme="minorHAnsi"/>
        </w:rPr>
        <w:t>3</w:t>
      </w:r>
      <w:bookmarkEnd w:id="7"/>
    </w:p>
    <w:tbl>
      <w:tblPr>
        <w:tblW w:w="9021" w:type="dxa"/>
        <w:tblCellMar>
          <w:left w:w="70" w:type="dxa"/>
          <w:right w:w="70" w:type="dxa"/>
        </w:tblCellMar>
        <w:tblLook w:val="04A0" w:firstRow="1" w:lastRow="0" w:firstColumn="1" w:lastColumn="0" w:noHBand="0" w:noVBand="1"/>
        <w:tblCaption w:val="XBRL ee2e196e-7243-42ab-a668-d28ac4be1287"/>
      </w:tblPr>
      <w:tblGrid>
        <w:gridCol w:w="5262"/>
        <w:gridCol w:w="586"/>
        <w:gridCol w:w="1600"/>
        <w:gridCol w:w="1573"/>
      </w:tblGrid>
      <w:tr w:rsidR="00870BE7" w:rsidRPr="00374C93" w14:paraId="619E362B" w14:textId="62452150" w:rsidTr="00870BE7">
        <w:trPr>
          <w:trHeight w:val="832"/>
        </w:trPr>
        <w:tc>
          <w:tcPr>
            <w:tcW w:w="5262" w:type="dxa"/>
            <w:tcBorders>
              <w:top w:val="double" w:sz="6" w:space="0" w:color="auto"/>
              <w:left w:val="double" w:sz="6" w:space="0" w:color="auto"/>
              <w:right w:val="single" w:sz="4" w:space="0" w:color="auto"/>
            </w:tcBorders>
            <w:shd w:val="clear" w:color="000000" w:fill="95B3D7"/>
            <w:vAlign w:val="center"/>
            <w:hideMark/>
          </w:tcPr>
          <w:p w14:paraId="1ED2E143" w14:textId="77777777" w:rsidR="00870BE7" w:rsidRPr="00374C93" w:rsidRDefault="00870BE7" w:rsidP="00B30289">
            <w:pPr>
              <w:spacing w:after="0" w:line="240" w:lineRule="auto"/>
              <w:rPr>
                <w:rFonts w:eastAsia="Times New Roman" w:cstheme="minorHAnsi"/>
                <w:b/>
                <w:bCs/>
                <w:sz w:val="18"/>
                <w:szCs w:val="18"/>
                <w:lang w:eastAsia="pl-PL"/>
              </w:rPr>
            </w:pPr>
          </w:p>
          <w:p w14:paraId="7946F292" w14:textId="3E029C70" w:rsidR="00870BE7" w:rsidRPr="00374C93" w:rsidRDefault="00870BE7" w:rsidP="00B30289">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Skonsolidowane sprawozdanie z sytuacji finansowej na dzień 31 grudnia 2023</w:t>
            </w:r>
          </w:p>
        </w:tc>
        <w:tc>
          <w:tcPr>
            <w:tcW w:w="586" w:type="dxa"/>
            <w:tcBorders>
              <w:top w:val="double" w:sz="6" w:space="0" w:color="auto"/>
              <w:left w:val="nil"/>
              <w:right w:val="single" w:sz="4" w:space="0" w:color="auto"/>
            </w:tcBorders>
            <w:shd w:val="clear" w:color="000000" w:fill="95B3D7"/>
            <w:vAlign w:val="bottom"/>
            <w:hideMark/>
          </w:tcPr>
          <w:p w14:paraId="31D4C074" w14:textId="77777777" w:rsidR="00870BE7" w:rsidRPr="00374C93" w:rsidRDefault="00870BE7" w:rsidP="00B30289">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Noty</w:t>
            </w:r>
          </w:p>
        </w:tc>
        <w:tc>
          <w:tcPr>
            <w:tcW w:w="1600" w:type="dxa"/>
            <w:tcBorders>
              <w:top w:val="double" w:sz="6" w:space="0" w:color="auto"/>
              <w:left w:val="nil"/>
              <w:bottom w:val="single" w:sz="4" w:space="0" w:color="auto"/>
              <w:right w:val="single" w:sz="4" w:space="0" w:color="auto"/>
            </w:tcBorders>
            <w:shd w:val="clear" w:color="000000" w:fill="95B3D7"/>
            <w:vAlign w:val="center"/>
            <w:hideMark/>
          </w:tcPr>
          <w:p w14:paraId="3481BDBF" w14:textId="77777777" w:rsidR="00870BE7" w:rsidRPr="00374C93" w:rsidRDefault="00870BE7" w:rsidP="00B30289">
            <w:pPr>
              <w:spacing w:after="0" w:line="240" w:lineRule="auto"/>
              <w:jc w:val="center"/>
              <w:rPr>
                <w:rFonts w:eastAsia="Times New Roman" w:cstheme="minorHAnsi"/>
                <w:b/>
                <w:bCs/>
                <w:sz w:val="18"/>
                <w:szCs w:val="18"/>
                <w:lang w:eastAsia="pl-PL"/>
              </w:rPr>
            </w:pPr>
            <w:r w:rsidRPr="00374C93">
              <w:rPr>
                <w:rFonts w:eastAsia="Times New Roman" w:cstheme="minorHAnsi"/>
                <w:b/>
                <w:bCs/>
                <w:sz w:val="18"/>
                <w:szCs w:val="18"/>
                <w:lang w:eastAsia="pl-PL"/>
              </w:rPr>
              <w:t>w tys. zł</w:t>
            </w:r>
          </w:p>
        </w:tc>
        <w:tc>
          <w:tcPr>
            <w:tcW w:w="1573" w:type="dxa"/>
            <w:tcBorders>
              <w:top w:val="double" w:sz="6" w:space="0" w:color="auto"/>
              <w:left w:val="single" w:sz="4" w:space="0" w:color="auto"/>
              <w:bottom w:val="single" w:sz="4" w:space="0" w:color="auto"/>
              <w:right w:val="double" w:sz="6" w:space="0" w:color="000000"/>
            </w:tcBorders>
            <w:shd w:val="clear" w:color="000000" w:fill="95B3D7"/>
            <w:vAlign w:val="center"/>
          </w:tcPr>
          <w:p w14:paraId="49E7EDE5" w14:textId="38D400B9" w:rsidR="00870BE7" w:rsidRPr="00374C93" w:rsidRDefault="00870BE7" w:rsidP="00B30289">
            <w:pPr>
              <w:spacing w:after="0" w:line="240" w:lineRule="auto"/>
              <w:jc w:val="center"/>
              <w:rPr>
                <w:rFonts w:eastAsia="Times New Roman" w:cstheme="minorHAnsi"/>
                <w:b/>
                <w:bCs/>
                <w:sz w:val="18"/>
                <w:szCs w:val="18"/>
                <w:lang w:eastAsia="pl-PL"/>
              </w:rPr>
            </w:pPr>
            <w:r w:rsidRPr="00374C93">
              <w:rPr>
                <w:rFonts w:eastAsia="Times New Roman" w:cstheme="minorHAnsi"/>
                <w:b/>
                <w:bCs/>
                <w:sz w:val="18"/>
                <w:szCs w:val="18"/>
                <w:lang w:eastAsia="pl-PL"/>
              </w:rPr>
              <w:t>w tys. zł</w:t>
            </w:r>
          </w:p>
        </w:tc>
      </w:tr>
      <w:tr w:rsidR="00870BE7" w:rsidRPr="00374C93" w14:paraId="6A6076DE" w14:textId="78E139EF" w:rsidTr="00DB5588">
        <w:trPr>
          <w:trHeight w:val="263"/>
        </w:trPr>
        <w:tc>
          <w:tcPr>
            <w:tcW w:w="5262" w:type="dxa"/>
            <w:tcBorders>
              <w:left w:val="double" w:sz="6" w:space="0" w:color="auto"/>
              <w:bottom w:val="double" w:sz="6" w:space="0" w:color="000000"/>
              <w:right w:val="single" w:sz="4" w:space="0" w:color="auto"/>
            </w:tcBorders>
            <w:shd w:val="clear" w:color="000000" w:fill="95B3D7"/>
            <w:vAlign w:val="center"/>
            <w:hideMark/>
          </w:tcPr>
          <w:p w14:paraId="0D90F082" w14:textId="77777777" w:rsidR="00870BE7" w:rsidRPr="00374C93" w:rsidRDefault="00870BE7" w:rsidP="00B30289">
            <w:pPr>
              <w:spacing w:after="0" w:line="240" w:lineRule="auto"/>
              <w:rPr>
                <w:rFonts w:eastAsia="Times New Roman" w:cstheme="minorHAnsi"/>
                <w:b/>
                <w:bCs/>
                <w:sz w:val="18"/>
                <w:szCs w:val="18"/>
                <w:lang w:eastAsia="pl-PL"/>
              </w:rPr>
            </w:pPr>
          </w:p>
        </w:tc>
        <w:tc>
          <w:tcPr>
            <w:tcW w:w="586" w:type="dxa"/>
            <w:tcBorders>
              <w:top w:val="nil"/>
              <w:left w:val="nil"/>
              <w:bottom w:val="double" w:sz="6" w:space="0" w:color="auto"/>
              <w:right w:val="single" w:sz="4" w:space="0" w:color="auto"/>
            </w:tcBorders>
            <w:shd w:val="clear" w:color="000000" w:fill="95B3D7"/>
            <w:vAlign w:val="bottom"/>
            <w:hideMark/>
          </w:tcPr>
          <w:p w14:paraId="0C675963" w14:textId="77777777" w:rsidR="00870BE7" w:rsidRPr="00374C93" w:rsidRDefault="00870BE7" w:rsidP="00B30289">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 </w:t>
            </w:r>
          </w:p>
        </w:tc>
        <w:tc>
          <w:tcPr>
            <w:tcW w:w="1600" w:type="dxa"/>
            <w:tcBorders>
              <w:top w:val="nil"/>
              <w:left w:val="nil"/>
              <w:bottom w:val="double" w:sz="6" w:space="0" w:color="auto"/>
              <w:right w:val="single" w:sz="4" w:space="0" w:color="auto"/>
            </w:tcBorders>
            <w:shd w:val="clear" w:color="000000" w:fill="95B3D7"/>
            <w:vAlign w:val="center"/>
            <w:hideMark/>
          </w:tcPr>
          <w:p w14:paraId="73DCDA3E" w14:textId="1CD7A37F" w:rsidR="00870BE7" w:rsidRPr="00374C93" w:rsidRDefault="00870BE7" w:rsidP="00B30289">
            <w:pPr>
              <w:spacing w:after="0" w:line="240" w:lineRule="auto"/>
              <w:jc w:val="center"/>
              <w:rPr>
                <w:rFonts w:eastAsia="Times New Roman" w:cstheme="minorHAnsi"/>
                <w:b/>
                <w:bCs/>
                <w:sz w:val="18"/>
                <w:szCs w:val="18"/>
                <w:lang w:eastAsia="pl-PL"/>
              </w:rPr>
            </w:pPr>
            <w:r w:rsidRPr="00374C93">
              <w:rPr>
                <w:rFonts w:eastAsia="Times New Roman" w:cstheme="minorHAnsi"/>
                <w:b/>
                <w:bCs/>
                <w:sz w:val="18"/>
                <w:szCs w:val="18"/>
                <w:lang w:eastAsia="pl-PL"/>
              </w:rPr>
              <w:t>2023</w:t>
            </w:r>
          </w:p>
        </w:tc>
        <w:tc>
          <w:tcPr>
            <w:tcW w:w="1573" w:type="dxa"/>
            <w:tcBorders>
              <w:top w:val="nil"/>
              <w:left w:val="nil"/>
              <w:bottom w:val="double" w:sz="6" w:space="0" w:color="auto"/>
              <w:right w:val="double" w:sz="6" w:space="0" w:color="auto"/>
            </w:tcBorders>
            <w:shd w:val="clear" w:color="000000" w:fill="95B3D7"/>
            <w:vAlign w:val="center"/>
            <w:hideMark/>
          </w:tcPr>
          <w:p w14:paraId="7AAD6DF6" w14:textId="3A852CC1" w:rsidR="00870BE7" w:rsidRPr="00374C93" w:rsidRDefault="00870BE7" w:rsidP="00870BE7">
            <w:pPr>
              <w:spacing w:after="0" w:line="240" w:lineRule="auto"/>
              <w:jc w:val="center"/>
              <w:rPr>
                <w:rFonts w:eastAsia="Times New Roman" w:cstheme="minorHAnsi"/>
                <w:b/>
                <w:bCs/>
                <w:sz w:val="18"/>
                <w:szCs w:val="18"/>
                <w:lang w:eastAsia="pl-PL"/>
              </w:rPr>
            </w:pPr>
            <w:r w:rsidRPr="00374C93">
              <w:rPr>
                <w:rFonts w:eastAsia="Times New Roman" w:cstheme="minorHAnsi"/>
                <w:b/>
                <w:bCs/>
                <w:sz w:val="18"/>
                <w:szCs w:val="18"/>
                <w:lang w:eastAsia="pl-PL"/>
              </w:rPr>
              <w:t>2022</w:t>
            </w:r>
          </w:p>
        </w:tc>
      </w:tr>
      <w:tr w:rsidR="00870BE7" w:rsidRPr="00374C93" w14:paraId="5A318E0C" w14:textId="6F78C635" w:rsidTr="00F372F8">
        <w:trPr>
          <w:trHeight w:val="474"/>
        </w:trPr>
        <w:tc>
          <w:tcPr>
            <w:tcW w:w="5262" w:type="dxa"/>
            <w:tcBorders>
              <w:top w:val="nil"/>
              <w:left w:val="double" w:sz="6" w:space="0" w:color="auto"/>
              <w:bottom w:val="single" w:sz="4" w:space="0" w:color="auto"/>
              <w:right w:val="single" w:sz="4" w:space="0" w:color="auto"/>
            </w:tcBorders>
            <w:shd w:val="clear" w:color="auto" w:fill="95B3D7" w:themeFill="accent1" w:themeFillTint="99"/>
            <w:vAlign w:val="center"/>
          </w:tcPr>
          <w:p w14:paraId="281A9D41" w14:textId="173C7ED7" w:rsidR="00870BE7" w:rsidRPr="00374C93" w:rsidRDefault="00870BE7" w:rsidP="00B30289">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AKTYWA</w:t>
            </w:r>
          </w:p>
        </w:tc>
        <w:tc>
          <w:tcPr>
            <w:tcW w:w="586" w:type="dxa"/>
            <w:tcBorders>
              <w:top w:val="nil"/>
              <w:left w:val="nil"/>
              <w:bottom w:val="single" w:sz="4" w:space="0" w:color="auto"/>
              <w:right w:val="single" w:sz="4" w:space="0" w:color="auto"/>
            </w:tcBorders>
            <w:shd w:val="clear" w:color="auto" w:fill="95B3D7" w:themeFill="accent1" w:themeFillTint="99"/>
            <w:vAlign w:val="bottom"/>
          </w:tcPr>
          <w:p w14:paraId="200F9A9C" w14:textId="77777777" w:rsidR="00870BE7" w:rsidRPr="00374C93" w:rsidRDefault="00870BE7" w:rsidP="00B30289">
            <w:pPr>
              <w:spacing w:after="0" w:line="240" w:lineRule="auto"/>
              <w:rPr>
                <w:rFonts w:eastAsia="Times New Roman" w:cstheme="minorHAnsi"/>
                <w:b/>
                <w:bCs/>
                <w:sz w:val="18"/>
                <w:szCs w:val="18"/>
                <w:lang w:eastAsia="pl-PL"/>
              </w:rPr>
            </w:pPr>
          </w:p>
        </w:tc>
        <w:tc>
          <w:tcPr>
            <w:tcW w:w="1600" w:type="dxa"/>
            <w:tcBorders>
              <w:top w:val="nil"/>
              <w:left w:val="nil"/>
              <w:bottom w:val="single" w:sz="4" w:space="0" w:color="auto"/>
              <w:right w:val="single" w:sz="4" w:space="0" w:color="auto"/>
            </w:tcBorders>
            <w:shd w:val="clear" w:color="auto" w:fill="95B3D7" w:themeFill="accent1" w:themeFillTint="99"/>
            <w:noWrap/>
            <w:vAlign w:val="center"/>
          </w:tcPr>
          <w:p w14:paraId="11AB1DE7" w14:textId="77777777" w:rsidR="00870BE7" w:rsidRPr="00374C93" w:rsidRDefault="00870BE7" w:rsidP="00B30289">
            <w:pPr>
              <w:spacing w:after="0" w:line="240" w:lineRule="auto"/>
              <w:jc w:val="right"/>
              <w:rPr>
                <w:rFonts w:eastAsia="Times New Roman" w:cstheme="minorHAnsi"/>
                <w:b/>
                <w:bCs/>
                <w:sz w:val="18"/>
                <w:szCs w:val="18"/>
                <w:lang w:eastAsia="pl-PL"/>
              </w:rPr>
            </w:pPr>
          </w:p>
        </w:tc>
        <w:tc>
          <w:tcPr>
            <w:tcW w:w="1573" w:type="dxa"/>
            <w:tcBorders>
              <w:top w:val="nil"/>
              <w:left w:val="nil"/>
              <w:bottom w:val="single" w:sz="4" w:space="0" w:color="auto"/>
              <w:right w:val="double" w:sz="6" w:space="0" w:color="auto"/>
            </w:tcBorders>
            <w:shd w:val="clear" w:color="auto" w:fill="95B3D7" w:themeFill="accent1" w:themeFillTint="99"/>
            <w:noWrap/>
            <w:vAlign w:val="center"/>
          </w:tcPr>
          <w:p w14:paraId="6CA6E87A" w14:textId="77777777" w:rsidR="00870BE7" w:rsidRPr="00374C93" w:rsidRDefault="00870BE7" w:rsidP="00B30289">
            <w:pPr>
              <w:spacing w:after="0" w:line="240" w:lineRule="auto"/>
              <w:jc w:val="right"/>
              <w:rPr>
                <w:rFonts w:eastAsia="Times New Roman" w:cstheme="minorHAnsi"/>
                <w:b/>
                <w:bCs/>
                <w:sz w:val="18"/>
                <w:szCs w:val="18"/>
                <w:lang w:eastAsia="pl-PL"/>
              </w:rPr>
            </w:pPr>
          </w:p>
        </w:tc>
      </w:tr>
      <w:tr w:rsidR="00870BE7" w:rsidRPr="00374C93" w14:paraId="2AC4693B" w14:textId="751A38EC"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547F4727"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I. Aktywa trwałe</w:t>
            </w:r>
          </w:p>
        </w:tc>
        <w:tc>
          <w:tcPr>
            <w:tcW w:w="586" w:type="dxa"/>
            <w:tcBorders>
              <w:top w:val="nil"/>
              <w:left w:val="nil"/>
              <w:bottom w:val="single" w:sz="4" w:space="0" w:color="auto"/>
              <w:right w:val="single" w:sz="4" w:space="0" w:color="auto"/>
            </w:tcBorders>
            <w:shd w:val="clear" w:color="auto" w:fill="auto"/>
            <w:vAlign w:val="bottom"/>
            <w:hideMark/>
          </w:tcPr>
          <w:p w14:paraId="31D98793"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 </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0132D52B" w14:textId="192017AA" w:rsidR="00870BE7" w:rsidRPr="00374C93" w:rsidRDefault="00870BE7" w:rsidP="0010306A">
            <w:pPr>
              <w:spacing w:after="0" w:line="240" w:lineRule="auto"/>
              <w:jc w:val="right"/>
              <w:rPr>
                <w:rFonts w:eastAsia="Times New Roman" w:cstheme="minorHAnsi"/>
                <w:b/>
                <w:bCs/>
                <w:sz w:val="18"/>
                <w:szCs w:val="18"/>
                <w:lang w:eastAsia="pl-PL"/>
              </w:rPr>
            </w:pPr>
            <w:bookmarkStart w:id="8" w:name="XBRLCell__932039955"/>
            <w:bookmarkEnd w:id="8"/>
            <w:r>
              <w:rPr>
                <w:rFonts w:eastAsia="Times New Roman" w:cstheme="minorHAnsi"/>
                <w:b/>
                <w:bCs/>
                <w:sz w:val="18"/>
                <w:szCs w:val="18"/>
                <w:lang w:eastAsia="pl-PL"/>
              </w:rPr>
              <w:t>2 214 571</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16288008" w14:textId="63B90870" w:rsidR="00870BE7" w:rsidRPr="00374C93" w:rsidRDefault="00870BE7" w:rsidP="0010306A">
            <w:pPr>
              <w:spacing w:after="0" w:line="240" w:lineRule="auto"/>
              <w:jc w:val="right"/>
              <w:rPr>
                <w:rFonts w:eastAsia="Times New Roman" w:cstheme="minorHAnsi"/>
                <w:b/>
                <w:bCs/>
                <w:sz w:val="18"/>
                <w:szCs w:val="18"/>
                <w:lang w:eastAsia="pl-PL"/>
              </w:rPr>
            </w:pPr>
            <w:bookmarkStart w:id="9" w:name="XBRLCell_228480827"/>
            <w:bookmarkEnd w:id="9"/>
            <w:r w:rsidRPr="00374C93">
              <w:rPr>
                <w:rFonts w:eastAsia="Times New Roman" w:cstheme="minorHAnsi"/>
                <w:b/>
                <w:bCs/>
                <w:sz w:val="18"/>
                <w:szCs w:val="18"/>
                <w:lang w:eastAsia="pl-PL"/>
              </w:rPr>
              <w:t>2 321 464</w:t>
            </w:r>
          </w:p>
        </w:tc>
      </w:tr>
      <w:tr w:rsidR="00870BE7" w:rsidRPr="00374C93" w14:paraId="18BCFC44" w14:textId="3F675F62"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4C05D5DC"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 Wartości niematerialne inne niż wartość firmy</w:t>
            </w:r>
          </w:p>
        </w:tc>
        <w:tc>
          <w:tcPr>
            <w:tcW w:w="586" w:type="dxa"/>
            <w:tcBorders>
              <w:top w:val="nil"/>
              <w:left w:val="nil"/>
              <w:bottom w:val="single" w:sz="4" w:space="0" w:color="auto"/>
              <w:right w:val="single" w:sz="4" w:space="0" w:color="auto"/>
            </w:tcBorders>
            <w:shd w:val="clear" w:color="auto" w:fill="auto"/>
            <w:vAlign w:val="bottom"/>
            <w:hideMark/>
          </w:tcPr>
          <w:p w14:paraId="16EA3DD1"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3352317A" w14:textId="55ED2282" w:rsidR="00870BE7" w:rsidRPr="00374C93" w:rsidRDefault="00870BE7" w:rsidP="0010306A">
            <w:pPr>
              <w:spacing w:after="0" w:line="240" w:lineRule="auto"/>
              <w:jc w:val="right"/>
              <w:rPr>
                <w:rFonts w:eastAsia="Times New Roman" w:cstheme="minorHAnsi"/>
                <w:sz w:val="18"/>
                <w:szCs w:val="18"/>
                <w:lang w:eastAsia="pl-PL"/>
              </w:rPr>
            </w:pPr>
            <w:bookmarkStart w:id="10" w:name="XBRLCell__817967844"/>
            <w:bookmarkEnd w:id="10"/>
            <w:r w:rsidRPr="00374C93">
              <w:rPr>
                <w:rFonts w:eastAsia="Times New Roman" w:cstheme="minorHAnsi"/>
                <w:sz w:val="18"/>
                <w:szCs w:val="18"/>
                <w:lang w:eastAsia="pl-PL"/>
              </w:rPr>
              <w:t>54 474</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7340D1C9" w14:textId="4C859B3C" w:rsidR="00870BE7" w:rsidRPr="00374C93" w:rsidRDefault="00870BE7" w:rsidP="0010306A">
            <w:pPr>
              <w:spacing w:after="0" w:line="240" w:lineRule="auto"/>
              <w:jc w:val="right"/>
              <w:rPr>
                <w:rFonts w:eastAsia="Times New Roman" w:cstheme="minorHAnsi"/>
                <w:sz w:val="18"/>
                <w:szCs w:val="18"/>
                <w:lang w:eastAsia="pl-PL"/>
              </w:rPr>
            </w:pPr>
            <w:bookmarkStart w:id="11" w:name="XBRLCell_495890413"/>
            <w:bookmarkEnd w:id="11"/>
            <w:r w:rsidRPr="00374C93">
              <w:rPr>
                <w:rFonts w:eastAsia="Times New Roman" w:cstheme="minorHAnsi"/>
                <w:sz w:val="18"/>
                <w:szCs w:val="18"/>
                <w:lang w:eastAsia="pl-PL"/>
              </w:rPr>
              <w:t>37 278</w:t>
            </w:r>
          </w:p>
        </w:tc>
      </w:tr>
      <w:tr w:rsidR="00870BE7" w:rsidRPr="00374C93" w14:paraId="31442571" w14:textId="0667A9B7"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25267414"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 Wartość firmy</w:t>
            </w:r>
          </w:p>
        </w:tc>
        <w:tc>
          <w:tcPr>
            <w:tcW w:w="586" w:type="dxa"/>
            <w:tcBorders>
              <w:top w:val="nil"/>
              <w:left w:val="nil"/>
              <w:bottom w:val="single" w:sz="4" w:space="0" w:color="auto"/>
              <w:right w:val="single" w:sz="4" w:space="0" w:color="auto"/>
            </w:tcBorders>
            <w:shd w:val="clear" w:color="auto" w:fill="auto"/>
            <w:vAlign w:val="bottom"/>
            <w:hideMark/>
          </w:tcPr>
          <w:p w14:paraId="4F3FDFA8"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 </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6074194E" w14:textId="34716FF4" w:rsidR="00870BE7" w:rsidRPr="00374C93" w:rsidRDefault="00870BE7" w:rsidP="0010306A">
            <w:pPr>
              <w:spacing w:after="0" w:line="240" w:lineRule="auto"/>
              <w:jc w:val="right"/>
              <w:rPr>
                <w:rFonts w:eastAsia="Times New Roman" w:cstheme="minorHAnsi"/>
                <w:sz w:val="18"/>
                <w:szCs w:val="18"/>
                <w:lang w:eastAsia="pl-PL"/>
              </w:rPr>
            </w:pPr>
            <w:bookmarkStart w:id="12" w:name="XBRLCell_408421069"/>
            <w:bookmarkEnd w:id="12"/>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60FBA70A" w14:textId="3CA131E0" w:rsidR="00870BE7" w:rsidRPr="00374C93" w:rsidRDefault="00870BE7" w:rsidP="0010306A">
            <w:pPr>
              <w:spacing w:after="0" w:line="240" w:lineRule="auto"/>
              <w:jc w:val="right"/>
              <w:rPr>
                <w:rFonts w:eastAsia="Times New Roman" w:cstheme="minorHAnsi"/>
                <w:sz w:val="18"/>
                <w:szCs w:val="18"/>
                <w:lang w:eastAsia="pl-PL"/>
              </w:rPr>
            </w:pPr>
            <w:bookmarkStart w:id="13" w:name="XBRLCell__1402530109"/>
            <w:bookmarkEnd w:id="13"/>
            <w:r w:rsidRPr="00374C93">
              <w:rPr>
                <w:rFonts w:eastAsia="Times New Roman" w:cstheme="minorHAnsi"/>
                <w:sz w:val="18"/>
                <w:szCs w:val="18"/>
                <w:lang w:eastAsia="pl-PL"/>
              </w:rPr>
              <w:t>0</w:t>
            </w:r>
          </w:p>
        </w:tc>
      </w:tr>
      <w:tr w:rsidR="00870BE7" w:rsidRPr="00374C93" w14:paraId="1F9DF3EF" w14:textId="14ACAF7D"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1E5D2EBA"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3. Rzeczowe aktywa trwałe</w:t>
            </w:r>
          </w:p>
        </w:tc>
        <w:tc>
          <w:tcPr>
            <w:tcW w:w="586" w:type="dxa"/>
            <w:tcBorders>
              <w:top w:val="nil"/>
              <w:left w:val="nil"/>
              <w:bottom w:val="single" w:sz="4" w:space="0" w:color="auto"/>
              <w:right w:val="single" w:sz="4" w:space="0" w:color="auto"/>
            </w:tcBorders>
            <w:shd w:val="clear" w:color="auto" w:fill="auto"/>
            <w:vAlign w:val="bottom"/>
            <w:hideMark/>
          </w:tcPr>
          <w:p w14:paraId="77D664C4"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76E4B32D" w14:textId="3B7F2223" w:rsidR="00870BE7" w:rsidRPr="00374C93" w:rsidRDefault="00870BE7" w:rsidP="0010306A">
            <w:pPr>
              <w:spacing w:after="0" w:line="240" w:lineRule="auto"/>
              <w:jc w:val="right"/>
              <w:rPr>
                <w:rFonts w:eastAsia="Times New Roman" w:cstheme="minorHAnsi"/>
                <w:sz w:val="18"/>
                <w:szCs w:val="18"/>
                <w:lang w:eastAsia="pl-PL"/>
              </w:rPr>
            </w:pPr>
            <w:bookmarkStart w:id="14" w:name="XBRLCell_967282616"/>
            <w:bookmarkEnd w:id="14"/>
            <w:r w:rsidRPr="00374C93">
              <w:rPr>
                <w:rFonts w:eastAsia="Times New Roman" w:cstheme="minorHAnsi"/>
                <w:sz w:val="18"/>
                <w:szCs w:val="18"/>
                <w:lang w:eastAsia="pl-PL"/>
              </w:rPr>
              <w:t>1 960 296</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3EBACED7" w14:textId="0F03397E" w:rsidR="00870BE7" w:rsidRPr="00374C93" w:rsidRDefault="00870BE7" w:rsidP="0010306A">
            <w:pPr>
              <w:spacing w:after="0" w:line="240" w:lineRule="auto"/>
              <w:jc w:val="right"/>
              <w:rPr>
                <w:rFonts w:eastAsia="Times New Roman" w:cstheme="minorHAnsi"/>
                <w:sz w:val="18"/>
                <w:szCs w:val="18"/>
                <w:lang w:eastAsia="pl-PL"/>
              </w:rPr>
            </w:pPr>
            <w:bookmarkStart w:id="15" w:name="XBRLCell__610969022"/>
            <w:bookmarkEnd w:id="15"/>
            <w:r w:rsidRPr="00374C93">
              <w:rPr>
                <w:rFonts w:eastAsia="Times New Roman" w:cstheme="minorHAnsi"/>
                <w:sz w:val="18"/>
                <w:szCs w:val="18"/>
                <w:lang w:eastAsia="pl-PL"/>
              </w:rPr>
              <w:t>2 035 023</w:t>
            </w:r>
          </w:p>
        </w:tc>
      </w:tr>
      <w:tr w:rsidR="00870BE7" w:rsidRPr="00374C93" w14:paraId="71473912" w14:textId="69E43111"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09A3EBE6"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4. Prawo do użytkowania aktywów /w tym PUWG/</w:t>
            </w:r>
          </w:p>
        </w:tc>
        <w:tc>
          <w:tcPr>
            <w:tcW w:w="586" w:type="dxa"/>
            <w:tcBorders>
              <w:top w:val="nil"/>
              <w:left w:val="nil"/>
              <w:bottom w:val="single" w:sz="4" w:space="0" w:color="auto"/>
              <w:right w:val="single" w:sz="4" w:space="0" w:color="auto"/>
            </w:tcBorders>
            <w:shd w:val="clear" w:color="auto" w:fill="auto"/>
            <w:vAlign w:val="bottom"/>
            <w:hideMark/>
          </w:tcPr>
          <w:p w14:paraId="709D8263"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3</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659FF3C4" w14:textId="694CA999" w:rsidR="00870BE7" w:rsidRPr="00374C93" w:rsidRDefault="00870BE7" w:rsidP="0010306A">
            <w:pPr>
              <w:spacing w:after="0" w:line="240" w:lineRule="auto"/>
              <w:jc w:val="right"/>
              <w:rPr>
                <w:rFonts w:eastAsia="Times New Roman" w:cstheme="minorHAnsi"/>
                <w:sz w:val="18"/>
                <w:szCs w:val="18"/>
                <w:lang w:eastAsia="pl-PL"/>
              </w:rPr>
            </w:pPr>
            <w:bookmarkStart w:id="16" w:name="XBRLCell__984777235"/>
            <w:bookmarkEnd w:id="16"/>
            <w:r w:rsidRPr="00374C93">
              <w:rPr>
                <w:rFonts w:eastAsia="Times New Roman" w:cstheme="minorHAnsi"/>
                <w:sz w:val="18"/>
                <w:szCs w:val="18"/>
                <w:lang w:eastAsia="pl-PL"/>
              </w:rPr>
              <w:t>105 935</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4457A44F" w14:textId="09C14575" w:rsidR="00870BE7" w:rsidRPr="00374C93" w:rsidRDefault="00870BE7" w:rsidP="0010306A">
            <w:pPr>
              <w:spacing w:after="0" w:line="240" w:lineRule="auto"/>
              <w:jc w:val="right"/>
              <w:rPr>
                <w:rFonts w:eastAsia="Times New Roman" w:cstheme="minorHAnsi"/>
                <w:sz w:val="18"/>
                <w:szCs w:val="18"/>
                <w:lang w:eastAsia="pl-PL"/>
              </w:rPr>
            </w:pPr>
            <w:bookmarkStart w:id="17" w:name="XBRLCell__175778108"/>
            <w:bookmarkEnd w:id="17"/>
            <w:r w:rsidRPr="00374C93">
              <w:rPr>
                <w:rFonts w:eastAsia="Times New Roman" w:cstheme="minorHAnsi"/>
                <w:sz w:val="18"/>
                <w:szCs w:val="18"/>
                <w:lang w:eastAsia="pl-PL"/>
              </w:rPr>
              <w:t>91 148</w:t>
            </w:r>
          </w:p>
        </w:tc>
      </w:tr>
      <w:tr w:rsidR="00870BE7" w:rsidRPr="00374C93" w14:paraId="70A61447" w14:textId="65ADA047" w:rsidTr="00F372F8">
        <w:trPr>
          <w:trHeight w:val="474"/>
        </w:trPr>
        <w:tc>
          <w:tcPr>
            <w:tcW w:w="5262" w:type="dxa"/>
            <w:tcBorders>
              <w:top w:val="nil"/>
              <w:left w:val="double" w:sz="6" w:space="0" w:color="auto"/>
              <w:bottom w:val="single" w:sz="4" w:space="0" w:color="auto"/>
              <w:right w:val="single" w:sz="4" w:space="0" w:color="auto"/>
            </w:tcBorders>
            <w:shd w:val="clear" w:color="000000" w:fill="FFFFFF"/>
            <w:vAlign w:val="center"/>
            <w:hideMark/>
          </w:tcPr>
          <w:p w14:paraId="54656797"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5. Nieruchomości inwestycyjne</w:t>
            </w:r>
          </w:p>
        </w:tc>
        <w:tc>
          <w:tcPr>
            <w:tcW w:w="586" w:type="dxa"/>
            <w:tcBorders>
              <w:top w:val="nil"/>
              <w:left w:val="nil"/>
              <w:bottom w:val="single" w:sz="4" w:space="0" w:color="auto"/>
              <w:right w:val="single" w:sz="4" w:space="0" w:color="auto"/>
            </w:tcBorders>
            <w:shd w:val="clear" w:color="auto" w:fill="auto"/>
            <w:vAlign w:val="bottom"/>
            <w:hideMark/>
          </w:tcPr>
          <w:p w14:paraId="5143F607"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4</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37425325" w14:textId="77AD293F" w:rsidR="00870BE7" w:rsidRPr="00374C93" w:rsidRDefault="00870BE7" w:rsidP="0010306A">
            <w:pPr>
              <w:spacing w:after="0" w:line="240" w:lineRule="auto"/>
              <w:jc w:val="right"/>
              <w:rPr>
                <w:rFonts w:eastAsia="Times New Roman" w:cstheme="minorHAnsi"/>
                <w:sz w:val="18"/>
                <w:szCs w:val="18"/>
                <w:lang w:eastAsia="pl-PL"/>
              </w:rPr>
            </w:pPr>
            <w:bookmarkStart w:id="18" w:name="XBRLCell_770206530"/>
            <w:bookmarkEnd w:id="18"/>
            <w:r w:rsidRPr="00374C93">
              <w:rPr>
                <w:rFonts w:eastAsia="Times New Roman" w:cstheme="minorHAnsi"/>
                <w:sz w:val="18"/>
                <w:szCs w:val="18"/>
                <w:lang w:eastAsia="pl-PL"/>
              </w:rPr>
              <w:t>57 434</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067C7BCD" w14:textId="56925333" w:rsidR="00870BE7" w:rsidRPr="00374C93" w:rsidRDefault="00870BE7" w:rsidP="0010306A">
            <w:pPr>
              <w:spacing w:after="0" w:line="240" w:lineRule="auto"/>
              <w:jc w:val="right"/>
              <w:rPr>
                <w:rFonts w:eastAsia="Times New Roman" w:cstheme="minorHAnsi"/>
                <w:sz w:val="18"/>
                <w:szCs w:val="18"/>
                <w:lang w:eastAsia="pl-PL"/>
              </w:rPr>
            </w:pPr>
            <w:bookmarkStart w:id="19" w:name="XBRLCell_823829002"/>
            <w:bookmarkEnd w:id="19"/>
            <w:r w:rsidRPr="00374C93">
              <w:rPr>
                <w:rFonts w:eastAsia="Times New Roman" w:cstheme="minorHAnsi"/>
                <w:sz w:val="18"/>
                <w:szCs w:val="18"/>
                <w:lang w:eastAsia="pl-PL"/>
              </w:rPr>
              <w:t>64 074</w:t>
            </w:r>
          </w:p>
        </w:tc>
      </w:tr>
      <w:tr w:rsidR="00870BE7" w:rsidRPr="00374C93" w14:paraId="7ED6697F" w14:textId="549F96A9"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2E64D976"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6. Inwestycje rozliczane zgodnie z metodą praw własności</w:t>
            </w:r>
          </w:p>
        </w:tc>
        <w:tc>
          <w:tcPr>
            <w:tcW w:w="586" w:type="dxa"/>
            <w:tcBorders>
              <w:top w:val="nil"/>
              <w:left w:val="nil"/>
              <w:bottom w:val="single" w:sz="4" w:space="0" w:color="auto"/>
              <w:right w:val="single" w:sz="4" w:space="0" w:color="auto"/>
            </w:tcBorders>
            <w:shd w:val="clear" w:color="auto" w:fill="auto"/>
            <w:vAlign w:val="bottom"/>
            <w:hideMark/>
          </w:tcPr>
          <w:p w14:paraId="6DF74C78" w14:textId="2556FED1"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5</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433D982C" w14:textId="1CE6F0BC" w:rsidR="00870BE7" w:rsidRPr="00374C93" w:rsidRDefault="00870BE7" w:rsidP="0010306A">
            <w:pPr>
              <w:spacing w:after="0" w:line="240" w:lineRule="auto"/>
              <w:jc w:val="right"/>
              <w:rPr>
                <w:rFonts w:eastAsia="Times New Roman" w:cstheme="minorHAnsi"/>
                <w:sz w:val="18"/>
                <w:szCs w:val="18"/>
                <w:lang w:eastAsia="pl-PL"/>
              </w:rPr>
            </w:pPr>
            <w:bookmarkStart w:id="20" w:name="XBRLCell__865527244"/>
            <w:bookmarkEnd w:id="20"/>
            <w:r w:rsidRPr="00374C93">
              <w:rPr>
                <w:rFonts w:eastAsia="Times New Roman" w:cstheme="minorHAnsi"/>
                <w:sz w:val="18"/>
                <w:szCs w:val="18"/>
                <w:lang w:eastAsia="pl-PL"/>
              </w:rPr>
              <w:t>16 733</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2D039E23" w14:textId="468EA01F" w:rsidR="00870BE7" w:rsidRPr="00374C93" w:rsidRDefault="00870BE7" w:rsidP="0010306A">
            <w:pPr>
              <w:spacing w:after="0" w:line="240" w:lineRule="auto"/>
              <w:jc w:val="right"/>
              <w:rPr>
                <w:rFonts w:eastAsia="Times New Roman" w:cstheme="minorHAnsi"/>
                <w:sz w:val="18"/>
                <w:szCs w:val="18"/>
                <w:lang w:eastAsia="pl-PL"/>
              </w:rPr>
            </w:pPr>
            <w:bookmarkStart w:id="21" w:name="XBRLCell__1288980730"/>
            <w:bookmarkEnd w:id="21"/>
            <w:r w:rsidRPr="00374C93">
              <w:rPr>
                <w:rFonts w:eastAsia="Times New Roman" w:cstheme="minorHAnsi"/>
                <w:sz w:val="18"/>
                <w:szCs w:val="18"/>
                <w:lang w:eastAsia="pl-PL"/>
              </w:rPr>
              <w:t>16 393</w:t>
            </w:r>
          </w:p>
        </w:tc>
      </w:tr>
      <w:tr w:rsidR="00870BE7" w:rsidRPr="00374C93" w14:paraId="6FE59E20" w14:textId="4F7930CC"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029A239A"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7. Inne długoterminowe aktywa finansowe</w:t>
            </w:r>
          </w:p>
        </w:tc>
        <w:tc>
          <w:tcPr>
            <w:tcW w:w="586" w:type="dxa"/>
            <w:tcBorders>
              <w:top w:val="nil"/>
              <w:left w:val="nil"/>
              <w:bottom w:val="single" w:sz="4" w:space="0" w:color="auto"/>
              <w:right w:val="single" w:sz="4" w:space="0" w:color="auto"/>
            </w:tcBorders>
            <w:shd w:val="clear" w:color="auto" w:fill="auto"/>
            <w:vAlign w:val="bottom"/>
            <w:hideMark/>
          </w:tcPr>
          <w:p w14:paraId="6E548529" w14:textId="10077BF4"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6</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3B857B45" w14:textId="77038C90" w:rsidR="00870BE7" w:rsidRPr="00374C93" w:rsidRDefault="00870BE7" w:rsidP="0010306A">
            <w:pPr>
              <w:spacing w:after="0" w:line="240" w:lineRule="auto"/>
              <w:jc w:val="right"/>
              <w:rPr>
                <w:rFonts w:eastAsia="Times New Roman" w:cstheme="minorHAnsi"/>
                <w:sz w:val="18"/>
                <w:szCs w:val="18"/>
                <w:lang w:eastAsia="pl-PL"/>
              </w:rPr>
            </w:pPr>
            <w:bookmarkStart w:id="22" w:name="XBRLCell_1795760786"/>
            <w:bookmarkEnd w:id="22"/>
            <w:r w:rsidRPr="00374C93">
              <w:rPr>
                <w:rFonts w:eastAsia="Times New Roman" w:cstheme="minorHAnsi"/>
                <w:sz w:val="18"/>
                <w:szCs w:val="18"/>
                <w:lang w:eastAsia="pl-PL"/>
              </w:rPr>
              <w:t>12 933</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0AD6DCE9" w14:textId="68A1A1DF" w:rsidR="00870BE7" w:rsidRPr="00374C93" w:rsidRDefault="00870BE7" w:rsidP="0010306A">
            <w:pPr>
              <w:spacing w:after="0" w:line="240" w:lineRule="auto"/>
              <w:jc w:val="right"/>
              <w:rPr>
                <w:rFonts w:eastAsia="Times New Roman" w:cstheme="minorHAnsi"/>
                <w:sz w:val="18"/>
                <w:szCs w:val="18"/>
                <w:lang w:eastAsia="pl-PL"/>
              </w:rPr>
            </w:pPr>
            <w:bookmarkStart w:id="23" w:name="XBRLCell__1835288825"/>
            <w:bookmarkEnd w:id="23"/>
            <w:r w:rsidRPr="00374C93">
              <w:rPr>
                <w:rFonts w:eastAsia="Times New Roman" w:cstheme="minorHAnsi"/>
                <w:sz w:val="18"/>
                <w:szCs w:val="18"/>
                <w:lang w:eastAsia="pl-PL"/>
              </w:rPr>
              <w:t>12 953</w:t>
            </w:r>
          </w:p>
        </w:tc>
      </w:tr>
      <w:tr w:rsidR="00870BE7" w:rsidRPr="00374C93" w14:paraId="4C51AFED" w14:textId="19FCD020"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56F01667"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8. Należności długoterminowe</w:t>
            </w:r>
          </w:p>
        </w:tc>
        <w:tc>
          <w:tcPr>
            <w:tcW w:w="586" w:type="dxa"/>
            <w:tcBorders>
              <w:top w:val="nil"/>
              <w:left w:val="nil"/>
              <w:bottom w:val="single" w:sz="4" w:space="0" w:color="auto"/>
              <w:right w:val="single" w:sz="4" w:space="0" w:color="auto"/>
            </w:tcBorders>
            <w:shd w:val="clear" w:color="auto" w:fill="auto"/>
            <w:vAlign w:val="bottom"/>
            <w:hideMark/>
          </w:tcPr>
          <w:p w14:paraId="53985318"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 </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15B8AC38" w14:textId="165DF862" w:rsidR="00870BE7" w:rsidRPr="00374C93" w:rsidRDefault="00870BE7" w:rsidP="0010306A">
            <w:pPr>
              <w:spacing w:after="0" w:line="240" w:lineRule="auto"/>
              <w:jc w:val="right"/>
              <w:rPr>
                <w:rFonts w:eastAsia="Times New Roman" w:cstheme="minorHAnsi"/>
                <w:sz w:val="18"/>
                <w:szCs w:val="18"/>
                <w:lang w:eastAsia="pl-PL"/>
              </w:rPr>
            </w:pPr>
            <w:bookmarkStart w:id="24" w:name="XBRLCell_1047142281"/>
            <w:bookmarkEnd w:id="24"/>
            <w:r w:rsidRPr="00374C93">
              <w:rPr>
                <w:rFonts w:eastAsia="Times New Roman" w:cstheme="minorHAnsi"/>
                <w:sz w:val="18"/>
                <w:szCs w:val="18"/>
                <w:lang w:eastAsia="pl-PL"/>
              </w:rPr>
              <w:t>735</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68B3946B" w14:textId="1BCBD556" w:rsidR="00870BE7" w:rsidRPr="00374C93" w:rsidRDefault="00870BE7" w:rsidP="0010306A">
            <w:pPr>
              <w:spacing w:after="0" w:line="240" w:lineRule="auto"/>
              <w:jc w:val="right"/>
              <w:rPr>
                <w:rFonts w:eastAsia="Times New Roman" w:cstheme="minorHAnsi"/>
                <w:sz w:val="18"/>
                <w:szCs w:val="18"/>
                <w:lang w:eastAsia="pl-PL"/>
              </w:rPr>
            </w:pPr>
            <w:bookmarkStart w:id="25" w:name="XBRLCell_892244046"/>
            <w:bookmarkEnd w:id="25"/>
            <w:r w:rsidRPr="00374C93">
              <w:rPr>
                <w:rFonts w:eastAsia="Times New Roman" w:cstheme="minorHAnsi"/>
                <w:sz w:val="18"/>
                <w:szCs w:val="18"/>
                <w:lang w:eastAsia="pl-PL"/>
              </w:rPr>
              <w:t>942</w:t>
            </w:r>
          </w:p>
        </w:tc>
      </w:tr>
      <w:tr w:rsidR="00870BE7" w:rsidRPr="00374C93" w14:paraId="4A39F8DC" w14:textId="47F8D73C"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74D6F5E1"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9. Aktywa z tytułu podatku odroczonego</w:t>
            </w:r>
          </w:p>
        </w:tc>
        <w:tc>
          <w:tcPr>
            <w:tcW w:w="586" w:type="dxa"/>
            <w:tcBorders>
              <w:top w:val="nil"/>
              <w:left w:val="nil"/>
              <w:bottom w:val="single" w:sz="4" w:space="0" w:color="auto"/>
              <w:right w:val="single" w:sz="4" w:space="0" w:color="auto"/>
            </w:tcBorders>
            <w:shd w:val="clear" w:color="auto" w:fill="auto"/>
            <w:vAlign w:val="bottom"/>
            <w:hideMark/>
          </w:tcPr>
          <w:p w14:paraId="75A3B052" w14:textId="2FE8331A"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7</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23B03619" w14:textId="4794948D" w:rsidR="00870BE7" w:rsidRPr="00374C93" w:rsidRDefault="00870BE7" w:rsidP="0010306A">
            <w:pPr>
              <w:spacing w:after="0" w:line="240" w:lineRule="auto"/>
              <w:jc w:val="right"/>
              <w:rPr>
                <w:rFonts w:eastAsia="Times New Roman" w:cstheme="minorHAnsi"/>
                <w:sz w:val="18"/>
                <w:szCs w:val="18"/>
                <w:lang w:eastAsia="pl-PL"/>
              </w:rPr>
            </w:pPr>
            <w:bookmarkStart w:id="26" w:name="XBRLCell_1269053879"/>
            <w:bookmarkEnd w:id="26"/>
            <w:r>
              <w:rPr>
                <w:rFonts w:eastAsia="Times New Roman" w:cstheme="minorHAnsi"/>
                <w:sz w:val="18"/>
                <w:szCs w:val="18"/>
                <w:lang w:eastAsia="pl-PL"/>
              </w:rPr>
              <w:t>0</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3A181DBF" w14:textId="75C3F83D" w:rsidR="00870BE7" w:rsidRPr="00374C93" w:rsidRDefault="00870BE7" w:rsidP="0010306A">
            <w:pPr>
              <w:spacing w:after="0" w:line="240" w:lineRule="auto"/>
              <w:jc w:val="right"/>
              <w:rPr>
                <w:rFonts w:eastAsia="Times New Roman" w:cstheme="minorHAnsi"/>
                <w:sz w:val="18"/>
                <w:szCs w:val="18"/>
                <w:lang w:eastAsia="pl-PL"/>
              </w:rPr>
            </w:pPr>
            <w:bookmarkStart w:id="27" w:name="XBRLCell__1166647439"/>
            <w:bookmarkEnd w:id="27"/>
            <w:r w:rsidRPr="00374C93">
              <w:rPr>
                <w:rFonts w:eastAsia="Times New Roman" w:cstheme="minorHAnsi"/>
                <w:sz w:val="18"/>
                <w:szCs w:val="18"/>
                <w:lang w:eastAsia="pl-PL"/>
              </w:rPr>
              <w:t>56 043</w:t>
            </w:r>
          </w:p>
        </w:tc>
      </w:tr>
      <w:tr w:rsidR="00870BE7" w:rsidRPr="00374C93" w14:paraId="122FF166" w14:textId="53DA94B6"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2D0CECE9"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10. Długoterminowe rozliczenia międzyokresowe czynne</w:t>
            </w:r>
          </w:p>
        </w:tc>
        <w:tc>
          <w:tcPr>
            <w:tcW w:w="586" w:type="dxa"/>
            <w:tcBorders>
              <w:top w:val="nil"/>
              <w:left w:val="nil"/>
              <w:bottom w:val="single" w:sz="4" w:space="0" w:color="auto"/>
              <w:right w:val="single" w:sz="4" w:space="0" w:color="auto"/>
            </w:tcBorders>
            <w:shd w:val="clear" w:color="auto" w:fill="auto"/>
            <w:vAlign w:val="bottom"/>
            <w:hideMark/>
          </w:tcPr>
          <w:p w14:paraId="63E96A14" w14:textId="02BDC45F"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8</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0C976D64" w14:textId="7D2D348B" w:rsidR="00870BE7" w:rsidRPr="00374C93" w:rsidRDefault="00870BE7" w:rsidP="0010306A">
            <w:pPr>
              <w:spacing w:after="0" w:line="240" w:lineRule="auto"/>
              <w:jc w:val="right"/>
              <w:rPr>
                <w:rFonts w:eastAsia="Times New Roman" w:cstheme="minorHAnsi"/>
                <w:sz w:val="18"/>
                <w:szCs w:val="18"/>
                <w:lang w:eastAsia="pl-PL"/>
              </w:rPr>
            </w:pPr>
            <w:bookmarkStart w:id="28" w:name="XBRLCell__917150975"/>
            <w:bookmarkEnd w:id="28"/>
            <w:r w:rsidRPr="00374C93">
              <w:rPr>
                <w:rFonts w:eastAsia="Times New Roman" w:cstheme="minorHAnsi"/>
                <w:sz w:val="18"/>
                <w:szCs w:val="18"/>
                <w:lang w:eastAsia="pl-PL"/>
              </w:rPr>
              <w:t>6 031</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284C4CED" w14:textId="7A173E9B" w:rsidR="00870BE7" w:rsidRPr="00374C93" w:rsidRDefault="00870BE7" w:rsidP="0010306A">
            <w:pPr>
              <w:spacing w:after="0" w:line="240" w:lineRule="auto"/>
              <w:jc w:val="right"/>
              <w:rPr>
                <w:rFonts w:eastAsia="Times New Roman" w:cstheme="minorHAnsi"/>
                <w:sz w:val="18"/>
                <w:szCs w:val="18"/>
                <w:lang w:eastAsia="pl-PL"/>
              </w:rPr>
            </w:pPr>
            <w:bookmarkStart w:id="29" w:name="XBRLCell_833788167"/>
            <w:bookmarkEnd w:id="29"/>
            <w:r w:rsidRPr="00374C93">
              <w:rPr>
                <w:rFonts w:eastAsia="Times New Roman" w:cstheme="minorHAnsi"/>
                <w:sz w:val="18"/>
                <w:szCs w:val="18"/>
                <w:lang w:eastAsia="pl-PL"/>
              </w:rPr>
              <w:t>7 610</w:t>
            </w:r>
          </w:p>
        </w:tc>
      </w:tr>
      <w:tr w:rsidR="00870BE7" w:rsidRPr="00374C93" w14:paraId="02E8CCF0" w14:textId="1094306B"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544C8C9A"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II. Aktywa obrotowe</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17BAD2C7"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 </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7534E62B" w14:textId="65DCA10F" w:rsidR="00870BE7" w:rsidRPr="00374C93" w:rsidRDefault="00870BE7" w:rsidP="0010306A">
            <w:pPr>
              <w:spacing w:after="0" w:line="240" w:lineRule="auto"/>
              <w:jc w:val="right"/>
              <w:rPr>
                <w:rFonts w:eastAsia="Times New Roman" w:cstheme="minorHAnsi"/>
                <w:b/>
                <w:bCs/>
                <w:sz w:val="18"/>
                <w:szCs w:val="18"/>
                <w:lang w:eastAsia="pl-PL"/>
              </w:rPr>
            </w:pPr>
            <w:bookmarkStart w:id="30" w:name="XBRLCell__1179200317"/>
            <w:bookmarkEnd w:id="30"/>
            <w:r>
              <w:rPr>
                <w:rFonts w:eastAsia="Times New Roman" w:cstheme="minorHAnsi"/>
                <w:b/>
                <w:bCs/>
                <w:sz w:val="18"/>
                <w:szCs w:val="18"/>
                <w:lang w:eastAsia="pl-PL"/>
              </w:rPr>
              <w:t>2 621 699</w:t>
            </w:r>
          </w:p>
        </w:tc>
        <w:tc>
          <w:tcPr>
            <w:tcW w:w="1573" w:type="dxa"/>
            <w:tcBorders>
              <w:top w:val="single" w:sz="4" w:space="0" w:color="auto"/>
              <w:left w:val="nil"/>
              <w:bottom w:val="single" w:sz="4" w:space="0" w:color="auto"/>
              <w:right w:val="single" w:sz="4" w:space="0" w:color="auto"/>
            </w:tcBorders>
            <w:shd w:val="clear" w:color="auto" w:fill="auto"/>
            <w:noWrap/>
            <w:vAlign w:val="center"/>
          </w:tcPr>
          <w:p w14:paraId="096F0393" w14:textId="68C9C9A6" w:rsidR="00870BE7" w:rsidRPr="00374C93" w:rsidRDefault="00870BE7" w:rsidP="0010306A">
            <w:pPr>
              <w:spacing w:after="0" w:line="240" w:lineRule="auto"/>
              <w:jc w:val="right"/>
              <w:rPr>
                <w:rFonts w:eastAsia="Times New Roman" w:cstheme="minorHAnsi"/>
                <w:b/>
                <w:bCs/>
                <w:sz w:val="18"/>
                <w:szCs w:val="18"/>
                <w:lang w:eastAsia="pl-PL"/>
              </w:rPr>
            </w:pPr>
            <w:bookmarkStart w:id="31" w:name="XBRLCell_1922024702"/>
            <w:bookmarkEnd w:id="31"/>
            <w:r w:rsidRPr="00374C93">
              <w:rPr>
                <w:rFonts w:eastAsia="Times New Roman" w:cstheme="minorHAnsi"/>
                <w:b/>
                <w:bCs/>
                <w:sz w:val="18"/>
                <w:szCs w:val="18"/>
                <w:lang w:eastAsia="pl-PL"/>
              </w:rPr>
              <w:t>2 859 891</w:t>
            </w:r>
          </w:p>
        </w:tc>
      </w:tr>
      <w:tr w:rsidR="00870BE7" w:rsidRPr="00374C93" w14:paraId="65093AE9" w14:textId="76080F4F"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380ABEF2" w14:textId="77777777" w:rsidR="00870BE7" w:rsidRPr="00374C93" w:rsidRDefault="00870BE7" w:rsidP="0010306A">
            <w:pPr>
              <w:spacing w:after="0" w:line="240" w:lineRule="auto"/>
              <w:rPr>
                <w:rFonts w:eastAsia="Times New Roman" w:cstheme="minorHAnsi"/>
                <w:sz w:val="18"/>
                <w:szCs w:val="18"/>
                <w:u w:val="single"/>
                <w:lang w:eastAsia="pl-PL"/>
              </w:rPr>
            </w:pPr>
            <w:r w:rsidRPr="00374C93">
              <w:rPr>
                <w:rFonts w:eastAsia="Times New Roman" w:cstheme="minorHAnsi"/>
                <w:sz w:val="18"/>
                <w:szCs w:val="18"/>
                <w:u w:val="single"/>
                <w:lang w:eastAsia="pl-PL"/>
              </w:rPr>
              <w:t xml:space="preserve"> Aktywa obrotowe inne niż aktywa przeznaczone do sprzedaży</w:t>
            </w:r>
          </w:p>
        </w:tc>
        <w:tc>
          <w:tcPr>
            <w:tcW w:w="586" w:type="dxa"/>
            <w:tcBorders>
              <w:top w:val="nil"/>
              <w:left w:val="nil"/>
              <w:bottom w:val="single" w:sz="4" w:space="0" w:color="auto"/>
              <w:right w:val="single" w:sz="4" w:space="0" w:color="auto"/>
            </w:tcBorders>
            <w:shd w:val="clear" w:color="auto" w:fill="auto"/>
            <w:vAlign w:val="bottom"/>
            <w:hideMark/>
          </w:tcPr>
          <w:p w14:paraId="0F4C26C1"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 </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7777869D" w14:textId="53A90822" w:rsidR="00870BE7" w:rsidRPr="00374C93" w:rsidRDefault="00870BE7" w:rsidP="0010306A">
            <w:pPr>
              <w:spacing w:after="0" w:line="240" w:lineRule="auto"/>
              <w:jc w:val="right"/>
              <w:rPr>
                <w:rFonts w:eastAsia="Times New Roman" w:cstheme="minorHAnsi"/>
                <w:sz w:val="18"/>
                <w:szCs w:val="18"/>
                <w:lang w:eastAsia="pl-PL"/>
              </w:rPr>
            </w:pPr>
            <w:bookmarkStart w:id="32" w:name="XBRLCell_775559362"/>
            <w:bookmarkEnd w:id="32"/>
            <w:r>
              <w:rPr>
                <w:rFonts w:eastAsia="Times New Roman" w:cstheme="minorHAnsi"/>
                <w:sz w:val="18"/>
                <w:szCs w:val="18"/>
                <w:lang w:eastAsia="pl-PL"/>
              </w:rPr>
              <w:t>2 621 699</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3F742055" w14:textId="2049E390" w:rsidR="00870BE7" w:rsidRPr="00374C93" w:rsidRDefault="00870BE7" w:rsidP="0010306A">
            <w:pPr>
              <w:spacing w:after="0" w:line="240" w:lineRule="auto"/>
              <w:jc w:val="right"/>
              <w:rPr>
                <w:rFonts w:eastAsia="Times New Roman" w:cstheme="minorHAnsi"/>
                <w:sz w:val="18"/>
                <w:szCs w:val="18"/>
                <w:lang w:eastAsia="pl-PL"/>
              </w:rPr>
            </w:pPr>
            <w:bookmarkStart w:id="33" w:name="XBRLCell__474835445"/>
            <w:bookmarkEnd w:id="33"/>
            <w:r w:rsidRPr="00374C93">
              <w:rPr>
                <w:rFonts w:eastAsia="Times New Roman" w:cstheme="minorHAnsi"/>
                <w:sz w:val="18"/>
                <w:szCs w:val="18"/>
                <w:lang w:eastAsia="pl-PL"/>
              </w:rPr>
              <w:t>2 859 891</w:t>
            </w:r>
          </w:p>
        </w:tc>
      </w:tr>
      <w:tr w:rsidR="00870BE7" w:rsidRPr="00374C93" w14:paraId="6A81771C" w14:textId="723AC1DA"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2E25FB46"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 Zapasy</w:t>
            </w:r>
          </w:p>
        </w:tc>
        <w:tc>
          <w:tcPr>
            <w:tcW w:w="586" w:type="dxa"/>
            <w:tcBorders>
              <w:top w:val="nil"/>
              <w:left w:val="nil"/>
              <w:bottom w:val="single" w:sz="4" w:space="0" w:color="auto"/>
              <w:right w:val="single" w:sz="4" w:space="0" w:color="auto"/>
            </w:tcBorders>
            <w:shd w:val="clear" w:color="auto" w:fill="auto"/>
            <w:vAlign w:val="bottom"/>
            <w:hideMark/>
          </w:tcPr>
          <w:p w14:paraId="02258539" w14:textId="6EB2C365"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9</w:t>
            </w:r>
          </w:p>
        </w:tc>
        <w:tc>
          <w:tcPr>
            <w:tcW w:w="1600" w:type="dxa"/>
            <w:tcBorders>
              <w:top w:val="single" w:sz="4" w:space="0" w:color="auto"/>
              <w:left w:val="nil"/>
              <w:bottom w:val="single" w:sz="4" w:space="0" w:color="auto"/>
              <w:right w:val="single" w:sz="4" w:space="0" w:color="auto"/>
            </w:tcBorders>
            <w:shd w:val="clear" w:color="auto" w:fill="auto"/>
            <w:vAlign w:val="center"/>
          </w:tcPr>
          <w:p w14:paraId="7474988C" w14:textId="7D467D24" w:rsidR="00870BE7" w:rsidRPr="00374C93" w:rsidRDefault="00870BE7" w:rsidP="0010306A">
            <w:pPr>
              <w:spacing w:after="0" w:line="240" w:lineRule="auto"/>
              <w:jc w:val="right"/>
              <w:rPr>
                <w:rFonts w:eastAsia="Times New Roman" w:cstheme="minorHAnsi"/>
                <w:sz w:val="18"/>
                <w:szCs w:val="18"/>
                <w:lang w:eastAsia="pl-PL"/>
              </w:rPr>
            </w:pPr>
            <w:bookmarkStart w:id="34" w:name="XBRLCell__2118927900"/>
            <w:bookmarkEnd w:id="34"/>
            <w:r w:rsidRPr="00374C93">
              <w:rPr>
                <w:rFonts w:eastAsia="Times New Roman" w:cstheme="minorHAnsi"/>
                <w:sz w:val="18"/>
                <w:szCs w:val="18"/>
                <w:lang w:eastAsia="pl-PL"/>
              </w:rPr>
              <w:t>837 614</w:t>
            </w:r>
          </w:p>
        </w:tc>
        <w:tc>
          <w:tcPr>
            <w:tcW w:w="1573" w:type="dxa"/>
            <w:tcBorders>
              <w:top w:val="single" w:sz="4" w:space="0" w:color="auto"/>
              <w:left w:val="nil"/>
              <w:bottom w:val="single" w:sz="4" w:space="0" w:color="auto"/>
              <w:right w:val="double" w:sz="6" w:space="0" w:color="auto"/>
            </w:tcBorders>
            <w:shd w:val="clear" w:color="auto" w:fill="auto"/>
            <w:vAlign w:val="center"/>
          </w:tcPr>
          <w:p w14:paraId="380D1F95" w14:textId="4DABC143" w:rsidR="00870BE7" w:rsidRPr="00374C93" w:rsidRDefault="00870BE7" w:rsidP="0010306A">
            <w:pPr>
              <w:spacing w:after="0" w:line="240" w:lineRule="auto"/>
              <w:jc w:val="right"/>
              <w:rPr>
                <w:rFonts w:eastAsia="Times New Roman" w:cstheme="minorHAnsi"/>
                <w:sz w:val="18"/>
                <w:szCs w:val="18"/>
                <w:lang w:eastAsia="pl-PL"/>
              </w:rPr>
            </w:pPr>
            <w:bookmarkStart w:id="35" w:name="XBRLCell_1316409397"/>
            <w:bookmarkEnd w:id="35"/>
            <w:r w:rsidRPr="00374C93">
              <w:rPr>
                <w:rFonts w:eastAsia="Times New Roman" w:cstheme="minorHAnsi"/>
                <w:sz w:val="18"/>
                <w:szCs w:val="18"/>
                <w:lang w:eastAsia="pl-PL"/>
              </w:rPr>
              <w:t>1 253 113</w:t>
            </w:r>
          </w:p>
        </w:tc>
      </w:tr>
      <w:tr w:rsidR="00870BE7" w:rsidRPr="00374C93" w14:paraId="777ED8AA" w14:textId="526E9A52"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03C3612A"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 Należności z tyt. dostaw i usług oraz pozostałe należności</w:t>
            </w:r>
          </w:p>
        </w:tc>
        <w:tc>
          <w:tcPr>
            <w:tcW w:w="586" w:type="dxa"/>
            <w:tcBorders>
              <w:top w:val="nil"/>
              <w:left w:val="nil"/>
              <w:bottom w:val="single" w:sz="4" w:space="0" w:color="auto"/>
              <w:right w:val="single" w:sz="4" w:space="0" w:color="auto"/>
            </w:tcBorders>
            <w:shd w:val="clear" w:color="auto" w:fill="auto"/>
            <w:vAlign w:val="bottom"/>
            <w:hideMark/>
          </w:tcPr>
          <w:p w14:paraId="797342A0" w14:textId="0033557C"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10</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55CFE112" w14:textId="0EF326A8" w:rsidR="00870BE7" w:rsidRPr="00374C93" w:rsidRDefault="00870BE7" w:rsidP="00737947">
            <w:pPr>
              <w:spacing w:after="0" w:line="240" w:lineRule="auto"/>
              <w:jc w:val="right"/>
              <w:rPr>
                <w:rFonts w:eastAsia="Times New Roman" w:cstheme="minorHAnsi"/>
                <w:sz w:val="18"/>
                <w:szCs w:val="18"/>
                <w:lang w:eastAsia="pl-PL"/>
              </w:rPr>
            </w:pPr>
            <w:bookmarkStart w:id="36" w:name="XBRLCell_1355781993"/>
            <w:bookmarkEnd w:id="36"/>
            <w:r w:rsidRPr="00374C93">
              <w:rPr>
                <w:rFonts w:eastAsia="Times New Roman" w:cstheme="minorHAnsi"/>
                <w:sz w:val="18"/>
                <w:szCs w:val="18"/>
                <w:lang w:eastAsia="pl-PL"/>
              </w:rPr>
              <w:t>665 14</w:t>
            </w:r>
            <w:r>
              <w:rPr>
                <w:rFonts w:eastAsia="Times New Roman" w:cstheme="minorHAnsi"/>
                <w:sz w:val="18"/>
                <w:szCs w:val="18"/>
                <w:lang w:eastAsia="pl-PL"/>
              </w:rPr>
              <w:t>1</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22FA4D93" w14:textId="5121F8C9" w:rsidR="00870BE7" w:rsidRPr="00374C93" w:rsidRDefault="00870BE7" w:rsidP="0010306A">
            <w:pPr>
              <w:spacing w:after="0" w:line="240" w:lineRule="auto"/>
              <w:jc w:val="right"/>
              <w:rPr>
                <w:rFonts w:eastAsia="Times New Roman" w:cstheme="minorHAnsi"/>
                <w:sz w:val="18"/>
                <w:szCs w:val="18"/>
                <w:lang w:eastAsia="pl-PL"/>
              </w:rPr>
            </w:pPr>
            <w:bookmarkStart w:id="37" w:name="XBRLCell_794993001"/>
            <w:bookmarkEnd w:id="37"/>
            <w:r w:rsidRPr="00374C93">
              <w:rPr>
                <w:rFonts w:eastAsia="Times New Roman" w:cstheme="minorHAnsi"/>
                <w:sz w:val="18"/>
                <w:szCs w:val="18"/>
                <w:lang w:eastAsia="pl-PL"/>
              </w:rPr>
              <w:t>973 462</w:t>
            </w:r>
          </w:p>
        </w:tc>
      </w:tr>
      <w:tr w:rsidR="00870BE7" w:rsidRPr="00374C93" w14:paraId="4D1E5B92" w14:textId="750A32C5"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584AF0E9"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3. Środki pieniężne i ich ekwiwalenty</w:t>
            </w:r>
          </w:p>
        </w:tc>
        <w:tc>
          <w:tcPr>
            <w:tcW w:w="586" w:type="dxa"/>
            <w:tcBorders>
              <w:top w:val="nil"/>
              <w:left w:val="nil"/>
              <w:bottom w:val="single" w:sz="4" w:space="0" w:color="auto"/>
              <w:right w:val="single" w:sz="4" w:space="0" w:color="auto"/>
            </w:tcBorders>
            <w:shd w:val="clear" w:color="auto" w:fill="auto"/>
            <w:vAlign w:val="bottom"/>
            <w:hideMark/>
          </w:tcPr>
          <w:p w14:paraId="4E08FDED" w14:textId="10DE46A5"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11</w:t>
            </w:r>
          </w:p>
        </w:tc>
        <w:tc>
          <w:tcPr>
            <w:tcW w:w="1600" w:type="dxa"/>
            <w:tcBorders>
              <w:top w:val="single" w:sz="4" w:space="0" w:color="auto"/>
              <w:left w:val="nil"/>
              <w:bottom w:val="single" w:sz="4" w:space="0" w:color="auto"/>
              <w:right w:val="single" w:sz="4" w:space="0" w:color="auto"/>
            </w:tcBorders>
            <w:shd w:val="clear" w:color="auto" w:fill="auto"/>
            <w:vAlign w:val="center"/>
          </w:tcPr>
          <w:p w14:paraId="4A023A6C" w14:textId="4F549634" w:rsidR="00870BE7" w:rsidRPr="00374C93" w:rsidRDefault="00870BE7" w:rsidP="0010306A">
            <w:pPr>
              <w:spacing w:after="0" w:line="240" w:lineRule="auto"/>
              <w:jc w:val="right"/>
              <w:rPr>
                <w:rFonts w:eastAsia="Times New Roman" w:cstheme="minorHAnsi"/>
                <w:sz w:val="18"/>
                <w:szCs w:val="18"/>
                <w:lang w:eastAsia="pl-PL"/>
              </w:rPr>
            </w:pPr>
            <w:bookmarkStart w:id="38" w:name="XBRLCell_882177287"/>
            <w:bookmarkEnd w:id="38"/>
            <w:r w:rsidRPr="00374C93">
              <w:rPr>
                <w:rFonts w:eastAsia="Times New Roman" w:cstheme="minorHAnsi"/>
                <w:sz w:val="18"/>
                <w:szCs w:val="18"/>
                <w:lang w:eastAsia="pl-PL"/>
              </w:rPr>
              <w:t>1 112 011</w:t>
            </w:r>
          </w:p>
        </w:tc>
        <w:tc>
          <w:tcPr>
            <w:tcW w:w="1573" w:type="dxa"/>
            <w:tcBorders>
              <w:top w:val="single" w:sz="4" w:space="0" w:color="auto"/>
              <w:left w:val="nil"/>
              <w:bottom w:val="single" w:sz="4" w:space="0" w:color="auto"/>
              <w:right w:val="double" w:sz="6" w:space="0" w:color="auto"/>
            </w:tcBorders>
            <w:shd w:val="clear" w:color="auto" w:fill="auto"/>
            <w:vAlign w:val="center"/>
          </w:tcPr>
          <w:p w14:paraId="52882C75" w14:textId="1F5221DF" w:rsidR="00870BE7" w:rsidRPr="00374C93" w:rsidRDefault="00870BE7" w:rsidP="0010306A">
            <w:pPr>
              <w:spacing w:after="0" w:line="240" w:lineRule="auto"/>
              <w:jc w:val="right"/>
              <w:rPr>
                <w:rFonts w:eastAsia="Times New Roman" w:cstheme="minorHAnsi"/>
                <w:sz w:val="18"/>
                <w:szCs w:val="18"/>
                <w:lang w:eastAsia="pl-PL"/>
              </w:rPr>
            </w:pPr>
            <w:bookmarkStart w:id="39" w:name="XBRLCell_1352779629"/>
            <w:bookmarkEnd w:id="39"/>
            <w:r w:rsidRPr="00374C93">
              <w:rPr>
                <w:rFonts w:eastAsia="Times New Roman" w:cstheme="minorHAnsi"/>
                <w:sz w:val="18"/>
                <w:szCs w:val="18"/>
                <w:lang w:eastAsia="pl-PL"/>
              </w:rPr>
              <w:t>605 725</w:t>
            </w:r>
          </w:p>
        </w:tc>
      </w:tr>
      <w:tr w:rsidR="00870BE7" w:rsidRPr="00374C93" w14:paraId="10CD20E2" w14:textId="015D404D"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20ABCC6E"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4. Inne inwestycje krótkoterminowe</w:t>
            </w:r>
          </w:p>
        </w:tc>
        <w:tc>
          <w:tcPr>
            <w:tcW w:w="586" w:type="dxa"/>
            <w:tcBorders>
              <w:top w:val="nil"/>
              <w:left w:val="nil"/>
              <w:bottom w:val="single" w:sz="4" w:space="0" w:color="auto"/>
              <w:right w:val="single" w:sz="4" w:space="0" w:color="auto"/>
            </w:tcBorders>
            <w:shd w:val="clear" w:color="auto" w:fill="auto"/>
            <w:vAlign w:val="bottom"/>
            <w:hideMark/>
          </w:tcPr>
          <w:p w14:paraId="79CE4A03" w14:textId="24FC073F"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12</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79FA3BD0" w14:textId="63AA7D92" w:rsidR="00870BE7" w:rsidRPr="00374C93" w:rsidRDefault="00870BE7" w:rsidP="0010306A">
            <w:pPr>
              <w:spacing w:after="0" w:line="240" w:lineRule="auto"/>
              <w:jc w:val="right"/>
              <w:rPr>
                <w:rFonts w:eastAsia="Times New Roman" w:cstheme="minorHAnsi"/>
                <w:sz w:val="18"/>
                <w:szCs w:val="18"/>
                <w:lang w:eastAsia="pl-PL"/>
              </w:rPr>
            </w:pPr>
            <w:bookmarkStart w:id="40" w:name="XBRLCell__104229435"/>
            <w:bookmarkEnd w:id="40"/>
            <w:r w:rsidRPr="00374C93">
              <w:rPr>
                <w:rFonts w:eastAsia="Times New Roman" w:cstheme="minorHAnsi"/>
                <w:sz w:val="18"/>
                <w:szCs w:val="18"/>
                <w:lang w:eastAsia="pl-PL"/>
              </w:rPr>
              <w:t>6 933</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0FD59BF8" w14:textId="2CEA1C3D" w:rsidR="00870BE7" w:rsidRPr="00374C93" w:rsidRDefault="00870BE7" w:rsidP="0010306A">
            <w:pPr>
              <w:spacing w:after="0" w:line="240" w:lineRule="auto"/>
              <w:jc w:val="right"/>
              <w:rPr>
                <w:rFonts w:eastAsia="Times New Roman" w:cstheme="minorHAnsi"/>
                <w:sz w:val="18"/>
                <w:szCs w:val="18"/>
                <w:lang w:eastAsia="pl-PL"/>
              </w:rPr>
            </w:pPr>
            <w:bookmarkStart w:id="41" w:name="XBRLCell_1643716534"/>
            <w:bookmarkEnd w:id="41"/>
            <w:r w:rsidRPr="00374C93">
              <w:rPr>
                <w:rFonts w:eastAsia="Times New Roman" w:cstheme="minorHAnsi"/>
                <w:sz w:val="18"/>
                <w:szCs w:val="18"/>
                <w:lang w:eastAsia="pl-PL"/>
              </w:rPr>
              <w:t>27 591</w:t>
            </w:r>
          </w:p>
        </w:tc>
      </w:tr>
      <w:tr w:rsidR="00870BE7" w:rsidRPr="00374C93" w14:paraId="56F4AAC3" w14:textId="38ECB9DF"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287342E3" w14:textId="77777777" w:rsidR="00870BE7" w:rsidRPr="00374C93" w:rsidRDefault="00870BE7" w:rsidP="0010306A">
            <w:pPr>
              <w:spacing w:after="0" w:line="240" w:lineRule="auto"/>
              <w:rPr>
                <w:rFonts w:eastAsia="Times New Roman" w:cstheme="minorHAnsi"/>
                <w:sz w:val="18"/>
                <w:szCs w:val="18"/>
                <w:u w:val="single"/>
                <w:lang w:eastAsia="pl-PL"/>
              </w:rPr>
            </w:pPr>
            <w:r w:rsidRPr="00374C93">
              <w:rPr>
                <w:rFonts w:eastAsia="Times New Roman" w:cstheme="minorHAnsi"/>
                <w:sz w:val="18"/>
                <w:szCs w:val="18"/>
                <w:u w:val="single"/>
                <w:lang w:eastAsia="pl-PL"/>
              </w:rPr>
              <w:t xml:space="preserve"> Aktywa przeznaczone do sprzedaży</w:t>
            </w:r>
          </w:p>
        </w:tc>
        <w:tc>
          <w:tcPr>
            <w:tcW w:w="586" w:type="dxa"/>
            <w:tcBorders>
              <w:top w:val="nil"/>
              <w:left w:val="nil"/>
              <w:bottom w:val="single" w:sz="4" w:space="0" w:color="auto"/>
              <w:right w:val="single" w:sz="4" w:space="0" w:color="auto"/>
            </w:tcBorders>
            <w:shd w:val="clear" w:color="auto" w:fill="auto"/>
            <w:vAlign w:val="bottom"/>
            <w:hideMark/>
          </w:tcPr>
          <w:p w14:paraId="68D9CE90" w14:textId="5FA996A9"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13</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06D64AD3" w14:textId="58EA64EF" w:rsidR="00870BE7" w:rsidRPr="00374C93" w:rsidRDefault="00870BE7" w:rsidP="0010306A">
            <w:pPr>
              <w:spacing w:after="0" w:line="240" w:lineRule="auto"/>
              <w:jc w:val="right"/>
              <w:rPr>
                <w:rFonts w:eastAsia="Times New Roman" w:cstheme="minorHAnsi"/>
                <w:sz w:val="18"/>
                <w:szCs w:val="18"/>
                <w:lang w:eastAsia="pl-PL"/>
              </w:rPr>
            </w:pPr>
            <w:bookmarkStart w:id="42" w:name="XBRLCell_68517068"/>
            <w:bookmarkEnd w:id="42"/>
            <w:r w:rsidRPr="00374C93">
              <w:rPr>
                <w:rFonts w:eastAsia="Times New Roman" w:cstheme="minorHAnsi"/>
                <w:sz w:val="18"/>
                <w:szCs w:val="18"/>
                <w:lang w:eastAsia="pl-PL"/>
              </w:rPr>
              <w:t>0</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66013254" w14:textId="2C4A1ACA" w:rsidR="00870BE7" w:rsidRPr="00374C93" w:rsidRDefault="00870BE7" w:rsidP="0010306A">
            <w:pPr>
              <w:spacing w:after="0" w:line="240" w:lineRule="auto"/>
              <w:jc w:val="right"/>
              <w:rPr>
                <w:rFonts w:eastAsia="Times New Roman" w:cstheme="minorHAnsi"/>
                <w:sz w:val="18"/>
                <w:szCs w:val="18"/>
                <w:lang w:eastAsia="pl-PL"/>
              </w:rPr>
            </w:pPr>
            <w:bookmarkStart w:id="43" w:name="XBRLCell_1650795552"/>
            <w:bookmarkEnd w:id="43"/>
            <w:r w:rsidRPr="00374C93">
              <w:rPr>
                <w:rFonts w:eastAsia="Times New Roman" w:cstheme="minorHAnsi"/>
                <w:sz w:val="18"/>
                <w:szCs w:val="18"/>
                <w:lang w:eastAsia="pl-PL"/>
              </w:rPr>
              <w:t xml:space="preserve">0 </w:t>
            </w:r>
          </w:p>
        </w:tc>
      </w:tr>
      <w:tr w:rsidR="00870BE7" w:rsidRPr="00374C93" w14:paraId="76F16421" w14:textId="53EB8FDF"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0347EA69"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 xml:space="preserve">A k t y w </w:t>
            </w:r>
            <w:proofErr w:type="gramStart"/>
            <w:r w:rsidRPr="00374C93">
              <w:rPr>
                <w:rFonts w:eastAsia="Times New Roman" w:cstheme="minorHAnsi"/>
                <w:b/>
                <w:bCs/>
                <w:sz w:val="18"/>
                <w:szCs w:val="18"/>
                <w:lang w:eastAsia="pl-PL"/>
              </w:rPr>
              <w:t>a  r</w:t>
            </w:r>
            <w:proofErr w:type="gramEnd"/>
            <w:r w:rsidRPr="00374C93">
              <w:rPr>
                <w:rFonts w:eastAsia="Times New Roman" w:cstheme="minorHAnsi"/>
                <w:b/>
                <w:bCs/>
                <w:sz w:val="18"/>
                <w:szCs w:val="18"/>
                <w:lang w:eastAsia="pl-PL"/>
              </w:rPr>
              <w:t xml:space="preserve"> a z e m</w:t>
            </w:r>
          </w:p>
        </w:tc>
        <w:tc>
          <w:tcPr>
            <w:tcW w:w="586" w:type="dxa"/>
            <w:tcBorders>
              <w:top w:val="nil"/>
              <w:left w:val="nil"/>
              <w:bottom w:val="single" w:sz="4" w:space="0" w:color="auto"/>
              <w:right w:val="single" w:sz="4" w:space="0" w:color="auto"/>
            </w:tcBorders>
            <w:shd w:val="clear" w:color="auto" w:fill="auto"/>
            <w:vAlign w:val="bottom"/>
            <w:hideMark/>
          </w:tcPr>
          <w:p w14:paraId="78F88360"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 </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70D4F3C8" w14:textId="136CF0C0" w:rsidR="00870BE7" w:rsidRPr="00374C93" w:rsidRDefault="00870BE7" w:rsidP="0096607D">
            <w:pPr>
              <w:spacing w:after="0" w:line="240" w:lineRule="auto"/>
              <w:jc w:val="right"/>
              <w:rPr>
                <w:rFonts w:eastAsia="Times New Roman" w:cstheme="minorHAnsi"/>
                <w:b/>
                <w:bCs/>
                <w:sz w:val="18"/>
                <w:szCs w:val="18"/>
                <w:lang w:eastAsia="pl-PL"/>
              </w:rPr>
            </w:pPr>
            <w:bookmarkStart w:id="44" w:name="XBRLCell_1947656133"/>
            <w:bookmarkEnd w:id="44"/>
            <w:r w:rsidRPr="00374C93">
              <w:rPr>
                <w:rFonts w:eastAsia="Times New Roman" w:cstheme="minorHAnsi"/>
                <w:b/>
                <w:bCs/>
                <w:sz w:val="18"/>
                <w:szCs w:val="18"/>
                <w:lang w:eastAsia="pl-PL"/>
              </w:rPr>
              <w:t xml:space="preserve">4 836 </w:t>
            </w:r>
            <w:r>
              <w:rPr>
                <w:rFonts w:eastAsia="Times New Roman" w:cstheme="minorHAnsi"/>
                <w:b/>
                <w:bCs/>
                <w:sz w:val="18"/>
                <w:szCs w:val="18"/>
                <w:lang w:eastAsia="pl-PL"/>
              </w:rPr>
              <w:t>270</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349944CE" w14:textId="31F28DED" w:rsidR="00870BE7" w:rsidRPr="00374C93" w:rsidRDefault="00870BE7" w:rsidP="0010306A">
            <w:pPr>
              <w:spacing w:after="0" w:line="240" w:lineRule="auto"/>
              <w:jc w:val="right"/>
              <w:rPr>
                <w:rFonts w:eastAsia="Times New Roman" w:cstheme="minorHAnsi"/>
                <w:b/>
                <w:bCs/>
                <w:sz w:val="18"/>
                <w:szCs w:val="18"/>
                <w:lang w:eastAsia="pl-PL"/>
              </w:rPr>
            </w:pPr>
            <w:bookmarkStart w:id="45" w:name="XBRLCell_1588516333"/>
            <w:bookmarkEnd w:id="45"/>
            <w:r w:rsidRPr="00374C93">
              <w:rPr>
                <w:rFonts w:eastAsia="Times New Roman" w:cstheme="minorHAnsi"/>
                <w:b/>
                <w:bCs/>
                <w:sz w:val="18"/>
                <w:szCs w:val="18"/>
                <w:lang w:eastAsia="pl-PL"/>
              </w:rPr>
              <w:t>5 181 355</w:t>
            </w:r>
          </w:p>
        </w:tc>
      </w:tr>
      <w:tr w:rsidR="00870BE7" w:rsidRPr="00374C93" w14:paraId="35F7B62D" w14:textId="56163DD1" w:rsidTr="00F372F8">
        <w:trPr>
          <w:trHeight w:val="474"/>
        </w:trPr>
        <w:tc>
          <w:tcPr>
            <w:tcW w:w="5262" w:type="dxa"/>
            <w:tcBorders>
              <w:top w:val="nil"/>
              <w:left w:val="double" w:sz="6" w:space="0" w:color="auto"/>
              <w:bottom w:val="single" w:sz="4" w:space="0" w:color="auto"/>
              <w:right w:val="single" w:sz="4" w:space="0" w:color="auto"/>
            </w:tcBorders>
            <w:shd w:val="clear" w:color="auto" w:fill="95B3D7" w:themeFill="accent1" w:themeFillTint="99"/>
            <w:vAlign w:val="center"/>
          </w:tcPr>
          <w:p w14:paraId="56F20A50" w14:textId="37DB5A98"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PASYWA</w:t>
            </w:r>
          </w:p>
        </w:tc>
        <w:tc>
          <w:tcPr>
            <w:tcW w:w="586" w:type="dxa"/>
            <w:tcBorders>
              <w:top w:val="nil"/>
              <w:left w:val="nil"/>
              <w:bottom w:val="single" w:sz="4" w:space="0" w:color="auto"/>
              <w:right w:val="single" w:sz="4" w:space="0" w:color="auto"/>
            </w:tcBorders>
            <w:shd w:val="clear" w:color="auto" w:fill="95B3D7" w:themeFill="accent1" w:themeFillTint="99"/>
            <w:vAlign w:val="bottom"/>
          </w:tcPr>
          <w:p w14:paraId="1E82753B" w14:textId="77777777" w:rsidR="00870BE7" w:rsidRPr="00374C93" w:rsidRDefault="00870BE7" w:rsidP="0010306A">
            <w:pPr>
              <w:spacing w:after="0" w:line="240" w:lineRule="auto"/>
              <w:rPr>
                <w:rFonts w:eastAsia="Times New Roman" w:cstheme="minorHAnsi"/>
                <w:b/>
                <w:bCs/>
                <w:sz w:val="18"/>
                <w:szCs w:val="18"/>
                <w:lang w:eastAsia="pl-PL"/>
              </w:rPr>
            </w:pPr>
          </w:p>
        </w:tc>
        <w:tc>
          <w:tcPr>
            <w:tcW w:w="1600" w:type="dxa"/>
            <w:tcBorders>
              <w:top w:val="nil"/>
              <w:left w:val="nil"/>
              <w:bottom w:val="single" w:sz="4" w:space="0" w:color="auto"/>
              <w:right w:val="single" w:sz="4" w:space="0" w:color="auto"/>
            </w:tcBorders>
            <w:shd w:val="clear" w:color="auto" w:fill="95B3D7" w:themeFill="accent1" w:themeFillTint="99"/>
            <w:noWrap/>
            <w:vAlign w:val="center"/>
          </w:tcPr>
          <w:p w14:paraId="0DD82DEE" w14:textId="77777777" w:rsidR="00870BE7" w:rsidRPr="00374C93" w:rsidRDefault="00870BE7" w:rsidP="0010306A">
            <w:pPr>
              <w:spacing w:after="0" w:line="240" w:lineRule="auto"/>
              <w:jc w:val="right"/>
              <w:rPr>
                <w:rFonts w:eastAsia="Times New Roman" w:cstheme="minorHAnsi"/>
                <w:b/>
                <w:bCs/>
                <w:sz w:val="18"/>
                <w:szCs w:val="18"/>
                <w:lang w:eastAsia="pl-PL"/>
              </w:rPr>
            </w:pPr>
          </w:p>
        </w:tc>
        <w:tc>
          <w:tcPr>
            <w:tcW w:w="1573" w:type="dxa"/>
            <w:tcBorders>
              <w:top w:val="nil"/>
              <w:left w:val="nil"/>
              <w:bottom w:val="single" w:sz="4" w:space="0" w:color="auto"/>
              <w:right w:val="double" w:sz="6" w:space="0" w:color="auto"/>
            </w:tcBorders>
            <w:shd w:val="clear" w:color="auto" w:fill="95B3D7" w:themeFill="accent1" w:themeFillTint="99"/>
            <w:noWrap/>
            <w:vAlign w:val="center"/>
          </w:tcPr>
          <w:p w14:paraId="3966C09A" w14:textId="77777777" w:rsidR="00870BE7" w:rsidRPr="00374C93" w:rsidRDefault="00870BE7" w:rsidP="0010306A">
            <w:pPr>
              <w:spacing w:after="0" w:line="240" w:lineRule="auto"/>
              <w:jc w:val="right"/>
              <w:rPr>
                <w:rFonts w:eastAsia="Times New Roman" w:cstheme="minorHAnsi"/>
                <w:b/>
                <w:bCs/>
                <w:sz w:val="18"/>
                <w:szCs w:val="18"/>
                <w:lang w:eastAsia="pl-PL"/>
              </w:rPr>
            </w:pPr>
          </w:p>
        </w:tc>
      </w:tr>
      <w:tr w:rsidR="00870BE7" w:rsidRPr="00374C93" w14:paraId="2912E341" w14:textId="0DAF3989"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7C66CBDC"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Kapitał własny</w:t>
            </w:r>
          </w:p>
        </w:tc>
        <w:tc>
          <w:tcPr>
            <w:tcW w:w="586" w:type="dxa"/>
            <w:tcBorders>
              <w:top w:val="nil"/>
              <w:left w:val="nil"/>
              <w:bottom w:val="single" w:sz="4" w:space="0" w:color="auto"/>
              <w:right w:val="single" w:sz="4" w:space="0" w:color="auto"/>
            </w:tcBorders>
            <w:shd w:val="clear" w:color="auto" w:fill="auto"/>
            <w:vAlign w:val="bottom"/>
            <w:hideMark/>
          </w:tcPr>
          <w:p w14:paraId="0EA7BAE0"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 </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53B8D1E8" w14:textId="1290AE32" w:rsidR="00870BE7" w:rsidRPr="00374C93" w:rsidRDefault="00870BE7" w:rsidP="0010306A">
            <w:pPr>
              <w:spacing w:after="0" w:line="240" w:lineRule="auto"/>
              <w:jc w:val="right"/>
              <w:rPr>
                <w:rFonts w:eastAsia="Times New Roman" w:cstheme="minorHAnsi"/>
                <w:b/>
                <w:bCs/>
                <w:sz w:val="18"/>
                <w:szCs w:val="18"/>
                <w:lang w:eastAsia="pl-PL"/>
              </w:rPr>
            </w:pPr>
            <w:bookmarkStart w:id="46" w:name="XBRLCell_804228232"/>
            <w:bookmarkEnd w:id="46"/>
            <w:r>
              <w:rPr>
                <w:rFonts w:eastAsia="Times New Roman" w:cstheme="minorHAnsi"/>
                <w:b/>
                <w:bCs/>
                <w:sz w:val="18"/>
                <w:szCs w:val="18"/>
                <w:lang w:eastAsia="pl-PL"/>
              </w:rPr>
              <w:t>3 831 648</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74598366" w14:textId="06457EF4" w:rsidR="00870BE7" w:rsidRPr="00374C93" w:rsidRDefault="00870BE7" w:rsidP="0010306A">
            <w:pPr>
              <w:spacing w:after="0" w:line="240" w:lineRule="auto"/>
              <w:jc w:val="right"/>
              <w:rPr>
                <w:rFonts w:eastAsia="Times New Roman" w:cstheme="minorHAnsi"/>
                <w:b/>
                <w:bCs/>
                <w:sz w:val="18"/>
                <w:szCs w:val="18"/>
                <w:lang w:eastAsia="pl-PL"/>
              </w:rPr>
            </w:pPr>
            <w:bookmarkStart w:id="47" w:name="XBRLCell__2136368526"/>
            <w:bookmarkEnd w:id="47"/>
            <w:r w:rsidRPr="00374C93">
              <w:rPr>
                <w:rFonts w:eastAsia="Times New Roman" w:cstheme="minorHAnsi"/>
                <w:b/>
                <w:bCs/>
                <w:sz w:val="18"/>
                <w:szCs w:val="18"/>
                <w:lang w:eastAsia="pl-PL"/>
              </w:rPr>
              <w:t>3 836 292</w:t>
            </w:r>
          </w:p>
        </w:tc>
      </w:tr>
      <w:tr w:rsidR="00870BE7" w:rsidRPr="00374C93" w14:paraId="45FD55BC" w14:textId="06BEBC22"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54A5108D"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I. Kapitał własny przypisany akcjonariuszom jednostki dominującej</w:t>
            </w:r>
          </w:p>
        </w:tc>
        <w:tc>
          <w:tcPr>
            <w:tcW w:w="586" w:type="dxa"/>
            <w:tcBorders>
              <w:top w:val="nil"/>
              <w:left w:val="nil"/>
              <w:bottom w:val="single" w:sz="4" w:space="0" w:color="auto"/>
              <w:right w:val="single" w:sz="4" w:space="0" w:color="auto"/>
            </w:tcBorders>
            <w:shd w:val="clear" w:color="auto" w:fill="auto"/>
            <w:vAlign w:val="bottom"/>
            <w:hideMark/>
          </w:tcPr>
          <w:p w14:paraId="5B78C631"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 </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43581EE4" w14:textId="6A413B70" w:rsidR="00870BE7" w:rsidRPr="00374C93" w:rsidRDefault="00870BE7" w:rsidP="0010306A">
            <w:pPr>
              <w:spacing w:after="0" w:line="240" w:lineRule="auto"/>
              <w:jc w:val="right"/>
              <w:rPr>
                <w:rFonts w:eastAsia="Times New Roman" w:cstheme="minorHAnsi"/>
                <w:sz w:val="18"/>
                <w:szCs w:val="18"/>
                <w:lang w:eastAsia="pl-PL"/>
              </w:rPr>
            </w:pPr>
            <w:bookmarkStart w:id="48" w:name="XBRLCell__1528952343"/>
            <w:bookmarkEnd w:id="48"/>
            <w:r>
              <w:rPr>
                <w:rFonts w:eastAsia="Times New Roman" w:cstheme="minorHAnsi"/>
                <w:sz w:val="18"/>
                <w:szCs w:val="18"/>
                <w:lang w:eastAsia="pl-PL"/>
              </w:rPr>
              <w:t>3 721 339</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26A5E98C" w14:textId="3324144F" w:rsidR="00870BE7" w:rsidRPr="00374C93" w:rsidRDefault="00870BE7" w:rsidP="0010306A">
            <w:pPr>
              <w:spacing w:after="0" w:line="240" w:lineRule="auto"/>
              <w:jc w:val="right"/>
              <w:rPr>
                <w:rFonts w:eastAsia="Times New Roman" w:cstheme="minorHAnsi"/>
                <w:sz w:val="18"/>
                <w:szCs w:val="18"/>
                <w:lang w:eastAsia="pl-PL"/>
              </w:rPr>
            </w:pPr>
            <w:bookmarkStart w:id="49" w:name="XBRLCell_1999065748"/>
            <w:bookmarkEnd w:id="49"/>
            <w:r w:rsidRPr="00374C93">
              <w:rPr>
                <w:rFonts w:eastAsia="Times New Roman" w:cstheme="minorHAnsi"/>
                <w:sz w:val="18"/>
                <w:szCs w:val="18"/>
                <w:lang w:eastAsia="pl-PL"/>
              </w:rPr>
              <w:t>3 722 684</w:t>
            </w:r>
          </w:p>
        </w:tc>
      </w:tr>
      <w:tr w:rsidR="00870BE7" w:rsidRPr="00374C93" w14:paraId="3951A0A1" w14:textId="74F6F5D3"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22CED7C7"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 Kapitał akcyjny</w:t>
            </w:r>
          </w:p>
        </w:tc>
        <w:tc>
          <w:tcPr>
            <w:tcW w:w="586" w:type="dxa"/>
            <w:tcBorders>
              <w:top w:val="nil"/>
              <w:left w:val="nil"/>
              <w:bottom w:val="single" w:sz="4" w:space="0" w:color="auto"/>
              <w:right w:val="single" w:sz="4" w:space="0" w:color="auto"/>
            </w:tcBorders>
            <w:shd w:val="clear" w:color="auto" w:fill="auto"/>
            <w:vAlign w:val="bottom"/>
            <w:hideMark/>
          </w:tcPr>
          <w:p w14:paraId="7438B5E5" w14:textId="39A381AF"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14</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3EA712C5" w14:textId="5EB0DEE3" w:rsidR="00870BE7" w:rsidRPr="00374C93" w:rsidRDefault="00870BE7" w:rsidP="0010306A">
            <w:pPr>
              <w:spacing w:after="0" w:line="240" w:lineRule="auto"/>
              <w:jc w:val="right"/>
              <w:rPr>
                <w:rFonts w:eastAsia="Times New Roman" w:cstheme="minorHAnsi"/>
                <w:sz w:val="18"/>
                <w:szCs w:val="18"/>
                <w:lang w:eastAsia="pl-PL"/>
              </w:rPr>
            </w:pPr>
            <w:bookmarkStart w:id="50" w:name="XBRLCell_398917092"/>
            <w:bookmarkEnd w:id="50"/>
            <w:r w:rsidRPr="00374C93">
              <w:rPr>
                <w:rFonts w:eastAsia="Times New Roman" w:cstheme="minorHAnsi"/>
                <w:sz w:val="18"/>
                <w:szCs w:val="18"/>
                <w:lang w:eastAsia="pl-PL"/>
              </w:rPr>
              <w:t>10 799</w:t>
            </w:r>
          </w:p>
        </w:tc>
        <w:tc>
          <w:tcPr>
            <w:tcW w:w="1573" w:type="dxa"/>
            <w:tcBorders>
              <w:top w:val="single" w:sz="4" w:space="0" w:color="auto"/>
              <w:left w:val="nil"/>
              <w:bottom w:val="single" w:sz="4" w:space="0" w:color="auto"/>
              <w:right w:val="double" w:sz="6" w:space="0" w:color="auto"/>
            </w:tcBorders>
            <w:shd w:val="clear" w:color="000000" w:fill="FFFFFF"/>
            <w:noWrap/>
            <w:vAlign w:val="center"/>
          </w:tcPr>
          <w:p w14:paraId="2A87DDB8" w14:textId="0A2BE0FC" w:rsidR="00870BE7" w:rsidRPr="00374C93" w:rsidRDefault="00870BE7" w:rsidP="0010306A">
            <w:pPr>
              <w:spacing w:after="0" w:line="240" w:lineRule="auto"/>
              <w:jc w:val="right"/>
              <w:rPr>
                <w:rFonts w:eastAsia="Times New Roman" w:cstheme="minorHAnsi"/>
                <w:sz w:val="18"/>
                <w:szCs w:val="18"/>
                <w:lang w:eastAsia="pl-PL"/>
              </w:rPr>
            </w:pPr>
            <w:bookmarkStart w:id="51" w:name="XBRLCell__735975738"/>
            <w:bookmarkEnd w:id="51"/>
            <w:r w:rsidRPr="00374C93">
              <w:rPr>
                <w:rFonts w:eastAsia="Times New Roman" w:cstheme="minorHAnsi"/>
                <w:sz w:val="18"/>
                <w:szCs w:val="18"/>
                <w:lang w:eastAsia="pl-PL"/>
              </w:rPr>
              <w:t>11 161</w:t>
            </w:r>
          </w:p>
        </w:tc>
      </w:tr>
      <w:tr w:rsidR="00870BE7" w:rsidRPr="00374C93" w14:paraId="63203B4E" w14:textId="0A514C55"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0B8C1097"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lastRenderedPageBreak/>
              <w:t>2. Kapitał z nadwyżki ceny emisyjnej powyżej wartości nominalnej /agio/</w:t>
            </w:r>
          </w:p>
        </w:tc>
        <w:tc>
          <w:tcPr>
            <w:tcW w:w="586" w:type="dxa"/>
            <w:tcBorders>
              <w:top w:val="nil"/>
              <w:left w:val="nil"/>
              <w:bottom w:val="single" w:sz="4" w:space="0" w:color="auto"/>
              <w:right w:val="single" w:sz="4" w:space="0" w:color="auto"/>
            </w:tcBorders>
            <w:shd w:val="clear" w:color="auto" w:fill="auto"/>
            <w:vAlign w:val="bottom"/>
            <w:hideMark/>
          </w:tcPr>
          <w:p w14:paraId="17652B01" w14:textId="69F64E93"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15</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1F2F770B" w14:textId="302E908A" w:rsidR="00870BE7" w:rsidRPr="00374C93" w:rsidRDefault="00870BE7" w:rsidP="0010306A">
            <w:pPr>
              <w:spacing w:after="0" w:line="240" w:lineRule="auto"/>
              <w:jc w:val="right"/>
              <w:rPr>
                <w:rFonts w:eastAsia="Times New Roman" w:cstheme="minorHAnsi"/>
                <w:sz w:val="18"/>
                <w:szCs w:val="18"/>
                <w:lang w:eastAsia="pl-PL"/>
              </w:rPr>
            </w:pPr>
            <w:bookmarkStart w:id="52" w:name="XBRLCell_922414474"/>
            <w:bookmarkEnd w:id="52"/>
            <w:r w:rsidRPr="00374C93">
              <w:rPr>
                <w:rFonts w:eastAsia="Times New Roman" w:cstheme="minorHAnsi"/>
                <w:sz w:val="18"/>
                <w:szCs w:val="18"/>
                <w:lang w:eastAsia="pl-PL"/>
              </w:rPr>
              <w:t>8 416</w:t>
            </w:r>
          </w:p>
        </w:tc>
        <w:tc>
          <w:tcPr>
            <w:tcW w:w="1573" w:type="dxa"/>
            <w:tcBorders>
              <w:top w:val="single" w:sz="4" w:space="0" w:color="auto"/>
              <w:left w:val="nil"/>
              <w:bottom w:val="single" w:sz="4" w:space="0" w:color="auto"/>
              <w:right w:val="double" w:sz="6" w:space="0" w:color="auto"/>
            </w:tcBorders>
            <w:shd w:val="clear" w:color="000000" w:fill="FFFFFF"/>
            <w:noWrap/>
            <w:vAlign w:val="center"/>
          </w:tcPr>
          <w:p w14:paraId="7AF6A4E1" w14:textId="5062E58F" w:rsidR="00870BE7" w:rsidRPr="00374C93" w:rsidRDefault="00870BE7" w:rsidP="0010306A">
            <w:pPr>
              <w:spacing w:after="0" w:line="240" w:lineRule="auto"/>
              <w:jc w:val="right"/>
              <w:rPr>
                <w:rFonts w:eastAsia="Times New Roman" w:cstheme="minorHAnsi"/>
                <w:sz w:val="18"/>
                <w:szCs w:val="18"/>
                <w:lang w:eastAsia="pl-PL"/>
              </w:rPr>
            </w:pPr>
            <w:bookmarkStart w:id="53" w:name="XBRLCell_800760413"/>
            <w:bookmarkEnd w:id="53"/>
            <w:r w:rsidRPr="00374C93">
              <w:rPr>
                <w:rFonts w:eastAsia="Times New Roman" w:cstheme="minorHAnsi"/>
                <w:sz w:val="18"/>
                <w:szCs w:val="18"/>
                <w:lang w:eastAsia="pl-PL"/>
              </w:rPr>
              <w:t>8 416</w:t>
            </w:r>
          </w:p>
        </w:tc>
      </w:tr>
      <w:tr w:rsidR="00870BE7" w:rsidRPr="00374C93" w14:paraId="66C81168" w14:textId="0B7BC129" w:rsidTr="00F372F8">
        <w:trPr>
          <w:trHeight w:val="599"/>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66900B02"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3. Rezerwa z tytułu zabezpieczeń przepływów pieniężnych /kapitał z aktualizacji wyceny/</w:t>
            </w:r>
          </w:p>
        </w:tc>
        <w:tc>
          <w:tcPr>
            <w:tcW w:w="586" w:type="dxa"/>
            <w:tcBorders>
              <w:top w:val="nil"/>
              <w:left w:val="nil"/>
              <w:bottom w:val="single" w:sz="4" w:space="0" w:color="auto"/>
              <w:right w:val="single" w:sz="4" w:space="0" w:color="auto"/>
            </w:tcBorders>
            <w:shd w:val="clear" w:color="auto" w:fill="auto"/>
            <w:vAlign w:val="bottom"/>
            <w:hideMark/>
          </w:tcPr>
          <w:p w14:paraId="3F03263E" w14:textId="609F9181"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16</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76DEDC2E" w14:textId="7F86D67B" w:rsidR="00870BE7" w:rsidRPr="00374C93" w:rsidRDefault="00870BE7" w:rsidP="0010306A">
            <w:pPr>
              <w:spacing w:after="0" w:line="240" w:lineRule="auto"/>
              <w:jc w:val="right"/>
              <w:rPr>
                <w:rFonts w:eastAsia="Times New Roman" w:cstheme="minorHAnsi"/>
                <w:sz w:val="18"/>
                <w:szCs w:val="18"/>
                <w:lang w:eastAsia="pl-PL"/>
              </w:rPr>
            </w:pPr>
            <w:bookmarkStart w:id="54" w:name="XBRLCell__2124043453"/>
            <w:bookmarkEnd w:id="54"/>
            <w:r w:rsidRPr="00374C93">
              <w:rPr>
                <w:rFonts w:eastAsia="Times New Roman" w:cstheme="minorHAnsi"/>
                <w:sz w:val="18"/>
                <w:szCs w:val="18"/>
                <w:lang w:eastAsia="pl-PL"/>
              </w:rPr>
              <w:t>372</w:t>
            </w:r>
          </w:p>
        </w:tc>
        <w:tc>
          <w:tcPr>
            <w:tcW w:w="1573" w:type="dxa"/>
            <w:tcBorders>
              <w:top w:val="single" w:sz="4" w:space="0" w:color="auto"/>
              <w:left w:val="nil"/>
              <w:bottom w:val="single" w:sz="4" w:space="0" w:color="auto"/>
              <w:right w:val="double" w:sz="6" w:space="0" w:color="auto"/>
            </w:tcBorders>
            <w:shd w:val="clear" w:color="000000" w:fill="FFFFFF"/>
            <w:noWrap/>
            <w:vAlign w:val="center"/>
          </w:tcPr>
          <w:p w14:paraId="5EB1D1BC" w14:textId="7D0D79C2" w:rsidR="00870BE7" w:rsidRPr="00374C93" w:rsidRDefault="00870BE7" w:rsidP="0010306A">
            <w:pPr>
              <w:spacing w:after="0" w:line="240" w:lineRule="auto"/>
              <w:jc w:val="right"/>
              <w:rPr>
                <w:rFonts w:eastAsia="Times New Roman" w:cstheme="minorHAnsi"/>
                <w:sz w:val="18"/>
                <w:szCs w:val="18"/>
                <w:lang w:eastAsia="pl-PL"/>
              </w:rPr>
            </w:pPr>
            <w:bookmarkStart w:id="55" w:name="XBRLCell__203984643"/>
            <w:bookmarkEnd w:id="55"/>
            <w:r w:rsidRPr="00374C93">
              <w:rPr>
                <w:rFonts w:eastAsia="Times New Roman" w:cstheme="minorHAnsi"/>
                <w:sz w:val="18"/>
                <w:szCs w:val="18"/>
                <w:lang w:eastAsia="pl-PL"/>
              </w:rPr>
              <w:t>-27 853</w:t>
            </w:r>
          </w:p>
        </w:tc>
      </w:tr>
      <w:tr w:rsidR="00870BE7" w:rsidRPr="00374C93" w14:paraId="4131569C" w14:textId="1B8EA780" w:rsidTr="00F372F8">
        <w:trPr>
          <w:trHeight w:val="474"/>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2450A324"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4. Rezerwa z tytułu różnic kursowych wynikających z przeliczenia</w:t>
            </w:r>
          </w:p>
        </w:tc>
        <w:tc>
          <w:tcPr>
            <w:tcW w:w="586" w:type="dxa"/>
            <w:tcBorders>
              <w:top w:val="nil"/>
              <w:left w:val="nil"/>
              <w:bottom w:val="single" w:sz="4" w:space="0" w:color="auto"/>
              <w:right w:val="single" w:sz="4" w:space="0" w:color="auto"/>
            </w:tcBorders>
            <w:shd w:val="clear" w:color="auto" w:fill="auto"/>
            <w:vAlign w:val="bottom"/>
            <w:hideMark/>
          </w:tcPr>
          <w:p w14:paraId="448F662F" w14:textId="649DE5BE" w:rsidR="00870BE7" w:rsidRPr="00374C93" w:rsidRDefault="00870BE7" w:rsidP="0010306A">
            <w:pPr>
              <w:spacing w:after="0" w:line="240" w:lineRule="auto"/>
              <w:rPr>
                <w:rFonts w:eastAsia="Times New Roman" w:cstheme="minorHAnsi"/>
                <w:sz w:val="18"/>
                <w:szCs w:val="18"/>
                <w:lang w:eastAsia="pl-PL"/>
              </w:rPr>
            </w:pP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4C4FE533" w14:textId="5CB082BC" w:rsidR="00870BE7" w:rsidRPr="00374C93" w:rsidRDefault="00870BE7" w:rsidP="0010306A">
            <w:pPr>
              <w:spacing w:after="0" w:line="240" w:lineRule="auto"/>
              <w:jc w:val="right"/>
              <w:rPr>
                <w:rFonts w:eastAsia="Times New Roman" w:cstheme="minorHAnsi"/>
                <w:sz w:val="18"/>
                <w:szCs w:val="18"/>
                <w:lang w:eastAsia="pl-PL"/>
              </w:rPr>
            </w:pPr>
            <w:bookmarkStart w:id="56" w:name="XBRLCell_849800516"/>
            <w:bookmarkEnd w:id="56"/>
            <w:r w:rsidRPr="00374C93">
              <w:rPr>
                <w:rFonts w:eastAsia="Times New Roman" w:cstheme="minorHAnsi"/>
                <w:sz w:val="18"/>
                <w:szCs w:val="18"/>
                <w:lang w:eastAsia="pl-PL"/>
              </w:rPr>
              <w:t>11 048</w:t>
            </w:r>
          </w:p>
        </w:tc>
        <w:tc>
          <w:tcPr>
            <w:tcW w:w="1573" w:type="dxa"/>
            <w:tcBorders>
              <w:top w:val="single" w:sz="4" w:space="0" w:color="auto"/>
              <w:left w:val="nil"/>
              <w:bottom w:val="single" w:sz="4" w:space="0" w:color="auto"/>
              <w:right w:val="double" w:sz="6" w:space="0" w:color="auto"/>
            </w:tcBorders>
            <w:shd w:val="clear" w:color="000000" w:fill="FFFFFF"/>
            <w:noWrap/>
            <w:vAlign w:val="center"/>
          </w:tcPr>
          <w:p w14:paraId="3018C459" w14:textId="09050D61" w:rsidR="00870BE7" w:rsidRPr="00374C93" w:rsidRDefault="00870BE7" w:rsidP="0010306A">
            <w:pPr>
              <w:spacing w:after="0" w:line="240" w:lineRule="auto"/>
              <w:jc w:val="right"/>
              <w:rPr>
                <w:rFonts w:eastAsia="Times New Roman" w:cstheme="minorHAnsi"/>
                <w:sz w:val="18"/>
                <w:szCs w:val="18"/>
                <w:lang w:eastAsia="pl-PL"/>
              </w:rPr>
            </w:pPr>
            <w:bookmarkStart w:id="57" w:name="XBRLCell__647403712"/>
            <w:bookmarkEnd w:id="57"/>
            <w:r w:rsidRPr="00374C93">
              <w:rPr>
                <w:rFonts w:eastAsia="Times New Roman" w:cstheme="minorHAnsi"/>
                <w:sz w:val="18"/>
                <w:szCs w:val="18"/>
                <w:lang w:eastAsia="pl-PL"/>
              </w:rPr>
              <w:t>42 837</w:t>
            </w:r>
          </w:p>
        </w:tc>
      </w:tr>
      <w:tr w:rsidR="00870BE7" w:rsidRPr="00374C93" w14:paraId="0F40B3D4" w14:textId="3F875856" w:rsidTr="00F372F8">
        <w:trPr>
          <w:trHeight w:val="474"/>
        </w:trPr>
        <w:tc>
          <w:tcPr>
            <w:tcW w:w="5262" w:type="dxa"/>
            <w:tcBorders>
              <w:top w:val="nil"/>
              <w:left w:val="double" w:sz="6" w:space="0" w:color="auto"/>
              <w:bottom w:val="single" w:sz="4" w:space="0" w:color="auto"/>
              <w:right w:val="single" w:sz="4" w:space="0" w:color="auto"/>
            </w:tcBorders>
            <w:shd w:val="clear" w:color="000000" w:fill="FFFFFF"/>
            <w:vAlign w:val="center"/>
            <w:hideMark/>
          </w:tcPr>
          <w:p w14:paraId="1CD47511"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5. Zyski zatrzymane /w tym niepokryte straty/</w:t>
            </w:r>
          </w:p>
        </w:tc>
        <w:tc>
          <w:tcPr>
            <w:tcW w:w="586" w:type="dxa"/>
            <w:tcBorders>
              <w:top w:val="nil"/>
              <w:left w:val="nil"/>
              <w:bottom w:val="single" w:sz="4" w:space="0" w:color="auto"/>
              <w:right w:val="single" w:sz="4" w:space="0" w:color="auto"/>
            </w:tcBorders>
            <w:shd w:val="clear" w:color="auto" w:fill="auto"/>
            <w:vAlign w:val="bottom"/>
            <w:hideMark/>
          </w:tcPr>
          <w:p w14:paraId="1D9BD137" w14:textId="60352149"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17</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7DB5DBC1" w14:textId="538ADD26" w:rsidR="00870BE7" w:rsidRPr="00374C93" w:rsidRDefault="00870BE7" w:rsidP="0010306A">
            <w:pPr>
              <w:spacing w:after="0" w:line="240" w:lineRule="auto"/>
              <w:jc w:val="right"/>
              <w:rPr>
                <w:rFonts w:eastAsia="Times New Roman" w:cstheme="minorHAnsi"/>
                <w:sz w:val="18"/>
                <w:szCs w:val="18"/>
                <w:lang w:eastAsia="pl-PL"/>
              </w:rPr>
            </w:pPr>
            <w:bookmarkStart w:id="58" w:name="XBRLCell__1903904508"/>
            <w:bookmarkEnd w:id="58"/>
            <w:r>
              <w:rPr>
                <w:rFonts w:eastAsia="Times New Roman" w:cstheme="minorHAnsi"/>
                <w:sz w:val="18"/>
                <w:szCs w:val="18"/>
                <w:lang w:eastAsia="pl-PL"/>
              </w:rPr>
              <w:t>3 690 704</w:t>
            </w:r>
          </w:p>
        </w:tc>
        <w:tc>
          <w:tcPr>
            <w:tcW w:w="1573" w:type="dxa"/>
            <w:tcBorders>
              <w:top w:val="single" w:sz="4" w:space="0" w:color="auto"/>
              <w:left w:val="nil"/>
              <w:bottom w:val="single" w:sz="4" w:space="0" w:color="auto"/>
              <w:right w:val="double" w:sz="6" w:space="0" w:color="auto"/>
            </w:tcBorders>
            <w:shd w:val="clear" w:color="000000" w:fill="FFFFFF"/>
            <w:noWrap/>
            <w:vAlign w:val="center"/>
          </w:tcPr>
          <w:p w14:paraId="44BC84D5" w14:textId="21DEE622" w:rsidR="00870BE7" w:rsidRPr="00374C93" w:rsidRDefault="00870BE7" w:rsidP="0010306A">
            <w:pPr>
              <w:spacing w:after="0" w:line="240" w:lineRule="auto"/>
              <w:jc w:val="right"/>
              <w:rPr>
                <w:rFonts w:eastAsia="Times New Roman" w:cstheme="minorHAnsi"/>
                <w:sz w:val="18"/>
                <w:szCs w:val="18"/>
                <w:lang w:eastAsia="pl-PL"/>
              </w:rPr>
            </w:pPr>
            <w:bookmarkStart w:id="59" w:name="XBRLCell__616947034"/>
            <w:bookmarkEnd w:id="59"/>
            <w:r w:rsidRPr="00374C93">
              <w:rPr>
                <w:rFonts w:eastAsia="Times New Roman" w:cstheme="minorHAnsi"/>
                <w:sz w:val="18"/>
                <w:szCs w:val="18"/>
                <w:lang w:eastAsia="pl-PL"/>
              </w:rPr>
              <w:t>3 688 123</w:t>
            </w:r>
          </w:p>
        </w:tc>
      </w:tr>
      <w:tr w:rsidR="00870BE7" w:rsidRPr="00374C93" w14:paraId="4399BC96" w14:textId="3A12BF8B" w:rsidTr="00F372F8">
        <w:trPr>
          <w:trHeight w:val="748"/>
        </w:trPr>
        <w:tc>
          <w:tcPr>
            <w:tcW w:w="5262" w:type="dxa"/>
            <w:tcBorders>
              <w:top w:val="nil"/>
              <w:left w:val="double" w:sz="6" w:space="0" w:color="auto"/>
              <w:bottom w:val="single" w:sz="4" w:space="0" w:color="auto"/>
              <w:right w:val="single" w:sz="4" w:space="0" w:color="auto"/>
            </w:tcBorders>
            <w:shd w:val="clear" w:color="auto" w:fill="auto"/>
            <w:vAlign w:val="center"/>
            <w:hideMark/>
          </w:tcPr>
          <w:p w14:paraId="403F7454"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II. Udziały niekontrolujące /Kapitał własny przypisany udziałowcom mniejszościowym/</w:t>
            </w:r>
          </w:p>
        </w:tc>
        <w:tc>
          <w:tcPr>
            <w:tcW w:w="586" w:type="dxa"/>
            <w:tcBorders>
              <w:top w:val="nil"/>
              <w:left w:val="nil"/>
              <w:bottom w:val="single" w:sz="4" w:space="0" w:color="auto"/>
              <w:right w:val="single" w:sz="4" w:space="0" w:color="auto"/>
            </w:tcBorders>
            <w:shd w:val="clear" w:color="auto" w:fill="auto"/>
            <w:vAlign w:val="bottom"/>
            <w:hideMark/>
          </w:tcPr>
          <w:p w14:paraId="5D5E89B7" w14:textId="43205185"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18</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0ED60B19" w14:textId="00C3D600" w:rsidR="00870BE7" w:rsidRPr="00374C93" w:rsidRDefault="00870BE7" w:rsidP="0010306A">
            <w:pPr>
              <w:spacing w:after="0" w:line="240" w:lineRule="auto"/>
              <w:jc w:val="right"/>
              <w:rPr>
                <w:rFonts w:eastAsia="Times New Roman" w:cstheme="minorHAnsi"/>
                <w:b/>
                <w:bCs/>
                <w:sz w:val="18"/>
                <w:szCs w:val="18"/>
                <w:lang w:eastAsia="pl-PL"/>
              </w:rPr>
            </w:pPr>
            <w:bookmarkStart w:id="60" w:name="XBRLCell__2002964579"/>
            <w:bookmarkEnd w:id="60"/>
            <w:r w:rsidRPr="00374C93">
              <w:rPr>
                <w:rFonts w:eastAsia="Times New Roman" w:cstheme="minorHAnsi"/>
                <w:b/>
                <w:bCs/>
                <w:sz w:val="18"/>
                <w:szCs w:val="18"/>
                <w:lang w:eastAsia="pl-PL"/>
              </w:rPr>
              <w:t>110 309</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44747AD9" w14:textId="7F2F5A0C" w:rsidR="00870BE7" w:rsidRPr="00374C93" w:rsidRDefault="00870BE7" w:rsidP="0010306A">
            <w:pPr>
              <w:spacing w:after="0" w:line="240" w:lineRule="auto"/>
              <w:jc w:val="right"/>
              <w:rPr>
                <w:rFonts w:eastAsia="Times New Roman" w:cstheme="minorHAnsi"/>
                <w:b/>
                <w:bCs/>
                <w:sz w:val="18"/>
                <w:szCs w:val="18"/>
                <w:lang w:eastAsia="pl-PL"/>
              </w:rPr>
            </w:pPr>
            <w:bookmarkStart w:id="61" w:name="XBRLCell__344499458"/>
            <w:bookmarkEnd w:id="61"/>
            <w:r w:rsidRPr="00374C93">
              <w:rPr>
                <w:rFonts w:eastAsia="Times New Roman" w:cstheme="minorHAnsi"/>
                <w:b/>
                <w:bCs/>
                <w:sz w:val="18"/>
                <w:szCs w:val="18"/>
                <w:lang w:eastAsia="pl-PL"/>
              </w:rPr>
              <w:t>113 608</w:t>
            </w:r>
          </w:p>
        </w:tc>
      </w:tr>
      <w:tr w:rsidR="00870BE7" w:rsidRPr="00374C93" w14:paraId="08CE6284" w14:textId="66EAA1A7"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7BE49397"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I. Zobowiązania długoterminowe</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0AFF048A"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 </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745DDF32" w14:textId="34DD7390" w:rsidR="00870BE7" w:rsidRPr="00374C93" w:rsidRDefault="00870BE7" w:rsidP="005B5E92">
            <w:pPr>
              <w:spacing w:after="0" w:line="240" w:lineRule="auto"/>
              <w:jc w:val="right"/>
              <w:rPr>
                <w:rFonts w:eastAsia="Times New Roman" w:cstheme="minorHAnsi"/>
                <w:b/>
                <w:bCs/>
                <w:sz w:val="18"/>
                <w:szCs w:val="18"/>
                <w:lang w:eastAsia="pl-PL"/>
              </w:rPr>
            </w:pPr>
            <w:bookmarkStart w:id="62" w:name="XBRLCell__706049235"/>
            <w:bookmarkEnd w:id="62"/>
            <w:r w:rsidRPr="00374C93">
              <w:rPr>
                <w:rFonts w:eastAsia="Times New Roman" w:cstheme="minorHAnsi"/>
                <w:b/>
                <w:bCs/>
                <w:sz w:val="18"/>
                <w:szCs w:val="18"/>
                <w:lang w:eastAsia="pl-PL"/>
              </w:rPr>
              <w:t xml:space="preserve">420 </w:t>
            </w:r>
            <w:r>
              <w:rPr>
                <w:rFonts w:eastAsia="Times New Roman" w:cstheme="minorHAnsi"/>
                <w:b/>
                <w:bCs/>
                <w:sz w:val="18"/>
                <w:szCs w:val="18"/>
                <w:lang w:eastAsia="pl-PL"/>
              </w:rPr>
              <w:t>371</w:t>
            </w:r>
            <w:r w:rsidRPr="00374C93">
              <w:rPr>
                <w:rFonts w:eastAsia="Times New Roman" w:cstheme="minorHAnsi"/>
                <w:b/>
                <w:bCs/>
                <w:sz w:val="18"/>
                <w:szCs w:val="18"/>
                <w:lang w:eastAsia="pl-PL"/>
              </w:rPr>
              <w:t xml:space="preserve"> </w:t>
            </w:r>
          </w:p>
        </w:tc>
        <w:tc>
          <w:tcPr>
            <w:tcW w:w="1573" w:type="dxa"/>
            <w:tcBorders>
              <w:top w:val="single" w:sz="4" w:space="0" w:color="auto"/>
              <w:left w:val="nil"/>
              <w:bottom w:val="single" w:sz="4" w:space="0" w:color="auto"/>
              <w:right w:val="single" w:sz="4" w:space="0" w:color="auto"/>
            </w:tcBorders>
            <w:shd w:val="clear" w:color="auto" w:fill="auto"/>
            <w:noWrap/>
            <w:vAlign w:val="center"/>
          </w:tcPr>
          <w:p w14:paraId="504882CA" w14:textId="4918BFE3" w:rsidR="00870BE7" w:rsidRPr="00374C93" w:rsidRDefault="00870BE7" w:rsidP="0010306A">
            <w:pPr>
              <w:spacing w:after="0" w:line="240" w:lineRule="auto"/>
              <w:jc w:val="right"/>
              <w:rPr>
                <w:rFonts w:eastAsia="Times New Roman" w:cstheme="minorHAnsi"/>
                <w:b/>
                <w:bCs/>
                <w:sz w:val="18"/>
                <w:szCs w:val="18"/>
                <w:lang w:eastAsia="pl-PL"/>
              </w:rPr>
            </w:pPr>
            <w:bookmarkStart w:id="63" w:name="XBRLCell__2110939507"/>
            <w:bookmarkEnd w:id="63"/>
            <w:r w:rsidRPr="00374C93">
              <w:rPr>
                <w:rFonts w:eastAsia="Times New Roman" w:cstheme="minorHAnsi"/>
                <w:b/>
                <w:bCs/>
                <w:sz w:val="18"/>
                <w:szCs w:val="18"/>
                <w:lang w:eastAsia="pl-PL"/>
              </w:rPr>
              <w:t xml:space="preserve">480 718 </w:t>
            </w:r>
          </w:p>
        </w:tc>
      </w:tr>
      <w:tr w:rsidR="00870BE7" w:rsidRPr="00374C93" w14:paraId="2B773D11" w14:textId="41AA62B0"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noWrap/>
            <w:vAlign w:val="bottom"/>
            <w:hideMark/>
          </w:tcPr>
          <w:p w14:paraId="70A62157" w14:textId="57EA1A15"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 xml:space="preserve">1. </w:t>
            </w:r>
            <w:proofErr w:type="gramStart"/>
            <w:r w:rsidRPr="00374C93">
              <w:rPr>
                <w:rFonts w:eastAsia="Times New Roman" w:cstheme="minorHAnsi"/>
                <w:sz w:val="18"/>
                <w:szCs w:val="18"/>
                <w:lang w:eastAsia="pl-PL"/>
              </w:rPr>
              <w:t>Rezerwa  z</w:t>
            </w:r>
            <w:proofErr w:type="gramEnd"/>
            <w:r w:rsidRPr="00374C93">
              <w:rPr>
                <w:rFonts w:eastAsia="Times New Roman" w:cstheme="minorHAnsi"/>
                <w:sz w:val="18"/>
                <w:szCs w:val="18"/>
                <w:lang w:eastAsia="pl-PL"/>
              </w:rPr>
              <w:t xml:space="preserve"> tytułu odroczonego podatku dochodowego</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3059FA12" w14:textId="1A6E8346"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19</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06DB5AEF" w14:textId="1B5A6BEF" w:rsidR="00870BE7" w:rsidRPr="00374C93" w:rsidRDefault="00870BE7" w:rsidP="005B5E92">
            <w:pPr>
              <w:spacing w:after="0" w:line="240" w:lineRule="auto"/>
              <w:jc w:val="right"/>
              <w:rPr>
                <w:rFonts w:eastAsia="Times New Roman" w:cstheme="minorHAnsi"/>
                <w:sz w:val="18"/>
                <w:szCs w:val="18"/>
                <w:lang w:eastAsia="pl-PL"/>
              </w:rPr>
            </w:pPr>
            <w:bookmarkStart w:id="64" w:name="XBRLCell_1608602495"/>
            <w:bookmarkEnd w:id="64"/>
            <w:r w:rsidRPr="00374C93">
              <w:rPr>
                <w:rFonts w:eastAsia="Times New Roman" w:cstheme="minorHAnsi"/>
                <w:sz w:val="18"/>
                <w:szCs w:val="18"/>
                <w:lang w:eastAsia="pl-PL"/>
              </w:rPr>
              <w:t xml:space="preserve">92 </w:t>
            </w:r>
            <w:r>
              <w:rPr>
                <w:rFonts w:eastAsia="Times New Roman" w:cstheme="minorHAnsi"/>
                <w:sz w:val="18"/>
                <w:szCs w:val="18"/>
                <w:lang w:eastAsia="pl-PL"/>
              </w:rPr>
              <w:t>211</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283C46DC" w14:textId="55863829" w:rsidR="00870BE7" w:rsidRPr="00374C93" w:rsidRDefault="00870BE7" w:rsidP="0010306A">
            <w:pPr>
              <w:spacing w:after="0" w:line="240" w:lineRule="auto"/>
              <w:jc w:val="right"/>
              <w:rPr>
                <w:rFonts w:eastAsia="Times New Roman" w:cstheme="minorHAnsi"/>
                <w:sz w:val="18"/>
                <w:szCs w:val="18"/>
                <w:lang w:eastAsia="pl-PL"/>
              </w:rPr>
            </w:pPr>
            <w:bookmarkStart w:id="65" w:name="XBRLCell__178537786"/>
            <w:bookmarkEnd w:id="65"/>
            <w:r w:rsidRPr="00374C93">
              <w:rPr>
                <w:rFonts w:eastAsia="Times New Roman" w:cstheme="minorHAnsi"/>
                <w:sz w:val="18"/>
                <w:szCs w:val="18"/>
                <w:lang w:eastAsia="pl-PL"/>
              </w:rPr>
              <w:t>149 309</w:t>
            </w:r>
          </w:p>
        </w:tc>
      </w:tr>
      <w:tr w:rsidR="00870BE7" w:rsidRPr="00374C93" w14:paraId="58BDC7E6" w14:textId="3ED6AF6F" w:rsidTr="00F372F8">
        <w:trPr>
          <w:trHeight w:val="477"/>
        </w:trPr>
        <w:tc>
          <w:tcPr>
            <w:tcW w:w="5262" w:type="dxa"/>
            <w:tcBorders>
              <w:top w:val="single" w:sz="4" w:space="0" w:color="auto"/>
              <w:left w:val="double" w:sz="6" w:space="0" w:color="auto"/>
              <w:bottom w:val="single" w:sz="4" w:space="0" w:color="auto"/>
              <w:right w:val="single" w:sz="4" w:space="0" w:color="auto"/>
            </w:tcBorders>
            <w:shd w:val="clear" w:color="auto" w:fill="auto"/>
            <w:noWrap/>
            <w:vAlign w:val="bottom"/>
            <w:hideMark/>
          </w:tcPr>
          <w:p w14:paraId="186E722C"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 Długoterminowe rezerwy /w tym na świadczenia pracownicze/</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601EAFEA" w14:textId="66F45EEA"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20</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144F8B1D" w14:textId="3F2F37F4" w:rsidR="00870BE7" w:rsidRPr="00374C93" w:rsidRDefault="00870BE7" w:rsidP="0010306A">
            <w:pPr>
              <w:spacing w:after="0" w:line="240" w:lineRule="auto"/>
              <w:jc w:val="right"/>
              <w:rPr>
                <w:rFonts w:eastAsia="Times New Roman" w:cstheme="minorHAnsi"/>
                <w:sz w:val="18"/>
                <w:szCs w:val="18"/>
                <w:lang w:eastAsia="pl-PL"/>
              </w:rPr>
            </w:pPr>
            <w:bookmarkStart w:id="66" w:name="XBRLCell__720026353"/>
            <w:bookmarkEnd w:id="66"/>
            <w:r w:rsidRPr="00374C93">
              <w:rPr>
                <w:rFonts w:eastAsia="Times New Roman" w:cstheme="minorHAnsi"/>
                <w:sz w:val="18"/>
                <w:szCs w:val="18"/>
                <w:lang w:eastAsia="pl-PL"/>
              </w:rPr>
              <w:t>47 383</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4A98889D" w14:textId="19256ECA" w:rsidR="00870BE7" w:rsidRPr="00374C93" w:rsidRDefault="00870BE7" w:rsidP="0010306A">
            <w:pPr>
              <w:spacing w:after="0" w:line="240" w:lineRule="auto"/>
              <w:jc w:val="right"/>
              <w:rPr>
                <w:rFonts w:eastAsia="Times New Roman" w:cstheme="minorHAnsi"/>
                <w:sz w:val="18"/>
                <w:szCs w:val="18"/>
                <w:lang w:eastAsia="pl-PL"/>
              </w:rPr>
            </w:pPr>
            <w:bookmarkStart w:id="67" w:name="XBRLCell_1082845167"/>
            <w:bookmarkEnd w:id="67"/>
            <w:r w:rsidRPr="00374C93">
              <w:rPr>
                <w:rFonts w:eastAsia="Times New Roman" w:cstheme="minorHAnsi"/>
                <w:sz w:val="18"/>
                <w:szCs w:val="18"/>
                <w:lang w:eastAsia="pl-PL"/>
              </w:rPr>
              <w:t>43 551</w:t>
            </w:r>
          </w:p>
        </w:tc>
      </w:tr>
      <w:tr w:rsidR="00870BE7" w:rsidRPr="00374C93" w14:paraId="1FA20699" w14:textId="3D917D4F" w:rsidTr="00F372F8">
        <w:trPr>
          <w:trHeight w:val="540"/>
        </w:trPr>
        <w:tc>
          <w:tcPr>
            <w:tcW w:w="5262"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3AAACBB" w14:textId="5028DE81" w:rsidR="00870BE7" w:rsidRPr="00374C93" w:rsidRDefault="00870BE7" w:rsidP="0010306A">
            <w:pPr>
              <w:spacing w:after="0" w:line="240" w:lineRule="auto"/>
              <w:rPr>
                <w:rFonts w:eastAsia="Times New Roman" w:cstheme="minorHAnsi"/>
                <w:color w:val="000000"/>
                <w:sz w:val="18"/>
                <w:szCs w:val="18"/>
                <w:lang w:eastAsia="pl-PL"/>
              </w:rPr>
            </w:pPr>
            <w:r w:rsidRPr="00374C93">
              <w:rPr>
                <w:rFonts w:eastAsia="Times New Roman" w:cstheme="minorHAnsi"/>
                <w:color w:val="000000"/>
                <w:sz w:val="18"/>
                <w:szCs w:val="18"/>
                <w:lang w:eastAsia="pl-PL"/>
              </w:rPr>
              <w:t>3. Inne długoterminowe zobowiązania niefinansowe</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45B1442C" w14:textId="1F00A17A"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21</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3C911557" w14:textId="63DDBD0C" w:rsidR="00870BE7" w:rsidRPr="00374C93" w:rsidRDefault="00870BE7" w:rsidP="0010306A">
            <w:pPr>
              <w:spacing w:after="0" w:line="240" w:lineRule="auto"/>
              <w:jc w:val="right"/>
              <w:rPr>
                <w:rFonts w:eastAsia="Times New Roman" w:cstheme="minorHAnsi"/>
                <w:sz w:val="18"/>
                <w:szCs w:val="18"/>
                <w:lang w:eastAsia="pl-PL"/>
              </w:rPr>
            </w:pPr>
            <w:bookmarkStart w:id="68" w:name="XBRLCell_1342969612"/>
            <w:bookmarkEnd w:id="68"/>
            <w:r w:rsidRPr="00374C93">
              <w:rPr>
                <w:rFonts w:eastAsia="Times New Roman" w:cstheme="minorHAnsi"/>
                <w:sz w:val="18"/>
                <w:szCs w:val="18"/>
                <w:lang w:eastAsia="pl-PL"/>
              </w:rPr>
              <w:t>146</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24EC7DC7" w14:textId="4C17F274" w:rsidR="00870BE7" w:rsidRPr="00374C93" w:rsidRDefault="00870BE7" w:rsidP="0010306A">
            <w:pPr>
              <w:spacing w:after="0" w:line="240" w:lineRule="auto"/>
              <w:jc w:val="right"/>
              <w:rPr>
                <w:rFonts w:eastAsia="Times New Roman" w:cstheme="minorHAnsi"/>
                <w:sz w:val="18"/>
                <w:szCs w:val="18"/>
                <w:lang w:eastAsia="pl-PL"/>
              </w:rPr>
            </w:pPr>
            <w:bookmarkStart w:id="69" w:name="XBRLCell__53271790"/>
            <w:bookmarkEnd w:id="69"/>
            <w:r w:rsidRPr="00374C93">
              <w:rPr>
                <w:rFonts w:eastAsia="Times New Roman" w:cstheme="minorHAnsi"/>
                <w:sz w:val="18"/>
                <w:szCs w:val="18"/>
                <w:lang w:eastAsia="pl-PL"/>
              </w:rPr>
              <w:t>146</w:t>
            </w:r>
          </w:p>
        </w:tc>
      </w:tr>
      <w:tr w:rsidR="00870BE7" w:rsidRPr="00374C93" w14:paraId="4F8BC9A2" w14:textId="1DFA749F" w:rsidTr="00F372F8">
        <w:trPr>
          <w:trHeight w:val="365"/>
        </w:trPr>
        <w:tc>
          <w:tcPr>
            <w:tcW w:w="5262"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25E3E41D" w14:textId="77777777" w:rsidR="00870BE7" w:rsidRPr="00374C93" w:rsidRDefault="00870BE7" w:rsidP="0010306A">
            <w:pPr>
              <w:spacing w:after="0" w:line="240" w:lineRule="auto"/>
              <w:rPr>
                <w:rFonts w:eastAsia="Times New Roman" w:cstheme="minorHAnsi"/>
                <w:color w:val="000000"/>
                <w:sz w:val="18"/>
                <w:szCs w:val="18"/>
                <w:lang w:eastAsia="pl-PL"/>
              </w:rPr>
            </w:pPr>
            <w:r w:rsidRPr="00374C93">
              <w:rPr>
                <w:rFonts w:eastAsia="Times New Roman" w:cstheme="minorHAnsi"/>
                <w:color w:val="000000"/>
                <w:sz w:val="18"/>
                <w:szCs w:val="18"/>
                <w:lang w:eastAsia="pl-PL"/>
              </w:rPr>
              <w:t>4. Rezerwa długoterminowa na koszty likwidacji, rekultywacji oraz na koszty naprawy środowiska</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32B2FFC8" w14:textId="58F587FD"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22</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180B6DEE" w14:textId="1153B30F" w:rsidR="00870BE7" w:rsidRPr="00374C93" w:rsidRDefault="00870BE7" w:rsidP="0010306A">
            <w:pPr>
              <w:spacing w:after="0" w:line="240" w:lineRule="auto"/>
              <w:jc w:val="right"/>
              <w:rPr>
                <w:rFonts w:eastAsia="Times New Roman" w:cstheme="minorHAnsi"/>
                <w:sz w:val="18"/>
                <w:szCs w:val="18"/>
                <w:lang w:eastAsia="pl-PL"/>
              </w:rPr>
            </w:pPr>
            <w:bookmarkStart w:id="70" w:name="XBRLCell_355938636"/>
            <w:bookmarkEnd w:id="70"/>
            <w:r w:rsidRPr="00374C93">
              <w:rPr>
                <w:rFonts w:eastAsia="Times New Roman" w:cstheme="minorHAnsi"/>
                <w:sz w:val="18"/>
                <w:szCs w:val="18"/>
                <w:lang w:eastAsia="pl-PL"/>
              </w:rPr>
              <w:t>105 984</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098507E0" w14:textId="4DBD3963" w:rsidR="00870BE7" w:rsidRPr="00374C93" w:rsidRDefault="00870BE7" w:rsidP="0010306A">
            <w:pPr>
              <w:spacing w:after="0" w:line="240" w:lineRule="auto"/>
              <w:jc w:val="right"/>
              <w:rPr>
                <w:rFonts w:eastAsia="Times New Roman" w:cstheme="minorHAnsi"/>
                <w:sz w:val="18"/>
                <w:szCs w:val="18"/>
                <w:lang w:eastAsia="pl-PL"/>
              </w:rPr>
            </w:pPr>
            <w:bookmarkStart w:id="71" w:name="XBRLCell__755801297"/>
            <w:bookmarkEnd w:id="71"/>
            <w:r w:rsidRPr="00374C93">
              <w:rPr>
                <w:rFonts w:eastAsia="Times New Roman" w:cstheme="minorHAnsi"/>
                <w:sz w:val="18"/>
                <w:szCs w:val="18"/>
                <w:lang w:eastAsia="pl-PL"/>
              </w:rPr>
              <w:t>110 446</w:t>
            </w:r>
          </w:p>
        </w:tc>
      </w:tr>
      <w:tr w:rsidR="00870BE7" w:rsidRPr="00374C93" w14:paraId="5573C897" w14:textId="630F796A" w:rsidTr="00F372F8">
        <w:trPr>
          <w:trHeight w:val="365"/>
        </w:trPr>
        <w:tc>
          <w:tcPr>
            <w:tcW w:w="5262"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40C31A9A" w14:textId="77777777" w:rsidR="00870BE7" w:rsidRPr="00374C93" w:rsidRDefault="00870BE7" w:rsidP="0010306A">
            <w:pPr>
              <w:spacing w:after="0" w:line="240" w:lineRule="auto"/>
              <w:rPr>
                <w:rFonts w:eastAsia="Times New Roman" w:cstheme="minorHAnsi"/>
                <w:color w:val="000000"/>
                <w:sz w:val="18"/>
                <w:szCs w:val="18"/>
                <w:lang w:eastAsia="pl-PL"/>
              </w:rPr>
            </w:pPr>
            <w:r w:rsidRPr="00374C93">
              <w:rPr>
                <w:rFonts w:eastAsia="Times New Roman" w:cstheme="minorHAnsi"/>
                <w:color w:val="000000"/>
                <w:sz w:val="18"/>
                <w:szCs w:val="18"/>
                <w:lang w:eastAsia="pl-PL"/>
              </w:rPr>
              <w:t>5. Rozliczenia międzyokresowe i przychody przyszłych okresów zaklasyfikowane jako trwałe</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17E05C1E" w14:textId="6613C928"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23</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153A9A08" w14:textId="3491C0CE" w:rsidR="00870BE7" w:rsidRPr="00374C93" w:rsidRDefault="00870BE7" w:rsidP="0010306A">
            <w:pPr>
              <w:spacing w:after="0" w:line="240" w:lineRule="auto"/>
              <w:jc w:val="right"/>
              <w:rPr>
                <w:rFonts w:eastAsia="Times New Roman" w:cstheme="minorHAnsi"/>
                <w:sz w:val="18"/>
                <w:szCs w:val="18"/>
                <w:lang w:eastAsia="pl-PL"/>
              </w:rPr>
            </w:pPr>
            <w:bookmarkStart w:id="72" w:name="XBRLCell_574644421"/>
            <w:bookmarkEnd w:id="72"/>
            <w:r w:rsidRPr="00374C93">
              <w:rPr>
                <w:rFonts w:eastAsia="Times New Roman" w:cstheme="minorHAnsi"/>
                <w:sz w:val="18"/>
                <w:szCs w:val="18"/>
                <w:lang w:eastAsia="pl-PL"/>
              </w:rPr>
              <w:t>57 029</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0433E20D" w14:textId="6F4F5E5C" w:rsidR="00870BE7" w:rsidRPr="00374C93" w:rsidRDefault="00870BE7" w:rsidP="0010306A">
            <w:pPr>
              <w:spacing w:after="0" w:line="240" w:lineRule="auto"/>
              <w:jc w:val="right"/>
              <w:rPr>
                <w:rFonts w:eastAsia="Times New Roman" w:cstheme="minorHAnsi"/>
                <w:sz w:val="18"/>
                <w:szCs w:val="18"/>
                <w:lang w:eastAsia="pl-PL"/>
              </w:rPr>
            </w:pPr>
            <w:bookmarkStart w:id="73" w:name="XBRLCell__1416990844"/>
            <w:bookmarkEnd w:id="73"/>
            <w:r w:rsidRPr="00374C93">
              <w:rPr>
                <w:rFonts w:eastAsia="Times New Roman" w:cstheme="minorHAnsi"/>
                <w:sz w:val="18"/>
                <w:szCs w:val="18"/>
                <w:lang w:eastAsia="pl-PL"/>
              </w:rPr>
              <w:t>43 368</w:t>
            </w:r>
          </w:p>
        </w:tc>
      </w:tr>
      <w:tr w:rsidR="00870BE7" w:rsidRPr="00374C93" w14:paraId="3D119DBE" w14:textId="3429A6C7"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55E327B7"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6. Kredyty i pożyczki</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06776FAD" w14:textId="2DD0281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24</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2F03EB4F" w14:textId="263BEBD5" w:rsidR="00870BE7" w:rsidRPr="00374C93" w:rsidRDefault="00870BE7" w:rsidP="0010306A">
            <w:pPr>
              <w:spacing w:after="0" w:line="240" w:lineRule="auto"/>
              <w:jc w:val="right"/>
              <w:rPr>
                <w:rFonts w:eastAsia="Times New Roman" w:cstheme="minorHAnsi"/>
                <w:sz w:val="18"/>
                <w:szCs w:val="18"/>
                <w:lang w:eastAsia="pl-PL"/>
              </w:rPr>
            </w:pPr>
            <w:bookmarkStart w:id="74" w:name="XBRLCell_465526211"/>
            <w:bookmarkEnd w:id="74"/>
            <w:r w:rsidRPr="00374C93">
              <w:rPr>
                <w:rFonts w:eastAsia="Times New Roman" w:cstheme="minorHAnsi"/>
                <w:sz w:val="18"/>
                <w:szCs w:val="18"/>
                <w:lang w:eastAsia="pl-PL"/>
              </w:rPr>
              <w:t>1 276</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4466F6A9" w14:textId="52E3CFA1" w:rsidR="00870BE7" w:rsidRPr="00374C93" w:rsidRDefault="00870BE7" w:rsidP="0010306A">
            <w:pPr>
              <w:spacing w:after="0" w:line="240" w:lineRule="auto"/>
              <w:jc w:val="right"/>
              <w:rPr>
                <w:rFonts w:eastAsia="Times New Roman" w:cstheme="minorHAnsi"/>
                <w:sz w:val="18"/>
                <w:szCs w:val="18"/>
                <w:lang w:eastAsia="pl-PL"/>
              </w:rPr>
            </w:pPr>
            <w:bookmarkStart w:id="75" w:name="XBRLCell_453150612"/>
            <w:bookmarkEnd w:id="75"/>
            <w:r w:rsidRPr="00374C93">
              <w:rPr>
                <w:rFonts w:eastAsia="Times New Roman" w:cstheme="minorHAnsi"/>
                <w:sz w:val="18"/>
                <w:szCs w:val="18"/>
                <w:lang w:eastAsia="pl-PL"/>
              </w:rPr>
              <w:t>5 736</w:t>
            </w:r>
          </w:p>
        </w:tc>
      </w:tr>
      <w:tr w:rsidR="00870BE7" w:rsidRPr="00374C93" w14:paraId="024C7999" w14:textId="5E58B0A4"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67DD4E86"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 xml:space="preserve">7. Długoterminowe zobowiązania z tyt. Umów leasingowych </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301A55FA" w14:textId="4A4B2020"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25</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7D6135DA" w14:textId="66141EE2" w:rsidR="00870BE7" w:rsidRPr="00374C93" w:rsidRDefault="00870BE7" w:rsidP="0010306A">
            <w:pPr>
              <w:spacing w:after="0" w:line="240" w:lineRule="auto"/>
              <w:jc w:val="right"/>
              <w:rPr>
                <w:rFonts w:eastAsia="Times New Roman" w:cstheme="minorHAnsi"/>
                <w:sz w:val="18"/>
                <w:szCs w:val="18"/>
                <w:lang w:eastAsia="pl-PL"/>
              </w:rPr>
            </w:pPr>
            <w:bookmarkStart w:id="76" w:name="XBRLCell_1333575755"/>
            <w:bookmarkEnd w:id="76"/>
            <w:r w:rsidRPr="00374C93">
              <w:rPr>
                <w:rFonts w:eastAsia="Times New Roman" w:cstheme="minorHAnsi"/>
                <w:sz w:val="18"/>
                <w:szCs w:val="18"/>
                <w:lang w:eastAsia="pl-PL"/>
              </w:rPr>
              <w:t>116 342</w:t>
            </w:r>
          </w:p>
        </w:tc>
        <w:tc>
          <w:tcPr>
            <w:tcW w:w="1573" w:type="dxa"/>
            <w:tcBorders>
              <w:top w:val="single" w:sz="4" w:space="0" w:color="auto"/>
              <w:left w:val="nil"/>
              <w:bottom w:val="single" w:sz="4" w:space="0" w:color="auto"/>
              <w:right w:val="single" w:sz="4" w:space="0" w:color="auto"/>
            </w:tcBorders>
            <w:shd w:val="clear" w:color="auto" w:fill="auto"/>
            <w:noWrap/>
            <w:vAlign w:val="center"/>
          </w:tcPr>
          <w:p w14:paraId="155BEAD4" w14:textId="08A13606" w:rsidR="00870BE7" w:rsidRPr="00374C93" w:rsidRDefault="00870BE7" w:rsidP="0010306A">
            <w:pPr>
              <w:spacing w:after="0" w:line="240" w:lineRule="auto"/>
              <w:jc w:val="right"/>
              <w:rPr>
                <w:rFonts w:eastAsia="Times New Roman" w:cstheme="minorHAnsi"/>
                <w:sz w:val="18"/>
                <w:szCs w:val="18"/>
                <w:lang w:eastAsia="pl-PL"/>
              </w:rPr>
            </w:pPr>
            <w:bookmarkStart w:id="77" w:name="XBRLCell__1713160724"/>
            <w:bookmarkEnd w:id="77"/>
            <w:r w:rsidRPr="00374C93">
              <w:rPr>
                <w:rFonts w:eastAsia="Times New Roman" w:cstheme="minorHAnsi"/>
                <w:sz w:val="18"/>
                <w:szCs w:val="18"/>
                <w:lang w:eastAsia="pl-PL"/>
              </w:rPr>
              <w:t>104 307</w:t>
            </w:r>
          </w:p>
        </w:tc>
      </w:tr>
      <w:tr w:rsidR="00870BE7" w:rsidRPr="00374C93" w14:paraId="4167BD36" w14:textId="6689401B"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000000" w:fill="FFFFFF"/>
            <w:noWrap/>
            <w:vAlign w:val="center"/>
            <w:hideMark/>
          </w:tcPr>
          <w:p w14:paraId="4AE186FF"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8. Inne długoterminowe zobowiązania finansowe</w:t>
            </w:r>
          </w:p>
        </w:tc>
        <w:tc>
          <w:tcPr>
            <w:tcW w:w="586" w:type="dxa"/>
            <w:tcBorders>
              <w:top w:val="single" w:sz="4" w:space="0" w:color="auto"/>
              <w:left w:val="nil"/>
              <w:bottom w:val="single" w:sz="4" w:space="0" w:color="auto"/>
              <w:right w:val="single" w:sz="4" w:space="0" w:color="auto"/>
            </w:tcBorders>
            <w:shd w:val="clear" w:color="000000" w:fill="FFFFFF"/>
            <w:vAlign w:val="bottom"/>
            <w:hideMark/>
          </w:tcPr>
          <w:p w14:paraId="4904C91E" w14:textId="0E15AB46"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26</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57A464A1" w14:textId="59866637" w:rsidR="00870BE7" w:rsidRPr="00374C93" w:rsidRDefault="00870BE7" w:rsidP="0010306A">
            <w:pPr>
              <w:spacing w:after="0" w:line="240" w:lineRule="auto"/>
              <w:jc w:val="right"/>
              <w:rPr>
                <w:rFonts w:eastAsia="Times New Roman" w:cstheme="minorHAnsi"/>
                <w:sz w:val="18"/>
                <w:szCs w:val="18"/>
                <w:lang w:eastAsia="pl-PL"/>
              </w:rPr>
            </w:pPr>
            <w:bookmarkStart w:id="78" w:name="XBRLCell__1473652883"/>
            <w:bookmarkEnd w:id="78"/>
          </w:p>
        </w:tc>
        <w:tc>
          <w:tcPr>
            <w:tcW w:w="1573" w:type="dxa"/>
            <w:tcBorders>
              <w:top w:val="single" w:sz="4" w:space="0" w:color="auto"/>
              <w:left w:val="nil"/>
              <w:bottom w:val="single" w:sz="4" w:space="0" w:color="auto"/>
              <w:right w:val="single" w:sz="4" w:space="0" w:color="auto"/>
            </w:tcBorders>
            <w:shd w:val="clear" w:color="000000" w:fill="FFFFFF"/>
            <w:noWrap/>
            <w:vAlign w:val="center"/>
          </w:tcPr>
          <w:p w14:paraId="58B5616F" w14:textId="2BA23230" w:rsidR="00870BE7" w:rsidRPr="00374C93" w:rsidRDefault="00870BE7" w:rsidP="0010306A">
            <w:pPr>
              <w:spacing w:after="0" w:line="240" w:lineRule="auto"/>
              <w:jc w:val="right"/>
              <w:rPr>
                <w:rFonts w:eastAsia="Times New Roman" w:cstheme="minorHAnsi"/>
                <w:sz w:val="18"/>
                <w:szCs w:val="18"/>
                <w:lang w:eastAsia="pl-PL"/>
              </w:rPr>
            </w:pPr>
            <w:bookmarkStart w:id="79" w:name="XBRLCell__1457503761"/>
            <w:bookmarkEnd w:id="79"/>
            <w:r w:rsidRPr="00374C93">
              <w:rPr>
                <w:rFonts w:eastAsia="Times New Roman" w:cstheme="minorHAnsi"/>
                <w:sz w:val="18"/>
                <w:szCs w:val="18"/>
                <w:lang w:eastAsia="pl-PL"/>
              </w:rPr>
              <w:t>23 855</w:t>
            </w:r>
          </w:p>
        </w:tc>
      </w:tr>
      <w:tr w:rsidR="00870BE7" w:rsidRPr="00374C93" w14:paraId="608115A6" w14:textId="0B7A7E40"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noWrap/>
            <w:vAlign w:val="bottom"/>
            <w:hideMark/>
          </w:tcPr>
          <w:p w14:paraId="43D28AF2"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II. Zobowiązania krótkoterminowe</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7F2946F1" w14:textId="70584D5B" w:rsidR="00870BE7" w:rsidRPr="00374C93" w:rsidRDefault="00870BE7" w:rsidP="0010306A">
            <w:pPr>
              <w:spacing w:after="0" w:line="240" w:lineRule="auto"/>
              <w:rPr>
                <w:rFonts w:eastAsia="Times New Roman" w:cstheme="minorHAnsi"/>
                <w:sz w:val="18"/>
                <w:szCs w:val="18"/>
                <w:lang w:eastAsia="pl-PL"/>
              </w:rPr>
            </w:pP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6D93945E" w14:textId="16BAD4A0" w:rsidR="00870BE7" w:rsidRPr="00374C93" w:rsidRDefault="00870BE7" w:rsidP="00737947">
            <w:pPr>
              <w:spacing w:after="0" w:line="240" w:lineRule="auto"/>
              <w:jc w:val="right"/>
              <w:rPr>
                <w:rFonts w:eastAsia="Times New Roman" w:cstheme="minorHAnsi"/>
                <w:b/>
                <w:bCs/>
                <w:sz w:val="18"/>
                <w:szCs w:val="18"/>
                <w:lang w:eastAsia="pl-PL"/>
              </w:rPr>
            </w:pPr>
            <w:bookmarkStart w:id="80" w:name="XBRLCell_433011716"/>
            <w:bookmarkEnd w:id="80"/>
            <w:r w:rsidRPr="00374C93">
              <w:rPr>
                <w:rFonts w:eastAsia="Times New Roman" w:cstheme="minorHAnsi"/>
                <w:b/>
                <w:bCs/>
                <w:sz w:val="18"/>
                <w:szCs w:val="18"/>
                <w:lang w:eastAsia="pl-PL"/>
              </w:rPr>
              <w:t xml:space="preserve">584 </w:t>
            </w:r>
            <w:r>
              <w:rPr>
                <w:rFonts w:eastAsia="Times New Roman" w:cstheme="minorHAnsi"/>
                <w:b/>
                <w:bCs/>
                <w:sz w:val="18"/>
                <w:szCs w:val="18"/>
                <w:lang w:eastAsia="pl-PL"/>
              </w:rPr>
              <w:t>251</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51AFCE10" w14:textId="086C2326" w:rsidR="00870BE7" w:rsidRPr="00374C93" w:rsidRDefault="00870BE7" w:rsidP="0010306A">
            <w:pPr>
              <w:spacing w:after="0" w:line="240" w:lineRule="auto"/>
              <w:jc w:val="right"/>
              <w:rPr>
                <w:rFonts w:eastAsia="Times New Roman" w:cstheme="minorHAnsi"/>
                <w:b/>
                <w:bCs/>
                <w:sz w:val="18"/>
                <w:szCs w:val="18"/>
                <w:lang w:eastAsia="pl-PL"/>
              </w:rPr>
            </w:pPr>
            <w:bookmarkStart w:id="81" w:name="XBRLCell__1774314331"/>
            <w:bookmarkEnd w:id="81"/>
            <w:r w:rsidRPr="00374C93">
              <w:rPr>
                <w:rFonts w:eastAsia="Times New Roman" w:cstheme="minorHAnsi"/>
                <w:b/>
                <w:bCs/>
                <w:sz w:val="18"/>
                <w:szCs w:val="18"/>
                <w:lang w:eastAsia="pl-PL"/>
              </w:rPr>
              <w:t>864 345</w:t>
            </w:r>
          </w:p>
        </w:tc>
      </w:tr>
      <w:tr w:rsidR="00870BE7" w:rsidRPr="00374C93" w14:paraId="1F45A49D" w14:textId="3833A16E"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noWrap/>
            <w:vAlign w:val="bottom"/>
            <w:hideMark/>
          </w:tcPr>
          <w:p w14:paraId="53287957" w14:textId="77777777" w:rsidR="00870BE7" w:rsidRPr="00374C93" w:rsidRDefault="00870BE7" w:rsidP="0010306A">
            <w:pPr>
              <w:spacing w:after="0" w:line="240" w:lineRule="auto"/>
              <w:rPr>
                <w:rFonts w:eastAsia="Times New Roman" w:cstheme="minorHAnsi"/>
                <w:i/>
                <w:iCs/>
                <w:sz w:val="18"/>
                <w:szCs w:val="18"/>
                <w:u w:val="single"/>
                <w:lang w:eastAsia="pl-PL"/>
              </w:rPr>
            </w:pPr>
            <w:r w:rsidRPr="00374C93">
              <w:rPr>
                <w:rFonts w:eastAsia="Times New Roman" w:cstheme="minorHAnsi"/>
                <w:i/>
                <w:iCs/>
                <w:sz w:val="18"/>
                <w:szCs w:val="18"/>
                <w:u w:val="single"/>
                <w:lang w:eastAsia="pl-PL"/>
              </w:rPr>
              <w:t>Zobowiązania krótkoterminowe inne niż wchodzące w skład grup przeznaczonych do sprzedaży</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52C3D7FE"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 </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3E421FDD" w14:textId="1A413926" w:rsidR="00870BE7" w:rsidRPr="00374C93" w:rsidRDefault="00870BE7" w:rsidP="0010306A">
            <w:pPr>
              <w:spacing w:after="0" w:line="240" w:lineRule="auto"/>
              <w:jc w:val="right"/>
              <w:rPr>
                <w:rFonts w:eastAsia="Times New Roman" w:cstheme="minorHAnsi"/>
                <w:sz w:val="18"/>
                <w:szCs w:val="18"/>
                <w:lang w:eastAsia="pl-PL"/>
              </w:rPr>
            </w:pPr>
            <w:bookmarkStart w:id="82" w:name="XBRLCell_846721625"/>
            <w:bookmarkEnd w:id="82"/>
            <w:r>
              <w:rPr>
                <w:rFonts w:eastAsia="Times New Roman" w:cstheme="minorHAnsi"/>
                <w:sz w:val="18"/>
                <w:szCs w:val="18"/>
                <w:lang w:eastAsia="pl-PL"/>
              </w:rPr>
              <w:t>584 251</w:t>
            </w:r>
          </w:p>
        </w:tc>
        <w:tc>
          <w:tcPr>
            <w:tcW w:w="1573" w:type="dxa"/>
            <w:tcBorders>
              <w:top w:val="single" w:sz="4" w:space="0" w:color="auto"/>
              <w:left w:val="nil"/>
              <w:bottom w:val="single" w:sz="4" w:space="0" w:color="auto"/>
              <w:right w:val="single" w:sz="4" w:space="0" w:color="auto"/>
            </w:tcBorders>
            <w:shd w:val="clear" w:color="auto" w:fill="auto"/>
            <w:noWrap/>
            <w:vAlign w:val="center"/>
          </w:tcPr>
          <w:p w14:paraId="09CD2D0B" w14:textId="378D15C3" w:rsidR="00870BE7" w:rsidRPr="00374C93" w:rsidRDefault="00870BE7" w:rsidP="0010306A">
            <w:pPr>
              <w:spacing w:after="0" w:line="240" w:lineRule="auto"/>
              <w:jc w:val="right"/>
              <w:rPr>
                <w:rFonts w:eastAsia="Times New Roman" w:cstheme="minorHAnsi"/>
                <w:sz w:val="18"/>
                <w:szCs w:val="18"/>
                <w:lang w:eastAsia="pl-PL"/>
              </w:rPr>
            </w:pPr>
            <w:bookmarkStart w:id="83" w:name="XBRLCell_52891956"/>
            <w:bookmarkEnd w:id="83"/>
            <w:r w:rsidRPr="00374C93">
              <w:rPr>
                <w:rFonts w:eastAsia="Times New Roman" w:cstheme="minorHAnsi"/>
                <w:sz w:val="18"/>
                <w:szCs w:val="18"/>
                <w:lang w:eastAsia="pl-PL"/>
              </w:rPr>
              <w:t>864 345</w:t>
            </w:r>
          </w:p>
        </w:tc>
      </w:tr>
      <w:tr w:rsidR="00870BE7" w:rsidRPr="00374C93" w14:paraId="354AB155" w14:textId="2A53F11D"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4DC8D58E"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 Krótkoterminowe rezerwy na zobowiązania</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2CB57D1B" w14:textId="5269643D"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27</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498D4A74" w14:textId="14D71C06" w:rsidR="00870BE7" w:rsidRPr="00374C93" w:rsidRDefault="00870BE7" w:rsidP="0010306A">
            <w:pPr>
              <w:spacing w:after="0" w:line="240" w:lineRule="auto"/>
              <w:jc w:val="right"/>
              <w:rPr>
                <w:rFonts w:eastAsia="Times New Roman" w:cstheme="minorHAnsi"/>
                <w:sz w:val="18"/>
                <w:szCs w:val="18"/>
                <w:lang w:eastAsia="pl-PL"/>
              </w:rPr>
            </w:pPr>
            <w:bookmarkStart w:id="84" w:name="XBRLCell_372797813"/>
            <w:bookmarkEnd w:id="84"/>
            <w:r w:rsidRPr="00374C93">
              <w:rPr>
                <w:rFonts w:eastAsia="Times New Roman" w:cstheme="minorHAnsi"/>
                <w:sz w:val="18"/>
                <w:szCs w:val="18"/>
                <w:lang w:eastAsia="pl-PL"/>
              </w:rPr>
              <w:t>51 182</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4C6E0F38" w14:textId="3A88B315" w:rsidR="00870BE7" w:rsidRPr="00374C93" w:rsidRDefault="00870BE7" w:rsidP="0010306A">
            <w:pPr>
              <w:spacing w:after="0" w:line="240" w:lineRule="auto"/>
              <w:jc w:val="right"/>
              <w:rPr>
                <w:rFonts w:eastAsia="Times New Roman" w:cstheme="minorHAnsi"/>
                <w:sz w:val="18"/>
                <w:szCs w:val="18"/>
                <w:lang w:eastAsia="pl-PL"/>
              </w:rPr>
            </w:pPr>
            <w:bookmarkStart w:id="85" w:name="XBRLCell_536614031"/>
            <w:bookmarkEnd w:id="85"/>
            <w:r w:rsidRPr="00374C93">
              <w:rPr>
                <w:rFonts w:eastAsia="Times New Roman" w:cstheme="minorHAnsi"/>
                <w:sz w:val="18"/>
                <w:szCs w:val="18"/>
                <w:lang w:eastAsia="pl-PL"/>
              </w:rPr>
              <w:t>68 817</w:t>
            </w:r>
          </w:p>
        </w:tc>
      </w:tr>
      <w:tr w:rsidR="00870BE7" w:rsidRPr="00374C93" w14:paraId="7B5F0767" w14:textId="01E65430"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0D81E97E"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 Kredyty i pożyczki</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4BE7318F" w14:textId="7025D0A6"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28</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7F6509EC" w14:textId="32948E24" w:rsidR="00870BE7" w:rsidRPr="00374C93" w:rsidRDefault="00870BE7" w:rsidP="0010306A">
            <w:pPr>
              <w:spacing w:after="0" w:line="240" w:lineRule="auto"/>
              <w:jc w:val="right"/>
              <w:rPr>
                <w:rFonts w:eastAsia="Times New Roman" w:cstheme="minorHAnsi"/>
                <w:sz w:val="18"/>
                <w:szCs w:val="18"/>
                <w:lang w:eastAsia="pl-PL"/>
              </w:rPr>
            </w:pPr>
            <w:bookmarkStart w:id="86" w:name="XBRLCell__1986107192"/>
            <w:bookmarkEnd w:id="86"/>
            <w:r w:rsidRPr="00374C93">
              <w:rPr>
                <w:rFonts w:eastAsia="Times New Roman" w:cstheme="minorHAnsi"/>
                <w:sz w:val="18"/>
                <w:szCs w:val="18"/>
                <w:lang w:eastAsia="pl-PL"/>
              </w:rPr>
              <w:t>5 492</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623A8DCE" w14:textId="294AECEB" w:rsidR="00870BE7" w:rsidRPr="00374C93" w:rsidRDefault="00870BE7" w:rsidP="0010306A">
            <w:pPr>
              <w:spacing w:after="0" w:line="240" w:lineRule="auto"/>
              <w:jc w:val="right"/>
              <w:rPr>
                <w:rFonts w:eastAsia="Times New Roman" w:cstheme="minorHAnsi"/>
                <w:sz w:val="18"/>
                <w:szCs w:val="18"/>
                <w:lang w:eastAsia="pl-PL"/>
              </w:rPr>
            </w:pPr>
            <w:bookmarkStart w:id="87" w:name="XBRLCell_925725403"/>
            <w:bookmarkEnd w:id="87"/>
            <w:r w:rsidRPr="00374C93">
              <w:rPr>
                <w:rFonts w:eastAsia="Times New Roman" w:cstheme="minorHAnsi"/>
                <w:sz w:val="18"/>
                <w:szCs w:val="18"/>
                <w:lang w:eastAsia="pl-PL"/>
              </w:rPr>
              <w:t>20 201</w:t>
            </w:r>
          </w:p>
        </w:tc>
      </w:tr>
      <w:tr w:rsidR="00870BE7" w:rsidRPr="00374C93" w14:paraId="022A891D" w14:textId="1C3D1DC0"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07ABE605"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3. Zobowiązania z tyt. Dostaw i usług</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68A3FAFF" w14:textId="3C524034"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29</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75E0F6C7" w14:textId="6AF14D5B" w:rsidR="00870BE7" w:rsidRPr="00374C93" w:rsidRDefault="00870BE7" w:rsidP="00737947">
            <w:pPr>
              <w:spacing w:after="0" w:line="240" w:lineRule="auto"/>
              <w:jc w:val="right"/>
              <w:rPr>
                <w:rFonts w:eastAsia="Times New Roman" w:cstheme="minorHAnsi"/>
                <w:sz w:val="18"/>
                <w:szCs w:val="18"/>
                <w:lang w:eastAsia="pl-PL"/>
              </w:rPr>
            </w:pPr>
            <w:bookmarkStart w:id="88" w:name="XBRLCell__10620501"/>
            <w:bookmarkEnd w:id="88"/>
            <w:r w:rsidRPr="00374C93">
              <w:rPr>
                <w:rFonts w:eastAsia="Times New Roman" w:cstheme="minorHAnsi"/>
                <w:sz w:val="18"/>
                <w:szCs w:val="18"/>
                <w:lang w:eastAsia="pl-PL"/>
              </w:rPr>
              <w:t xml:space="preserve">304 </w:t>
            </w:r>
            <w:r>
              <w:rPr>
                <w:rFonts w:eastAsia="Times New Roman" w:cstheme="minorHAnsi"/>
                <w:sz w:val="18"/>
                <w:szCs w:val="18"/>
                <w:lang w:eastAsia="pl-PL"/>
              </w:rPr>
              <w:t>582</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526830F2" w14:textId="3A6FC75E" w:rsidR="00870BE7" w:rsidRPr="00374C93" w:rsidRDefault="00870BE7" w:rsidP="0010306A">
            <w:pPr>
              <w:spacing w:after="0" w:line="240" w:lineRule="auto"/>
              <w:jc w:val="right"/>
              <w:rPr>
                <w:rFonts w:eastAsia="Times New Roman" w:cstheme="minorHAnsi"/>
                <w:sz w:val="18"/>
                <w:szCs w:val="18"/>
                <w:lang w:eastAsia="pl-PL"/>
              </w:rPr>
            </w:pPr>
            <w:bookmarkStart w:id="89" w:name="XBRLCell__2025189523"/>
            <w:bookmarkEnd w:id="89"/>
            <w:r w:rsidRPr="00374C93">
              <w:rPr>
                <w:rFonts w:eastAsia="Times New Roman" w:cstheme="minorHAnsi"/>
                <w:sz w:val="18"/>
                <w:szCs w:val="18"/>
                <w:lang w:eastAsia="pl-PL"/>
              </w:rPr>
              <w:t>477 368</w:t>
            </w:r>
          </w:p>
        </w:tc>
      </w:tr>
      <w:tr w:rsidR="00870BE7" w:rsidRPr="00374C93" w14:paraId="2EB5B4EB" w14:textId="135B04E0"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34DABECE"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4. Zobowiązania bieżące z tytułu ubezpieczenia społecznego i podatków innych niż podatek dochodowy</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46D6B131" w14:textId="59A656A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30</w:t>
            </w:r>
          </w:p>
        </w:tc>
        <w:tc>
          <w:tcPr>
            <w:tcW w:w="1600" w:type="dxa"/>
            <w:tcBorders>
              <w:top w:val="single" w:sz="4" w:space="0" w:color="auto"/>
              <w:left w:val="nil"/>
              <w:bottom w:val="single" w:sz="4" w:space="0" w:color="auto"/>
              <w:right w:val="single" w:sz="4" w:space="0" w:color="auto"/>
            </w:tcBorders>
            <w:shd w:val="clear" w:color="000000" w:fill="FFFFFF"/>
            <w:noWrap/>
            <w:vAlign w:val="center"/>
          </w:tcPr>
          <w:p w14:paraId="355872CD" w14:textId="02F28D93" w:rsidR="00870BE7" w:rsidRPr="00374C93" w:rsidRDefault="00870BE7" w:rsidP="0010306A">
            <w:pPr>
              <w:spacing w:after="0" w:line="240" w:lineRule="auto"/>
              <w:jc w:val="right"/>
              <w:rPr>
                <w:rFonts w:eastAsia="Times New Roman" w:cstheme="minorHAnsi"/>
                <w:sz w:val="18"/>
                <w:szCs w:val="18"/>
                <w:lang w:eastAsia="pl-PL"/>
              </w:rPr>
            </w:pPr>
            <w:bookmarkStart w:id="90" w:name="XBRLCell_503473468"/>
            <w:bookmarkEnd w:id="90"/>
            <w:r w:rsidRPr="00374C93">
              <w:rPr>
                <w:rFonts w:eastAsia="Times New Roman" w:cstheme="minorHAnsi"/>
                <w:sz w:val="18"/>
                <w:szCs w:val="18"/>
                <w:lang w:eastAsia="pl-PL"/>
              </w:rPr>
              <w:t>38 313</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1D38FFB0" w14:textId="6D402C60" w:rsidR="00870BE7" w:rsidRPr="00374C93" w:rsidRDefault="00870BE7" w:rsidP="0010306A">
            <w:pPr>
              <w:spacing w:after="0" w:line="240" w:lineRule="auto"/>
              <w:jc w:val="right"/>
              <w:rPr>
                <w:rFonts w:eastAsia="Times New Roman" w:cstheme="minorHAnsi"/>
                <w:sz w:val="18"/>
                <w:szCs w:val="18"/>
                <w:lang w:eastAsia="pl-PL"/>
              </w:rPr>
            </w:pPr>
            <w:bookmarkStart w:id="91" w:name="XBRLCell__1962814644"/>
            <w:bookmarkEnd w:id="91"/>
            <w:r w:rsidRPr="00374C93">
              <w:rPr>
                <w:rFonts w:eastAsia="Times New Roman" w:cstheme="minorHAnsi"/>
                <w:sz w:val="18"/>
                <w:szCs w:val="18"/>
                <w:lang w:eastAsia="pl-PL"/>
              </w:rPr>
              <w:t>47 502</w:t>
            </w:r>
          </w:p>
        </w:tc>
      </w:tr>
      <w:tr w:rsidR="00870BE7" w:rsidRPr="00374C93" w14:paraId="4B9A7302" w14:textId="3CD6EE54"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BEA54C5" w14:textId="77777777" w:rsidR="00870BE7" w:rsidRPr="00374C93" w:rsidRDefault="00870BE7" w:rsidP="0010306A">
            <w:pPr>
              <w:spacing w:after="0" w:line="240" w:lineRule="auto"/>
              <w:rPr>
                <w:rFonts w:eastAsia="Times New Roman" w:cstheme="minorHAnsi"/>
                <w:color w:val="000000"/>
                <w:sz w:val="18"/>
                <w:szCs w:val="18"/>
                <w:lang w:eastAsia="pl-PL"/>
              </w:rPr>
            </w:pPr>
            <w:r w:rsidRPr="00374C93">
              <w:rPr>
                <w:rFonts w:eastAsia="Times New Roman" w:cstheme="minorHAnsi"/>
                <w:color w:val="000000"/>
                <w:sz w:val="18"/>
                <w:szCs w:val="18"/>
                <w:lang w:eastAsia="pl-PL"/>
              </w:rPr>
              <w:t>5. Inne krótkoterminowe zobowiązania niefinansowe</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37C2C24A" w14:textId="75988C19"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31</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45A4579D" w14:textId="03180183" w:rsidR="00870BE7" w:rsidRPr="00374C93" w:rsidRDefault="00870BE7" w:rsidP="0010306A">
            <w:pPr>
              <w:spacing w:after="0" w:line="240" w:lineRule="auto"/>
              <w:jc w:val="right"/>
              <w:rPr>
                <w:rFonts w:eastAsia="Times New Roman" w:cstheme="minorHAnsi"/>
                <w:sz w:val="18"/>
                <w:szCs w:val="18"/>
                <w:lang w:eastAsia="pl-PL"/>
              </w:rPr>
            </w:pPr>
            <w:bookmarkStart w:id="92" w:name="XBRLCell_1267935245"/>
            <w:bookmarkEnd w:id="92"/>
            <w:r w:rsidRPr="00374C93">
              <w:rPr>
                <w:rFonts w:eastAsia="Times New Roman" w:cstheme="minorHAnsi"/>
                <w:sz w:val="18"/>
                <w:szCs w:val="18"/>
                <w:lang w:eastAsia="pl-PL"/>
              </w:rPr>
              <w:t>64 495</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4CC20DDB" w14:textId="51F346CD" w:rsidR="00870BE7" w:rsidRPr="00374C93" w:rsidRDefault="00870BE7" w:rsidP="0010306A">
            <w:pPr>
              <w:spacing w:after="0" w:line="240" w:lineRule="auto"/>
              <w:jc w:val="right"/>
              <w:rPr>
                <w:rFonts w:eastAsia="Times New Roman" w:cstheme="minorHAnsi"/>
                <w:sz w:val="18"/>
                <w:szCs w:val="18"/>
                <w:lang w:eastAsia="pl-PL"/>
              </w:rPr>
            </w:pPr>
            <w:bookmarkStart w:id="93" w:name="XBRLCell__339987104"/>
            <w:bookmarkEnd w:id="93"/>
            <w:r w:rsidRPr="00374C93">
              <w:rPr>
                <w:rFonts w:eastAsia="Times New Roman" w:cstheme="minorHAnsi"/>
                <w:sz w:val="18"/>
                <w:szCs w:val="18"/>
                <w:lang w:eastAsia="pl-PL"/>
              </w:rPr>
              <w:t>79 195</w:t>
            </w:r>
          </w:p>
        </w:tc>
      </w:tr>
      <w:tr w:rsidR="00870BE7" w:rsidRPr="00374C93" w14:paraId="063EC658" w14:textId="3E4C8448" w:rsidTr="00F372F8">
        <w:trPr>
          <w:trHeight w:val="365"/>
        </w:trPr>
        <w:tc>
          <w:tcPr>
            <w:tcW w:w="5262"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7F3AF581" w14:textId="77777777" w:rsidR="00870BE7" w:rsidRPr="00374C93" w:rsidRDefault="00870BE7" w:rsidP="0010306A">
            <w:pPr>
              <w:spacing w:after="0" w:line="240" w:lineRule="auto"/>
              <w:rPr>
                <w:rFonts w:eastAsia="Times New Roman" w:cstheme="minorHAnsi"/>
                <w:color w:val="000000"/>
                <w:sz w:val="18"/>
                <w:szCs w:val="18"/>
                <w:lang w:eastAsia="pl-PL"/>
              </w:rPr>
            </w:pPr>
            <w:r w:rsidRPr="00374C93">
              <w:rPr>
                <w:rFonts w:eastAsia="Times New Roman" w:cstheme="minorHAnsi"/>
                <w:color w:val="000000"/>
                <w:sz w:val="18"/>
                <w:szCs w:val="18"/>
                <w:lang w:eastAsia="pl-PL"/>
              </w:rPr>
              <w:t>6.Rezerwa krótkoterminowa na koszty likwidacji, rekultywacji oraz na koszty naprawy środowiska</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13E957A4" w14:textId="534A610B"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27.1</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79D3F921" w14:textId="6CB9720D" w:rsidR="00870BE7" w:rsidRPr="00374C93" w:rsidRDefault="00870BE7" w:rsidP="0010306A">
            <w:pPr>
              <w:spacing w:after="0" w:line="240" w:lineRule="auto"/>
              <w:jc w:val="right"/>
              <w:rPr>
                <w:rFonts w:eastAsia="Times New Roman" w:cstheme="minorHAnsi"/>
                <w:sz w:val="18"/>
                <w:szCs w:val="18"/>
                <w:lang w:eastAsia="pl-PL"/>
              </w:rPr>
            </w:pPr>
            <w:bookmarkStart w:id="94" w:name="XBRLCell_1626435403"/>
            <w:bookmarkEnd w:id="94"/>
            <w:r w:rsidRPr="00374C93">
              <w:rPr>
                <w:rFonts w:eastAsia="Times New Roman" w:cstheme="minorHAnsi"/>
                <w:sz w:val="18"/>
                <w:szCs w:val="18"/>
                <w:lang w:eastAsia="pl-PL"/>
              </w:rPr>
              <w:t>78 130</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54095CED" w14:textId="7CEFFDE9" w:rsidR="00870BE7" w:rsidRPr="00374C93" w:rsidRDefault="00870BE7" w:rsidP="0010306A">
            <w:pPr>
              <w:spacing w:after="0" w:line="240" w:lineRule="auto"/>
              <w:jc w:val="right"/>
              <w:rPr>
                <w:rFonts w:eastAsia="Times New Roman" w:cstheme="minorHAnsi"/>
                <w:sz w:val="18"/>
                <w:szCs w:val="18"/>
                <w:lang w:eastAsia="pl-PL"/>
              </w:rPr>
            </w:pPr>
            <w:bookmarkStart w:id="95" w:name="XBRLCell__560986916"/>
            <w:bookmarkEnd w:id="95"/>
            <w:r w:rsidRPr="00374C93">
              <w:rPr>
                <w:rFonts w:eastAsia="Times New Roman" w:cstheme="minorHAnsi"/>
                <w:sz w:val="18"/>
                <w:szCs w:val="18"/>
                <w:lang w:eastAsia="pl-PL"/>
              </w:rPr>
              <w:t>78 031</w:t>
            </w:r>
          </w:p>
        </w:tc>
      </w:tr>
      <w:tr w:rsidR="00870BE7" w:rsidRPr="00374C93" w14:paraId="5FBC9CAE" w14:textId="5A1B10F1"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314BD411"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7. Zobowiązania z tyt. Podatku dochodowego</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45136F8F"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 </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15ABA38F" w14:textId="2F09C2C8" w:rsidR="00870BE7" w:rsidRPr="00374C93" w:rsidRDefault="00870BE7" w:rsidP="0010306A">
            <w:pPr>
              <w:spacing w:after="0" w:line="240" w:lineRule="auto"/>
              <w:jc w:val="right"/>
              <w:rPr>
                <w:rFonts w:eastAsia="Times New Roman" w:cstheme="minorHAnsi"/>
                <w:sz w:val="18"/>
                <w:szCs w:val="18"/>
                <w:lang w:eastAsia="pl-PL"/>
              </w:rPr>
            </w:pPr>
            <w:bookmarkStart w:id="96" w:name="XBRLCell_1970894003"/>
            <w:bookmarkEnd w:id="96"/>
            <w:r w:rsidRPr="00374C93">
              <w:rPr>
                <w:rFonts w:eastAsia="Times New Roman" w:cstheme="minorHAnsi"/>
                <w:sz w:val="18"/>
                <w:szCs w:val="18"/>
                <w:lang w:eastAsia="pl-PL"/>
              </w:rPr>
              <w:t>17</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74AE59EC" w14:textId="1DECD2E0" w:rsidR="00870BE7" w:rsidRPr="00374C93" w:rsidRDefault="00870BE7" w:rsidP="0010306A">
            <w:pPr>
              <w:spacing w:after="0" w:line="240" w:lineRule="auto"/>
              <w:jc w:val="right"/>
              <w:rPr>
                <w:rFonts w:eastAsia="Times New Roman" w:cstheme="minorHAnsi"/>
                <w:sz w:val="18"/>
                <w:szCs w:val="18"/>
                <w:lang w:eastAsia="pl-PL"/>
              </w:rPr>
            </w:pPr>
            <w:bookmarkStart w:id="97" w:name="XBRLCell__374737922"/>
            <w:bookmarkEnd w:id="97"/>
            <w:r w:rsidRPr="00374C93">
              <w:rPr>
                <w:rFonts w:eastAsia="Times New Roman" w:cstheme="minorHAnsi"/>
                <w:sz w:val="18"/>
                <w:szCs w:val="18"/>
                <w:lang w:eastAsia="pl-PL"/>
              </w:rPr>
              <w:t>5 876</w:t>
            </w:r>
          </w:p>
        </w:tc>
      </w:tr>
      <w:tr w:rsidR="00870BE7" w:rsidRPr="00374C93" w14:paraId="3033ECB8" w14:textId="6ED7E85F"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61D3B96B" w14:textId="037864F8"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8. Krótkoterminowe zobowiązania z tyt. umów leasingowych</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127D2187" w14:textId="45E65D0D"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32</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657C01D8" w14:textId="30EA806A" w:rsidR="00870BE7" w:rsidRPr="00374C93" w:rsidRDefault="00870BE7" w:rsidP="0010306A">
            <w:pPr>
              <w:spacing w:after="0" w:line="240" w:lineRule="auto"/>
              <w:jc w:val="right"/>
              <w:rPr>
                <w:rFonts w:eastAsia="Times New Roman" w:cstheme="minorHAnsi"/>
                <w:sz w:val="18"/>
                <w:szCs w:val="18"/>
                <w:lang w:eastAsia="pl-PL"/>
              </w:rPr>
            </w:pPr>
            <w:bookmarkStart w:id="98" w:name="XBRLCell_1210102558"/>
            <w:bookmarkEnd w:id="98"/>
            <w:r w:rsidRPr="00374C93">
              <w:rPr>
                <w:rFonts w:eastAsia="Times New Roman" w:cstheme="minorHAnsi"/>
                <w:sz w:val="18"/>
                <w:szCs w:val="18"/>
                <w:lang w:eastAsia="pl-PL"/>
              </w:rPr>
              <w:t>5 709</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615FB873" w14:textId="21629F56" w:rsidR="00870BE7" w:rsidRPr="00374C93" w:rsidRDefault="00870BE7" w:rsidP="0010306A">
            <w:pPr>
              <w:spacing w:after="0" w:line="240" w:lineRule="auto"/>
              <w:jc w:val="right"/>
              <w:rPr>
                <w:rFonts w:eastAsia="Times New Roman" w:cstheme="minorHAnsi"/>
                <w:sz w:val="18"/>
                <w:szCs w:val="18"/>
                <w:lang w:eastAsia="pl-PL"/>
              </w:rPr>
            </w:pPr>
            <w:bookmarkStart w:id="99" w:name="XBRLCell_1170085213"/>
            <w:bookmarkEnd w:id="99"/>
            <w:r w:rsidRPr="00374C93">
              <w:rPr>
                <w:rFonts w:eastAsia="Times New Roman" w:cstheme="minorHAnsi"/>
                <w:sz w:val="18"/>
                <w:szCs w:val="18"/>
                <w:lang w:eastAsia="pl-PL"/>
              </w:rPr>
              <w:t>7 143</w:t>
            </w:r>
          </w:p>
        </w:tc>
      </w:tr>
      <w:tr w:rsidR="00870BE7" w:rsidRPr="00374C93" w14:paraId="5A87D579" w14:textId="02720CDF"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530D199F"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9. Inne zobowiązania finansowe krótkoterminowe</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389CCD3E" w14:textId="77CB9892"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33</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727A8D40" w14:textId="2392CC0D" w:rsidR="00870BE7" w:rsidRPr="00374C93" w:rsidRDefault="00870BE7" w:rsidP="0010306A">
            <w:pPr>
              <w:spacing w:after="0" w:line="240" w:lineRule="auto"/>
              <w:jc w:val="right"/>
              <w:rPr>
                <w:rFonts w:eastAsia="Times New Roman" w:cstheme="minorHAnsi"/>
                <w:sz w:val="18"/>
                <w:szCs w:val="18"/>
                <w:lang w:eastAsia="pl-PL"/>
              </w:rPr>
            </w:pPr>
            <w:bookmarkStart w:id="100" w:name="XBRLCell__1165022197"/>
            <w:bookmarkEnd w:id="100"/>
            <w:r w:rsidRPr="00374C93">
              <w:rPr>
                <w:rFonts w:eastAsia="Times New Roman" w:cstheme="minorHAnsi"/>
                <w:sz w:val="18"/>
                <w:szCs w:val="18"/>
                <w:lang w:eastAsia="pl-PL"/>
              </w:rPr>
              <w:t>1 956</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6289C643" w14:textId="5F87766A" w:rsidR="00870BE7" w:rsidRPr="00374C93" w:rsidRDefault="00870BE7" w:rsidP="0010306A">
            <w:pPr>
              <w:spacing w:after="0" w:line="240" w:lineRule="auto"/>
              <w:jc w:val="right"/>
              <w:rPr>
                <w:rFonts w:eastAsia="Times New Roman" w:cstheme="minorHAnsi"/>
                <w:sz w:val="18"/>
                <w:szCs w:val="18"/>
                <w:lang w:eastAsia="pl-PL"/>
              </w:rPr>
            </w:pPr>
            <w:bookmarkStart w:id="101" w:name="XBRLCell_2059898839"/>
            <w:bookmarkEnd w:id="101"/>
            <w:r w:rsidRPr="00374C93">
              <w:rPr>
                <w:rFonts w:eastAsia="Times New Roman" w:cstheme="minorHAnsi"/>
                <w:sz w:val="18"/>
                <w:szCs w:val="18"/>
                <w:lang w:eastAsia="pl-PL"/>
              </w:rPr>
              <w:t>56 480</w:t>
            </w:r>
          </w:p>
        </w:tc>
      </w:tr>
      <w:tr w:rsidR="00870BE7" w:rsidRPr="00374C93" w14:paraId="664AD179" w14:textId="67768B2B"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28157AB2"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10. Rozliczenia międzyokresowe</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5B10BC2E" w14:textId="2A2B09EF"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34</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2C100F6C" w14:textId="34D2A0F6" w:rsidR="00870BE7" w:rsidRPr="00374C93" w:rsidRDefault="00870BE7" w:rsidP="0010306A">
            <w:pPr>
              <w:spacing w:after="0" w:line="240" w:lineRule="auto"/>
              <w:jc w:val="right"/>
              <w:rPr>
                <w:rFonts w:eastAsia="Times New Roman" w:cstheme="minorHAnsi"/>
                <w:sz w:val="18"/>
                <w:szCs w:val="18"/>
                <w:lang w:eastAsia="pl-PL"/>
              </w:rPr>
            </w:pPr>
            <w:bookmarkStart w:id="102" w:name="XBRLCell__1299559412"/>
            <w:bookmarkEnd w:id="102"/>
            <w:r w:rsidRPr="00374C93">
              <w:rPr>
                <w:rFonts w:eastAsia="Times New Roman" w:cstheme="minorHAnsi"/>
                <w:sz w:val="18"/>
                <w:szCs w:val="18"/>
                <w:lang w:eastAsia="pl-PL"/>
              </w:rPr>
              <w:t>34 375</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7F2C6C7C" w14:textId="6AD6A7FB" w:rsidR="00870BE7" w:rsidRPr="00374C93" w:rsidRDefault="00870BE7" w:rsidP="0010306A">
            <w:pPr>
              <w:spacing w:after="0" w:line="240" w:lineRule="auto"/>
              <w:jc w:val="right"/>
              <w:rPr>
                <w:rFonts w:eastAsia="Times New Roman" w:cstheme="minorHAnsi"/>
                <w:sz w:val="18"/>
                <w:szCs w:val="18"/>
                <w:lang w:eastAsia="pl-PL"/>
              </w:rPr>
            </w:pPr>
            <w:bookmarkStart w:id="103" w:name="XBRLCell_876694909"/>
            <w:bookmarkEnd w:id="103"/>
            <w:r w:rsidRPr="00374C93">
              <w:rPr>
                <w:rFonts w:eastAsia="Times New Roman" w:cstheme="minorHAnsi"/>
                <w:sz w:val="18"/>
                <w:szCs w:val="18"/>
                <w:lang w:eastAsia="pl-PL"/>
              </w:rPr>
              <w:t>23 732</w:t>
            </w:r>
          </w:p>
        </w:tc>
      </w:tr>
      <w:tr w:rsidR="00870BE7" w:rsidRPr="00374C93" w14:paraId="623F24B6" w14:textId="44341FB2"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5F52F5AF" w14:textId="7586145D" w:rsidR="00870BE7" w:rsidRPr="00374C93" w:rsidRDefault="00870BE7" w:rsidP="0010306A">
            <w:pPr>
              <w:spacing w:after="0" w:line="240" w:lineRule="auto"/>
              <w:rPr>
                <w:rFonts w:eastAsia="Times New Roman" w:cstheme="minorHAnsi"/>
                <w:i/>
                <w:iCs/>
                <w:sz w:val="18"/>
                <w:szCs w:val="18"/>
                <w:u w:val="single"/>
                <w:lang w:eastAsia="pl-PL"/>
              </w:rPr>
            </w:pPr>
            <w:r w:rsidRPr="00374C93">
              <w:rPr>
                <w:rFonts w:eastAsia="Times New Roman" w:cstheme="minorHAnsi"/>
                <w:i/>
                <w:iCs/>
                <w:sz w:val="18"/>
                <w:szCs w:val="18"/>
                <w:u w:val="single"/>
                <w:lang w:eastAsia="pl-PL"/>
              </w:rPr>
              <w:t>Zobowiązania wchodzące w skład przeznaczonych do sprzedaży</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0CA8158A"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 </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274F163E" w14:textId="44451F9E" w:rsidR="00870BE7" w:rsidRPr="00374C93" w:rsidRDefault="00870BE7" w:rsidP="0010306A">
            <w:pPr>
              <w:spacing w:after="0" w:line="240" w:lineRule="auto"/>
              <w:jc w:val="right"/>
              <w:rPr>
                <w:rFonts w:eastAsia="Times New Roman" w:cstheme="minorHAnsi"/>
                <w:sz w:val="18"/>
                <w:szCs w:val="18"/>
                <w:lang w:eastAsia="pl-PL"/>
              </w:rPr>
            </w:pPr>
            <w:bookmarkStart w:id="104" w:name="XBRLCell__2011491558"/>
            <w:bookmarkEnd w:id="104"/>
            <w:r w:rsidRPr="00374C93">
              <w:rPr>
                <w:rFonts w:eastAsia="Times New Roman" w:cstheme="minorHAnsi"/>
                <w:sz w:val="18"/>
                <w:szCs w:val="18"/>
                <w:lang w:eastAsia="pl-PL"/>
              </w:rPr>
              <w:t>0</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20150A76" w14:textId="47F74277" w:rsidR="00870BE7" w:rsidRPr="00374C93" w:rsidRDefault="00870BE7" w:rsidP="0010306A">
            <w:pPr>
              <w:spacing w:after="0" w:line="240" w:lineRule="auto"/>
              <w:jc w:val="right"/>
              <w:rPr>
                <w:rFonts w:eastAsia="Times New Roman" w:cstheme="minorHAnsi"/>
                <w:sz w:val="18"/>
                <w:szCs w:val="18"/>
                <w:lang w:eastAsia="pl-PL"/>
              </w:rPr>
            </w:pPr>
            <w:bookmarkStart w:id="105" w:name="XBRLCell__1427800063"/>
            <w:bookmarkEnd w:id="105"/>
            <w:r w:rsidRPr="00374C93">
              <w:rPr>
                <w:rFonts w:eastAsia="Times New Roman" w:cstheme="minorHAnsi"/>
                <w:sz w:val="18"/>
                <w:szCs w:val="18"/>
                <w:lang w:eastAsia="pl-PL"/>
              </w:rPr>
              <w:t>0</w:t>
            </w:r>
          </w:p>
        </w:tc>
      </w:tr>
      <w:tr w:rsidR="00870BE7" w:rsidRPr="00374C93" w14:paraId="1144820F" w14:textId="7D07445D" w:rsidTr="00F372F8">
        <w:trPr>
          <w:trHeight w:val="474"/>
        </w:trPr>
        <w:tc>
          <w:tcPr>
            <w:tcW w:w="5262"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2B703DC6"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Zobowiązania razem</w:t>
            </w:r>
          </w:p>
        </w:tc>
        <w:tc>
          <w:tcPr>
            <w:tcW w:w="586" w:type="dxa"/>
            <w:tcBorders>
              <w:top w:val="single" w:sz="4" w:space="0" w:color="auto"/>
              <w:left w:val="nil"/>
              <w:bottom w:val="single" w:sz="4" w:space="0" w:color="auto"/>
              <w:right w:val="single" w:sz="4" w:space="0" w:color="auto"/>
            </w:tcBorders>
            <w:shd w:val="clear" w:color="auto" w:fill="auto"/>
            <w:vAlign w:val="bottom"/>
            <w:hideMark/>
          </w:tcPr>
          <w:p w14:paraId="0BFE9EBD" w14:textId="77777777" w:rsidR="00870BE7" w:rsidRPr="00374C93" w:rsidRDefault="00870BE7" w:rsidP="0010306A">
            <w:pPr>
              <w:spacing w:after="0" w:line="240" w:lineRule="auto"/>
              <w:rPr>
                <w:rFonts w:eastAsia="Times New Roman" w:cstheme="minorHAnsi"/>
                <w:sz w:val="18"/>
                <w:szCs w:val="18"/>
                <w:lang w:eastAsia="pl-PL"/>
              </w:rPr>
            </w:pPr>
            <w:r w:rsidRPr="00374C93">
              <w:rPr>
                <w:rFonts w:eastAsia="Times New Roman" w:cstheme="minorHAnsi"/>
                <w:sz w:val="18"/>
                <w:szCs w:val="18"/>
                <w:lang w:eastAsia="pl-PL"/>
              </w:rPr>
              <w:t> </w:t>
            </w:r>
          </w:p>
        </w:tc>
        <w:tc>
          <w:tcPr>
            <w:tcW w:w="1600" w:type="dxa"/>
            <w:tcBorders>
              <w:top w:val="single" w:sz="4" w:space="0" w:color="auto"/>
              <w:left w:val="nil"/>
              <w:bottom w:val="single" w:sz="4" w:space="0" w:color="auto"/>
              <w:right w:val="single" w:sz="4" w:space="0" w:color="auto"/>
            </w:tcBorders>
            <w:shd w:val="clear" w:color="auto" w:fill="auto"/>
            <w:noWrap/>
            <w:vAlign w:val="center"/>
          </w:tcPr>
          <w:p w14:paraId="421C68EA" w14:textId="09711631" w:rsidR="00870BE7" w:rsidRPr="00374C93" w:rsidRDefault="00870BE7" w:rsidP="00195A49">
            <w:pPr>
              <w:spacing w:after="0" w:line="240" w:lineRule="auto"/>
              <w:jc w:val="right"/>
              <w:rPr>
                <w:rFonts w:eastAsia="Times New Roman" w:cstheme="minorHAnsi"/>
                <w:b/>
                <w:bCs/>
                <w:sz w:val="18"/>
                <w:szCs w:val="18"/>
                <w:lang w:eastAsia="pl-PL"/>
              </w:rPr>
            </w:pPr>
            <w:bookmarkStart w:id="106" w:name="XBRLCell__805299175"/>
            <w:bookmarkEnd w:id="106"/>
            <w:r w:rsidRPr="00374C93">
              <w:rPr>
                <w:rFonts w:eastAsia="Times New Roman" w:cstheme="minorHAnsi"/>
                <w:b/>
                <w:bCs/>
                <w:sz w:val="18"/>
                <w:szCs w:val="18"/>
                <w:lang w:eastAsia="pl-PL"/>
              </w:rPr>
              <w:t xml:space="preserve">1 004 </w:t>
            </w:r>
            <w:r>
              <w:rPr>
                <w:rFonts w:eastAsia="Times New Roman" w:cstheme="minorHAnsi"/>
                <w:b/>
                <w:bCs/>
                <w:sz w:val="18"/>
                <w:szCs w:val="18"/>
                <w:lang w:eastAsia="pl-PL"/>
              </w:rPr>
              <w:t>622</w:t>
            </w:r>
          </w:p>
        </w:tc>
        <w:tc>
          <w:tcPr>
            <w:tcW w:w="1573" w:type="dxa"/>
            <w:tcBorders>
              <w:top w:val="single" w:sz="4" w:space="0" w:color="auto"/>
              <w:left w:val="nil"/>
              <w:bottom w:val="single" w:sz="4" w:space="0" w:color="auto"/>
              <w:right w:val="double" w:sz="6" w:space="0" w:color="auto"/>
            </w:tcBorders>
            <w:shd w:val="clear" w:color="auto" w:fill="auto"/>
            <w:noWrap/>
            <w:vAlign w:val="center"/>
          </w:tcPr>
          <w:p w14:paraId="56F1B1F2" w14:textId="73BDB9DA" w:rsidR="00870BE7" w:rsidRPr="00374C93" w:rsidRDefault="00870BE7" w:rsidP="0010306A">
            <w:pPr>
              <w:spacing w:after="0" w:line="240" w:lineRule="auto"/>
              <w:jc w:val="right"/>
              <w:rPr>
                <w:rFonts w:eastAsia="Times New Roman" w:cstheme="minorHAnsi"/>
                <w:b/>
                <w:bCs/>
                <w:sz w:val="18"/>
                <w:szCs w:val="18"/>
                <w:lang w:eastAsia="pl-PL"/>
              </w:rPr>
            </w:pPr>
            <w:bookmarkStart w:id="107" w:name="XBRLCell__516191629"/>
            <w:bookmarkEnd w:id="107"/>
            <w:r w:rsidRPr="00374C93">
              <w:rPr>
                <w:rFonts w:eastAsia="Times New Roman" w:cstheme="minorHAnsi"/>
                <w:b/>
                <w:bCs/>
                <w:sz w:val="18"/>
                <w:szCs w:val="18"/>
                <w:lang w:eastAsia="pl-PL"/>
              </w:rPr>
              <w:t>1 345 063</w:t>
            </w:r>
          </w:p>
        </w:tc>
      </w:tr>
      <w:tr w:rsidR="00870BE7" w:rsidRPr="00374C93" w14:paraId="1C81CD96" w14:textId="3524CC44" w:rsidTr="00F372F8">
        <w:trPr>
          <w:trHeight w:val="474"/>
        </w:trPr>
        <w:tc>
          <w:tcPr>
            <w:tcW w:w="5262"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0C3E3791"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lastRenderedPageBreak/>
              <w:t xml:space="preserve">P a s y w </w:t>
            </w:r>
            <w:proofErr w:type="gramStart"/>
            <w:r w:rsidRPr="00374C93">
              <w:rPr>
                <w:rFonts w:eastAsia="Times New Roman" w:cstheme="minorHAnsi"/>
                <w:b/>
                <w:bCs/>
                <w:sz w:val="18"/>
                <w:szCs w:val="18"/>
                <w:lang w:eastAsia="pl-PL"/>
              </w:rPr>
              <w:t>a  r</w:t>
            </w:r>
            <w:proofErr w:type="gramEnd"/>
            <w:r w:rsidRPr="00374C93">
              <w:rPr>
                <w:rFonts w:eastAsia="Times New Roman" w:cstheme="minorHAnsi"/>
                <w:b/>
                <w:bCs/>
                <w:sz w:val="18"/>
                <w:szCs w:val="18"/>
                <w:lang w:eastAsia="pl-PL"/>
              </w:rPr>
              <w:t xml:space="preserve"> a z e m</w:t>
            </w:r>
          </w:p>
        </w:tc>
        <w:tc>
          <w:tcPr>
            <w:tcW w:w="586" w:type="dxa"/>
            <w:tcBorders>
              <w:top w:val="single" w:sz="4" w:space="0" w:color="auto"/>
              <w:left w:val="nil"/>
              <w:bottom w:val="double" w:sz="6" w:space="0" w:color="auto"/>
              <w:right w:val="single" w:sz="4" w:space="0" w:color="auto"/>
            </w:tcBorders>
            <w:shd w:val="clear" w:color="auto" w:fill="auto"/>
            <w:vAlign w:val="bottom"/>
            <w:hideMark/>
          </w:tcPr>
          <w:p w14:paraId="49E67F68" w14:textId="77777777" w:rsidR="00870BE7" w:rsidRPr="00374C93" w:rsidRDefault="00870BE7" w:rsidP="0010306A">
            <w:pPr>
              <w:spacing w:after="0" w:line="240" w:lineRule="auto"/>
              <w:rPr>
                <w:rFonts w:eastAsia="Times New Roman" w:cstheme="minorHAnsi"/>
                <w:b/>
                <w:bCs/>
                <w:sz w:val="18"/>
                <w:szCs w:val="18"/>
                <w:lang w:eastAsia="pl-PL"/>
              </w:rPr>
            </w:pPr>
            <w:r w:rsidRPr="00374C93">
              <w:rPr>
                <w:rFonts w:eastAsia="Times New Roman" w:cstheme="minorHAnsi"/>
                <w:b/>
                <w:bCs/>
                <w:sz w:val="18"/>
                <w:szCs w:val="18"/>
                <w:lang w:eastAsia="pl-PL"/>
              </w:rPr>
              <w:t> </w:t>
            </w:r>
          </w:p>
        </w:tc>
        <w:tc>
          <w:tcPr>
            <w:tcW w:w="1600" w:type="dxa"/>
            <w:tcBorders>
              <w:top w:val="single" w:sz="4" w:space="0" w:color="auto"/>
              <w:left w:val="nil"/>
              <w:bottom w:val="double" w:sz="6" w:space="0" w:color="auto"/>
              <w:right w:val="single" w:sz="4" w:space="0" w:color="auto"/>
            </w:tcBorders>
            <w:shd w:val="clear" w:color="auto" w:fill="auto"/>
            <w:noWrap/>
            <w:vAlign w:val="center"/>
          </w:tcPr>
          <w:p w14:paraId="2AB2886F" w14:textId="647A6268" w:rsidR="00870BE7" w:rsidRPr="00374C93" w:rsidRDefault="00870BE7" w:rsidP="00195A49">
            <w:pPr>
              <w:spacing w:after="0" w:line="240" w:lineRule="auto"/>
              <w:jc w:val="right"/>
              <w:rPr>
                <w:rFonts w:eastAsia="Times New Roman" w:cstheme="minorHAnsi"/>
                <w:b/>
                <w:bCs/>
                <w:sz w:val="18"/>
                <w:szCs w:val="18"/>
                <w:lang w:eastAsia="pl-PL"/>
              </w:rPr>
            </w:pPr>
            <w:bookmarkStart w:id="108" w:name="XBRLCell__644525161"/>
            <w:bookmarkEnd w:id="108"/>
            <w:r w:rsidRPr="00374C93">
              <w:rPr>
                <w:rFonts w:eastAsia="Times New Roman" w:cstheme="minorHAnsi"/>
                <w:b/>
                <w:bCs/>
                <w:sz w:val="18"/>
                <w:szCs w:val="18"/>
                <w:lang w:eastAsia="pl-PL"/>
              </w:rPr>
              <w:t xml:space="preserve">4 836 </w:t>
            </w:r>
            <w:r>
              <w:rPr>
                <w:rFonts w:eastAsia="Times New Roman" w:cstheme="minorHAnsi"/>
                <w:b/>
                <w:bCs/>
                <w:sz w:val="18"/>
                <w:szCs w:val="18"/>
                <w:lang w:eastAsia="pl-PL"/>
              </w:rPr>
              <w:t>270</w:t>
            </w:r>
          </w:p>
        </w:tc>
        <w:tc>
          <w:tcPr>
            <w:tcW w:w="1573" w:type="dxa"/>
            <w:tcBorders>
              <w:top w:val="single" w:sz="4" w:space="0" w:color="auto"/>
              <w:left w:val="nil"/>
              <w:bottom w:val="double" w:sz="6" w:space="0" w:color="auto"/>
              <w:right w:val="double" w:sz="6" w:space="0" w:color="auto"/>
            </w:tcBorders>
            <w:shd w:val="clear" w:color="auto" w:fill="auto"/>
            <w:noWrap/>
            <w:vAlign w:val="center"/>
          </w:tcPr>
          <w:p w14:paraId="1E28C106" w14:textId="508FCC3E" w:rsidR="00870BE7" w:rsidRPr="00374C93" w:rsidRDefault="00870BE7" w:rsidP="0010306A">
            <w:pPr>
              <w:spacing w:after="0" w:line="240" w:lineRule="auto"/>
              <w:jc w:val="right"/>
              <w:rPr>
                <w:rFonts w:eastAsia="Times New Roman" w:cstheme="minorHAnsi"/>
                <w:b/>
                <w:bCs/>
                <w:sz w:val="18"/>
                <w:szCs w:val="18"/>
                <w:lang w:eastAsia="pl-PL"/>
              </w:rPr>
            </w:pPr>
            <w:bookmarkStart w:id="109" w:name="XBRLCell__59086427"/>
            <w:bookmarkEnd w:id="109"/>
            <w:r w:rsidRPr="00374C93">
              <w:rPr>
                <w:rFonts w:eastAsia="Times New Roman" w:cstheme="minorHAnsi"/>
                <w:b/>
                <w:bCs/>
                <w:sz w:val="18"/>
                <w:szCs w:val="18"/>
                <w:lang w:eastAsia="pl-PL"/>
              </w:rPr>
              <w:t>5 181 355</w:t>
            </w:r>
          </w:p>
        </w:tc>
      </w:tr>
    </w:tbl>
    <w:p w14:paraId="02D8AB66" w14:textId="3CC63F22" w:rsidR="00323F94" w:rsidRDefault="00323F94" w:rsidP="00B30289">
      <w:pPr>
        <w:spacing w:line="240" w:lineRule="auto"/>
        <w:rPr>
          <w:rFonts w:cstheme="minorHAnsi"/>
        </w:rPr>
      </w:pPr>
    </w:p>
    <w:p w14:paraId="5283F78B" w14:textId="2BBC82AA" w:rsidR="0078315D" w:rsidRPr="00F372F8" w:rsidRDefault="0078315D" w:rsidP="00B30289">
      <w:pPr>
        <w:spacing w:line="240" w:lineRule="auto"/>
        <w:rPr>
          <w:rFonts w:cstheme="minorHAnsi"/>
        </w:rPr>
      </w:pPr>
      <w:bookmarkStart w:id="110" w:name="XBRLBlock_x1703534784"/>
      <w:r w:rsidRPr="00F372F8">
        <w:rPr>
          <w:rFonts w:cstheme="minorHAnsi"/>
        </w:rPr>
        <w:t>.</w:t>
      </w:r>
    </w:p>
    <w:tbl>
      <w:tblPr>
        <w:tblW w:w="9224" w:type="dxa"/>
        <w:tblCellMar>
          <w:left w:w="70" w:type="dxa"/>
          <w:right w:w="70" w:type="dxa"/>
        </w:tblCellMar>
        <w:tblLook w:val="04A0" w:firstRow="1" w:lastRow="0" w:firstColumn="1" w:lastColumn="0" w:noHBand="0" w:noVBand="1"/>
      </w:tblPr>
      <w:tblGrid>
        <w:gridCol w:w="5811"/>
        <w:gridCol w:w="567"/>
        <w:gridCol w:w="1423"/>
        <w:gridCol w:w="1423"/>
      </w:tblGrid>
      <w:tr w:rsidR="0010306A" w:rsidRPr="00786621" w14:paraId="18F2233E" w14:textId="54870AC4" w:rsidTr="00F617B0">
        <w:trPr>
          <w:trHeight w:val="326"/>
        </w:trPr>
        <w:tc>
          <w:tcPr>
            <w:tcW w:w="581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DCCB774" w14:textId="77777777" w:rsidR="0010306A" w:rsidRPr="00D17FA2" w:rsidRDefault="0010306A" w:rsidP="0010306A">
            <w:pPr>
              <w:spacing w:after="0" w:line="240" w:lineRule="auto"/>
              <w:rPr>
                <w:rFonts w:eastAsia="Times New Roman" w:cstheme="minorHAnsi"/>
                <w:b/>
                <w:bCs/>
                <w:sz w:val="18"/>
                <w:szCs w:val="18"/>
                <w:lang w:eastAsia="pl-PL"/>
              </w:rPr>
            </w:pPr>
            <w:r w:rsidRPr="00D17FA2">
              <w:rPr>
                <w:rFonts w:eastAsia="Times New Roman" w:cstheme="minorHAnsi"/>
                <w:b/>
                <w:bCs/>
                <w:sz w:val="18"/>
                <w:szCs w:val="18"/>
                <w:lang w:eastAsia="pl-PL"/>
              </w:rPr>
              <w:t> </w:t>
            </w:r>
          </w:p>
        </w:tc>
        <w:tc>
          <w:tcPr>
            <w:tcW w:w="567" w:type="dxa"/>
            <w:tcBorders>
              <w:top w:val="double" w:sz="6" w:space="0" w:color="auto"/>
              <w:left w:val="nil"/>
              <w:bottom w:val="single" w:sz="4" w:space="0" w:color="auto"/>
              <w:right w:val="single" w:sz="4" w:space="0" w:color="auto"/>
            </w:tcBorders>
            <w:shd w:val="clear" w:color="auto" w:fill="auto"/>
            <w:vAlign w:val="center"/>
            <w:hideMark/>
          </w:tcPr>
          <w:p w14:paraId="21A6AFDD" w14:textId="77777777" w:rsidR="0010306A" w:rsidRPr="00786621" w:rsidRDefault="0010306A" w:rsidP="0010306A">
            <w:pPr>
              <w:spacing w:after="0" w:line="240" w:lineRule="auto"/>
              <w:jc w:val="center"/>
              <w:rPr>
                <w:rFonts w:eastAsia="Times New Roman" w:cstheme="minorHAnsi"/>
                <w:sz w:val="18"/>
                <w:szCs w:val="18"/>
                <w:lang w:eastAsia="pl-PL"/>
              </w:rPr>
            </w:pPr>
            <w:r w:rsidRPr="00786621">
              <w:rPr>
                <w:rFonts w:eastAsia="Times New Roman" w:cstheme="minorHAnsi"/>
                <w:sz w:val="18"/>
                <w:szCs w:val="18"/>
                <w:lang w:eastAsia="pl-PL"/>
              </w:rPr>
              <w:t> </w:t>
            </w:r>
          </w:p>
        </w:tc>
        <w:tc>
          <w:tcPr>
            <w:tcW w:w="1423" w:type="dxa"/>
            <w:tcBorders>
              <w:top w:val="double" w:sz="6" w:space="0" w:color="auto"/>
              <w:left w:val="nil"/>
              <w:bottom w:val="single" w:sz="4" w:space="0" w:color="auto"/>
              <w:right w:val="single" w:sz="4" w:space="0" w:color="auto"/>
            </w:tcBorders>
            <w:shd w:val="clear" w:color="000000" w:fill="FFFFFF"/>
            <w:vAlign w:val="bottom"/>
          </w:tcPr>
          <w:p w14:paraId="56F53B55" w14:textId="7FC3F4FC" w:rsidR="0010306A" w:rsidRPr="00F25389" w:rsidRDefault="0010306A" w:rsidP="0010306A">
            <w:pPr>
              <w:spacing w:after="0" w:line="240" w:lineRule="auto"/>
              <w:jc w:val="right"/>
              <w:rPr>
                <w:rFonts w:eastAsia="Times New Roman" w:cstheme="minorHAnsi"/>
                <w:b/>
                <w:sz w:val="18"/>
                <w:szCs w:val="18"/>
                <w:lang w:eastAsia="pl-PL"/>
              </w:rPr>
            </w:pPr>
            <w:r w:rsidRPr="00F25389">
              <w:rPr>
                <w:rFonts w:eastAsia="Times New Roman" w:cstheme="minorHAnsi"/>
                <w:b/>
                <w:sz w:val="18"/>
                <w:szCs w:val="18"/>
                <w:lang w:eastAsia="pl-PL"/>
              </w:rPr>
              <w:t>2023</w:t>
            </w:r>
          </w:p>
        </w:tc>
        <w:tc>
          <w:tcPr>
            <w:tcW w:w="1423" w:type="dxa"/>
            <w:tcBorders>
              <w:top w:val="double" w:sz="6" w:space="0" w:color="auto"/>
              <w:left w:val="single" w:sz="4" w:space="0" w:color="auto"/>
              <w:bottom w:val="single" w:sz="4" w:space="0" w:color="auto"/>
              <w:right w:val="double" w:sz="6" w:space="0" w:color="auto"/>
            </w:tcBorders>
            <w:shd w:val="clear" w:color="000000" w:fill="FFFFFF"/>
            <w:vAlign w:val="bottom"/>
          </w:tcPr>
          <w:p w14:paraId="5BB4ED9F" w14:textId="73BE423B" w:rsidR="0010306A" w:rsidRPr="00F25389" w:rsidRDefault="0010306A" w:rsidP="0010306A">
            <w:pPr>
              <w:spacing w:after="0" w:line="240" w:lineRule="auto"/>
              <w:jc w:val="right"/>
              <w:rPr>
                <w:rFonts w:eastAsia="Times New Roman" w:cstheme="minorHAnsi"/>
                <w:b/>
                <w:sz w:val="18"/>
                <w:szCs w:val="18"/>
                <w:lang w:eastAsia="pl-PL"/>
              </w:rPr>
            </w:pPr>
            <w:r w:rsidRPr="00F25389">
              <w:rPr>
                <w:rFonts w:eastAsia="Times New Roman" w:cstheme="minorHAnsi"/>
                <w:b/>
                <w:sz w:val="18"/>
                <w:szCs w:val="18"/>
                <w:lang w:eastAsia="pl-PL"/>
              </w:rPr>
              <w:t>2 022</w:t>
            </w:r>
          </w:p>
        </w:tc>
      </w:tr>
      <w:tr w:rsidR="0010306A" w:rsidRPr="00786621" w14:paraId="3A11597D" w14:textId="470CE698" w:rsidTr="00F617B0">
        <w:trPr>
          <w:trHeight w:val="326"/>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1C3EC290"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Wartość księgowa</w:t>
            </w:r>
          </w:p>
        </w:tc>
        <w:tc>
          <w:tcPr>
            <w:tcW w:w="567" w:type="dxa"/>
            <w:tcBorders>
              <w:top w:val="nil"/>
              <w:left w:val="nil"/>
              <w:bottom w:val="single" w:sz="4" w:space="0" w:color="auto"/>
              <w:right w:val="single" w:sz="4" w:space="0" w:color="auto"/>
            </w:tcBorders>
            <w:shd w:val="clear" w:color="auto" w:fill="auto"/>
            <w:vAlign w:val="center"/>
            <w:hideMark/>
          </w:tcPr>
          <w:p w14:paraId="2EBADB44" w14:textId="77777777" w:rsidR="0010306A" w:rsidRPr="00786621" w:rsidRDefault="0010306A" w:rsidP="0010306A">
            <w:pPr>
              <w:spacing w:after="0" w:line="240" w:lineRule="auto"/>
              <w:jc w:val="center"/>
              <w:rPr>
                <w:rFonts w:eastAsia="Times New Roman" w:cstheme="minorHAnsi"/>
                <w:sz w:val="18"/>
                <w:szCs w:val="18"/>
                <w:lang w:eastAsia="pl-PL"/>
              </w:rPr>
            </w:pPr>
            <w:r w:rsidRPr="00786621">
              <w:rPr>
                <w:rFonts w:eastAsia="Times New Roman" w:cstheme="minorHAnsi"/>
                <w:sz w:val="18"/>
                <w:szCs w:val="18"/>
                <w:lang w:eastAsia="pl-PL"/>
              </w:rPr>
              <w:t> </w:t>
            </w:r>
          </w:p>
        </w:tc>
        <w:tc>
          <w:tcPr>
            <w:tcW w:w="1423" w:type="dxa"/>
            <w:tcBorders>
              <w:top w:val="single" w:sz="4" w:space="0" w:color="auto"/>
              <w:left w:val="nil"/>
              <w:bottom w:val="single" w:sz="4" w:space="0" w:color="auto"/>
              <w:right w:val="single" w:sz="4" w:space="0" w:color="auto"/>
            </w:tcBorders>
            <w:shd w:val="clear" w:color="auto" w:fill="auto"/>
            <w:noWrap/>
            <w:vAlign w:val="bottom"/>
          </w:tcPr>
          <w:p w14:paraId="64C3794D" w14:textId="216942DD" w:rsidR="0010306A" w:rsidRPr="00786621" w:rsidRDefault="00317738" w:rsidP="0010306A">
            <w:pPr>
              <w:spacing w:after="0" w:line="240" w:lineRule="auto"/>
              <w:jc w:val="right"/>
              <w:rPr>
                <w:rFonts w:eastAsia="Times New Roman" w:cstheme="minorHAnsi"/>
                <w:sz w:val="18"/>
                <w:szCs w:val="18"/>
                <w:lang w:eastAsia="pl-PL"/>
              </w:rPr>
            </w:pPr>
            <w:r>
              <w:rPr>
                <w:rFonts w:eastAsia="Times New Roman" w:cstheme="minorHAnsi"/>
                <w:sz w:val="18"/>
                <w:szCs w:val="18"/>
                <w:lang w:eastAsia="pl-PL"/>
              </w:rPr>
              <w:t>3 831 648</w:t>
            </w:r>
          </w:p>
        </w:tc>
        <w:tc>
          <w:tcPr>
            <w:tcW w:w="1423" w:type="dxa"/>
            <w:tcBorders>
              <w:top w:val="single" w:sz="4" w:space="0" w:color="auto"/>
              <w:left w:val="single" w:sz="4" w:space="0" w:color="auto"/>
              <w:bottom w:val="single" w:sz="4" w:space="0" w:color="auto"/>
              <w:right w:val="double" w:sz="6" w:space="0" w:color="auto"/>
            </w:tcBorders>
            <w:vAlign w:val="bottom"/>
          </w:tcPr>
          <w:p w14:paraId="54F73C65" w14:textId="64FFCD23" w:rsidR="0010306A" w:rsidRPr="00786621" w:rsidRDefault="0010306A" w:rsidP="0010306A">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3 836 292</w:t>
            </w:r>
          </w:p>
        </w:tc>
      </w:tr>
      <w:tr w:rsidR="0010306A" w:rsidRPr="00786621" w14:paraId="159F2799" w14:textId="2BD4CD1A" w:rsidTr="00F617B0">
        <w:trPr>
          <w:trHeight w:val="326"/>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46A2D412"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Liczba akcji</w:t>
            </w:r>
          </w:p>
        </w:tc>
        <w:tc>
          <w:tcPr>
            <w:tcW w:w="567" w:type="dxa"/>
            <w:tcBorders>
              <w:top w:val="nil"/>
              <w:left w:val="nil"/>
              <w:bottom w:val="single" w:sz="4" w:space="0" w:color="auto"/>
              <w:right w:val="single" w:sz="4" w:space="0" w:color="auto"/>
            </w:tcBorders>
            <w:shd w:val="clear" w:color="auto" w:fill="auto"/>
            <w:vAlign w:val="center"/>
            <w:hideMark/>
          </w:tcPr>
          <w:p w14:paraId="6FAE9133"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35</w:t>
            </w:r>
          </w:p>
        </w:tc>
        <w:tc>
          <w:tcPr>
            <w:tcW w:w="1423" w:type="dxa"/>
            <w:tcBorders>
              <w:top w:val="single" w:sz="4" w:space="0" w:color="auto"/>
              <w:left w:val="nil"/>
              <w:bottom w:val="single" w:sz="4" w:space="0" w:color="auto"/>
              <w:right w:val="single" w:sz="4" w:space="0" w:color="auto"/>
            </w:tcBorders>
            <w:shd w:val="clear" w:color="auto" w:fill="auto"/>
            <w:noWrap/>
            <w:vAlign w:val="bottom"/>
          </w:tcPr>
          <w:p w14:paraId="40E112E8" w14:textId="7C290BAF" w:rsidR="0010306A" w:rsidRPr="00786621" w:rsidRDefault="009357A3" w:rsidP="0010306A">
            <w:pPr>
              <w:spacing w:after="0" w:line="240" w:lineRule="auto"/>
              <w:jc w:val="right"/>
              <w:rPr>
                <w:rFonts w:eastAsia="Times New Roman" w:cstheme="minorHAnsi"/>
                <w:sz w:val="18"/>
                <w:szCs w:val="18"/>
                <w:lang w:eastAsia="pl-PL"/>
              </w:rPr>
            </w:pPr>
            <w:r>
              <w:rPr>
                <w:rFonts w:eastAsia="Times New Roman" w:cstheme="minorHAnsi"/>
                <w:sz w:val="18"/>
                <w:szCs w:val="18"/>
                <w:lang w:eastAsia="pl-PL"/>
              </w:rPr>
              <w:t>5 399 598</w:t>
            </w:r>
          </w:p>
        </w:tc>
        <w:tc>
          <w:tcPr>
            <w:tcW w:w="1423" w:type="dxa"/>
            <w:tcBorders>
              <w:top w:val="single" w:sz="4" w:space="0" w:color="auto"/>
              <w:left w:val="single" w:sz="4" w:space="0" w:color="auto"/>
              <w:bottom w:val="single" w:sz="4" w:space="0" w:color="auto"/>
              <w:right w:val="double" w:sz="6" w:space="0" w:color="auto"/>
            </w:tcBorders>
            <w:vAlign w:val="bottom"/>
          </w:tcPr>
          <w:p w14:paraId="1DCD3331" w14:textId="446DB3B9" w:rsidR="0010306A" w:rsidRPr="00786621" w:rsidRDefault="0010306A" w:rsidP="0010306A">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5 580 267</w:t>
            </w:r>
          </w:p>
        </w:tc>
      </w:tr>
      <w:tr w:rsidR="0010306A" w:rsidRPr="00786621" w14:paraId="6C71095B" w14:textId="6431A2FC" w:rsidTr="00F617B0">
        <w:trPr>
          <w:trHeight w:val="326"/>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15BEDFD7"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Wartość księgowa na jedną akcję (w zł)</w:t>
            </w:r>
          </w:p>
        </w:tc>
        <w:tc>
          <w:tcPr>
            <w:tcW w:w="567" w:type="dxa"/>
            <w:tcBorders>
              <w:top w:val="nil"/>
              <w:left w:val="nil"/>
              <w:bottom w:val="single" w:sz="4" w:space="0" w:color="auto"/>
              <w:right w:val="single" w:sz="4" w:space="0" w:color="auto"/>
            </w:tcBorders>
            <w:shd w:val="clear" w:color="auto" w:fill="auto"/>
            <w:vAlign w:val="center"/>
            <w:hideMark/>
          </w:tcPr>
          <w:p w14:paraId="569E0AFA" w14:textId="77777777" w:rsidR="0010306A" w:rsidRPr="00786621" w:rsidRDefault="0010306A" w:rsidP="0010306A">
            <w:pPr>
              <w:spacing w:after="0" w:line="240" w:lineRule="auto"/>
              <w:jc w:val="center"/>
              <w:rPr>
                <w:rFonts w:eastAsia="Times New Roman" w:cstheme="minorHAnsi"/>
                <w:sz w:val="18"/>
                <w:szCs w:val="18"/>
                <w:lang w:eastAsia="pl-PL"/>
              </w:rPr>
            </w:pPr>
            <w:r w:rsidRPr="00786621">
              <w:rPr>
                <w:rFonts w:eastAsia="Times New Roman" w:cstheme="minorHAnsi"/>
                <w:sz w:val="18"/>
                <w:szCs w:val="18"/>
                <w:lang w:eastAsia="pl-PL"/>
              </w:rPr>
              <w:t> </w:t>
            </w:r>
          </w:p>
        </w:tc>
        <w:tc>
          <w:tcPr>
            <w:tcW w:w="1423" w:type="dxa"/>
            <w:tcBorders>
              <w:top w:val="single" w:sz="4" w:space="0" w:color="auto"/>
              <w:left w:val="nil"/>
              <w:bottom w:val="single" w:sz="4" w:space="0" w:color="auto"/>
              <w:right w:val="single" w:sz="4" w:space="0" w:color="auto"/>
            </w:tcBorders>
            <w:shd w:val="clear" w:color="auto" w:fill="auto"/>
            <w:noWrap/>
            <w:vAlign w:val="bottom"/>
          </w:tcPr>
          <w:p w14:paraId="1D62A56D" w14:textId="4DB228D1" w:rsidR="0010306A" w:rsidRPr="00786621" w:rsidRDefault="009357A3" w:rsidP="0010306A">
            <w:pPr>
              <w:spacing w:after="0" w:line="240" w:lineRule="auto"/>
              <w:jc w:val="right"/>
              <w:rPr>
                <w:rFonts w:eastAsia="Times New Roman" w:cstheme="minorHAnsi"/>
                <w:sz w:val="18"/>
                <w:szCs w:val="18"/>
                <w:lang w:eastAsia="pl-PL"/>
              </w:rPr>
            </w:pPr>
            <w:r>
              <w:rPr>
                <w:rFonts w:eastAsia="Times New Roman" w:cstheme="minorHAnsi"/>
                <w:sz w:val="18"/>
                <w:szCs w:val="18"/>
                <w:lang w:eastAsia="pl-PL"/>
              </w:rPr>
              <w:t>709,62</w:t>
            </w:r>
          </w:p>
        </w:tc>
        <w:tc>
          <w:tcPr>
            <w:tcW w:w="1423" w:type="dxa"/>
            <w:tcBorders>
              <w:top w:val="single" w:sz="4" w:space="0" w:color="auto"/>
              <w:left w:val="single" w:sz="4" w:space="0" w:color="auto"/>
              <w:bottom w:val="single" w:sz="4" w:space="0" w:color="auto"/>
              <w:right w:val="double" w:sz="6" w:space="0" w:color="auto"/>
            </w:tcBorders>
            <w:vAlign w:val="bottom"/>
          </w:tcPr>
          <w:p w14:paraId="5F4682A0" w14:textId="3F948B49" w:rsidR="0010306A" w:rsidRPr="00786621" w:rsidRDefault="0010306A" w:rsidP="0010306A">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687,47</w:t>
            </w:r>
          </w:p>
        </w:tc>
      </w:tr>
      <w:tr w:rsidR="0010306A" w:rsidRPr="00786621" w14:paraId="3700BD82" w14:textId="2F0E0F3D" w:rsidTr="00F617B0">
        <w:trPr>
          <w:trHeight w:val="326"/>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4780E231"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Średnioważona liczba akcji</w:t>
            </w:r>
          </w:p>
        </w:tc>
        <w:tc>
          <w:tcPr>
            <w:tcW w:w="567" w:type="dxa"/>
            <w:tcBorders>
              <w:top w:val="nil"/>
              <w:left w:val="nil"/>
              <w:bottom w:val="single" w:sz="4" w:space="0" w:color="auto"/>
              <w:right w:val="single" w:sz="4" w:space="0" w:color="auto"/>
            </w:tcBorders>
            <w:shd w:val="clear" w:color="auto" w:fill="auto"/>
            <w:vAlign w:val="bottom"/>
            <w:hideMark/>
          </w:tcPr>
          <w:p w14:paraId="36724E7D" w14:textId="77777777" w:rsidR="0010306A" w:rsidRPr="00786621" w:rsidRDefault="0010306A" w:rsidP="0010306A">
            <w:pPr>
              <w:spacing w:after="0" w:line="240" w:lineRule="auto"/>
              <w:jc w:val="center"/>
              <w:rPr>
                <w:rFonts w:eastAsia="Times New Roman" w:cstheme="minorHAnsi"/>
                <w:sz w:val="18"/>
                <w:szCs w:val="18"/>
                <w:lang w:eastAsia="pl-PL"/>
              </w:rPr>
            </w:pPr>
            <w:r w:rsidRPr="00786621">
              <w:rPr>
                <w:rFonts w:eastAsia="Times New Roman" w:cstheme="minorHAnsi"/>
                <w:sz w:val="18"/>
                <w:szCs w:val="18"/>
                <w:lang w:eastAsia="pl-PL"/>
              </w:rPr>
              <w:t> </w:t>
            </w:r>
          </w:p>
        </w:tc>
        <w:tc>
          <w:tcPr>
            <w:tcW w:w="1423" w:type="dxa"/>
            <w:tcBorders>
              <w:top w:val="single" w:sz="4" w:space="0" w:color="auto"/>
              <w:left w:val="nil"/>
              <w:bottom w:val="single" w:sz="4" w:space="0" w:color="auto"/>
              <w:right w:val="single" w:sz="4" w:space="0" w:color="auto"/>
            </w:tcBorders>
            <w:shd w:val="clear" w:color="auto" w:fill="auto"/>
            <w:noWrap/>
            <w:vAlign w:val="bottom"/>
          </w:tcPr>
          <w:p w14:paraId="7939BC7B" w14:textId="6AD228F8" w:rsidR="0010306A" w:rsidRPr="00786621" w:rsidRDefault="009357A3" w:rsidP="0010306A">
            <w:pPr>
              <w:spacing w:after="0" w:line="240" w:lineRule="auto"/>
              <w:jc w:val="right"/>
              <w:rPr>
                <w:rFonts w:eastAsia="Times New Roman" w:cstheme="minorHAnsi"/>
                <w:sz w:val="18"/>
                <w:szCs w:val="18"/>
                <w:lang w:eastAsia="pl-PL"/>
              </w:rPr>
            </w:pPr>
            <w:r>
              <w:rPr>
                <w:rFonts w:eastAsia="Times New Roman" w:cstheme="minorHAnsi"/>
                <w:sz w:val="18"/>
                <w:szCs w:val="18"/>
                <w:lang w:eastAsia="pl-PL"/>
              </w:rPr>
              <w:t>5 399 598</w:t>
            </w:r>
          </w:p>
        </w:tc>
        <w:tc>
          <w:tcPr>
            <w:tcW w:w="1423" w:type="dxa"/>
            <w:tcBorders>
              <w:top w:val="single" w:sz="4" w:space="0" w:color="auto"/>
              <w:left w:val="single" w:sz="4" w:space="0" w:color="auto"/>
              <w:bottom w:val="single" w:sz="4" w:space="0" w:color="auto"/>
              <w:right w:val="double" w:sz="6" w:space="0" w:color="auto"/>
            </w:tcBorders>
            <w:vAlign w:val="bottom"/>
          </w:tcPr>
          <w:p w14:paraId="496B6C34" w14:textId="40B04982" w:rsidR="0010306A" w:rsidRPr="00786621" w:rsidRDefault="0010306A" w:rsidP="0010306A">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5 524 271</w:t>
            </w:r>
          </w:p>
        </w:tc>
      </w:tr>
      <w:tr w:rsidR="0010306A" w:rsidRPr="00786621" w14:paraId="618CDE62" w14:textId="3922E6F3" w:rsidTr="00F617B0">
        <w:trPr>
          <w:trHeight w:val="326"/>
        </w:trPr>
        <w:tc>
          <w:tcPr>
            <w:tcW w:w="5811" w:type="dxa"/>
            <w:tcBorders>
              <w:top w:val="nil"/>
              <w:left w:val="double" w:sz="6" w:space="0" w:color="auto"/>
              <w:bottom w:val="double" w:sz="6" w:space="0" w:color="auto"/>
              <w:right w:val="single" w:sz="4" w:space="0" w:color="auto"/>
            </w:tcBorders>
            <w:shd w:val="clear" w:color="auto" w:fill="auto"/>
            <w:vAlign w:val="center"/>
            <w:hideMark/>
          </w:tcPr>
          <w:p w14:paraId="3273039D"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Rozwodniona wartość księgowa na jedną akcję (w zł)</w:t>
            </w:r>
          </w:p>
        </w:tc>
        <w:tc>
          <w:tcPr>
            <w:tcW w:w="567" w:type="dxa"/>
            <w:tcBorders>
              <w:top w:val="nil"/>
              <w:left w:val="nil"/>
              <w:bottom w:val="double" w:sz="6" w:space="0" w:color="auto"/>
              <w:right w:val="single" w:sz="4" w:space="0" w:color="auto"/>
            </w:tcBorders>
            <w:shd w:val="clear" w:color="auto" w:fill="auto"/>
            <w:vAlign w:val="bottom"/>
            <w:hideMark/>
          </w:tcPr>
          <w:p w14:paraId="015E5A48" w14:textId="77777777" w:rsidR="0010306A" w:rsidRPr="00786621" w:rsidRDefault="0010306A" w:rsidP="0010306A">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 </w:t>
            </w:r>
          </w:p>
        </w:tc>
        <w:tc>
          <w:tcPr>
            <w:tcW w:w="1423" w:type="dxa"/>
            <w:tcBorders>
              <w:top w:val="single" w:sz="4" w:space="0" w:color="auto"/>
              <w:left w:val="nil"/>
              <w:bottom w:val="double" w:sz="6" w:space="0" w:color="auto"/>
              <w:right w:val="single" w:sz="4" w:space="0" w:color="auto"/>
            </w:tcBorders>
            <w:shd w:val="clear" w:color="auto" w:fill="auto"/>
            <w:noWrap/>
            <w:vAlign w:val="bottom"/>
          </w:tcPr>
          <w:p w14:paraId="50FBA8F0" w14:textId="1B7AACE7" w:rsidR="0010306A" w:rsidRPr="00786621" w:rsidRDefault="009357A3" w:rsidP="0010306A">
            <w:pPr>
              <w:spacing w:after="0" w:line="240" w:lineRule="auto"/>
              <w:jc w:val="right"/>
              <w:rPr>
                <w:rFonts w:eastAsia="Times New Roman" w:cstheme="minorHAnsi"/>
                <w:sz w:val="18"/>
                <w:szCs w:val="18"/>
                <w:lang w:eastAsia="pl-PL"/>
              </w:rPr>
            </w:pPr>
            <w:r>
              <w:rPr>
                <w:rFonts w:eastAsia="Times New Roman" w:cstheme="minorHAnsi"/>
                <w:sz w:val="18"/>
                <w:szCs w:val="18"/>
                <w:lang w:eastAsia="pl-PL"/>
              </w:rPr>
              <w:t>709,62</w:t>
            </w:r>
          </w:p>
        </w:tc>
        <w:tc>
          <w:tcPr>
            <w:tcW w:w="1423" w:type="dxa"/>
            <w:tcBorders>
              <w:top w:val="single" w:sz="4" w:space="0" w:color="auto"/>
              <w:left w:val="single" w:sz="4" w:space="0" w:color="auto"/>
              <w:bottom w:val="double" w:sz="6" w:space="0" w:color="auto"/>
              <w:right w:val="double" w:sz="6" w:space="0" w:color="auto"/>
            </w:tcBorders>
            <w:vAlign w:val="bottom"/>
          </w:tcPr>
          <w:p w14:paraId="0B02CCE0" w14:textId="4600DFD6" w:rsidR="0010306A" w:rsidRPr="00786621" w:rsidRDefault="0010306A" w:rsidP="0010306A">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694,44</w:t>
            </w:r>
          </w:p>
        </w:tc>
      </w:tr>
    </w:tbl>
    <w:p w14:paraId="6510F827" w14:textId="79ED6E33" w:rsidR="00201A23" w:rsidRPr="00D17FA2" w:rsidRDefault="00201A23" w:rsidP="00B30289">
      <w:pPr>
        <w:spacing w:line="240" w:lineRule="auto"/>
        <w:rPr>
          <w:rFonts w:cstheme="minorHAnsi"/>
          <w:color w:val="FFFFFF" w:themeColor="background1"/>
        </w:rPr>
      </w:pPr>
      <w:r w:rsidRPr="00D17FA2">
        <w:rPr>
          <w:rFonts w:cstheme="minorHAnsi"/>
          <w:color w:val="FFFFFF" w:themeColor="background1"/>
        </w:rPr>
        <w:t>.</w:t>
      </w:r>
      <w:r w:rsidR="0078315D" w:rsidRPr="00F372F8">
        <w:rPr>
          <w:rFonts w:cstheme="minorHAnsi"/>
          <w:color w:val="FFFFFF" w:themeColor="background1"/>
        </w:rPr>
        <w:t>.</w:t>
      </w:r>
      <w:bookmarkEnd w:id="110"/>
    </w:p>
    <w:p w14:paraId="5D74C742" w14:textId="77777777" w:rsidR="00EF59F3" w:rsidRPr="00786621" w:rsidRDefault="00EF59F3">
      <w:pPr>
        <w:rPr>
          <w:rFonts w:eastAsiaTheme="majorEastAsia" w:cstheme="minorHAnsi"/>
          <w:b/>
          <w:bCs/>
          <w:color w:val="365F91" w:themeColor="accent1" w:themeShade="BF"/>
          <w:sz w:val="28"/>
          <w:szCs w:val="28"/>
        </w:rPr>
      </w:pPr>
      <w:bookmarkStart w:id="111" w:name="_Toc102107900"/>
      <w:r w:rsidRPr="00786621">
        <w:rPr>
          <w:rFonts w:cstheme="minorHAnsi"/>
        </w:rPr>
        <w:br w:type="page"/>
      </w:r>
    </w:p>
    <w:p w14:paraId="300083B6" w14:textId="6D329C5A" w:rsidR="00186BF8" w:rsidRPr="00786621" w:rsidRDefault="00186BF8" w:rsidP="00B30289">
      <w:pPr>
        <w:pStyle w:val="Nagwek1"/>
        <w:spacing w:before="200" w:line="240" w:lineRule="auto"/>
        <w:rPr>
          <w:rFonts w:asciiTheme="minorHAnsi" w:hAnsiTheme="minorHAnsi" w:cstheme="minorHAnsi"/>
        </w:rPr>
      </w:pPr>
      <w:bookmarkStart w:id="112" w:name="_Toc165029080"/>
      <w:r w:rsidRPr="00786621">
        <w:rPr>
          <w:rFonts w:asciiTheme="minorHAnsi" w:hAnsiTheme="minorHAnsi" w:cstheme="minorHAnsi"/>
        </w:rPr>
        <w:lastRenderedPageBreak/>
        <w:t>Skonsolidowan</w:t>
      </w:r>
      <w:r w:rsidR="00825813" w:rsidRPr="00786621">
        <w:rPr>
          <w:rFonts w:asciiTheme="minorHAnsi" w:hAnsiTheme="minorHAnsi" w:cstheme="minorHAnsi"/>
        </w:rPr>
        <w:t xml:space="preserve">e sprawozdanie z </w:t>
      </w:r>
      <w:r w:rsidRPr="00786621">
        <w:rPr>
          <w:rFonts w:asciiTheme="minorHAnsi" w:hAnsiTheme="minorHAnsi" w:cstheme="minorHAnsi"/>
        </w:rPr>
        <w:t xml:space="preserve">zysków </w:t>
      </w:r>
      <w:r w:rsidR="005A1348" w:rsidRPr="00786621">
        <w:rPr>
          <w:rFonts w:asciiTheme="minorHAnsi" w:hAnsiTheme="minorHAnsi" w:cstheme="minorHAnsi"/>
        </w:rPr>
        <w:t>lub</w:t>
      </w:r>
      <w:r w:rsidRPr="00786621">
        <w:rPr>
          <w:rFonts w:asciiTheme="minorHAnsi" w:hAnsiTheme="minorHAnsi" w:cstheme="minorHAnsi"/>
        </w:rPr>
        <w:t xml:space="preserve"> strat za </w:t>
      </w:r>
      <w:r w:rsidRPr="00411CA8">
        <w:rPr>
          <w:rFonts w:asciiTheme="minorHAnsi" w:hAnsiTheme="minorHAnsi" w:cstheme="minorHAnsi"/>
        </w:rPr>
        <w:t>okres 01.01.202</w:t>
      </w:r>
      <w:r w:rsidR="00411CA8" w:rsidRPr="00411CA8">
        <w:rPr>
          <w:rFonts w:asciiTheme="minorHAnsi" w:hAnsiTheme="minorHAnsi" w:cstheme="minorHAnsi"/>
        </w:rPr>
        <w:t>3</w:t>
      </w:r>
      <w:r w:rsidRPr="00411CA8">
        <w:rPr>
          <w:rFonts w:asciiTheme="minorHAnsi" w:hAnsiTheme="minorHAnsi" w:cstheme="minorHAnsi"/>
        </w:rPr>
        <w:t xml:space="preserve"> – 31.12.202</w:t>
      </w:r>
      <w:bookmarkEnd w:id="111"/>
      <w:r w:rsidR="00411CA8" w:rsidRPr="00411CA8">
        <w:rPr>
          <w:rFonts w:asciiTheme="minorHAnsi" w:hAnsiTheme="minorHAnsi" w:cstheme="minorHAnsi"/>
        </w:rPr>
        <w:t>3</w:t>
      </w:r>
      <w:bookmarkEnd w:id="112"/>
    </w:p>
    <w:tbl>
      <w:tblPr>
        <w:tblW w:w="9224" w:type="dxa"/>
        <w:tblLayout w:type="fixed"/>
        <w:tblCellMar>
          <w:left w:w="70" w:type="dxa"/>
          <w:right w:w="70" w:type="dxa"/>
        </w:tblCellMar>
        <w:tblLook w:val="04A0" w:firstRow="1" w:lastRow="0" w:firstColumn="1" w:lastColumn="0" w:noHBand="0" w:noVBand="1"/>
        <w:tblCaption w:val="XBRL 8ed1c905-33f1-4930-91f2-456b839d84b1"/>
      </w:tblPr>
      <w:tblGrid>
        <w:gridCol w:w="5811"/>
        <w:gridCol w:w="567"/>
        <w:gridCol w:w="1423"/>
        <w:gridCol w:w="1423"/>
      </w:tblGrid>
      <w:tr w:rsidR="00875F98" w:rsidRPr="00786621" w14:paraId="0461718B" w14:textId="04BEDDE6" w:rsidTr="007B1A75">
        <w:trPr>
          <w:trHeight w:val="283"/>
        </w:trPr>
        <w:tc>
          <w:tcPr>
            <w:tcW w:w="5811" w:type="dxa"/>
            <w:tcBorders>
              <w:top w:val="double" w:sz="6" w:space="0" w:color="auto"/>
              <w:left w:val="double" w:sz="6" w:space="0" w:color="auto"/>
              <w:right w:val="single" w:sz="4" w:space="0" w:color="auto"/>
            </w:tcBorders>
            <w:shd w:val="clear" w:color="000000" w:fill="95B3D7"/>
            <w:vAlign w:val="center"/>
            <w:hideMark/>
          </w:tcPr>
          <w:p w14:paraId="1EC9BB14" w14:textId="5C1316B7" w:rsidR="00875F98" w:rsidRPr="00786621" w:rsidRDefault="009D4E1B" w:rsidP="00B30289">
            <w:pPr>
              <w:spacing w:after="0" w:line="240" w:lineRule="auto"/>
              <w:jc w:val="center"/>
              <w:rPr>
                <w:rFonts w:eastAsia="Times New Roman" w:cstheme="minorHAnsi"/>
                <w:b/>
                <w:bCs/>
                <w:sz w:val="18"/>
                <w:szCs w:val="18"/>
                <w:lang w:eastAsia="pl-PL"/>
              </w:rPr>
            </w:pPr>
            <w:r>
              <w:rPr>
                <w:rFonts w:eastAsia="Times New Roman" w:cstheme="minorHAnsi"/>
                <w:b/>
                <w:bCs/>
                <w:sz w:val="18"/>
                <w:szCs w:val="18"/>
                <w:lang w:eastAsia="pl-PL"/>
              </w:rPr>
              <w:t xml:space="preserve">SKONSOLIDOWANE SPRAWOZDANIE </w:t>
            </w:r>
            <w:r w:rsidR="00875F98" w:rsidRPr="00786621">
              <w:rPr>
                <w:rFonts w:eastAsia="Times New Roman" w:cstheme="minorHAnsi"/>
                <w:b/>
                <w:bCs/>
                <w:sz w:val="18"/>
                <w:szCs w:val="18"/>
                <w:lang w:eastAsia="pl-PL"/>
              </w:rPr>
              <w:t>z ZYSKÓW lub STRAT z</w:t>
            </w:r>
            <w:r w:rsidR="00D50189" w:rsidRPr="00786621">
              <w:rPr>
                <w:rFonts w:eastAsia="Times New Roman" w:cstheme="minorHAnsi"/>
                <w:b/>
                <w:bCs/>
                <w:sz w:val="18"/>
                <w:szCs w:val="18"/>
                <w:lang w:eastAsia="pl-PL"/>
              </w:rPr>
              <w:t xml:space="preserve">a okres </w:t>
            </w:r>
            <w:r w:rsidR="00875F98" w:rsidRPr="00786621">
              <w:rPr>
                <w:rFonts w:eastAsia="Times New Roman" w:cstheme="minorHAnsi"/>
                <w:b/>
                <w:bCs/>
                <w:sz w:val="18"/>
                <w:szCs w:val="18"/>
                <w:lang w:eastAsia="pl-PL"/>
              </w:rPr>
              <w:t xml:space="preserve"> </w:t>
            </w:r>
            <w:r w:rsidR="00D32E3D">
              <w:rPr>
                <w:rFonts w:eastAsia="Times New Roman" w:cstheme="minorHAnsi"/>
                <w:b/>
                <w:bCs/>
                <w:sz w:val="18"/>
                <w:szCs w:val="18"/>
                <w:lang w:eastAsia="pl-PL"/>
              </w:rPr>
              <w:t xml:space="preserve">                 od 1 stycznia do 31 grudnia 2023</w:t>
            </w:r>
          </w:p>
        </w:tc>
        <w:tc>
          <w:tcPr>
            <w:tcW w:w="567" w:type="dxa"/>
            <w:tcBorders>
              <w:top w:val="double" w:sz="6" w:space="0" w:color="auto"/>
              <w:left w:val="nil"/>
              <w:bottom w:val="single" w:sz="4" w:space="0" w:color="auto"/>
              <w:right w:val="single" w:sz="4" w:space="0" w:color="auto"/>
            </w:tcBorders>
            <w:shd w:val="clear" w:color="000000" w:fill="95B3D7"/>
            <w:vAlign w:val="bottom"/>
            <w:hideMark/>
          </w:tcPr>
          <w:p w14:paraId="3C1ABF90" w14:textId="77777777" w:rsidR="00875F98" w:rsidRPr="00786621" w:rsidRDefault="00875F98"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Noty</w:t>
            </w:r>
          </w:p>
        </w:tc>
        <w:tc>
          <w:tcPr>
            <w:tcW w:w="1423" w:type="dxa"/>
            <w:tcBorders>
              <w:top w:val="double" w:sz="6" w:space="0" w:color="auto"/>
              <w:left w:val="nil"/>
              <w:bottom w:val="single" w:sz="4" w:space="0" w:color="auto"/>
              <w:right w:val="single" w:sz="4" w:space="0" w:color="auto"/>
            </w:tcBorders>
            <w:shd w:val="clear" w:color="000000" w:fill="95B3D7"/>
            <w:vAlign w:val="bottom"/>
            <w:hideMark/>
          </w:tcPr>
          <w:p w14:paraId="3C1EB69E" w14:textId="77777777" w:rsidR="00875F98" w:rsidRPr="00786621" w:rsidRDefault="00875F98"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w tys. zł</w:t>
            </w:r>
          </w:p>
        </w:tc>
        <w:tc>
          <w:tcPr>
            <w:tcW w:w="1423" w:type="dxa"/>
            <w:tcBorders>
              <w:top w:val="double" w:sz="6" w:space="0" w:color="auto"/>
              <w:left w:val="single" w:sz="4" w:space="0" w:color="auto"/>
              <w:bottom w:val="single" w:sz="4" w:space="0" w:color="auto"/>
              <w:right w:val="double" w:sz="6" w:space="0" w:color="auto"/>
            </w:tcBorders>
            <w:shd w:val="clear" w:color="000000" w:fill="95B3D7"/>
            <w:vAlign w:val="bottom"/>
          </w:tcPr>
          <w:p w14:paraId="6933D439" w14:textId="7CCE7F7C" w:rsidR="00875F98" w:rsidRPr="00786621" w:rsidRDefault="00875F98"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w tys. zł</w:t>
            </w:r>
          </w:p>
        </w:tc>
      </w:tr>
      <w:tr w:rsidR="00875F98" w:rsidRPr="00786621" w14:paraId="7F67EB62" w14:textId="7EA60A75" w:rsidTr="00F372F8">
        <w:trPr>
          <w:trHeight w:val="283"/>
        </w:trPr>
        <w:tc>
          <w:tcPr>
            <w:tcW w:w="5811" w:type="dxa"/>
            <w:tcBorders>
              <w:left w:val="double" w:sz="6" w:space="0" w:color="auto"/>
              <w:bottom w:val="single" w:sz="4" w:space="0" w:color="auto"/>
              <w:right w:val="single" w:sz="4" w:space="0" w:color="auto"/>
            </w:tcBorders>
            <w:shd w:val="clear" w:color="000000" w:fill="95B3D7"/>
            <w:vAlign w:val="center"/>
            <w:hideMark/>
          </w:tcPr>
          <w:p w14:paraId="294D8504" w14:textId="77777777" w:rsidR="00875F98" w:rsidRPr="00786621" w:rsidRDefault="00875F98" w:rsidP="00B30289">
            <w:pPr>
              <w:spacing w:after="0" w:line="240" w:lineRule="auto"/>
              <w:rPr>
                <w:rFonts w:eastAsia="Times New Roman" w:cstheme="minorHAnsi"/>
                <w:b/>
                <w:bCs/>
                <w:sz w:val="18"/>
                <w:szCs w:val="18"/>
                <w:lang w:eastAsia="pl-PL"/>
              </w:rPr>
            </w:pPr>
          </w:p>
        </w:tc>
        <w:tc>
          <w:tcPr>
            <w:tcW w:w="567" w:type="dxa"/>
            <w:tcBorders>
              <w:top w:val="nil"/>
              <w:left w:val="nil"/>
              <w:bottom w:val="single" w:sz="4" w:space="0" w:color="auto"/>
              <w:right w:val="single" w:sz="4" w:space="0" w:color="auto"/>
            </w:tcBorders>
            <w:shd w:val="clear" w:color="000000" w:fill="95B3D7"/>
            <w:vAlign w:val="bottom"/>
            <w:hideMark/>
          </w:tcPr>
          <w:p w14:paraId="1DF4A1AD" w14:textId="77777777" w:rsidR="00875F98" w:rsidRPr="00786621" w:rsidRDefault="00875F98"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 </w:t>
            </w:r>
          </w:p>
        </w:tc>
        <w:tc>
          <w:tcPr>
            <w:tcW w:w="1423" w:type="dxa"/>
            <w:tcBorders>
              <w:top w:val="nil"/>
              <w:left w:val="nil"/>
              <w:bottom w:val="single" w:sz="4" w:space="0" w:color="auto"/>
              <w:right w:val="single" w:sz="4" w:space="0" w:color="auto"/>
            </w:tcBorders>
            <w:shd w:val="clear" w:color="000000" w:fill="95B3D7"/>
            <w:vAlign w:val="bottom"/>
            <w:hideMark/>
          </w:tcPr>
          <w:p w14:paraId="4CEB3EAB" w14:textId="77C5C8FE" w:rsidR="00875F98" w:rsidRPr="00786621" w:rsidRDefault="00875F98"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202</w:t>
            </w:r>
            <w:r w:rsidR="0010306A">
              <w:rPr>
                <w:rFonts w:eastAsia="Times New Roman" w:cstheme="minorHAnsi"/>
                <w:b/>
                <w:bCs/>
                <w:sz w:val="18"/>
                <w:szCs w:val="18"/>
                <w:lang w:eastAsia="pl-PL"/>
              </w:rPr>
              <w:t>3</w:t>
            </w:r>
          </w:p>
        </w:tc>
        <w:tc>
          <w:tcPr>
            <w:tcW w:w="1423" w:type="dxa"/>
            <w:tcBorders>
              <w:top w:val="nil"/>
              <w:left w:val="nil"/>
              <w:bottom w:val="single" w:sz="4" w:space="0" w:color="auto"/>
              <w:right w:val="double" w:sz="6" w:space="0" w:color="auto"/>
            </w:tcBorders>
            <w:shd w:val="clear" w:color="000000" w:fill="95B3D7"/>
            <w:vAlign w:val="bottom"/>
            <w:hideMark/>
          </w:tcPr>
          <w:p w14:paraId="77CFF145" w14:textId="24EC7471" w:rsidR="00875F98" w:rsidRPr="00786621" w:rsidRDefault="00875F98"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202</w:t>
            </w:r>
            <w:r w:rsidR="0010306A">
              <w:rPr>
                <w:rFonts w:eastAsia="Times New Roman" w:cstheme="minorHAnsi"/>
                <w:b/>
                <w:bCs/>
                <w:sz w:val="18"/>
                <w:szCs w:val="18"/>
                <w:lang w:eastAsia="pl-PL"/>
              </w:rPr>
              <w:t>2</w:t>
            </w:r>
          </w:p>
        </w:tc>
      </w:tr>
      <w:tr w:rsidR="0010306A" w:rsidRPr="00786621" w14:paraId="3693C803" w14:textId="79F2AAB4"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50BE109A" w14:textId="227058AD"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I. Przychody netto ze sprzedaży produktów, towarów i materiałów</w:t>
            </w:r>
          </w:p>
        </w:tc>
        <w:tc>
          <w:tcPr>
            <w:tcW w:w="567" w:type="dxa"/>
            <w:tcBorders>
              <w:top w:val="nil"/>
              <w:left w:val="nil"/>
              <w:bottom w:val="single" w:sz="4" w:space="0" w:color="auto"/>
              <w:right w:val="single" w:sz="4" w:space="0" w:color="auto"/>
            </w:tcBorders>
            <w:shd w:val="clear" w:color="auto" w:fill="auto"/>
            <w:vAlign w:val="bottom"/>
            <w:hideMark/>
          </w:tcPr>
          <w:p w14:paraId="268FC37B" w14:textId="761B2BB5" w:rsidR="0010306A" w:rsidRPr="00786621" w:rsidRDefault="0010306A" w:rsidP="0010306A">
            <w:pPr>
              <w:spacing w:after="0" w:line="240" w:lineRule="auto"/>
              <w:rPr>
                <w:rFonts w:eastAsia="Times New Roman" w:cstheme="minorHAnsi"/>
                <w:sz w:val="18"/>
                <w:szCs w:val="18"/>
                <w:lang w:eastAsia="pl-PL"/>
              </w:rPr>
            </w:pPr>
            <w:r w:rsidRPr="00786621">
              <w:rPr>
                <w:rFonts w:cstheme="minorHAnsi"/>
                <w:sz w:val="18"/>
                <w:szCs w:val="18"/>
              </w:rPr>
              <w:t>36</w:t>
            </w:r>
          </w:p>
        </w:tc>
        <w:tc>
          <w:tcPr>
            <w:tcW w:w="1423" w:type="dxa"/>
            <w:tcBorders>
              <w:top w:val="single" w:sz="4" w:space="0" w:color="auto"/>
              <w:left w:val="nil"/>
              <w:bottom w:val="single" w:sz="4" w:space="0" w:color="auto"/>
              <w:right w:val="single" w:sz="4" w:space="0" w:color="auto"/>
            </w:tcBorders>
            <w:shd w:val="clear" w:color="000000" w:fill="FFFFFF"/>
            <w:vAlign w:val="bottom"/>
          </w:tcPr>
          <w:p w14:paraId="744B0FDC" w14:textId="2ADF638A" w:rsidR="0010306A" w:rsidRPr="00786621" w:rsidRDefault="008539C2" w:rsidP="0010306A">
            <w:pPr>
              <w:spacing w:after="0" w:line="240" w:lineRule="auto"/>
              <w:jc w:val="right"/>
              <w:rPr>
                <w:rFonts w:eastAsia="Times New Roman" w:cstheme="minorHAnsi"/>
                <w:b/>
                <w:bCs/>
                <w:sz w:val="18"/>
                <w:szCs w:val="18"/>
                <w:lang w:eastAsia="pl-PL"/>
              </w:rPr>
            </w:pPr>
            <w:bookmarkStart w:id="113" w:name="XBRLCell__970826639"/>
            <w:bookmarkEnd w:id="113"/>
            <w:r>
              <w:rPr>
                <w:rFonts w:eastAsia="Times New Roman" w:cstheme="minorHAnsi"/>
                <w:b/>
                <w:bCs/>
                <w:sz w:val="18"/>
                <w:szCs w:val="18"/>
                <w:lang w:eastAsia="pl-PL"/>
              </w:rPr>
              <w:t>4 609 962</w:t>
            </w:r>
          </w:p>
        </w:tc>
        <w:tc>
          <w:tcPr>
            <w:tcW w:w="1423" w:type="dxa"/>
            <w:tcBorders>
              <w:top w:val="single" w:sz="4" w:space="0" w:color="auto"/>
              <w:left w:val="nil"/>
              <w:bottom w:val="single" w:sz="4" w:space="0" w:color="auto"/>
              <w:right w:val="double" w:sz="6" w:space="0" w:color="auto"/>
            </w:tcBorders>
            <w:shd w:val="clear" w:color="000000" w:fill="FFFFFF"/>
            <w:vAlign w:val="bottom"/>
          </w:tcPr>
          <w:p w14:paraId="7EAC6461" w14:textId="3C187CEB" w:rsidR="0010306A" w:rsidRPr="00786621" w:rsidRDefault="0010306A" w:rsidP="0010306A">
            <w:pPr>
              <w:spacing w:after="0" w:line="240" w:lineRule="auto"/>
              <w:jc w:val="right"/>
              <w:rPr>
                <w:rFonts w:eastAsia="Times New Roman" w:cstheme="minorHAnsi"/>
                <w:b/>
                <w:bCs/>
                <w:sz w:val="18"/>
                <w:szCs w:val="18"/>
                <w:lang w:eastAsia="pl-PL"/>
              </w:rPr>
            </w:pPr>
            <w:bookmarkStart w:id="114" w:name="XBRLCell__1818867779"/>
            <w:bookmarkEnd w:id="114"/>
            <w:r w:rsidRPr="00786621">
              <w:rPr>
                <w:rFonts w:eastAsia="Times New Roman" w:cstheme="minorHAnsi"/>
                <w:b/>
                <w:bCs/>
                <w:sz w:val="18"/>
                <w:szCs w:val="18"/>
                <w:lang w:eastAsia="pl-PL"/>
              </w:rPr>
              <w:t>5 904 372</w:t>
            </w:r>
          </w:p>
        </w:tc>
      </w:tr>
      <w:tr w:rsidR="0010306A" w:rsidRPr="00786621" w14:paraId="530F0AE5" w14:textId="23E230D1"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5E6CEEC9"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II. Koszty sprzedanych produktów, towarów i materiałów</w:t>
            </w:r>
          </w:p>
        </w:tc>
        <w:tc>
          <w:tcPr>
            <w:tcW w:w="567" w:type="dxa"/>
            <w:tcBorders>
              <w:top w:val="nil"/>
              <w:left w:val="nil"/>
              <w:bottom w:val="single" w:sz="4" w:space="0" w:color="auto"/>
              <w:right w:val="single" w:sz="4" w:space="0" w:color="auto"/>
            </w:tcBorders>
            <w:shd w:val="clear" w:color="auto" w:fill="auto"/>
            <w:vAlign w:val="bottom"/>
            <w:hideMark/>
          </w:tcPr>
          <w:p w14:paraId="14116ABE" w14:textId="4905D61F" w:rsidR="0010306A" w:rsidRPr="00786621" w:rsidRDefault="0010306A" w:rsidP="0010306A">
            <w:pPr>
              <w:spacing w:after="0" w:line="240" w:lineRule="auto"/>
              <w:rPr>
                <w:rFonts w:eastAsia="Times New Roman" w:cstheme="minorHAnsi"/>
                <w:sz w:val="18"/>
                <w:szCs w:val="18"/>
                <w:lang w:eastAsia="pl-PL"/>
              </w:rPr>
            </w:pPr>
            <w:r w:rsidRPr="00786621">
              <w:rPr>
                <w:rFonts w:cstheme="minorHAnsi"/>
                <w:sz w:val="18"/>
                <w:szCs w:val="18"/>
              </w:rPr>
              <w:t>37</w:t>
            </w:r>
          </w:p>
        </w:tc>
        <w:tc>
          <w:tcPr>
            <w:tcW w:w="1423" w:type="dxa"/>
            <w:tcBorders>
              <w:top w:val="single" w:sz="4" w:space="0" w:color="auto"/>
              <w:left w:val="nil"/>
              <w:bottom w:val="single" w:sz="4" w:space="0" w:color="auto"/>
              <w:right w:val="single" w:sz="4" w:space="0" w:color="auto"/>
            </w:tcBorders>
            <w:shd w:val="clear" w:color="000000" w:fill="FFFFFF"/>
            <w:vAlign w:val="bottom"/>
          </w:tcPr>
          <w:p w14:paraId="7B38A6B4" w14:textId="752B142D" w:rsidR="0010306A" w:rsidRPr="00786621" w:rsidRDefault="008539C2" w:rsidP="0010306A">
            <w:pPr>
              <w:spacing w:after="0" w:line="240" w:lineRule="auto"/>
              <w:jc w:val="right"/>
              <w:rPr>
                <w:rFonts w:eastAsia="Times New Roman" w:cstheme="minorHAnsi"/>
                <w:b/>
                <w:bCs/>
                <w:sz w:val="18"/>
                <w:szCs w:val="18"/>
                <w:lang w:eastAsia="pl-PL"/>
              </w:rPr>
            </w:pPr>
            <w:bookmarkStart w:id="115" w:name="XBRLCell__1496297617"/>
            <w:bookmarkEnd w:id="115"/>
            <w:r>
              <w:rPr>
                <w:rFonts w:eastAsia="Times New Roman" w:cstheme="minorHAnsi"/>
                <w:b/>
                <w:bCs/>
                <w:sz w:val="18"/>
                <w:szCs w:val="18"/>
                <w:lang w:eastAsia="pl-PL"/>
              </w:rPr>
              <w:t>4 272 638</w:t>
            </w:r>
          </w:p>
        </w:tc>
        <w:tc>
          <w:tcPr>
            <w:tcW w:w="1423" w:type="dxa"/>
            <w:tcBorders>
              <w:top w:val="single" w:sz="4" w:space="0" w:color="auto"/>
              <w:left w:val="nil"/>
              <w:bottom w:val="single" w:sz="4" w:space="0" w:color="auto"/>
              <w:right w:val="double" w:sz="6" w:space="0" w:color="auto"/>
            </w:tcBorders>
            <w:shd w:val="clear" w:color="000000" w:fill="FFFFFF"/>
            <w:vAlign w:val="bottom"/>
          </w:tcPr>
          <w:p w14:paraId="4760439F" w14:textId="127D08D5" w:rsidR="0010306A" w:rsidRPr="00786621" w:rsidRDefault="0010306A" w:rsidP="0010306A">
            <w:pPr>
              <w:spacing w:after="0" w:line="240" w:lineRule="auto"/>
              <w:jc w:val="right"/>
              <w:rPr>
                <w:rFonts w:eastAsia="Times New Roman" w:cstheme="minorHAnsi"/>
                <w:b/>
                <w:bCs/>
                <w:sz w:val="18"/>
                <w:szCs w:val="18"/>
                <w:lang w:eastAsia="pl-PL"/>
              </w:rPr>
            </w:pPr>
            <w:bookmarkStart w:id="116" w:name="XBRLCell__97415825"/>
            <w:bookmarkEnd w:id="116"/>
            <w:r w:rsidRPr="00786621">
              <w:rPr>
                <w:rFonts w:eastAsia="Times New Roman" w:cstheme="minorHAnsi"/>
                <w:b/>
                <w:bCs/>
                <w:sz w:val="18"/>
                <w:szCs w:val="18"/>
                <w:lang w:eastAsia="pl-PL"/>
              </w:rPr>
              <w:t>5 043 355</w:t>
            </w:r>
          </w:p>
        </w:tc>
      </w:tr>
      <w:tr w:rsidR="0010306A" w:rsidRPr="00786621" w14:paraId="4950BC03" w14:textId="7F2FE772"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0321CEC2"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 xml:space="preserve">III. Zysk (strata) brutto ze sprzedaży </w:t>
            </w:r>
          </w:p>
        </w:tc>
        <w:tc>
          <w:tcPr>
            <w:tcW w:w="567" w:type="dxa"/>
            <w:tcBorders>
              <w:top w:val="nil"/>
              <w:left w:val="nil"/>
              <w:bottom w:val="single" w:sz="4" w:space="0" w:color="auto"/>
              <w:right w:val="single" w:sz="4" w:space="0" w:color="auto"/>
            </w:tcBorders>
            <w:shd w:val="clear" w:color="auto" w:fill="auto"/>
            <w:vAlign w:val="bottom"/>
            <w:hideMark/>
          </w:tcPr>
          <w:p w14:paraId="43059A9B" w14:textId="566BD08A" w:rsidR="0010306A" w:rsidRPr="00786621" w:rsidRDefault="0010306A" w:rsidP="0010306A">
            <w:pPr>
              <w:spacing w:after="0" w:line="240" w:lineRule="auto"/>
              <w:rPr>
                <w:rFonts w:eastAsia="Times New Roman" w:cstheme="minorHAnsi"/>
                <w:b/>
                <w:bCs/>
                <w:sz w:val="18"/>
                <w:szCs w:val="18"/>
                <w:lang w:eastAsia="pl-PL"/>
              </w:rPr>
            </w:pPr>
            <w:r w:rsidRPr="00786621">
              <w:rPr>
                <w:rFonts w:cstheme="minorHAnsi"/>
                <w:b/>
                <w:bCs/>
                <w:sz w:val="18"/>
                <w:szCs w:val="18"/>
              </w:rPr>
              <w:t> </w:t>
            </w:r>
          </w:p>
        </w:tc>
        <w:tc>
          <w:tcPr>
            <w:tcW w:w="1423" w:type="dxa"/>
            <w:tcBorders>
              <w:top w:val="single" w:sz="4" w:space="0" w:color="auto"/>
              <w:left w:val="nil"/>
              <w:bottom w:val="single" w:sz="4" w:space="0" w:color="auto"/>
              <w:right w:val="single" w:sz="4" w:space="0" w:color="auto"/>
            </w:tcBorders>
            <w:shd w:val="clear" w:color="000000" w:fill="FFFFFF"/>
            <w:vAlign w:val="bottom"/>
          </w:tcPr>
          <w:p w14:paraId="4908F3A4" w14:textId="27E37945" w:rsidR="0010306A" w:rsidRPr="00786621" w:rsidRDefault="008539C2" w:rsidP="0010306A">
            <w:pPr>
              <w:spacing w:after="0" w:line="240" w:lineRule="auto"/>
              <w:jc w:val="right"/>
              <w:rPr>
                <w:rFonts w:eastAsia="Times New Roman" w:cstheme="minorHAnsi"/>
                <w:b/>
                <w:bCs/>
                <w:sz w:val="18"/>
                <w:szCs w:val="18"/>
                <w:lang w:eastAsia="pl-PL"/>
              </w:rPr>
            </w:pPr>
            <w:bookmarkStart w:id="117" w:name="XBRLCell__1932637570"/>
            <w:bookmarkEnd w:id="117"/>
            <w:r>
              <w:rPr>
                <w:rFonts w:eastAsia="Times New Roman" w:cstheme="minorHAnsi"/>
                <w:b/>
                <w:bCs/>
                <w:sz w:val="18"/>
                <w:szCs w:val="18"/>
                <w:lang w:eastAsia="pl-PL"/>
              </w:rPr>
              <w:t>337 324</w:t>
            </w:r>
          </w:p>
        </w:tc>
        <w:tc>
          <w:tcPr>
            <w:tcW w:w="1423" w:type="dxa"/>
            <w:tcBorders>
              <w:top w:val="single" w:sz="4" w:space="0" w:color="auto"/>
              <w:left w:val="nil"/>
              <w:bottom w:val="single" w:sz="4" w:space="0" w:color="auto"/>
              <w:right w:val="double" w:sz="6" w:space="0" w:color="auto"/>
            </w:tcBorders>
            <w:shd w:val="clear" w:color="000000" w:fill="FFFFFF"/>
            <w:vAlign w:val="bottom"/>
          </w:tcPr>
          <w:p w14:paraId="7777C86C" w14:textId="61C89577" w:rsidR="0010306A" w:rsidRPr="00786621" w:rsidRDefault="0010306A" w:rsidP="0010306A">
            <w:pPr>
              <w:spacing w:after="0" w:line="240" w:lineRule="auto"/>
              <w:jc w:val="right"/>
              <w:rPr>
                <w:rFonts w:eastAsia="Times New Roman" w:cstheme="minorHAnsi"/>
                <w:b/>
                <w:bCs/>
                <w:sz w:val="18"/>
                <w:szCs w:val="18"/>
                <w:lang w:eastAsia="pl-PL"/>
              </w:rPr>
            </w:pPr>
            <w:bookmarkStart w:id="118" w:name="XBRLCell__1054617963"/>
            <w:bookmarkEnd w:id="118"/>
            <w:r w:rsidRPr="00786621">
              <w:rPr>
                <w:rFonts w:eastAsia="Times New Roman" w:cstheme="minorHAnsi"/>
                <w:b/>
                <w:bCs/>
                <w:sz w:val="18"/>
                <w:szCs w:val="18"/>
                <w:lang w:eastAsia="pl-PL"/>
              </w:rPr>
              <w:t>861 017</w:t>
            </w:r>
          </w:p>
        </w:tc>
      </w:tr>
      <w:tr w:rsidR="0010306A" w:rsidRPr="00786621" w14:paraId="7DF6D773" w14:textId="7E888874"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3949A4C5"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IV. Koszty sprzedaży</w:t>
            </w:r>
          </w:p>
        </w:tc>
        <w:tc>
          <w:tcPr>
            <w:tcW w:w="567" w:type="dxa"/>
            <w:tcBorders>
              <w:top w:val="nil"/>
              <w:left w:val="nil"/>
              <w:bottom w:val="single" w:sz="4" w:space="0" w:color="auto"/>
              <w:right w:val="single" w:sz="4" w:space="0" w:color="auto"/>
            </w:tcBorders>
            <w:shd w:val="clear" w:color="auto" w:fill="auto"/>
            <w:vAlign w:val="bottom"/>
            <w:hideMark/>
          </w:tcPr>
          <w:p w14:paraId="5942DFB3" w14:textId="1743D33B" w:rsidR="0010306A" w:rsidRPr="00786621" w:rsidRDefault="0010306A" w:rsidP="0010306A">
            <w:pPr>
              <w:spacing w:after="0" w:line="240" w:lineRule="auto"/>
              <w:rPr>
                <w:rFonts w:eastAsia="Times New Roman" w:cstheme="minorHAnsi"/>
                <w:b/>
                <w:bCs/>
                <w:sz w:val="18"/>
                <w:szCs w:val="18"/>
                <w:lang w:eastAsia="pl-PL"/>
              </w:rPr>
            </w:pPr>
            <w:r w:rsidRPr="00786621">
              <w:rPr>
                <w:rFonts w:cstheme="minorHAnsi"/>
                <w:b/>
                <w:bCs/>
                <w:sz w:val="18"/>
                <w:szCs w:val="18"/>
              </w:rPr>
              <w:t> </w:t>
            </w:r>
          </w:p>
        </w:tc>
        <w:tc>
          <w:tcPr>
            <w:tcW w:w="1423" w:type="dxa"/>
            <w:tcBorders>
              <w:top w:val="single" w:sz="4" w:space="0" w:color="auto"/>
              <w:left w:val="nil"/>
              <w:bottom w:val="single" w:sz="4" w:space="0" w:color="auto"/>
              <w:right w:val="single" w:sz="4" w:space="0" w:color="auto"/>
            </w:tcBorders>
            <w:shd w:val="clear" w:color="000000" w:fill="FFFFFF"/>
            <w:noWrap/>
            <w:vAlign w:val="bottom"/>
          </w:tcPr>
          <w:p w14:paraId="758CB076" w14:textId="5B7D7F81" w:rsidR="0010306A" w:rsidRPr="00786621" w:rsidRDefault="008539C2" w:rsidP="0010306A">
            <w:pPr>
              <w:spacing w:after="0" w:line="240" w:lineRule="auto"/>
              <w:jc w:val="right"/>
              <w:rPr>
                <w:rFonts w:eastAsia="Times New Roman" w:cstheme="minorHAnsi"/>
                <w:sz w:val="18"/>
                <w:szCs w:val="18"/>
                <w:lang w:eastAsia="pl-PL"/>
              </w:rPr>
            </w:pPr>
            <w:bookmarkStart w:id="119" w:name="XBRLCell__649204632"/>
            <w:bookmarkEnd w:id="119"/>
            <w:r>
              <w:rPr>
                <w:rFonts w:eastAsia="Times New Roman" w:cstheme="minorHAnsi"/>
                <w:sz w:val="18"/>
                <w:szCs w:val="18"/>
                <w:lang w:eastAsia="pl-PL"/>
              </w:rPr>
              <w:t>96 251</w:t>
            </w:r>
          </w:p>
        </w:tc>
        <w:tc>
          <w:tcPr>
            <w:tcW w:w="1423" w:type="dxa"/>
            <w:tcBorders>
              <w:top w:val="single" w:sz="4" w:space="0" w:color="auto"/>
              <w:left w:val="nil"/>
              <w:bottom w:val="single" w:sz="4" w:space="0" w:color="auto"/>
              <w:right w:val="double" w:sz="6" w:space="0" w:color="auto"/>
            </w:tcBorders>
            <w:shd w:val="clear" w:color="000000" w:fill="FFFFFF"/>
            <w:noWrap/>
            <w:vAlign w:val="bottom"/>
          </w:tcPr>
          <w:p w14:paraId="315AA849" w14:textId="671AD803" w:rsidR="0010306A" w:rsidRPr="00786621" w:rsidRDefault="0010306A" w:rsidP="0010306A">
            <w:pPr>
              <w:spacing w:after="0" w:line="240" w:lineRule="auto"/>
              <w:jc w:val="right"/>
              <w:rPr>
                <w:rFonts w:eastAsia="Times New Roman" w:cstheme="minorHAnsi"/>
                <w:sz w:val="18"/>
                <w:szCs w:val="18"/>
                <w:lang w:eastAsia="pl-PL"/>
              </w:rPr>
            </w:pPr>
            <w:bookmarkStart w:id="120" w:name="XBRLCell_1934430839"/>
            <w:bookmarkEnd w:id="120"/>
            <w:r w:rsidRPr="00786621">
              <w:rPr>
                <w:rFonts w:eastAsia="Times New Roman" w:cstheme="minorHAnsi"/>
                <w:sz w:val="18"/>
                <w:szCs w:val="18"/>
                <w:lang w:eastAsia="pl-PL"/>
              </w:rPr>
              <w:t xml:space="preserve">123 629 </w:t>
            </w:r>
          </w:p>
        </w:tc>
      </w:tr>
      <w:tr w:rsidR="0010306A" w:rsidRPr="00786621" w14:paraId="59180263" w14:textId="14C069ED"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01B45C4E"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V. Koszty ogólnego zarządu</w:t>
            </w:r>
          </w:p>
        </w:tc>
        <w:tc>
          <w:tcPr>
            <w:tcW w:w="567" w:type="dxa"/>
            <w:tcBorders>
              <w:top w:val="nil"/>
              <w:left w:val="nil"/>
              <w:bottom w:val="single" w:sz="4" w:space="0" w:color="auto"/>
              <w:right w:val="single" w:sz="4" w:space="0" w:color="auto"/>
            </w:tcBorders>
            <w:shd w:val="clear" w:color="auto" w:fill="auto"/>
            <w:vAlign w:val="bottom"/>
            <w:hideMark/>
          </w:tcPr>
          <w:p w14:paraId="7F45C3D2" w14:textId="6994C8A9" w:rsidR="0010306A" w:rsidRPr="00786621" w:rsidRDefault="0010306A" w:rsidP="0010306A">
            <w:pPr>
              <w:spacing w:after="0" w:line="240" w:lineRule="auto"/>
              <w:rPr>
                <w:rFonts w:eastAsia="Times New Roman" w:cstheme="minorHAnsi"/>
                <w:b/>
                <w:bCs/>
                <w:sz w:val="18"/>
                <w:szCs w:val="18"/>
                <w:lang w:eastAsia="pl-PL"/>
              </w:rPr>
            </w:pPr>
            <w:r w:rsidRPr="00786621">
              <w:rPr>
                <w:rFonts w:cstheme="minorHAnsi"/>
                <w:b/>
                <w:bCs/>
                <w:sz w:val="18"/>
                <w:szCs w:val="18"/>
              </w:rPr>
              <w:t> </w:t>
            </w:r>
          </w:p>
        </w:tc>
        <w:tc>
          <w:tcPr>
            <w:tcW w:w="1423" w:type="dxa"/>
            <w:tcBorders>
              <w:top w:val="single" w:sz="4" w:space="0" w:color="auto"/>
              <w:left w:val="nil"/>
              <w:bottom w:val="single" w:sz="4" w:space="0" w:color="auto"/>
              <w:right w:val="single" w:sz="4" w:space="0" w:color="auto"/>
            </w:tcBorders>
            <w:shd w:val="clear" w:color="000000" w:fill="FFFFFF"/>
            <w:noWrap/>
            <w:vAlign w:val="bottom"/>
          </w:tcPr>
          <w:p w14:paraId="327644EE" w14:textId="19CC2286" w:rsidR="0010306A" w:rsidRPr="00786621" w:rsidRDefault="008539C2" w:rsidP="00E56A9E">
            <w:pPr>
              <w:spacing w:after="0" w:line="240" w:lineRule="auto"/>
              <w:jc w:val="right"/>
              <w:rPr>
                <w:rFonts w:eastAsia="Times New Roman" w:cstheme="minorHAnsi"/>
                <w:sz w:val="18"/>
                <w:szCs w:val="18"/>
                <w:lang w:eastAsia="pl-PL"/>
              </w:rPr>
            </w:pPr>
            <w:bookmarkStart w:id="121" w:name="XBRLCell_1235699656"/>
            <w:bookmarkEnd w:id="121"/>
            <w:r>
              <w:rPr>
                <w:rFonts w:eastAsia="Times New Roman" w:cstheme="minorHAnsi"/>
                <w:sz w:val="18"/>
                <w:szCs w:val="18"/>
                <w:lang w:eastAsia="pl-PL"/>
              </w:rPr>
              <w:t xml:space="preserve">178 </w:t>
            </w:r>
            <w:r w:rsidR="00E56A9E">
              <w:rPr>
                <w:rFonts w:eastAsia="Times New Roman" w:cstheme="minorHAnsi"/>
                <w:sz w:val="18"/>
                <w:szCs w:val="18"/>
                <w:lang w:eastAsia="pl-PL"/>
              </w:rPr>
              <w:t>944</w:t>
            </w:r>
          </w:p>
        </w:tc>
        <w:tc>
          <w:tcPr>
            <w:tcW w:w="1423" w:type="dxa"/>
            <w:tcBorders>
              <w:top w:val="single" w:sz="4" w:space="0" w:color="auto"/>
              <w:left w:val="nil"/>
              <w:bottom w:val="single" w:sz="4" w:space="0" w:color="auto"/>
              <w:right w:val="double" w:sz="6" w:space="0" w:color="auto"/>
            </w:tcBorders>
            <w:shd w:val="clear" w:color="000000" w:fill="FFFFFF"/>
            <w:noWrap/>
            <w:vAlign w:val="bottom"/>
          </w:tcPr>
          <w:p w14:paraId="7E3F2FC1" w14:textId="0BDDC682" w:rsidR="0010306A" w:rsidRPr="00786621" w:rsidRDefault="0010306A" w:rsidP="0010306A">
            <w:pPr>
              <w:spacing w:after="0" w:line="240" w:lineRule="auto"/>
              <w:jc w:val="right"/>
              <w:rPr>
                <w:rFonts w:eastAsia="Times New Roman" w:cstheme="minorHAnsi"/>
                <w:sz w:val="18"/>
                <w:szCs w:val="18"/>
                <w:lang w:eastAsia="pl-PL"/>
              </w:rPr>
            </w:pPr>
            <w:bookmarkStart w:id="122" w:name="XBRLCell__1331874137"/>
            <w:bookmarkEnd w:id="122"/>
            <w:r w:rsidRPr="00786621">
              <w:rPr>
                <w:rFonts w:eastAsia="Times New Roman" w:cstheme="minorHAnsi"/>
                <w:sz w:val="18"/>
                <w:szCs w:val="18"/>
                <w:lang w:eastAsia="pl-PL"/>
              </w:rPr>
              <w:t>183 368</w:t>
            </w:r>
          </w:p>
        </w:tc>
      </w:tr>
      <w:tr w:rsidR="0010306A" w:rsidRPr="00786621" w14:paraId="2A818629" w14:textId="55484F7A"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092072CD"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VI. Pozostałe przychody operacyjne</w:t>
            </w:r>
          </w:p>
        </w:tc>
        <w:tc>
          <w:tcPr>
            <w:tcW w:w="567" w:type="dxa"/>
            <w:tcBorders>
              <w:top w:val="nil"/>
              <w:left w:val="nil"/>
              <w:bottom w:val="single" w:sz="4" w:space="0" w:color="auto"/>
              <w:right w:val="single" w:sz="4" w:space="0" w:color="auto"/>
            </w:tcBorders>
            <w:shd w:val="clear" w:color="auto" w:fill="auto"/>
            <w:vAlign w:val="bottom"/>
            <w:hideMark/>
          </w:tcPr>
          <w:p w14:paraId="3CE0C5FD" w14:textId="19AC2E78" w:rsidR="0010306A" w:rsidRPr="00786621" w:rsidRDefault="0010306A" w:rsidP="0010306A">
            <w:pPr>
              <w:spacing w:after="0" w:line="240" w:lineRule="auto"/>
              <w:rPr>
                <w:rFonts w:eastAsia="Times New Roman" w:cstheme="minorHAnsi"/>
                <w:sz w:val="18"/>
                <w:szCs w:val="18"/>
                <w:lang w:eastAsia="pl-PL"/>
              </w:rPr>
            </w:pPr>
            <w:r w:rsidRPr="00786621">
              <w:rPr>
                <w:rFonts w:cstheme="minorHAnsi"/>
                <w:sz w:val="18"/>
                <w:szCs w:val="18"/>
              </w:rPr>
              <w:t>38</w:t>
            </w:r>
          </w:p>
        </w:tc>
        <w:tc>
          <w:tcPr>
            <w:tcW w:w="1423" w:type="dxa"/>
            <w:tcBorders>
              <w:top w:val="single" w:sz="4" w:space="0" w:color="auto"/>
              <w:left w:val="nil"/>
              <w:bottom w:val="single" w:sz="4" w:space="0" w:color="auto"/>
              <w:right w:val="single" w:sz="4" w:space="0" w:color="auto"/>
            </w:tcBorders>
            <w:shd w:val="clear" w:color="auto" w:fill="auto"/>
            <w:noWrap/>
            <w:vAlign w:val="bottom"/>
          </w:tcPr>
          <w:p w14:paraId="16185880" w14:textId="1F1EC7A5" w:rsidR="0010306A" w:rsidRPr="00786621" w:rsidRDefault="008539C2" w:rsidP="0010306A">
            <w:pPr>
              <w:spacing w:after="0" w:line="240" w:lineRule="auto"/>
              <w:jc w:val="right"/>
              <w:rPr>
                <w:rFonts w:eastAsia="Times New Roman" w:cstheme="minorHAnsi"/>
                <w:sz w:val="18"/>
                <w:szCs w:val="18"/>
                <w:lang w:eastAsia="pl-PL"/>
              </w:rPr>
            </w:pPr>
            <w:bookmarkStart w:id="123" w:name="XBRLCell_321772146"/>
            <w:bookmarkEnd w:id="123"/>
            <w:r>
              <w:rPr>
                <w:rFonts w:eastAsia="Times New Roman" w:cstheme="minorHAnsi"/>
                <w:sz w:val="18"/>
                <w:szCs w:val="18"/>
                <w:lang w:eastAsia="pl-PL"/>
              </w:rPr>
              <w:t>335 126</w:t>
            </w:r>
          </w:p>
        </w:tc>
        <w:tc>
          <w:tcPr>
            <w:tcW w:w="1423" w:type="dxa"/>
            <w:tcBorders>
              <w:top w:val="single" w:sz="4" w:space="0" w:color="auto"/>
              <w:left w:val="nil"/>
              <w:bottom w:val="single" w:sz="4" w:space="0" w:color="auto"/>
              <w:right w:val="double" w:sz="6" w:space="0" w:color="auto"/>
            </w:tcBorders>
            <w:shd w:val="clear" w:color="auto" w:fill="auto"/>
            <w:noWrap/>
            <w:vAlign w:val="bottom"/>
          </w:tcPr>
          <w:p w14:paraId="3F07D4F5" w14:textId="56150D6A" w:rsidR="0010306A" w:rsidRPr="00786621" w:rsidRDefault="0010306A" w:rsidP="0010306A">
            <w:pPr>
              <w:spacing w:after="0" w:line="240" w:lineRule="auto"/>
              <w:jc w:val="right"/>
              <w:rPr>
                <w:rFonts w:eastAsia="Times New Roman" w:cstheme="minorHAnsi"/>
                <w:sz w:val="18"/>
                <w:szCs w:val="18"/>
                <w:lang w:eastAsia="pl-PL"/>
              </w:rPr>
            </w:pPr>
            <w:bookmarkStart w:id="124" w:name="XBRLCell__776242276"/>
            <w:bookmarkEnd w:id="124"/>
            <w:r w:rsidRPr="00786621">
              <w:rPr>
                <w:rFonts w:eastAsia="Times New Roman" w:cstheme="minorHAnsi"/>
                <w:sz w:val="18"/>
                <w:szCs w:val="18"/>
                <w:lang w:eastAsia="pl-PL"/>
              </w:rPr>
              <w:t>382 344</w:t>
            </w:r>
          </w:p>
        </w:tc>
      </w:tr>
      <w:tr w:rsidR="0010306A" w:rsidRPr="00786621" w14:paraId="7526274F" w14:textId="5DCF3455"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46048D7D"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VII. Pozostałe koszty operacyjne</w:t>
            </w:r>
          </w:p>
        </w:tc>
        <w:tc>
          <w:tcPr>
            <w:tcW w:w="567" w:type="dxa"/>
            <w:tcBorders>
              <w:top w:val="nil"/>
              <w:left w:val="nil"/>
              <w:bottom w:val="single" w:sz="4" w:space="0" w:color="auto"/>
              <w:right w:val="single" w:sz="4" w:space="0" w:color="auto"/>
            </w:tcBorders>
            <w:shd w:val="clear" w:color="auto" w:fill="auto"/>
            <w:vAlign w:val="bottom"/>
            <w:hideMark/>
          </w:tcPr>
          <w:p w14:paraId="37B4CFE6" w14:textId="1BDF2F01" w:rsidR="0010306A" w:rsidRPr="00786621" w:rsidRDefault="0010306A" w:rsidP="0010306A">
            <w:pPr>
              <w:spacing w:after="0" w:line="240" w:lineRule="auto"/>
              <w:rPr>
                <w:rFonts w:eastAsia="Times New Roman" w:cstheme="minorHAnsi"/>
                <w:sz w:val="18"/>
                <w:szCs w:val="18"/>
                <w:lang w:eastAsia="pl-PL"/>
              </w:rPr>
            </w:pPr>
            <w:r w:rsidRPr="00786621">
              <w:rPr>
                <w:rFonts w:cstheme="minorHAnsi"/>
                <w:sz w:val="18"/>
                <w:szCs w:val="18"/>
              </w:rPr>
              <w:t>39</w:t>
            </w:r>
          </w:p>
        </w:tc>
        <w:tc>
          <w:tcPr>
            <w:tcW w:w="1423" w:type="dxa"/>
            <w:tcBorders>
              <w:top w:val="single" w:sz="4" w:space="0" w:color="auto"/>
              <w:left w:val="nil"/>
              <w:bottom w:val="single" w:sz="4" w:space="0" w:color="auto"/>
              <w:right w:val="single" w:sz="4" w:space="0" w:color="auto"/>
            </w:tcBorders>
            <w:shd w:val="clear" w:color="C0C0C0" w:fill="FFFFFF"/>
            <w:vAlign w:val="bottom"/>
          </w:tcPr>
          <w:p w14:paraId="2E987C14" w14:textId="49970D38" w:rsidR="0010306A" w:rsidRPr="00786621" w:rsidRDefault="008539C2" w:rsidP="0010306A">
            <w:pPr>
              <w:spacing w:after="0" w:line="240" w:lineRule="auto"/>
              <w:jc w:val="right"/>
              <w:rPr>
                <w:rFonts w:eastAsia="Times New Roman" w:cstheme="minorHAnsi"/>
                <w:sz w:val="18"/>
                <w:szCs w:val="18"/>
                <w:lang w:eastAsia="pl-PL"/>
              </w:rPr>
            </w:pPr>
            <w:bookmarkStart w:id="125" w:name="XBRLCell__1611542868"/>
            <w:bookmarkEnd w:id="125"/>
            <w:r>
              <w:rPr>
                <w:rFonts w:eastAsia="Times New Roman" w:cstheme="minorHAnsi"/>
                <w:sz w:val="18"/>
                <w:szCs w:val="18"/>
                <w:lang w:eastAsia="pl-PL"/>
              </w:rPr>
              <w:t>288 051</w:t>
            </w:r>
          </w:p>
        </w:tc>
        <w:tc>
          <w:tcPr>
            <w:tcW w:w="1423" w:type="dxa"/>
            <w:tcBorders>
              <w:top w:val="single" w:sz="4" w:space="0" w:color="auto"/>
              <w:left w:val="nil"/>
              <w:bottom w:val="single" w:sz="4" w:space="0" w:color="auto"/>
              <w:right w:val="double" w:sz="6" w:space="0" w:color="auto"/>
            </w:tcBorders>
            <w:shd w:val="clear" w:color="C0C0C0" w:fill="FFFFFF"/>
            <w:vAlign w:val="bottom"/>
          </w:tcPr>
          <w:p w14:paraId="2ADCD6B8" w14:textId="00B09173" w:rsidR="0010306A" w:rsidRPr="00786621" w:rsidRDefault="0010306A" w:rsidP="0010306A">
            <w:pPr>
              <w:spacing w:after="0" w:line="240" w:lineRule="auto"/>
              <w:jc w:val="right"/>
              <w:rPr>
                <w:rFonts w:eastAsia="Times New Roman" w:cstheme="minorHAnsi"/>
                <w:sz w:val="18"/>
                <w:szCs w:val="18"/>
                <w:lang w:eastAsia="pl-PL"/>
              </w:rPr>
            </w:pPr>
            <w:bookmarkStart w:id="126" w:name="XBRLCell__1352602904"/>
            <w:bookmarkEnd w:id="126"/>
            <w:r w:rsidRPr="00786621">
              <w:rPr>
                <w:rFonts w:eastAsia="Times New Roman" w:cstheme="minorHAnsi"/>
                <w:sz w:val="18"/>
                <w:szCs w:val="18"/>
                <w:lang w:eastAsia="pl-PL"/>
              </w:rPr>
              <w:t>325 135</w:t>
            </w:r>
          </w:p>
        </w:tc>
      </w:tr>
      <w:tr w:rsidR="0010306A" w:rsidRPr="00786621" w14:paraId="144E8A6F" w14:textId="2E894279"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53BEF311"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 xml:space="preserve">VIII. Zysk (strata) z działalności operacyjnej </w:t>
            </w:r>
          </w:p>
        </w:tc>
        <w:tc>
          <w:tcPr>
            <w:tcW w:w="567" w:type="dxa"/>
            <w:tcBorders>
              <w:top w:val="nil"/>
              <w:left w:val="nil"/>
              <w:bottom w:val="single" w:sz="4" w:space="0" w:color="auto"/>
              <w:right w:val="single" w:sz="4" w:space="0" w:color="auto"/>
            </w:tcBorders>
            <w:shd w:val="clear" w:color="auto" w:fill="auto"/>
            <w:vAlign w:val="bottom"/>
            <w:hideMark/>
          </w:tcPr>
          <w:p w14:paraId="5F7FA645" w14:textId="14C54EB0" w:rsidR="0010306A" w:rsidRPr="00786621" w:rsidRDefault="0010306A" w:rsidP="0010306A">
            <w:pPr>
              <w:spacing w:after="0" w:line="240" w:lineRule="auto"/>
              <w:rPr>
                <w:rFonts w:eastAsia="Times New Roman" w:cstheme="minorHAnsi"/>
                <w:b/>
                <w:bCs/>
                <w:sz w:val="18"/>
                <w:szCs w:val="18"/>
                <w:lang w:eastAsia="pl-PL"/>
              </w:rPr>
            </w:pPr>
            <w:r w:rsidRPr="00786621">
              <w:rPr>
                <w:rFonts w:cstheme="minorHAnsi"/>
                <w:b/>
                <w:bCs/>
                <w:sz w:val="18"/>
                <w:szCs w:val="18"/>
              </w:rPr>
              <w:t> </w:t>
            </w:r>
          </w:p>
        </w:tc>
        <w:tc>
          <w:tcPr>
            <w:tcW w:w="1423" w:type="dxa"/>
            <w:tcBorders>
              <w:top w:val="single" w:sz="4" w:space="0" w:color="auto"/>
              <w:left w:val="nil"/>
              <w:bottom w:val="single" w:sz="4" w:space="0" w:color="auto"/>
              <w:right w:val="single" w:sz="4" w:space="0" w:color="auto"/>
            </w:tcBorders>
            <w:shd w:val="clear" w:color="000000" w:fill="FFFFFF"/>
            <w:noWrap/>
            <w:vAlign w:val="bottom"/>
          </w:tcPr>
          <w:p w14:paraId="3F1A8FC4" w14:textId="0CB93904" w:rsidR="0010306A" w:rsidRPr="00786621" w:rsidRDefault="00E56A9E" w:rsidP="0010306A">
            <w:pPr>
              <w:spacing w:after="0" w:line="240" w:lineRule="auto"/>
              <w:jc w:val="right"/>
              <w:rPr>
                <w:rFonts w:eastAsia="Times New Roman" w:cstheme="minorHAnsi"/>
                <w:b/>
                <w:bCs/>
                <w:sz w:val="18"/>
                <w:szCs w:val="18"/>
                <w:lang w:eastAsia="pl-PL"/>
              </w:rPr>
            </w:pPr>
            <w:bookmarkStart w:id="127" w:name="XBRLCell__149811082"/>
            <w:bookmarkEnd w:id="127"/>
            <w:r>
              <w:rPr>
                <w:rFonts w:eastAsia="Times New Roman" w:cstheme="minorHAnsi"/>
                <w:b/>
                <w:bCs/>
                <w:sz w:val="18"/>
                <w:szCs w:val="18"/>
                <w:lang w:eastAsia="pl-PL"/>
              </w:rPr>
              <w:t>109 204</w:t>
            </w:r>
          </w:p>
        </w:tc>
        <w:tc>
          <w:tcPr>
            <w:tcW w:w="1423" w:type="dxa"/>
            <w:tcBorders>
              <w:top w:val="single" w:sz="4" w:space="0" w:color="auto"/>
              <w:left w:val="nil"/>
              <w:bottom w:val="single" w:sz="4" w:space="0" w:color="auto"/>
              <w:right w:val="double" w:sz="6" w:space="0" w:color="auto"/>
            </w:tcBorders>
            <w:shd w:val="clear" w:color="000000" w:fill="FFFFFF"/>
            <w:noWrap/>
            <w:vAlign w:val="bottom"/>
          </w:tcPr>
          <w:p w14:paraId="790A1EDA" w14:textId="10C89883" w:rsidR="0010306A" w:rsidRPr="00786621" w:rsidRDefault="0010306A" w:rsidP="0010306A">
            <w:pPr>
              <w:spacing w:after="0" w:line="240" w:lineRule="auto"/>
              <w:jc w:val="right"/>
              <w:rPr>
                <w:rFonts w:eastAsia="Times New Roman" w:cstheme="minorHAnsi"/>
                <w:b/>
                <w:bCs/>
                <w:sz w:val="18"/>
                <w:szCs w:val="18"/>
                <w:lang w:eastAsia="pl-PL"/>
              </w:rPr>
            </w:pPr>
            <w:bookmarkStart w:id="128" w:name="XBRLCell_1470351474"/>
            <w:bookmarkEnd w:id="128"/>
            <w:r w:rsidRPr="00786621">
              <w:rPr>
                <w:rFonts w:eastAsia="Times New Roman" w:cstheme="minorHAnsi"/>
                <w:b/>
                <w:bCs/>
                <w:sz w:val="18"/>
                <w:szCs w:val="18"/>
                <w:lang w:eastAsia="pl-PL"/>
              </w:rPr>
              <w:t>611 229</w:t>
            </w:r>
          </w:p>
        </w:tc>
      </w:tr>
      <w:tr w:rsidR="0010306A" w:rsidRPr="00786621" w14:paraId="564ED8DF" w14:textId="2861D07F"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242173E8"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IX. Przychody finansowe</w:t>
            </w:r>
          </w:p>
        </w:tc>
        <w:tc>
          <w:tcPr>
            <w:tcW w:w="567" w:type="dxa"/>
            <w:tcBorders>
              <w:top w:val="nil"/>
              <w:left w:val="nil"/>
              <w:bottom w:val="single" w:sz="4" w:space="0" w:color="auto"/>
              <w:right w:val="single" w:sz="4" w:space="0" w:color="auto"/>
            </w:tcBorders>
            <w:shd w:val="clear" w:color="auto" w:fill="auto"/>
            <w:vAlign w:val="bottom"/>
            <w:hideMark/>
          </w:tcPr>
          <w:p w14:paraId="32684BDF" w14:textId="71EE4A2D" w:rsidR="0010306A" w:rsidRPr="00786621" w:rsidRDefault="0010306A" w:rsidP="0010306A">
            <w:pPr>
              <w:spacing w:after="0" w:line="240" w:lineRule="auto"/>
              <w:rPr>
                <w:rFonts w:eastAsia="Times New Roman" w:cstheme="minorHAnsi"/>
                <w:sz w:val="18"/>
                <w:szCs w:val="18"/>
                <w:lang w:eastAsia="pl-PL"/>
              </w:rPr>
            </w:pPr>
            <w:r w:rsidRPr="00786621">
              <w:rPr>
                <w:rFonts w:cstheme="minorHAnsi"/>
                <w:sz w:val="18"/>
                <w:szCs w:val="18"/>
              </w:rPr>
              <w:t>40</w:t>
            </w:r>
          </w:p>
        </w:tc>
        <w:tc>
          <w:tcPr>
            <w:tcW w:w="1423" w:type="dxa"/>
            <w:tcBorders>
              <w:top w:val="single" w:sz="4" w:space="0" w:color="auto"/>
              <w:left w:val="nil"/>
              <w:bottom w:val="single" w:sz="4" w:space="0" w:color="auto"/>
              <w:right w:val="single" w:sz="4" w:space="0" w:color="auto"/>
            </w:tcBorders>
            <w:shd w:val="clear" w:color="000000" w:fill="FFFFFF"/>
            <w:noWrap/>
            <w:vAlign w:val="bottom"/>
          </w:tcPr>
          <w:p w14:paraId="66337384" w14:textId="60E22EB3" w:rsidR="0010306A" w:rsidRPr="00786621" w:rsidRDefault="008539C2" w:rsidP="0010306A">
            <w:pPr>
              <w:spacing w:after="0" w:line="240" w:lineRule="auto"/>
              <w:jc w:val="right"/>
              <w:rPr>
                <w:rFonts w:eastAsia="Times New Roman" w:cstheme="minorHAnsi"/>
                <w:sz w:val="18"/>
                <w:szCs w:val="18"/>
                <w:lang w:eastAsia="pl-PL"/>
              </w:rPr>
            </w:pPr>
            <w:bookmarkStart w:id="129" w:name="XBRLCell__410471458"/>
            <w:bookmarkEnd w:id="129"/>
            <w:r>
              <w:rPr>
                <w:rFonts w:eastAsia="Times New Roman" w:cstheme="minorHAnsi"/>
                <w:sz w:val="18"/>
                <w:szCs w:val="18"/>
                <w:lang w:eastAsia="pl-PL"/>
              </w:rPr>
              <w:t>42 503</w:t>
            </w:r>
          </w:p>
        </w:tc>
        <w:tc>
          <w:tcPr>
            <w:tcW w:w="1423" w:type="dxa"/>
            <w:tcBorders>
              <w:top w:val="single" w:sz="4" w:space="0" w:color="auto"/>
              <w:left w:val="nil"/>
              <w:bottom w:val="single" w:sz="4" w:space="0" w:color="auto"/>
              <w:right w:val="double" w:sz="6" w:space="0" w:color="auto"/>
            </w:tcBorders>
            <w:shd w:val="clear" w:color="000000" w:fill="FFFFFF"/>
            <w:noWrap/>
            <w:vAlign w:val="bottom"/>
          </w:tcPr>
          <w:p w14:paraId="5EE3700F" w14:textId="7A8F81C0" w:rsidR="0010306A" w:rsidRPr="00786621" w:rsidRDefault="0010306A" w:rsidP="0010306A">
            <w:pPr>
              <w:spacing w:after="0" w:line="240" w:lineRule="auto"/>
              <w:jc w:val="right"/>
              <w:rPr>
                <w:rFonts w:eastAsia="Times New Roman" w:cstheme="minorHAnsi"/>
                <w:sz w:val="18"/>
                <w:szCs w:val="18"/>
                <w:lang w:eastAsia="pl-PL"/>
              </w:rPr>
            </w:pPr>
            <w:bookmarkStart w:id="130" w:name="XBRLCell__1234967225"/>
            <w:bookmarkEnd w:id="130"/>
            <w:r w:rsidRPr="00786621">
              <w:rPr>
                <w:rFonts w:eastAsia="Times New Roman" w:cstheme="minorHAnsi"/>
                <w:sz w:val="18"/>
                <w:szCs w:val="18"/>
                <w:lang w:eastAsia="pl-PL"/>
              </w:rPr>
              <w:t>26 605</w:t>
            </w:r>
          </w:p>
        </w:tc>
      </w:tr>
      <w:tr w:rsidR="0010306A" w:rsidRPr="00786621" w14:paraId="0D81030E" w14:textId="487E840D"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29E2D2A8"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X. Koszty finansowe</w:t>
            </w:r>
          </w:p>
        </w:tc>
        <w:tc>
          <w:tcPr>
            <w:tcW w:w="567" w:type="dxa"/>
            <w:tcBorders>
              <w:top w:val="nil"/>
              <w:left w:val="nil"/>
              <w:bottom w:val="single" w:sz="4" w:space="0" w:color="auto"/>
              <w:right w:val="single" w:sz="4" w:space="0" w:color="auto"/>
            </w:tcBorders>
            <w:shd w:val="clear" w:color="auto" w:fill="auto"/>
            <w:vAlign w:val="bottom"/>
            <w:hideMark/>
          </w:tcPr>
          <w:p w14:paraId="7DB8433B" w14:textId="73847243" w:rsidR="0010306A" w:rsidRPr="00786621" w:rsidRDefault="0010306A" w:rsidP="0010306A">
            <w:pPr>
              <w:spacing w:after="0" w:line="240" w:lineRule="auto"/>
              <w:rPr>
                <w:rFonts w:eastAsia="Times New Roman" w:cstheme="minorHAnsi"/>
                <w:sz w:val="18"/>
                <w:szCs w:val="18"/>
                <w:lang w:eastAsia="pl-PL"/>
              </w:rPr>
            </w:pPr>
            <w:r w:rsidRPr="00786621">
              <w:rPr>
                <w:rFonts w:cstheme="minorHAnsi"/>
                <w:sz w:val="18"/>
                <w:szCs w:val="18"/>
              </w:rPr>
              <w:t>41</w:t>
            </w:r>
          </w:p>
        </w:tc>
        <w:tc>
          <w:tcPr>
            <w:tcW w:w="1423" w:type="dxa"/>
            <w:tcBorders>
              <w:top w:val="single" w:sz="4" w:space="0" w:color="auto"/>
              <w:left w:val="nil"/>
              <w:bottom w:val="single" w:sz="4" w:space="0" w:color="auto"/>
              <w:right w:val="single" w:sz="4" w:space="0" w:color="auto"/>
            </w:tcBorders>
            <w:shd w:val="clear" w:color="000000" w:fill="FFFFFF"/>
            <w:noWrap/>
            <w:vAlign w:val="bottom"/>
          </w:tcPr>
          <w:p w14:paraId="20F82439" w14:textId="243293F9" w:rsidR="0010306A" w:rsidRPr="00786621" w:rsidRDefault="008539C2" w:rsidP="0010306A">
            <w:pPr>
              <w:spacing w:after="0" w:line="240" w:lineRule="auto"/>
              <w:jc w:val="right"/>
              <w:rPr>
                <w:rFonts w:eastAsia="Times New Roman" w:cstheme="minorHAnsi"/>
                <w:sz w:val="18"/>
                <w:szCs w:val="18"/>
                <w:lang w:eastAsia="pl-PL"/>
              </w:rPr>
            </w:pPr>
            <w:bookmarkStart w:id="131" w:name="XBRLCell_822373844"/>
            <w:bookmarkEnd w:id="131"/>
            <w:r>
              <w:rPr>
                <w:rFonts w:eastAsia="Times New Roman" w:cstheme="minorHAnsi"/>
                <w:sz w:val="18"/>
                <w:szCs w:val="18"/>
                <w:lang w:eastAsia="pl-PL"/>
              </w:rPr>
              <w:t>24 915</w:t>
            </w:r>
          </w:p>
        </w:tc>
        <w:tc>
          <w:tcPr>
            <w:tcW w:w="1423" w:type="dxa"/>
            <w:tcBorders>
              <w:top w:val="single" w:sz="4" w:space="0" w:color="auto"/>
              <w:left w:val="nil"/>
              <w:bottom w:val="single" w:sz="4" w:space="0" w:color="auto"/>
              <w:right w:val="double" w:sz="6" w:space="0" w:color="auto"/>
            </w:tcBorders>
            <w:shd w:val="clear" w:color="000000" w:fill="FFFFFF"/>
            <w:noWrap/>
            <w:vAlign w:val="bottom"/>
          </w:tcPr>
          <w:p w14:paraId="6A9266DC" w14:textId="6E7195E0" w:rsidR="0010306A" w:rsidRPr="00786621" w:rsidRDefault="0010306A" w:rsidP="0010306A">
            <w:pPr>
              <w:spacing w:after="0" w:line="240" w:lineRule="auto"/>
              <w:jc w:val="right"/>
              <w:rPr>
                <w:rFonts w:eastAsia="Times New Roman" w:cstheme="minorHAnsi"/>
                <w:sz w:val="18"/>
                <w:szCs w:val="18"/>
                <w:lang w:eastAsia="pl-PL"/>
              </w:rPr>
            </w:pPr>
            <w:bookmarkStart w:id="132" w:name="XBRLCell_629841787"/>
            <w:bookmarkEnd w:id="132"/>
            <w:r w:rsidRPr="00786621">
              <w:rPr>
                <w:rFonts w:eastAsia="Times New Roman" w:cstheme="minorHAnsi"/>
                <w:sz w:val="18"/>
                <w:szCs w:val="18"/>
                <w:lang w:eastAsia="pl-PL"/>
              </w:rPr>
              <w:t>39 768</w:t>
            </w:r>
          </w:p>
        </w:tc>
      </w:tr>
      <w:tr w:rsidR="0010306A" w:rsidRPr="00786621" w14:paraId="4FAD699D" w14:textId="6E9FFC7C"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295EF09A"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XI. Zysk z udziałów w jednostkach stowarzyszonych</w:t>
            </w:r>
          </w:p>
        </w:tc>
        <w:tc>
          <w:tcPr>
            <w:tcW w:w="567" w:type="dxa"/>
            <w:tcBorders>
              <w:top w:val="nil"/>
              <w:left w:val="nil"/>
              <w:bottom w:val="single" w:sz="4" w:space="0" w:color="auto"/>
              <w:right w:val="single" w:sz="4" w:space="0" w:color="auto"/>
            </w:tcBorders>
            <w:shd w:val="clear" w:color="auto" w:fill="auto"/>
            <w:vAlign w:val="bottom"/>
            <w:hideMark/>
          </w:tcPr>
          <w:p w14:paraId="3A41067B" w14:textId="68181F2C" w:rsidR="0010306A" w:rsidRPr="00786621" w:rsidRDefault="0010306A" w:rsidP="0010306A">
            <w:pPr>
              <w:spacing w:after="0" w:line="240" w:lineRule="auto"/>
              <w:rPr>
                <w:rFonts w:eastAsia="Times New Roman" w:cstheme="minorHAnsi"/>
                <w:b/>
                <w:bCs/>
                <w:sz w:val="18"/>
                <w:szCs w:val="18"/>
                <w:lang w:eastAsia="pl-PL"/>
              </w:rPr>
            </w:pPr>
            <w:r w:rsidRPr="00786621">
              <w:rPr>
                <w:rFonts w:cstheme="minorHAnsi"/>
                <w:b/>
                <w:bCs/>
                <w:sz w:val="18"/>
                <w:szCs w:val="18"/>
              </w:rPr>
              <w:t> </w:t>
            </w:r>
          </w:p>
        </w:tc>
        <w:tc>
          <w:tcPr>
            <w:tcW w:w="1423" w:type="dxa"/>
            <w:tcBorders>
              <w:top w:val="single" w:sz="4" w:space="0" w:color="auto"/>
              <w:left w:val="nil"/>
              <w:bottom w:val="single" w:sz="4" w:space="0" w:color="auto"/>
              <w:right w:val="single" w:sz="4" w:space="0" w:color="auto"/>
            </w:tcBorders>
            <w:shd w:val="clear" w:color="auto" w:fill="auto"/>
            <w:noWrap/>
            <w:vAlign w:val="bottom"/>
          </w:tcPr>
          <w:p w14:paraId="6BA281E9" w14:textId="1282212F" w:rsidR="0010306A" w:rsidRPr="00786621" w:rsidRDefault="008539C2" w:rsidP="0010306A">
            <w:pPr>
              <w:spacing w:after="0" w:line="240" w:lineRule="auto"/>
              <w:jc w:val="right"/>
              <w:rPr>
                <w:rFonts w:eastAsia="Times New Roman" w:cstheme="minorHAnsi"/>
                <w:sz w:val="18"/>
                <w:szCs w:val="18"/>
                <w:lang w:eastAsia="pl-PL"/>
              </w:rPr>
            </w:pPr>
            <w:bookmarkStart w:id="133" w:name="XBRLCell_1664658939"/>
            <w:bookmarkEnd w:id="133"/>
            <w:r>
              <w:rPr>
                <w:rFonts w:eastAsia="Times New Roman" w:cstheme="minorHAnsi"/>
                <w:sz w:val="18"/>
                <w:szCs w:val="18"/>
                <w:lang w:eastAsia="pl-PL"/>
              </w:rPr>
              <w:t>341</w:t>
            </w:r>
          </w:p>
        </w:tc>
        <w:tc>
          <w:tcPr>
            <w:tcW w:w="1423" w:type="dxa"/>
            <w:tcBorders>
              <w:top w:val="single" w:sz="4" w:space="0" w:color="auto"/>
              <w:left w:val="nil"/>
              <w:bottom w:val="single" w:sz="4" w:space="0" w:color="auto"/>
              <w:right w:val="double" w:sz="6" w:space="0" w:color="auto"/>
            </w:tcBorders>
            <w:shd w:val="clear" w:color="auto" w:fill="auto"/>
            <w:noWrap/>
            <w:vAlign w:val="bottom"/>
          </w:tcPr>
          <w:p w14:paraId="545EB0B1" w14:textId="168FA2FF" w:rsidR="0010306A" w:rsidRPr="00786621" w:rsidRDefault="0010306A" w:rsidP="0010306A">
            <w:pPr>
              <w:spacing w:after="0" w:line="240" w:lineRule="auto"/>
              <w:jc w:val="right"/>
              <w:rPr>
                <w:rFonts w:eastAsia="Times New Roman" w:cstheme="minorHAnsi"/>
                <w:sz w:val="18"/>
                <w:szCs w:val="18"/>
                <w:lang w:eastAsia="pl-PL"/>
              </w:rPr>
            </w:pPr>
            <w:bookmarkStart w:id="134" w:name="XBRLCell_2073735002"/>
            <w:bookmarkEnd w:id="134"/>
            <w:r w:rsidRPr="00786621">
              <w:rPr>
                <w:rFonts w:eastAsia="Times New Roman" w:cstheme="minorHAnsi"/>
                <w:sz w:val="18"/>
                <w:szCs w:val="18"/>
                <w:lang w:eastAsia="pl-PL"/>
              </w:rPr>
              <w:t>154</w:t>
            </w:r>
          </w:p>
        </w:tc>
      </w:tr>
      <w:tr w:rsidR="0010306A" w:rsidRPr="00786621" w14:paraId="2BF27286" w14:textId="207EFB35"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4AB99AC7"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 xml:space="preserve">XII. Zysk (strata) brutto </w:t>
            </w:r>
          </w:p>
        </w:tc>
        <w:tc>
          <w:tcPr>
            <w:tcW w:w="567" w:type="dxa"/>
            <w:tcBorders>
              <w:top w:val="nil"/>
              <w:left w:val="nil"/>
              <w:bottom w:val="single" w:sz="4" w:space="0" w:color="auto"/>
              <w:right w:val="single" w:sz="4" w:space="0" w:color="auto"/>
            </w:tcBorders>
            <w:shd w:val="clear" w:color="auto" w:fill="auto"/>
            <w:vAlign w:val="bottom"/>
            <w:hideMark/>
          </w:tcPr>
          <w:p w14:paraId="4D73AFF7" w14:textId="03C3BB8E" w:rsidR="0010306A" w:rsidRPr="00786621" w:rsidRDefault="0010306A" w:rsidP="0010306A">
            <w:pPr>
              <w:spacing w:after="0" w:line="240" w:lineRule="auto"/>
              <w:rPr>
                <w:rFonts w:eastAsia="Times New Roman" w:cstheme="minorHAnsi"/>
                <w:b/>
                <w:bCs/>
                <w:sz w:val="18"/>
                <w:szCs w:val="18"/>
                <w:lang w:eastAsia="pl-PL"/>
              </w:rPr>
            </w:pPr>
            <w:r w:rsidRPr="00786621">
              <w:rPr>
                <w:rFonts w:cstheme="minorHAnsi"/>
                <w:b/>
                <w:bCs/>
                <w:sz w:val="18"/>
                <w:szCs w:val="18"/>
              </w:rPr>
              <w:t> </w:t>
            </w:r>
          </w:p>
        </w:tc>
        <w:tc>
          <w:tcPr>
            <w:tcW w:w="1423" w:type="dxa"/>
            <w:tcBorders>
              <w:top w:val="single" w:sz="4" w:space="0" w:color="auto"/>
              <w:left w:val="nil"/>
              <w:bottom w:val="single" w:sz="4" w:space="0" w:color="auto"/>
              <w:right w:val="single" w:sz="4" w:space="0" w:color="auto"/>
            </w:tcBorders>
            <w:shd w:val="clear" w:color="000000" w:fill="FFFFFF"/>
            <w:noWrap/>
            <w:vAlign w:val="bottom"/>
          </w:tcPr>
          <w:p w14:paraId="6A32713E" w14:textId="5BECC9AC" w:rsidR="0010306A" w:rsidRPr="00786621" w:rsidRDefault="00E56A9E" w:rsidP="0010306A">
            <w:pPr>
              <w:spacing w:after="0" w:line="240" w:lineRule="auto"/>
              <w:jc w:val="right"/>
              <w:rPr>
                <w:rFonts w:eastAsia="Times New Roman" w:cstheme="minorHAnsi"/>
                <w:b/>
                <w:bCs/>
                <w:sz w:val="18"/>
                <w:szCs w:val="18"/>
                <w:lang w:eastAsia="pl-PL"/>
              </w:rPr>
            </w:pPr>
            <w:bookmarkStart w:id="135" w:name="XBRLCell__1179277284"/>
            <w:bookmarkEnd w:id="135"/>
            <w:r>
              <w:rPr>
                <w:rFonts w:eastAsia="Times New Roman" w:cstheme="minorHAnsi"/>
                <w:b/>
                <w:bCs/>
                <w:sz w:val="18"/>
                <w:szCs w:val="18"/>
                <w:lang w:eastAsia="pl-PL"/>
              </w:rPr>
              <w:t>127 133</w:t>
            </w:r>
          </w:p>
        </w:tc>
        <w:tc>
          <w:tcPr>
            <w:tcW w:w="1423" w:type="dxa"/>
            <w:tcBorders>
              <w:top w:val="single" w:sz="4" w:space="0" w:color="auto"/>
              <w:left w:val="nil"/>
              <w:bottom w:val="single" w:sz="4" w:space="0" w:color="auto"/>
              <w:right w:val="double" w:sz="6" w:space="0" w:color="auto"/>
            </w:tcBorders>
            <w:shd w:val="clear" w:color="000000" w:fill="FFFFFF"/>
            <w:noWrap/>
            <w:vAlign w:val="bottom"/>
          </w:tcPr>
          <w:p w14:paraId="2C2F418C" w14:textId="1F6CC46A" w:rsidR="0010306A" w:rsidRPr="00786621" w:rsidRDefault="0010306A" w:rsidP="0010306A">
            <w:pPr>
              <w:spacing w:after="0" w:line="240" w:lineRule="auto"/>
              <w:jc w:val="right"/>
              <w:rPr>
                <w:rFonts w:eastAsia="Times New Roman" w:cstheme="minorHAnsi"/>
                <w:b/>
                <w:bCs/>
                <w:sz w:val="18"/>
                <w:szCs w:val="18"/>
                <w:lang w:eastAsia="pl-PL"/>
              </w:rPr>
            </w:pPr>
            <w:bookmarkStart w:id="136" w:name="XBRLCell_260206009"/>
            <w:bookmarkEnd w:id="136"/>
            <w:r w:rsidRPr="00786621">
              <w:rPr>
                <w:rFonts w:eastAsia="Times New Roman" w:cstheme="minorHAnsi"/>
                <w:b/>
                <w:bCs/>
                <w:sz w:val="18"/>
                <w:szCs w:val="18"/>
                <w:lang w:eastAsia="pl-PL"/>
              </w:rPr>
              <w:t>598 220</w:t>
            </w:r>
          </w:p>
        </w:tc>
      </w:tr>
      <w:tr w:rsidR="0010306A" w:rsidRPr="00786621" w14:paraId="6F5D8BB0" w14:textId="0E88EA7E"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0F205048"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XIII. Podatek dochodowy</w:t>
            </w:r>
          </w:p>
        </w:tc>
        <w:tc>
          <w:tcPr>
            <w:tcW w:w="567" w:type="dxa"/>
            <w:tcBorders>
              <w:top w:val="nil"/>
              <w:left w:val="nil"/>
              <w:bottom w:val="single" w:sz="4" w:space="0" w:color="auto"/>
              <w:right w:val="single" w:sz="4" w:space="0" w:color="auto"/>
            </w:tcBorders>
            <w:shd w:val="clear" w:color="auto" w:fill="auto"/>
            <w:vAlign w:val="bottom"/>
            <w:hideMark/>
          </w:tcPr>
          <w:p w14:paraId="65B48636" w14:textId="7B6C303C" w:rsidR="0010306A" w:rsidRPr="00786621" w:rsidRDefault="0010306A" w:rsidP="0010306A">
            <w:pPr>
              <w:spacing w:after="0" w:line="240" w:lineRule="auto"/>
              <w:rPr>
                <w:rFonts w:eastAsia="Times New Roman" w:cstheme="minorHAnsi"/>
                <w:sz w:val="18"/>
                <w:szCs w:val="18"/>
                <w:lang w:eastAsia="pl-PL"/>
              </w:rPr>
            </w:pPr>
            <w:r w:rsidRPr="00786621">
              <w:rPr>
                <w:rFonts w:cstheme="minorHAnsi"/>
                <w:sz w:val="18"/>
                <w:szCs w:val="18"/>
              </w:rPr>
              <w:t>42</w:t>
            </w:r>
          </w:p>
        </w:tc>
        <w:tc>
          <w:tcPr>
            <w:tcW w:w="1423" w:type="dxa"/>
            <w:tcBorders>
              <w:top w:val="single" w:sz="4" w:space="0" w:color="auto"/>
              <w:left w:val="nil"/>
              <w:bottom w:val="single" w:sz="4" w:space="0" w:color="auto"/>
              <w:right w:val="single" w:sz="4" w:space="0" w:color="auto"/>
            </w:tcBorders>
            <w:shd w:val="clear" w:color="000000" w:fill="FFFFFF"/>
            <w:noWrap/>
            <w:vAlign w:val="bottom"/>
          </w:tcPr>
          <w:p w14:paraId="598DBE53" w14:textId="7D15E224" w:rsidR="0010306A" w:rsidRPr="00786621" w:rsidRDefault="008539C2" w:rsidP="0010306A">
            <w:pPr>
              <w:spacing w:after="0" w:line="240" w:lineRule="auto"/>
              <w:jc w:val="right"/>
              <w:rPr>
                <w:rFonts w:eastAsia="Times New Roman" w:cstheme="minorHAnsi"/>
                <w:sz w:val="18"/>
                <w:szCs w:val="18"/>
                <w:lang w:eastAsia="pl-PL"/>
              </w:rPr>
            </w:pPr>
            <w:bookmarkStart w:id="137" w:name="XBRLCell_1132537643"/>
            <w:bookmarkEnd w:id="137"/>
            <w:r>
              <w:rPr>
                <w:rFonts w:eastAsia="Times New Roman" w:cstheme="minorHAnsi"/>
                <w:sz w:val="18"/>
                <w:szCs w:val="18"/>
                <w:lang w:eastAsia="pl-PL"/>
              </w:rPr>
              <w:t>39 958</w:t>
            </w:r>
          </w:p>
        </w:tc>
        <w:tc>
          <w:tcPr>
            <w:tcW w:w="1423" w:type="dxa"/>
            <w:tcBorders>
              <w:top w:val="single" w:sz="4" w:space="0" w:color="auto"/>
              <w:left w:val="nil"/>
              <w:bottom w:val="single" w:sz="4" w:space="0" w:color="auto"/>
              <w:right w:val="double" w:sz="6" w:space="0" w:color="auto"/>
            </w:tcBorders>
            <w:shd w:val="clear" w:color="000000" w:fill="FFFFFF"/>
            <w:noWrap/>
            <w:vAlign w:val="bottom"/>
          </w:tcPr>
          <w:p w14:paraId="2DCB67E5" w14:textId="2AB7DDB1" w:rsidR="0010306A" w:rsidRPr="00786621" w:rsidRDefault="0010306A" w:rsidP="0010306A">
            <w:pPr>
              <w:spacing w:after="0" w:line="240" w:lineRule="auto"/>
              <w:jc w:val="right"/>
              <w:rPr>
                <w:rFonts w:eastAsia="Times New Roman" w:cstheme="minorHAnsi"/>
                <w:sz w:val="18"/>
                <w:szCs w:val="18"/>
                <w:lang w:eastAsia="pl-PL"/>
              </w:rPr>
            </w:pPr>
            <w:bookmarkStart w:id="138" w:name="XBRLCell__205727171"/>
            <w:bookmarkEnd w:id="138"/>
            <w:r w:rsidRPr="00786621">
              <w:rPr>
                <w:rFonts w:eastAsia="Times New Roman" w:cstheme="minorHAnsi"/>
                <w:sz w:val="18"/>
                <w:szCs w:val="18"/>
                <w:lang w:eastAsia="pl-PL"/>
              </w:rPr>
              <w:t>117 698</w:t>
            </w:r>
          </w:p>
        </w:tc>
      </w:tr>
      <w:tr w:rsidR="0010306A" w:rsidRPr="00786621" w14:paraId="19C41337" w14:textId="3831B7F8"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72C4D46C"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XIV. Zysk (strata) z działalności kontynuowanej</w:t>
            </w:r>
          </w:p>
        </w:tc>
        <w:tc>
          <w:tcPr>
            <w:tcW w:w="567" w:type="dxa"/>
            <w:tcBorders>
              <w:top w:val="nil"/>
              <w:left w:val="nil"/>
              <w:bottom w:val="single" w:sz="4" w:space="0" w:color="auto"/>
              <w:right w:val="single" w:sz="4" w:space="0" w:color="auto"/>
            </w:tcBorders>
            <w:shd w:val="clear" w:color="auto" w:fill="auto"/>
            <w:vAlign w:val="bottom"/>
            <w:hideMark/>
          </w:tcPr>
          <w:p w14:paraId="04162C3F" w14:textId="4B7D8A87" w:rsidR="0010306A" w:rsidRPr="00786621" w:rsidRDefault="0010306A" w:rsidP="0010306A">
            <w:pPr>
              <w:spacing w:after="0" w:line="240" w:lineRule="auto"/>
              <w:rPr>
                <w:rFonts w:eastAsia="Times New Roman" w:cstheme="minorHAnsi"/>
                <w:sz w:val="18"/>
                <w:szCs w:val="18"/>
                <w:lang w:eastAsia="pl-PL"/>
              </w:rPr>
            </w:pPr>
            <w:r w:rsidRPr="00786621">
              <w:rPr>
                <w:rFonts w:cstheme="minorHAnsi"/>
                <w:sz w:val="18"/>
                <w:szCs w:val="18"/>
              </w:rPr>
              <w:t> </w:t>
            </w:r>
          </w:p>
        </w:tc>
        <w:tc>
          <w:tcPr>
            <w:tcW w:w="1423" w:type="dxa"/>
            <w:tcBorders>
              <w:top w:val="single" w:sz="4" w:space="0" w:color="auto"/>
              <w:left w:val="nil"/>
              <w:bottom w:val="single" w:sz="4" w:space="0" w:color="auto"/>
              <w:right w:val="single" w:sz="4" w:space="0" w:color="auto"/>
            </w:tcBorders>
            <w:shd w:val="clear" w:color="000000" w:fill="FFFFFF"/>
            <w:vAlign w:val="bottom"/>
          </w:tcPr>
          <w:p w14:paraId="61AC2DD9" w14:textId="7E8CF984" w:rsidR="0010306A" w:rsidRPr="00786621" w:rsidRDefault="00E56A9E" w:rsidP="0010306A">
            <w:pPr>
              <w:spacing w:after="0" w:line="240" w:lineRule="auto"/>
              <w:jc w:val="right"/>
              <w:rPr>
                <w:rFonts w:eastAsia="Times New Roman" w:cstheme="minorHAnsi"/>
                <w:b/>
                <w:bCs/>
                <w:sz w:val="18"/>
                <w:szCs w:val="18"/>
                <w:lang w:eastAsia="pl-PL"/>
              </w:rPr>
            </w:pPr>
            <w:bookmarkStart w:id="139" w:name="XBRLCell_574206789"/>
            <w:bookmarkEnd w:id="139"/>
            <w:r>
              <w:rPr>
                <w:rFonts w:eastAsia="Times New Roman" w:cstheme="minorHAnsi"/>
                <w:b/>
                <w:bCs/>
                <w:sz w:val="18"/>
                <w:szCs w:val="18"/>
                <w:lang w:eastAsia="pl-PL"/>
              </w:rPr>
              <w:t>87 175</w:t>
            </w:r>
          </w:p>
        </w:tc>
        <w:tc>
          <w:tcPr>
            <w:tcW w:w="1423" w:type="dxa"/>
            <w:tcBorders>
              <w:top w:val="single" w:sz="4" w:space="0" w:color="auto"/>
              <w:left w:val="nil"/>
              <w:bottom w:val="single" w:sz="4" w:space="0" w:color="auto"/>
              <w:right w:val="double" w:sz="6" w:space="0" w:color="auto"/>
            </w:tcBorders>
            <w:shd w:val="clear" w:color="000000" w:fill="FFFFFF"/>
            <w:vAlign w:val="bottom"/>
          </w:tcPr>
          <w:p w14:paraId="2567CA2E" w14:textId="6AC09834" w:rsidR="0010306A" w:rsidRPr="00786621" w:rsidRDefault="0010306A" w:rsidP="0010306A">
            <w:pPr>
              <w:spacing w:after="0" w:line="240" w:lineRule="auto"/>
              <w:jc w:val="right"/>
              <w:rPr>
                <w:rFonts w:eastAsia="Times New Roman" w:cstheme="minorHAnsi"/>
                <w:b/>
                <w:bCs/>
                <w:sz w:val="18"/>
                <w:szCs w:val="18"/>
                <w:lang w:eastAsia="pl-PL"/>
              </w:rPr>
            </w:pPr>
            <w:bookmarkStart w:id="140" w:name="XBRLCell__1913312737"/>
            <w:bookmarkEnd w:id="140"/>
            <w:r w:rsidRPr="00786621">
              <w:rPr>
                <w:rFonts w:eastAsia="Times New Roman" w:cstheme="minorHAnsi"/>
                <w:b/>
                <w:bCs/>
                <w:sz w:val="18"/>
                <w:szCs w:val="18"/>
                <w:lang w:eastAsia="pl-PL"/>
              </w:rPr>
              <w:t>480 522</w:t>
            </w:r>
          </w:p>
        </w:tc>
      </w:tr>
      <w:tr w:rsidR="0010306A" w:rsidRPr="00786621" w14:paraId="55911E31" w14:textId="42DDA06C"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bottom"/>
            <w:hideMark/>
          </w:tcPr>
          <w:p w14:paraId="1221E9EB" w14:textId="2A43F071"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XV. Zysk (strata) z działalności zaniechanej</w:t>
            </w:r>
          </w:p>
        </w:tc>
        <w:tc>
          <w:tcPr>
            <w:tcW w:w="567" w:type="dxa"/>
            <w:tcBorders>
              <w:top w:val="nil"/>
              <w:left w:val="nil"/>
              <w:bottom w:val="single" w:sz="4" w:space="0" w:color="auto"/>
              <w:right w:val="single" w:sz="4" w:space="0" w:color="auto"/>
            </w:tcBorders>
            <w:shd w:val="clear" w:color="auto" w:fill="auto"/>
            <w:vAlign w:val="bottom"/>
            <w:hideMark/>
          </w:tcPr>
          <w:p w14:paraId="3A17940B" w14:textId="47F20C82" w:rsidR="0010306A" w:rsidRPr="00786621" w:rsidRDefault="0010306A" w:rsidP="0010306A">
            <w:pPr>
              <w:spacing w:after="0" w:line="240" w:lineRule="auto"/>
              <w:rPr>
                <w:rFonts w:eastAsia="Times New Roman" w:cstheme="minorHAnsi"/>
                <w:sz w:val="18"/>
                <w:szCs w:val="18"/>
                <w:lang w:eastAsia="pl-PL"/>
              </w:rPr>
            </w:pPr>
            <w:r w:rsidRPr="00786621">
              <w:rPr>
                <w:rFonts w:cstheme="minorHAnsi"/>
                <w:sz w:val="18"/>
                <w:szCs w:val="18"/>
              </w:rPr>
              <w:t> </w:t>
            </w:r>
          </w:p>
        </w:tc>
        <w:tc>
          <w:tcPr>
            <w:tcW w:w="1423" w:type="dxa"/>
            <w:tcBorders>
              <w:top w:val="single" w:sz="4" w:space="0" w:color="auto"/>
              <w:left w:val="nil"/>
              <w:bottom w:val="single" w:sz="4" w:space="0" w:color="auto"/>
              <w:right w:val="single" w:sz="4" w:space="0" w:color="auto"/>
            </w:tcBorders>
            <w:shd w:val="clear" w:color="000000" w:fill="FFFFFF"/>
            <w:vAlign w:val="bottom"/>
          </w:tcPr>
          <w:p w14:paraId="35974243" w14:textId="0A8FC6E6" w:rsidR="0010306A" w:rsidRPr="00786621" w:rsidRDefault="008539C2" w:rsidP="0010306A">
            <w:pPr>
              <w:spacing w:after="0" w:line="240" w:lineRule="auto"/>
              <w:jc w:val="right"/>
              <w:rPr>
                <w:rFonts w:eastAsia="Times New Roman" w:cstheme="minorHAnsi"/>
                <w:b/>
                <w:bCs/>
                <w:sz w:val="18"/>
                <w:szCs w:val="18"/>
                <w:lang w:eastAsia="pl-PL"/>
              </w:rPr>
            </w:pPr>
            <w:bookmarkStart w:id="141" w:name="XBRLCell__728398150"/>
            <w:bookmarkEnd w:id="141"/>
            <w:r>
              <w:rPr>
                <w:rFonts w:eastAsia="Times New Roman" w:cstheme="minorHAnsi"/>
                <w:b/>
                <w:bCs/>
                <w:sz w:val="18"/>
                <w:szCs w:val="18"/>
                <w:lang w:eastAsia="pl-PL"/>
              </w:rPr>
              <w:t>0</w:t>
            </w:r>
          </w:p>
        </w:tc>
        <w:tc>
          <w:tcPr>
            <w:tcW w:w="1423" w:type="dxa"/>
            <w:tcBorders>
              <w:top w:val="single" w:sz="4" w:space="0" w:color="auto"/>
              <w:left w:val="nil"/>
              <w:bottom w:val="single" w:sz="4" w:space="0" w:color="auto"/>
              <w:right w:val="double" w:sz="6" w:space="0" w:color="auto"/>
            </w:tcBorders>
            <w:shd w:val="clear" w:color="000000" w:fill="FFFFFF"/>
            <w:vAlign w:val="bottom"/>
          </w:tcPr>
          <w:p w14:paraId="06D5DD22" w14:textId="799BF8F9" w:rsidR="0010306A" w:rsidRPr="00786621" w:rsidRDefault="0010306A" w:rsidP="0010306A">
            <w:pPr>
              <w:spacing w:after="0" w:line="240" w:lineRule="auto"/>
              <w:jc w:val="right"/>
              <w:rPr>
                <w:rFonts w:eastAsia="Times New Roman" w:cstheme="minorHAnsi"/>
                <w:sz w:val="18"/>
                <w:szCs w:val="18"/>
                <w:lang w:eastAsia="pl-PL"/>
              </w:rPr>
            </w:pPr>
            <w:bookmarkStart w:id="142" w:name="XBRLCell__1966794353"/>
            <w:bookmarkEnd w:id="142"/>
            <w:r w:rsidRPr="00786621">
              <w:rPr>
                <w:rFonts w:eastAsia="Times New Roman" w:cstheme="minorHAnsi"/>
                <w:b/>
                <w:bCs/>
                <w:sz w:val="18"/>
                <w:szCs w:val="18"/>
                <w:lang w:eastAsia="pl-PL"/>
              </w:rPr>
              <w:t xml:space="preserve">0 </w:t>
            </w:r>
          </w:p>
        </w:tc>
      </w:tr>
      <w:tr w:rsidR="0010306A" w:rsidRPr="00786621" w14:paraId="75FE9893" w14:textId="424878C2"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3B402A86"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 xml:space="preserve">XVI. Zysk (strata) netto </w:t>
            </w:r>
          </w:p>
        </w:tc>
        <w:tc>
          <w:tcPr>
            <w:tcW w:w="567" w:type="dxa"/>
            <w:tcBorders>
              <w:top w:val="nil"/>
              <w:left w:val="nil"/>
              <w:bottom w:val="single" w:sz="4" w:space="0" w:color="auto"/>
              <w:right w:val="single" w:sz="4" w:space="0" w:color="auto"/>
            </w:tcBorders>
            <w:shd w:val="clear" w:color="auto" w:fill="auto"/>
            <w:vAlign w:val="bottom"/>
            <w:hideMark/>
          </w:tcPr>
          <w:p w14:paraId="27AC1FA9" w14:textId="65177912" w:rsidR="0010306A" w:rsidRPr="00786621" w:rsidRDefault="0010306A" w:rsidP="0010306A">
            <w:pPr>
              <w:spacing w:after="0" w:line="240" w:lineRule="auto"/>
              <w:rPr>
                <w:rFonts w:eastAsia="Times New Roman" w:cstheme="minorHAnsi"/>
                <w:sz w:val="18"/>
                <w:szCs w:val="18"/>
                <w:lang w:eastAsia="pl-PL"/>
              </w:rPr>
            </w:pPr>
            <w:r w:rsidRPr="00786621">
              <w:rPr>
                <w:rFonts w:cstheme="minorHAnsi"/>
                <w:sz w:val="18"/>
                <w:szCs w:val="18"/>
              </w:rPr>
              <w:t>43</w:t>
            </w:r>
          </w:p>
        </w:tc>
        <w:tc>
          <w:tcPr>
            <w:tcW w:w="1423" w:type="dxa"/>
            <w:tcBorders>
              <w:top w:val="single" w:sz="4" w:space="0" w:color="auto"/>
              <w:left w:val="nil"/>
              <w:bottom w:val="single" w:sz="4" w:space="0" w:color="auto"/>
              <w:right w:val="single" w:sz="4" w:space="0" w:color="auto"/>
            </w:tcBorders>
            <w:shd w:val="clear" w:color="000000" w:fill="FFFFFF"/>
            <w:vAlign w:val="bottom"/>
          </w:tcPr>
          <w:p w14:paraId="11476D17" w14:textId="0E896F85" w:rsidR="0010306A" w:rsidRPr="00786621" w:rsidRDefault="005F1CB1" w:rsidP="005F1CB1">
            <w:pPr>
              <w:spacing w:after="0" w:line="240" w:lineRule="auto"/>
              <w:jc w:val="right"/>
              <w:rPr>
                <w:rFonts w:eastAsia="Times New Roman" w:cstheme="minorHAnsi"/>
                <w:b/>
                <w:bCs/>
                <w:sz w:val="18"/>
                <w:szCs w:val="18"/>
                <w:lang w:eastAsia="pl-PL"/>
              </w:rPr>
            </w:pPr>
            <w:bookmarkStart w:id="143" w:name="XBRLCell_919939649"/>
            <w:bookmarkEnd w:id="143"/>
            <w:r>
              <w:rPr>
                <w:rFonts w:eastAsia="Times New Roman" w:cstheme="minorHAnsi"/>
                <w:b/>
                <w:bCs/>
                <w:sz w:val="18"/>
                <w:szCs w:val="18"/>
                <w:lang w:eastAsia="pl-PL"/>
              </w:rPr>
              <w:t>87 175</w:t>
            </w:r>
          </w:p>
        </w:tc>
        <w:tc>
          <w:tcPr>
            <w:tcW w:w="1423" w:type="dxa"/>
            <w:tcBorders>
              <w:top w:val="single" w:sz="4" w:space="0" w:color="auto"/>
              <w:left w:val="nil"/>
              <w:bottom w:val="single" w:sz="4" w:space="0" w:color="auto"/>
              <w:right w:val="double" w:sz="6" w:space="0" w:color="auto"/>
            </w:tcBorders>
            <w:shd w:val="clear" w:color="000000" w:fill="FFFFFF"/>
            <w:vAlign w:val="bottom"/>
          </w:tcPr>
          <w:p w14:paraId="7C30C4E6" w14:textId="6FAB72D9" w:rsidR="0010306A" w:rsidRPr="00786621" w:rsidRDefault="0010306A" w:rsidP="0010306A">
            <w:pPr>
              <w:spacing w:after="0" w:line="240" w:lineRule="auto"/>
              <w:jc w:val="right"/>
              <w:rPr>
                <w:rFonts w:eastAsia="Times New Roman" w:cstheme="minorHAnsi"/>
                <w:b/>
                <w:bCs/>
                <w:sz w:val="18"/>
                <w:szCs w:val="18"/>
                <w:lang w:eastAsia="pl-PL"/>
              </w:rPr>
            </w:pPr>
            <w:bookmarkStart w:id="144" w:name="XBRLCell__993594348"/>
            <w:bookmarkEnd w:id="144"/>
            <w:r w:rsidRPr="00786621">
              <w:rPr>
                <w:rFonts w:eastAsia="Times New Roman" w:cstheme="minorHAnsi"/>
                <w:b/>
                <w:bCs/>
                <w:sz w:val="18"/>
                <w:szCs w:val="18"/>
                <w:lang w:eastAsia="pl-PL"/>
              </w:rPr>
              <w:t>480 522</w:t>
            </w:r>
          </w:p>
        </w:tc>
      </w:tr>
      <w:tr w:rsidR="0010306A" w:rsidRPr="00786621" w14:paraId="43C9AF21" w14:textId="43A3A293"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center"/>
            <w:hideMark/>
          </w:tcPr>
          <w:p w14:paraId="43302455"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1. Zysk (strata), przypadający na właścicieli jednostki dominującej</w:t>
            </w:r>
          </w:p>
        </w:tc>
        <w:tc>
          <w:tcPr>
            <w:tcW w:w="567" w:type="dxa"/>
            <w:tcBorders>
              <w:top w:val="nil"/>
              <w:left w:val="nil"/>
              <w:bottom w:val="single" w:sz="4" w:space="0" w:color="auto"/>
              <w:right w:val="single" w:sz="4" w:space="0" w:color="auto"/>
            </w:tcBorders>
            <w:shd w:val="clear" w:color="auto" w:fill="auto"/>
            <w:vAlign w:val="bottom"/>
            <w:hideMark/>
          </w:tcPr>
          <w:p w14:paraId="28EE9E22" w14:textId="3DEC82A1" w:rsidR="0010306A" w:rsidRPr="00786621" w:rsidRDefault="0010306A" w:rsidP="0010306A">
            <w:pPr>
              <w:spacing w:after="0" w:line="240" w:lineRule="auto"/>
              <w:rPr>
                <w:rFonts w:eastAsia="Times New Roman" w:cstheme="minorHAnsi"/>
                <w:sz w:val="18"/>
                <w:szCs w:val="18"/>
                <w:lang w:eastAsia="pl-PL"/>
              </w:rPr>
            </w:pPr>
            <w:r w:rsidRPr="00786621">
              <w:rPr>
                <w:rFonts w:cstheme="minorHAnsi"/>
                <w:sz w:val="18"/>
                <w:szCs w:val="18"/>
              </w:rPr>
              <w:t> </w:t>
            </w:r>
          </w:p>
        </w:tc>
        <w:tc>
          <w:tcPr>
            <w:tcW w:w="1423" w:type="dxa"/>
            <w:tcBorders>
              <w:top w:val="single" w:sz="4" w:space="0" w:color="auto"/>
              <w:left w:val="nil"/>
              <w:bottom w:val="single" w:sz="4" w:space="0" w:color="auto"/>
              <w:right w:val="single" w:sz="4" w:space="0" w:color="auto"/>
            </w:tcBorders>
            <w:shd w:val="clear" w:color="000000" w:fill="FFFFFF"/>
            <w:vAlign w:val="bottom"/>
          </w:tcPr>
          <w:p w14:paraId="65353C3E" w14:textId="62C6DD2D" w:rsidR="0010306A" w:rsidRPr="00786621" w:rsidRDefault="00E56A9E" w:rsidP="0010306A">
            <w:pPr>
              <w:spacing w:after="0" w:line="240" w:lineRule="auto"/>
              <w:jc w:val="right"/>
              <w:rPr>
                <w:rFonts w:eastAsia="Times New Roman" w:cstheme="minorHAnsi"/>
                <w:sz w:val="18"/>
                <w:szCs w:val="18"/>
                <w:lang w:eastAsia="pl-PL"/>
              </w:rPr>
            </w:pPr>
            <w:bookmarkStart w:id="145" w:name="XBRLCell__453060412"/>
            <w:bookmarkEnd w:id="145"/>
            <w:r>
              <w:rPr>
                <w:rFonts w:eastAsia="Times New Roman" w:cstheme="minorHAnsi"/>
                <w:sz w:val="18"/>
                <w:szCs w:val="18"/>
                <w:lang w:eastAsia="pl-PL"/>
              </w:rPr>
              <w:t>88 442</w:t>
            </w:r>
          </w:p>
        </w:tc>
        <w:tc>
          <w:tcPr>
            <w:tcW w:w="1423" w:type="dxa"/>
            <w:tcBorders>
              <w:top w:val="single" w:sz="4" w:space="0" w:color="auto"/>
              <w:left w:val="nil"/>
              <w:bottom w:val="single" w:sz="4" w:space="0" w:color="auto"/>
              <w:right w:val="double" w:sz="6" w:space="0" w:color="auto"/>
            </w:tcBorders>
            <w:shd w:val="clear" w:color="000000" w:fill="FFFFFF"/>
            <w:vAlign w:val="bottom"/>
          </w:tcPr>
          <w:p w14:paraId="4654F1B6" w14:textId="1F61DB8E" w:rsidR="0010306A" w:rsidRPr="00786621" w:rsidRDefault="0010306A" w:rsidP="0010306A">
            <w:pPr>
              <w:spacing w:after="0" w:line="240" w:lineRule="auto"/>
              <w:jc w:val="right"/>
              <w:rPr>
                <w:rFonts w:eastAsia="Times New Roman" w:cstheme="minorHAnsi"/>
                <w:sz w:val="18"/>
                <w:szCs w:val="18"/>
                <w:lang w:eastAsia="pl-PL"/>
              </w:rPr>
            </w:pPr>
            <w:bookmarkStart w:id="146" w:name="XBRLCell_1372623474"/>
            <w:bookmarkEnd w:id="146"/>
            <w:r w:rsidRPr="00786621">
              <w:rPr>
                <w:rFonts w:eastAsia="Times New Roman" w:cstheme="minorHAnsi"/>
                <w:sz w:val="18"/>
                <w:szCs w:val="18"/>
                <w:lang w:eastAsia="pl-PL"/>
              </w:rPr>
              <w:t>474 239</w:t>
            </w:r>
          </w:p>
        </w:tc>
      </w:tr>
      <w:tr w:rsidR="0010306A" w:rsidRPr="00786621" w14:paraId="3130941C" w14:textId="6D1C411B" w:rsidTr="00F372F8">
        <w:trPr>
          <w:trHeight w:val="283"/>
        </w:trPr>
        <w:tc>
          <w:tcPr>
            <w:tcW w:w="5811" w:type="dxa"/>
            <w:tcBorders>
              <w:top w:val="nil"/>
              <w:left w:val="double" w:sz="6" w:space="0" w:color="auto"/>
              <w:bottom w:val="double" w:sz="6" w:space="0" w:color="auto"/>
              <w:right w:val="single" w:sz="4" w:space="0" w:color="auto"/>
            </w:tcBorders>
            <w:shd w:val="clear" w:color="auto" w:fill="auto"/>
            <w:vAlign w:val="center"/>
            <w:hideMark/>
          </w:tcPr>
          <w:p w14:paraId="2B5060ED" w14:textId="72F1886F"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2. Zysk (strata), przypadający na udziały niekontrolujące</w:t>
            </w:r>
          </w:p>
        </w:tc>
        <w:tc>
          <w:tcPr>
            <w:tcW w:w="567" w:type="dxa"/>
            <w:tcBorders>
              <w:top w:val="nil"/>
              <w:left w:val="nil"/>
              <w:bottom w:val="double" w:sz="6" w:space="0" w:color="auto"/>
              <w:right w:val="single" w:sz="4" w:space="0" w:color="auto"/>
            </w:tcBorders>
            <w:shd w:val="clear" w:color="auto" w:fill="auto"/>
            <w:vAlign w:val="bottom"/>
            <w:hideMark/>
          </w:tcPr>
          <w:p w14:paraId="45A33911" w14:textId="2BC39E09" w:rsidR="0010306A" w:rsidRPr="00786621" w:rsidRDefault="0010306A" w:rsidP="0010306A">
            <w:pPr>
              <w:spacing w:after="0" w:line="240" w:lineRule="auto"/>
              <w:rPr>
                <w:rFonts w:eastAsia="Times New Roman" w:cstheme="minorHAnsi"/>
                <w:sz w:val="18"/>
                <w:szCs w:val="18"/>
                <w:lang w:eastAsia="pl-PL"/>
              </w:rPr>
            </w:pPr>
            <w:r w:rsidRPr="00786621">
              <w:rPr>
                <w:rFonts w:cstheme="minorHAnsi"/>
                <w:sz w:val="18"/>
                <w:szCs w:val="18"/>
              </w:rPr>
              <w:t> </w:t>
            </w:r>
          </w:p>
        </w:tc>
        <w:tc>
          <w:tcPr>
            <w:tcW w:w="1423" w:type="dxa"/>
            <w:tcBorders>
              <w:top w:val="single" w:sz="4" w:space="0" w:color="auto"/>
              <w:left w:val="nil"/>
              <w:bottom w:val="double" w:sz="6" w:space="0" w:color="auto"/>
              <w:right w:val="single" w:sz="4" w:space="0" w:color="auto"/>
            </w:tcBorders>
            <w:shd w:val="clear" w:color="000000" w:fill="FFFFFF"/>
            <w:vAlign w:val="bottom"/>
          </w:tcPr>
          <w:p w14:paraId="21D11A45" w14:textId="525B3ABD" w:rsidR="0010306A" w:rsidRPr="00786621" w:rsidRDefault="008539C2" w:rsidP="0010306A">
            <w:pPr>
              <w:spacing w:after="0" w:line="240" w:lineRule="auto"/>
              <w:jc w:val="right"/>
              <w:rPr>
                <w:rFonts w:eastAsia="Times New Roman" w:cstheme="minorHAnsi"/>
                <w:sz w:val="18"/>
                <w:szCs w:val="18"/>
                <w:lang w:eastAsia="pl-PL"/>
              </w:rPr>
            </w:pPr>
            <w:bookmarkStart w:id="147" w:name="XBRLCell_1164910080"/>
            <w:bookmarkEnd w:id="147"/>
            <w:r>
              <w:rPr>
                <w:rFonts w:eastAsia="Times New Roman" w:cstheme="minorHAnsi"/>
                <w:sz w:val="18"/>
                <w:szCs w:val="18"/>
                <w:lang w:eastAsia="pl-PL"/>
              </w:rPr>
              <w:t>-1 267</w:t>
            </w:r>
          </w:p>
        </w:tc>
        <w:tc>
          <w:tcPr>
            <w:tcW w:w="1423" w:type="dxa"/>
            <w:tcBorders>
              <w:top w:val="single" w:sz="4" w:space="0" w:color="auto"/>
              <w:left w:val="nil"/>
              <w:bottom w:val="double" w:sz="6" w:space="0" w:color="auto"/>
              <w:right w:val="double" w:sz="6" w:space="0" w:color="auto"/>
            </w:tcBorders>
            <w:shd w:val="clear" w:color="000000" w:fill="FFFFFF"/>
            <w:vAlign w:val="bottom"/>
          </w:tcPr>
          <w:p w14:paraId="6DE97B6A" w14:textId="08309FA5" w:rsidR="0010306A" w:rsidRPr="00786621" w:rsidRDefault="0010306A" w:rsidP="0010306A">
            <w:pPr>
              <w:spacing w:after="0" w:line="240" w:lineRule="auto"/>
              <w:jc w:val="right"/>
              <w:rPr>
                <w:rFonts w:eastAsia="Times New Roman" w:cstheme="minorHAnsi"/>
                <w:sz w:val="18"/>
                <w:szCs w:val="18"/>
                <w:lang w:eastAsia="pl-PL"/>
              </w:rPr>
            </w:pPr>
            <w:bookmarkStart w:id="148" w:name="XBRLCell_1609309784"/>
            <w:bookmarkEnd w:id="148"/>
            <w:r w:rsidRPr="00786621">
              <w:rPr>
                <w:rFonts w:eastAsia="Times New Roman" w:cstheme="minorHAnsi"/>
                <w:sz w:val="18"/>
                <w:szCs w:val="18"/>
                <w:lang w:eastAsia="pl-PL"/>
              </w:rPr>
              <w:t>6 283</w:t>
            </w:r>
          </w:p>
        </w:tc>
      </w:tr>
      <w:bookmarkEnd w:id="5"/>
    </w:tbl>
    <w:p w14:paraId="3F621DFD" w14:textId="77777777" w:rsidR="00186BF8" w:rsidRPr="00786621" w:rsidRDefault="00186BF8" w:rsidP="00B30289">
      <w:pPr>
        <w:spacing w:line="240" w:lineRule="auto"/>
        <w:rPr>
          <w:rFonts w:cstheme="minorHAnsi"/>
          <w:b/>
        </w:rPr>
      </w:pPr>
    </w:p>
    <w:p w14:paraId="76E20A32" w14:textId="52999117" w:rsidR="00BE7324" w:rsidRPr="00786621" w:rsidRDefault="00F026E6" w:rsidP="00B30289">
      <w:pPr>
        <w:spacing w:line="240" w:lineRule="auto"/>
        <w:rPr>
          <w:rFonts w:cstheme="minorHAnsi"/>
          <w:b/>
        </w:rPr>
      </w:pPr>
      <w:bookmarkStart w:id="149" w:name="XBRLBlock_1946714874"/>
      <w:r w:rsidRPr="00F372F8">
        <w:rPr>
          <w:rFonts w:cstheme="minorHAnsi"/>
          <w:b/>
        </w:rPr>
        <w:t>Z</w:t>
      </w:r>
      <w:r w:rsidRPr="00786621">
        <w:rPr>
          <w:rFonts w:cstheme="minorHAnsi"/>
          <w:b/>
        </w:rPr>
        <w:t>ysk netto na jedną akcję (w zł/gr na jedną akcję)</w:t>
      </w:r>
    </w:p>
    <w:tbl>
      <w:tblPr>
        <w:tblW w:w="9225"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CellMar>
          <w:left w:w="70" w:type="dxa"/>
          <w:right w:w="70" w:type="dxa"/>
        </w:tblCellMar>
        <w:tblLook w:val="04A0" w:firstRow="1" w:lastRow="0" w:firstColumn="1" w:lastColumn="0" w:noHBand="0" w:noVBand="1"/>
        <w:tblCaption w:val="XBRL 022f6c7e-832d-49da-bfc4-e2dcbe0ef31f"/>
      </w:tblPr>
      <w:tblGrid>
        <w:gridCol w:w="5812"/>
        <w:gridCol w:w="567"/>
        <w:gridCol w:w="1423"/>
        <w:gridCol w:w="1423"/>
      </w:tblGrid>
      <w:tr w:rsidR="0097401F" w:rsidRPr="00786621" w14:paraId="6AB0C1CA" w14:textId="77777777" w:rsidTr="00F372F8">
        <w:trPr>
          <w:trHeight w:val="283"/>
        </w:trPr>
        <w:tc>
          <w:tcPr>
            <w:tcW w:w="5812" w:type="dxa"/>
            <w:shd w:val="clear" w:color="auto" w:fill="auto"/>
            <w:vAlign w:val="center"/>
          </w:tcPr>
          <w:p w14:paraId="1E7DF286" w14:textId="77777777" w:rsidR="0097401F" w:rsidRPr="00786621" w:rsidRDefault="0097401F" w:rsidP="00B30289">
            <w:pPr>
              <w:spacing w:after="0" w:line="240" w:lineRule="auto"/>
              <w:rPr>
                <w:rFonts w:eastAsia="Times New Roman" w:cstheme="minorHAnsi"/>
                <w:b/>
                <w:bCs/>
                <w:sz w:val="18"/>
                <w:szCs w:val="18"/>
                <w:lang w:eastAsia="pl-PL"/>
              </w:rPr>
            </w:pPr>
          </w:p>
        </w:tc>
        <w:tc>
          <w:tcPr>
            <w:tcW w:w="567" w:type="dxa"/>
            <w:shd w:val="clear" w:color="auto" w:fill="auto"/>
            <w:vAlign w:val="bottom"/>
          </w:tcPr>
          <w:p w14:paraId="60CDC81C" w14:textId="77777777" w:rsidR="0097401F" w:rsidRPr="00786621" w:rsidRDefault="0097401F" w:rsidP="00B30289">
            <w:pPr>
              <w:spacing w:after="0" w:line="240" w:lineRule="auto"/>
              <w:jc w:val="center"/>
              <w:rPr>
                <w:rFonts w:eastAsia="Times New Roman" w:cstheme="minorHAnsi"/>
                <w:b/>
                <w:bCs/>
                <w:sz w:val="18"/>
                <w:szCs w:val="18"/>
                <w:lang w:eastAsia="pl-PL"/>
              </w:rPr>
            </w:pPr>
          </w:p>
        </w:tc>
        <w:tc>
          <w:tcPr>
            <w:tcW w:w="1423" w:type="dxa"/>
            <w:tcBorders>
              <w:bottom w:val="single" w:sz="4" w:space="0" w:color="auto"/>
            </w:tcBorders>
            <w:shd w:val="clear" w:color="000000" w:fill="FFFFFF"/>
            <w:noWrap/>
            <w:vAlign w:val="bottom"/>
          </w:tcPr>
          <w:p w14:paraId="5182B44F" w14:textId="61247E21" w:rsidR="0097401F" w:rsidRPr="00786621" w:rsidRDefault="0097401F" w:rsidP="00B30289">
            <w:pPr>
              <w:spacing w:after="0" w:line="240" w:lineRule="auto"/>
              <w:jc w:val="right"/>
              <w:rPr>
                <w:rFonts w:eastAsia="Times New Roman" w:cstheme="minorHAnsi"/>
                <w:sz w:val="18"/>
                <w:szCs w:val="18"/>
                <w:lang w:eastAsia="pl-PL"/>
              </w:rPr>
            </w:pPr>
            <w:r w:rsidRPr="00786621">
              <w:rPr>
                <w:rFonts w:eastAsia="Times New Roman" w:cstheme="minorHAnsi"/>
                <w:b/>
                <w:bCs/>
                <w:sz w:val="18"/>
                <w:szCs w:val="18"/>
                <w:lang w:eastAsia="pl-PL"/>
              </w:rPr>
              <w:t>202</w:t>
            </w:r>
            <w:r w:rsidR="0010306A">
              <w:rPr>
                <w:rFonts w:eastAsia="Times New Roman" w:cstheme="minorHAnsi"/>
                <w:b/>
                <w:bCs/>
                <w:sz w:val="18"/>
                <w:szCs w:val="18"/>
                <w:lang w:eastAsia="pl-PL"/>
              </w:rPr>
              <w:t>3</w:t>
            </w:r>
          </w:p>
        </w:tc>
        <w:tc>
          <w:tcPr>
            <w:tcW w:w="1423" w:type="dxa"/>
            <w:tcBorders>
              <w:bottom w:val="single" w:sz="4" w:space="0" w:color="auto"/>
            </w:tcBorders>
            <w:shd w:val="clear" w:color="000000" w:fill="FFFFFF"/>
            <w:noWrap/>
            <w:vAlign w:val="bottom"/>
          </w:tcPr>
          <w:p w14:paraId="1E4C283F" w14:textId="5A65B04A" w:rsidR="0097401F" w:rsidRPr="00786621" w:rsidRDefault="0097401F" w:rsidP="00B30289">
            <w:pPr>
              <w:spacing w:after="0" w:line="240" w:lineRule="auto"/>
              <w:jc w:val="right"/>
              <w:rPr>
                <w:rFonts w:eastAsia="Times New Roman" w:cstheme="minorHAnsi"/>
                <w:sz w:val="18"/>
                <w:szCs w:val="18"/>
                <w:lang w:eastAsia="pl-PL"/>
              </w:rPr>
            </w:pPr>
            <w:r w:rsidRPr="00786621">
              <w:rPr>
                <w:rFonts w:eastAsia="Times New Roman" w:cstheme="minorHAnsi"/>
                <w:b/>
                <w:bCs/>
                <w:sz w:val="18"/>
                <w:szCs w:val="18"/>
                <w:lang w:eastAsia="pl-PL"/>
              </w:rPr>
              <w:t>202</w:t>
            </w:r>
            <w:r w:rsidR="0010306A">
              <w:rPr>
                <w:rFonts w:eastAsia="Times New Roman" w:cstheme="minorHAnsi"/>
                <w:b/>
                <w:bCs/>
                <w:sz w:val="18"/>
                <w:szCs w:val="18"/>
                <w:lang w:eastAsia="pl-PL"/>
              </w:rPr>
              <w:t>2</w:t>
            </w:r>
          </w:p>
        </w:tc>
      </w:tr>
      <w:tr w:rsidR="0010306A" w:rsidRPr="00786621" w14:paraId="570AA418" w14:textId="77777777" w:rsidTr="00F372F8">
        <w:trPr>
          <w:trHeight w:val="283"/>
        </w:trPr>
        <w:tc>
          <w:tcPr>
            <w:tcW w:w="5812" w:type="dxa"/>
            <w:shd w:val="clear" w:color="auto" w:fill="auto"/>
            <w:vAlign w:val="center"/>
            <w:hideMark/>
          </w:tcPr>
          <w:p w14:paraId="2485D092"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 xml:space="preserve">Zysk (strata) netto na jedną akcję (w zł/gr na jedną akcję) </w:t>
            </w:r>
          </w:p>
        </w:tc>
        <w:tc>
          <w:tcPr>
            <w:tcW w:w="567" w:type="dxa"/>
            <w:shd w:val="clear" w:color="auto" w:fill="auto"/>
            <w:vAlign w:val="bottom"/>
            <w:hideMark/>
          </w:tcPr>
          <w:p w14:paraId="3C9F42C9" w14:textId="48DF18CA" w:rsidR="0010306A" w:rsidRPr="00B66190" w:rsidRDefault="0010306A" w:rsidP="0010306A">
            <w:pPr>
              <w:spacing w:after="0" w:line="240" w:lineRule="auto"/>
              <w:rPr>
                <w:rFonts w:eastAsia="Times New Roman" w:cstheme="minorHAnsi"/>
                <w:bCs/>
                <w:sz w:val="18"/>
                <w:szCs w:val="18"/>
                <w:lang w:eastAsia="pl-PL"/>
              </w:rPr>
            </w:pPr>
            <w:r w:rsidRPr="00B66190">
              <w:rPr>
                <w:rFonts w:eastAsia="Times New Roman" w:cstheme="minorHAnsi"/>
                <w:bCs/>
                <w:sz w:val="18"/>
                <w:szCs w:val="18"/>
                <w:lang w:eastAsia="pl-PL"/>
              </w:rPr>
              <w:t>44</w:t>
            </w:r>
          </w:p>
        </w:tc>
        <w:tc>
          <w:tcPr>
            <w:tcW w:w="1423" w:type="dxa"/>
            <w:tcBorders>
              <w:top w:val="single" w:sz="4" w:space="0" w:color="auto"/>
              <w:bottom w:val="single" w:sz="4" w:space="0" w:color="auto"/>
            </w:tcBorders>
            <w:shd w:val="clear" w:color="000000" w:fill="FFFFFF"/>
            <w:noWrap/>
            <w:vAlign w:val="bottom"/>
          </w:tcPr>
          <w:p w14:paraId="44D1F961" w14:textId="2A567768" w:rsidR="0010306A" w:rsidRPr="00786621" w:rsidRDefault="00353DCB" w:rsidP="0010306A">
            <w:pPr>
              <w:spacing w:after="0" w:line="240" w:lineRule="auto"/>
              <w:jc w:val="right"/>
              <w:rPr>
                <w:rFonts w:eastAsia="Times New Roman" w:cstheme="minorHAnsi"/>
                <w:sz w:val="18"/>
                <w:szCs w:val="18"/>
                <w:lang w:eastAsia="pl-PL"/>
              </w:rPr>
            </w:pPr>
            <w:bookmarkStart w:id="150" w:name="XBRLCell_2130172000"/>
            <w:bookmarkEnd w:id="150"/>
            <w:r>
              <w:rPr>
                <w:rFonts w:eastAsia="Times New Roman" w:cstheme="minorHAnsi"/>
                <w:sz w:val="18"/>
                <w:szCs w:val="18"/>
                <w:lang w:eastAsia="pl-PL"/>
              </w:rPr>
              <w:t>16,14</w:t>
            </w:r>
          </w:p>
        </w:tc>
        <w:tc>
          <w:tcPr>
            <w:tcW w:w="1423" w:type="dxa"/>
            <w:tcBorders>
              <w:top w:val="single" w:sz="4" w:space="0" w:color="auto"/>
              <w:bottom w:val="single" w:sz="4" w:space="0" w:color="auto"/>
            </w:tcBorders>
            <w:shd w:val="clear" w:color="000000" w:fill="FFFFFF"/>
            <w:noWrap/>
            <w:vAlign w:val="bottom"/>
          </w:tcPr>
          <w:p w14:paraId="4658C858" w14:textId="1A499B2F" w:rsidR="0010306A" w:rsidRPr="00786621" w:rsidRDefault="0010306A" w:rsidP="0010306A">
            <w:pPr>
              <w:spacing w:after="0" w:line="240" w:lineRule="auto"/>
              <w:jc w:val="right"/>
              <w:rPr>
                <w:rFonts w:eastAsia="Times New Roman" w:cstheme="minorHAnsi"/>
                <w:sz w:val="18"/>
                <w:szCs w:val="18"/>
                <w:lang w:eastAsia="pl-PL"/>
              </w:rPr>
            </w:pPr>
            <w:bookmarkStart w:id="151" w:name="XBRLCell__2029359536"/>
            <w:bookmarkEnd w:id="151"/>
            <w:r w:rsidRPr="00786621">
              <w:rPr>
                <w:rFonts w:eastAsia="Times New Roman" w:cstheme="minorHAnsi"/>
                <w:sz w:val="18"/>
                <w:szCs w:val="18"/>
                <w:lang w:eastAsia="pl-PL"/>
              </w:rPr>
              <w:t>86,11</w:t>
            </w:r>
          </w:p>
        </w:tc>
      </w:tr>
      <w:tr w:rsidR="0010306A" w:rsidRPr="00786621" w14:paraId="7571A1A1" w14:textId="77777777" w:rsidTr="00F372F8">
        <w:trPr>
          <w:trHeight w:val="283"/>
        </w:trPr>
        <w:tc>
          <w:tcPr>
            <w:tcW w:w="5812" w:type="dxa"/>
            <w:shd w:val="clear" w:color="auto" w:fill="auto"/>
            <w:vAlign w:val="center"/>
            <w:hideMark/>
          </w:tcPr>
          <w:p w14:paraId="4E461B8A"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xml:space="preserve">Zysk na akcję z działalności kontynuowanej </w:t>
            </w:r>
          </w:p>
        </w:tc>
        <w:tc>
          <w:tcPr>
            <w:tcW w:w="567" w:type="dxa"/>
            <w:shd w:val="clear" w:color="auto" w:fill="auto"/>
            <w:vAlign w:val="bottom"/>
            <w:hideMark/>
          </w:tcPr>
          <w:p w14:paraId="729B4968" w14:textId="77777777" w:rsidR="0010306A" w:rsidRPr="00786621" w:rsidRDefault="0010306A" w:rsidP="0010306A">
            <w:pPr>
              <w:spacing w:after="0" w:line="240" w:lineRule="auto"/>
              <w:jc w:val="center"/>
              <w:rPr>
                <w:rFonts w:eastAsia="Times New Roman" w:cstheme="minorHAnsi"/>
                <w:sz w:val="18"/>
                <w:szCs w:val="18"/>
                <w:lang w:eastAsia="pl-PL"/>
              </w:rPr>
            </w:pPr>
            <w:r w:rsidRPr="00786621">
              <w:rPr>
                <w:rFonts w:eastAsia="Times New Roman" w:cstheme="minorHAnsi"/>
                <w:sz w:val="18"/>
                <w:szCs w:val="18"/>
                <w:lang w:eastAsia="pl-PL"/>
              </w:rPr>
              <w:t> </w:t>
            </w:r>
          </w:p>
        </w:tc>
        <w:tc>
          <w:tcPr>
            <w:tcW w:w="1423" w:type="dxa"/>
            <w:tcBorders>
              <w:top w:val="single" w:sz="4" w:space="0" w:color="auto"/>
              <w:bottom w:val="single" w:sz="4" w:space="0" w:color="auto"/>
            </w:tcBorders>
            <w:shd w:val="clear" w:color="000000" w:fill="FFFFFF"/>
            <w:noWrap/>
            <w:vAlign w:val="bottom"/>
          </w:tcPr>
          <w:p w14:paraId="4A5C1789" w14:textId="21BB6595" w:rsidR="0010306A" w:rsidRPr="00786621" w:rsidRDefault="00353DCB" w:rsidP="0010306A">
            <w:pPr>
              <w:spacing w:after="0" w:line="240" w:lineRule="auto"/>
              <w:jc w:val="right"/>
              <w:rPr>
                <w:rFonts w:eastAsia="Times New Roman" w:cstheme="minorHAnsi"/>
                <w:sz w:val="18"/>
                <w:szCs w:val="18"/>
                <w:lang w:eastAsia="pl-PL"/>
              </w:rPr>
            </w:pPr>
            <w:bookmarkStart w:id="152" w:name="XBRLCell__159858936"/>
            <w:bookmarkEnd w:id="152"/>
            <w:r>
              <w:rPr>
                <w:rFonts w:eastAsia="Times New Roman" w:cstheme="minorHAnsi"/>
                <w:sz w:val="18"/>
                <w:szCs w:val="18"/>
                <w:lang w:eastAsia="pl-PL"/>
              </w:rPr>
              <w:t>16,14</w:t>
            </w:r>
          </w:p>
        </w:tc>
        <w:tc>
          <w:tcPr>
            <w:tcW w:w="1423" w:type="dxa"/>
            <w:tcBorders>
              <w:top w:val="single" w:sz="4" w:space="0" w:color="auto"/>
              <w:bottom w:val="single" w:sz="4" w:space="0" w:color="auto"/>
            </w:tcBorders>
            <w:shd w:val="clear" w:color="000000" w:fill="FFFFFF"/>
            <w:noWrap/>
            <w:vAlign w:val="bottom"/>
          </w:tcPr>
          <w:p w14:paraId="49FFCD3E" w14:textId="14D30AB5" w:rsidR="0010306A" w:rsidRPr="00786621" w:rsidRDefault="0010306A" w:rsidP="0010306A">
            <w:pPr>
              <w:spacing w:after="0" w:line="240" w:lineRule="auto"/>
              <w:jc w:val="right"/>
              <w:rPr>
                <w:rFonts w:eastAsia="Times New Roman" w:cstheme="minorHAnsi"/>
                <w:sz w:val="18"/>
                <w:szCs w:val="18"/>
                <w:lang w:eastAsia="pl-PL"/>
              </w:rPr>
            </w:pPr>
            <w:bookmarkStart w:id="153" w:name="XBRLCell_658120975"/>
            <w:bookmarkEnd w:id="153"/>
            <w:r w:rsidRPr="00786621">
              <w:rPr>
                <w:rFonts w:eastAsia="Times New Roman" w:cstheme="minorHAnsi"/>
                <w:sz w:val="18"/>
                <w:szCs w:val="18"/>
                <w:lang w:eastAsia="pl-PL"/>
              </w:rPr>
              <w:t>86,11</w:t>
            </w:r>
          </w:p>
        </w:tc>
      </w:tr>
      <w:tr w:rsidR="0010306A" w:rsidRPr="00786621" w14:paraId="3B6225F9" w14:textId="77777777" w:rsidTr="00F372F8">
        <w:trPr>
          <w:trHeight w:val="283"/>
        </w:trPr>
        <w:tc>
          <w:tcPr>
            <w:tcW w:w="5812" w:type="dxa"/>
            <w:shd w:val="clear" w:color="auto" w:fill="auto"/>
            <w:vAlign w:val="center"/>
            <w:hideMark/>
          </w:tcPr>
          <w:p w14:paraId="2352A316"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Zysk na akcję z działalności zaniechanej</w:t>
            </w:r>
          </w:p>
        </w:tc>
        <w:tc>
          <w:tcPr>
            <w:tcW w:w="567" w:type="dxa"/>
            <w:shd w:val="clear" w:color="auto" w:fill="auto"/>
            <w:vAlign w:val="bottom"/>
            <w:hideMark/>
          </w:tcPr>
          <w:p w14:paraId="344757BD" w14:textId="77777777" w:rsidR="0010306A" w:rsidRPr="00786621" w:rsidRDefault="0010306A" w:rsidP="0010306A">
            <w:pPr>
              <w:spacing w:after="0" w:line="240" w:lineRule="auto"/>
              <w:jc w:val="center"/>
              <w:rPr>
                <w:rFonts w:eastAsia="Times New Roman" w:cstheme="minorHAnsi"/>
                <w:sz w:val="18"/>
                <w:szCs w:val="18"/>
                <w:lang w:eastAsia="pl-PL"/>
              </w:rPr>
            </w:pPr>
            <w:r w:rsidRPr="00786621">
              <w:rPr>
                <w:rFonts w:eastAsia="Times New Roman" w:cstheme="minorHAnsi"/>
                <w:sz w:val="18"/>
                <w:szCs w:val="18"/>
                <w:lang w:eastAsia="pl-PL"/>
              </w:rPr>
              <w:t> </w:t>
            </w:r>
          </w:p>
        </w:tc>
        <w:tc>
          <w:tcPr>
            <w:tcW w:w="1423" w:type="dxa"/>
            <w:tcBorders>
              <w:top w:val="single" w:sz="4" w:space="0" w:color="auto"/>
              <w:bottom w:val="single" w:sz="4" w:space="0" w:color="auto"/>
            </w:tcBorders>
            <w:shd w:val="clear" w:color="000000" w:fill="FFFFFF"/>
            <w:noWrap/>
            <w:vAlign w:val="bottom"/>
          </w:tcPr>
          <w:p w14:paraId="2FFDB1D9" w14:textId="428172C1" w:rsidR="0010306A" w:rsidRPr="00786621" w:rsidRDefault="008539C2" w:rsidP="0010306A">
            <w:pPr>
              <w:spacing w:after="0" w:line="240" w:lineRule="auto"/>
              <w:jc w:val="right"/>
              <w:rPr>
                <w:rFonts w:eastAsia="Times New Roman" w:cstheme="minorHAnsi"/>
                <w:sz w:val="18"/>
                <w:szCs w:val="18"/>
                <w:lang w:eastAsia="pl-PL"/>
              </w:rPr>
            </w:pPr>
            <w:bookmarkStart w:id="154" w:name="XBRLCell_1712928979"/>
            <w:bookmarkEnd w:id="154"/>
            <w:r>
              <w:rPr>
                <w:rFonts w:eastAsia="Times New Roman" w:cstheme="minorHAnsi"/>
                <w:sz w:val="18"/>
                <w:szCs w:val="18"/>
                <w:lang w:eastAsia="pl-PL"/>
              </w:rPr>
              <w:t>0,00</w:t>
            </w:r>
          </w:p>
        </w:tc>
        <w:tc>
          <w:tcPr>
            <w:tcW w:w="1423" w:type="dxa"/>
            <w:tcBorders>
              <w:top w:val="single" w:sz="4" w:space="0" w:color="auto"/>
              <w:bottom w:val="single" w:sz="4" w:space="0" w:color="auto"/>
            </w:tcBorders>
            <w:shd w:val="clear" w:color="000000" w:fill="FFFFFF"/>
            <w:noWrap/>
            <w:vAlign w:val="bottom"/>
          </w:tcPr>
          <w:p w14:paraId="329C908C" w14:textId="7F4E70CE" w:rsidR="0010306A" w:rsidRPr="00786621" w:rsidRDefault="0010306A" w:rsidP="0010306A">
            <w:pPr>
              <w:spacing w:after="0" w:line="240" w:lineRule="auto"/>
              <w:jc w:val="right"/>
              <w:rPr>
                <w:rFonts w:eastAsia="Times New Roman" w:cstheme="minorHAnsi"/>
                <w:sz w:val="18"/>
                <w:szCs w:val="18"/>
                <w:lang w:eastAsia="pl-PL"/>
              </w:rPr>
            </w:pPr>
            <w:bookmarkStart w:id="155" w:name="XBRLCell__1484028055"/>
            <w:bookmarkEnd w:id="155"/>
            <w:r w:rsidRPr="00786621">
              <w:rPr>
                <w:rFonts w:eastAsia="Times New Roman" w:cstheme="minorHAnsi"/>
                <w:sz w:val="18"/>
                <w:szCs w:val="18"/>
                <w:lang w:eastAsia="pl-PL"/>
              </w:rPr>
              <w:t>0,00</w:t>
            </w:r>
          </w:p>
        </w:tc>
      </w:tr>
      <w:tr w:rsidR="0010306A" w:rsidRPr="00786621" w14:paraId="1D9FD422" w14:textId="77777777" w:rsidTr="00F372F8">
        <w:trPr>
          <w:trHeight w:val="283"/>
        </w:trPr>
        <w:tc>
          <w:tcPr>
            <w:tcW w:w="5812" w:type="dxa"/>
            <w:shd w:val="clear" w:color="auto" w:fill="auto"/>
            <w:vAlign w:val="center"/>
            <w:hideMark/>
          </w:tcPr>
          <w:p w14:paraId="3F579680"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 xml:space="preserve">Rozwodniony zysk na akcję </w:t>
            </w:r>
          </w:p>
        </w:tc>
        <w:tc>
          <w:tcPr>
            <w:tcW w:w="567" w:type="dxa"/>
            <w:shd w:val="clear" w:color="auto" w:fill="auto"/>
            <w:vAlign w:val="bottom"/>
            <w:hideMark/>
          </w:tcPr>
          <w:p w14:paraId="1E358C8F" w14:textId="77777777" w:rsidR="0010306A" w:rsidRPr="00786621" w:rsidRDefault="0010306A" w:rsidP="0010306A">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 </w:t>
            </w:r>
          </w:p>
        </w:tc>
        <w:tc>
          <w:tcPr>
            <w:tcW w:w="1423" w:type="dxa"/>
            <w:tcBorders>
              <w:top w:val="single" w:sz="4" w:space="0" w:color="auto"/>
              <w:bottom w:val="single" w:sz="4" w:space="0" w:color="auto"/>
            </w:tcBorders>
            <w:shd w:val="clear" w:color="000000" w:fill="FFFFFF"/>
            <w:noWrap/>
            <w:vAlign w:val="bottom"/>
          </w:tcPr>
          <w:p w14:paraId="075E1E8C" w14:textId="364CFEEF" w:rsidR="0010306A" w:rsidRPr="00786621" w:rsidRDefault="00353DCB" w:rsidP="0010306A">
            <w:pPr>
              <w:spacing w:after="0" w:line="240" w:lineRule="auto"/>
              <w:jc w:val="right"/>
              <w:rPr>
                <w:rFonts w:eastAsia="Times New Roman" w:cstheme="minorHAnsi"/>
                <w:sz w:val="18"/>
                <w:szCs w:val="18"/>
                <w:lang w:eastAsia="pl-PL"/>
              </w:rPr>
            </w:pPr>
            <w:bookmarkStart w:id="156" w:name="XBRLCell__714328211"/>
            <w:bookmarkEnd w:id="156"/>
            <w:r>
              <w:rPr>
                <w:rFonts w:eastAsia="Times New Roman" w:cstheme="minorHAnsi"/>
                <w:sz w:val="18"/>
                <w:szCs w:val="18"/>
                <w:lang w:eastAsia="pl-PL"/>
              </w:rPr>
              <w:t>16,14</w:t>
            </w:r>
          </w:p>
        </w:tc>
        <w:tc>
          <w:tcPr>
            <w:tcW w:w="1423" w:type="dxa"/>
            <w:tcBorders>
              <w:top w:val="single" w:sz="4" w:space="0" w:color="auto"/>
              <w:bottom w:val="single" w:sz="4" w:space="0" w:color="auto"/>
            </w:tcBorders>
            <w:shd w:val="clear" w:color="000000" w:fill="FFFFFF"/>
            <w:noWrap/>
            <w:vAlign w:val="bottom"/>
          </w:tcPr>
          <w:p w14:paraId="40C6971C" w14:textId="7F4A91BB" w:rsidR="0010306A" w:rsidRPr="00786621" w:rsidRDefault="0010306A" w:rsidP="0010306A">
            <w:pPr>
              <w:spacing w:after="0" w:line="240" w:lineRule="auto"/>
              <w:jc w:val="right"/>
              <w:rPr>
                <w:rFonts w:eastAsia="Times New Roman" w:cstheme="minorHAnsi"/>
                <w:sz w:val="18"/>
                <w:szCs w:val="18"/>
                <w:lang w:eastAsia="pl-PL"/>
              </w:rPr>
            </w:pPr>
            <w:bookmarkStart w:id="157" w:name="XBRLCell_2088696430"/>
            <w:bookmarkEnd w:id="157"/>
            <w:r w:rsidRPr="00786621">
              <w:rPr>
                <w:rFonts w:eastAsia="Times New Roman" w:cstheme="minorHAnsi"/>
                <w:sz w:val="18"/>
                <w:szCs w:val="18"/>
                <w:lang w:eastAsia="pl-PL"/>
              </w:rPr>
              <w:t>86,98</w:t>
            </w:r>
          </w:p>
        </w:tc>
      </w:tr>
      <w:tr w:rsidR="0010306A" w:rsidRPr="00786621" w14:paraId="3A6B415D" w14:textId="77777777" w:rsidTr="00F372F8">
        <w:trPr>
          <w:trHeight w:val="283"/>
        </w:trPr>
        <w:tc>
          <w:tcPr>
            <w:tcW w:w="5812" w:type="dxa"/>
            <w:shd w:val="clear" w:color="auto" w:fill="auto"/>
            <w:vAlign w:val="center"/>
            <w:hideMark/>
          </w:tcPr>
          <w:p w14:paraId="1799D05B"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xml:space="preserve">Rozwodniony z działalności kontynuowanej </w:t>
            </w:r>
          </w:p>
        </w:tc>
        <w:tc>
          <w:tcPr>
            <w:tcW w:w="567" w:type="dxa"/>
            <w:shd w:val="clear" w:color="auto" w:fill="auto"/>
            <w:vAlign w:val="bottom"/>
            <w:hideMark/>
          </w:tcPr>
          <w:p w14:paraId="02DAE8C9" w14:textId="77777777" w:rsidR="0010306A" w:rsidRPr="00786621" w:rsidRDefault="0010306A" w:rsidP="0010306A">
            <w:pPr>
              <w:spacing w:after="0" w:line="240" w:lineRule="auto"/>
              <w:jc w:val="center"/>
              <w:rPr>
                <w:rFonts w:eastAsia="Times New Roman" w:cstheme="minorHAnsi"/>
                <w:sz w:val="18"/>
                <w:szCs w:val="18"/>
                <w:lang w:eastAsia="pl-PL"/>
              </w:rPr>
            </w:pPr>
            <w:r w:rsidRPr="00786621">
              <w:rPr>
                <w:rFonts w:eastAsia="Times New Roman" w:cstheme="minorHAnsi"/>
                <w:sz w:val="18"/>
                <w:szCs w:val="18"/>
                <w:lang w:eastAsia="pl-PL"/>
              </w:rPr>
              <w:t> </w:t>
            </w:r>
          </w:p>
        </w:tc>
        <w:tc>
          <w:tcPr>
            <w:tcW w:w="1423" w:type="dxa"/>
            <w:tcBorders>
              <w:top w:val="single" w:sz="4" w:space="0" w:color="auto"/>
              <w:bottom w:val="single" w:sz="4" w:space="0" w:color="auto"/>
            </w:tcBorders>
            <w:shd w:val="clear" w:color="000000" w:fill="FFFFFF"/>
            <w:noWrap/>
            <w:vAlign w:val="bottom"/>
          </w:tcPr>
          <w:p w14:paraId="23212390" w14:textId="6D03835D" w:rsidR="0010306A" w:rsidRPr="00786621" w:rsidRDefault="00353DCB" w:rsidP="0010306A">
            <w:pPr>
              <w:spacing w:after="0" w:line="240" w:lineRule="auto"/>
              <w:jc w:val="right"/>
              <w:rPr>
                <w:rFonts w:eastAsia="Times New Roman" w:cstheme="minorHAnsi"/>
                <w:sz w:val="18"/>
                <w:szCs w:val="18"/>
                <w:lang w:eastAsia="pl-PL"/>
              </w:rPr>
            </w:pPr>
            <w:bookmarkStart w:id="158" w:name="XBRLCell__41492835"/>
            <w:bookmarkEnd w:id="158"/>
            <w:r>
              <w:rPr>
                <w:rFonts w:eastAsia="Times New Roman" w:cstheme="minorHAnsi"/>
                <w:sz w:val="18"/>
                <w:szCs w:val="18"/>
                <w:lang w:eastAsia="pl-PL"/>
              </w:rPr>
              <w:t>16,14</w:t>
            </w:r>
          </w:p>
        </w:tc>
        <w:tc>
          <w:tcPr>
            <w:tcW w:w="1423" w:type="dxa"/>
            <w:tcBorders>
              <w:top w:val="single" w:sz="4" w:space="0" w:color="auto"/>
              <w:bottom w:val="single" w:sz="4" w:space="0" w:color="auto"/>
            </w:tcBorders>
            <w:shd w:val="clear" w:color="000000" w:fill="FFFFFF"/>
            <w:noWrap/>
            <w:vAlign w:val="bottom"/>
          </w:tcPr>
          <w:p w14:paraId="495E1C2A" w14:textId="6AC5BFB9" w:rsidR="0010306A" w:rsidRPr="00786621" w:rsidRDefault="0010306A" w:rsidP="0010306A">
            <w:pPr>
              <w:spacing w:after="0" w:line="240" w:lineRule="auto"/>
              <w:jc w:val="right"/>
              <w:rPr>
                <w:rFonts w:eastAsia="Times New Roman" w:cstheme="minorHAnsi"/>
                <w:sz w:val="18"/>
                <w:szCs w:val="18"/>
                <w:lang w:eastAsia="pl-PL"/>
              </w:rPr>
            </w:pPr>
            <w:bookmarkStart w:id="159" w:name="XBRLCell__508428057"/>
            <w:bookmarkEnd w:id="159"/>
            <w:r w:rsidRPr="00786621">
              <w:rPr>
                <w:rFonts w:eastAsia="Times New Roman" w:cstheme="minorHAnsi"/>
                <w:sz w:val="18"/>
                <w:szCs w:val="18"/>
                <w:lang w:eastAsia="pl-PL"/>
              </w:rPr>
              <w:t>86,98</w:t>
            </w:r>
          </w:p>
        </w:tc>
      </w:tr>
      <w:tr w:rsidR="0010306A" w:rsidRPr="00786621" w14:paraId="56654289" w14:textId="77777777" w:rsidTr="00F372F8">
        <w:trPr>
          <w:trHeight w:val="283"/>
        </w:trPr>
        <w:tc>
          <w:tcPr>
            <w:tcW w:w="5812" w:type="dxa"/>
            <w:shd w:val="clear" w:color="auto" w:fill="auto"/>
            <w:vAlign w:val="center"/>
            <w:hideMark/>
          </w:tcPr>
          <w:p w14:paraId="3FB758EA" w14:textId="77777777" w:rsidR="0010306A" w:rsidRPr="00786621" w:rsidRDefault="0010306A" w:rsidP="0010306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Rozwodniony z działalności zaniechanej</w:t>
            </w:r>
          </w:p>
        </w:tc>
        <w:tc>
          <w:tcPr>
            <w:tcW w:w="567" w:type="dxa"/>
            <w:shd w:val="clear" w:color="auto" w:fill="auto"/>
            <w:vAlign w:val="bottom"/>
            <w:hideMark/>
          </w:tcPr>
          <w:p w14:paraId="77DAD176" w14:textId="77777777" w:rsidR="0010306A" w:rsidRPr="00786621" w:rsidRDefault="0010306A" w:rsidP="0010306A">
            <w:pPr>
              <w:spacing w:after="0" w:line="240" w:lineRule="auto"/>
              <w:jc w:val="center"/>
              <w:rPr>
                <w:rFonts w:eastAsia="Times New Roman" w:cstheme="minorHAnsi"/>
                <w:sz w:val="18"/>
                <w:szCs w:val="18"/>
                <w:lang w:eastAsia="pl-PL"/>
              </w:rPr>
            </w:pPr>
            <w:r w:rsidRPr="00786621">
              <w:rPr>
                <w:rFonts w:eastAsia="Times New Roman" w:cstheme="minorHAnsi"/>
                <w:sz w:val="18"/>
                <w:szCs w:val="18"/>
                <w:lang w:eastAsia="pl-PL"/>
              </w:rPr>
              <w:t> </w:t>
            </w:r>
          </w:p>
        </w:tc>
        <w:tc>
          <w:tcPr>
            <w:tcW w:w="1423" w:type="dxa"/>
            <w:tcBorders>
              <w:top w:val="single" w:sz="4" w:space="0" w:color="auto"/>
              <w:bottom w:val="single" w:sz="4" w:space="0" w:color="auto"/>
            </w:tcBorders>
            <w:shd w:val="clear" w:color="000000" w:fill="FFFFFF"/>
            <w:noWrap/>
            <w:vAlign w:val="bottom"/>
          </w:tcPr>
          <w:p w14:paraId="20A28E82" w14:textId="1361C231" w:rsidR="0010306A" w:rsidRPr="00786621" w:rsidRDefault="008539C2" w:rsidP="0010306A">
            <w:pPr>
              <w:spacing w:after="0" w:line="240" w:lineRule="auto"/>
              <w:jc w:val="right"/>
              <w:rPr>
                <w:rFonts w:eastAsia="Times New Roman" w:cstheme="minorHAnsi"/>
                <w:sz w:val="18"/>
                <w:szCs w:val="18"/>
                <w:lang w:eastAsia="pl-PL"/>
              </w:rPr>
            </w:pPr>
            <w:bookmarkStart w:id="160" w:name="XBRLCell_1391493586"/>
            <w:bookmarkEnd w:id="160"/>
            <w:r>
              <w:rPr>
                <w:rFonts w:eastAsia="Times New Roman" w:cstheme="minorHAnsi"/>
                <w:sz w:val="18"/>
                <w:szCs w:val="18"/>
                <w:lang w:eastAsia="pl-PL"/>
              </w:rPr>
              <w:t>0,00</w:t>
            </w:r>
          </w:p>
        </w:tc>
        <w:tc>
          <w:tcPr>
            <w:tcW w:w="1423" w:type="dxa"/>
            <w:tcBorders>
              <w:top w:val="single" w:sz="4" w:space="0" w:color="auto"/>
              <w:bottom w:val="single" w:sz="4" w:space="0" w:color="auto"/>
            </w:tcBorders>
            <w:shd w:val="clear" w:color="000000" w:fill="FFFFFF"/>
            <w:noWrap/>
            <w:vAlign w:val="bottom"/>
          </w:tcPr>
          <w:p w14:paraId="1741E7C6" w14:textId="3F5901BC" w:rsidR="0010306A" w:rsidRPr="00786621" w:rsidRDefault="0010306A" w:rsidP="0010306A">
            <w:pPr>
              <w:spacing w:after="0" w:line="240" w:lineRule="auto"/>
              <w:jc w:val="right"/>
              <w:rPr>
                <w:rFonts w:eastAsia="Times New Roman" w:cstheme="minorHAnsi"/>
                <w:sz w:val="18"/>
                <w:szCs w:val="18"/>
                <w:lang w:eastAsia="pl-PL"/>
              </w:rPr>
            </w:pPr>
            <w:bookmarkStart w:id="161" w:name="XBRLCell__1309879705"/>
            <w:bookmarkEnd w:id="161"/>
            <w:r w:rsidRPr="00786621">
              <w:rPr>
                <w:rFonts w:eastAsia="Times New Roman" w:cstheme="minorHAnsi"/>
                <w:sz w:val="18"/>
                <w:szCs w:val="18"/>
                <w:lang w:eastAsia="pl-PL"/>
              </w:rPr>
              <w:t>0,00</w:t>
            </w:r>
          </w:p>
        </w:tc>
      </w:tr>
      <w:tr w:rsidR="0010306A" w:rsidRPr="00786621" w14:paraId="0484C61E" w14:textId="77777777" w:rsidTr="00F372F8">
        <w:trPr>
          <w:trHeight w:val="283"/>
        </w:trPr>
        <w:tc>
          <w:tcPr>
            <w:tcW w:w="5812" w:type="dxa"/>
            <w:shd w:val="clear" w:color="auto" w:fill="auto"/>
            <w:vAlign w:val="center"/>
            <w:hideMark/>
          </w:tcPr>
          <w:p w14:paraId="05B67709" w14:textId="77777777" w:rsidR="0010306A" w:rsidRPr="00786621" w:rsidRDefault="0010306A" w:rsidP="0010306A">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Średnia ważona liczba akcji zwykłych</w:t>
            </w:r>
          </w:p>
        </w:tc>
        <w:tc>
          <w:tcPr>
            <w:tcW w:w="567" w:type="dxa"/>
            <w:shd w:val="clear" w:color="auto" w:fill="auto"/>
            <w:vAlign w:val="bottom"/>
            <w:hideMark/>
          </w:tcPr>
          <w:p w14:paraId="44015203" w14:textId="77777777" w:rsidR="0010306A" w:rsidRPr="00786621" w:rsidRDefault="0010306A" w:rsidP="0010306A">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 </w:t>
            </w:r>
          </w:p>
        </w:tc>
        <w:tc>
          <w:tcPr>
            <w:tcW w:w="1423" w:type="dxa"/>
            <w:tcBorders>
              <w:top w:val="single" w:sz="4" w:space="0" w:color="auto"/>
              <w:bottom w:val="double" w:sz="6" w:space="0" w:color="auto"/>
            </w:tcBorders>
            <w:shd w:val="clear" w:color="000000" w:fill="FFFFFF"/>
            <w:noWrap/>
            <w:vAlign w:val="bottom"/>
          </w:tcPr>
          <w:p w14:paraId="01B40A58" w14:textId="4A9AEE84" w:rsidR="0010306A" w:rsidRPr="00786621" w:rsidRDefault="008539C2" w:rsidP="0010306A">
            <w:pPr>
              <w:spacing w:after="0" w:line="240" w:lineRule="auto"/>
              <w:jc w:val="right"/>
              <w:rPr>
                <w:rFonts w:eastAsia="Times New Roman" w:cstheme="minorHAnsi"/>
                <w:sz w:val="18"/>
                <w:szCs w:val="18"/>
                <w:lang w:eastAsia="pl-PL"/>
              </w:rPr>
            </w:pPr>
            <w:bookmarkStart w:id="162" w:name="XBRLCell_558039588"/>
            <w:bookmarkEnd w:id="162"/>
            <w:r>
              <w:rPr>
                <w:rFonts w:eastAsia="Times New Roman" w:cstheme="minorHAnsi"/>
                <w:sz w:val="18"/>
                <w:szCs w:val="18"/>
                <w:lang w:eastAsia="pl-PL"/>
              </w:rPr>
              <w:t>5 399 598</w:t>
            </w:r>
          </w:p>
        </w:tc>
        <w:tc>
          <w:tcPr>
            <w:tcW w:w="1423" w:type="dxa"/>
            <w:tcBorders>
              <w:top w:val="single" w:sz="4" w:space="0" w:color="auto"/>
              <w:bottom w:val="double" w:sz="6" w:space="0" w:color="auto"/>
            </w:tcBorders>
            <w:shd w:val="clear" w:color="000000" w:fill="FFFFFF"/>
            <w:noWrap/>
            <w:vAlign w:val="bottom"/>
          </w:tcPr>
          <w:p w14:paraId="72FD8FDB" w14:textId="54A467EE" w:rsidR="0010306A" w:rsidRPr="00786621" w:rsidRDefault="0010306A" w:rsidP="0010306A">
            <w:pPr>
              <w:spacing w:after="0" w:line="240" w:lineRule="auto"/>
              <w:jc w:val="right"/>
              <w:rPr>
                <w:rFonts w:eastAsia="Times New Roman" w:cstheme="minorHAnsi"/>
                <w:sz w:val="18"/>
                <w:szCs w:val="18"/>
                <w:lang w:eastAsia="pl-PL"/>
              </w:rPr>
            </w:pPr>
            <w:bookmarkStart w:id="163" w:name="XBRLCell__170042795"/>
            <w:bookmarkEnd w:id="163"/>
            <w:r w:rsidRPr="00786621">
              <w:rPr>
                <w:rFonts w:eastAsia="Times New Roman" w:cstheme="minorHAnsi"/>
                <w:sz w:val="18"/>
                <w:szCs w:val="18"/>
                <w:lang w:eastAsia="pl-PL"/>
              </w:rPr>
              <w:t>5 524 271</w:t>
            </w:r>
          </w:p>
        </w:tc>
      </w:tr>
    </w:tbl>
    <w:p w14:paraId="01430FE6" w14:textId="789D4A77" w:rsidR="00201A23" w:rsidRPr="00F372F8" w:rsidRDefault="00201A23" w:rsidP="00201A23">
      <w:pPr>
        <w:rPr>
          <w:rFonts w:cstheme="minorHAnsi"/>
          <w:color w:val="FFFFFF" w:themeColor="background1"/>
        </w:rPr>
      </w:pPr>
      <w:bookmarkStart w:id="164" w:name="_Toc102107901"/>
      <w:r w:rsidRPr="00F372F8">
        <w:rPr>
          <w:rFonts w:cstheme="minorHAnsi"/>
          <w:color w:val="FFFFFF" w:themeColor="background1"/>
        </w:rPr>
        <w:t>.</w:t>
      </w:r>
      <w:bookmarkEnd w:id="149"/>
    </w:p>
    <w:p w14:paraId="3E27BFC1" w14:textId="412DE0EA" w:rsidR="003905A0" w:rsidRDefault="003905A0" w:rsidP="00B30289">
      <w:pPr>
        <w:pStyle w:val="Nagwek1"/>
        <w:spacing w:line="240" w:lineRule="auto"/>
        <w:rPr>
          <w:rFonts w:asciiTheme="minorHAnsi" w:hAnsiTheme="minorHAnsi" w:cstheme="minorHAnsi"/>
        </w:rPr>
      </w:pPr>
      <w:bookmarkStart w:id="165" w:name="_Toc165029081"/>
      <w:r w:rsidRPr="00786621">
        <w:rPr>
          <w:rFonts w:asciiTheme="minorHAnsi" w:hAnsiTheme="minorHAnsi" w:cstheme="minorHAnsi"/>
        </w:rPr>
        <w:t xml:space="preserve">Skonsolidowane sprawozdanie z całkowitych dochodów za okres </w:t>
      </w:r>
      <w:r w:rsidRPr="00AC43A5">
        <w:rPr>
          <w:rFonts w:asciiTheme="minorHAnsi" w:hAnsiTheme="minorHAnsi" w:cstheme="minorHAnsi"/>
        </w:rPr>
        <w:t>01.01.202</w:t>
      </w:r>
      <w:r w:rsidR="00AC43A5" w:rsidRPr="00AC43A5">
        <w:rPr>
          <w:rFonts w:asciiTheme="minorHAnsi" w:hAnsiTheme="minorHAnsi" w:cstheme="minorHAnsi"/>
        </w:rPr>
        <w:t>3</w:t>
      </w:r>
      <w:r w:rsidRPr="00AC43A5">
        <w:rPr>
          <w:rFonts w:asciiTheme="minorHAnsi" w:hAnsiTheme="minorHAnsi" w:cstheme="minorHAnsi"/>
        </w:rPr>
        <w:t xml:space="preserve"> – 31.12.202</w:t>
      </w:r>
      <w:bookmarkEnd w:id="164"/>
      <w:r w:rsidR="00AC43A5" w:rsidRPr="00AC43A5">
        <w:rPr>
          <w:rFonts w:asciiTheme="minorHAnsi" w:hAnsiTheme="minorHAnsi" w:cstheme="minorHAnsi"/>
        </w:rPr>
        <w:t>3</w:t>
      </w:r>
      <w:bookmarkEnd w:id="165"/>
    </w:p>
    <w:p w14:paraId="635B4AB0" w14:textId="77777777" w:rsidR="009D4E1B" w:rsidRPr="009D4E1B" w:rsidRDefault="009D4E1B" w:rsidP="009D4E1B"/>
    <w:tbl>
      <w:tblPr>
        <w:tblW w:w="9224" w:type="dxa"/>
        <w:tblLayout w:type="fixed"/>
        <w:tblCellMar>
          <w:left w:w="70" w:type="dxa"/>
          <w:right w:w="70" w:type="dxa"/>
        </w:tblCellMar>
        <w:tblLook w:val="04A0" w:firstRow="1" w:lastRow="0" w:firstColumn="1" w:lastColumn="0" w:noHBand="0" w:noVBand="1"/>
        <w:tblCaption w:val="XBRL 7e2ccad3-7098-48d4-8985-6b0897770325"/>
      </w:tblPr>
      <w:tblGrid>
        <w:gridCol w:w="5811"/>
        <w:gridCol w:w="567"/>
        <w:gridCol w:w="1423"/>
        <w:gridCol w:w="1423"/>
      </w:tblGrid>
      <w:tr w:rsidR="000B555C" w:rsidRPr="00786621" w14:paraId="44703B5F" w14:textId="77777777" w:rsidTr="00040A95">
        <w:trPr>
          <w:trHeight w:val="283"/>
        </w:trPr>
        <w:tc>
          <w:tcPr>
            <w:tcW w:w="5811" w:type="dxa"/>
            <w:tcBorders>
              <w:top w:val="double" w:sz="6" w:space="0" w:color="auto"/>
              <w:left w:val="double" w:sz="6" w:space="0" w:color="auto"/>
              <w:right w:val="single" w:sz="4" w:space="0" w:color="auto"/>
            </w:tcBorders>
            <w:shd w:val="clear" w:color="000000" w:fill="95B3D7"/>
            <w:vAlign w:val="center"/>
            <w:hideMark/>
          </w:tcPr>
          <w:p w14:paraId="15F42595" w14:textId="7BE14C17" w:rsidR="000B555C" w:rsidRPr="00786621" w:rsidRDefault="000B555C"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 xml:space="preserve">SKONSOLIDOWANE SPRAWOZDANIE Z </w:t>
            </w:r>
            <w:proofErr w:type="gramStart"/>
            <w:r w:rsidRPr="00786621">
              <w:rPr>
                <w:rFonts w:eastAsia="Times New Roman" w:cstheme="minorHAnsi"/>
                <w:b/>
                <w:bCs/>
                <w:sz w:val="18"/>
                <w:szCs w:val="18"/>
                <w:lang w:eastAsia="pl-PL"/>
              </w:rPr>
              <w:t>CAŁKOWITYCH  DOCHODÓW</w:t>
            </w:r>
            <w:proofErr w:type="gramEnd"/>
            <w:r w:rsidRPr="00786621">
              <w:rPr>
                <w:rFonts w:eastAsia="Times New Roman" w:cstheme="minorHAnsi"/>
                <w:b/>
                <w:bCs/>
                <w:sz w:val="18"/>
                <w:szCs w:val="18"/>
                <w:lang w:eastAsia="pl-PL"/>
              </w:rPr>
              <w:t xml:space="preserve">  za okres </w:t>
            </w:r>
            <w:r w:rsidR="00AC43A5">
              <w:rPr>
                <w:rFonts w:eastAsia="Times New Roman" w:cstheme="minorHAnsi"/>
                <w:b/>
                <w:bCs/>
                <w:sz w:val="18"/>
                <w:szCs w:val="18"/>
                <w:lang w:eastAsia="pl-PL"/>
              </w:rPr>
              <w:t>od 1 stycznia do 31 grudnia 2023</w:t>
            </w:r>
          </w:p>
        </w:tc>
        <w:tc>
          <w:tcPr>
            <w:tcW w:w="567" w:type="dxa"/>
            <w:tcBorders>
              <w:top w:val="double" w:sz="6" w:space="0" w:color="auto"/>
              <w:left w:val="nil"/>
              <w:bottom w:val="single" w:sz="4" w:space="0" w:color="auto"/>
              <w:right w:val="single" w:sz="4" w:space="0" w:color="auto"/>
            </w:tcBorders>
            <w:shd w:val="clear" w:color="000000" w:fill="95B3D7"/>
            <w:noWrap/>
            <w:vAlign w:val="bottom"/>
            <w:hideMark/>
          </w:tcPr>
          <w:p w14:paraId="59F26B7C" w14:textId="60BCB0E0" w:rsidR="000B555C" w:rsidRPr="00786621" w:rsidRDefault="000B555C" w:rsidP="00B30289">
            <w:pPr>
              <w:spacing w:after="0" w:line="240" w:lineRule="auto"/>
              <w:jc w:val="center"/>
              <w:rPr>
                <w:rFonts w:eastAsia="Times New Roman" w:cstheme="minorHAnsi"/>
                <w:b/>
                <w:bCs/>
                <w:sz w:val="18"/>
                <w:szCs w:val="18"/>
                <w:lang w:eastAsia="pl-PL"/>
              </w:rPr>
            </w:pPr>
          </w:p>
        </w:tc>
        <w:tc>
          <w:tcPr>
            <w:tcW w:w="1423" w:type="dxa"/>
            <w:tcBorders>
              <w:top w:val="double" w:sz="6" w:space="0" w:color="auto"/>
              <w:left w:val="single" w:sz="4" w:space="0" w:color="auto"/>
              <w:bottom w:val="single" w:sz="4" w:space="0" w:color="auto"/>
              <w:right w:val="single" w:sz="4" w:space="0" w:color="auto"/>
            </w:tcBorders>
            <w:shd w:val="clear" w:color="000000" w:fill="95B3D7"/>
            <w:vAlign w:val="bottom"/>
          </w:tcPr>
          <w:p w14:paraId="44125E72" w14:textId="41DA6867" w:rsidR="000B555C" w:rsidRPr="00786621" w:rsidRDefault="000B555C"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w tys. zł</w:t>
            </w:r>
          </w:p>
        </w:tc>
        <w:tc>
          <w:tcPr>
            <w:tcW w:w="1423" w:type="dxa"/>
            <w:tcBorders>
              <w:top w:val="double" w:sz="6" w:space="0" w:color="auto"/>
              <w:left w:val="single" w:sz="4" w:space="0" w:color="auto"/>
              <w:bottom w:val="single" w:sz="4" w:space="0" w:color="auto"/>
              <w:right w:val="double" w:sz="6" w:space="0" w:color="000000"/>
            </w:tcBorders>
            <w:shd w:val="clear" w:color="000000" w:fill="95B3D7"/>
            <w:vAlign w:val="bottom"/>
          </w:tcPr>
          <w:p w14:paraId="52529022" w14:textId="72E407E3" w:rsidR="000B555C" w:rsidRPr="00786621" w:rsidRDefault="000B555C"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w tys. zł</w:t>
            </w:r>
          </w:p>
        </w:tc>
      </w:tr>
      <w:tr w:rsidR="003905A0" w:rsidRPr="00786621" w14:paraId="5BD96FE1" w14:textId="77777777" w:rsidTr="00F372F8">
        <w:trPr>
          <w:trHeight w:val="283"/>
        </w:trPr>
        <w:tc>
          <w:tcPr>
            <w:tcW w:w="5811" w:type="dxa"/>
            <w:tcBorders>
              <w:left w:val="double" w:sz="6" w:space="0" w:color="auto"/>
              <w:bottom w:val="single" w:sz="4" w:space="0" w:color="auto"/>
              <w:right w:val="single" w:sz="4" w:space="0" w:color="auto"/>
            </w:tcBorders>
            <w:shd w:val="clear" w:color="000000" w:fill="95B3D7"/>
            <w:vAlign w:val="center"/>
            <w:hideMark/>
          </w:tcPr>
          <w:p w14:paraId="20A28F3E" w14:textId="77777777" w:rsidR="003905A0" w:rsidRPr="00786621" w:rsidRDefault="003905A0" w:rsidP="00B30289">
            <w:pPr>
              <w:spacing w:after="0" w:line="240" w:lineRule="auto"/>
              <w:rPr>
                <w:rFonts w:eastAsia="Times New Roman" w:cstheme="minorHAnsi"/>
                <w:b/>
                <w:bCs/>
                <w:sz w:val="18"/>
                <w:szCs w:val="18"/>
                <w:lang w:eastAsia="pl-PL"/>
              </w:rPr>
            </w:pPr>
          </w:p>
        </w:tc>
        <w:tc>
          <w:tcPr>
            <w:tcW w:w="567" w:type="dxa"/>
            <w:tcBorders>
              <w:top w:val="nil"/>
              <w:left w:val="nil"/>
              <w:bottom w:val="single" w:sz="4" w:space="0" w:color="auto"/>
              <w:right w:val="single" w:sz="4" w:space="0" w:color="auto"/>
            </w:tcBorders>
            <w:shd w:val="clear" w:color="000000" w:fill="95B3D7"/>
            <w:vAlign w:val="center"/>
            <w:hideMark/>
          </w:tcPr>
          <w:p w14:paraId="175E0E4D" w14:textId="77777777" w:rsidR="003905A0" w:rsidRPr="00786621" w:rsidRDefault="003905A0"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Noty</w:t>
            </w:r>
          </w:p>
        </w:tc>
        <w:tc>
          <w:tcPr>
            <w:tcW w:w="1423" w:type="dxa"/>
            <w:tcBorders>
              <w:top w:val="nil"/>
              <w:left w:val="nil"/>
              <w:bottom w:val="single" w:sz="4" w:space="0" w:color="auto"/>
              <w:right w:val="single" w:sz="4" w:space="0" w:color="auto"/>
            </w:tcBorders>
            <w:shd w:val="clear" w:color="000000" w:fill="95B3D7"/>
            <w:vAlign w:val="center"/>
            <w:hideMark/>
          </w:tcPr>
          <w:p w14:paraId="0E574C1C" w14:textId="08DD2B97" w:rsidR="003905A0" w:rsidRPr="00786621" w:rsidRDefault="003905A0"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202</w:t>
            </w:r>
            <w:r w:rsidR="0010306A">
              <w:rPr>
                <w:rFonts w:eastAsia="Times New Roman" w:cstheme="minorHAnsi"/>
                <w:b/>
                <w:bCs/>
                <w:color w:val="000000"/>
                <w:sz w:val="18"/>
                <w:szCs w:val="18"/>
                <w:lang w:eastAsia="pl-PL"/>
              </w:rPr>
              <w:t>3</w:t>
            </w:r>
          </w:p>
        </w:tc>
        <w:tc>
          <w:tcPr>
            <w:tcW w:w="1423" w:type="dxa"/>
            <w:tcBorders>
              <w:top w:val="nil"/>
              <w:left w:val="nil"/>
              <w:bottom w:val="single" w:sz="4" w:space="0" w:color="auto"/>
              <w:right w:val="double" w:sz="6" w:space="0" w:color="auto"/>
            </w:tcBorders>
            <w:shd w:val="clear" w:color="000000" w:fill="95B3D7"/>
            <w:vAlign w:val="center"/>
            <w:hideMark/>
          </w:tcPr>
          <w:p w14:paraId="460F8120" w14:textId="68C1A0B7" w:rsidR="003905A0" w:rsidRPr="00786621" w:rsidRDefault="003905A0"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202</w:t>
            </w:r>
            <w:r w:rsidR="0010306A">
              <w:rPr>
                <w:rFonts w:eastAsia="Times New Roman" w:cstheme="minorHAnsi"/>
                <w:b/>
                <w:bCs/>
                <w:color w:val="000000"/>
                <w:sz w:val="18"/>
                <w:szCs w:val="18"/>
                <w:lang w:eastAsia="pl-PL"/>
              </w:rPr>
              <w:t>2</w:t>
            </w:r>
          </w:p>
        </w:tc>
      </w:tr>
      <w:tr w:rsidR="0010306A" w:rsidRPr="00786621" w14:paraId="625A5073" w14:textId="77777777"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bottom"/>
            <w:hideMark/>
          </w:tcPr>
          <w:p w14:paraId="3FA600FA" w14:textId="77777777" w:rsidR="0010306A" w:rsidRPr="008539C2" w:rsidRDefault="0010306A" w:rsidP="0010306A">
            <w:pPr>
              <w:spacing w:after="0" w:line="240" w:lineRule="auto"/>
              <w:rPr>
                <w:rFonts w:eastAsia="Times New Roman" w:cstheme="minorHAnsi"/>
                <w:b/>
                <w:sz w:val="18"/>
                <w:szCs w:val="18"/>
                <w:lang w:eastAsia="pl-PL"/>
              </w:rPr>
            </w:pPr>
            <w:r w:rsidRPr="008539C2">
              <w:rPr>
                <w:rFonts w:eastAsia="Times New Roman" w:cstheme="minorHAnsi"/>
                <w:b/>
                <w:sz w:val="18"/>
                <w:szCs w:val="18"/>
                <w:lang w:eastAsia="pl-PL"/>
              </w:rPr>
              <w:t>Wynik netto</w:t>
            </w:r>
          </w:p>
        </w:tc>
        <w:tc>
          <w:tcPr>
            <w:tcW w:w="567" w:type="dxa"/>
            <w:tcBorders>
              <w:top w:val="nil"/>
              <w:left w:val="nil"/>
              <w:bottom w:val="single" w:sz="4" w:space="0" w:color="auto"/>
              <w:right w:val="single" w:sz="4" w:space="0" w:color="auto"/>
            </w:tcBorders>
            <w:shd w:val="clear" w:color="auto" w:fill="auto"/>
            <w:noWrap/>
            <w:vAlign w:val="bottom"/>
            <w:hideMark/>
          </w:tcPr>
          <w:p w14:paraId="5E80426C" w14:textId="77777777" w:rsidR="0010306A" w:rsidRPr="00786621" w:rsidRDefault="0010306A" w:rsidP="0010306A">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 </w:t>
            </w:r>
          </w:p>
        </w:tc>
        <w:tc>
          <w:tcPr>
            <w:tcW w:w="1423" w:type="dxa"/>
            <w:tcBorders>
              <w:top w:val="single" w:sz="4" w:space="0" w:color="auto"/>
              <w:left w:val="nil"/>
              <w:bottom w:val="single" w:sz="4" w:space="0" w:color="auto"/>
              <w:right w:val="single" w:sz="4" w:space="0" w:color="auto"/>
            </w:tcBorders>
            <w:shd w:val="clear" w:color="000000" w:fill="FFFFFF"/>
            <w:noWrap/>
            <w:vAlign w:val="center"/>
          </w:tcPr>
          <w:p w14:paraId="79810DA3" w14:textId="0BBA5966" w:rsidR="0010306A" w:rsidRPr="008539C2" w:rsidRDefault="00034545" w:rsidP="0010306A">
            <w:pPr>
              <w:spacing w:after="0" w:line="240" w:lineRule="auto"/>
              <w:jc w:val="right"/>
              <w:rPr>
                <w:rFonts w:eastAsia="Times New Roman" w:cstheme="minorHAnsi"/>
                <w:b/>
                <w:sz w:val="18"/>
                <w:szCs w:val="18"/>
                <w:lang w:eastAsia="pl-PL"/>
              </w:rPr>
            </w:pPr>
            <w:bookmarkStart w:id="166" w:name="XBRLCell_250863624"/>
            <w:bookmarkEnd w:id="166"/>
            <w:r>
              <w:rPr>
                <w:rFonts w:eastAsia="Times New Roman" w:cstheme="minorHAnsi"/>
                <w:b/>
                <w:sz w:val="18"/>
                <w:szCs w:val="18"/>
                <w:lang w:eastAsia="pl-PL"/>
              </w:rPr>
              <w:t>87 175</w:t>
            </w:r>
          </w:p>
        </w:tc>
        <w:tc>
          <w:tcPr>
            <w:tcW w:w="1423" w:type="dxa"/>
            <w:tcBorders>
              <w:top w:val="single" w:sz="4" w:space="0" w:color="auto"/>
              <w:left w:val="nil"/>
              <w:bottom w:val="single" w:sz="4" w:space="0" w:color="auto"/>
              <w:right w:val="double" w:sz="6" w:space="0" w:color="auto"/>
            </w:tcBorders>
            <w:shd w:val="clear" w:color="000000" w:fill="FFFFFF"/>
            <w:noWrap/>
            <w:vAlign w:val="center"/>
          </w:tcPr>
          <w:p w14:paraId="66F50F56" w14:textId="571CA6AF" w:rsidR="0010306A" w:rsidRPr="008539C2" w:rsidRDefault="0010306A" w:rsidP="0010306A">
            <w:pPr>
              <w:spacing w:after="0" w:line="240" w:lineRule="auto"/>
              <w:jc w:val="right"/>
              <w:rPr>
                <w:rFonts w:eastAsia="Times New Roman" w:cstheme="minorHAnsi"/>
                <w:b/>
                <w:sz w:val="18"/>
                <w:szCs w:val="18"/>
                <w:lang w:eastAsia="pl-PL"/>
              </w:rPr>
            </w:pPr>
            <w:bookmarkStart w:id="167" w:name="XBRLCell_368427767"/>
            <w:bookmarkEnd w:id="167"/>
            <w:r w:rsidRPr="008539C2">
              <w:rPr>
                <w:rFonts w:eastAsia="Times New Roman" w:cstheme="minorHAnsi"/>
                <w:b/>
                <w:sz w:val="18"/>
                <w:szCs w:val="18"/>
                <w:lang w:eastAsia="pl-PL"/>
              </w:rPr>
              <w:t>480 522</w:t>
            </w:r>
          </w:p>
        </w:tc>
      </w:tr>
      <w:tr w:rsidR="0010306A" w:rsidRPr="00786621" w14:paraId="5600CC07" w14:textId="77777777"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bottom"/>
            <w:hideMark/>
          </w:tcPr>
          <w:p w14:paraId="3DCD2F6F" w14:textId="77777777" w:rsidR="0010306A" w:rsidRPr="008539C2" w:rsidRDefault="0010306A" w:rsidP="0010306A">
            <w:pPr>
              <w:spacing w:after="0" w:line="240" w:lineRule="auto"/>
              <w:rPr>
                <w:rFonts w:eastAsia="Times New Roman" w:cstheme="minorHAnsi"/>
                <w:b/>
                <w:color w:val="000000"/>
                <w:sz w:val="18"/>
                <w:szCs w:val="18"/>
                <w:lang w:eastAsia="pl-PL"/>
              </w:rPr>
            </w:pPr>
            <w:r w:rsidRPr="008539C2">
              <w:rPr>
                <w:rFonts w:eastAsia="Times New Roman" w:cstheme="minorHAnsi"/>
                <w:b/>
                <w:color w:val="000000"/>
                <w:sz w:val="18"/>
                <w:szCs w:val="18"/>
                <w:lang w:eastAsia="pl-PL"/>
              </w:rPr>
              <w:t>Inne całkowite dochody, które nie zostaną przeklasyfikowane do zysku lub straty, po opodatkowaniu</w:t>
            </w:r>
          </w:p>
        </w:tc>
        <w:tc>
          <w:tcPr>
            <w:tcW w:w="567" w:type="dxa"/>
            <w:tcBorders>
              <w:top w:val="nil"/>
              <w:left w:val="nil"/>
              <w:bottom w:val="single" w:sz="4" w:space="0" w:color="auto"/>
              <w:right w:val="single" w:sz="4" w:space="0" w:color="auto"/>
            </w:tcBorders>
            <w:shd w:val="clear" w:color="auto" w:fill="auto"/>
            <w:noWrap/>
            <w:vAlign w:val="bottom"/>
            <w:hideMark/>
          </w:tcPr>
          <w:p w14:paraId="03A17F22" w14:textId="77777777" w:rsidR="0010306A" w:rsidRPr="008539C2" w:rsidRDefault="0010306A" w:rsidP="0010306A">
            <w:pPr>
              <w:spacing w:after="0" w:line="240" w:lineRule="auto"/>
              <w:jc w:val="right"/>
              <w:rPr>
                <w:rFonts w:eastAsia="Times New Roman" w:cstheme="minorHAnsi"/>
                <w:b/>
                <w:color w:val="FF0000"/>
                <w:sz w:val="18"/>
                <w:szCs w:val="18"/>
                <w:lang w:eastAsia="pl-PL"/>
              </w:rPr>
            </w:pPr>
            <w:r w:rsidRPr="008539C2">
              <w:rPr>
                <w:rFonts w:eastAsia="Times New Roman" w:cstheme="minorHAnsi"/>
                <w:b/>
                <w:color w:val="FF0000"/>
                <w:sz w:val="18"/>
                <w:szCs w:val="18"/>
                <w:lang w:eastAsia="pl-PL"/>
              </w:rPr>
              <w:t> </w:t>
            </w:r>
          </w:p>
        </w:tc>
        <w:tc>
          <w:tcPr>
            <w:tcW w:w="1423" w:type="dxa"/>
            <w:tcBorders>
              <w:top w:val="single" w:sz="4" w:space="0" w:color="auto"/>
              <w:left w:val="nil"/>
              <w:bottom w:val="single" w:sz="4" w:space="0" w:color="auto"/>
              <w:right w:val="single" w:sz="4" w:space="0" w:color="auto"/>
            </w:tcBorders>
            <w:shd w:val="clear" w:color="000000" w:fill="FFFFFF"/>
            <w:noWrap/>
            <w:vAlign w:val="center"/>
          </w:tcPr>
          <w:p w14:paraId="6596EB9A" w14:textId="4909DACB" w:rsidR="0010306A" w:rsidRPr="008539C2" w:rsidRDefault="008539C2" w:rsidP="0010306A">
            <w:pPr>
              <w:spacing w:after="0" w:line="240" w:lineRule="auto"/>
              <w:jc w:val="right"/>
              <w:rPr>
                <w:rFonts w:eastAsia="Times New Roman" w:cstheme="minorHAnsi"/>
                <w:b/>
                <w:color w:val="000000"/>
                <w:sz w:val="18"/>
                <w:szCs w:val="18"/>
                <w:lang w:eastAsia="pl-PL"/>
              </w:rPr>
            </w:pPr>
            <w:bookmarkStart w:id="168" w:name="XBRLCell_1203757329"/>
            <w:bookmarkEnd w:id="168"/>
            <w:r>
              <w:rPr>
                <w:rFonts w:eastAsia="Times New Roman" w:cstheme="minorHAnsi"/>
                <w:b/>
                <w:color w:val="000000"/>
                <w:sz w:val="18"/>
                <w:szCs w:val="18"/>
                <w:lang w:eastAsia="pl-PL"/>
              </w:rPr>
              <w:t>0</w:t>
            </w:r>
          </w:p>
        </w:tc>
        <w:tc>
          <w:tcPr>
            <w:tcW w:w="1423" w:type="dxa"/>
            <w:tcBorders>
              <w:top w:val="single" w:sz="4" w:space="0" w:color="auto"/>
              <w:left w:val="nil"/>
              <w:bottom w:val="single" w:sz="4" w:space="0" w:color="auto"/>
              <w:right w:val="double" w:sz="6" w:space="0" w:color="auto"/>
            </w:tcBorders>
            <w:shd w:val="clear" w:color="000000" w:fill="FFFFFF"/>
            <w:noWrap/>
            <w:vAlign w:val="center"/>
          </w:tcPr>
          <w:p w14:paraId="69D9723F" w14:textId="01336FF4" w:rsidR="0010306A" w:rsidRPr="008539C2" w:rsidRDefault="0010306A" w:rsidP="0010306A">
            <w:pPr>
              <w:spacing w:after="0" w:line="240" w:lineRule="auto"/>
              <w:jc w:val="right"/>
              <w:rPr>
                <w:rFonts w:eastAsia="Times New Roman" w:cstheme="minorHAnsi"/>
                <w:b/>
                <w:sz w:val="18"/>
                <w:szCs w:val="18"/>
                <w:lang w:eastAsia="pl-PL"/>
              </w:rPr>
            </w:pPr>
            <w:bookmarkStart w:id="169" w:name="XBRLCell__1679621885"/>
            <w:bookmarkEnd w:id="169"/>
            <w:r w:rsidRPr="008539C2">
              <w:rPr>
                <w:rFonts w:eastAsia="Times New Roman" w:cstheme="minorHAnsi"/>
                <w:b/>
                <w:color w:val="000000"/>
                <w:sz w:val="18"/>
                <w:szCs w:val="18"/>
                <w:lang w:eastAsia="pl-PL"/>
              </w:rPr>
              <w:t>0</w:t>
            </w:r>
          </w:p>
        </w:tc>
      </w:tr>
      <w:tr w:rsidR="0010306A" w:rsidRPr="00786621" w14:paraId="0563251B" w14:textId="77777777"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bottom"/>
            <w:hideMark/>
          </w:tcPr>
          <w:p w14:paraId="77A00D05" w14:textId="77777777" w:rsidR="0010306A" w:rsidRPr="00786621" w:rsidRDefault="0010306A" w:rsidP="0010306A">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567" w:type="dxa"/>
            <w:tcBorders>
              <w:top w:val="nil"/>
              <w:left w:val="nil"/>
              <w:bottom w:val="single" w:sz="4" w:space="0" w:color="auto"/>
              <w:right w:val="single" w:sz="4" w:space="0" w:color="auto"/>
            </w:tcBorders>
            <w:shd w:val="clear" w:color="auto" w:fill="auto"/>
            <w:noWrap/>
            <w:vAlign w:val="bottom"/>
            <w:hideMark/>
          </w:tcPr>
          <w:p w14:paraId="522068E9" w14:textId="77777777" w:rsidR="0010306A" w:rsidRPr="00786621" w:rsidRDefault="0010306A" w:rsidP="0010306A">
            <w:pPr>
              <w:spacing w:after="0" w:line="240" w:lineRule="auto"/>
              <w:jc w:val="right"/>
              <w:rPr>
                <w:rFonts w:eastAsia="Times New Roman" w:cstheme="minorHAnsi"/>
                <w:color w:val="FF0000"/>
                <w:sz w:val="18"/>
                <w:szCs w:val="18"/>
                <w:lang w:eastAsia="pl-PL"/>
              </w:rPr>
            </w:pPr>
            <w:r w:rsidRPr="00786621">
              <w:rPr>
                <w:rFonts w:eastAsia="Times New Roman" w:cstheme="minorHAnsi"/>
                <w:color w:val="FF0000"/>
                <w:sz w:val="18"/>
                <w:szCs w:val="18"/>
                <w:lang w:eastAsia="pl-PL"/>
              </w:rPr>
              <w:t> </w:t>
            </w:r>
          </w:p>
        </w:tc>
        <w:tc>
          <w:tcPr>
            <w:tcW w:w="1423" w:type="dxa"/>
            <w:tcBorders>
              <w:top w:val="nil"/>
              <w:left w:val="nil"/>
              <w:bottom w:val="single" w:sz="4" w:space="0" w:color="auto"/>
              <w:right w:val="nil"/>
            </w:tcBorders>
            <w:shd w:val="clear" w:color="000000" w:fill="FFFFFF"/>
            <w:noWrap/>
            <w:vAlign w:val="center"/>
          </w:tcPr>
          <w:p w14:paraId="4065824B" w14:textId="6F406B57" w:rsidR="0010306A" w:rsidRPr="00786621" w:rsidRDefault="0010306A" w:rsidP="0010306A">
            <w:pPr>
              <w:spacing w:after="0" w:line="240" w:lineRule="auto"/>
              <w:jc w:val="right"/>
              <w:rPr>
                <w:rFonts w:eastAsia="Times New Roman" w:cstheme="minorHAnsi"/>
                <w:color w:val="000000"/>
                <w:sz w:val="18"/>
                <w:szCs w:val="18"/>
                <w:lang w:eastAsia="pl-PL"/>
              </w:rPr>
            </w:pPr>
          </w:p>
        </w:tc>
        <w:tc>
          <w:tcPr>
            <w:tcW w:w="1423" w:type="dxa"/>
            <w:tcBorders>
              <w:top w:val="nil"/>
              <w:left w:val="single" w:sz="4" w:space="0" w:color="auto"/>
              <w:bottom w:val="single" w:sz="4" w:space="0" w:color="auto"/>
              <w:right w:val="double" w:sz="6" w:space="0" w:color="auto"/>
            </w:tcBorders>
            <w:shd w:val="clear" w:color="000000" w:fill="FFFFFF"/>
            <w:noWrap/>
            <w:vAlign w:val="center"/>
          </w:tcPr>
          <w:p w14:paraId="1144544F" w14:textId="4C45265E" w:rsidR="0010306A" w:rsidRPr="00786621" w:rsidRDefault="0010306A" w:rsidP="0010306A">
            <w:pPr>
              <w:spacing w:after="0" w:line="240" w:lineRule="auto"/>
              <w:jc w:val="right"/>
              <w:rPr>
                <w:rFonts w:eastAsia="Times New Roman" w:cstheme="minorHAnsi"/>
                <w:sz w:val="18"/>
                <w:szCs w:val="18"/>
                <w:lang w:eastAsia="pl-PL"/>
              </w:rPr>
            </w:pPr>
          </w:p>
        </w:tc>
      </w:tr>
      <w:tr w:rsidR="0010306A" w:rsidRPr="00786621" w14:paraId="3250D9C7" w14:textId="77777777"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bottom"/>
            <w:hideMark/>
          </w:tcPr>
          <w:p w14:paraId="47933E72" w14:textId="77777777" w:rsidR="0010306A" w:rsidRPr="008539C2" w:rsidRDefault="0010306A" w:rsidP="0010306A">
            <w:pPr>
              <w:spacing w:after="0" w:line="240" w:lineRule="auto"/>
              <w:rPr>
                <w:rFonts w:eastAsia="Times New Roman" w:cstheme="minorHAnsi"/>
                <w:b/>
                <w:color w:val="000000"/>
                <w:sz w:val="18"/>
                <w:szCs w:val="18"/>
                <w:lang w:eastAsia="pl-PL"/>
              </w:rPr>
            </w:pPr>
            <w:r w:rsidRPr="008539C2">
              <w:rPr>
                <w:rFonts w:eastAsia="Times New Roman" w:cstheme="minorHAnsi"/>
                <w:b/>
                <w:color w:val="000000"/>
                <w:sz w:val="18"/>
                <w:szCs w:val="18"/>
                <w:lang w:eastAsia="pl-PL"/>
              </w:rPr>
              <w:lastRenderedPageBreak/>
              <w:t>Inne całkowite dochody, które zostaną przeklasyfikowane do zysku lub straty, po opodatkowaniu w tym:</w:t>
            </w:r>
          </w:p>
        </w:tc>
        <w:tc>
          <w:tcPr>
            <w:tcW w:w="567" w:type="dxa"/>
            <w:tcBorders>
              <w:top w:val="nil"/>
              <w:left w:val="nil"/>
              <w:bottom w:val="single" w:sz="4" w:space="0" w:color="auto"/>
              <w:right w:val="single" w:sz="4" w:space="0" w:color="auto"/>
            </w:tcBorders>
            <w:shd w:val="clear" w:color="auto" w:fill="auto"/>
            <w:noWrap/>
            <w:vAlign w:val="bottom"/>
            <w:hideMark/>
          </w:tcPr>
          <w:p w14:paraId="76CF79BF" w14:textId="77777777" w:rsidR="0010306A" w:rsidRPr="008539C2" w:rsidRDefault="0010306A" w:rsidP="0010306A">
            <w:pPr>
              <w:spacing w:after="0" w:line="240" w:lineRule="auto"/>
              <w:jc w:val="right"/>
              <w:rPr>
                <w:rFonts w:eastAsia="Times New Roman" w:cstheme="minorHAnsi"/>
                <w:b/>
                <w:sz w:val="18"/>
                <w:szCs w:val="18"/>
                <w:lang w:eastAsia="pl-PL"/>
              </w:rPr>
            </w:pPr>
            <w:r w:rsidRPr="008539C2">
              <w:rPr>
                <w:rFonts w:eastAsia="Times New Roman" w:cstheme="minorHAnsi"/>
                <w:b/>
                <w:sz w:val="18"/>
                <w:szCs w:val="18"/>
                <w:lang w:eastAsia="pl-PL"/>
              </w:rPr>
              <w:t> </w:t>
            </w:r>
          </w:p>
        </w:tc>
        <w:tc>
          <w:tcPr>
            <w:tcW w:w="1423" w:type="dxa"/>
            <w:tcBorders>
              <w:top w:val="single" w:sz="4" w:space="0" w:color="auto"/>
              <w:left w:val="nil"/>
              <w:bottom w:val="single" w:sz="4" w:space="0" w:color="auto"/>
              <w:right w:val="single" w:sz="4" w:space="0" w:color="auto"/>
            </w:tcBorders>
            <w:shd w:val="clear" w:color="000000" w:fill="FFFFFF"/>
            <w:noWrap/>
            <w:vAlign w:val="center"/>
          </w:tcPr>
          <w:p w14:paraId="107E8887" w14:textId="4D6177C4" w:rsidR="0010306A" w:rsidRPr="008539C2" w:rsidRDefault="008539C2" w:rsidP="0010306A">
            <w:pPr>
              <w:spacing w:after="0" w:line="240" w:lineRule="auto"/>
              <w:jc w:val="right"/>
              <w:rPr>
                <w:rFonts w:eastAsia="Times New Roman" w:cstheme="minorHAnsi"/>
                <w:b/>
                <w:sz w:val="18"/>
                <w:szCs w:val="18"/>
                <w:lang w:eastAsia="pl-PL"/>
              </w:rPr>
            </w:pPr>
            <w:bookmarkStart w:id="170" w:name="XBRLCell_96491427"/>
            <w:bookmarkEnd w:id="170"/>
            <w:r>
              <w:rPr>
                <w:rFonts w:eastAsia="Times New Roman" w:cstheme="minorHAnsi"/>
                <w:b/>
                <w:sz w:val="18"/>
                <w:szCs w:val="18"/>
                <w:lang w:eastAsia="pl-PL"/>
              </w:rPr>
              <w:t>-1 144</w:t>
            </w:r>
          </w:p>
        </w:tc>
        <w:tc>
          <w:tcPr>
            <w:tcW w:w="1423" w:type="dxa"/>
            <w:tcBorders>
              <w:top w:val="single" w:sz="4" w:space="0" w:color="auto"/>
              <w:left w:val="nil"/>
              <w:bottom w:val="single" w:sz="4" w:space="0" w:color="auto"/>
              <w:right w:val="double" w:sz="6" w:space="0" w:color="auto"/>
            </w:tcBorders>
            <w:shd w:val="clear" w:color="000000" w:fill="FFFFFF"/>
            <w:noWrap/>
            <w:vAlign w:val="center"/>
          </w:tcPr>
          <w:p w14:paraId="61486B7F" w14:textId="2D5A9818" w:rsidR="0010306A" w:rsidRPr="008539C2" w:rsidRDefault="0010306A" w:rsidP="0010306A">
            <w:pPr>
              <w:spacing w:after="0" w:line="240" w:lineRule="auto"/>
              <w:jc w:val="right"/>
              <w:rPr>
                <w:rFonts w:eastAsia="Times New Roman" w:cstheme="minorHAnsi"/>
                <w:b/>
                <w:sz w:val="18"/>
                <w:szCs w:val="18"/>
                <w:lang w:eastAsia="pl-PL"/>
              </w:rPr>
            </w:pPr>
            <w:bookmarkStart w:id="171" w:name="XBRLCell_106886108"/>
            <w:bookmarkEnd w:id="171"/>
            <w:r w:rsidRPr="008539C2">
              <w:rPr>
                <w:rFonts w:eastAsia="Times New Roman" w:cstheme="minorHAnsi"/>
                <w:b/>
                <w:sz w:val="18"/>
                <w:szCs w:val="18"/>
                <w:lang w:eastAsia="pl-PL"/>
              </w:rPr>
              <w:t>113 864</w:t>
            </w:r>
          </w:p>
        </w:tc>
      </w:tr>
      <w:tr w:rsidR="0010306A" w:rsidRPr="00786621" w14:paraId="7FFAB6A1" w14:textId="77777777"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bottom"/>
            <w:hideMark/>
          </w:tcPr>
          <w:p w14:paraId="62BF7DAF" w14:textId="77777777" w:rsidR="0010306A" w:rsidRPr="00391812" w:rsidRDefault="0010306A" w:rsidP="0010306A">
            <w:pPr>
              <w:spacing w:after="0" w:line="240" w:lineRule="auto"/>
              <w:rPr>
                <w:rFonts w:eastAsia="Times New Roman" w:cstheme="minorHAnsi"/>
                <w:iCs/>
                <w:sz w:val="18"/>
                <w:szCs w:val="18"/>
                <w:lang w:eastAsia="pl-PL"/>
              </w:rPr>
            </w:pPr>
            <w:r w:rsidRPr="00391812">
              <w:rPr>
                <w:rFonts w:eastAsia="Times New Roman" w:cstheme="minorHAnsi"/>
                <w:iCs/>
                <w:sz w:val="18"/>
                <w:szCs w:val="18"/>
                <w:lang w:eastAsia="pl-PL"/>
              </w:rPr>
              <w:t>Efektywna część zabezpieczenia przepływów pieniężnych zgodnie z MSSF9</w:t>
            </w:r>
          </w:p>
        </w:tc>
        <w:tc>
          <w:tcPr>
            <w:tcW w:w="567" w:type="dxa"/>
            <w:tcBorders>
              <w:top w:val="nil"/>
              <w:left w:val="nil"/>
              <w:bottom w:val="single" w:sz="4" w:space="0" w:color="auto"/>
              <w:right w:val="single" w:sz="4" w:space="0" w:color="auto"/>
            </w:tcBorders>
            <w:shd w:val="clear" w:color="auto" w:fill="auto"/>
            <w:noWrap/>
            <w:vAlign w:val="bottom"/>
            <w:hideMark/>
          </w:tcPr>
          <w:p w14:paraId="67458CF8" w14:textId="07E5E49E" w:rsidR="0010306A" w:rsidRPr="00391812" w:rsidRDefault="0010306A" w:rsidP="0010306A">
            <w:pPr>
              <w:spacing w:after="0" w:line="240" w:lineRule="auto"/>
              <w:rPr>
                <w:rFonts w:eastAsia="Times New Roman" w:cstheme="minorHAnsi"/>
                <w:sz w:val="18"/>
                <w:szCs w:val="18"/>
                <w:lang w:eastAsia="pl-PL"/>
              </w:rPr>
            </w:pPr>
            <w:r w:rsidRPr="00391812">
              <w:rPr>
                <w:rFonts w:eastAsia="Times New Roman" w:cstheme="minorHAnsi"/>
                <w:sz w:val="18"/>
                <w:szCs w:val="18"/>
                <w:lang w:eastAsia="pl-PL"/>
              </w:rPr>
              <w:t>45</w:t>
            </w:r>
          </w:p>
        </w:tc>
        <w:tc>
          <w:tcPr>
            <w:tcW w:w="1423" w:type="dxa"/>
            <w:tcBorders>
              <w:top w:val="single" w:sz="4" w:space="0" w:color="auto"/>
              <w:left w:val="nil"/>
              <w:bottom w:val="single" w:sz="4" w:space="0" w:color="auto"/>
              <w:right w:val="single" w:sz="4" w:space="0" w:color="auto"/>
            </w:tcBorders>
            <w:shd w:val="clear" w:color="000000" w:fill="FFFFFF"/>
            <w:noWrap/>
            <w:vAlign w:val="center"/>
          </w:tcPr>
          <w:p w14:paraId="723E0399" w14:textId="75AC1736" w:rsidR="0010306A" w:rsidRPr="00391812" w:rsidRDefault="008539C2" w:rsidP="0010306A">
            <w:pPr>
              <w:spacing w:after="0" w:line="240" w:lineRule="auto"/>
              <w:jc w:val="right"/>
              <w:rPr>
                <w:rFonts w:eastAsia="Times New Roman" w:cstheme="minorHAnsi"/>
                <w:sz w:val="18"/>
                <w:szCs w:val="18"/>
                <w:lang w:eastAsia="pl-PL"/>
              </w:rPr>
            </w:pPr>
            <w:bookmarkStart w:id="172" w:name="XBRLCell__1693330730"/>
            <w:bookmarkEnd w:id="172"/>
            <w:r w:rsidRPr="00391812">
              <w:rPr>
                <w:rFonts w:eastAsia="Times New Roman" w:cstheme="minorHAnsi"/>
                <w:sz w:val="18"/>
                <w:szCs w:val="18"/>
                <w:lang w:eastAsia="pl-PL"/>
              </w:rPr>
              <w:t>30 645</w:t>
            </w:r>
          </w:p>
        </w:tc>
        <w:tc>
          <w:tcPr>
            <w:tcW w:w="1423" w:type="dxa"/>
            <w:tcBorders>
              <w:top w:val="single" w:sz="4" w:space="0" w:color="auto"/>
              <w:left w:val="nil"/>
              <w:bottom w:val="single" w:sz="4" w:space="0" w:color="auto"/>
              <w:right w:val="double" w:sz="6" w:space="0" w:color="auto"/>
            </w:tcBorders>
            <w:shd w:val="clear" w:color="000000" w:fill="FFFFFF"/>
            <w:noWrap/>
            <w:vAlign w:val="center"/>
          </w:tcPr>
          <w:p w14:paraId="501CE7F0" w14:textId="078989E5" w:rsidR="0010306A" w:rsidRPr="00391812" w:rsidRDefault="0010306A" w:rsidP="0010306A">
            <w:pPr>
              <w:spacing w:after="0" w:line="240" w:lineRule="auto"/>
              <w:jc w:val="right"/>
              <w:rPr>
                <w:rFonts w:eastAsia="Times New Roman" w:cstheme="minorHAnsi"/>
                <w:sz w:val="18"/>
                <w:szCs w:val="18"/>
                <w:lang w:eastAsia="pl-PL"/>
              </w:rPr>
            </w:pPr>
            <w:bookmarkStart w:id="173" w:name="XBRLCell__1947347008"/>
            <w:bookmarkEnd w:id="173"/>
            <w:r w:rsidRPr="00391812">
              <w:rPr>
                <w:rFonts w:eastAsia="Times New Roman" w:cstheme="minorHAnsi"/>
                <w:sz w:val="18"/>
                <w:szCs w:val="18"/>
                <w:lang w:eastAsia="pl-PL"/>
              </w:rPr>
              <w:t>100 341</w:t>
            </w:r>
          </w:p>
        </w:tc>
      </w:tr>
      <w:tr w:rsidR="0010306A" w:rsidRPr="00786621" w14:paraId="3828FAA1" w14:textId="77777777"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bottom"/>
            <w:hideMark/>
          </w:tcPr>
          <w:p w14:paraId="503D3387" w14:textId="77777777" w:rsidR="0010306A" w:rsidRPr="00391812" w:rsidRDefault="0010306A" w:rsidP="0010306A">
            <w:pPr>
              <w:spacing w:after="0" w:line="240" w:lineRule="auto"/>
              <w:rPr>
                <w:rFonts w:eastAsia="Times New Roman" w:cstheme="minorHAnsi"/>
                <w:iCs/>
                <w:color w:val="000000"/>
                <w:sz w:val="18"/>
                <w:szCs w:val="18"/>
                <w:lang w:eastAsia="pl-PL"/>
              </w:rPr>
            </w:pPr>
            <w:r w:rsidRPr="00391812">
              <w:rPr>
                <w:rFonts w:eastAsia="Times New Roman" w:cstheme="minorHAnsi"/>
                <w:iCs/>
                <w:color w:val="000000"/>
                <w:sz w:val="18"/>
                <w:szCs w:val="18"/>
                <w:lang w:eastAsia="pl-PL"/>
              </w:rPr>
              <w:t>zyski i straty wynikające z przeliczenia pozycji sprawozdania finansowego jednostki działającej zagranicą</w:t>
            </w:r>
          </w:p>
        </w:tc>
        <w:tc>
          <w:tcPr>
            <w:tcW w:w="567" w:type="dxa"/>
            <w:tcBorders>
              <w:top w:val="nil"/>
              <w:left w:val="nil"/>
              <w:bottom w:val="single" w:sz="4" w:space="0" w:color="auto"/>
              <w:right w:val="single" w:sz="4" w:space="0" w:color="auto"/>
            </w:tcBorders>
            <w:shd w:val="clear" w:color="auto" w:fill="auto"/>
            <w:noWrap/>
            <w:vAlign w:val="bottom"/>
            <w:hideMark/>
          </w:tcPr>
          <w:p w14:paraId="56EE9164" w14:textId="77777777" w:rsidR="0010306A" w:rsidRPr="00391812" w:rsidRDefault="0010306A" w:rsidP="0010306A">
            <w:pPr>
              <w:spacing w:after="0" w:line="240" w:lineRule="auto"/>
              <w:jc w:val="right"/>
              <w:rPr>
                <w:rFonts w:eastAsia="Times New Roman" w:cstheme="minorHAnsi"/>
                <w:sz w:val="18"/>
                <w:szCs w:val="18"/>
                <w:lang w:eastAsia="pl-PL"/>
              </w:rPr>
            </w:pPr>
            <w:r w:rsidRPr="00391812">
              <w:rPr>
                <w:rFonts w:eastAsia="Times New Roman" w:cstheme="minorHAnsi"/>
                <w:sz w:val="18"/>
                <w:szCs w:val="18"/>
                <w:lang w:eastAsia="pl-PL"/>
              </w:rPr>
              <w:t> </w:t>
            </w:r>
          </w:p>
        </w:tc>
        <w:tc>
          <w:tcPr>
            <w:tcW w:w="1423" w:type="dxa"/>
            <w:tcBorders>
              <w:top w:val="single" w:sz="4" w:space="0" w:color="auto"/>
              <w:left w:val="nil"/>
              <w:bottom w:val="single" w:sz="4" w:space="0" w:color="auto"/>
              <w:right w:val="single" w:sz="4" w:space="0" w:color="auto"/>
            </w:tcBorders>
            <w:shd w:val="clear" w:color="000000" w:fill="FFFFFF"/>
            <w:noWrap/>
            <w:vAlign w:val="center"/>
          </w:tcPr>
          <w:p w14:paraId="194C90E2" w14:textId="386FD162" w:rsidR="0010306A" w:rsidRPr="00391812" w:rsidRDefault="008539C2" w:rsidP="0010306A">
            <w:pPr>
              <w:spacing w:after="0" w:line="240" w:lineRule="auto"/>
              <w:jc w:val="right"/>
              <w:rPr>
                <w:rFonts w:eastAsia="Times New Roman" w:cstheme="minorHAnsi"/>
                <w:bCs/>
                <w:color w:val="000000"/>
                <w:sz w:val="18"/>
                <w:szCs w:val="18"/>
                <w:lang w:eastAsia="pl-PL"/>
              </w:rPr>
            </w:pPr>
            <w:bookmarkStart w:id="174" w:name="XBRLCell_970380550"/>
            <w:bookmarkEnd w:id="174"/>
            <w:r w:rsidRPr="00391812">
              <w:rPr>
                <w:rFonts w:eastAsia="Times New Roman" w:cstheme="minorHAnsi"/>
                <w:bCs/>
                <w:color w:val="000000"/>
                <w:sz w:val="18"/>
                <w:szCs w:val="18"/>
                <w:lang w:eastAsia="pl-PL"/>
              </w:rPr>
              <w:t>-31 789</w:t>
            </w:r>
          </w:p>
        </w:tc>
        <w:tc>
          <w:tcPr>
            <w:tcW w:w="1423" w:type="dxa"/>
            <w:tcBorders>
              <w:top w:val="single" w:sz="4" w:space="0" w:color="auto"/>
              <w:left w:val="nil"/>
              <w:bottom w:val="single" w:sz="4" w:space="0" w:color="auto"/>
              <w:right w:val="double" w:sz="6" w:space="0" w:color="auto"/>
            </w:tcBorders>
            <w:shd w:val="clear" w:color="000000" w:fill="FFFFFF"/>
            <w:noWrap/>
            <w:vAlign w:val="center"/>
          </w:tcPr>
          <w:p w14:paraId="295EE2A1" w14:textId="427BC582" w:rsidR="0010306A" w:rsidRPr="00391812" w:rsidRDefault="0010306A" w:rsidP="0010306A">
            <w:pPr>
              <w:spacing w:after="0" w:line="240" w:lineRule="auto"/>
              <w:jc w:val="right"/>
              <w:rPr>
                <w:rFonts w:eastAsia="Times New Roman" w:cstheme="minorHAnsi"/>
                <w:bCs/>
                <w:color w:val="000000"/>
                <w:sz w:val="18"/>
                <w:szCs w:val="18"/>
                <w:lang w:eastAsia="pl-PL"/>
              </w:rPr>
            </w:pPr>
            <w:bookmarkStart w:id="175" w:name="XBRLCell__926502367"/>
            <w:bookmarkEnd w:id="175"/>
            <w:r w:rsidRPr="00391812">
              <w:rPr>
                <w:rFonts w:eastAsia="Times New Roman" w:cstheme="minorHAnsi"/>
                <w:bCs/>
                <w:color w:val="000000"/>
                <w:sz w:val="18"/>
                <w:szCs w:val="18"/>
                <w:lang w:eastAsia="pl-PL"/>
              </w:rPr>
              <w:t>13 523</w:t>
            </w:r>
          </w:p>
        </w:tc>
      </w:tr>
      <w:tr w:rsidR="0010306A" w:rsidRPr="00786621" w14:paraId="2A65D1DD" w14:textId="77777777"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bottom"/>
            <w:hideMark/>
          </w:tcPr>
          <w:p w14:paraId="1723B88D" w14:textId="77777777" w:rsidR="0010306A" w:rsidRPr="00786621" w:rsidRDefault="0010306A" w:rsidP="0010306A">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567" w:type="dxa"/>
            <w:tcBorders>
              <w:top w:val="nil"/>
              <w:left w:val="nil"/>
              <w:bottom w:val="single" w:sz="4" w:space="0" w:color="auto"/>
              <w:right w:val="single" w:sz="4" w:space="0" w:color="auto"/>
            </w:tcBorders>
            <w:shd w:val="clear" w:color="auto" w:fill="auto"/>
            <w:noWrap/>
            <w:vAlign w:val="bottom"/>
            <w:hideMark/>
          </w:tcPr>
          <w:p w14:paraId="506BA654" w14:textId="77777777" w:rsidR="0010306A" w:rsidRPr="00786621" w:rsidRDefault="0010306A" w:rsidP="0010306A">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 </w:t>
            </w:r>
          </w:p>
        </w:tc>
        <w:tc>
          <w:tcPr>
            <w:tcW w:w="1423" w:type="dxa"/>
            <w:tcBorders>
              <w:top w:val="nil"/>
              <w:left w:val="nil"/>
              <w:bottom w:val="single" w:sz="4" w:space="0" w:color="auto"/>
              <w:right w:val="single" w:sz="4" w:space="0" w:color="auto"/>
            </w:tcBorders>
            <w:shd w:val="clear" w:color="000000" w:fill="FFFFFF"/>
            <w:noWrap/>
            <w:vAlign w:val="center"/>
          </w:tcPr>
          <w:p w14:paraId="4CD8CBB1" w14:textId="096009E8" w:rsidR="0010306A" w:rsidRPr="00786621" w:rsidRDefault="0010306A" w:rsidP="0010306A">
            <w:pPr>
              <w:spacing w:after="0" w:line="240" w:lineRule="auto"/>
              <w:jc w:val="right"/>
              <w:rPr>
                <w:rFonts w:eastAsia="Times New Roman" w:cstheme="minorHAnsi"/>
                <w:b/>
                <w:bCs/>
                <w:color w:val="000000"/>
                <w:sz w:val="18"/>
                <w:szCs w:val="18"/>
                <w:lang w:eastAsia="pl-PL"/>
              </w:rPr>
            </w:pPr>
          </w:p>
        </w:tc>
        <w:tc>
          <w:tcPr>
            <w:tcW w:w="1423" w:type="dxa"/>
            <w:tcBorders>
              <w:top w:val="nil"/>
              <w:left w:val="nil"/>
              <w:bottom w:val="single" w:sz="4" w:space="0" w:color="auto"/>
              <w:right w:val="double" w:sz="6" w:space="0" w:color="auto"/>
            </w:tcBorders>
            <w:shd w:val="clear" w:color="000000" w:fill="FFFFFF"/>
            <w:noWrap/>
            <w:vAlign w:val="center"/>
          </w:tcPr>
          <w:p w14:paraId="340B23B6" w14:textId="24D43D31" w:rsidR="0010306A" w:rsidRPr="00786621" w:rsidRDefault="0010306A" w:rsidP="0010306A">
            <w:pPr>
              <w:spacing w:after="0" w:line="240" w:lineRule="auto"/>
              <w:jc w:val="right"/>
              <w:rPr>
                <w:rFonts w:eastAsia="Times New Roman" w:cstheme="minorHAnsi"/>
                <w:b/>
                <w:bCs/>
                <w:color w:val="000000"/>
                <w:sz w:val="18"/>
                <w:szCs w:val="18"/>
                <w:lang w:eastAsia="pl-PL"/>
              </w:rPr>
            </w:pPr>
          </w:p>
        </w:tc>
      </w:tr>
      <w:tr w:rsidR="0010306A" w:rsidRPr="00786621" w14:paraId="7BDC1C2F" w14:textId="77777777"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bottom"/>
            <w:hideMark/>
          </w:tcPr>
          <w:p w14:paraId="1F30CF79" w14:textId="2B8C0A94" w:rsidR="0010306A" w:rsidRPr="00786621" w:rsidRDefault="0010306A" w:rsidP="0010306A">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Inne całkowite dochody</w:t>
            </w:r>
            <w:r w:rsidR="00391812">
              <w:rPr>
                <w:rFonts w:eastAsia="Times New Roman" w:cstheme="minorHAnsi"/>
                <w:b/>
                <w:bCs/>
                <w:color w:val="000000"/>
                <w:sz w:val="18"/>
                <w:szCs w:val="18"/>
                <w:lang w:eastAsia="pl-PL"/>
              </w:rPr>
              <w:t xml:space="preserve"> razem</w:t>
            </w:r>
          </w:p>
        </w:tc>
        <w:tc>
          <w:tcPr>
            <w:tcW w:w="567" w:type="dxa"/>
            <w:tcBorders>
              <w:top w:val="nil"/>
              <w:left w:val="nil"/>
              <w:bottom w:val="single" w:sz="4" w:space="0" w:color="auto"/>
              <w:right w:val="single" w:sz="4" w:space="0" w:color="auto"/>
            </w:tcBorders>
            <w:shd w:val="clear" w:color="auto" w:fill="auto"/>
            <w:noWrap/>
            <w:vAlign w:val="bottom"/>
            <w:hideMark/>
          </w:tcPr>
          <w:p w14:paraId="2E9413AC" w14:textId="77777777" w:rsidR="0010306A" w:rsidRPr="00786621" w:rsidRDefault="0010306A" w:rsidP="0010306A">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 </w:t>
            </w:r>
          </w:p>
        </w:tc>
        <w:tc>
          <w:tcPr>
            <w:tcW w:w="1423" w:type="dxa"/>
            <w:tcBorders>
              <w:top w:val="single" w:sz="4" w:space="0" w:color="auto"/>
              <w:left w:val="nil"/>
              <w:bottom w:val="single" w:sz="4" w:space="0" w:color="auto"/>
              <w:right w:val="single" w:sz="4" w:space="0" w:color="auto"/>
            </w:tcBorders>
            <w:shd w:val="clear" w:color="000000" w:fill="FFFFFF"/>
            <w:noWrap/>
            <w:vAlign w:val="center"/>
          </w:tcPr>
          <w:p w14:paraId="01C3889A" w14:textId="3AE8C859" w:rsidR="0010306A" w:rsidRPr="00786621" w:rsidRDefault="00391812" w:rsidP="0010306A">
            <w:pPr>
              <w:spacing w:after="0" w:line="240" w:lineRule="auto"/>
              <w:jc w:val="right"/>
              <w:rPr>
                <w:rFonts w:eastAsia="Times New Roman" w:cstheme="minorHAnsi"/>
                <w:b/>
                <w:bCs/>
                <w:color w:val="000000"/>
                <w:sz w:val="18"/>
                <w:szCs w:val="18"/>
                <w:lang w:eastAsia="pl-PL"/>
              </w:rPr>
            </w:pPr>
            <w:bookmarkStart w:id="176" w:name="XBRLCell_1162077669"/>
            <w:bookmarkEnd w:id="176"/>
            <w:r>
              <w:rPr>
                <w:rFonts w:eastAsia="Times New Roman" w:cstheme="minorHAnsi"/>
                <w:b/>
                <w:bCs/>
                <w:color w:val="000000"/>
                <w:sz w:val="18"/>
                <w:szCs w:val="18"/>
                <w:lang w:eastAsia="pl-PL"/>
              </w:rPr>
              <w:t>-1 144</w:t>
            </w:r>
          </w:p>
        </w:tc>
        <w:tc>
          <w:tcPr>
            <w:tcW w:w="1423" w:type="dxa"/>
            <w:tcBorders>
              <w:top w:val="single" w:sz="4" w:space="0" w:color="auto"/>
              <w:left w:val="nil"/>
              <w:bottom w:val="single" w:sz="4" w:space="0" w:color="auto"/>
              <w:right w:val="double" w:sz="6" w:space="0" w:color="auto"/>
            </w:tcBorders>
            <w:shd w:val="clear" w:color="000000" w:fill="FFFFFF"/>
            <w:noWrap/>
            <w:vAlign w:val="center"/>
          </w:tcPr>
          <w:p w14:paraId="455C2AA0" w14:textId="2154EDF9" w:rsidR="0010306A" w:rsidRPr="00786621" w:rsidRDefault="0010306A" w:rsidP="0010306A">
            <w:pPr>
              <w:spacing w:after="0" w:line="240" w:lineRule="auto"/>
              <w:jc w:val="right"/>
              <w:rPr>
                <w:rFonts w:eastAsia="Times New Roman" w:cstheme="minorHAnsi"/>
                <w:b/>
                <w:bCs/>
                <w:color w:val="000000"/>
                <w:sz w:val="18"/>
                <w:szCs w:val="18"/>
                <w:lang w:eastAsia="pl-PL"/>
              </w:rPr>
            </w:pPr>
            <w:bookmarkStart w:id="177" w:name="XBRLCell__893471374"/>
            <w:bookmarkEnd w:id="177"/>
            <w:r w:rsidRPr="00786621">
              <w:rPr>
                <w:rFonts w:eastAsia="Times New Roman" w:cstheme="minorHAnsi"/>
                <w:b/>
                <w:bCs/>
                <w:color w:val="000000"/>
                <w:sz w:val="18"/>
                <w:szCs w:val="18"/>
                <w:lang w:eastAsia="pl-PL"/>
              </w:rPr>
              <w:t>113 864</w:t>
            </w:r>
          </w:p>
        </w:tc>
      </w:tr>
      <w:tr w:rsidR="0010306A" w:rsidRPr="00786621" w14:paraId="3929A631" w14:textId="77777777"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bottom"/>
            <w:hideMark/>
          </w:tcPr>
          <w:p w14:paraId="463222AC" w14:textId="77777777" w:rsidR="0010306A" w:rsidRPr="00786621" w:rsidRDefault="0010306A" w:rsidP="0010306A">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567" w:type="dxa"/>
            <w:tcBorders>
              <w:top w:val="nil"/>
              <w:left w:val="nil"/>
              <w:bottom w:val="single" w:sz="4" w:space="0" w:color="auto"/>
              <w:right w:val="single" w:sz="4" w:space="0" w:color="auto"/>
            </w:tcBorders>
            <w:shd w:val="clear" w:color="auto" w:fill="auto"/>
            <w:noWrap/>
            <w:vAlign w:val="bottom"/>
            <w:hideMark/>
          </w:tcPr>
          <w:p w14:paraId="0C68F408" w14:textId="77777777" w:rsidR="0010306A" w:rsidRPr="00786621" w:rsidRDefault="0010306A" w:rsidP="0010306A">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 </w:t>
            </w:r>
          </w:p>
        </w:tc>
        <w:tc>
          <w:tcPr>
            <w:tcW w:w="1423" w:type="dxa"/>
            <w:tcBorders>
              <w:top w:val="nil"/>
              <w:left w:val="nil"/>
              <w:bottom w:val="single" w:sz="4" w:space="0" w:color="auto"/>
              <w:right w:val="single" w:sz="4" w:space="0" w:color="auto"/>
            </w:tcBorders>
            <w:shd w:val="clear" w:color="000000" w:fill="FFFFFF"/>
            <w:noWrap/>
            <w:vAlign w:val="center"/>
          </w:tcPr>
          <w:p w14:paraId="31669EB0" w14:textId="00E7929C" w:rsidR="0010306A" w:rsidRPr="00786621" w:rsidRDefault="0010306A" w:rsidP="0010306A">
            <w:pPr>
              <w:spacing w:after="0" w:line="240" w:lineRule="auto"/>
              <w:jc w:val="right"/>
              <w:rPr>
                <w:rFonts w:eastAsia="Times New Roman" w:cstheme="minorHAnsi"/>
                <w:b/>
                <w:bCs/>
                <w:color w:val="000000"/>
                <w:sz w:val="18"/>
                <w:szCs w:val="18"/>
                <w:lang w:eastAsia="pl-PL"/>
              </w:rPr>
            </w:pPr>
          </w:p>
        </w:tc>
        <w:tc>
          <w:tcPr>
            <w:tcW w:w="1423" w:type="dxa"/>
            <w:tcBorders>
              <w:top w:val="nil"/>
              <w:left w:val="nil"/>
              <w:bottom w:val="single" w:sz="4" w:space="0" w:color="auto"/>
              <w:right w:val="double" w:sz="6" w:space="0" w:color="auto"/>
            </w:tcBorders>
            <w:shd w:val="clear" w:color="000000" w:fill="FFFFFF"/>
            <w:noWrap/>
            <w:vAlign w:val="center"/>
          </w:tcPr>
          <w:p w14:paraId="48E2A03A" w14:textId="0F51588C" w:rsidR="0010306A" w:rsidRPr="00786621" w:rsidRDefault="0010306A" w:rsidP="0010306A">
            <w:pPr>
              <w:spacing w:after="0" w:line="240" w:lineRule="auto"/>
              <w:jc w:val="right"/>
              <w:rPr>
                <w:rFonts w:eastAsia="Times New Roman" w:cstheme="minorHAnsi"/>
                <w:b/>
                <w:bCs/>
                <w:color w:val="000000"/>
                <w:sz w:val="18"/>
                <w:szCs w:val="18"/>
                <w:lang w:eastAsia="pl-PL"/>
              </w:rPr>
            </w:pPr>
          </w:p>
        </w:tc>
      </w:tr>
      <w:tr w:rsidR="0010306A" w:rsidRPr="00786621" w14:paraId="64A5D39B" w14:textId="77777777"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bottom"/>
            <w:hideMark/>
          </w:tcPr>
          <w:p w14:paraId="0DD96678" w14:textId="77777777" w:rsidR="0010306A" w:rsidRPr="00786621" w:rsidRDefault="0010306A" w:rsidP="0010306A">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Całkowite dochody razem</w:t>
            </w:r>
          </w:p>
        </w:tc>
        <w:tc>
          <w:tcPr>
            <w:tcW w:w="567" w:type="dxa"/>
            <w:tcBorders>
              <w:top w:val="nil"/>
              <w:left w:val="nil"/>
              <w:bottom w:val="single" w:sz="4" w:space="0" w:color="auto"/>
              <w:right w:val="single" w:sz="4" w:space="0" w:color="auto"/>
            </w:tcBorders>
            <w:shd w:val="clear" w:color="auto" w:fill="auto"/>
            <w:noWrap/>
            <w:vAlign w:val="bottom"/>
            <w:hideMark/>
          </w:tcPr>
          <w:p w14:paraId="683CB3B4" w14:textId="77777777" w:rsidR="0010306A" w:rsidRPr="00786621" w:rsidRDefault="0010306A" w:rsidP="0010306A">
            <w:pPr>
              <w:spacing w:after="0" w:line="240" w:lineRule="auto"/>
              <w:jc w:val="right"/>
              <w:rPr>
                <w:rFonts w:eastAsia="Times New Roman" w:cstheme="minorHAnsi"/>
                <w:b/>
                <w:bCs/>
                <w:sz w:val="18"/>
                <w:szCs w:val="18"/>
                <w:lang w:eastAsia="pl-PL"/>
              </w:rPr>
            </w:pPr>
            <w:r w:rsidRPr="00786621">
              <w:rPr>
                <w:rFonts w:eastAsia="Times New Roman" w:cstheme="minorHAnsi"/>
                <w:b/>
                <w:bCs/>
                <w:sz w:val="18"/>
                <w:szCs w:val="18"/>
                <w:lang w:eastAsia="pl-PL"/>
              </w:rPr>
              <w:t> </w:t>
            </w:r>
          </w:p>
        </w:tc>
        <w:tc>
          <w:tcPr>
            <w:tcW w:w="1423" w:type="dxa"/>
            <w:tcBorders>
              <w:top w:val="single" w:sz="4" w:space="0" w:color="auto"/>
              <w:left w:val="nil"/>
              <w:bottom w:val="single" w:sz="4" w:space="0" w:color="auto"/>
              <w:right w:val="single" w:sz="4" w:space="0" w:color="auto"/>
            </w:tcBorders>
            <w:shd w:val="clear" w:color="000000" w:fill="FFFFFF"/>
            <w:noWrap/>
            <w:vAlign w:val="center"/>
          </w:tcPr>
          <w:p w14:paraId="7BC6DD60" w14:textId="4CAA1537" w:rsidR="0010306A" w:rsidRPr="00786621" w:rsidRDefault="00391812" w:rsidP="00034545">
            <w:pPr>
              <w:spacing w:after="0" w:line="240" w:lineRule="auto"/>
              <w:jc w:val="right"/>
              <w:rPr>
                <w:rFonts w:eastAsia="Times New Roman" w:cstheme="minorHAnsi"/>
                <w:b/>
                <w:bCs/>
                <w:color w:val="000000"/>
                <w:sz w:val="18"/>
                <w:szCs w:val="18"/>
                <w:lang w:eastAsia="pl-PL"/>
              </w:rPr>
            </w:pPr>
            <w:bookmarkStart w:id="178" w:name="XBRLCell__555590907"/>
            <w:bookmarkEnd w:id="178"/>
            <w:r>
              <w:rPr>
                <w:rFonts w:eastAsia="Times New Roman" w:cstheme="minorHAnsi"/>
                <w:b/>
                <w:bCs/>
                <w:color w:val="000000"/>
                <w:sz w:val="18"/>
                <w:szCs w:val="18"/>
                <w:lang w:eastAsia="pl-PL"/>
              </w:rPr>
              <w:t>86 03</w:t>
            </w:r>
            <w:r w:rsidR="00034545">
              <w:rPr>
                <w:rFonts w:eastAsia="Times New Roman" w:cstheme="minorHAnsi"/>
                <w:b/>
                <w:bCs/>
                <w:color w:val="000000"/>
                <w:sz w:val="18"/>
                <w:szCs w:val="18"/>
                <w:lang w:eastAsia="pl-PL"/>
              </w:rPr>
              <w:t>1</w:t>
            </w:r>
          </w:p>
        </w:tc>
        <w:tc>
          <w:tcPr>
            <w:tcW w:w="1423" w:type="dxa"/>
            <w:tcBorders>
              <w:top w:val="single" w:sz="4" w:space="0" w:color="auto"/>
              <w:left w:val="nil"/>
              <w:bottom w:val="single" w:sz="4" w:space="0" w:color="auto"/>
              <w:right w:val="double" w:sz="6" w:space="0" w:color="auto"/>
            </w:tcBorders>
            <w:shd w:val="clear" w:color="000000" w:fill="FFFFFF"/>
            <w:noWrap/>
            <w:vAlign w:val="center"/>
          </w:tcPr>
          <w:p w14:paraId="172795AD" w14:textId="523A2E3E" w:rsidR="0010306A" w:rsidRPr="00786621" w:rsidRDefault="0010306A" w:rsidP="0010306A">
            <w:pPr>
              <w:spacing w:after="0" w:line="240" w:lineRule="auto"/>
              <w:jc w:val="right"/>
              <w:rPr>
                <w:rFonts w:eastAsia="Times New Roman" w:cstheme="minorHAnsi"/>
                <w:b/>
                <w:bCs/>
                <w:color w:val="000000"/>
                <w:sz w:val="18"/>
                <w:szCs w:val="18"/>
                <w:lang w:eastAsia="pl-PL"/>
              </w:rPr>
            </w:pPr>
            <w:bookmarkStart w:id="179" w:name="XBRLCell_2096227223"/>
            <w:bookmarkEnd w:id="179"/>
            <w:r w:rsidRPr="00786621">
              <w:rPr>
                <w:rFonts w:eastAsia="Times New Roman" w:cstheme="minorHAnsi"/>
                <w:b/>
                <w:bCs/>
                <w:color w:val="000000"/>
                <w:sz w:val="18"/>
                <w:szCs w:val="18"/>
                <w:lang w:eastAsia="pl-PL"/>
              </w:rPr>
              <w:t>594 386</w:t>
            </w:r>
          </w:p>
        </w:tc>
      </w:tr>
      <w:tr w:rsidR="0010306A" w:rsidRPr="00786621" w14:paraId="3FAAA804" w14:textId="77777777" w:rsidTr="00F372F8">
        <w:trPr>
          <w:trHeight w:val="283"/>
        </w:trPr>
        <w:tc>
          <w:tcPr>
            <w:tcW w:w="5811" w:type="dxa"/>
            <w:tcBorders>
              <w:top w:val="nil"/>
              <w:left w:val="double" w:sz="6" w:space="0" w:color="auto"/>
              <w:bottom w:val="single" w:sz="4" w:space="0" w:color="auto"/>
              <w:right w:val="single" w:sz="4" w:space="0" w:color="auto"/>
            </w:tcBorders>
            <w:shd w:val="clear" w:color="auto" w:fill="auto"/>
            <w:vAlign w:val="bottom"/>
            <w:hideMark/>
          </w:tcPr>
          <w:p w14:paraId="48B3BF45" w14:textId="77777777" w:rsidR="0010306A" w:rsidRPr="00786621" w:rsidRDefault="0010306A" w:rsidP="0010306A">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Całkowite dochody przypisane akcjonariuszom jednostki dominującej</w:t>
            </w:r>
          </w:p>
        </w:tc>
        <w:tc>
          <w:tcPr>
            <w:tcW w:w="567" w:type="dxa"/>
            <w:tcBorders>
              <w:top w:val="nil"/>
              <w:left w:val="nil"/>
              <w:bottom w:val="single" w:sz="4" w:space="0" w:color="auto"/>
              <w:right w:val="single" w:sz="4" w:space="0" w:color="auto"/>
            </w:tcBorders>
            <w:shd w:val="clear" w:color="auto" w:fill="auto"/>
            <w:noWrap/>
            <w:vAlign w:val="bottom"/>
            <w:hideMark/>
          </w:tcPr>
          <w:p w14:paraId="32BD8B5D" w14:textId="77777777" w:rsidR="0010306A" w:rsidRPr="00786621" w:rsidRDefault="0010306A" w:rsidP="0010306A">
            <w:pPr>
              <w:spacing w:after="0" w:line="240" w:lineRule="auto"/>
              <w:jc w:val="right"/>
              <w:rPr>
                <w:rFonts w:eastAsia="Times New Roman" w:cstheme="minorHAnsi"/>
                <w:b/>
                <w:bCs/>
                <w:sz w:val="18"/>
                <w:szCs w:val="18"/>
                <w:lang w:eastAsia="pl-PL"/>
              </w:rPr>
            </w:pPr>
            <w:r w:rsidRPr="00786621">
              <w:rPr>
                <w:rFonts w:eastAsia="Times New Roman" w:cstheme="minorHAnsi"/>
                <w:b/>
                <w:bCs/>
                <w:sz w:val="18"/>
                <w:szCs w:val="18"/>
                <w:lang w:eastAsia="pl-PL"/>
              </w:rPr>
              <w:t> </w:t>
            </w:r>
          </w:p>
        </w:tc>
        <w:tc>
          <w:tcPr>
            <w:tcW w:w="1423" w:type="dxa"/>
            <w:tcBorders>
              <w:top w:val="single" w:sz="4" w:space="0" w:color="auto"/>
              <w:left w:val="nil"/>
              <w:bottom w:val="single" w:sz="4" w:space="0" w:color="auto"/>
              <w:right w:val="single" w:sz="4" w:space="0" w:color="auto"/>
            </w:tcBorders>
            <w:shd w:val="clear" w:color="000000" w:fill="FFFFFF"/>
            <w:noWrap/>
            <w:vAlign w:val="center"/>
          </w:tcPr>
          <w:p w14:paraId="2C984BB3" w14:textId="5A823B51" w:rsidR="0010306A" w:rsidRPr="00786621" w:rsidRDefault="00034545" w:rsidP="00034545">
            <w:pPr>
              <w:spacing w:after="0" w:line="240" w:lineRule="auto"/>
              <w:jc w:val="right"/>
              <w:rPr>
                <w:rFonts w:eastAsia="Times New Roman" w:cstheme="minorHAnsi"/>
                <w:color w:val="000000"/>
                <w:sz w:val="18"/>
                <w:szCs w:val="18"/>
                <w:lang w:eastAsia="pl-PL"/>
              </w:rPr>
            </w:pPr>
            <w:bookmarkStart w:id="180" w:name="XBRLCell__1349557507"/>
            <w:bookmarkEnd w:id="180"/>
            <w:r>
              <w:rPr>
                <w:rFonts w:eastAsia="Times New Roman" w:cstheme="minorHAnsi"/>
                <w:color w:val="000000"/>
                <w:sz w:val="18"/>
                <w:szCs w:val="18"/>
                <w:lang w:eastAsia="pl-PL"/>
              </w:rPr>
              <w:t>84 878</w:t>
            </w:r>
          </w:p>
        </w:tc>
        <w:tc>
          <w:tcPr>
            <w:tcW w:w="1423" w:type="dxa"/>
            <w:tcBorders>
              <w:top w:val="single" w:sz="4" w:space="0" w:color="auto"/>
              <w:left w:val="nil"/>
              <w:bottom w:val="single" w:sz="4" w:space="0" w:color="auto"/>
              <w:right w:val="double" w:sz="6" w:space="0" w:color="auto"/>
            </w:tcBorders>
            <w:shd w:val="clear" w:color="000000" w:fill="FFFFFF"/>
            <w:noWrap/>
            <w:vAlign w:val="center"/>
          </w:tcPr>
          <w:p w14:paraId="699CCE7E" w14:textId="1D0CD0A0" w:rsidR="0010306A" w:rsidRPr="00786621" w:rsidRDefault="0010306A" w:rsidP="0010306A">
            <w:pPr>
              <w:spacing w:after="0" w:line="240" w:lineRule="auto"/>
              <w:jc w:val="right"/>
              <w:rPr>
                <w:rFonts w:eastAsia="Times New Roman" w:cstheme="minorHAnsi"/>
                <w:color w:val="000000"/>
                <w:sz w:val="18"/>
                <w:szCs w:val="18"/>
                <w:lang w:eastAsia="pl-PL"/>
              </w:rPr>
            </w:pPr>
            <w:bookmarkStart w:id="181" w:name="XBRLCell__489470501"/>
            <w:bookmarkEnd w:id="181"/>
            <w:r w:rsidRPr="00786621">
              <w:rPr>
                <w:rFonts w:eastAsia="Times New Roman" w:cstheme="minorHAnsi"/>
                <w:color w:val="000000"/>
                <w:sz w:val="18"/>
                <w:szCs w:val="18"/>
                <w:lang w:eastAsia="pl-PL"/>
              </w:rPr>
              <w:t>580 525</w:t>
            </w:r>
          </w:p>
        </w:tc>
      </w:tr>
      <w:tr w:rsidR="0010306A" w:rsidRPr="00786621" w14:paraId="765A3460" w14:textId="77777777" w:rsidTr="00F372F8">
        <w:trPr>
          <w:trHeight w:val="283"/>
        </w:trPr>
        <w:tc>
          <w:tcPr>
            <w:tcW w:w="5811" w:type="dxa"/>
            <w:tcBorders>
              <w:top w:val="nil"/>
              <w:left w:val="double" w:sz="6" w:space="0" w:color="auto"/>
              <w:bottom w:val="double" w:sz="6" w:space="0" w:color="auto"/>
              <w:right w:val="single" w:sz="4" w:space="0" w:color="auto"/>
            </w:tcBorders>
            <w:shd w:val="clear" w:color="auto" w:fill="auto"/>
            <w:vAlign w:val="bottom"/>
            <w:hideMark/>
          </w:tcPr>
          <w:p w14:paraId="10FC7F0B" w14:textId="77777777" w:rsidR="0010306A" w:rsidRPr="00786621" w:rsidRDefault="0010306A" w:rsidP="0010306A">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Całkowite dochody przypisane udziałowcom mniejszościowym</w:t>
            </w:r>
          </w:p>
        </w:tc>
        <w:tc>
          <w:tcPr>
            <w:tcW w:w="567" w:type="dxa"/>
            <w:tcBorders>
              <w:top w:val="nil"/>
              <w:left w:val="nil"/>
              <w:bottom w:val="double" w:sz="6" w:space="0" w:color="auto"/>
              <w:right w:val="single" w:sz="4" w:space="0" w:color="auto"/>
            </w:tcBorders>
            <w:shd w:val="clear" w:color="auto" w:fill="auto"/>
            <w:noWrap/>
            <w:vAlign w:val="bottom"/>
            <w:hideMark/>
          </w:tcPr>
          <w:p w14:paraId="41A27774" w14:textId="77777777" w:rsidR="0010306A" w:rsidRPr="00786621" w:rsidRDefault="0010306A" w:rsidP="0010306A">
            <w:pPr>
              <w:spacing w:after="0" w:line="240" w:lineRule="auto"/>
              <w:jc w:val="right"/>
              <w:rPr>
                <w:rFonts w:eastAsia="Times New Roman" w:cstheme="minorHAnsi"/>
                <w:b/>
                <w:bCs/>
                <w:sz w:val="18"/>
                <w:szCs w:val="18"/>
                <w:lang w:eastAsia="pl-PL"/>
              </w:rPr>
            </w:pPr>
            <w:r w:rsidRPr="00786621">
              <w:rPr>
                <w:rFonts w:eastAsia="Times New Roman" w:cstheme="minorHAnsi"/>
                <w:b/>
                <w:bCs/>
                <w:sz w:val="18"/>
                <w:szCs w:val="18"/>
                <w:lang w:eastAsia="pl-PL"/>
              </w:rPr>
              <w:t> </w:t>
            </w:r>
          </w:p>
        </w:tc>
        <w:tc>
          <w:tcPr>
            <w:tcW w:w="1423" w:type="dxa"/>
            <w:tcBorders>
              <w:top w:val="single" w:sz="4" w:space="0" w:color="auto"/>
              <w:left w:val="nil"/>
              <w:bottom w:val="double" w:sz="6" w:space="0" w:color="auto"/>
              <w:right w:val="single" w:sz="4" w:space="0" w:color="auto"/>
            </w:tcBorders>
            <w:shd w:val="clear" w:color="000000" w:fill="FFFFFF"/>
            <w:noWrap/>
            <w:vAlign w:val="center"/>
          </w:tcPr>
          <w:p w14:paraId="10CD684C" w14:textId="6BBE1419" w:rsidR="0010306A" w:rsidRPr="00786621" w:rsidRDefault="00391812" w:rsidP="0010306A">
            <w:pPr>
              <w:spacing w:after="0" w:line="240" w:lineRule="auto"/>
              <w:jc w:val="right"/>
              <w:rPr>
                <w:rFonts w:eastAsia="Times New Roman" w:cstheme="minorHAnsi"/>
                <w:color w:val="000000"/>
                <w:sz w:val="18"/>
                <w:szCs w:val="18"/>
                <w:lang w:eastAsia="pl-PL"/>
              </w:rPr>
            </w:pPr>
            <w:bookmarkStart w:id="182" w:name="XBRLCell_247341260"/>
            <w:bookmarkEnd w:id="182"/>
            <w:r>
              <w:rPr>
                <w:rFonts w:eastAsia="Times New Roman" w:cstheme="minorHAnsi"/>
                <w:color w:val="000000"/>
                <w:sz w:val="18"/>
                <w:szCs w:val="18"/>
                <w:lang w:eastAsia="pl-PL"/>
              </w:rPr>
              <w:t>1 153</w:t>
            </w:r>
          </w:p>
        </w:tc>
        <w:tc>
          <w:tcPr>
            <w:tcW w:w="1423" w:type="dxa"/>
            <w:tcBorders>
              <w:top w:val="single" w:sz="4" w:space="0" w:color="auto"/>
              <w:left w:val="nil"/>
              <w:bottom w:val="double" w:sz="6" w:space="0" w:color="auto"/>
              <w:right w:val="double" w:sz="6" w:space="0" w:color="auto"/>
            </w:tcBorders>
            <w:shd w:val="clear" w:color="000000" w:fill="FFFFFF"/>
            <w:noWrap/>
            <w:vAlign w:val="center"/>
          </w:tcPr>
          <w:p w14:paraId="3326E634" w14:textId="0FAC4446" w:rsidR="0010306A" w:rsidRPr="00786621" w:rsidRDefault="0010306A" w:rsidP="0010306A">
            <w:pPr>
              <w:spacing w:after="0" w:line="240" w:lineRule="auto"/>
              <w:jc w:val="right"/>
              <w:rPr>
                <w:rFonts w:eastAsia="Times New Roman" w:cstheme="minorHAnsi"/>
                <w:color w:val="000000"/>
                <w:sz w:val="18"/>
                <w:szCs w:val="18"/>
                <w:lang w:eastAsia="pl-PL"/>
              </w:rPr>
            </w:pPr>
            <w:bookmarkStart w:id="183" w:name="XBRLCell__852641331"/>
            <w:bookmarkEnd w:id="183"/>
            <w:r w:rsidRPr="00786621">
              <w:rPr>
                <w:rFonts w:eastAsia="Times New Roman" w:cstheme="minorHAnsi"/>
                <w:color w:val="000000"/>
                <w:sz w:val="18"/>
                <w:szCs w:val="18"/>
                <w:lang w:eastAsia="pl-PL"/>
              </w:rPr>
              <w:t>13 861</w:t>
            </w:r>
          </w:p>
        </w:tc>
      </w:tr>
    </w:tbl>
    <w:p w14:paraId="1991A8D4" w14:textId="77777777" w:rsidR="00752AA2" w:rsidRPr="00786621" w:rsidRDefault="00752AA2" w:rsidP="00B30289">
      <w:pPr>
        <w:spacing w:line="240" w:lineRule="auto"/>
        <w:rPr>
          <w:rFonts w:cstheme="minorHAnsi"/>
        </w:rPr>
      </w:pPr>
    </w:p>
    <w:p w14:paraId="13F1337D" w14:textId="56C7B2D2" w:rsidR="00F066AA" w:rsidRPr="00786621" w:rsidRDefault="00F066AA" w:rsidP="00B30289">
      <w:pPr>
        <w:spacing w:line="240" w:lineRule="auto"/>
        <w:rPr>
          <w:rFonts w:cstheme="minorHAnsi"/>
          <w:sz w:val="24"/>
          <w:szCs w:val="24"/>
        </w:rPr>
      </w:pPr>
      <w:bookmarkStart w:id="184" w:name="XBRLBlock__1595904853"/>
      <w:r w:rsidRPr="00F372F8">
        <w:rPr>
          <w:rFonts w:cstheme="minorHAnsi"/>
          <w:sz w:val="24"/>
          <w:szCs w:val="24"/>
        </w:rPr>
        <w:t>D</w:t>
      </w:r>
      <w:r w:rsidRPr="00786621">
        <w:rPr>
          <w:rFonts w:cstheme="minorHAnsi"/>
          <w:sz w:val="24"/>
          <w:szCs w:val="24"/>
        </w:rPr>
        <w:t xml:space="preserve">odatkowe dane ujawniono w nocie nr </w:t>
      </w:r>
      <w:r w:rsidR="00154352" w:rsidRPr="00786621">
        <w:rPr>
          <w:rFonts w:cstheme="minorHAnsi"/>
          <w:sz w:val="24"/>
          <w:szCs w:val="24"/>
        </w:rPr>
        <w:t>4</w:t>
      </w:r>
      <w:r w:rsidR="00154352" w:rsidRPr="00F372F8">
        <w:rPr>
          <w:rFonts w:cstheme="minorHAnsi"/>
          <w:sz w:val="24"/>
          <w:szCs w:val="24"/>
        </w:rPr>
        <w:t>5</w:t>
      </w:r>
      <w:bookmarkEnd w:id="184"/>
    </w:p>
    <w:p w14:paraId="76E4DEE7" w14:textId="77777777" w:rsidR="007123CB" w:rsidRPr="00786621" w:rsidRDefault="007123CB" w:rsidP="00B30289">
      <w:pPr>
        <w:spacing w:line="240" w:lineRule="auto"/>
        <w:rPr>
          <w:rFonts w:cstheme="minorHAnsi"/>
        </w:rPr>
        <w:sectPr w:rsidR="007123CB" w:rsidRPr="00786621" w:rsidSect="003150BC">
          <w:pgSz w:w="11906" w:h="16838"/>
          <w:pgMar w:top="1418" w:right="1418" w:bottom="1418" w:left="1418" w:header="709" w:footer="709" w:gutter="0"/>
          <w:cols w:space="708"/>
          <w:titlePg/>
          <w:docGrid w:linePitch="360"/>
        </w:sectPr>
      </w:pPr>
    </w:p>
    <w:p w14:paraId="47B067FA" w14:textId="529E6173" w:rsidR="00F647AD" w:rsidRDefault="00F647AD" w:rsidP="00B30289">
      <w:pPr>
        <w:pStyle w:val="Nagwek1"/>
        <w:spacing w:line="240" w:lineRule="auto"/>
        <w:rPr>
          <w:rFonts w:asciiTheme="minorHAnsi" w:hAnsiTheme="minorHAnsi" w:cstheme="minorHAnsi"/>
        </w:rPr>
      </w:pPr>
      <w:bookmarkStart w:id="185" w:name="_Toc386525551"/>
      <w:bookmarkStart w:id="186" w:name="_Toc414368390"/>
      <w:bookmarkStart w:id="187" w:name="_Toc446487899"/>
      <w:bookmarkStart w:id="188" w:name="_Toc165029082"/>
      <w:r w:rsidRPr="00786621">
        <w:rPr>
          <w:rFonts w:asciiTheme="minorHAnsi" w:hAnsiTheme="minorHAnsi" w:cstheme="minorHAnsi"/>
        </w:rPr>
        <w:lastRenderedPageBreak/>
        <w:t xml:space="preserve">Sprawozdanie ze zmian w </w:t>
      </w:r>
      <w:r w:rsidR="00934010" w:rsidRPr="00786621">
        <w:rPr>
          <w:rFonts w:asciiTheme="minorHAnsi" w:hAnsiTheme="minorHAnsi" w:cstheme="minorHAnsi"/>
        </w:rPr>
        <w:t xml:space="preserve">skonsolidowanym </w:t>
      </w:r>
      <w:r w:rsidRPr="00786621">
        <w:rPr>
          <w:rFonts w:asciiTheme="minorHAnsi" w:hAnsiTheme="minorHAnsi" w:cstheme="minorHAnsi"/>
        </w:rPr>
        <w:t xml:space="preserve">kapitale własnym za okres </w:t>
      </w:r>
      <w:r w:rsidRPr="00356CA5">
        <w:rPr>
          <w:rFonts w:asciiTheme="minorHAnsi" w:hAnsiTheme="minorHAnsi" w:cstheme="minorHAnsi"/>
        </w:rPr>
        <w:t>01.01.20</w:t>
      </w:r>
      <w:r w:rsidR="00892050" w:rsidRPr="00356CA5">
        <w:rPr>
          <w:rFonts w:asciiTheme="minorHAnsi" w:hAnsiTheme="minorHAnsi" w:cstheme="minorHAnsi"/>
        </w:rPr>
        <w:t>2</w:t>
      </w:r>
      <w:r w:rsidR="00356CA5" w:rsidRPr="00356CA5">
        <w:rPr>
          <w:rFonts w:asciiTheme="minorHAnsi" w:hAnsiTheme="minorHAnsi" w:cstheme="minorHAnsi"/>
        </w:rPr>
        <w:t>3</w:t>
      </w:r>
      <w:r w:rsidRPr="00356CA5">
        <w:rPr>
          <w:rFonts w:asciiTheme="minorHAnsi" w:hAnsiTheme="minorHAnsi" w:cstheme="minorHAnsi"/>
        </w:rPr>
        <w:t xml:space="preserve"> – 31.12.20</w:t>
      </w:r>
      <w:bookmarkEnd w:id="185"/>
      <w:bookmarkEnd w:id="186"/>
      <w:bookmarkEnd w:id="187"/>
      <w:r w:rsidR="00892050" w:rsidRPr="00356CA5">
        <w:rPr>
          <w:rFonts w:asciiTheme="minorHAnsi" w:hAnsiTheme="minorHAnsi" w:cstheme="minorHAnsi"/>
        </w:rPr>
        <w:t>2</w:t>
      </w:r>
      <w:r w:rsidR="00356CA5" w:rsidRPr="00356CA5">
        <w:rPr>
          <w:rFonts w:asciiTheme="minorHAnsi" w:hAnsiTheme="minorHAnsi" w:cstheme="minorHAnsi"/>
        </w:rPr>
        <w:t>3</w:t>
      </w:r>
      <w:bookmarkEnd w:id="188"/>
    </w:p>
    <w:p w14:paraId="0F63A28D" w14:textId="7C5FB6A3" w:rsidR="0097401F" w:rsidRPr="00786621" w:rsidRDefault="0097401F" w:rsidP="00B30289">
      <w:pPr>
        <w:spacing w:line="240" w:lineRule="auto"/>
        <w:rPr>
          <w:rFonts w:cstheme="minorHAnsi"/>
        </w:rPr>
      </w:pPr>
    </w:p>
    <w:tbl>
      <w:tblPr>
        <w:tblW w:w="4676" w:type="pct"/>
        <w:tblLayout w:type="fixed"/>
        <w:tblCellMar>
          <w:left w:w="70" w:type="dxa"/>
          <w:right w:w="70" w:type="dxa"/>
        </w:tblCellMar>
        <w:tblLook w:val="04A0" w:firstRow="1" w:lastRow="0" w:firstColumn="1" w:lastColumn="0" w:noHBand="0" w:noVBand="1"/>
        <w:tblCaption w:val="XBRL 262487aa-2d08-41b9-a85c-4d39d6836386"/>
      </w:tblPr>
      <w:tblGrid>
        <w:gridCol w:w="2585"/>
        <w:gridCol w:w="1307"/>
        <w:gridCol w:w="1309"/>
        <w:gridCol w:w="1308"/>
        <w:gridCol w:w="1309"/>
        <w:gridCol w:w="1308"/>
        <w:gridCol w:w="1309"/>
        <w:gridCol w:w="1308"/>
        <w:gridCol w:w="1309"/>
      </w:tblGrid>
      <w:tr w:rsidR="0097401F" w:rsidRPr="00786621" w14:paraId="442056CD" w14:textId="77777777" w:rsidTr="00F372F8">
        <w:trPr>
          <w:trHeight w:val="1411"/>
        </w:trPr>
        <w:tc>
          <w:tcPr>
            <w:tcW w:w="2622" w:type="dxa"/>
            <w:tcBorders>
              <w:top w:val="double" w:sz="6" w:space="0" w:color="auto"/>
              <w:left w:val="double" w:sz="6" w:space="0" w:color="auto"/>
              <w:bottom w:val="nil"/>
              <w:right w:val="single" w:sz="4" w:space="0" w:color="auto"/>
            </w:tcBorders>
            <w:shd w:val="clear" w:color="000000" w:fill="95B3D7"/>
            <w:vAlign w:val="center"/>
            <w:hideMark/>
          </w:tcPr>
          <w:p w14:paraId="44D81245" w14:textId="21402D91" w:rsidR="0097401F" w:rsidRPr="00040A95" w:rsidRDefault="00963428" w:rsidP="00AD3270">
            <w:pPr>
              <w:spacing w:after="0" w:line="240" w:lineRule="auto"/>
              <w:rPr>
                <w:rFonts w:eastAsia="Times New Roman" w:cstheme="minorHAnsi"/>
                <w:b/>
                <w:bCs/>
                <w:sz w:val="16"/>
                <w:szCs w:val="16"/>
                <w:lang w:eastAsia="pl-PL"/>
              </w:rPr>
            </w:pPr>
            <w:r w:rsidRPr="00040A95">
              <w:rPr>
                <w:rFonts w:eastAsia="Times New Roman" w:cstheme="minorHAnsi"/>
                <w:b/>
                <w:bCs/>
                <w:sz w:val="16"/>
                <w:szCs w:val="16"/>
                <w:lang w:eastAsia="pl-PL"/>
              </w:rPr>
              <w:t>Sprawozdanie ze zmian w skonsolidowanym kapitale własnym za okres od 1 stycznia do 31 grudnia 202</w:t>
            </w:r>
            <w:r w:rsidR="00D91B39" w:rsidRPr="00040A95">
              <w:rPr>
                <w:rFonts w:eastAsia="Times New Roman" w:cstheme="minorHAnsi"/>
                <w:b/>
                <w:bCs/>
                <w:sz w:val="16"/>
                <w:szCs w:val="16"/>
                <w:lang w:eastAsia="pl-PL"/>
              </w:rPr>
              <w:t>3</w:t>
            </w:r>
            <w:r w:rsidRPr="00040A95">
              <w:rPr>
                <w:rFonts w:eastAsia="Times New Roman" w:cstheme="minorHAnsi"/>
                <w:b/>
                <w:bCs/>
                <w:sz w:val="16"/>
                <w:szCs w:val="16"/>
                <w:lang w:eastAsia="pl-PL"/>
              </w:rPr>
              <w:t xml:space="preserve"> r.  (w tys. zł)</w:t>
            </w:r>
          </w:p>
        </w:tc>
        <w:tc>
          <w:tcPr>
            <w:tcW w:w="1325" w:type="dxa"/>
            <w:tcBorders>
              <w:top w:val="double" w:sz="6" w:space="0" w:color="auto"/>
              <w:left w:val="nil"/>
              <w:bottom w:val="single" w:sz="4" w:space="0" w:color="auto"/>
              <w:right w:val="single" w:sz="4" w:space="0" w:color="auto"/>
            </w:tcBorders>
            <w:shd w:val="clear" w:color="000000" w:fill="95B3D7"/>
            <w:vAlign w:val="center"/>
            <w:hideMark/>
          </w:tcPr>
          <w:p w14:paraId="3041B882" w14:textId="77777777" w:rsidR="0097401F" w:rsidRPr="00040A95" w:rsidRDefault="0097401F" w:rsidP="00B30289">
            <w:pPr>
              <w:spacing w:after="0" w:line="240" w:lineRule="auto"/>
              <w:jc w:val="center"/>
              <w:rPr>
                <w:rFonts w:eastAsia="Times New Roman" w:cstheme="minorHAnsi"/>
                <w:b/>
                <w:bCs/>
                <w:sz w:val="16"/>
                <w:szCs w:val="16"/>
                <w:lang w:eastAsia="pl-PL"/>
              </w:rPr>
            </w:pPr>
            <w:r w:rsidRPr="00040A95">
              <w:rPr>
                <w:rFonts w:eastAsia="Times New Roman" w:cstheme="minorHAnsi"/>
                <w:b/>
                <w:bCs/>
                <w:sz w:val="16"/>
                <w:szCs w:val="16"/>
                <w:lang w:eastAsia="pl-PL"/>
              </w:rPr>
              <w:t>Kapitał akcyjny</w:t>
            </w:r>
          </w:p>
        </w:tc>
        <w:tc>
          <w:tcPr>
            <w:tcW w:w="1326" w:type="dxa"/>
            <w:tcBorders>
              <w:top w:val="double" w:sz="6" w:space="0" w:color="auto"/>
              <w:left w:val="nil"/>
              <w:bottom w:val="single" w:sz="4" w:space="0" w:color="auto"/>
              <w:right w:val="single" w:sz="4" w:space="0" w:color="auto"/>
            </w:tcBorders>
            <w:shd w:val="clear" w:color="000000" w:fill="95B3D7"/>
            <w:vAlign w:val="bottom"/>
            <w:hideMark/>
          </w:tcPr>
          <w:p w14:paraId="64502C17" w14:textId="77777777" w:rsidR="0097401F" w:rsidRPr="00040A95" w:rsidRDefault="0097401F" w:rsidP="00B30289">
            <w:pPr>
              <w:spacing w:after="0" w:line="240" w:lineRule="auto"/>
              <w:rPr>
                <w:rFonts w:eastAsia="Times New Roman" w:cstheme="minorHAnsi"/>
                <w:b/>
                <w:bCs/>
                <w:sz w:val="16"/>
                <w:szCs w:val="16"/>
                <w:lang w:eastAsia="pl-PL"/>
              </w:rPr>
            </w:pPr>
            <w:r w:rsidRPr="00040A95">
              <w:rPr>
                <w:rFonts w:eastAsia="Times New Roman" w:cstheme="minorHAnsi"/>
                <w:b/>
                <w:bCs/>
                <w:sz w:val="16"/>
                <w:szCs w:val="16"/>
                <w:lang w:eastAsia="pl-PL"/>
              </w:rPr>
              <w:t>Kapitał z nadwyżki ceny emisyjnej powyżej wartości nominalnej /agio/</w:t>
            </w:r>
          </w:p>
        </w:tc>
        <w:tc>
          <w:tcPr>
            <w:tcW w:w="1325" w:type="dxa"/>
            <w:tcBorders>
              <w:top w:val="double" w:sz="6" w:space="0" w:color="auto"/>
              <w:left w:val="nil"/>
              <w:bottom w:val="single" w:sz="4" w:space="0" w:color="auto"/>
              <w:right w:val="single" w:sz="4" w:space="0" w:color="auto"/>
            </w:tcBorders>
            <w:shd w:val="clear" w:color="000000" w:fill="95B3D7"/>
            <w:vAlign w:val="bottom"/>
            <w:hideMark/>
          </w:tcPr>
          <w:p w14:paraId="72B85887" w14:textId="77777777" w:rsidR="0097401F" w:rsidRPr="00040A95" w:rsidRDefault="0097401F" w:rsidP="00B30289">
            <w:pPr>
              <w:spacing w:after="0" w:line="240" w:lineRule="auto"/>
              <w:rPr>
                <w:rFonts w:eastAsia="Times New Roman" w:cstheme="minorHAnsi"/>
                <w:b/>
                <w:bCs/>
                <w:sz w:val="16"/>
                <w:szCs w:val="16"/>
                <w:lang w:eastAsia="pl-PL"/>
              </w:rPr>
            </w:pPr>
            <w:r w:rsidRPr="00040A95">
              <w:rPr>
                <w:rFonts w:eastAsia="Times New Roman" w:cstheme="minorHAnsi"/>
                <w:b/>
                <w:bCs/>
                <w:sz w:val="16"/>
                <w:szCs w:val="16"/>
                <w:lang w:eastAsia="pl-PL"/>
              </w:rPr>
              <w:t>Rezerwa z tytułu zabezpieczeń przepływów pieniężnych /kapitał z aktualizacji wyceny/</w:t>
            </w:r>
          </w:p>
        </w:tc>
        <w:tc>
          <w:tcPr>
            <w:tcW w:w="1326" w:type="dxa"/>
            <w:tcBorders>
              <w:top w:val="double" w:sz="6" w:space="0" w:color="auto"/>
              <w:left w:val="nil"/>
              <w:bottom w:val="single" w:sz="4" w:space="0" w:color="auto"/>
              <w:right w:val="single" w:sz="4" w:space="0" w:color="auto"/>
            </w:tcBorders>
            <w:shd w:val="clear" w:color="000000" w:fill="95B3D7"/>
            <w:vAlign w:val="center"/>
            <w:hideMark/>
          </w:tcPr>
          <w:p w14:paraId="25291BA5" w14:textId="77777777" w:rsidR="0097401F" w:rsidRPr="00040A95" w:rsidRDefault="0097401F" w:rsidP="00B30289">
            <w:pPr>
              <w:spacing w:after="0" w:line="240" w:lineRule="auto"/>
              <w:jc w:val="center"/>
              <w:rPr>
                <w:rFonts w:eastAsia="Times New Roman" w:cstheme="minorHAnsi"/>
                <w:b/>
                <w:bCs/>
                <w:sz w:val="16"/>
                <w:szCs w:val="16"/>
                <w:lang w:eastAsia="pl-PL"/>
              </w:rPr>
            </w:pPr>
            <w:r w:rsidRPr="00040A95">
              <w:rPr>
                <w:rFonts w:eastAsia="Times New Roman" w:cstheme="minorHAnsi"/>
                <w:b/>
                <w:bCs/>
                <w:sz w:val="16"/>
                <w:szCs w:val="16"/>
                <w:lang w:eastAsia="pl-PL"/>
              </w:rPr>
              <w:t>Różnice kursowe z przeliczenia</w:t>
            </w:r>
          </w:p>
        </w:tc>
        <w:tc>
          <w:tcPr>
            <w:tcW w:w="1325" w:type="dxa"/>
            <w:tcBorders>
              <w:top w:val="double" w:sz="6" w:space="0" w:color="auto"/>
              <w:left w:val="nil"/>
              <w:bottom w:val="single" w:sz="4" w:space="0" w:color="auto"/>
              <w:right w:val="single" w:sz="4" w:space="0" w:color="auto"/>
            </w:tcBorders>
            <w:shd w:val="clear" w:color="000000" w:fill="95B3D7"/>
            <w:vAlign w:val="center"/>
            <w:hideMark/>
          </w:tcPr>
          <w:p w14:paraId="3516524C" w14:textId="77777777" w:rsidR="0097401F" w:rsidRPr="00040A95" w:rsidRDefault="0097401F" w:rsidP="00B30289">
            <w:pPr>
              <w:spacing w:after="0" w:line="240" w:lineRule="auto"/>
              <w:jc w:val="center"/>
              <w:rPr>
                <w:rFonts w:eastAsia="Times New Roman" w:cstheme="minorHAnsi"/>
                <w:b/>
                <w:bCs/>
                <w:sz w:val="16"/>
                <w:szCs w:val="16"/>
                <w:lang w:eastAsia="pl-PL"/>
              </w:rPr>
            </w:pPr>
            <w:r w:rsidRPr="00040A95">
              <w:rPr>
                <w:rFonts w:eastAsia="Times New Roman" w:cstheme="minorHAnsi"/>
                <w:b/>
                <w:bCs/>
                <w:sz w:val="16"/>
                <w:szCs w:val="16"/>
                <w:lang w:eastAsia="pl-PL"/>
              </w:rPr>
              <w:t xml:space="preserve">Zyski zatrzymane </w:t>
            </w:r>
          </w:p>
        </w:tc>
        <w:tc>
          <w:tcPr>
            <w:tcW w:w="1326" w:type="dxa"/>
            <w:tcBorders>
              <w:top w:val="double" w:sz="6" w:space="0" w:color="auto"/>
              <w:left w:val="nil"/>
              <w:bottom w:val="single" w:sz="8" w:space="0" w:color="auto"/>
              <w:right w:val="single" w:sz="4" w:space="0" w:color="auto"/>
            </w:tcBorders>
            <w:shd w:val="clear" w:color="000000" w:fill="95B3D7"/>
            <w:vAlign w:val="center"/>
            <w:hideMark/>
          </w:tcPr>
          <w:p w14:paraId="346000C8" w14:textId="77777777" w:rsidR="0097401F" w:rsidRPr="00040A95" w:rsidRDefault="0097401F" w:rsidP="00B30289">
            <w:pPr>
              <w:spacing w:after="0" w:line="240" w:lineRule="auto"/>
              <w:jc w:val="center"/>
              <w:rPr>
                <w:rFonts w:eastAsia="Times New Roman" w:cstheme="minorHAnsi"/>
                <w:b/>
                <w:bCs/>
                <w:sz w:val="16"/>
                <w:szCs w:val="16"/>
                <w:lang w:eastAsia="pl-PL"/>
              </w:rPr>
            </w:pPr>
            <w:r w:rsidRPr="00040A95">
              <w:rPr>
                <w:rFonts w:eastAsia="Times New Roman" w:cstheme="minorHAnsi"/>
                <w:b/>
                <w:bCs/>
                <w:sz w:val="16"/>
                <w:szCs w:val="16"/>
                <w:lang w:eastAsia="pl-PL"/>
              </w:rPr>
              <w:t>Kapitał jednostki dominującej</w:t>
            </w:r>
          </w:p>
        </w:tc>
        <w:tc>
          <w:tcPr>
            <w:tcW w:w="1325" w:type="dxa"/>
            <w:tcBorders>
              <w:top w:val="double" w:sz="6" w:space="0" w:color="auto"/>
              <w:left w:val="nil"/>
              <w:bottom w:val="single" w:sz="4" w:space="0" w:color="auto"/>
              <w:right w:val="single" w:sz="4" w:space="0" w:color="auto"/>
            </w:tcBorders>
            <w:shd w:val="clear" w:color="000000" w:fill="95B3D7"/>
            <w:vAlign w:val="center"/>
            <w:hideMark/>
          </w:tcPr>
          <w:p w14:paraId="620AC3F5" w14:textId="77777777" w:rsidR="0097401F" w:rsidRPr="00040A95" w:rsidRDefault="0097401F" w:rsidP="00B30289">
            <w:pPr>
              <w:spacing w:after="0" w:line="240" w:lineRule="auto"/>
              <w:jc w:val="center"/>
              <w:rPr>
                <w:rFonts w:eastAsia="Times New Roman" w:cstheme="minorHAnsi"/>
                <w:b/>
                <w:bCs/>
                <w:sz w:val="16"/>
                <w:szCs w:val="16"/>
                <w:lang w:eastAsia="pl-PL"/>
              </w:rPr>
            </w:pPr>
            <w:r w:rsidRPr="00040A95">
              <w:rPr>
                <w:rFonts w:eastAsia="Times New Roman" w:cstheme="minorHAnsi"/>
                <w:b/>
                <w:bCs/>
                <w:sz w:val="16"/>
                <w:szCs w:val="16"/>
                <w:lang w:eastAsia="pl-PL"/>
              </w:rPr>
              <w:t>Kapitał mniejszości</w:t>
            </w:r>
          </w:p>
        </w:tc>
        <w:tc>
          <w:tcPr>
            <w:tcW w:w="1326" w:type="dxa"/>
            <w:tcBorders>
              <w:top w:val="double" w:sz="6" w:space="0" w:color="auto"/>
              <w:left w:val="nil"/>
              <w:bottom w:val="single" w:sz="4" w:space="0" w:color="auto"/>
              <w:right w:val="double" w:sz="6" w:space="0" w:color="auto"/>
            </w:tcBorders>
            <w:shd w:val="clear" w:color="000000" w:fill="95B3D7"/>
            <w:vAlign w:val="center"/>
            <w:hideMark/>
          </w:tcPr>
          <w:p w14:paraId="520C7CE6" w14:textId="77777777" w:rsidR="0097401F" w:rsidRPr="00040A95" w:rsidRDefault="0097401F" w:rsidP="00B30289">
            <w:pPr>
              <w:spacing w:after="0" w:line="240" w:lineRule="auto"/>
              <w:jc w:val="center"/>
              <w:rPr>
                <w:rFonts w:eastAsia="Times New Roman" w:cstheme="minorHAnsi"/>
                <w:b/>
                <w:bCs/>
                <w:sz w:val="16"/>
                <w:szCs w:val="16"/>
                <w:lang w:eastAsia="pl-PL"/>
              </w:rPr>
            </w:pPr>
            <w:r w:rsidRPr="00040A95">
              <w:rPr>
                <w:rFonts w:eastAsia="Times New Roman" w:cstheme="minorHAnsi"/>
                <w:b/>
                <w:bCs/>
                <w:sz w:val="16"/>
                <w:szCs w:val="16"/>
                <w:lang w:eastAsia="pl-PL"/>
              </w:rPr>
              <w:t>Kapitał własny RAZEM</w:t>
            </w:r>
          </w:p>
        </w:tc>
      </w:tr>
      <w:tr w:rsidR="00794ECE" w:rsidRPr="00786621" w14:paraId="36404E7E" w14:textId="77777777" w:rsidTr="00F372F8">
        <w:trPr>
          <w:trHeight w:val="340"/>
        </w:trPr>
        <w:tc>
          <w:tcPr>
            <w:tcW w:w="2622"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6AE81916" w14:textId="51D20712" w:rsidR="00F9513F" w:rsidRPr="00786621" w:rsidRDefault="00F9513F"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Stan na 01.01.202</w:t>
            </w:r>
            <w:r>
              <w:rPr>
                <w:rFonts w:eastAsia="Times New Roman" w:cstheme="minorHAnsi"/>
                <w:b/>
                <w:bCs/>
                <w:sz w:val="18"/>
                <w:szCs w:val="18"/>
                <w:lang w:eastAsia="pl-PL"/>
              </w:rPr>
              <w:t>3</w:t>
            </w:r>
            <w:r w:rsidRPr="00786621">
              <w:rPr>
                <w:rFonts w:eastAsia="Times New Roman" w:cstheme="minorHAnsi"/>
                <w:b/>
                <w:bCs/>
                <w:sz w:val="18"/>
                <w:szCs w:val="18"/>
                <w:lang w:eastAsia="pl-PL"/>
              </w:rPr>
              <w:t xml:space="preserve"> (BO) </w:t>
            </w:r>
          </w:p>
        </w:tc>
        <w:tc>
          <w:tcPr>
            <w:tcW w:w="1325" w:type="dxa"/>
            <w:tcBorders>
              <w:top w:val="single" w:sz="4" w:space="0" w:color="auto"/>
              <w:left w:val="nil"/>
              <w:bottom w:val="single" w:sz="4" w:space="0" w:color="auto"/>
              <w:right w:val="single" w:sz="4" w:space="0" w:color="auto"/>
            </w:tcBorders>
            <w:shd w:val="clear" w:color="auto" w:fill="auto"/>
            <w:noWrap/>
            <w:vAlign w:val="center"/>
          </w:tcPr>
          <w:p w14:paraId="65176204" w14:textId="6F7EF01C" w:rsidR="00F9513F" w:rsidRPr="00786621" w:rsidRDefault="00F9513F" w:rsidP="00B30289">
            <w:pPr>
              <w:spacing w:after="0" w:line="240" w:lineRule="auto"/>
              <w:jc w:val="right"/>
              <w:rPr>
                <w:rFonts w:eastAsia="Times New Roman" w:cstheme="minorHAnsi"/>
                <w:b/>
                <w:bCs/>
                <w:sz w:val="18"/>
                <w:szCs w:val="18"/>
                <w:lang w:eastAsia="pl-PL"/>
              </w:rPr>
            </w:pPr>
            <w:bookmarkStart w:id="189" w:name="XBRLCell_134659593"/>
            <w:bookmarkEnd w:id="189"/>
            <w:r>
              <w:rPr>
                <w:rFonts w:ascii="Calibri" w:hAnsi="Calibri" w:cs="Calibri"/>
                <w:b/>
                <w:bCs/>
                <w:sz w:val="18"/>
                <w:szCs w:val="18"/>
              </w:rPr>
              <w:t>11 161</w:t>
            </w:r>
          </w:p>
        </w:tc>
        <w:tc>
          <w:tcPr>
            <w:tcW w:w="1326" w:type="dxa"/>
            <w:tcBorders>
              <w:top w:val="single" w:sz="4" w:space="0" w:color="auto"/>
              <w:left w:val="nil"/>
              <w:bottom w:val="single" w:sz="4" w:space="0" w:color="auto"/>
              <w:right w:val="single" w:sz="4" w:space="0" w:color="auto"/>
            </w:tcBorders>
            <w:shd w:val="clear" w:color="auto" w:fill="auto"/>
            <w:noWrap/>
            <w:vAlign w:val="center"/>
          </w:tcPr>
          <w:p w14:paraId="4D182B90" w14:textId="73CE5AA7" w:rsidR="00F9513F" w:rsidRPr="00786621" w:rsidRDefault="00F9513F" w:rsidP="00B30289">
            <w:pPr>
              <w:spacing w:after="0" w:line="240" w:lineRule="auto"/>
              <w:jc w:val="right"/>
              <w:rPr>
                <w:rFonts w:eastAsia="Times New Roman" w:cstheme="minorHAnsi"/>
                <w:b/>
                <w:bCs/>
                <w:sz w:val="18"/>
                <w:szCs w:val="18"/>
                <w:lang w:eastAsia="pl-PL"/>
              </w:rPr>
            </w:pPr>
            <w:bookmarkStart w:id="190" w:name="XBRLCell_1501594244"/>
            <w:bookmarkEnd w:id="190"/>
            <w:r>
              <w:rPr>
                <w:rFonts w:ascii="Calibri" w:hAnsi="Calibri" w:cs="Calibri"/>
                <w:b/>
                <w:bCs/>
                <w:sz w:val="18"/>
                <w:szCs w:val="18"/>
              </w:rPr>
              <w:t>8 416</w:t>
            </w:r>
          </w:p>
        </w:tc>
        <w:tc>
          <w:tcPr>
            <w:tcW w:w="1325" w:type="dxa"/>
            <w:tcBorders>
              <w:top w:val="single" w:sz="4" w:space="0" w:color="auto"/>
              <w:left w:val="nil"/>
              <w:bottom w:val="single" w:sz="4" w:space="0" w:color="auto"/>
              <w:right w:val="single" w:sz="4" w:space="0" w:color="auto"/>
            </w:tcBorders>
            <w:shd w:val="clear" w:color="auto" w:fill="auto"/>
            <w:noWrap/>
            <w:vAlign w:val="center"/>
          </w:tcPr>
          <w:p w14:paraId="334C13AC" w14:textId="4E78BBDE" w:rsidR="00F9513F" w:rsidRPr="00786621" w:rsidRDefault="00F9513F" w:rsidP="00B30289">
            <w:pPr>
              <w:spacing w:after="0" w:line="240" w:lineRule="auto"/>
              <w:jc w:val="right"/>
              <w:rPr>
                <w:rFonts w:eastAsia="Times New Roman" w:cstheme="minorHAnsi"/>
                <w:b/>
                <w:bCs/>
                <w:sz w:val="18"/>
                <w:szCs w:val="18"/>
                <w:lang w:eastAsia="pl-PL"/>
              </w:rPr>
            </w:pPr>
            <w:bookmarkStart w:id="191" w:name="XBRLCell_x1854467441"/>
            <w:bookmarkEnd w:id="191"/>
            <w:r>
              <w:rPr>
                <w:rFonts w:ascii="Calibri" w:hAnsi="Calibri" w:cs="Calibri"/>
                <w:b/>
                <w:bCs/>
                <w:sz w:val="18"/>
                <w:szCs w:val="18"/>
              </w:rPr>
              <w:t>-27 853</w:t>
            </w:r>
          </w:p>
        </w:tc>
        <w:tc>
          <w:tcPr>
            <w:tcW w:w="1326" w:type="dxa"/>
            <w:tcBorders>
              <w:top w:val="single" w:sz="4" w:space="0" w:color="auto"/>
              <w:left w:val="nil"/>
              <w:bottom w:val="single" w:sz="4" w:space="0" w:color="auto"/>
              <w:right w:val="single" w:sz="4" w:space="0" w:color="auto"/>
            </w:tcBorders>
            <w:shd w:val="clear" w:color="auto" w:fill="auto"/>
            <w:noWrap/>
            <w:vAlign w:val="center"/>
          </w:tcPr>
          <w:p w14:paraId="089B7798" w14:textId="08CC0F97" w:rsidR="00F9513F" w:rsidRPr="00786621" w:rsidRDefault="00F9513F" w:rsidP="00B30289">
            <w:pPr>
              <w:spacing w:after="0" w:line="240" w:lineRule="auto"/>
              <w:jc w:val="right"/>
              <w:rPr>
                <w:rFonts w:eastAsia="Times New Roman" w:cstheme="minorHAnsi"/>
                <w:b/>
                <w:bCs/>
                <w:sz w:val="18"/>
                <w:szCs w:val="18"/>
                <w:lang w:eastAsia="pl-PL"/>
              </w:rPr>
            </w:pPr>
            <w:bookmarkStart w:id="192" w:name="XBRLCell_201992812"/>
            <w:bookmarkEnd w:id="192"/>
            <w:r>
              <w:rPr>
                <w:rFonts w:ascii="Calibri" w:hAnsi="Calibri" w:cs="Calibri"/>
                <w:b/>
                <w:bCs/>
                <w:sz w:val="18"/>
                <w:szCs w:val="18"/>
              </w:rPr>
              <w:t>42 837</w:t>
            </w:r>
          </w:p>
        </w:tc>
        <w:tc>
          <w:tcPr>
            <w:tcW w:w="1325" w:type="dxa"/>
            <w:tcBorders>
              <w:top w:val="single" w:sz="4" w:space="0" w:color="auto"/>
              <w:left w:val="nil"/>
              <w:bottom w:val="single" w:sz="4" w:space="0" w:color="auto"/>
              <w:right w:val="single" w:sz="4" w:space="0" w:color="auto"/>
            </w:tcBorders>
            <w:shd w:val="clear" w:color="auto" w:fill="auto"/>
            <w:noWrap/>
            <w:vAlign w:val="center"/>
          </w:tcPr>
          <w:p w14:paraId="4F47A7FB" w14:textId="177EC277" w:rsidR="00F9513F" w:rsidRPr="00786621" w:rsidRDefault="00F9513F" w:rsidP="00B30289">
            <w:pPr>
              <w:spacing w:after="0" w:line="240" w:lineRule="auto"/>
              <w:jc w:val="right"/>
              <w:rPr>
                <w:rFonts w:eastAsia="Times New Roman" w:cstheme="minorHAnsi"/>
                <w:b/>
                <w:bCs/>
                <w:sz w:val="18"/>
                <w:szCs w:val="18"/>
                <w:lang w:eastAsia="pl-PL"/>
              </w:rPr>
            </w:pPr>
            <w:bookmarkStart w:id="193" w:name="XBRLCell_x1028910772"/>
            <w:bookmarkEnd w:id="193"/>
            <w:r>
              <w:rPr>
                <w:rFonts w:ascii="Calibri" w:hAnsi="Calibri" w:cs="Calibri"/>
                <w:b/>
                <w:bCs/>
                <w:sz w:val="18"/>
                <w:szCs w:val="18"/>
              </w:rPr>
              <w:t>3 688 123</w:t>
            </w:r>
          </w:p>
        </w:tc>
        <w:tc>
          <w:tcPr>
            <w:tcW w:w="1326" w:type="dxa"/>
            <w:tcBorders>
              <w:top w:val="single" w:sz="8" w:space="0" w:color="auto"/>
              <w:left w:val="nil"/>
              <w:bottom w:val="single" w:sz="4" w:space="0" w:color="auto"/>
              <w:right w:val="single" w:sz="4" w:space="0" w:color="auto"/>
            </w:tcBorders>
            <w:shd w:val="clear" w:color="auto" w:fill="auto"/>
            <w:noWrap/>
            <w:vAlign w:val="center"/>
          </w:tcPr>
          <w:p w14:paraId="0B043702" w14:textId="74F701F4" w:rsidR="00F9513F" w:rsidRPr="00786621" w:rsidRDefault="00F9513F" w:rsidP="00B30289">
            <w:pPr>
              <w:spacing w:after="0" w:line="240" w:lineRule="auto"/>
              <w:jc w:val="right"/>
              <w:rPr>
                <w:rFonts w:eastAsia="Times New Roman" w:cstheme="minorHAnsi"/>
                <w:b/>
                <w:bCs/>
                <w:sz w:val="18"/>
                <w:szCs w:val="18"/>
                <w:lang w:eastAsia="pl-PL"/>
              </w:rPr>
            </w:pPr>
            <w:bookmarkStart w:id="194" w:name="XBRLCell_x1628875352"/>
            <w:bookmarkEnd w:id="194"/>
            <w:r>
              <w:rPr>
                <w:rFonts w:ascii="Calibri" w:hAnsi="Calibri" w:cs="Calibri"/>
                <w:b/>
                <w:bCs/>
                <w:sz w:val="18"/>
                <w:szCs w:val="18"/>
              </w:rPr>
              <w:t>3 722 684</w:t>
            </w:r>
          </w:p>
        </w:tc>
        <w:tc>
          <w:tcPr>
            <w:tcW w:w="1325" w:type="dxa"/>
            <w:tcBorders>
              <w:top w:val="single" w:sz="4" w:space="0" w:color="auto"/>
              <w:left w:val="nil"/>
              <w:bottom w:val="single" w:sz="4" w:space="0" w:color="auto"/>
              <w:right w:val="single" w:sz="4" w:space="0" w:color="auto"/>
            </w:tcBorders>
            <w:shd w:val="clear" w:color="auto" w:fill="auto"/>
            <w:noWrap/>
            <w:vAlign w:val="center"/>
          </w:tcPr>
          <w:p w14:paraId="3BBEEDA4" w14:textId="4312ECB8" w:rsidR="00F9513F" w:rsidRPr="00786621" w:rsidRDefault="00F9513F" w:rsidP="00B30289">
            <w:pPr>
              <w:spacing w:after="0" w:line="240" w:lineRule="auto"/>
              <w:jc w:val="right"/>
              <w:rPr>
                <w:rFonts w:eastAsia="Times New Roman" w:cstheme="minorHAnsi"/>
                <w:b/>
                <w:bCs/>
                <w:sz w:val="18"/>
                <w:szCs w:val="18"/>
                <w:lang w:eastAsia="pl-PL"/>
              </w:rPr>
            </w:pPr>
            <w:bookmarkStart w:id="195" w:name="XBRLCell_x590550044"/>
            <w:bookmarkEnd w:id="195"/>
            <w:r>
              <w:rPr>
                <w:rFonts w:ascii="Calibri" w:hAnsi="Calibri" w:cs="Calibri"/>
                <w:b/>
                <w:bCs/>
                <w:sz w:val="18"/>
                <w:szCs w:val="18"/>
              </w:rPr>
              <w:t>113 608</w:t>
            </w:r>
          </w:p>
        </w:tc>
        <w:tc>
          <w:tcPr>
            <w:tcW w:w="1326" w:type="dxa"/>
            <w:tcBorders>
              <w:top w:val="single" w:sz="4" w:space="0" w:color="auto"/>
              <w:left w:val="nil"/>
              <w:bottom w:val="single" w:sz="4" w:space="0" w:color="auto"/>
              <w:right w:val="double" w:sz="6" w:space="0" w:color="auto"/>
            </w:tcBorders>
            <w:shd w:val="clear" w:color="auto" w:fill="auto"/>
            <w:noWrap/>
            <w:vAlign w:val="center"/>
          </w:tcPr>
          <w:p w14:paraId="26AF82F9" w14:textId="48102B15" w:rsidR="00F9513F" w:rsidRPr="00786621" w:rsidRDefault="00F9513F" w:rsidP="00B30289">
            <w:pPr>
              <w:spacing w:after="0" w:line="240" w:lineRule="auto"/>
              <w:jc w:val="right"/>
              <w:rPr>
                <w:rFonts w:eastAsia="Times New Roman" w:cstheme="minorHAnsi"/>
                <w:b/>
                <w:bCs/>
                <w:sz w:val="18"/>
                <w:szCs w:val="18"/>
                <w:lang w:eastAsia="pl-PL"/>
              </w:rPr>
            </w:pPr>
            <w:bookmarkStart w:id="196" w:name="XBRLCell_1992732849"/>
            <w:bookmarkEnd w:id="196"/>
            <w:r>
              <w:rPr>
                <w:rFonts w:ascii="Calibri" w:hAnsi="Calibri" w:cs="Calibri"/>
                <w:b/>
                <w:bCs/>
                <w:sz w:val="18"/>
                <w:szCs w:val="18"/>
              </w:rPr>
              <w:t>3 836 292</w:t>
            </w:r>
          </w:p>
        </w:tc>
      </w:tr>
      <w:tr w:rsidR="00794ECE" w:rsidRPr="00786621" w14:paraId="65A3F928" w14:textId="77777777" w:rsidTr="00F372F8">
        <w:trPr>
          <w:trHeight w:val="340"/>
        </w:trPr>
        <w:tc>
          <w:tcPr>
            <w:tcW w:w="2622" w:type="dxa"/>
            <w:tcBorders>
              <w:top w:val="nil"/>
              <w:left w:val="double" w:sz="6" w:space="0" w:color="auto"/>
              <w:bottom w:val="single" w:sz="4" w:space="0" w:color="auto"/>
              <w:right w:val="single" w:sz="4" w:space="0" w:color="auto"/>
            </w:tcBorders>
            <w:shd w:val="clear" w:color="auto" w:fill="auto"/>
            <w:vAlign w:val="center"/>
            <w:hideMark/>
          </w:tcPr>
          <w:p w14:paraId="5C100EEA" w14:textId="77777777" w:rsidR="003B255F" w:rsidRPr="00786621" w:rsidRDefault="003B255F"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Dywidenda</w:t>
            </w:r>
          </w:p>
        </w:tc>
        <w:tc>
          <w:tcPr>
            <w:tcW w:w="1325" w:type="dxa"/>
            <w:tcBorders>
              <w:top w:val="single" w:sz="4" w:space="0" w:color="auto"/>
              <w:left w:val="nil"/>
              <w:bottom w:val="single" w:sz="4" w:space="0" w:color="auto"/>
              <w:right w:val="single" w:sz="4" w:space="0" w:color="auto"/>
            </w:tcBorders>
            <w:shd w:val="clear" w:color="auto" w:fill="auto"/>
            <w:noWrap/>
            <w:vAlign w:val="center"/>
          </w:tcPr>
          <w:p w14:paraId="6F190A5C" w14:textId="552CD29F" w:rsidR="003B255F" w:rsidRPr="00786621" w:rsidRDefault="003B255F" w:rsidP="00B30289">
            <w:pPr>
              <w:spacing w:after="0" w:line="240" w:lineRule="auto"/>
              <w:jc w:val="right"/>
              <w:rPr>
                <w:rFonts w:eastAsia="Times New Roman" w:cstheme="minorHAnsi"/>
                <w:sz w:val="18"/>
                <w:szCs w:val="18"/>
                <w:lang w:eastAsia="pl-PL"/>
              </w:rPr>
            </w:pPr>
            <w:bookmarkStart w:id="197" w:name="XBRLCell_x598980757"/>
            <w:bookmarkEnd w:id="197"/>
            <w:r>
              <w:rPr>
                <w:rFonts w:ascii="Calibri" w:hAnsi="Calibri" w:cs="Calibri"/>
                <w:sz w:val="18"/>
                <w:szCs w:val="18"/>
              </w:rPr>
              <w:t> </w:t>
            </w:r>
          </w:p>
        </w:tc>
        <w:tc>
          <w:tcPr>
            <w:tcW w:w="1326" w:type="dxa"/>
            <w:tcBorders>
              <w:top w:val="single" w:sz="4" w:space="0" w:color="auto"/>
              <w:left w:val="nil"/>
              <w:bottom w:val="single" w:sz="4" w:space="0" w:color="auto"/>
              <w:right w:val="single" w:sz="4" w:space="0" w:color="auto"/>
            </w:tcBorders>
            <w:shd w:val="clear" w:color="auto" w:fill="auto"/>
            <w:noWrap/>
            <w:vAlign w:val="center"/>
          </w:tcPr>
          <w:p w14:paraId="2EAF6615" w14:textId="125932D7" w:rsidR="003B255F" w:rsidRPr="00786621" w:rsidRDefault="003B255F" w:rsidP="00B30289">
            <w:pPr>
              <w:spacing w:after="0" w:line="240" w:lineRule="auto"/>
              <w:jc w:val="right"/>
              <w:rPr>
                <w:rFonts w:eastAsia="Times New Roman" w:cstheme="minorHAnsi"/>
                <w:sz w:val="18"/>
                <w:szCs w:val="18"/>
                <w:lang w:eastAsia="pl-PL"/>
              </w:rPr>
            </w:pPr>
            <w:bookmarkStart w:id="198" w:name="XBRLCell_370605626"/>
            <w:bookmarkEnd w:id="198"/>
            <w:r>
              <w:rPr>
                <w:rFonts w:ascii="Calibri" w:hAnsi="Calibri" w:cs="Calibri"/>
                <w:sz w:val="18"/>
                <w:szCs w:val="18"/>
              </w:rPr>
              <w:t> </w:t>
            </w:r>
          </w:p>
        </w:tc>
        <w:tc>
          <w:tcPr>
            <w:tcW w:w="1325" w:type="dxa"/>
            <w:tcBorders>
              <w:top w:val="single" w:sz="4" w:space="0" w:color="auto"/>
              <w:left w:val="nil"/>
              <w:bottom w:val="single" w:sz="4" w:space="0" w:color="auto"/>
              <w:right w:val="single" w:sz="4" w:space="0" w:color="auto"/>
            </w:tcBorders>
            <w:shd w:val="clear" w:color="auto" w:fill="auto"/>
            <w:noWrap/>
            <w:vAlign w:val="center"/>
          </w:tcPr>
          <w:p w14:paraId="19EBF472" w14:textId="350F4963" w:rsidR="003B255F" w:rsidRPr="00786621" w:rsidRDefault="003B255F" w:rsidP="00B30289">
            <w:pPr>
              <w:spacing w:after="0" w:line="240" w:lineRule="auto"/>
              <w:jc w:val="right"/>
              <w:rPr>
                <w:rFonts w:eastAsia="Times New Roman" w:cstheme="minorHAnsi"/>
                <w:sz w:val="18"/>
                <w:szCs w:val="18"/>
                <w:lang w:eastAsia="pl-PL"/>
              </w:rPr>
            </w:pPr>
            <w:bookmarkStart w:id="199" w:name="XBRLCell_x2014433964"/>
            <w:bookmarkEnd w:id="199"/>
            <w:r>
              <w:rPr>
                <w:rFonts w:ascii="Calibri" w:hAnsi="Calibri" w:cs="Calibri"/>
                <w:sz w:val="18"/>
                <w:szCs w:val="18"/>
              </w:rPr>
              <w:t> </w:t>
            </w:r>
          </w:p>
        </w:tc>
        <w:tc>
          <w:tcPr>
            <w:tcW w:w="1326" w:type="dxa"/>
            <w:tcBorders>
              <w:top w:val="single" w:sz="4" w:space="0" w:color="auto"/>
              <w:left w:val="nil"/>
              <w:bottom w:val="single" w:sz="4" w:space="0" w:color="auto"/>
              <w:right w:val="single" w:sz="4" w:space="0" w:color="auto"/>
            </w:tcBorders>
            <w:shd w:val="clear" w:color="auto" w:fill="auto"/>
            <w:noWrap/>
            <w:vAlign w:val="center"/>
          </w:tcPr>
          <w:p w14:paraId="0C0D7177" w14:textId="79E2E274" w:rsidR="003B255F" w:rsidRPr="00786621" w:rsidRDefault="003B255F" w:rsidP="00B30289">
            <w:pPr>
              <w:spacing w:after="0" w:line="240" w:lineRule="auto"/>
              <w:jc w:val="right"/>
              <w:rPr>
                <w:rFonts w:eastAsia="Times New Roman" w:cstheme="minorHAnsi"/>
                <w:sz w:val="18"/>
                <w:szCs w:val="18"/>
                <w:lang w:eastAsia="pl-PL"/>
              </w:rPr>
            </w:pPr>
            <w:bookmarkStart w:id="200" w:name="XBRLCell_665835699"/>
            <w:bookmarkEnd w:id="200"/>
            <w:r>
              <w:rPr>
                <w:rFonts w:ascii="Calibri" w:hAnsi="Calibri" w:cs="Calibri"/>
                <w:sz w:val="18"/>
                <w:szCs w:val="18"/>
              </w:rPr>
              <w:t> </w:t>
            </w:r>
          </w:p>
        </w:tc>
        <w:tc>
          <w:tcPr>
            <w:tcW w:w="1325" w:type="dxa"/>
            <w:tcBorders>
              <w:top w:val="single" w:sz="4" w:space="0" w:color="auto"/>
              <w:left w:val="nil"/>
              <w:bottom w:val="single" w:sz="4" w:space="0" w:color="auto"/>
              <w:right w:val="single" w:sz="4" w:space="0" w:color="auto"/>
            </w:tcBorders>
            <w:shd w:val="clear" w:color="auto" w:fill="auto"/>
            <w:noWrap/>
            <w:vAlign w:val="center"/>
          </w:tcPr>
          <w:p w14:paraId="7AC6909C" w14:textId="4B031E40" w:rsidR="003B255F" w:rsidRPr="00786621" w:rsidRDefault="003B255F" w:rsidP="00B30289">
            <w:pPr>
              <w:spacing w:after="0" w:line="240" w:lineRule="auto"/>
              <w:jc w:val="right"/>
              <w:rPr>
                <w:rFonts w:eastAsia="Times New Roman" w:cstheme="minorHAnsi"/>
                <w:sz w:val="18"/>
                <w:szCs w:val="18"/>
                <w:lang w:eastAsia="pl-PL"/>
              </w:rPr>
            </w:pPr>
            <w:bookmarkStart w:id="201" w:name="XBRLCell_2114514950"/>
            <w:bookmarkEnd w:id="201"/>
            <w:r>
              <w:rPr>
                <w:rFonts w:ascii="Calibri" w:hAnsi="Calibri" w:cs="Calibri"/>
                <w:sz w:val="18"/>
                <w:szCs w:val="18"/>
              </w:rPr>
              <w:t>-80 994</w:t>
            </w:r>
          </w:p>
        </w:tc>
        <w:tc>
          <w:tcPr>
            <w:tcW w:w="1326" w:type="dxa"/>
            <w:tcBorders>
              <w:top w:val="single" w:sz="4" w:space="0" w:color="auto"/>
              <w:left w:val="nil"/>
              <w:bottom w:val="single" w:sz="4" w:space="0" w:color="auto"/>
              <w:right w:val="single" w:sz="4" w:space="0" w:color="auto"/>
            </w:tcBorders>
            <w:shd w:val="clear" w:color="auto" w:fill="auto"/>
            <w:noWrap/>
            <w:vAlign w:val="center"/>
          </w:tcPr>
          <w:p w14:paraId="2EA69B39" w14:textId="5CC3B172" w:rsidR="003B255F" w:rsidRPr="00786621" w:rsidRDefault="003B255F" w:rsidP="00B30289">
            <w:pPr>
              <w:spacing w:after="0" w:line="240" w:lineRule="auto"/>
              <w:jc w:val="right"/>
              <w:rPr>
                <w:rFonts w:eastAsia="Times New Roman" w:cstheme="minorHAnsi"/>
                <w:sz w:val="18"/>
                <w:szCs w:val="18"/>
                <w:lang w:eastAsia="pl-PL"/>
              </w:rPr>
            </w:pPr>
            <w:bookmarkStart w:id="202" w:name="XBRLCell_x1126035687"/>
            <w:bookmarkEnd w:id="202"/>
            <w:r>
              <w:rPr>
                <w:rFonts w:ascii="Calibri" w:hAnsi="Calibri" w:cs="Calibri"/>
                <w:sz w:val="18"/>
                <w:szCs w:val="18"/>
              </w:rPr>
              <w:t>-80 994</w:t>
            </w:r>
          </w:p>
        </w:tc>
        <w:tc>
          <w:tcPr>
            <w:tcW w:w="1325" w:type="dxa"/>
            <w:tcBorders>
              <w:top w:val="single" w:sz="4" w:space="0" w:color="auto"/>
              <w:left w:val="nil"/>
              <w:bottom w:val="single" w:sz="4" w:space="0" w:color="auto"/>
              <w:right w:val="single" w:sz="4" w:space="0" w:color="auto"/>
            </w:tcBorders>
            <w:shd w:val="clear" w:color="000000" w:fill="FFFFFF"/>
            <w:noWrap/>
            <w:vAlign w:val="center"/>
          </w:tcPr>
          <w:p w14:paraId="489D9892" w14:textId="48D6CC57" w:rsidR="003B255F" w:rsidRPr="00786621" w:rsidRDefault="003B255F" w:rsidP="00B30289">
            <w:pPr>
              <w:spacing w:after="0" w:line="240" w:lineRule="auto"/>
              <w:jc w:val="right"/>
              <w:rPr>
                <w:rFonts w:eastAsia="Times New Roman" w:cstheme="minorHAnsi"/>
                <w:sz w:val="18"/>
                <w:szCs w:val="18"/>
                <w:lang w:eastAsia="pl-PL"/>
              </w:rPr>
            </w:pPr>
            <w:bookmarkStart w:id="203" w:name="XBRLCell_x1561062156"/>
            <w:bookmarkEnd w:id="203"/>
            <w:r>
              <w:rPr>
                <w:rFonts w:ascii="Calibri" w:hAnsi="Calibri" w:cs="Calibri"/>
                <w:sz w:val="18"/>
                <w:szCs w:val="18"/>
              </w:rPr>
              <w:t>-4 452</w:t>
            </w:r>
          </w:p>
        </w:tc>
        <w:tc>
          <w:tcPr>
            <w:tcW w:w="1326" w:type="dxa"/>
            <w:tcBorders>
              <w:top w:val="single" w:sz="4" w:space="0" w:color="auto"/>
              <w:left w:val="nil"/>
              <w:bottom w:val="single" w:sz="4" w:space="0" w:color="auto"/>
              <w:right w:val="double" w:sz="6" w:space="0" w:color="auto"/>
            </w:tcBorders>
            <w:shd w:val="clear" w:color="auto" w:fill="auto"/>
            <w:noWrap/>
            <w:vAlign w:val="center"/>
          </w:tcPr>
          <w:p w14:paraId="60F30216" w14:textId="4470EA79" w:rsidR="003B255F" w:rsidRPr="00786621" w:rsidRDefault="003B255F" w:rsidP="00B30289">
            <w:pPr>
              <w:spacing w:after="0" w:line="240" w:lineRule="auto"/>
              <w:jc w:val="right"/>
              <w:rPr>
                <w:rFonts w:eastAsia="Times New Roman" w:cstheme="minorHAnsi"/>
                <w:b/>
                <w:bCs/>
                <w:sz w:val="18"/>
                <w:szCs w:val="18"/>
                <w:lang w:eastAsia="pl-PL"/>
              </w:rPr>
            </w:pPr>
            <w:bookmarkStart w:id="204" w:name="XBRLCell_1477164232"/>
            <w:bookmarkEnd w:id="204"/>
            <w:r>
              <w:rPr>
                <w:rFonts w:ascii="Calibri" w:hAnsi="Calibri" w:cs="Calibri"/>
                <w:sz w:val="18"/>
                <w:szCs w:val="18"/>
              </w:rPr>
              <w:t>-85 446</w:t>
            </w:r>
          </w:p>
        </w:tc>
      </w:tr>
      <w:tr w:rsidR="00794ECE" w:rsidRPr="00786621" w14:paraId="0594CC48" w14:textId="77777777" w:rsidTr="00F372F8">
        <w:trPr>
          <w:trHeight w:val="340"/>
        </w:trPr>
        <w:tc>
          <w:tcPr>
            <w:tcW w:w="2622" w:type="dxa"/>
            <w:tcBorders>
              <w:top w:val="nil"/>
              <w:left w:val="double" w:sz="6" w:space="0" w:color="auto"/>
              <w:bottom w:val="nil"/>
              <w:right w:val="single" w:sz="4" w:space="0" w:color="auto"/>
            </w:tcBorders>
            <w:shd w:val="clear" w:color="auto" w:fill="auto"/>
            <w:vAlign w:val="center"/>
            <w:hideMark/>
          </w:tcPr>
          <w:p w14:paraId="5E9A5456" w14:textId="4467F83D" w:rsidR="003B255F" w:rsidRPr="00786621" w:rsidRDefault="003B255F" w:rsidP="00B30289">
            <w:pPr>
              <w:spacing w:after="0" w:line="240" w:lineRule="auto"/>
              <w:rPr>
                <w:rFonts w:eastAsia="Times New Roman" w:cstheme="minorHAnsi"/>
                <w:i/>
                <w:iCs/>
                <w:sz w:val="18"/>
                <w:szCs w:val="18"/>
                <w:lang w:eastAsia="pl-PL"/>
              </w:rPr>
            </w:pPr>
            <w:r w:rsidRPr="00786621">
              <w:rPr>
                <w:rFonts w:eastAsia="Times New Roman" w:cstheme="minorHAnsi"/>
                <w:i/>
                <w:iCs/>
                <w:sz w:val="18"/>
                <w:szCs w:val="18"/>
                <w:lang w:eastAsia="pl-PL"/>
              </w:rPr>
              <w:t>Całkowite dochody za 202</w:t>
            </w:r>
            <w:r>
              <w:rPr>
                <w:rFonts w:eastAsia="Times New Roman" w:cstheme="minorHAnsi"/>
                <w:i/>
                <w:iCs/>
                <w:sz w:val="18"/>
                <w:szCs w:val="18"/>
                <w:lang w:eastAsia="pl-PL"/>
              </w:rPr>
              <w:t>3</w:t>
            </w:r>
            <w:r w:rsidRPr="00786621">
              <w:rPr>
                <w:rFonts w:eastAsia="Times New Roman" w:cstheme="minorHAnsi"/>
                <w:i/>
                <w:iCs/>
                <w:sz w:val="18"/>
                <w:szCs w:val="18"/>
                <w:lang w:eastAsia="pl-PL"/>
              </w:rPr>
              <w:t xml:space="preserve"> r.</w:t>
            </w:r>
          </w:p>
        </w:tc>
        <w:tc>
          <w:tcPr>
            <w:tcW w:w="1325" w:type="dxa"/>
            <w:tcBorders>
              <w:top w:val="single" w:sz="4" w:space="0" w:color="auto"/>
              <w:left w:val="nil"/>
              <w:bottom w:val="single" w:sz="8" w:space="0" w:color="auto"/>
              <w:right w:val="single" w:sz="4" w:space="0" w:color="auto"/>
            </w:tcBorders>
            <w:shd w:val="clear" w:color="auto" w:fill="auto"/>
            <w:noWrap/>
            <w:vAlign w:val="center"/>
          </w:tcPr>
          <w:p w14:paraId="61A25B28" w14:textId="3FE43817" w:rsidR="003B255F" w:rsidRPr="00786621" w:rsidRDefault="003B255F" w:rsidP="00B30289">
            <w:pPr>
              <w:spacing w:after="0" w:line="240" w:lineRule="auto"/>
              <w:jc w:val="right"/>
              <w:rPr>
                <w:rFonts w:eastAsia="Times New Roman" w:cstheme="minorHAnsi"/>
                <w:i/>
                <w:iCs/>
                <w:sz w:val="18"/>
                <w:szCs w:val="18"/>
                <w:lang w:eastAsia="pl-PL"/>
              </w:rPr>
            </w:pPr>
            <w:bookmarkStart w:id="205" w:name="XBRLCell_x1522021322"/>
            <w:bookmarkEnd w:id="205"/>
            <w:r>
              <w:rPr>
                <w:rFonts w:ascii="Calibri" w:hAnsi="Calibri" w:cs="Calibri"/>
                <w:sz w:val="18"/>
                <w:szCs w:val="18"/>
              </w:rPr>
              <w:t> </w:t>
            </w:r>
          </w:p>
        </w:tc>
        <w:tc>
          <w:tcPr>
            <w:tcW w:w="1326" w:type="dxa"/>
            <w:tcBorders>
              <w:top w:val="single" w:sz="4" w:space="0" w:color="auto"/>
              <w:left w:val="nil"/>
              <w:bottom w:val="single" w:sz="8" w:space="0" w:color="auto"/>
              <w:right w:val="single" w:sz="4" w:space="0" w:color="auto"/>
            </w:tcBorders>
            <w:shd w:val="clear" w:color="auto" w:fill="auto"/>
            <w:noWrap/>
            <w:vAlign w:val="center"/>
          </w:tcPr>
          <w:p w14:paraId="2C8FE74C" w14:textId="49AAB107" w:rsidR="003B255F" w:rsidRPr="00786621" w:rsidRDefault="003B255F" w:rsidP="00B30289">
            <w:pPr>
              <w:spacing w:after="0" w:line="240" w:lineRule="auto"/>
              <w:jc w:val="right"/>
              <w:rPr>
                <w:rFonts w:eastAsia="Times New Roman" w:cstheme="minorHAnsi"/>
                <w:i/>
                <w:iCs/>
                <w:sz w:val="18"/>
                <w:szCs w:val="18"/>
                <w:lang w:eastAsia="pl-PL"/>
              </w:rPr>
            </w:pPr>
            <w:bookmarkStart w:id="206" w:name="XBRLCell_x1897304578"/>
            <w:bookmarkEnd w:id="206"/>
            <w:r>
              <w:rPr>
                <w:rFonts w:ascii="Calibri" w:hAnsi="Calibri" w:cs="Calibri"/>
                <w:sz w:val="18"/>
                <w:szCs w:val="18"/>
              </w:rPr>
              <w:t> </w:t>
            </w:r>
          </w:p>
        </w:tc>
        <w:tc>
          <w:tcPr>
            <w:tcW w:w="1325" w:type="dxa"/>
            <w:tcBorders>
              <w:top w:val="single" w:sz="4" w:space="0" w:color="auto"/>
              <w:left w:val="nil"/>
              <w:bottom w:val="single" w:sz="8" w:space="0" w:color="auto"/>
              <w:right w:val="single" w:sz="4" w:space="0" w:color="auto"/>
            </w:tcBorders>
            <w:shd w:val="clear" w:color="000000" w:fill="FFFFFF"/>
            <w:noWrap/>
            <w:vAlign w:val="center"/>
          </w:tcPr>
          <w:p w14:paraId="27A91951" w14:textId="69AD8BE4" w:rsidR="003B255F" w:rsidRPr="00786621" w:rsidRDefault="003B255F" w:rsidP="00B30289">
            <w:pPr>
              <w:spacing w:after="0" w:line="240" w:lineRule="auto"/>
              <w:jc w:val="right"/>
              <w:rPr>
                <w:rFonts w:eastAsia="Times New Roman" w:cstheme="minorHAnsi"/>
                <w:i/>
                <w:iCs/>
                <w:sz w:val="18"/>
                <w:szCs w:val="18"/>
                <w:lang w:eastAsia="pl-PL"/>
              </w:rPr>
            </w:pPr>
            <w:bookmarkStart w:id="207" w:name="XBRLCell_x1381425966"/>
            <w:bookmarkEnd w:id="207"/>
            <w:r>
              <w:rPr>
                <w:rFonts w:ascii="Calibri" w:hAnsi="Calibri" w:cs="Calibri"/>
                <w:sz w:val="18"/>
                <w:szCs w:val="18"/>
              </w:rPr>
              <w:t>28 225</w:t>
            </w:r>
          </w:p>
        </w:tc>
        <w:tc>
          <w:tcPr>
            <w:tcW w:w="1326" w:type="dxa"/>
            <w:tcBorders>
              <w:top w:val="single" w:sz="4" w:space="0" w:color="auto"/>
              <w:left w:val="nil"/>
              <w:bottom w:val="single" w:sz="8" w:space="0" w:color="auto"/>
              <w:right w:val="single" w:sz="4" w:space="0" w:color="auto"/>
            </w:tcBorders>
            <w:shd w:val="clear" w:color="auto" w:fill="auto"/>
            <w:noWrap/>
            <w:vAlign w:val="center"/>
          </w:tcPr>
          <w:p w14:paraId="1D3CEF93" w14:textId="496E06D6" w:rsidR="003B255F" w:rsidRPr="00786621" w:rsidRDefault="003B255F" w:rsidP="00B30289">
            <w:pPr>
              <w:spacing w:after="0" w:line="240" w:lineRule="auto"/>
              <w:jc w:val="right"/>
              <w:rPr>
                <w:rFonts w:eastAsia="Times New Roman" w:cstheme="minorHAnsi"/>
                <w:i/>
                <w:iCs/>
                <w:sz w:val="18"/>
                <w:szCs w:val="18"/>
                <w:lang w:eastAsia="pl-PL"/>
              </w:rPr>
            </w:pPr>
            <w:bookmarkStart w:id="208" w:name="XBRLCell_1736567601"/>
            <w:bookmarkEnd w:id="208"/>
            <w:r>
              <w:rPr>
                <w:rFonts w:ascii="Calibri" w:hAnsi="Calibri" w:cs="Calibri"/>
                <w:sz w:val="18"/>
                <w:szCs w:val="18"/>
              </w:rPr>
              <w:t>-31 789</w:t>
            </w:r>
          </w:p>
        </w:tc>
        <w:tc>
          <w:tcPr>
            <w:tcW w:w="1325" w:type="dxa"/>
            <w:tcBorders>
              <w:top w:val="single" w:sz="4" w:space="0" w:color="auto"/>
              <w:left w:val="nil"/>
              <w:bottom w:val="single" w:sz="8" w:space="0" w:color="auto"/>
              <w:right w:val="single" w:sz="4" w:space="0" w:color="auto"/>
            </w:tcBorders>
            <w:shd w:val="clear" w:color="auto" w:fill="auto"/>
            <w:noWrap/>
            <w:vAlign w:val="center"/>
          </w:tcPr>
          <w:p w14:paraId="45BFA841" w14:textId="080A3CBB" w:rsidR="003B255F" w:rsidRPr="00786621" w:rsidRDefault="009C63AE" w:rsidP="00B30289">
            <w:pPr>
              <w:spacing w:after="0" w:line="240" w:lineRule="auto"/>
              <w:jc w:val="right"/>
              <w:rPr>
                <w:rFonts w:eastAsia="Times New Roman" w:cstheme="minorHAnsi"/>
                <w:sz w:val="18"/>
                <w:szCs w:val="18"/>
                <w:lang w:eastAsia="pl-PL"/>
              </w:rPr>
            </w:pPr>
            <w:bookmarkStart w:id="209" w:name="XBRLCell_x740540335"/>
            <w:bookmarkEnd w:id="209"/>
            <w:r>
              <w:rPr>
                <w:rFonts w:ascii="Calibri" w:hAnsi="Calibri" w:cs="Calibri"/>
                <w:sz w:val="18"/>
                <w:szCs w:val="18"/>
              </w:rPr>
              <w:t>88 442</w:t>
            </w:r>
          </w:p>
        </w:tc>
        <w:tc>
          <w:tcPr>
            <w:tcW w:w="1326" w:type="dxa"/>
            <w:tcBorders>
              <w:top w:val="single" w:sz="4" w:space="0" w:color="auto"/>
              <w:left w:val="nil"/>
              <w:bottom w:val="single" w:sz="8" w:space="0" w:color="auto"/>
              <w:right w:val="single" w:sz="4" w:space="0" w:color="auto"/>
            </w:tcBorders>
            <w:shd w:val="clear" w:color="auto" w:fill="auto"/>
            <w:noWrap/>
            <w:vAlign w:val="center"/>
          </w:tcPr>
          <w:p w14:paraId="64A694E3" w14:textId="57CE121E" w:rsidR="003B255F" w:rsidRPr="00786621" w:rsidRDefault="009C63AE" w:rsidP="00B30289">
            <w:pPr>
              <w:spacing w:after="0" w:line="240" w:lineRule="auto"/>
              <w:jc w:val="right"/>
              <w:rPr>
                <w:rFonts w:eastAsia="Times New Roman" w:cstheme="minorHAnsi"/>
                <w:sz w:val="18"/>
                <w:szCs w:val="18"/>
                <w:lang w:eastAsia="pl-PL"/>
              </w:rPr>
            </w:pPr>
            <w:bookmarkStart w:id="210" w:name="XBRLCell_1696995888"/>
            <w:bookmarkEnd w:id="210"/>
            <w:r>
              <w:rPr>
                <w:rFonts w:ascii="Calibri" w:hAnsi="Calibri" w:cs="Calibri"/>
                <w:sz w:val="18"/>
                <w:szCs w:val="18"/>
              </w:rPr>
              <w:t>84 878</w:t>
            </w:r>
          </w:p>
        </w:tc>
        <w:tc>
          <w:tcPr>
            <w:tcW w:w="1325" w:type="dxa"/>
            <w:tcBorders>
              <w:top w:val="single" w:sz="4" w:space="0" w:color="auto"/>
              <w:left w:val="nil"/>
              <w:bottom w:val="single" w:sz="8" w:space="0" w:color="auto"/>
              <w:right w:val="single" w:sz="4" w:space="0" w:color="auto"/>
            </w:tcBorders>
            <w:shd w:val="clear" w:color="000000" w:fill="FFFFFF"/>
            <w:noWrap/>
            <w:vAlign w:val="center"/>
          </w:tcPr>
          <w:p w14:paraId="65AAA90C" w14:textId="12D5B684" w:rsidR="003B255F" w:rsidRPr="00786621" w:rsidRDefault="003B255F" w:rsidP="00B30289">
            <w:pPr>
              <w:spacing w:after="0" w:line="240" w:lineRule="auto"/>
              <w:jc w:val="right"/>
              <w:rPr>
                <w:rFonts w:eastAsia="Times New Roman" w:cstheme="minorHAnsi"/>
                <w:i/>
                <w:iCs/>
                <w:sz w:val="18"/>
                <w:szCs w:val="18"/>
                <w:lang w:eastAsia="pl-PL"/>
              </w:rPr>
            </w:pPr>
            <w:bookmarkStart w:id="211" w:name="XBRLCell_1768109088"/>
            <w:bookmarkEnd w:id="211"/>
            <w:r>
              <w:rPr>
                <w:rFonts w:ascii="Calibri" w:hAnsi="Calibri" w:cs="Calibri"/>
                <w:sz w:val="18"/>
                <w:szCs w:val="18"/>
              </w:rPr>
              <w:t>1 153</w:t>
            </w:r>
          </w:p>
        </w:tc>
        <w:tc>
          <w:tcPr>
            <w:tcW w:w="1326" w:type="dxa"/>
            <w:tcBorders>
              <w:top w:val="single" w:sz="4" w:space="0" w:color="auto"/>
              <w:left w:val="nil"/>
              <w:bottom w:val="single" w:sz="4" w:space="0" w:color="auto"/>
              <w:right w:val="double" w:sz="6" w:space="0" w:color="auto"/>
            </w:tcBorders>
            <w:shd w:val="clear" w:color="auto" w:fill="auto"/>
            <w:noWrap/>
            <w:vAlign w:val="center"/>
          </w:tcPr>
          <w:p w14:paraId="5F24105E" w14:textId="543BAF68" w:rsidR="003B255F" w:rsidRPr="00786621" w:rsidRDefault="003B255F" w:rsidP="009C63AE">
            <w:pPr>
              <w:spacing w:after="0" w:line="240" w:lineRule="auto"/>
              <w:jc w:val="right"/>
              <w:rPr>
                <w:rFonts w:eastAsia="Times New Roman" w:cstheme="minorHAnsi"/>
                <w:b/>
                <w:bCs/>
                <w:sz w:val="18"/>
                <w:szCs w:val="18"/>
                <w:lang w:eastAsia="pl-PL"/>
              </w:rPr>
            </w:pPr>
            <w:bookmarkStart w:id="212" w:name="XBRLCell_x905346280"/>
            <w:bookmarkEnd w:id="212"/>
            <w:r>
              <w:rPr>
                <w:rFonts w:ascii="Calibri" w:hAnsi="Calibri" w:cs="Calibri"/>
                <w:sz w:val="18"/>
                <w:szCs w:val="18"/>
              </w:rPr>
              <w:t>86 03</w:t>
            </w:r>
            <w:r w:rsidR="009C63AE">
              <w:rPr>
                <w:rFonts w:ascii="Calibri" w:hAnsi="Calibri" w:cs="Calibri"/>
                <w:sz w:val="18"/>
                <w:szCs w:val="18"/>
              </w:rPr>
              <w:t>1</w:t>
            </w:r>
          </w:p>
        </w:tc>
      </w:tr>
      <w:tr w:rsidR="00794ECE" w:rsidRPr="00786621" w14:paraId="5C41E45A" w14:textId="77777777" w:rsidTr="00F372F8">
        <w:trPr>
          <w:trHeight w:val="340"/>
        </w:trPr>
        <w:tc>
          <w:tcPr>
            <w:tcW w:w="2622" w:type="dxa"/>
            <w:tcBorders>
              <w:top w:val="single" w:sz="8" w:space="0" w:color="auto"/>
              <w:left w:val="double" w:sz="6" w:space="0" w:color="auto"/>
              <w:bottom w:val="single" w:sz="8" w:space="0" w:color="auto"/>
              <w:right w:val="single" w:sz="4" w:space="0" w:color="auto"/>
            </w:tcBorders>
            <w:shd w:val="clear" w:color="auto" w:fill="auto"/>
            <w:vAlign w:val="center"/>
            <w:hideMark/>
          </w:tcPr>
          <w:p w14:paraId="386D8960" w14:textId="77777777" w:rsidR="003B255F" w:rsidRPr="00786621" w:rsidRDefault="003B255F" w:rsidP="00B30289">
            <w:pPr>
              <w:spacing w:after="0" w:line="240" w:lineRule="auto"/>
              <w:rPr>
                <w:rFonts w:eastAsia="Times New Roman" w:cstheme="minorHAnsi"/>
                <w:i/>
                <w:iCs/>
                <w:sz w:val="18"/>
                <w:szCs w:val="18"/>
                <w:lang w:eastAsia="pl-PL"/>
              </w:rPr>
            </w:pPr>
            <w:r w:rsidRPr="00786621">
              <w:rPr>
                <w:rFonts w:eastAsia="Times New Roman" w:cstheme="minorHAnsi"/>
                <w:i/>
                <w:iCs/>
                <w:sz w:val="18"/>
                <w:szCs w:val="18"/>
                <w:lang w:eastAsia="pl-PL"/>
              </w:rPr>
              <w:t>Inne zmiany kapitału własnego</w:t>
            </w:r>
          </w:p>
        </w:tc>
        <w:tc>
          <w:tcPr>
            <w:tcW w:w="1325" w:type="dxa"/>
            <w:tcBorders>
              <w:top w:val="single" w:sz="8" w:space="0" w:color="auto"/>
              <w:left w:val="nil"/>
              <w:bottom w:val="single" w:sz="8" w:space="0" w:color="auto"/>
              <w:right w:val="single" w:sz="4" w:space="0" w:color="auto"/>
            </w:tcBorders>
            <w:shd w:val="clear" w:color="auto" w:fill="auto"/>
            <w:noWrap/>
            <w:vAlign w:val="center"/>
          </w:tcPr>
          <w:p w14:paraId="5D3BE996" w14:textId="1CD49827" w:rsidR="003B255F" w:rsidRPr="00786621" w:rsidRDefault="003B255F" w:rsidP="00B30289">
            <w:pPr>
              <w:spacing w:after="0" w:line="240" w:lineRule="auto"/>
              <w:jc w:val="right"/>
              <w:rPr>
                <w:rFonts w:eastAsia="Times New Roman" w:cstheme="minorHAnsi"/>
                <w:i/>
                <w:iCs/>
                <w:sz w:val="18"/>
                <w:szCs w:val="18"/>
                <w:lang w:eastAsia="pl-PL"/>
              </w:rPr>
            </w:pPr>
            <w:bookmarkStart w:id="213" w:name="XBRLCell_632762365"/>
            <w:bookmarkEnd w:id="213"/>
            <w:r>
              <w:rPr>
                <w:rFonts w:ascii="Calibri" w:hAnsi="Calibri" w:cs="Calibri"/>
                <w:sz w:val="18"/>
                <w:szCs w:val="18"/>
              </w:rPr>
              <w:t>-362</w:t>
            </w:r>
          </w:p>
        </w:tc>
        <w:tc>
          <w:tcPr>
            <w:tcW w:w="1326" w:type="dxa"/>
            <w:tcBorders>
              <w:top w:val="single" w:sz="8" w:space="0" w:color="auto"/>
              <w:left w:val="nil"/>
              <w:bottom w:val="single" w:sz="8" w:space="0" w:color="auto"/>
              <w:right w:val="single" w:sz="4" w:space="0" w:color="auto"/>
            </w:tcBorders>
            <w:shd w:val="clear" w:color="auto" w:fill="auto"/>
            <w:noWrap/>
            <w:vAlign w:val="center"/>
          </w:tcPr>
          <w:p w14:paraId="5E7D04CB" w14:textId="3281AD47" w:rsidR="003B255F" w:rsidRPr="00786621" w:rsidRDefault="003B255F" w:rsidP="00B30289">
            <w:pPr>
              <w:spacing w:after="0" w:line="240" w:lineRule="auto"/>
              <w:jc w:val="right"/>
              <w:rPr>
                <w:rFonts w:eastAsia="Times New Roman" w:cstheme="minorHAnsi"/>
                <w:i/>
                <w:iCs/>
                <w:sz w:val="18"/>
                <w:szCs w:val="18"/>
                <w:lang w:eastAsia="pl-PL"/>
              </w:rPr>
            </w:pPr>
            <w:bookmarkStart w:id="214" w:name="XBRLCell_x504825594"/>
            <w:bookmarkEnd w:id="214"/>
            <w:r>
              <w:rPr>
                <w:rFonts w:ascii="Calibri" w:hAnsi="Calibri" w:cs="Calibri"/>
                <w:sz w:val="18"/>
                <w:szCs w:val="18"/>
              </w:rPr>
              <w:t> </w:t>
            </w:r>
          </w:p>
        </w:tc>
        <w:tc>
          <w:tcPr>
            <w:tcW w:w="1325" w:type="dxa"/>
            <w:tcBorders>
              <w:top w:val="single" w:sz="8" w:space="0" w:color="auto"/>
              <w:left w:val="nil"/>
              <w:bottom w:val="single" w:sz="8" w:space="0" w:color="auto"/>
              <w:right w:val="single" w:sz="4" w:space="0" w:color="auto"/>
            </w:tcBorders>
            <w:shd w:val="clear" w:color="auto" w:fill="auto"/>
            <w:noWrap/>
            <w:vAlign w:val="center"/>
          </w:tcPr>
          <w:p w14:paraId="7D2DCFC3" w14:textId="6289A747" w:rsidR="003B255F" w:rsidRPr="00786621" w:rsidRDefault="003B255F" w:rsidP="00B30289">
            <w:pPr>
              <w:spacing w:after="0" w:line="240" w:lineRule="auto"/>
              <w:jc w:val="right"/>
              <w:rPr>
                <w:rFonts w:eastAsia="Times New Roman" w:cstheme="minorHAnsi"/>
                <w:i/>
                <w:iCs/>
                <w:sz w:val="18"/>
                <w:szCs w:val="18"/>
                <w:lang w:eastAsia="pl-PL"/>
              </w:rPr>
            </w:pPr>
            <w:bookmarkStart w:id="215" w:name="XBRLCell_x857866751"/>
            <w:bookmarkEnd w:id="215"/>
            <w:r>
              <w:rPr>
                <w:rFonts w:ascii="Calibri" w:hAnsi="Calibri" w:cs="Calibri"/>
                <w:sz w:val="18"/>
                <w:szCs w:val="18"/>
              </w:rPr>
              <w:t> </w:t>
            </w:r>
          </w:p>
        </w:tc>
        <w:tc>
          <w:tcPr>
            <w:tcW w:w="1326" w:type="dxa"/>
            <w:tcBorders>
              <w:top w:val="single" w:sz="8" w:space="0" w:color="auto"/>
              <w:left w:val="nil"/>
              <w:bottom w:val="single" w:sz="8" w:space="0" w:color="auto"/>
              <w:right w:val="single" w:sz="4" w:space="0" w:color="auto"/>
            </w:tcBorders>
            <w:shd w:val="clear" w:color="auto" w:fill="auto"/>
            <w:noWrap/>
            <w:vAlign w:val="center"/>
          </w:tcPr>
          <w:p w14:paraId="61885AE2" w14:textId="09666053" w:rsidR="003B255F" w:rsidRPr="00786621" w:rsidRDefault="003B255F" w:rsidP="00B30289">
            <w:pPr>
              <w:spacing w:after="0" w:line="240" w:lineRule="auto"/>
              <w:jc w:val="right"/>
              <w:rPr>
                <w:rFonts w:eastAsia="Times New Roman" w:cstheme="minorHAnsi"/>
                <w:i/>
                <w:iCs/>
                <w:sz w:val="18"/>
                <w:szCs w:val="18"/>
                <w:lang w:eastAsia="pl-PL"/>
              </w:rPr>
            </w:pPr>
            <w:bookmarkStart w:id="216" w:name="XBRLCell_x869087812"/>
            <w:bookmarkEnd w:id="216"/>
            <w:r>
              <w:rPr>
                <w:rFonts w:ascii="Calibri" w:hAnsi="Calibri" w:cs="Calibri"/>
                <w:sz w:val="18"/>
                <w:szCs w:val="18"/>
              </w:rPr>
              <w:t> </w:t>
            </w:r>
          </w:p>
        </w:tc>
        <w:tc>
          <w:tcPr>
            <w:tcW w:w="1325" w:type="dxa"/>
            <w:tcBorders>
              <w:top w:val="single" w:sz="8" w:space="0" w:color="auto"/>
              <w:left w:val="nil"/>
              <w:bottom w:val="single" w:sz="8" w:space="0" w:color="auto"/>
              <w:right w:val="single" w:sz="4" w:space="0" w:color="auto"/>
            </w:tcBorders>
            <w:shd w:val="clear" w:color="auto" w:fill="auto"/>
            <w:noWrap/>
            <w:vAlign w:val="center"/>
          </w:tcPr>
          <w:p w14:paraId="4713716F" w14:textId="461B9941" w:rsidR="003B255F" w:rsidRPr="00786621" w:rsidRDefault="003B255F" w:rsidP="00B30289">
            <w:pPr>
              <w:spacing w:after="0" w:line="240" w:lineRule="auto"/>
              <w:jc w:val="right"/>
              <w:rPr>
                <w:rFonts w:eastAsia="Times New Roman" w:cstheme="minorHAnsi"/>
                <w:i/>
                <w:iCs/>
                <w:sz w:val="18"/>
                <w:szCs w:val="18"/>
                <w:lang w:eastAsia="pl-PL"/>
              </w:rPr>
            </w:pPr>
            <w:bookmarkStart w:id="217" w:name="XBRLCell_x1243399553"/>
            <w:bookmarkEnd w:id="217"/>
            <w:r>
              <w:rPr>
                <w:rFonts w:ascii="Calibri" w:hAnsi="Calibri" w:cs="Calibri"/>
                <w:sz w:val="18"/>
                <w:szCs w:val="18"/>
              </w:rPr>
              <w:t>-4 867</w:t>
            </w:r>
          </w:p>
        </w:tc>
        <w:tc>
          <w:tcPr>
            <w:tcW w:w="1326" w:type="dxa"/>
            <w:tcBorders>
              <w:top w:val="single" w:sz="8" w:space="0" w:color="auto"/>
              <w:left w:val="nil"/>
              <w:bottom w:val="single" w:sz="8" w:space="0" w:color="auto"/>
              <w:right w:val="single" w:sz="4" w:space="0" w:color="auto"/>
            </w:tcBorders>
            <w:shd w:val="clear" w:color="auto" w:fill="auto"/>
            <w:noWrap/>
            <w:vAlign w:val="center"/>
          </w:tcPr>
          <w:p w14:paraId="4FF3874A" w14:textId="5E129EAF" w:rsidR="003B255F" w:rsidRPr="00786621" w:rsidRDefault="003B255F" w:rsidP="00B30289">
            <w:pPr>
              <w:spacing w:after="0" w:line="240" w:lineRule="auto"/>
              <w:jc w:val="right"/>
              <w:rPr>
                <w:rFonts w:eastAsia="Times New Roman" w:cstheme="minorHAnsi"/>
                <w:sz w:val="18"/>
                <w:szCs w:val="18"/>
                <w:lang w:eastAsia="pl-PL"/>
              </w:rPr>
            </w:pPr>
            <w:bookmarkStart w:id="218" w:name="XBRLCell_921647310"/>
            <w:bookmarkEnd w:id="218"/>
            <w:r>
              <w:rPr>
                <w:rFonts w:ascii="Calibri" w:hAnsi="Calibri" w:cs="Calibri"/>
                <w:sz w:val="18"/>
                <w:szCs w:val="18"/>
              </w:rPr>
              <w:t>-5 229</w:t>
            </w:r>
          </w:p>
        </w:tc>
        <w:tc>
          <w:tcPr>
            <w:tcW w:w="1325" w:type="dxa"/>
            <w:tcBorders>
              <w:top w:val="single" w:sz="8" w:space="0" w:color="auto"/>
              <w:left w:val="nil"/>
              <w:bottom w:val="single" w:sz="8" w:space="0" w:color="auto"/>
              <w:right w:val="single" w:sz="4" w:space="0" w:color="auto"/>
            </w:tcBorders>
            <w:shd w:val="clear" w:color="000000" w:fill="FFFFFF"/>
            <w:noWrap/>
            <w:vAlign w:val="center"/>
          </w:tcPr>
          <w:p w14:paraId="4C9A052A" w14:textId="445BB28C" w:rsidR="003B255F" w:rsidRPr="00786621" w:rsidRDefault="003B255F" w:rsidP="00B30289">
            <w:pPr>
              <w:spacing w:after="0" w:line="240" w:lineRule="auto"/>
              <w:jc w:val="right"/>
              <w:rPr>
                <w:rFonts w:eastAsia="Times New Roman" w:cstheme="minorHAnsi"/>
                <w:i/>
                <w:iCs/>
                <w:sz w:val="18"/>
                <w:szCs w:val="18"/>
                <w:lang w:eastAsia="pl-PL"/>
              </w:rPr>
            </w:pPr>
            <w:bookmarkStart w:id="219" w:name="XBRLCell_x1451628027"/>
            <w:bookmarkEnd w:id="219"/>
            <w:r>
              <w:rPr>
                <w:rFonts w:ascii="Calibri" w:hAnsi="Calibri" w:cs="Calibri"/>
                <w:sz w:val="18"/>
                <w:szCs w:val="18"/>
              </w:rPr>
              <w:t> </w:t>
            </w:r>
          </w:p>
        </w:tc>
        <w:tc>
          <w:tcPr>
            <w:tcW w:w="1326" w:type="dxa"/>
            <w:tcBorders>
              <w:top w:val="single" w:sz="4" w:space="0" w:color="auto"/>
              <w:left w:val="nil"/>
              <w:bottom w:val="single" w:sz="8" w:space="0" w:color="auto"/>
              <w:right w:val="double" w:sz="6" w:space="0" w:color="auto"/>
            </w:tcBorders>
            <w:shd w:val="clear" w:color="auto" w:fill="auto"/>
            <w:noWrap/>
            <w:vAlign w:val="center"/>
          </w:tcPr>
          <w:p w14:paraId="4BC4E995" w14:textId="29693E28" w:rsidR="003B255F" w:rsidRPr="00786621" w:rsidRDefault="003B255F" w:rsidP="00B30289">
            <w:pPr>
              <w:spacing w:after="0" w:line="240" w:lineRule="auto"/>
              <w:jc w:val="right"/>
              <w:rPr>
                <w:rFonts w:eastAsia="Times New Roman" w:cstheme="minorHAnsi"/>
                <w:b/>
                <w:bCs/>
                <w:sz w:val="18"/>
                <w:szCs w:val="18"/>
                <w:lang w:eastAsia="pl-PL"/>
              </w:rPr>
            </w:pPr>
            <w:bookmarkStart w:id="220" w:name="XBRLCell_1790983468"/>
            <w:bookmarkEnd w:id="220"/>
            <w:r>
              <w:rPr>
                <w:rFonts w:ascii="Calibri" w:hAnsi="Calibri" w:cs="Calibri"/>
                <w:sz w:val="18"/>
                <w:szCs w:val="18"/>
              </w:rPr>
              <w:t>-5 229</w:t>
            </w:r>
          </w:p>
        </w:tc>
      </w:tr>
      <w:tr w:rsidR="00794ECE" w:rsidRPr="00786621" w14:paraId="40AFC3ED" w14:textId="77777777" w:rsidTr="00F372F8">
        <w:trPr>
          <w:trHeight w:val="340"/>
        </w:trPr>
        <w:tc>
          <w:tcPr>
            <w:tcW w:w="2622" w:type="dxa"/>
            <w:tcBorders>
              <w:top w:val="nil"/>
              <w:left w:val="double" w:sz="6" w:space="0" w:color="auto"/>
              <w:bottom w:val="single" w:sz="8" w:space="0" w:color="auto"/>
              <w:right w:val="single" w:sz="4" w:space="0" w:color="auto"/>
            </w:tcBorders>
            <w:shd w:val="clear" w:color="auto" w:fill="auto"/>
            <w:vAlign w:val="center"/>
            <w:hideMark/>
          </w:tcPr>
          <w:p w14:paraId="66E227C3" w14:textId="77777777" w:rsidR="003B255F" w:rsidRPr="00786621" w:rsidRDefault="003B255F" w:rsidP="00B30289">
            <w:pPr>
              <w:spacing w:after="0" w:line="240" w:lineRule="auto"/>
              <w:rPr>
                <w:rFonts w:eastAsia="Times New Roman" w:cstheme="minorHAnsi"/>
                <w:b/>
                <w:bCs/>
                <w:i/>
                <w:iCs/>
                <w:color w:val="000000"/>
                <w:sz w:val="18"/>
                <w:szCs w:val="18"/>
                <w:lang w:eastAsia="pl-PL"/>
              </w:rPr>
            </w:pPr>
            <w:r w:rsidRPr="00786621">
              <w:rPr>
                <w:rFonts w:eastAsia="Times New Roman" w:cstheme="minorHAnsi"/>
                <w:b/>
                <w:bCs/>
                <w:i/>
                <w:iCs/>
                <w:color w:val="000000"/>
                <w:sz w:val="18"/>
                <w:szCs w:val="18"/>
                <w:lang w:eastAsia="pl-PL"/>
              </w:rPr>
              <w:t>Zmiana kapitału własnego</w:t>
            </w:r>
          </w:p>
        </w:tc>
        <w:tc>
          <w:tcPr>
            <w:tcW w:w="1325" w:type="dxa"/>
            <w:tcBorders>
              <w:top w:val="single" w:sz="8" w:space="0" w:color="auto"/>
              <w:left w:val="nil"/>
              <w:bottom w:val="single" w:sz="8" w:space="0" w:color="auto"/>
              <w:right w:val="single" w:sz="4" w:space="0" w:color="auto"/>
            </w:tcBorders>
            <w:shd w:val="clear" w:color="auto" w:fill="auto"/>
            <w:noWrap/>
            <w:vAlign w:val="center"/>
          </w:tcPr>
          <w:p w14:paraId="0D1C403B" w14:textId="36E8F181" w:rsidR="003B255F" w:rsidRPr="00786621" w:rsidRDefault="003B255F" w:rsidP="00B30289">
            <w:pPr>
              <w:spacing w:after="0" w:line="240" w:lineRule="auto"/>
              <w:jc w:val="right"/>
              <w:rPr>
                <w:rFonts w:eastAsia="Times New Roman" w:cstheme="minorHAnsi"/>
                <w:b/>
                <w:bCs/>
                <w:i/>
                <w:iCs/>
                <w:sz w:val="18"/>
                <w:szCs w:val="18"/>
                <w:lang w:eastAsia="pl-PL"/>
              </w:rPr>
            </w:pPr>
            <w:bookmarkStart w:id="221" w:name="XBRLCell_x1335154279"/>
            <w:bookmarkEnd w:id="221"/>
            <w:r>
              <w:rPr>
                <w:rFonts w:ascii="Calibri" w:hAnsi="Calibri" w:cs="Calibri"/>
                <w:b/>
                <w:bCs/>
                <w:sz w:val="18"/>
                <w:szCs w:val="18"/>
              </w:rPr>
              <w:t>-362</w:t>
            </w:r>
          </w:p>
        </w:tc>
        <w:tc>
          <w:tcPr>
            <w:tcW w:w="1326" w:type="dxa"/>
            <w:tcBorders>
              <w:top w:val="single" w:sz="8" w:space="0" w:color="auto"/>
              <w:left w:val="nil"/>
              <w:bottom w:val="single" w:sz="8" w:space="0" w:color="auto"/>
              <w:right w:val="single" w:sz="4" w:space="0" w:color="auto"/>
            </w:tcBorders>
            <w:shd w:val="clear" w:color="auto" w:fill="auto"/>
            <w:noWrap/>
            <w:vAlign w:val="center"/>
          </w:tcPr>
          <w:p w14:paraId="0FD8C97D" w14:textId="1FB2FA44" w:rsidR="003B255F" w:rsidRPr="00786621" w:rsidRDefault="003B255F" w:rsidP="00B30289">
            <w:pPr>
              <w:spacing w:after="0" w:line="240" w:lineRule="auto"/>
              <w:jc w:val="right"/>
              <w:rPr>
                <w:rFonts w:eastAsia="Times New Roman" w:cstheme="minorHAnsi"/>
                <w:b/>
                <w:bCs/>
                <w:i/>
                <w:iCs/>
                <w:sz w:val="18"/>
                <w:szCs w:val="18"/>
                <w:lang w:eastAsia="pl-PL"/>
              </w:rPr>
            </w:pPr>
            <w:bookmarkStart w:id="222" w:name="XBRLCell_1431230144"/>
            <w:bookmarkEnd w:id="222"/>
            <w:r>
              <w:rPr>
                <w:rFonts w:ascii="Calibri" w:hAnsi="Calibri" w:cs="Calibri"/>
                <w:b/>
                <w:bCs/>
                <w:sz w:val="18"/>
                <w:szCs w:val="18"/>
              </w:rPr>
              <w:t>0</w:t>
            </w:r>
          </w:p>
        </w:tc>
        <w:tc>
          <w:tcPr>
            <w:tcW w:w="1325" w:type="dxa"/>
            <w:tcBorders>
              <w:top w:val="single" w:sz="8" w:space="0" w:color="auto"/>
              <w:left w:val="nil"/>
              <w:bottom w:val="single" w:sz="8" w:space="0" w:color="auto"/>
              <w:right w:val="single" w:sz="4" w:space="0" w:color="auto"/>
            </w:tcBorders>
            <w:shd w:val="clear" w:color="auto" w:fill="auto"/>
            <w:noWrap/>
            <w:vAlign w:val="center"/>
          </w:tcPr>
          <w:p w14:paraId="0AB680C7" w14:textId="689083A0" w:rsidR="003B255F" w:rsidRPr="00786621" w:rsidRDefault="003B255F" w:rsidP="00B30289">
            <w:pPr>
              <w:spacing w:after="0" w:line="240" w:lineRule="auto"/>
              <w:jc w:val="right"/>
              <w:rPr>
                <w:rFonts w:eastAsia="Times New Roman" w:cstheme="minorHAnsi"/>
                <w:b/>
                <w:bCs/>
                <w:i/>
                <w:iCs/>
                <w:sz w:val="18"/>
                <w:szCs w:val="18"/>
                <w:lang w:eastAsia="pl-PL"/>
              </w:rPr>
            </w:pPr>
            <w:bookmarkStart w:id="223" w:name="XBRLCell_x230333855"/>
            <w:bookmarkEnd w:id="223"/>
            <w:r>
              <w:rPr>
                <w:rFonts w:ascii="Calibri" w:hAnsi="Calibri" w:cs="Calibri"/>
                <w:b/>
                <w:bCs/>
                <w:sz w:val="18"/>
                <w:szCs w:val="18"/>
              </w:rPr>
              <w:t>28 225</w:t>
            </w:r>
          </w:p>
        </w:tc>
        <w:tc>
          <w:tcPr>
            <w:tcW w:w="1326" w:type="dxa"/>
            <w:tcBorders>
              <w:top w:val="single" w:sz="8" w:space="0" w:color="auto"/>
              <w:left w:val="nil"/>
              <w:bottom w:val="single" w:sz="8" w:space="0" w:color="auto"/>
              <w:right w:val="single" w:sz="4" w:space="0" w:color="auto"/>
            </w:tcBorders>
            <w:shd w:val="clear" w:color="000000" w:fill="FFFFFF"/>
            <w:noWrap/>
            <w:vAlign w:val="center"/>
          </w:tcPr>
          <w:p w14:paraId="167706E5" w14:textId="78E3D6F0" w:rsidR="003B255F" w:rsidRPr="00786621" w:rsidRDefault="003B255F" w:rsidP="00B30289">
            <w:pPr>
              <w:spacing w:after="0" w:line="240" w:lineRule="auto"/>
              <w:jc w:val="right"/>
              <w:rPr>
                <w:rFonts w:eastAsia="Times New Roman" w:cstheme="minorHAnsi"/>
                <w:b/>
                <w:bCs/>
                <w:i/>
                <w:iCs/>
                <w:sz w:val="18"/>
                <w:szCs w:val="18"/>
                <w:lang w:eastAsia="pl-PL"/>
              </w:rPr>
            </w:pPr>
            <w:bookmarkStart w:id="224" w:name="XBRLCell_x2103478140"/>
            <w:bookmarkEnd w:id="224"/>
            <w:r>
              <w:rPr>
                <w:rFonts w:ascii="Calibri" w:hAnsi="Calibri" w:cs="Calibri"/>
                <w:b/>
                <w:bCs/>
                <w:sz w:val="18"/>
                <w:szCs w:val="18"/>
              </w:rPr>
              <w:t>-31 789</w:t>
            </w:r>
          </w:p>
        </w:tc>
        <w:tc>
          <w:tcPr>
            <w:tcW w:w="1325" w:type="dxa"/>
            <w:tcBorders>
              <w:top w:val="single" w:sz="8" w:space="0" w:color="auto"/>
              <w:left w:val="nil"/>
              <w:bottom w:val="single" w:sz="8" w:space="0" w:color="auto"/>
              <w:right w:val="single" w:sz="4" w:space="0" w:color="auto"/>
            </w:tcBorders>
            <w:shd w:val="clear" w:color="000000" w:fill="FFFFFF"/>
            <w:noWrap/>
            <w:vAlign w:val="center"/>
          </w:tcPr>
          <w:p w14:paraId="6F50464C" w14:textId="39EC4F70" w:rsidR="003B255F" w:rsidRPr="00786621" w:rsidRDefault="009C63AE" w:rsidP="00B30289">
            <w:pPr>
              <w:spacing w:after="0" w:line="240" w:lineRule="auto"/>
              <w:jc w:val="right"/>
              <w:rPr>
                <w:rFonts w:eastAsia="Times New Roman" w:cstheme="minorHAnsi"/>
                <w:b/>
                <w:bCs/>
                <w:i/>
                <w:iCs/>
                <w:sz w:val="18"/>
                <w:szCs w:val="18"/>
                <w:lang w:eastAsia="pl-PL"/>
              </w:rPr>
            </w:pPr>
            <w:bookmarkStart w:id="225" w:name="XBRLCell_2030783987"/>
            <w:bookmarkEnd w:id="225"/>
            <w:r>
              <w:rPr>
                <w:rFonts w:ascii="Calibri" w:hAnsi="Calibri" w:cs="Calibri"/>
                <w:b/>
                <w:bCs/>
                <w:sz w:val="18"/>
                <w:szCs w:val="18"/>
              </w:rPr>
              <w:t>2 581</w:t>
            </w:r>
          </w:p>
        </w:tc>
        <w:tc>
          <w:tcPr>
            <w:tcW w:w="1326" w:type="dxa"/>
            <w:tcBorders>
              <w:top w:val="single" w:sz="8" w:space="0" w:color="auto"/>
              <w:left w:val="nil"/>
              <w:bottom w:val="single" w:sz="8" w:space="0" w:color="auto"/>
              <w:right w:val="single" w:sz="4" w:space="0" w:color="auto"/>
            </w:tcBorders>
            <w:shd w:val="clear" w:color="auto" w:fill="auto"/>
            <w:noWrap/>
            <w:vAlign w:val="center"/>
          </w:tcPr>
          <w:p w14:paraId="75A5B9E8" w14:textId="78F3E759" w:rsidR="003B255F" w:rsidRPr="00786621" w:rsidRDefault="009C63AE" w:rsidP="00B30289">
            <w:pPr>
              <w:spacing w:after="0" w:line="240" w:lineRule="auto"/>
              <w:jc w:val="right"/>
              <w:rPr>
                <w:rFonts w:eastAsia="Times New Roman" w:cstheme="minorHAnsi"/>
                <w:b/>
                <w:bCs/>
                <w:sz w:val="18"/>
                <w:szCs w:val="18"/>
                <w:lang w:eastAsia="pl-PL"/>
              </w:rPr>
            </w:pPr>
            <w:bookmarkStart w:id="226" w:name="XBRLCell_698889010"/>
            <w:bookmarkEnd w:id="226"/>
            <w:r>
              <w:rPr>
                <w:rFonts w:ascii="Calibri" w:hAnsi="Calibri" w:cs="Calibri"/>
                <w:b/>
                <w:bCs/>
                <w:sz w:val="18"/>
                <w:szCs w:val="18"/>
              </w:rPr>
              <w:t>-1 345</w:t>
            </w:r>
          </w:p>
        </w:tc>
        <w:tc>
          <w:tcPr>
            <w:tcW w:w="1325" w:type="dxa"/>
            <w:tcBorders>
              <w:top w:val="single" w:sz="8" w:space="0" w:color="auto"/>
              <w:left w:val="nil"/>
              <w:bottom w:val="single" w:sz="8" w:space="0" w:color="auto"/>
              <w:right w:val="single" w:sz="4" w:space="0" w:color="auto"/>
            </w:tcBorders>
            <w:shd w:val="clear" w:color="000000" w:fill="FFFFFF"/>
            <w:noWrap/>
            <w:vAlign w:val="center"/>
          </w:tcPr>
          <w:p w14:paraId="71D9F37D" w14:textId="50A7B85E" w:rsidR="003B255F" w:rsidRPr="00786621" w:rsidRDefault="003B255F" w:rsidP="00B30289">
            <w:pPr>
              <w:spacing w:after="0" w:line="240" w:lineRule="auto"/>
              <w:jc w:val="right"/>
              <w:rPr>
                <w:rFonts w:eastAsia="Times New Roman" w:cstheme="minorHAnsi"/>
                <w:b/>
                <w:bCs/>
                <w:i/>
                <w:iCs/>
                <w:sz w:val="18"/>
                <w:szCs w:val="18"/>
                <w:lang w:eastAsia="pl-PL"/>
              </w:rPr>
            </w:pPr>
            <w:bookmarkStart w:id="227" w:name="XBRLCell_x910060437"/>
            <w:bookmarkEnd w:id="227"/>
            <w:r>
              <w:rPr>
                <w:rFonts w:ascii="Calibri" w:hAnsi="Calibri" w:cs="Calibri"/>
                <w:b/>
                <w:bCs/>
                <w:sz w:val="18"/>
                <w:szCs w:val="18"/>
              </w:rPr>
              <w:t>-3 299</w:t>
            </w:r>
          </w:p>
        </w:tc>
        <w:tc>
          <w:tcPr>
            <w:tcW w:w="1326" w:type="dxa"/>
            <w:tcBorders>
              <w:top w:val="single" w:sz="8" w:space="0" w:color="auto"/>
              <w:left w:val="nil"/>
              <w:bottom w:val="single" w:sz="8" w:space="0" w:color="auto"/>
              <w:right w:val="double" w:sz="6" w:space="0" w:color="auto"/>
            </w:tcBorders>
            <w:shd w:val="clear" w:color="auto" w:fill="auto"/>
            <w:noWrap/>
            <w:vAlign w:val="center"/>
          </w:tcPr>
          <w:p w14:paraId="515EE624" w14:textId="3FF7AFEA" w:rsidR="003B255F" w:rsidRPr="00786621" w:rsidRDefault="009C63AE" w:rsidP="00B30289">
            <w:pPr>
              <w:spacing w:after="0" w:line="240" w:lineRule="auto"/>
              <w:jc w:val="right"/>
              <w:rPr>
                <w:rFonts w:eastAsia="Times New Roman" w:cstheme="minorHAnsi"/>
                <w:b/>
                <w:bCs/>
                <w:i/>
                <w:iCs/>
                <w:sz w:val="18"/>
                <w:szCs w:val="18"/>
                <w:lang w:eastAsia="pl-PL"/>
              </w:rPr>
            </w:pPr>
            <w:bookmarkStart w:id="228" w:name="XBRLCell_x2080643766"/>
            <w:bookmarkEnd w:id="228"/>
            <w:r>
              <w:rPr>
                <w:rFonts w:ascii="Calibri" w:hAnsi="Calibri" w:cs="Calibri"/>
                <w:b/>
                <w:bCs/>
                <w:sz w:val="18"/>
                <w:szCs w:val="18"/>
              </w:rPr>
              <w:t>-4 644</w:t>
            </w:r>
          </w:p>
        </w:tc>
      </w:tr>
      <w:tr w:rsidR="00794ECE" w:rsidRPr="00786621" w14:paraId="0CB7AF7D" w14:textId="77777777" w:rsidTr="00F372F8">
        <w:trPr>
          <w:trHeight w:val="340"/>
        </w:trPr>
        <w:tc>
          <w:tcPr>
            <w:tcW w:w="2622" w:type="dxa"/>
            <w:tcBorders>
              <w:top w:val="nil"/>
              <w:left w:val="double" w:sz="6" w:space="0" w:color="auto"/>
              <w:bottom w:val="double" w:sz="6" w:space="0" w:color="auto"/>
              <w:right w:val="nil"/>
            </w:tcBorders>
            <w:shd w:val="clear" w:color="auto" w:fill="auto"/>
            <w:vAlign w:val="center"/>
            <w:hideMark/>
          </w:tcPr>
          <w:p w14:paraId="31FC3490" w14:textId="3504E04F" w:rsidR="003B255F" w:rsidRPr="00786621" w:rsidRDefault="003B255F"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Stan na 31.12.202</w:t>
            </w:r>
            <w:r>
              <w:rPr>
                <w:rFonts w:eastAsia="Times New Roman" w:cstheme="minorHAnsi"/>
                <w:b/>
                <w:bCs/>
                <w:sz w:val="18"/>
                <w:szCs w:val="18"/>
                <w:lang w:eastAsia="pl-PL"/>
              </w:rPr>
              <w:t>3</w:t>
            </w:r>
            <w:r w:rsidRPr="00786621">
              <w:rPr>
                <w:rFonts w:eastAsia="Times New Roman" w:cstheme="minorHAnsi"/>
                <w:b/>
                <w:bCs/>
                <w:sz w:val="18"/>
                <w:szCs w:val="18"/>
                <w:lang w:eastAsia="pl-PL"/>
              </w:rPr>
              <w:t xml:space="preserve"> (BZ)</w:t>
            </w:r>
          </w:p>
        </w:tc>
        <w:tc>
          <w:tcPr>
            <w:tcW w:w="1325" w:type="dxa"/>
            <w:tcBorders>
              <w:top w:val="single" w:sz="8" w:space="0" w:color="auto"/>
              <w:left w:val="single" w:sz="8" w:space="0" w:color="auto"/>
              <w:bottom w:val="double" w:sz="6" w:space="0" w:color="auto"/>
              <w:right w:val="single" w:sz="4" w:space="0" w:color="auto"/>
            </w:tcBorders>
            <w:shd w:val="clear" w:color="auto" w:fill="auto"/>
            <w:noWrap/>
            <w:vAlign w:val="center"/>
          </w:tcPr>
          <w:p w14:paraId="33794D82" w14:textId="33F4A8AF" w:rsidR="003B255F" w:rsidRPr="00786621" w:rsidRDefault="003B255F" w:rsidP="00B30289">
            <w:pPr>
              <w:spacing w:after="0" w:line="240" w:lineRule="auto"/>
              <w:jc w:val="right"/>
              <w:rPr>
                <w:rFonts w:eastAsia="Times New Roman" w:cstheme="minorHAnsi"/>
                <w:b/>
                <w:bCs/>
                <w:sz w:val="18"/>
                <w:szCs w:val="18"/>
                <w:lang w:eastAsia="pl-PL"/>
              </w:rPr>
            </w:pPr>
            <w:bookmarkStart w:id="229" w:name="XBRLCell_2011862254"/>
            <w:bookmarkEnd w:id="229"/>
            <w:r>
              <w:rPr>
                <w:rFonts w:ascii="Calibri" w:hAnsi="Calibri" w:cs="Calibri"/>
                <w:b/>
                <w:bCs/>
                <w:sz w:val="18"/>
                <w:szCs w:val="18"/>
              </w:rPr>
              <w:t>10 799</w:t>
            </w:r>
          </w:p>
        </w:tc>
        <w:tc>
          <w:tcPr>
            <w:tcW w:w="1326" w:type="dxa"/>
            <w:tcBorders>
              <w:top w:val="single" w:sz="8" w:space="0" w:color="auto"/>
              <w:left w:val="single" w:sz="8" w:space="0" w:color="auto"/>
              <w:bottom w:val="double" w:sz="6" w:space="0" w:color="auto"/>
              <w:right w:val="single" w:sz="4" w:space="0" w:color="auto"/>
            </w:tcBorders>
            <w:shd w:val="clear" w:color="auto" w:fill="auto"/>
            <w:noWrap/>
            <w:vAlign w:val="center"/>
          </w:tcPr>
          <w:p w14:paraId="4F9F3BDB" w14:textId="093A97EF" w:rsidR="003B255F" w:rsidRPr="00786621" w:rsidRDefault="003B255F" w:rsidP="00B30289">
            <w:pPr>
              <w:spacing w:after="0" w:line="240" w:lineRule="auto"/>
              <w:jc w:val="right"/>
              <w:rPr>
                <w:rFonts w:eastAsia="Times New Roman" w:cstheme="minorHAnsi"/>
                <w:b/>
                <w:bCs/>
                <w:sz w:val="18"/>
                <w:szCs w:val="18"/>
                <w:lang w:eastAsia="pl-PL"/>
              </w:rPr>
            </w:pPr>
            <w:bookmarkStart w:id="230" w:name="XBRLCell_536365453"/>
            <w:bookmarkEnd w:id="230"/>
            <w:r>
              <w:rPr>
                <w:rFonts w:ascii="Calibri" w:hAnsi="Calibri" w:cs="Calibri"/>
                <w:b/>
                <w:bCs/>
                <w:sz w:val="18"/>
                <w:szCs w:val="18"/>
              </w:rPr>
              <w:t>8 416</w:t>
            </w:r>
          </w:p>
        </w:tc>
        <w:tc>
          <w:tcPr>
            <w:tcW w:w="1325" w:type="dxa"/>
            <w:tcBorders>
              <w:top w:val="single" w:sz="8" w:space="0" w:color="auto"/>
              <w:left w:val="single" w:sz="8" w:space="0" w:color="auto"/>
              <w:bottom w:val="double" w:sz="6" w:space="0" w:color="auto"/>
              <w:right w:val="single" w:sz="4" w:space="0" w:color="auto"/>
            </w:tcBorders>
            <w:shd w:val="clear" w:color="auto" w:fill="auto"/>
            <w:noWrap/>
            <w:vAlign w:val="center"/>
          </w:tcPr>
          <w:p w14:paraId="2AC83347" w14:textId="56BDD64F" w:rsidR="003B255F" w:rsidRPr="00786621" w:rsidRDefault="003B255F" w:rsidP="00B30289">
            <w:pPr>
              <w:spacing w:after="0" w:line="240" w:lineRule="auto"/>
              <w:jc w:val="right"/>
              <w:rPr>
                <w:rFonts w:eastAsia="Times New Roman" w:cstheme="minorHAnsi"/>
                <w:b/>
                <w:bCs/>
                <w:sz w:val="18"/>
                <w:szCs w:val="18"/>
                <w:lang w:eastAsia="pl-PL"/>
              </w:rPr>
            </w:pPr>
            <w:bookmarkStart w:id="231" w:name="XBRLCell_x732735454"/>
            <w:bookmarkEnd w:id="231"/>
            <w:r>
              <w:rPr>
                <w:rFonts w:ascii="Calibri" w:hAnsi="Calibri" w:cs="Calibri"/>
                <w:b/>
                <w:bCs/>
                <w:sz w:val="18"/>
                <w:szCs w:val="18"/>
              </w:rPr>
              <w:t>372</w:t>
            </w:r>
          </w:p>
        </w:tc>
        <w:tc>
          <w:tcPr>
            <w:tcW w:w="1326" w:type="dxa"/>
            <w:tcBorders>
              <w:top w:val="single" w:sz="8" w:space="0" w:color="auto"/>
              <w:left w:val="single" w:sz="8" w:space="0" w:color="auto"/>
              <w:bottom w:val="double" w:sz="6" w:space="0" w:color="auto"/>
              <w:right w:val="single" w:sz="4" w:space="0" w:color="auto"/>
            </w:tcBorders>
            <w:shd w:val="clear" w:color="auto" w:fill="auto"/>
            <w:noWrap/>
            <w:vAlign w:val="center"/>
          </w:tcPr>
          <w:p w14:paraId="5D63E1CA" w14:textId="0CFBEB00" w:rsidR="003B255F" w:rsidRPr="00786621" w:rsidRDefault="003B255F" w:rsidP="00B30289">
            <w:pPr>
              <w:spacing w:after="0" w:line="240" w:lineRule="auto"/>
              <w:jc w:val="right"/>
              <w:rPr>
                <w:rFonts w:eastAsia="Times New Roman" w:cstheme="minorHAnsi"/>
                <w:b/>
                <w:bCs/>
                <w:sz w:val="18"/>
                <w:szCs w:val="18"/>
                <w:lang w:eastAsia="pl-PL"/>
              </w:rPr>
            </w:pPr>
            <w:bookmarkStart w:id="232" w:name="XBRLCell_2071139778"/>
            <w:bookmarkEnd w:id="232"/>
            <w:r>
              <w:rPr>
                <w:rFonts w:ascii="Calibri" w:hAnsi="Calibri" w:cs="Calibri"/>
                <w:b/>
                <w:bCs/>
                <w:sz w:val="18"/>
                <w:szCs w:val="18"/>
              </w:rPr>
              <w:t>11 048</w:t>
            </w:r>
          </w:p>
        </w:tc>
        <w:tc>
          <w:tcPr>
            <w:tcW w:w="1325" w:type="dxa"/>
            <w:tcBorders>
              <w:top w:val="single" w:sz="8" w:space="0" w:color="auto"/>
              <w:left w:val="single" w:sz="8" w:space="0" w:color="auto"/>
              <w:bottom w:val="double" w:sz="6" w:space="0" w:color="auto"/>
              <w:right w:val="single" w:sz="4" w:space="0" w:color="auto"/>
            </w:tcBorders>
            <w:shd w:val="clear" w:color="auto" w:fill="auto"/>
            <w:noWrap/>
            <w:vAlign w:val="center"/>
          </w:tcPr>
          <w:p w14:paraId="5BD9E8A9" w14:textId="784B6BD7" w:rsidR="003B255F" w:rsidRPr="00786621" w:rsidRDefault="009C63AE" w:rsidP="00B30289">
            <w:pPr>
              <w:spacing w:after="0" w:line="240" w:lineRule="auto"/>
              <w:jc w:val="right"/>
              <w:rPr>
                <w:rFonts w:eastAsia="Times New Roman" w:cstheme="minorHAnsi"/>
                <w:b/>
                <w:bCs/>
                <w:sz w:val="18"/>
                <w:szCs w:val="18"/>
                <w:lang w:eastAsia="pl-PL"/>
              </w:rPr>
            </w:pPr>
            <w:bookmarkStart w:id="233" w:name="XBRLCell_x1218002198"/>
            <w:bookmarkEnd w:id="233"/>
            <w:r>
              <w:rPr>
                <w:rFonts w:ascii="Calibri" w:hAnsi="Calibri" w:cs="Calibri"/>
                <w:b/>
                <w:bCs/>
                <w:sz w:val="18"/>
                <w:szCs w:val="18"/>
              </w:rPr>
              <w:t>3 690 704</w:t>
            </w:r>
          </w:p>
        </w:tc>
        <w:tc>
          <w:tcPr>
            <w:tcW w:w="1326" w:type="dxa"/>
            <w:tcBorders>
              <w:top w:val="single" w:sz="8" w:space="0" w:color="auto"/>
              <w:left w:val="single" w:sz="8" w:space="0" w:color="auto"/>
              <w:bottom w:val="double" w:sz="6" w:space="0" w:color="auto"/>
              <w:right w:val="single" w:sz="4" w:space="0" w:color="auto"/>
            </w:tcBorders>
            <w:shd w:val="clear" w:color="auto" w:fill="auto"/>
            <w:noWrap/>
            <w:vAlign w:val="center"/>
          </w:tcPr>
          <w:p w14:paraId="51BF72E9" w14:textId="44B97A30" w:rsidR="003B255F" w:rsidRPr="00786621" w:rsidRDefault="009C63AE" w:rsidP="009C63AE">
            <w:pPr>
              <w:spacing w:after="0" w:line="240" w:lineRule="auto"/>
              <w:jc w:val="right"/>
              <w:rPr>
                <w:rFonts w:eastAsia="Times New Roman" w:cstheme="minorHAnsi"/>
                <w:b/>
                <w:bCs/>
                <w:sz w:val="18"/>
                <w:szCs w:val="18"/>
                <w:lang w:eastAsia="pl-PL"/>
              </w:rPr>
            </w:pPr>
            <w:bookmarkStart w:id="234" w:name="XBRLCell_x455118830"/>
            <w:bookmarkEnd w:id="234"/>
            <w:r>
              <w:rPr>
                <w:rFonts w:ascii="Calibri" w:hAnsi="Calibri" w:cs="Calibri"/>
                <w:b/>
                <w:bCs/>
                <w:sz w:val="18"/>
                <w:szCs w:val="18"/>
              </w:rPr>
              <w:t>3 721 339</w:t>
            </w:r>
          </w:p>
        </w:tc>
        <w:tc>
          <w:tcPr>
            <w:tcW w:w="1325" w:type="dxa"/>
            <w:tcBorders>
              <w:top w:val="single" w:sz="8" w:space="0" w:color="auto"/>
              <w:left w:val="single" w:sz="8" w:space="0" w:color="auto"/>
              <w:bottom w:val="double" w:sz="6" w:space="0" w:color="auto"/>
              <w:right w:val="single" w:sz="4" w:space="0" w:color="auto"/>
            </w:tcBorders>
            <w:shd w:val="clear" w:color="auto" w:fill="auto"/>
            <w:noWrap/>
            <w:vAlign w:val="center"/>
          </w:tcPr>
          <w:p w14:paraId="38A8347B" w14:textId="3DA96A46" w:rsidR="003B255F" w:rsidRPr="00786621" w:rsidRDefault="003B255F" w:rsidP="00B30289">
            <w:pPr>
              <w:spacing w:after="0" w:line="240" w:lineRule="auto"/>
              <w:jc w:val="right"/>
              <w:rPr>
                <w:rFonts w:eastAsia="Times New Roman" w:cstheme="minorHAnsi"/>
                <w:b/>
                <w:bCs/>
                <w:sz w:val="18"/>
                <w:szCs w:val="18"/>
                <w:lang w:eastAsia="pl-PL"/>
              </w:rPr>
            </w:pPr>
            <w:bookmarkStart w:id="235" w:name="XBRLCell_x1384614780"/>
            <w:bookmarkEnd w:id="235"/>
            <w:r>
              <w:rPr>
                <w:rFonts w:ascii="Calibri" w:hAnsi="Calibri" w:cs="Calibri"/>
                <w:b/>
                <w:bCs/>
                <w:sz w:val="18"/>
                <w:szCs w:val="18"/>
              </w:rPr>
              <w:t>110 309</w:t>
            </w:r>
          </w:p>
        </w:tc>
        <w:tc>
          <w:tcPr>
            <w:tcW w:w="1326" w:type="dxa"/>
            <w:tcBorders>
              <w:top w:val="single" w:sz="8" w:space="0" w:color="auto"/>
              <w:left w:val="single" w:sz="8" w:space="0" w:color="auto"/>
              <w:bottom w:val="double" w:sz="6" w:space="0" w:color="auto"/>
              <w:right w:val="double" w:sz="6" w:space="0" w:color="auto"/>
            </w:tcBorders>
            <w:shd w:val="clear" w:color="auto" w:fill="auto"/>
            <w:noWrap/>
            <w:vAlign w:val="center"/>
          </w:tcPr>
          <w:p w14:paraId="27F21260" w14:textId="22958101" w:rsidR="003B255F" w:rsidRPr="00786621" w:rsidRDefault="009C63AE" w:rsidP="00B30289">
            <w:pPr>
              <w:spacing w:after="0" w:line="240" w:lineRule="auto"/>
              <w:jc w:val="right"/>
              <w:rPr>
                <w:rFonts w:eastAsia="Times New Roman" w:cstheme="minorHAnsi"/>
                <w:b/>
                <w:bCs/>
                <w:sz w:val="18"/>
                <w:szCs w:val="18"/>
                <w:lang w:eastAsia="pl-PL"/>
              </w:rPr>
            </w:pPr>
            <w:bookmarkStart w:id="236" w:name="XBRLCell_676520723"/>
            <w:bookmarkEnd w:id="236"/>
            <w:r>
              <w:rPr>
                <w:rFonts w:ascii="Calibri" w:hAnsi="Calibri" w:cs="Calibri"/>
                <w:b/>
                <w:bCs/>
                <w:sz w:val="18"/>
                <w:szCs w:val="18"/>
              </w:rPr>
              <w:t>3 831 648</w:t>
            </w:r>
          </w:p>
        </w:tc>
      </w:tr>
    </w:tbl>
    <w:p w14:paraId="72388DED" w14:textId="45483C1A" w:rsidR="0097401F" w:rsidRDefault="0097401F" w:rsidP="00B30289">
      <w:pPr>
        <w:spacing w:line="240" w:lineRule="auto"/>
        <w:rPr>
          <w:rFonts w:cstheme="minorHAnsi"/>
        </w:rPr>
      </w:pPr>
    </w:p>
    <w:p w14:paraId="195CA57D" w14:textId="77777777" w:rsidR="00040A95" w:rsidRDefault="00040A95" w:rsidP="00B30289">
      <w:pPr>
        <w:spacing w:line="240" w:lineRule="auto"/>
        <w:rPr>
          <w:rFonts w:cstheme="minorHAnsi"/>
        </w:rPr>
      </w:pPr>
    </w:p>
    <w:p w14:paraId="12456356" w14:textId="77777777" w:rsidR="00040A95" w:rsidRDefault="00040A95" w:rsidP="00B30289">
      <w:pPr>
        <w:spacing w:line="240" w:lineRule="auto"/>
        <w:rPr>
          <w:rFonts w:cstheme="minorHAnsi"/>
        </w:rPr>
      </w:pPr>
    </w:p>
    <w:p w14:paraId="0B009331" w14:textId="77777777" w:rsidR="00040A95" w:rsidRDefault="00040A95" w:rsidP="00B30289">
      <w:pPr>
        <w:spacing w:line="240" w:lineRule="auto"/>
        <w:rPr>
          <w:rFonts w:cstheme="minorHAnsi"/>
        </w:rPr>
      </w:pPr>
    </w:p>
    <w:p w14:paraId="301B7413" w14:textId="77777777" w:rsidR="00040A95" w:rsidRDefault="00040A95" w:rsidP="00B30289">
      <w:pPr>
        <w:spacing w:line="240" w:lineRule="auto"/>
        <w:rPr>
          <w:rFonts w:cstheme="minorHAnsi"/>
        </w:rPr>
      </w:pPr>
    </w:p>
    <w:p w14:paraId="2840DC5D" w14:textId="77777777" w:rsidR="00040A95" w:rsidRDefault="00040A95" w:rsidP="00B30289">
      <w:pPr>
        <w:spacing w:line="240" w:lineRule="auto"/>
        <w:rPr>
          <w:rFonts w:cstheme="minorHAnsi"/>
        </w:rPr>
      </w:pPr>
    </w:p>
    <w:p w14:paraId="5B529EFF" w14:textId="77777777" w:rsidR="00040A95" w:rsidRDefault="00040A95" w:rsidP="00B30289">
      <w:pPr>
        <w:spacing w:line="240" w:lineRule="auto"/>
        <w:rPr>
          <w:rFonts w:cstheme="minorHAnsi"/>
        </w:rPr>
      </w:pPr>
    </w:p>
    <w:p w14:paraId="0BAA73DB" w14:textId="77777777" w:rsidR="00040A95" w:rsidRPr="00786621" w:rsidRDefault="00040A95" w:rsidP="00B30289">
      <w:pPr>
        <w:spacing w:line="240" w:lineRule="auto"/>
        <w:rPr>
          <w:rFonts w:cstheme="minorHAnsi"/>
        </w:rPr>
      </w:pPr>
    </w:p>
    <w:tbl>
      <w:tblPr>
        <w:tblW w:w="4675" w:type="pct"/>
        <w:tblLayout w:type="fixed"/>
        <w:tblCellMar>
          <w:left w:w="70" w:type="dxa"/>
          <w:right w:w="70" w:type="dxa"/>
        </w:tblCellMar>
        <w:tblLook w:val="04A0" w:firstRow="1" w:lastRow="0" w:firstColumn="1" w:lastColumn="0" w:noHBand="0" w:noVBand="1"/>
        <w:tblCaption w:val="XBRL 127461e0-d909-485a-9a59-20c2ed874661"/>
      </w:tblPr>
      <w:tblGrid>
        <w:gridCol w:w="1821"/>
        <w:gridCol w:w="1404"/>
        <w:gridCol w:w="1404"/>
        <w:gridCol w:w="1403"/>
        <w:gridCol w:w="1404"/>
        <w:gridCol w:w="1403"/>
        <w:gridCol w:w="1403"/>
        <w:gridCol w:w="1403"/>
        <w:gridCol w:w="1404"/>
      </w:tblGrid>
      <w:tr w:rsidR="003905A0" w:rsidRPr="00786621" w14:paraId="4A2B8D57" w14:textId="77777777" w:rsidTr="00F372F8">
        <w:trPr>
          <w:trHeight w:val="1412"/>
        </w:trPr>
        <w:tc>
          <w:tcPr>
            <w:tcW w:w="1821" w:type="dxa"/>
            <w:tcBorders>
              <w:top w:val="double" w:sz="6" w:space="0" w:color="auto"/>
              <w:left w:val="double" w:sz="6" w:space="0" w:color="auto"/>
              <w:bottom w:val="single" w:sz="4" w:space="0" w:color="auto"/>
              <w:right w:val="single" w:sz="4" w:space="0" w:color="auto"/>
            </w:tcBorders>
            <w:shd w:val="clear" w:color="000000" w:fill="95B3D7"/>
            <w:vAlign w:val="center"/>
            <w:hideMark/>
          </w:tcPr>
          <w:p w14:paraId="35DE398B" w14:textId="3CF52B79" w:rsidR="00865DBE" w:rsidRPr="00040A95" w:rsidRDefault="00865DBE" w:rsidP="00B30289">
            <w:pPr>
              <w:spacing w:after="0" w:line="240" w:lineRule="auto"/>
              <w:rPr>
                <w:rFonts w:eastAsia="Times New Roman" w:cstheme="minorHAnsi"/>
                <w:b/>
                <w:bCs/>
                <w:sz w:val="16"/>
                <w:szCs w:val="16"/>
                <w:lang w:eastAsia="pl-PL"/>
              </w:rPr>
            </w:pPr>
            <w:r w:rsidRPr="00040A95">
              <w:rPr>
                <w:rFonts w:eastAsia="Times New Roman" w:cstheme="minorHAnsi"/>
                <w:b/>
                <w:bCs/>
                <w:sz w:val="16"/>
                <w:szCs w:val="16"/>
                <w:lang w:eastAsia="pl-PL"/>
              </w:rPr>
              <w:lastRenderedPageBreak/>
              <w:t>Sprawozdanie ze zmian w skonsolidowanym kapitale własnym za okres od 1 stycznia do 31 grudnia 202</w:t>
            </w:r>
            <w:r w:rsidR="002F0662" w:rsidRPr="00040A95">
              <w:rPr>
                <w:rFonts w:eastAsia="Times New Roman" w:cstheme="minorHAnsi"/>
                <w:b/>
                <w:bCs/>
                <w:sz w:val="16"/>
                <w:szCs w:val="16"/>
                <w:lang w:eastAsia="pl-PL"/>
              </w:rPr>
              <w:t>2</w:t>
            </w:r>
            <w:r w:rsidRPr="00040A95">
              <w:rPr>
                <w:rFonts w:eastAsia="Times New Roman" w:cstheme="minorHAnsi"/>
                <w:b/>
                <w:bCs/>
                <w:sz w:val="16"/>
                <w:szCs w:val="16"/>
                <w:lang w:eastAsia="pl-PL"/>
              </w:rPr>
              <w:t xml:space="preserve"> r. </w:t>
            </w:r>
          </w:p>
          <w:p w14:paraId="0A115B3D" w14:textId="57411CDB" w:rsidR="003905A0" w:rsidRPr="00040A95" w:rsidRDefault="00865DBE" w:rsidP="00B30289">
            <w:pPr>
              <w:spacing w:after="0" w:line="240" w:lineRule="auto"/>
              <w:rPr>
                <w:rFonts w:eastAsia="Times New Roman" w:cstheme="minorHAnsi"/>
                <w:b/>
                <w:bCs/>
                <w:sz w:val="16"/>
                <w:szCs w:val="16"/>
                <w:lang w:eastAsia="pl-PL"/>
              </w:rPr>
            </w:pPr>
            <w:r w:rsidRPr="00040A95">
              <w:rPr>
                <w:rFonts w:eastAsia="Times New Roman" w:cstheme="minorHAnsi"/>
                <w:b/>
                <w:bCs/>
                <w:sz w:val="16"/>
                <w:szCs w:val="16"/>
                <w:lang w:eastAsia="pl-PL"/>
              </w:rPr>
              <w:t>(w tys. zł)</w:t>
            </w:r>
          </w:p>
        </w:tc>
        <w:tc>
          <w:tcPr>
            <w:tcW w:w="1404" w:type="dxa"/>
            <w:tcBorders>
              <w:top w:val="double" w:sz="6" w:space="0" w:color="auto"/>
              <w:left w:val="single" w:sz="4" w:space="0" w:color="auto"/>
              <w:bottom w:val="single" w:sz="4" w:space="0" w:color="auto"/>
              <w:right w:val="single" w:sz="4" w:space="0" w:color="auto"/>
            </w:tcBorders>
            <w:shd w:val="clear" w:color="000000" w:fill="95B3D7"/>
            <w:vAlign w:val="center"/>
            <w:hideMark/>
          </w:tcPr>
          <w:p w14:paraId="56E5E67C" w14:textId="77777777" w:rsidR="003905A0" w:rsidRPr="00040A95" w:rsidRDefault="003905A0" w:rsidP="00B30289">
            <w:pPr>
              <w:spacing w:after="0" w:line="240" w:lineRule="auto"/>
              <w:jc w:val="center"/>
              <w:rPr>
                <w:rFonts w:eastAsia="Times New Roman" w:cstheme="minorHAnsi"/>
                <w:b/>
                <w:bCs/>
                <w:sz w:val="16"/>
                <w:szCs w:val="16"/>
                <w:lang w:eastAsia="pl-PL"/>
              </w:rPr>
            </w:pPr>
            <w:r w:rsidRPr="00040A95">
              <w:rPr>
                <w:rFonts w:eastAsia="Times New Roman" w:cstheme="minorHAnsi"/>
                <w:b/>
                <w:bCs/>
                <w:sz w:val="16"/>
                <w:szCs w:val="16"/>
                <w:lang w:eastAsia="pl-PL"/>
              </w:rPr>
              <w:t>Kapitał akcyjny</w:t>
            </w:r>
          </w:p>
        </w:tc>
        <w:tc>
          <w:tcPr>
            <w:tcW w:w="1404" w:type="dxa"/>
            <w:tcBorders>
              <w:top w:val="double" w:sz="6" w:space="0" w:color="auto"/>
              <w:left w:val="single" w:sz="4" w:space="0" w:color="auto"/>
              <w:bottom w:val="single" w:sz="4" w:space="0" w:color="auto"/>
              <w:right w:val="single" w:sz="4" w:space="0" w:color="auto"/>
            </w:tcBorders>
            <w:shd w:val="clear" w:color="000000" w:fill="95B3D7"/>
            <w:vAlign w:val="bottom"/>
            <w:hideMark/>
          </w:tcPr>
          <w:p w14:paraId="4CC80D25" w14:textId="77777777" w:rsidR="003905A0" w:rsidRPr="00040A95" w:rsidRDefault="003905A0" w:rsidP="00B30289">
            <w:pPr>
              <w:spacing w:after="0" w:line="240" w:lineRule="auto"/>
              <w:rPr>
                <w:rFonts w:eastAsia="Times New Roman" w:cstheme="minorHAnsi"/>
                <w:b/>
                <w:bCs/>
                <w:sz w:val="16"/>
                <w:szCs w:val="16"/>
                <w:lang w:eastAsia="pl-PL"/>
              </w:rPr>
            </w:pPr>
            <w:r w:rsidRPr="00040A95">
              <w:rPr>
                <w:rFonts w:eastAsia="Times New Roman" w:cstheme="minorHAnsi"/>
                <w:b/>
                <w:bCs/>
                <w:sz w:val="16"/>
                <w:szCs w:val="16"/>
                <w:lang w:eastAsia="pl-PL"/>
              </w:rPr>
              <w:t>Kapitał z nadwyżki ceny emisyjnej powyżej wartości nominalnej /agio/</w:t>
            </w:r>
          </w:p>
        </w:tc>
        <w:tc>
          <w:tcPr>
            <w:tcW w:w="1403" w:type="dxa"/>
            <w:tcBorders>
              <w:top w:val="double" w:sz="6" w:space="0" w:color="auto"/>
              <w:left w:val="single" w:sz="4" w:space="0" w:color="auto"/>
              <w:bottom w:val="single" w:sz="4" w:space="0" w:color="auto"/>
              <w:right w:val="single" w:sz="4" w:space="0" w:color="auto"/>
            </w:tcBorders>
            <w:shd w:val="clear" w:color="000000" w:fill="95B3D7"/>
            <w:vAlign w:val="bottom"/>
            <w:hideMark/>
          </w:tcPr>
          <w:p w14:paraId="31AD2613" w14:textId="77777777" w:rsidR="003905A0" w:rsidRPr="00040A95" w:rsidRDefault="003905A0" w:rsidP="00B30289">
            <w:pPr>
              <w:spacing w:after="0" w:line="240" w:lineRule="auto"/>
              <w:rPr>
                <w:rFonts w:eastAsia="Times New Roman" w:cstheme="minorHAnsi"/>
                <w:b/>
                <w:bCs/>
                <w:sz w:val="16"/>
                <w:szCs w:val="16"/>
                <w:lang w:eastAsia="pl-PL"/>
              </w:rPr>
            </w:pPr>
            <w:r w:rsidRPr="00040A95">
              <w:rPr>
                <w:rFonts w:eastAsia="Times New Roman" w:cstheme="minorHAnsi"/>
                <w:b/>
                <w:bCs/>
                <w:sz w:val="16"/>
                <w:szCs w:val="16"/>
                <w:lang w:eastAsia="pl-PL"/>
              </w:rPr>
              <w:t>Rezerwa z tytułu zabezpieczeń przepływów pieniężnych /kapitał z aktualizacji wyceny/</w:t>
            </w:r>
          </w:p>
        </w:tc>
        <w:tc>
          <w:tcPr>
            <w:tcW w:w="1404" w:type="dxa"/>
            <w:tcBorders>
              <w:top w:val="double" w:sz="6" w:space="0" w:color="auto"/>
              <w:left w:val="single" w:sz="4" w:space="0" w:color="auto"/>
              <w:bottom w:val="single" w:sz="4" w:space="0" w:color="auto"/>
              <w:right w:val="single" w:sz="4" w:space="0" w:color="auto"/>
            </w:tcBorders>
            <w:shd w:val="clear" w:color="000000" w:fill="95B3D7"/>
            <w:vAlign w:val="center"/>
            <w:hideMark/>
          </w:tcPr>
          <w:p w14:paraId="5A9A7460" w14:textId="77777777" w:rsidR="003905A0" w:rsidRPr="00040A95" w:rsidRDefault="003905A0" w:rsidP="00B30289">
            <w:pPr>
              <w:spacing w:after="0" w:line="240" w:lineRule="auto"/>
              <w:jc w:val="center"/>
              <w:rPr>
                <w:rFonts w:eastAsia="Times New Roman" w:cstheme="minorHAnsi"/>
                <w:b/>
                <w:bCs/>
                <w:sz w:val="16"/>
                <w:szCs w:val="16"/>
                <w:lang w:eastAsia="pl-PL"/>
              </w:rPr>
            </w:pPr>
            <w:r w:rsidRPr="00040A95">
              <w:rPr>
                <w:rFonts w:eastAsia="Times New Roman" w:cstheme="minorHAnsi"/>
                <w:b/>
                <w:bCs/>
                <w:sz w:val="16"/>
                <w:szCs w:val="16"/>
                <w:lang w:eastAsia="pl-PL"/>
              </w:rPr>
              <w:t>Różnice kursowe z przeliczenia</w:t>
            </w:r>
          </w:p>
        </w:tc>
        <w:tc>
          <w:tcPr>
            <w:tcW w:w="1403" w:type="dxa"/>
            <w:tcBorders>
              <w:top w:val="double" w:sz="6" w:space="0" w:color="auto"/>
              <w:left w:val="single" w:sz="4" w:space="0" w:color="auto"/>
              <w:bottom w:val="single" w:sz="4" w:space="0" w:color="auto"/>
              <w:right w:val="single" w:sz="4" w:space="0" w:color="auto"/>
            </w:tcBorders>
            <w:shd w:val="clear" w:color="000000" w:fill="95B3D7"/>
            <w:vAlign w:val="center"/>
            <w:hideMark/>
          </w:tcPr>
          <w:p w14:paraId="726F8008" w14:textId="77777777" w:rsidR="003905A0" w:rsidRPr="00040A95" w:rsidRDefault="003905A0" w:rsidP="00B30289">
            <w:pPr>
              <w:spacing w:after="0" w:line="240" w:lineRule="auto"/>
              <w:jc w:val="center"/>
              <w:rPr>
                <w:rFonts w:eastAsia="Times New Roman" w:cstheme="minorHAnsi"/>
                <w:b/>
                <w:bCs/>
                <w:sz w:val="16"/>
                <w:szCs w:val="16"/>
                <w:lang w:eastAsia="pl-PL"/>
              </w:rPr>
            </w:pPr>
            <w:r w:rsidRPr="00040A95">
              <w:rPr>
                <w:rFonts w:eastAsia="Times New Roman" w:cstheme="minorHAnsi"/>
                <w:b/>
                <w:bCs/>
                <w:sz w:val="16"/>
                <w:szCs w:val="16"/>
                <w:lang w:eastAsia="pl-PL"/>
              </w:rPr>
              <w:t xml:space="preserve">Zyski zatrzymane </w:t>
            </w:r>
          </w:p>
        </w:tc>
        <w:tc>
          <w:tcPr>
            <w:tcW w:w="1403" w:type="dxa"/>
            <w:tcBorders>
              <w:top w:val="double" w:sz="6" w:space="0" w:color="auto"/>
              <w:left w:val="single" w:sz="4" w:space="0" w:color="auto"/>
              <w:bottom w:val="single" w:sz="8" w:space="0" w:color="auto"/>
              <w:right w:val="single" w:sz="4" w:space="0" w:color="auto"/>
            </w:tcBorders>
            <w:shd w:val="clear" w:color="000000" w:fill="95B3D7"/>
            <w:vAlign w:val="center"/>
            <w:hideMark/>
          </w:tcPr>
          <w:p w14:paraId="3A8FA818" w14:textId="77777777" w:rsidR="003905A0" w:rsidRPr="00040A95" w:rsidRDefault="003905A0" w:rsidP="00B30289">
            <w:pPr>
              <w:spacing w:after="0" w:line="240" w:lineRule="auto"/>
              <w:jc w:val="center"/>
              <w:rPr>
                <w:rFonts w:eastAsia="Times New Roman" w:cstheme="minorHAnsi"/>
                <w:b/>
                <w:bCs/>
                <w:sz w:val="16"/>
                <w:szCs w:val="16"/>
                <w:lang w:eastAsia="pl-PL"/>
              </w:rPr>
            </w:pPr>
            <w:r w:rsidRPr="00040A95">
              <w:rPr>
                <w:rFonts w:eastAsia="Times New Roman" w:cstheme="minorHAnsi"/>
                <w:b/>
                <w:bCs/>
                <w:sz w:val="16"/>
                <w:szCs w:val="16"/>
                <w:lang w:eastAsia="pl-PL"/>
              </w:rPr>
              <w:t>Kapitał jednostki dominującej</w:t>
            </w:r>
          </w:p>
        </w:tc>
        <w:tc>
          <w:tcPr>
            <w:tcW w:w="1403" w:type="dxa"/>
            <w:tcBorders>
              <w:top w:val="double" w:sz="6" w:space="0" w:color="auto"/>
              <w:left w:val="single" w:sz="4" w:space="0" w:color="auto"/>
              <w:bottom w:val="single" w:sz="4" w:space="0" w:color="auto"/>
              <w:right w:val="single" w:sz="4" w:space="0" w:color="auto"/>
            </w:tcBorders>
            <w:shd w:val="clear" w:color="000000" w:fill="95B3D7"/>
            <w:vAlign w:val="center"/>
            <w:hideMark/>
          </w:tcPr>
          <w:p w14:paraId="34307DDB" w14:textId="77777777" w:rsidR="003905A0" w:rsidRPr="00040A95" w:rsidRDefault="003905A0" w:rsidP="00B30289">
            <w:pPr>
              <w:spacing w:after="0" w:line="240" w:lineRule="auto"/>
              <w:jc w:val="center"/>
              <w:rPr>
                <w:rFonts w:eastAsia="Times New Roman" w:cstheme="minorHAnsi"/>
                <w:b/>
                <w:bCs/>
                <w:sz w:val="16"/>
                <w:szCs w:val="16"/>
                <w:lang w:eastAsia="pl-PL"/>
              </w:rPr>
            </w:pPr>
            <w:r w:rsidRPr="00040A95">
              <w:rPr>
                <w:rFonts w:eastAsia="Times New Roman" w:cstheme="minorHAnsi"/>
                <w:b/>
                <w:bCs/>
                <w:sz w:val="16"/>
                <w:szCs w:val="16"/>
                <w:lang w:eastAsia="pl-PL"/>
              </w:rPr>
              <w:t>Kapitał mniejszości</w:t>
            </w:r>
          </w:p>
        </w:tc>
        <w:tc>
          <w:tcPr>
            <w:tcW w:w="1404" w:type="dxa"/>
            <w:tcBorders>
              <w:top w:val="double" w:sz="6" w:space="0" w:color="auto"/>
              <w:left w:val="single" w:sz="4" w:space="0" w:color="auto"/>
              <w:bottom w:val="single" w:sz="4" w:space="0" w:color="auto"/>
              <w:right w:val="double" w:sz="6" w:space="0" w:color="auto"/>
            </w:tcBorders>
            <w:shd w:val="clear" w:color="000000" w:fill="95B3D7"/>
            <w:vAlign w:val="center"/>
            <w:hideMark/>
          </w:tcPr>
          <w:p w14:paraId="43590BEE" w14:textId="77777777" w:rsidR="003905A0" w:rsidRPr="00040A95" w:rsidRDefault="003905A0" w:rsidP="00B30289">
            <w:pPr>
              <w:spacing w:after="0" w:line="240" w:lineRule="auto"/>
              <w:jc w:val="center"/>
              <w:rPr>
                <w:rFonts w:eastAsia="Times New Roman" w:cstheme="minorHAnsi"/>
                <w:b/>
                <w:bCs/>
                <w:sz w:val="16"/>
                <w:szCs w:val="16"/>
                <w:lang w:eastAsia="pl-PL"/>
              </w:rPr>
            </w:pPr>
            <w:r w:rsidRPr="00040A95">
              <w:rPr>
                <w:rFonts w:eastAsia="Times New Roman" w:cstheme="minorHAnsi"/>
                <w:b/>
                <w:bCs/>
                <w:sz w:val="16"/>
                <w:szCs w:val="16"/>
                <w:lang w:eastAsia="pl-PL"/>
              </w:rPr>
              <w:t>Kapitał własny RAZEM</w:t>
            </w:r>
          </w:p>
        </w:tc>
      </w:tr>
      <w:tr w:rsidR="00794ECE" w:rsidRPr="00786621" w14:paraId="5BCD6AEB" w14:textId="77777777" w:rsidTr="00F372F8">
        <w:trPr>
          <w:trHeight w:val="340"/>
        </w:trPr>
        <w:tc>
          <w:tcPr>
            <w:tcW w:w="1821"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7819F345" w14:textId="5BC20059" w:rsidR="002F0662" w:rsidRPr="00786621" w:rsidRDefault="002F0662" w:rsidP="002F0662">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Stan na 01.01.202</w:t>
            </w:r>
            <w:r>
              <w:rPr>
                <w:rFonts w:eastAsia="Times New Roman" w:cstheme="minorHAnsi"/>
                <w:b/>
                <w:bCs/>
                <w:sz w:val="18"/>
                <w:szCs w:val="18"/>
                <w:lang w:eastAsia="pl-PL"/>
              </w:rPr>
              <w:t>2</w:t>
            </w:r>
            <w:r w:rsidRPr="00786621">
              <w:rPr>
                <w:rFonts w:eastAsia="Times New Roman" w:cstheme="minorHAnsi"/>
                <w:b/>
                <w:bCs/>
                <w:sz w:val="18"/>
                <w:szCs w:val="18"/>
                <w:lang w:eastAsia="pl-PL"/>
              </w:rPr>
              <w:t xml:space="preserve"> (BO) </w:t>
            </w:r>
          </w:p>
        </w:tc>
        <w:tc>
          <w:tcPr>
            <w:tcW w:w="1404" w:type="dxa"/>
            <w:tcBorders>
              <w:top w:val="single" w:sz="4" w:space="0" w:color="auto"/>
              <w:left w:val="nil"/>
              <w:bottom w:val="single" w:sz="4" w:space="0" w:color="auto"/>
              <w:right w:val="single" w:sz="4" w:space="0" w:color="auto"/>
            </w:tcBorders>
            <w:shd w:val="clear" w:color="auto" w:fill="auto"/>
            <w:noWrap/>
            <w:vAlign w:val="center"/>
          </w:tcPr>
          <w:p w14:paraId="16968F49" w14:textId="7BE643E5" w:rsidR="002F0662" w:rsidRPr="00786621" w:rsidRDefault="002F0662" w:rsidP="002F0662">
            <w:pPr>
              <w:spacing w:after="0" w:line="240" w:lineRule="auto"/>
              <w:jc w:val="right"/>
              <w:rPr>
                <w:rFonts w:eastAsia="Times New Roman" w:cstheme="minorHAnsi"/>
                <w:b/>
                <w:bCs/>
                <w:sz w:val="18"/>
                <w:szCs w:val="18"/>
                <w:lang w:eastAsia="pl-PL"/>
              </w:rPr>
            </w:pPr>
            <w:bookmarkStart w:id="237" w:name="XBRLCell_1305086158"/>
            <w:bookmarkEnd w:id="237"/>
            <w:r w:rsidRPr="00786621">
              <w:rPr>
                <w:rFonts w:eastAsia="Times New Roman" w:cstheme="minorHAnsi"/>
                <w:b/>
                <w:bCs/>
                <w:sz w:val="18"/>
                <w:szCs w:val="18"/>
                <w:lang w:eastAsia="pl-PL"/>
              </w:rPr>
              <w:t>11 161</w:t>
            </w:r>
          </w:p>
        </w:tc>
        <w:tc>
          <w:tcPr>
            <w:tcW w:w="1404" w:type="dxa"/>
            <w:tcBorders>
              <w:top w:val="single" w:sz="4" w:space="0" w:color="auto"/>
              <w:left w:val="nil"/>
              <w:bottom w:val="single" w:sz="4" w:space="0" w:color="auto"/>
              <w:right w:val="single" w:sz="4" w:space="0" w:color="auto"/>
            </w:tcBorders>
            <w:shd w:val="clear" w:color="auto" w:fill="auto"/>
            <w:noWrap/>
            <w:vAlign w:val="center"/>
          </w:tcPr>
          <w:p w14:paraId="2903A8AE" w14:textId="4BC7B069" w:rsidR="002F0662" w:rsidRPr="00786621" w:rsidRDefault="002F0662" w:rsidP="002F0662">
            <w:pPr>
              <w:spacing w:after="0" w:line="240" w:lineRule="auto"/>
              <w:jc w:val="right"/>
              <w:rPr>
                <w:rFonts w:eastAsia="Times New Roman" w:cstheme="minorHAnsi"/>
                <w:b/>
                <w:bCs/>
                <w:sz w:val="18"/>
                <w:szCs w:val="18"/>
                <w:lang w:eastAsia="pl-PL"/>
              </w:rPr>
            </w:pPr>
            <w:bookmarkStart w:id="238" w:name="XBRLCell__2133913356"/>
            <w:bookmarkEnd w:id="238"/>
            <w:r w:rsidRPr="00786621">
              <w:rPr>
                <w:rFonts w:eastAsia="Times New Roman" w:cstheme="minorHAnsi"/>
                <w:b/>
                <w:bCs/>
                <w:sz w:val="18"/>
                <w:szCs w:val="18"/>
                <w:lang w:eastAsia="pl-PL"/>
              </w:rPr>
              <w:t>8 416</w:t>
            </w:r>
          </w:p>
        </w:tc>
        <w:tc>
          <w:tcPr>
            <w:tcW w:w="1403" w:type="dxa"/>
            <w:tcBorders>
              <w:top w:val="single" w:sz="4" w:space="0" w:color="auto"/>
              <w:left w:val="nil"/>
              <w:bottom w:val="single" w:sz="4" w:space="0" w:color="auto"/>
              <w:right w:val="single" w:sz="4" w:space="0" w:color="auto"/>
            </w:tcBorders>
            <w:shd w:val="clear" w:color="auto" w:fill="auto"/>
            <w:noWrap/>
            <w:vAlign w:val="center"/>
          </w:tcPr>
          <w:p w14:paraId="0C6AE7CB" w14:textId="46C78EAD" w:rsidR="002F0662" w:rsidRPr="00786621" w:rsidRDefault="002F0662" w:rsidP="002F0662">
            <w:pPr>
              <w:spacing w:after="0" w:line="240" w:lineRule="auto"/>
              <w:jc w:val="right"/>
              <w:rPr>
                <w:rFonts w:eastAsia="Times New Roman" w:cstheme="minorHAnsi"/>
                <w:b/>
                <w:bCs/>
                <w:sz w:val="18"/>
                <w:szCs w:val="18"/>
                <w:lang w:eastAsia="pl-PL"/>
              </w:rPr>
            </w:pPr>
            <w:bookmarkStart w:id="239" w:name="XBRLCell_1952652416"/>
            <w:bookmarkEnd w:id="239"/>
            <w:r w:rsidRPr="00786621">
              <w:rPr>
                <w:rFonts w:eastAsia="Times New Roman" w:cstheme="minorHAnsi"/>
                <w:b/>
                <w:bCs/>
                <w:sz w:val="18"/>
                <w:szCs w:val="18"/>
                <w:lang w:eastAsia="pl-PL"/>
              </w:rPr>
              <w:t>-120 616</w:t>
            </w:r>
          </w:p>
        </w:tc>
        <w:tc>
          <w:tcPr>
            <w:tcW w:w="1404" w:type="dxa"/>
            <w:tcBorders>
              <w:top w:val="single" w:sz="4" w:space="0" w:color="auto"/>
              <w:left w:val="nil"/>
              <w:bottom w:val="single" w:sz="4" w:space="0" w:color="auto"/>
              <w:right w:val="single" w:sz="4" w:space="0" w:color="auto"/>
            </w:tcBorders>
            <w:shd w:val="clear" w:color="auto" w:fill="auto"/>
            <w:noWrap/>
            <w:vAlign w:val="center"/>
          </w:tcPr>
          <w:p w14:paraId="7C4AFC48" w14:textId="70B95737" w:rsidR="002F0662" w:rsidRPr="00786621" w:rsidRDefault="002F0662" w:rsidP="002F0662">
            <w:pPr>
              <w:spacing w:after="0" w:line="240" w:lineRule="auto"/>
              <w:jc w:val="right"/>
              <w:rPr>
                <w:rFonts w:eastAsia="Times New Roman" w:cstheme="minorHAnsi"/>
                <w:b/>
                <w:bCs/>
                <w:sz w:val="18"/>
                <w:szCs w:val="18"/>
                <w:lang w:eastAsia="pl-PL"/>
              </w:rPr>
            </w:pPr>
            <w:bookmarkStart w:id="240" w:name="XBRLCell_892280549"/>
            <w:bookmarkEnd w:id="240"/>
            <w:r w:rsidRPr="00786621">
              <w:rPr>
                <w:rFonts w:eastAsia="Times New Roman" w:cstheme="minorHAnsi"/>
                <w:b/>
                <w:bCs/>
                <w:sz w:val="18"/>
                <w:szCs w:val="18"/>
                <w:lang w:eastAsia="pl-PL"/>
              </w:rPr>
              <w:t>29 314</w:t>
            </w:r>
          </w:p>
        </w:tc>
        <w:tc>
          <w:tcPr>
            <w:tcW w:w="1403" w:type="dxa"/>
            <w:tcBorders>
              <w:top w:val="single" w:sz="4" w:space="0" w:color="auto"/>
              <w:left w:val="nil"/>
              <w:bottom w:val="single" w:sz="4" w:space="0" w:color="auto"/>
              <w:right w:val="single" w:sz="4" w:space="0" w:color="auto"/>
            </w:tcBorders>
            <w:shd w:val="clear" w:color="auto" w:fill="auto"/>
            <w:noWrap/>
            <w:vAlign w:val="center"/>
          </w:tcPr>
          <w:p w14:paraId="63BD566E" w14:textId="1153C70E" w:rsidR="002F0662" w:rsidRPr="00786621" w:rsidRDefault="002F0662" w:rsidP="002F0662">
            <w:pPr>
              <w:spacing w:after="0" w:line="240" w:lineRule="auto"/>
              <w:jc w:val="right"/>
              <w:rPr>
                <w:rFonts w:eastAsia="Times New Roman" w:cstheme="minorHAnsi"/>
                <w:b/>
                <w:bCs/>
                <w:sz w:val="18"/>
                <w:szCs w:val="18"/>
                <w:lang w:eastAsia="pl-PL"/>
              </w:rPr>
            </w:pPr>
            <w:bookmarkStart w:id="241" w:name="XBRLCell__93266156"/>
            <w:bookmarkEnd w:id="241"/>
            <w:r w:rsidRPr="00786621">
              <w:rPr>
                <w:rFonts w:eastAsia="Times New Roman" w:cstheme="minorHAnsi"/>
                <w:b/>
                <w:bCs/>
                <w:sz w:val="18"/>
                <w:szCs w:val="18"/>
                <w:lang w:eastAsia="pl-PL"/>
              </w:rPr>
              <w:t>3 322 484</w:t>
            </w:r>
          </w:p>
        </w:tc>
        <w:tc>
          <w:tcPr>
            <w:tcW w:w="1403" w:type="dxa"/>
            <w:tcBorders>
              <w:top w:val="single" w:sz="8" w:space="0" w:color="auto"/>
              <w:left w:val="nil"/>
              <w:bottom w:val="single" w:sz="4" w:space="0" w:color="auto"/>
              <w:right w:val="single" w:sz="4" w:space="0" w:color="auto"/>
            </w:tcBorders>
            <w:shd w:val="clear" w:color="auto" w:fill="auto"/>
            <w:noWrap/>
            <w:vAlign w:val="center"/>
          </w:tcPr>
          <w:p w14:paraId="71A9B8F6" w14:textId="5608111E" w:rsidR="002F0662" w:rsidRPr="00786621" w:rsidRDefault="002F0662" w:rsidP="002F0662">
            <w:pPr>
              <w:spacing w:after="0" w:line="240" w:lineRule="auto"/>
              <w:jc w:val="right"/>
              <w:rPr>
                <w:rFonts w:eastAsia="Times New Roman" w:cstheme="minorHAnsi"/>
                <w:b/>
                <w:bCs/>
                <w:sz w:val="18"/>
                <w:szCs w:val="18"/>
                <w:lang w:eastAsia="pl-PL"/>
              </w:rPr>
            </w:pPr>
            <w:bookmarkStart w:id="242" w:name="XBRLCell__132975012"/>
            <w:bookmarkEnd w:id="242"/>
            <w:r w:rsidRPr="00786621">
              <w:rPr>
                <w:rFonts w:eastAsia="Times New Roman" w:cstheme="minorHAnsi"/>
                <w:b/>
                <w:bCs/>
                <w:sz w:val="18"/>
                <w:szCs w:val="18"/>
                <w:lang w:eastAsia="pl-PL"/>
              </w:rPr>
              <w:t>3 250 759</w:t>
            </w:r>
          </w:p>
        </w:tc>
        <w:tc>
          <w:tcPr>
            <w:tcW w:w="1403" w:type="dxa"/>
            <w:tcBorders>
              <w:top w:val="single" w:sz="4" w:space="0" w:color="auto"/>
              <w:left w:val="nil"/>
              <w:bottom w:val="single" w:sz="4" w:space="0" w:color="auto"/>
              <w:right w:val="single" w:sz="4" w:space="0" w:color="auto"/>
            </w:tcBorders>
            <w:shd w:val="clear" w:color="auto" w:fill="auto"/>
            <w:noWrap/>
            <w:vAlign w:val="center"/>
          </w:tcPr>
          <w:p w14:paraId="1729B100" w14:textId="0E858C1C" w:rsidR="002F0662" w:rsidRPr="00786621" w:rsidRDefault="002F0662" w:rsidP="002F0662">
            <w:pPr>
              <w:spacing w:after="0" w:line="240" w:lineRule="auto"/>
              <w:jc w:val="right"/>
              <w:rPr>
                <w:rFonts w:eastAsia="Times New Roman" w:cstheme="minorHAnsi"/>
                <w:b/>
                <w:bCs/>
                <w:sz w:val="18"/>
                <w:szCs w:val="18"/>
                <w:lang w:eastAsia="pl-PL"/>
              </w:rPr>
            </w:pPr>
            <w:bookmarkStart w:id="243" w:name="XBRLCell_1033054049"/>
            <w:bookmarkEnd w:id="243"/>
            <w:r w:rsidRPr="00786621">
              <w:rPr>
                <w:rFonts w:eastAsia="Times New Roman" w:cstheme="minorHAnsi"/>
                <w:b/>
                <w:bCs/>
                <w:sz w:val="18"/>
                <w:szCs w:val="18"/>
                <w:lang w:eastAsia="pl-PL"/>
              </w:rPr>
              <w:t>108 425</w:t>
            </w:r>
          </w:p>
        </w:tc>
        <w:tc>
          <w:tcPr>
            <w:tcW w:w="1404" w:type="dxa"/>
            <w:tcBorders>
              <w:top w:val="single" w:sz="4" w:space="0" w:color="auto"/>
              <w:left w:val="nil"/>
              <w:bottom w:val="single" w:sz="4" w:space="0" w:color="auto"/>
              <w:right w:val="double" w:sz="6" w:space="0" w:color="auto"/>
            </w:tcBorders>
            <w:shd w:val="clear" w:color="auto" w:fill="auto"/>
            <w:noWrap/>
            <w:vAlign w:val="center"/>
          </w:tcPr>
          <w:p w14:paraId="35781BC0" w14:textId="345CCA57" w:rsidR="002F0662" w:rsidRPr="00786621" w:rsidRDefault="002F0662" w:rsidP="002F0662">
            <w:pPr>
              <w:spacing w:after="0" w:line="240" w:lineRule="auto"/>
              <w:jc w:val="right"/>
              <w:rPr>
                <w:rFonts w:eastAsia="Times New Roman" w:cstheme="minorHAnsi"/>
                <w:b/>
                <w:bCs/>
                <w:sz w:val="18"/>
                <w:szCs w:val="18"/>
                <w:lang w:eastAsia="pl-PL"/>
              </w:rPr>
            </w:pPr>
            <w:bookmarkStart w:id="244" w:name="XBRLCell__117272499"/>
            <w:bookmarkEnd w:id="244"/>
            <w:r w:rsidRPr="00786621">
              <w:rPr>
                <w:rFonts w:eastAsia="Times New Roman" w:cstheme="minorHAnsi"/>
                <w:b/>
                <w:bCs/>
                <w:sz w:val="18"/>
                <w:szCs w:val="18"/>
                <w:lang w:eastAsia="pl-PL"/>
              </w:rPr>
              <w:t>3 359 184</w:t>
            </w:r>
          </w:p>
        </w:tc>
      </w:tr>
      <w:tr w:rsidR="00794ECE" w:rsidRPr="00786621" w14:paraId="18C7B2A0" w14:textId="77777777" w:rsidTr="00F372F8">
        <w:trPr>
          <w:trHeight w:val="340"/>
        </w:trPr>
        <w:tc>
          <w:tcPr>
            <w:tcW w:w="1821" w:type="dxa"/>
            <w:tcBorders>
              <w:top w:val="nil"/>
              <w:left w:val="double" w:sz="6" w:space="0" w:color="auto"/>
              <w:bottom w:val="single" w:sz="4" w:space="0" w:color="auto"/>
              <w:right w:val="single" w:sz="4" w:space="0" w:color="auto"/>
            </w:tcBorders>
            <w:shd w:val="clear" w:color="auto" w:fill="auto"/>
            <w:vAlign w:val="center"/>
            <w:hideMark/>
          </w:tcPr>
          <w:p w14:paraId="728B8EDD" w14:textId="77777777" w:rsidR="002F0662" w:rsidRPr="00786621" w:rsidRDefault="002F0662" w:rsidP="002F0662">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Dywidenda</w:t>
            </w:r>
          </w:p>
        </w:tc>
        <w:tc>
          <w:tcPr>
            <w:tcW w:w="1404" w:type="dxa"/>
            <w:tcBorders>
              <w:top w:val="single" w:sz="4" w:space="0" w:color="auto"/>
              <w:left w:val="nil"/>
              <w:bottom w:val="single" w:sz="4" w:space="0" w:color="auto"/>
              <w:right w:val="single" w:sz="4" w:space="0" w:color="auto"/>
            </w:tcBorders>
            <w:shd w:val="clear" w:color="auto" w:fill="auto"/>
            <w:noWrap/>
            <w:vAlign w:val="center"/>
          </w:tcPr>
          <w:p w14:paraId="6EF497CA" w14:textId="6019CDDD" w:rsidR="002F0662" w:rsidRPr="00786621" w:rsidRDefault="002F0662" w:rsidP="002F0662">
            <w:pPr>
              <w:spacing w:after="0" w:line="240" w:lineRule="auto"/>
              <w:jc w:val="right"/>
              <w:rPr>
                <w:rFonts w:eastAsia="Times New Roman" w:cstheme="minorHAnsi"/>
                <w:sz w:val="18"/>
                <w:szCs w:val="18"/>
                <w:lang w:eastAsia="pl-PL"/>
              </w:rPr>
            </w:pPr>
            <w:bookmarkStart w:id="245" w:name="XBRLCell__1570440410"/>
            <w:bookmarkEnd w:id="245"/>
          </w:p>
        </w:tc>
        <w:tc>
          <w:tcPr>
            <w:tcW w:w="1404" w:type="dxa"/>
            <w:tcBorders>
              <w:top w:val="single" w:sz="4" w:space="0" w:color="auto"/>
              <w:left w:val="nil"/>
              <w:bottom w:val="single" w:sz="4" w:space="0" w:color="auto"/>
              <w:right w:val="single" w:sz="4" w:space="0" w:color="auto"/>
            </w:tcBorders>
            <w:shd w:val="clear" w:color="auto" w:fill="auto"/>
            <w:noWrap/>
            <w:vAlign w:val="center"/>
          </w:tcPr>
          <w:p w14:paraId="3870029D" w14:textId="0A89B60D" w:rsidR="002F0662" w:rsidRPr="00786621" w:rsidRDefault="002F0662" w:rsidP="002F0662">
            <w:pPr>
              <w:spacing w:after="0" w:line="240" w:lineRule="auto"/>
              <w:jc w:val="right"/>
              <w:rPr>
                <w:rFonts w:eastAsia="Times New Roman" w:cstheme="minorHAnsi"/>
                <w:sz w:val="18"/>
                <w:szCs w:val="18"/>
                <w:lang w:eastAsia="pl-PL"/>
              </w:rPr>
            </w:pPr>
            <w:bookmarkStart w:id="246" w:name="XBRLCell_404222173"/>
            <w:bookmarkEnd w:id="246"/>
          </w:p>
        </w:tc>
        <w:tc>
          <w:tcPr>
            <w:tcW w:w="1403" w:type="dxa"/>
            <w:tcBorders>
              <w:top w:val="single" w:sz="4" w:space="0" w:color="auto"/>
              <w:left w:val="nil"/>
              <w:bottom w:val="single" w:sz="4" w:space="0" w:color="auto"/>
              <w:right w:val="single" w:sz="4" w:space="0" w:color="auto"/>
            </w:tcBorders>
            <w:shd w:val="clear" w:color="auto" w:fill="auto"/>
            <w:noWrap/>
            <w:vAlign w:val="center"/>
          </w:tcPr>
          <w:p w14:paraId="3C211FF8" w14:textId="672B7DE5" w:rsidR="002F0662" w:rsidRPr="00786621" w:rsidRDefault="002F0662" w:rsidP="002F0662">
            <w:pPr>
              <w:spacing w:after="0" w:line="240" w:lineRule="auto"/>
              <w:jc w:val="right"/>
              <w:rPr>
                <w:rFonts w:eastAsia="Times New Roman" w:cstheme="minorHAnsi"/>
                <w:sz w:val="18"/>
                <w:szCs w:val="18"/>
                <w:lang w:eastAsia="pl-PL"/>
              </w:rPr>
            </w:pPr>
            <w:bookmarkStart w:id="247" w:name="XBRLCell_936017550"/>
            <w:bookmarkEnd w:id="247"/>
          </w:p>
        </w:tc>
        <w:tc>
          <w:tcPr>
            <w:tcW w:w="1404" w:type="dxa"/>
            <w:tcBorders>
              <w:top w:val="single" w:sz="4" w:space="0" w:color="auto"/>
              <w:left w:val="nil"/>
              <w:bottom w:val="single" w:sz="4" w:space="0" w:color="auto"/>
              <w:right w:val="single" w:sz="4" w:space="0" w:color="auto"/>
            </w:tcBorders>
            <w:shd w:val="clear" w:color="auto" w:fill="E6E6E6"/>
            <w:noWrap/>
            <w:vAlign w:val="center"/>
          </w:tcPr>
          <w:p w14:paraId="5DD44C40" w14:textId="5C7DF4F7" w:rsidR="002F0662" w:rsidRPr="00786621" w:rsidRDefault="002F0662" w:rsidP="002F0662">
            <w:pPr>
              <w:spacing w:after="0" w:line="240" w:lineRule="auto"/>
              <w:jc w:val="right"/>
              <w:rPr>
                <w:rFonts w:eastAsia="Times New Roman" w:cstheme="minorHAnsi"/>
                <w:sz w:val="18"/>
                <w:szCs w:val="18"/>
                <w:lang w:eastAsia="pl-PL"/>
              </w:rPr>
            </w:pPr>
            <w:bookmarkStart w:id="248" w:name="XBRLCell_1296551249"/>
            <w:bookmarkEnd w:id="248"/>
          </w:p>
        </w:tc>
        <w:tc>
          <w:tcPr>
            <w:tcW w:w="1403" w:type="dxa"/>
            <w:tcBorders>
              <w:top w:val="single" w:sz="4" w:space="0" w:color="auto"/>
              <w:left w:val="nil"/>
              <w:bottom w:val="single" w:sz="4" w:space="0" w:color="auto"/>
              <w:right w:val="single" w:sz="4" w:space="0" w:color="auto"/>
            </w:tcBorders>
            <w:shd w:val="clear" w:color="auto" w:fill="auto"/>
            <w:noWrap/>
            <w:vAlign w:val="center"/>
          </w:tcPr>
          <w:p w14:paraId="347E2751" w14:textId="462FE71C" w:rsidR="002F0662" w:rsidRPr="00786621" w:rsidRDefault="002F0662" w:rsidP="002F0662">
            <w:pPr>
              <w:spacing w:after="0" w:line="240" w:lineRule="auto"/>
              <w:jc w:val="right"/>
              <w:rPr>
                <w:rFonts w:eastAsia="Times New Roman" w:cstheme="minorHAnsi"/>
                <w:sz w:val="18"/>
                <w:szCs w:val="18"/>
                <w:lang w:eastAsia="pl-PL"/>
              </w:rPr>
            </w:pPr>
            <w:bookmarkStart w:id="249" w:name="XBRLCell__687251073"/>
            <w:bookmarkEnd w:id="249"/>
            <w:r w:rsidRPr="00786621">
              <w:rPr>
                <w:rFonts w:eastAsia="Times New Roman" w:cstheme="minorHAnsi"/>
                <w:sz w:val="18"/>
                <w:szCs w:val="18"/>
                <w:lang w:eastAsia="pl-PL"/>
              </w:rPr>
              <w:t>-66 963</w:t>
            </w:r>
          </w:p>
        </w:tc>
        <w:tc>
          <w:tcPr>
            <w:tcW w:w="1403" w:type="dxa"/>
            <w:tcBorders>
              <w:top w:val="single" w:sz="4" w:space="0" w:color="auto"/>
              <w:left w:val="nil"/>
              <w:bottom w:val="single" w:sz="4" w:space="0" w:color="auto"/>
              <w:right w:val="single" w:sz="4" w:space="0" w:color="auto"/>
            </w:tcBorders>
            <w:shd w:val="clear" w:color="auto" w:fill="auto"/>
            <w:noWrap/>
            <w:vAlign w:val="center"/>
          </w:tcPr>
          <w:p w14:paraId="66B70FC3" w14:textId="36C20267" w:rsidR="002F0662" w:rsidRPr="00786621" w:rsidRDefault="002F0662" w:rsidP="002F0662">
            <w:pPr>
              <w:spacing w:after="0" w:line="240" w:lineRule="auto"/>
              <w:jc w:val="right"/>
              <w:rPr>
                <w:rFonts w:eastAsia="Times New Roman" w:cstheme="minorHAnsi"/>
                <w:sz w:val="18"/>
                <w:szCs w:val="18"/>
                <w:lang w:eastAsia="pl-PL"/>
              </w:rPr>
            </w:pPr>
            <w:bookmarkStart w:id="250" w:name="XBRLCell__993477184"/>
            <w:bookmarkEnd w:id="250"/>
            <w:r w:rsidRPr="00786621">
              <w:rPr>
                <w:rFonts w:eastAsia="Times New Roman" w:cstheme="minorHAnsi"/>
                <w:sz w:val="18"/>
                <w:szCs w:val="18"/>
                <w:lang w:eastAsia="pl-PL"/>
              </w:rPr>
              <w:t>-66 963</w:t>
            </w:r>
          </w:p>
        </w:tc>
        <w:tc>
          <w:tcPr>
            <w:tcW w:w="1403" w:type="dxa"/>
            <w:tcBorders>
              <w:top w:val="single" w:sz="4" w:space="0" w:color="auto"/>
              <w:left w:val="nil"/>
              <w:bottom w:val="single" w:sz="4" w:space="0" w:color="auto"/>
              <w:right w:val="single" w:sz="4" w:space="0" w:color="auto"/>
            </w:tcBorders>
            <w:shd w:val="clear" w:color="000000" w:fill="FFFFFF"/>
            <w:noWrap/>
            <w:vAlign w:val="center"/>
          </w:tcPr>
          <w:p w14:paraId="17E494AB" w14:textId="4BE2EC1B" w:rsidR="002F0662" w:rsidRPr="00786621" w:rsidRDefault="002F0662" w:rsidP="002F0662">
            <w:pPr>
              <w:spacing w:after="0" w:line="240" w:lineRule="auto"/>
              <w:jc w:val="right"/>
              <w:rPr>
                <w:rFonts w:eastAsia="Times New Roman" w:cstheme="minorHAnsi"/>
                <w:sz w:val="18"/>
                <w:szCs w:val="18"/>
                <w:lang w:eastAsia="pl-PL"/>
              </w:rPr>
            </w:pPr>
            <w:bookmarkStart w:id="251" w:name="XBRLCell_2146947056"/>
            <w:bookmarkEnd w:id="251"/>
            <w:r w:rsidRPr="00786621">
              <w:rPr>
                <w:rFonts w:eastAsia="Times New Roman" w:cstheme="minorHAnsi"/>
                <w:sz w:val="18"/>
                <w:szCs w:val="18"/>
                <w:lang w:eastAsia="pl-PL"/>
              </w:rPr>
              <w:t>-8 678</w:t>
            </w:r>
          </w:p>
        </w:tc>
        <w:tc>
          <w:tcPr>
            <w:tcW w:w="1404" w:type="dxa"/>
            <w:tcBorders>
              <w:top w:val="single" w:sz="4" w:space="0" w:color="auto"/>
              <w:left w:val="nil"/>
              <w:bottom w:val="single" w:sz="4" w:space="0" w:color="auto"/>
              <w:right w:val="double" w:sz="6" w:space="0" w:color="auto"/>
            </w:tcBorders>
            <w:shd w:val="clear" w:color="auto" w:fill="auto"/>
            <w:noWrap/>
            <w:vAlign w:val="center"/>
          </w:tcPr>
          <w:p w14:paraId="37281C05" w14:textId="5B88949C" w:rsidR="002F0662" w:rsidRPr="00786621" w:rsidRDefault="002F0662" w:rsidP="002F0662">
            <w:pPr>
              <w:spacing w:after="0" w:line="240" w:lineRule="auto"/>
              <w:jc w:val="right"/>
              <w:rPr>
                <w:rFonts w:eastAsia="Times New Roman" w:cstheme="minorHAnsi"/>
                <w:b/>
                <w:bCs/>
                <w:sz w:val="18"/>
                <w:szCs w:val="18"/>
                <w:lang w:eastAsia="pl-PL"/>
              </w:rPr>
            </w:pPr>
            <w:bookmarkStart w:id="252" w:name="XBRLCell__2121472790"/>
            <w:bookmarkEnd w:id="252"/>
            <w:r w:rsidRPr="00786621">
              <w:rPr>
                <w:rFonts w:eastAsia="Times New Roman" w:cstheme="minorHAnsi"/>
                <w:b/>
                <w:bCs/>
                <w:sz w:val="18"/>
                <w:szCs w:val="18"/>
                <w:lang w:eastAsia="pl-PL"/>
              </w:rPr>
              <w:t>-75 641</w:t>
            </w:r>
          </w:p>
        </w:tc>
      </w:tr>
      <w:tr w:rsidR="00794ECE" w:rsidRPr="00786621" w14:paraId="35FF852F" w14:textId="77777777" w:rsidTr="00F372F8">
        <w:trPr>
          <w:trHeight w:val="340"/>
        </w:trPr>
        <w:tc>
          <w:tcPr>
            <w:tcW w:w="1821" w:type="dxa"/>
            <w:tcBorders>
              <w:top w:val="nil"/>
              <w:left w:val="double" w:sz="6" w:space="0" w:color="auto"/>
              <w:bottom w:val="nil"/>
              <w:right w:val="single" w:sz="4" w:space="0" w:color="auto"/>
            </w:tcBorders>
            <w:shd w:val="clear" w:color="auto" w:fill="auto"/>
            <w:vAlign w:val="center"/>
            <w:hideMark/>
          </w:tcPr>
          <w:p w14:paraId="401C708D" w14:textId="1E89DCD2" w:rsidR="002F0662" w:rsidRPr="00786621" w:rsidRDefault="002F0662" w:rsidP="002F0662">
            <w:pPr>
              <w:spacing w:after="0" w:line="240" w:lineRule="auto"/>
              <w:rPr>
                <w:rFonts w:eastAsia="Times New Roman" w:cstheme="minorHAnsi"/>
                <w:i/>
                <w:iCs/>
                <w:sz w:val="18"/>
                <w:szCs w:val="18"/>
                <w:lang w:eastAsia="pl-PL"/>
              </w:rPr>
            </w:pPr>
            <w:r w:rsidRPr="00786621">
              <w:rPr>
                <w:rFonts w:eastAsia="Times New Roman" w:cstheme="minorHAnsi"/>
                <w:i/>
                <w:iCs/>
                <w:sz w:val="18"/>
                <w:szCs w:val="18"/>
                <w:lang w:eastAsia="pl-PL"/>
              </w:rPr>
              <w:t>Całkowite dochody za 202</w:t>
            </w:r>
            <w:r>
              <w:rPr>
                <w:rFonts w:eastAsia="Times New Roman" w:cstheme="minorHAnsi"/>
                <w:i/>
                <w:iCs/>
                <w:sz w:val="18"/>
                <w:szCs w:val="18"/>
                <w:lang w:eastAsia="pl-PL"/>
              </w:rPr>
              <w:t>2</w:t>
            </w:r>
            <w:r w:rsidRPr="00786621">
              <w:rPr>
                <w:rFonts w:eastAsia="Times New Roman" w:cstheme="minorHAnsi"/>
                <w:i/>
                <w:iCs/>
                <w:sz w:val="18"/>
                <w:szCs w:val="18"/>
                <w:lang w:eastAsia="pl-PL"/>
              </w:rPr>
              <w:t xml:space="preserve"> r.</w:t>
            </w:r>
          </w:p>
        </w:tc>
        <w:tc>
          <w:tcPr>
            <w:tcW w:w="1404" w:type="dxa"/>
            <w:tcBorders>
              <w:top w:val="single" w:sz="4" w:space="0" w:color="auto"/>
              <w:left w:val="nil"/>
              <w:bottom w:val="single" w:sz="8" w:space="0" w:color="auto"/>
              <w:right w:val="single" w:sz="4" w:space="0" w:color="auto"/>
            </w:tcBorders>
            <w:shd w:val="clear" w:color="auto" w:fill="auto"/>
            <w:noWrap/>
            <w:vAlign w:val="center"/>
          </w:tcPr>
          <w:p w14:paraId="1E16B58E" w14:textId="399D01A6" w:rsidR="002F0662" w:rsidRPr="00786621" w:rsidRDefault="002F0662" w:rsidP="002F0662">
            <w:pPr>
              <w:spacing w:after="0" w:line="240" w:lineRule="auto"/>
              <w:jc w:val="right"/>
              <w:rPr>
                <w:rFonts w:eastAsia="Times New Roman" w:cstheme="minorHAnsi"/>
                <w:i/>
                <w:iCs/>
                <w:sz w:val="18"/>
                <w:szCs w:val="18"/>
                <w:lang w:eastAsia="pl-PL"/>
              </w:rPr>
            </w:pPr>
            <w:bookmarkStart w:id="253" w:name="XBRLCell_1071465429"/>
            <w:bookmarkEnd w:id="253"/>
          </w:p>
        </w:tc>
        <w:tc>
          <w:tcPr>
            <w:tcW w:w="1404" w:type="dxa"/>
            <w:tcBorders>
              <w:top w:val="single" w:sz="4" w:space="0" w:color="auto"/>
              <w:left w:val="nil"/>
              <w:bottom w:val="single" w:sz="8" w:space="0" w:color="auto"/>
              <w:right w:val="single" w:sz="4" w:space="0" w:color="auto"/>
            </w:tcBorders>
            <w:shd w:val="clear" w:color="auto" w:fill="auto"/>
            <w:noWrap/>
            <w:vAlign w:val="center"/>
          </w:tcPr>
          <w:p w14:paraId="683FC460" w14:textId="7099068B" w:rsidR="002F0662" w:rsidRPr="00786621" w:rsidRDefault="002F0662" w:rsidP="002F0662">
            <w:pPr>
              <w:spacing w:after="0" w:line="240" w:lineRule="auto"/>
              <w:jc w:val="right"/>
              <w:rPr>
                <w:rFonts w:eastAsia="Times New Roman" w:cstheme="minorHAnsi"/>
                <w:i/>
                <w:iCs/>
                <w:sz w:val="18"/>
                <w:szCs w:val="18"/>
                <w:lang w:eastAsia="pl-PL"/>
              </w:rPr>
            </w:pPr>
            <w:bookmarkStart w:id="254" w:name="XBRLCell_1704273964"/>
            <w:bookmarkEnd w:id="254"/>
          </w:p>
        </w:tc>
        <w:tc>
          <w:tcPr>
            <w:tcW w:w="1403" w:type="dxa"/>
            <w:tcBorders>
              <w:top w:val="single" w:sz="4" w:space="0" w:color="auto"/>
              <w:left w:val="nil"/>
              <w:bottom w:val="single" w:sz="8" w:space="0" w:color="auto"/>
              <w:right w:val="single" w:sz="4" w:space="0" w:color="auto"/>
            </w:tcBorders>
            <w:shd w:val="clear" w:color="000000" w:fill="FFFFFF"/>
            <w:noWrap/>
            <w:vAlign w:val="center"/>
          </w:tcPr>
          <w:p w14:paraId="715D9520" w14:textId="34900783" w:rsidR="002F0662" w:rsidRPr="00786621" w:rsidRDefault="002F0662" w:rsidP="002F0662">
            <w:pPr>
              <w:spacing w:after="0" w:line="240" w:lineRule="auto"/>
              <w:jc w:val="right"/>
              <w:rPr>
                <w:rFonts w:eastAsia="Times New Roman" w:cstheme="minorHAnsi"/>
                <w:i/>
                <w:iCs/>
                <w:sz w:val="18"/>
                <w:szCs w:val="18"/>
                <w:lang w:eastAsia="pl-PL"/>
              </w:rPr>
            </w:pPr>
            <w:bookmarkStart w:id="255" w:name="XBRLCell__351725720"/>
            <w:bookmarkEnd w:id="255"/>
            <w:r w:rsidRPr="00786621">
              <w:rPr>
                <w:rFonts w:eastAsia="Times New Roman" w:cstheme="minorHAnsi"/>
                <w:i/>
                <w:iCs/>
                <w:sz w:val="18"/>
                <w:szCs w:val="18"/>
                <w:lang w:eastAsia="pl-PL"/>
              </w:rPr>
              <w:t>92 763</w:t>
            </w:r>
          </w:p>
        </w:tc>
        <w:tc>
          <w:tcPr>
            <w:tcW w:w="1404" w:type="dxa"/>
            <w:tcBorders>
              <w:top w:val="single" w:sz="4" w:space="0" w:color="auto"/>
              <w:left w:val="nil"/>
              <w:bottom w:val="single" w:sz="8" w:space="0" w:color="auto"/>
              <w:right w:val="single" w:sz="4" w:space="0" w:color="auto"/>
            </w:tcBorders>
            <w:shd w:val="clear" w:color="auto" w:fill="E6E6E6"/>
            <w:noWrap/>
            <w:vAlign w:val="center"/>
          </w:tcPr>
          <w:p w14:paraId="2E2EEF4D" w14:textId="147CFCB1" w:rsidR="002F0662" w:rsidRPr="00786621" w:rsidRDefault="002F0662" w:rsidP="002F0662">
            <w:pPr>
              <w:spacing w:after="0" w:line="240" w:lineRule="auto"/>
              <w:jc w:val="right"/>
              <w:rPr>
                <w:rFonts w:eastAsia="Times New Roman" w:cstheme="minorHAnsi"/>
                <w:i/>
                <w:iCs/>
                <w:sz w:val="18"/>
                <w:szCs w:val="18"/>
                <w:lang w:eastAsia="pl-PL"/>
              </w:rPr>
            </w:pPr>
            <w:bookmarkStart w:id="256" w:name="XBRLCell__1277733810"/>
            <w:bookmarkEnd w:id="256"/>
            <w:r w:rsidRPr="00786621">
              <w:rPr>
                <w:rFonts w:eastAsia="Times New Roman" w:cstheme="minorHAnsi"/>
                <w:i/>
                <w:iCs/>
                <w:sz w:val="18"/>
                <w:szCs w:val="18"/>
                <w:lang w:eastAsia="pl-PL"/>
              </w:rPr>
              <w:t>13 523 </w:t>
            </w:r>
          </w:p>
        </w:tc>
        <w:tc>
          <w:tcPr>
            <w:tcW w:w="1403" w:type="dxa"/>
            <w:tcBorders>
              <w:top w:val="single" w:sz="4" w:space="0" w:color="auto"/>
              <w:left w:val="nil"/>
              <w:bottom w:val="single" w:sz="8" w:space="0" w:color="auto"/>
              <w:right w:val="single" w:sz="4" w:space="0" w:color="auto"/>
            </w:tcBorders>
            <w:shd w:val="clear" w:color="auto" w:fill="auto"/>
            <w:noWrap/>
            <w:vAlign w:val="center"/>
          </w:tcPr>
          <w:p w14:paraId="599F2E6B" w14:textId="19F6CC73" w:rsidR="002F0662" w:rsidRPr="00786621" w:rsidRDefault="002F0662" w:rsidP="002F0662">
            <w:pPr>
              <w:spacing w:after="0" w:line="240" w:lineRule="auto"/>
              <w:jc w:val="right"/>
              <w:rPr>
                <w:rFonts w:eastAsia="Times New Roman" w:cstheme="minorHAnsi"/>
                <w:sz w:val="18"/>
                <w:szCs w:val="18"/>
                <w:lang w:eastAsia="pl-PL"/>
              </w:rPr>
            </w:pPr>
            <w:bookmarkStart w:id="257" w:name="XBRLCell_1446557979"/>
            <w:bookmarkEnd w:id="257"/>
            <w:r w:rsidRPr="00786621">
              <w:rPr>
                <w:rFonts w:eastAsia="Times New Roman" w:cstheme="minorHAnsi"/>
                <w:sz w:val="18"/>
                <w:szCs w:val="18"/>
                <w:lang w:eastAsia="pl-PL"/>
              </w:rPr>
              <w:t>474 239</w:t>
            </w:r>
          </w:p>
        </w:tc>
        <w:tc>
          <w:tcPr>
            <w:tcW w:w="1403" w:type="dxa"/>
            <w:tcBorders>
              <w:top w:val="single" w:sz="4" w:space="0" w:color="auto"/>
              <w:left w:val="nil"/>
              <w:bottom w:val="single" w:sz="8" w:space="0" w:color="auto"/>
              <w:right w:val="single" w:sz="4" w:space="0" w:color="auto"/>
            </w:tcBorders>
            <w:shd w:val="clear" w:color="auto" w:fill="auto"/>
            <w:noWrap/>
            <w:vAlign w:val="center"/>
          </w:tcPr>
          <w:p w14:paraId="4AC4A9B8" w14:textId="2C0E0975" w:rsidR="002F0662" w:rsidRPr="00786621" w:rsidRDefault="002F0662" w:rsidP="002F0662">
            <w:pPr>
              <w:spacing w:after="0" w:line="240" w:lineRule="auto"/>
              <w:jc w:val="right"/>
              <w:rPr>
                <w:rFonts w:eastAsia="Times New Roman" w:cstheme="minorHAnsi"/>
                <w:sz w:val="18"/>
                <w:szCs w:val="18"/>
                <w:lang w:eastAsia="pl-PL"/>
              </w:rPr>
            </w:pPr>
            <w:bookmarkStart w:id="258" w:name="XBRLCell_768112441"/>
            <w:bookmarkEnd w:id="258"/>
            <w:r w:rsidRPr="00786621">
              <w:rPr>
                <w:rFonts w:eastAsia="Times New Roman" w:cstheme="minorHAnsi"/>
                <w:sz w:val="18"/>
                <w:szCs w:val="18"/>
                <w:lang w:eastAsia="pl-PL"/>
              </w:rPr>
              <w:t>580 525</w:t>
            </w:r>
          </w:p>
        </w:tc>
        <w:tc>
          <w:tcPr>
            <w:tcW w:w="1403" w:type="dxa"/>
            <w:tcBorders>
              <w:top w:val="single" w:sz="4" w:space="0" w:color="auto"/>
              <w:left w:val="nil"/>
              <w:bottom w:val="single" w:sz="8" w:space="0" w:color="auto"/>
              <w:right w:val="single" w:sz="4" w:space="0" w:color="auto"/>
            </w:tcBorders>
            <w:shd w:val="clear" w:color="000000" w:fill="FFFFFF"/>
            <w:noWrap/>
            <w:vAlign w:val="center"/>
          </w:tcPr>
          <w:p w14:paraId="75AFD26E" w14:textId="318D9164" w:rsidR="002F0662" w:rsidRPr="00786621" w:rsidRDefault="002F0662" w:rsidP="002F0662">
            <w:pPr>
              <w:spacing w:after="0" w:line="240" w:lineRule="auto"/>
              <w:jc w:val="right"/>
              <w:rPr>
                <w:rFonts w:eastAsia="Times New Roman" w:cstheme="minorHAnsi"/>
                <w:i/>
                <w:iCs/>
                <w:sz w:val="18"/>
                <w:szCs w:val="18"/>
                <w:lang w:eastAsia="pl-PL"/>
              </w:rPr>
            </w:pPr>
            <w:bookmarkStart w:id="259" w:name="XBRLCell_949324276"/>
            <w:bookmarkEnd w:id="259"/>
            <w:r w:rsidRPr="00786621">
              <w:rPr>
                <w:rFonts w:eastAsia="Times New Roman" w:cstheme="minorHAnsi"/>
                <w:i/>
                <w:iCs/>
                <w:sz w:val="18"/>
                <w:szCs w:val="18"/>
                <w:lang w:eastAsia="pl-PL"/>
              </w:rPr>
              <w:t>13 861</w:t>
            </w:r>
          </w:p>
        </w:tc>
        <w:tc>
          <w:tcPr>
            <w:tcW w:w="1404" w:type="dxa"/>
            <w:tcBorders>
              <w:top w:val="single" w:sz="4" w:space="0" w:color="auto"/>
              <w:left w:val="nil"/>
              <w:bottom w:val="single" w:sz="4" w:space="0" w:color="auto"/>
              <w:right w:val="double" w:sz="6" w:space="0" w:color="auto"/>
            </w:tcBorders>
            <w:shd w:val="clear" w:color="auto" w:fill="auto"/>
            <w:noWrap/>
            <w:vAlign w:val="center"/>
          </w:tcPr>
          <w:p w14:paraId="7528B6F3" w14:textId="1F0F7289" w:rsidR="002F0662" w:rsidRPr="00786621" w:rsidRDefault="002F0662" w:rsidP="002F0662">
            <w:pPr>
              <w:spacing w:after="0" w:line="240" w:lineRule="auto"/>
              <w:jc w:val="right"/>
              <w:rPr>
                <w:rFonts w:eastAsia="Times New Roman" w:cstheme="minorHAnsi"/>
                <w:b/>
                <w:bCs/>
                <w:sz w:val="18"/>
                <w:szCs w:val="18"/>
                <w:lang w:eastAsia="pl-PL"/>
              </w:rPr>
            </w:pPr>
            <w:bookmarkStart w:id="260" w:name="XBRLCell_2122308990"/>
            <w:bookmarkEnd w:id="260"/>
            <w:r w:rsidRPr="00786621">
              <w:rPr>
                <w:rFonts w:eastAsia="Times New Roman" w:cstheme="minorHAnsi"/>
                <w:b/>
                <w:bCs/>
                <w:sz w:val="18"/>
                <w:szCs w:val="18"/>
                <w:lang w:eastAsia="pl-PL"/>
              </w:rPr>
              <w:t>594 386</w:t>
            </w:r>
          </w:p>
        </w:tc>
      </w:tr>
      <w:tr w:rsidR="00794ECE" w:rsidRPr="00786621" w14:paraId="6E0F8690" w14:textId="77777777" w:rsidTr="00F372F8">
        <w:trPr>
          <w:trHeight w:val="340"/>
        </w:trPr>
        <w:tc>
          <w:tcPr>
            <w:tcW w:w="1821" w:type="dxa"/>
            <w:tcBorders>
              <w:top w:val="single" w:sz="8" w:space="0" w:color="auto"/>
              <w:left w:val="double" w:sz="6" w:space="0" w:color="auto"/>
              <w:bottom w:val="single" w:sz="8" w:space="0" w:color="auto"/>
              <w:right w:val="single" w:sz="4" w:space="0" w:color="auto"/>
            </w:tcBorders>
            <w:shd w:val="clear" w:color="auto" w:fill="auto"/>
            <w:vAlign w:val="center"/>
            <w:hideMark/>
          </w:tcPr>
          <w:p w14:paraId="26A52E1F" w14:textId="77777777" w:rsidR="002F0662" w:rsidRPr="00786621" w:rsidRDefault="002F0662" w:rsidP="002F0662">
            <w:pPr>
              <w:spacing w:after="0" w:line="240" w:lineRule="auto"/>
              <w:rPr>
                <w:rFonts w:eastAsia="Times New Roman" w:cstheme="minorHAnsi"/>
                <w:i/>
                <w:iCs/>
                <w:sz w:val="18"/>
                <w:szCs w:val="18"/>
                <w:lang w:eastAsia="pl-PL"/>
              </w:rPr>
            </w:pPr>
            <w:r w:rsidRPr="00786621">
              <w:rPr>
                <w:rFonts w:eastAsia="Times New Roman" w:cstheme="minorHAnsi"/>
                <w:i/>
                <w:iCs/>
                <w:sz w:val="18"/>
                <w:szCs w:val="18"/>
                <w:lang w:eastAsia="pl-PL"/>
              </w:rPr>
              <w:t>Inne zmiany kapitału własnego</w:t>
            </w:r>
          </w:p>
        </w:tc>
        <w:tc>
          <w:tcPr>
            <w:tcW w:w="1404" w:type="dxa"/>
            <w:tcBorders>
              <w:top w:val="single" w:sz="8" w:space="0" w:color="auto"/>
              <w:left w:val="nil"/>
              <w:bottom w:val="single" w:sz="8" w:space="0" w:color="auto"/>
              <w:right w:val="single" w:sz="4" w:space="0" w:color="auto"/>
            </w:tcBorders>
            <w:shd w:val="clear" w:color="auto" w:fill="auto"/>
            <w:noWrap/>
            <w:vAlign w:val="center"/>
          </w:tcPr>
          <w:p w14:paraId="29E73122" w14:textId="7E4A66D7" w:rsidR="002F0662" w:rsidRPr="00786621" w:rsidRDefault="002F0662" w:rsidP="002F0662">
            <w:pPr>
              <w:spacing w:after="0" w:line="240" w:lineRule="auto"/>
              <w:jc w:val="right"/>
              <w:rPr>
                <w:rFonts w:eastAsia="Times New Roman" w:cstheme="minorHAnsi"/>
                <w:i/>
                <w:iCs/>
                <w:sz w:val="18"/>
                <w:szCs w:val="18"/>
                <w:lang w:eastAsia="pl-PL"/>
              </w:rPr>
            </w:pPr>
            <w:bookmarkStart w:id="261" w:name="XBRLCell__1654589774"/>
            <w:bookmarkEnd w:id="261"/>
          </w:p>
        </w:tc>
        <w:tc>
          <w:tcPr>
            <w:tcW w:w="1404" w:type="dxa"/>
            <w:tcBorders>
              <w:top w:val="single" w:sz="8" w:space="0" w:color="auto"/>
              <w:left w:val="nil"/>
              <w:bottom w:val="single" w:sz="8" w:space="0" w:color="auto"/>
              <w:right w:val="single" w:sz="4" w:space="0" w:color="auto"/>
            </w:tcBorders>
            <w:shd w:val="clear" w:color="auto" w:fill="auto"/>
            <w:noWrap/>
            <w:vAlign w:val="center"/>
          </w:tcPr>
          <w:p w14:paraId="25549EF9" w14:textId="600A1812" w:rsidR="002F0662" w:rsidRPr="00786621" w:rsidRDefault="002F0662" w:rsidP="002F0662">
            <w:pPr>
              <w:spacing w:after="0" w:line="240" w:lineRule="auto"/>
              <w:jc w:val="right"/>
              <w:rPr>
                <w:rFonts w:eastAsia="Times New Roman" w:cstheme="minorHAnsi"/>
                <w:i/>
                <w:iCs/>
                <w:sz w:val="18"/>
                <w:szCs w:val="18"/>
                <w:lang w:eastAsia="pl-PL"/>
              </w:rPr>
            </w:pPr>
            <w:bookmarkStart w:id="262" w:name="XBRLCell_132913974"/>
            <w:bookmarkEnd w:id="262"/>
          </w:p>
        </w:tc>
        <w:tc>
          <w:tcPr>
            <w:tcW w:w="1403" w:type="dxa"/>
            <w:tcBorders>
              <w:top w:val="single" w:sz="8" w:space="0" w:color="auto"/>
              <w:left w:val="nil"/>
              <w:bottom w:val="single" w:sz="8" w:space="0" w:color="auto"/>
              <w:right w:val="single" w:sz="4" w:space="0" w:color="auto"/>
            </w:tcBorders>
            <w:shd w:val="clear" w:color="auto" w:fill="auto"/>
            <w:noWrap/>
            <w:vAlign w:val="center"/>
          </w:tcPr>
          <w:p w14:paraId="3A638415" w14:textId="7CFF0FB2" w:rsidR="002F0662" w:rsidRPr="00786621" w:rsidRDefault="002F0662" w:rsidP="002F0662">
            <w:pPr>
              <w:spacing w:after="0" w:line="240" w:lineRule="auto"/>
              <w:jc w:val="right"/>
              <w:rPr>
                <w:rFonts w:eastAsia="Times New Roman" w:cstheme="minorHAnsi"/>
                <w:i/>
                <w:iCs/>
                <w:sz w:val="18"/>
                <w:szCs w:val="18"/>
                <w:lang w:eastAsia="pl-PL"/>
              </w:rPr>
            </w:pPr>
            <w:bookmarkStart w:id="263" w:name="XBRLCell_787490624"/>
            <w:bookmarkEnd w:id="263"/>
          </w:p>
        </w:tc>
        <w:tc>
          <w:tcPr>
            <w:tcW w:w="1404" w:type="dxa"/>
            <w:tcBorders>
              <w:top w:val="single" w:sz="8" w:space="0" w:color="auto"/>
              <w:left w:val="nil"/>
              <w:bottom w:val="single" w:sz="8" w:space="0" w:color="auto"/>
              <w:right w:val="single" w:sz="4" w:space="0" w:color="auto"/>
            </w:tcBorders>
            <w:shd w:val="clear" w:color="auto" w:fill="E6E6E6"/>
            <w:noWrap/>
            <w:vAlign w:val="center"/>
          </w:tcPr>
          <w:p w14:paraId="16CEFA5D" w14:textId="2F7A2C37" w:rsidR="002F0662" w:rsidRPr="00786621" w:rsidRDefault="002F0662" w:rsidP="002F0662">
            <w:pPr>
              <w:spacing w:after="0" w:line="240" w:lineRule="auto"/>
              <w:jc w:val="right"/>
              <w:rPr>
                <w:rFonts w:eastAsia="Times New Roman" w:cstheme="minorHAnsi"/>
                <w:i/>
                <w:iCs/>
                <w:sz w:val="18"/>
                <w:szCs w:val="18"/>
                <w:lang w:eastAsia="pl-PL"/>
              </w:rPr>
            </w:pPr>
            <w:bookmarkStart w:id="264" w:name="XBRLCell_1322527429"/>
            <w:bookmarkEnd w:id="264"/>
          </w:p>
        </w:tc>
        <w:tc>
          <w:tcPr>
            <w:tcW w:w="1403" w:type="dxa"/>
            <w:tcBorders>
              <w:top w:val="single" w:sz="8" w:space="0" w:color="auto"/>
              <w:left w:val="nil"/>
              <w:bottom w:val="single" w:sz="8" w:space="0" w:color="auto"/>
              <w:right w:val="single" w:sz="4" w:space="0" w:color="auto"/>
            </w:tcBorders>
            <w:shd w:val="clear" w:color="auto" w:fill="auto"/>
            <w:noWrap/>
            <w:vAlign w:val="center"/>
          </w:tcPr>
          <w:p w14:paraId="1D67885F" w14:textId="3B12D483" w:rsidR="002F0662" w:rsidRPr="00786621" w:rsidRDefault="002F0662" w:rsidP="002F0662">
            <w:pPr>
              <w:spacing w:after="0" w:line="240" w:lineRule="auto"/>
              <w:jc w:val="right"/>
              <w:rPr>
                <w:rFonts w:eastAsia="Times New Roman" w:cstheme="minorHAnsi"/>
                <w:i/>
                <w:iCs/>
                <w:sz w:val="18"/>
                <w:szCs w:val="18"/>
                <w:lang w:eastAsia="pl-PL"/>
              </w:rPr>
            </w:pPr>
            <w:bookmarkStart w:id="265" w:name="XBRLCell__690785558"/>
            <w:bookmarkEnd w:id="265"/>
            <w:r w:rsidRPr="00786621">
              <w:rPr>
                <w:rFonts w:eastAsia="Times New Roman" w:cstheme="minorHAnsi"/>
                <w:i/>
                <w:iCs/>
                <w:sz w:val="18"/>
                <w:szCs w:val="18"/>
                <w:lang w:eastAsia="pl-PL"/>
              </w:rPr>
              <w:t>-41 637</w:t>
            </w:r>
          </w:p>
        </w:tc>
        <w:tc>
          <w:tcPr>
            <w:tcW w:w="1403" w:type="dxa"/>
            <w:tcBorders>
              <w:top w:val="single" w:sz="8" w:space="0" w:color="auto"/>
              <w:left w:val="nil"/>
              <w:bottom w:val="single" w:sz="8" w:space="0" w:color="auto"/>
              <w:right w:val="single" w:sz="4" w:space="0" w:color="auto"/>
            </w:tcBorders>
            <w:shd w:val="clear" w:color="auto" w:fill="auto"/>
            <w:noWrap/>
            <w:vAlign w:val="center"/>
          </w:tcPr>
          <w:p w14:paraId="27E75C09" w14:textId="5C6F6A4C" w:rsidR="002F0662" w:rsidRPr="00786621" w:rsidRDefault="002F0662" w:rsidP="002F0662">
            <w:pPr>
              <w:spacing w:after="0" w:line="240" w:lineRule="auto"/>
              <w:jc w:val="right"/>
              <w:rPr>
                <w:rFonts w:eastAsia="Times New Roman" w:cstheme="minorHAnsi"/>
                <w:sz w:val="18"/>
                <w:szCs w:val="18"/>
                <w:lang w:eastAsia="pl-PL"/>
              </w:rPr>
            </w:pPr>
            <w:bookmarkStart w:id="266" w:name="XBRLCell__1829079584"/>
            <w:bookmarkEnd w:id="266"/>
            <w:r w:rsidRPr="00786621">
              <w:rPr>
                <w:rFonts w:eastAsia="Times New Roman" w:cstheme="minorHAnsi"/>
                <w:sz w:val="18"/>
                <w:szCs w:val="18"/>
                <w:lang w:eastAsia="pl-PL"/>
              </w:rPr>
              <w:t>-41 637</w:t>
            </w:r>
          </w:p>
        </w:tc>
        <w:tc>
          <w:tcPr>
            <w:tcW w:w="1403" w:type="dxa"/>
            <w:tcBorders>
              <w:top w:val="single" w:sz="8" w:space="0" w:color="auto"/>
              <w:left w:val="nil"/>
              <w:bottom w:val="single" w:sz="8" w:space="0" w:color="auto"/>
              <w:right w:val="single" w:sz="4" w:space="0" w:color="auto"/>
            </w:tcBorders>
            <w:shd w:val="clear" w:color="000000" w:fill="FFFFFF"/>
            <w:noWrap/>
            <w:vAlign w:val="center"/>
          </w:tcPr>
          <w:p w14:paraId="71C28F98" w14:textId="5B68F758" w:rsidR="002F0662" w:rsidRPr="00786621" w:rsidRDefault="002F0662" w:rsidP="002F0662">
            <w:pPr>
              <w:spacing w:after="0" w:line="240" w:lineRule="auto"/>
              <w:jc w:val="right"/>
              <w:rPr>
                <w:rFonts w:eastAsia="Times New Roman" w:cstheme="minorHAnsi"/>
                <w:i/>
                <w:iCs/>
                <w:sz w:val="18"/>
                <w:szCs w:val="18"/>
                <w:lang w:eastAsia="pl-PL"/>
              </w:rPr>
            </w:pPr>
            <w:bookmarkStart w:id="267" w:name="XBRLCell__344844471"/>
            <w:bookmarkEnd w:id="267"/>
          </w:p>
        </w:tc>
        <w:tc>
          <w:tcPr>
            <w:tcW w:w="1404" w:type="dxa"/>
            <w:tcBorders>
              <w:top w:val="single" w:sz="4" w:space="0" w:color="auto"/>
              <w:left w:val="nil"/>
              <w:bottom w:val="single" w:sz="8" w:space="0" w:color="auto"/>
              <w:right w:val="double" w:sz="6" w:space="0" w:color="auto"/>
            </w:tcBorders>
            <w:shd w:val="clear" w:color="auto" w:fill="auto"/>
            <w:noWrap/>
            <w:vAlign w:val="center"/>
          </w:tcPr>
          <w:p w14:paraId="500BC19D" w14:textId="394DD51A" w:rsidR="002F0662" w:rsidRPr="00786621" w:rsidRDefault="002F0662" w:rsidP="002F0662">
            <w:pPr>
              <w:spacing w:after="0" w:line="240" w:lineRule="auto"/>
              <w:jc w:val="right"/>
              <w:rPr>
                <w:rFonts w:eastAsia="Times New Roman" w:cstheme="minorHAnsi"/>
                <w:b/>
                <w:bCs/>
                <w:sz w:val="18"/>
                <w:szCs w:val="18"/>
                <w:lang w:eastAsia="pl-PL"/>
              </w:rPr>
            </w:pPr>
            <w:bookmarkStart w:id="268" w:name="XBRLCell_276807636"/>
            <w:bookmarkEnd w:id="268"/>
            <w:r w:rsidRPr="00786621">
              <w:rPr>
                <w:rFonts w:eastAsia="Times New Roman" w:cstheme="minorHAnsi"/>
                <w:b/>
                <w:bCs/>
                <w:sz w:val="18"/>
                <w:szCs w:val="18"/>
                <w:lang w:eastAsia="pl-PL"/>
              </w:rPr>
              <w:t>-41 637</w:t>
            </w:r>
          </w:p>
        </w:tc>
      </w:tr>
      <w:tr w:rsidR="00794ECE" w:rsidRPr="00786621" w14:paraId="7CA12C53" w14:textId="77777777" w:rsidTr="00F372F8">
        <w:trPr>
          <w:trHeight w:val="340"/>
        </w:trPr>
        <w:tc>
          <w:tcPr>
            <w:tcW w:w="1821" w:type="dxa"/>
            <w:tcBorders>
              <w:top w:val="nil"/>
              <w:left w:val="double" w:sz="6" w:space="0" w:color="auto"/>
              <w:bottom w:val="single" w:sz="8" w:space="0" w:color="auto"/>
              <w:right w:val="single" w:sz="4" w:space="0" w:color="auto"/>
            </w:tcBorders>
            <w:shd w:val="clear" w:color="auto" w:fill="auto"/>
            <w:vAlign w:val="center"/>
            <w:hideMark/>
          </w:tcPr>
          <w:p w14:paraId="64AA3D0B" w14:textId="77777777" w:rsidR="002F0662" w:rsidRPr="00786621" w:rsidRDefault="002F0662" w:rsidP="002F0662">
            <w:pPr>
              <w:spacing w:after="0" w:line="240" w:lineRule="auto"/>
              <w:rPr>
                <w:rFonts w:eastAsia="Times New Roman" w:cstheme="minorHAnsi"/>
                <w:b/>
                <w:bCs/>
                <w:i/>
                <w:iCs/>
                <w:color w:val="000000"/>
                <w:sz w:val="18"/>
                <w:szCs w:val="18"/>
                <w:lang w:eastAsia="pl-PL"/>
              </w:rPr>
            </w:pPr>
            <w:r w:rsidRPr="00786621">
              <w:rPr>
                <w:rFonts w:eastAsia="Times New Roman" w:cstheme="minorHAnsi"/>
                <w:b/>
                <w:bCs/>
                <w:i/>
                <w:iCs/>
                <w:color w:val="000000"/>
                <w:sz w:val="18"/>
                <w:szCs w:val="18"/>
                <w:lang w:eastAsia="pl-PL"/>
              </w:rPr>
              <w:t>Zmiana kapitału własnego</w:t>
            </w:r>
          </w:p>
        </w:tc>
        <w:tc>
          <w:tcPr>
            <w:tcW w:w="1404" w:type="dxa"/>
            <w:tcBorders>
              <w:top w:val="single" w:sz="8" w:space="0" w:color="auto"/>
              <w:left w:val="nil"/>
              <w:bottom w:val="single" w:sz="8" w:space="0" w:color="auto"/>
              <w:right w:val="single" w:sz="4" w:space="0" w:color="auto"/>
            </w:tcBorders>
            <w:shd w:val="clear" w:color="auto" w:fill="auto"/>
            <w:noWrap/>
            <w:vAlign w:val="center"/>
          </w:tcPr>
          <w:p w14:paraId="71F4BD36" w14:textId="764E8F43" w:rsidR="002F0662" w:rsidRPr="00786621" w:rsidRDefault="002F0662" w:rsidP="002F0662">
            <w:pPr>
              <w:spacing w:after="0" w:line="240" w:lineRule="auto"/>
              <w:jc w:val="right"/>
              <w:rPr>
                <w:rFonts w:eastAsia="Times New Roman" w:cstheme="minorHAnsi"/>
                <w:b/>
                <w:bCs/>
                <w:i/>
                <w:iCs/>
                <w:sz w:val="18"/>
                <w:szCs w:val="18"/>
                <w:lang w:eastAsia="pl-PL"/>
              </w:rPr>
            </w:pPr>
            <w:bookmarkStart w:id="269" w:name="XBRLCell_255778933"/>
            <w:bookmarkEnd w:id="269"/>
          </w:p>
        </w:tc>
        <w:tc>
          <w:tcPr>
            <w:tcW w:w="1404" w:type="dxa"/>
            <w:tcBorders>
              <w:top w:val="single" w:sz="8" w:space="0" w:color="auto"/>
              <w:left w:val="nil"/>
              <w:bottom w:val="single" w:sz="8" w:space="0" w:color="auto"/>
              <w:right w:val="single" w:sz="4" w:space="0" w:color="auto"/>
            </w:tcBorders>
            <w:shd w:val="clear" w:color="auto" w:fill="auto"/>
            <w:noWrap/>
            <w:vAlign w:val="center"/>
          </w:tcPr>
          <w:p w14:paraId="550BC83D" w14:textId="3997240B" w:rsidR="002F0662" w:rsidRPr="00786621" w:rsidRDefault="002F0662" w:rsidP="002F0662">
            <w:pPr>
              <w:spacing w:after="0" w:line="240" w:lineRule="auto"/>
              <w:jc w:val="right"/>
              <w:rPr>
                <w:rFonts w:eastAsia="Times New Roman" w:cstheme="minorHAnsi"/>
                <w:b/>
                <w:bCs/>
                <w:i/>
                <w:iCs/>
                <w:sz w:val="18"/>
                <w:szCs w:val="18"/>
                <w:lang w:eastAsia="pl-PL"/>
              </w:rPr>
            </w:pPr>
            <w:bookmarkStart w:id="270" w:name="XBRLCell__2002000451"/>
            <w:bookmarkEnd w:id="270"/>
          </w:p>
        </w:tc>
        <w:tc>
          <w:tcPr>
            <w:tcW w:w="1403" w:type="dxa"/>
            <w:tcBorders>
              <w:top w:val="single" w:sz="8" w:space="0" w:color="auto"/>
              <w:left w:val="nil"/>
              <w:bottom w:val="single" w:sz="8" w:space="0" w:color="auto"/>
              <w:right w:val="single" w:sz="4" w:space="0" w:color="auto"/>
            </w:tcBorders>
            <w:shd w:val="clear" w:color="auto" w:fill="auto"/>
            <w:noWrap/>
            <w:vAlign w:val="center"/>
          </w:tcPr>
          <w:p w14:paraId="400D9D4F" w14:textId="29A800A9" w:rsidR="002F0662" w:rsidRPr="00786621" w:rsidRDefault="002F0662" w:rsidP="002F0662">
            <w:pPr>
              <w:spacing w:after="0" w:line="240" w:lineRule="auto"/>
              <w:jc w:val="right"/>
              <w:rPr>
                <w:rFonts w:eastAsia="Times New Roman" w:cstheme="minorHAnsi"/>
                <w:b/>
                <w:bCs/>
                <w:i/>
                <w:iCs/>
                <w:sz w:val="18"/>
                <w:szCs w:val="18"/>
                <w:lang w:eastAsia="pl-PL"/>
              </w:rPr>
            </w:pPr>
            <w:bookmarkStart w:id="271" w:name="XBRLCell_1649555923"/>
            <w:bookmarkEnd w:id="271"/>
            <w:r w:rsidRPr="00786621">
              <w:rPr>
                <w:rFonts w:eastAsia="Times New Roman" w:cstheme="minorHAnsi"/>
                <w:b/>
                <w:bCs/>
                <w:i/>
                <w:iCs/>
                <w:sz w:val="18"/>
                <w:szCs w:val="18"/>
                <w:lang w:eastAsia="pl-PL"/>
              </w:rPr>
              <w:t>92 763</w:t>
            </w:r>
          </w:p>
        </w:tc>
        <w:tc>
          <w:tcPr>
            <w:tcW w:w="1404" w:type="dxa"/>
            <w:tcBorders>
              <w:top w:val="single" w:sz="8" w:space="0" w:color="auto"/>
              <w:left w:val="nil"/>
              <w:bottom w:val="single" w:sz="8" w:space="0" w:color="auto"/>
              <w:right w:val="single" w:sz="4" w:space="0" w:color="auto"/>
            </w:tcBorders>
            <w:shd w:val="clear" w:color="000000" w:fill="E6E6E6"/>
            <w:noWrap/>
            <w:vAlign w:val="center"/>
          </w:tcPr>
          <w:p w14:paraId="6558AEAC" w14:textId="2D2E29F0" w:rsidR="002F0662" w:rsidRPr="00786621" w:rsidRDefault="002F0662" w:rsidP="002F0662">
            <w:pPr>
              <w:spacing w:after="0" w:line="240" w:lineRule="auto"/>
              <w:jc w:val="right"/>
              <w:rPr>
                <w:rFonts w:eastAsia="Times New Roman" w:cstheme="minorHAnsi"/>
                <w:b/>
                <w:bCs/>
                <w:i/>
                <w:iCs/>
                <w:sz w:val="18"/>
                <w:szCs w:val="18"/>
                <w:lang w:eastAsia="pl-PL"/>
              </w:rPr>
            </w:pPr>
            <w:bookmarkStart w:id="272" w:name="XBRLCell__1195732091"/>
            <w:bookmarkEnd w:id="272"/>
            <w:r w:rsidRPr="00786621">
              <w:rPr>
                <w:rFonts w:eastAsia="Times New Roman" w:cstheme="minorHAnsi"/>
                <w:b/>
                <w:bCs/>
                <w:i/>
                <w:iCs/>
                <w:sz w:val="18"/>
                <w:szCs w:val="18"/>
                <w:lang w:eastAsia="pl-PL"/>
              </w:rPr>
              <w:t>13 523</w:t>
            </w:r>
          </w:p>
        </w:tc>
        <w:tc>
          <w:tcPr>
            <w:tcW w:w="1403" w:type="dxa"/>
            <w:tcBorders>
              <w:top w:val="single" w:sz="8" w:space="0" w:color="auto"/>
              <w:left w:val="nil"/>
              <w:bottom w:val="single" w:sz="8" w:space="0" w:color="auto"/>
              <w:right w:val="single" w:sz="4" w:space="0" w:color="auto"/>
            </w:tcBorders>
            <w:shd w:val="clear" w:color="000000" w:fill="FFFFFF"/>
            <w:noWrap/>
            <w:vAlign w:val="center"/>
          </w:tcPr>
          <w:p w14:paraId="1631E78F" w14:textId="5F0BAE28" w:rsidR="002F0662" w:rsidRPr="00786621" w:rsidRDefault="002F0662" w:rsidP="002F0662">
            <w:pPr>
              <w:spacing w:after="0" w:line="240" w:lineRule="auto"/>
              <w:jc w:val="right"/>
              <w:rPr>
                <w:rFonts w:eastAsia="Times New Roman" w:cstheme="minorHAnsi"/>
                <w:b/>
                <w:bCs/>
                <w:i/>
                <w:iCs/>
                <w:sz w:val="18"/>
                <w:szCs w:val="18"/>
                <w:lang w:eastAsia="pl-PL"/>
              </w:rPr>
            </w:pPr>
            <w:bookmarkStart w:id="273" w:name="XBRLCell__1455329057"/>
            <w:bookmarkEnd w:id="273"/>
            <w:r w:rsidRPr="00786621">
              <w:rPr>
                <w:rFonts w:eastAsia="Times New Roman" w:cstheme="minorHAnsi"/>
                <w:b/>
                <w:bCs/>
                <w:i/>
                <w:iCs/>
                <w:sz w:val="18"/>
                <w:szCs w:val="18"/>
                <w:lang w:eastAsia="pl-PL"/>
              </w:rPr>
              <w:t>365 639</w:t>
            </w:r>
          </w:p>
        </w:tc>
        <w:tc>
          <w:tcPr>
            <w:tcW w:w="1403" w:type="dxa"/>
            <w:tcBorders>
              <w:top w:val="single" w:sz="8" w:space="0" w:color="auto"/>
              <w:left w:val="nil"/>
              <w:bottom w:val="single" w:sz="8" w:space="0" w:color="auto"/>
              <w:right w:val="single" w:sz="4" w:space="0" w:color="auto"/>
            </w:tcBorders>
            <w:shd w:val="clear" w:color="auto" w:fill="auto"/>
            <w:noWrap/>
            <w:vAlign w:val="center"/>
          </w:tcPr>
          <w:p w14:paraId="138D2215" w14:textId="5E2529CB" w:rsidR="002F0662" w:rsidRPr="00786621" w:rsidRDefault="002F0662" w:rsidP="002F0662">
            <w:pPr>
              <w:spacing w:after="0" w:line="240" w:lineRule="auto"/>
              <w:jc w:val="right"/>
              <w:rPr>
                <w:rFonts w:eastAsia="Times New Roman" w:cstheme="minorHAnsi"/>
                <w:b/>
                <w:bCs/>
                <w:sz w:val="18"/>
                <w:szCs w:val="18"/>
                <w:lang w:eastAsia="pl-PL"/>
              </w:rPr>
            </w:pPr>
            <w:bookmarkStart w:id="274" w:name="XBRLCell__1056268585"/>
            <w:bookmarkEnd w:id="274"/>
            <w:r w:rsidRPr="00786621">
              <w:rPr>
                <w:rFonts w:eastAsia="Times New Roman" w:cstheme="minorHAnsi"/>
                <w:b/>
                <w:bCs/>
                <w:sz w:val="18"/>
                <w:szCs w:val="18"/>
                <w:lang w:eastAsia="pl-PL"/>
              </w:rPr>
              <w:t>471 925</w:t>
            </w:r>
          </w:p>
        </w:tc>
        <w:tc>
          <w:tcPr>
            <w:tcW w:w="1403" w:type="dxa"/>
            <w:tcBorders>
              <w:top w:val="single" w:sz="8" w:space="0" w:color="auto"/>
              <w:left w:val="nil"/>
              <w:bottom w:val="single" w:sz="8" w:space="0" w:color="auto"/>
              <w:right w:val="single" w:sz="4" w:space="0" w:color="auto"/>
            </w:tcBorders>
            <w:shd w:val="clear" w:color="000000" w:fill="FFFFFF"/>
            <w:noWrap/>
            <w:vAlign w:val="center"/>
          </w:tcPr>
          <w:p w14:paraId="28613DE5" w14:textId="52C134D9" w:rsidR="002F0662" w:rsidRPr="00786621" w:rsidRDefault="002F0662" w:rsidP="002F0662">
            <w:pPr>
              <w:spacing w:after="0" w:line="240" w:lineRule="auto"/>
              <w:jc w:val="right"/>
              <w:rPr>
                <w:rFonts w:eastAsia="Times New Roman" w:cstheme="minorHAnsi"/>
                <w:b/>
                <w:bCs/>
                <w:i/>
                <w:iCs/>
                <w:sz w:val="18"/>
                <w:szCs w:val="18"/>
                <w:lang w:eastAsia="pl-PL"/>
              </w:rPr>
            </w:pPr>
            <w:bookmarkStart w:id="275" w:name="XBRLCell_675036920"/>
            <w:bookmarkEnd w:id="275"/>
            <w:r w:rsidRPr="00786621">
              <w:rPr>
                <w:rFonts w:eastAsia="Times New Roman" w:cstheme="minorHAnsi"/>
                <w:b/>
                <w:bCs/>
                <w:i/>
                <w:iCs/>
                <w:sz w:val="18"/>
                <w:szCs w:val="18"/>
                <w:lang w:eastAsia="pl-PL"/>
              </w:rPr>
              <w:t>5 183</w:t>
            </w:r>
          </w:p>
        </w:tc>
        <w:tc>
          <w:tcPr>
            <w:tcW w:w="1404" w:type="dxa"/>
            <w:tcBorders>
              <w:top w:val="single" w:sz="8" w:space="0" w:color="auto"/>
              <w:left w:val="nil"/>
              <w:bottom w:val="single" w:sz="8" w:space="0" w:color="auto"/>
              <w:right w:val="double" w:sz="6" w:space="0" w:color="auto"/>
            </w:tcBorders>
            <w:shd w:val="clear" w:color="auto" w:fill="auto"/>
            <w:noWrap/>
            <w:vAlign w:val="center"/>
          </w:tcPr>
          <w:p w14:paraId="359051DC" w14:textId="59155C72" w:rsidR="002F0662" w:rsidRPr="00786621" w:rsidRDefault="002F0662" w:rsidP="002F0662">
            <w:pPr>
              <w:spacing w:after="0" w:line="240" w:lineRule="auto"/>
              <w:jc w:val="right"/>
              <w:rPr>
                <w:rFonts w:eastAsia="Times New Roman" w:cstheme="minorHAnsi"/>
                <w:b/>
                <w:bCs/>
                <w:i/>
                <w:iCs/>
                <w:sz w:val="18"/>
                <w:szCs w:val="18"/>
                <w:lang w:eastAsia="pl-PL"/>
              </w:rPr>
            </w:pPr>
            <w:bookmarkStart w:id="276" w:name="XBRLCell_573652301"/>
            <w:bookmarkEnd w:id="276"/>
            <w:r w:rsidRPr="00786621">
              <w:rPr>
                <w:rFonts w:eastAsia="Times New Roman" w:cstheme="minorHAnsi"/>
                <w:b/>
                <w:bCs/>
                <w:i/>
                <w:iCs/>
                <w:sz w:val="18"/>
                <w:szCs w:val="18"/>
                <w:lang w:eastAsia="pl-PL"/>
              </w:rPr>
              <w:t>477 108</w:t>
            </w:r>
          </w:p>
        </w:tc>
      </w:tr>
      <w:tr w:rsidR="00B405E7" w:rsidRPr="00786621" w14:paraId="4F2FDD36" w14:textId="77777777" w:rsidTr="00F372F8">
        <w:trPr>
          <w:trHeight w:val="340"/>
        </w:trPr>
        <w:tc>
          <w:tcPr>
            <w:tcW w:w="1821" w:type="dxa"/>
            <w:tcBorders>
              <w:top w:val="nil"/>
              <w:left w:val="double" w:sz="6" w:space="0" w:color="auto"/>
              <w:bottom w:val="double" w:sz="6" w:space="0" w:color="auto"/>
              <w:right w:val="nil"/>
            </w:tcBorders>
            <w:shd w:val="clear" w:color="auto" w:fill="auto"/>
            <w:vAlign w:val="center"/>
            <w:hideMark/>
          </w:tcPr>
          <w:p w14:paraId="4E2E7053" w14:textId="6E7269AD" w:rsidR="002F0662" w:rsidRPr="00786621" w:rsidRDefault="002F0662" w:rsidP="002F0662">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Stan na 31.12.202</w:t>
            </w:r>
            <w:r>
              <w:rPr>
                <w:rFonts w:eastAsia="Times New Roman" w:cstheme="minorHAnsi"/>
                <w:b/>
                <w:bCs/>
                <w:sz w:val="18"/>
                <w:szCs w:val="18"/>
                <w:lang w:eastAsia="pl-PL"/>
              </w:rPr>
              <w:t>2</w:t>
            </w:r>
            <w:r w:rsidRPr="00786621">
              <w:rPr>
                <w:rFonts w:eastAsia="Times New Roman" w:cstheme="minorHAnsi"/>
                <w:b/>
                <w:bCs/>
                <w:sz w:val="18"/>
                <w:szCs w:val="18"/>
                <w:lang w:eastAsia="pl-PL"/>
              </w:rPr>
              <w:t xml:space="preserve"> (BZ)</w:t>
            </w:r>
          </w:p>
        </w:tc>
        <w:tc>
          <w:tcPr>
            <w:tcW w:w="1404" w:type="dxa"/>
            <w:tcBorders>
              <w:top w:val="single" w:sz="8" w:space="0" w:color="auto"/>
              <w:left w:val="single" w:sz="8" w:space="0" w:color="auto"/>
              <w:bottom w:val="double" w:sz="6" w:space="0" w:color="auto"/>
              <w:right w:val="single" w:sz="4" w:space="0" w:color="auto"/>
            </w:tcBorders>
            <w:shd w:val="clear" w:color="auto" w:fill="auto"/>
            <w:noWrap/>
            <w:vAlign w:val="center"/>
          </w:tcPr>
          <w:p w14:paraId="669809E0" w14:textId="3ECF55E8" w:rsidR="002F0662" w:rsidRPr="00786621" w:rsidRDefault="002F0662" w:rsidP="002F0662">
            <w:pPr>
              <w:spacing w:after="0" w:line="240" w:lineRule="auto"/>
              <w:jc w:val="right"/>
              <w:rPr>
                <w:rFonts w:eastAsia="Times New Roman" w:cstheme="minorHAnsi"/>
                <w:b/>
                <w:bCs/>
                <w:sz w:val="18"/>
                <w:szCs w:val="18"/>
                <w:lang w:eastAsia="pl-PL"/>
              </w:rPr>
            </w:pPr>
            <w:bookmarkStart w:id="277" w:name="XBRLCell__489539799"/>
            <w:bookmarkEnd w:id="277"/>
            <w:r w:rsidRPr="00786621">
              <w:rPr>
                <w:rFonts w:eastAsia="Times New Roman" w:cstheme="minorHAnsi"/>
                <w:b/>
                <w:bCs/>
                <w:sz w:val="18"/>
                <w:szCs w:val="18"/>
                <w:lang w:eastAsia="pl-PL"/>
              </w:rPr>
              <w:t>11 161</w:t>
            </w:r>
          </w:p>
        </w:tc>
        <w:tc>
          <w:tcPr>
            <w:tcW w:w="1404" w:type="dxa"/>
            <w:tcBorders>
              <w:top w:val="single" w:sz="8" w:space="0" w:color="auto"/>
              <w:left w:val="single" w:sz="8" w:space="0" w:color="auto"/>
              <w:bottom w:val="double" w:sz="6" w:space="0" w:color="auto"/>
              <w:right w:val="single" w:sz="4" w:space="0" w:color="auto"/>
            </w:tcBorders>
            <w:shd w:val="clear" w:color="auto" w:fill="auto"/>
            <w:noWrap/>
            <w:vAlign w:val="center"/>
          </w:tcPr>
          <w:p w14:paraId="71BFBB87" w14:textId="331F753B" w:rsidR="002F0662" w:rsidRPr="00786621" w:rsidRDefault="002F0662" w:rsidP="002F0662">
            <w:pPr>
              <w:spacing w:after="0" w:line="240" w:lineRule="auto"/>
              <w:jc w:val="right"/>
              <w:rPr>
                <w:rFonts w:eastAsia="Times New Roman" w:cstheme="minorHAnsi"/>
                <w:b/>
                <w:bCs/>
                <w:sz w:val="18"/>
                <w:szCs w:val="18"/>
                <w:lang w:eastAsia="pl-PL"/>
              </w:rPr>
            </w:pPr>
            <w:bookmarkStart w:id="278" w:name="XBRLCell_127706456"/>
            <w:bookmarkEnd w:id="278"/>
            <w:r w:rsidRPr="00786621">
              <w:rPr>
                <w:rFonts w:eastAsia="Times New Roman" w:cstheme="minorHAnsi"/>
                <w:b/>
                <w:bCs/>
                <w:sz w:val="18"/>
                <w:szCs w:val="18"/>
                <w:lang w:eastAsia="pl-PL"/>
              </w:rPr>
              <w:t>8 416</w:t>
            </w:r>
          </w:p>
        </w:tc>
        <w:tc>
          <w:tcPr>
            <w:tcW w:w="1403" w:type="dxa"/>
            <w:tcBorders>
              <w:top w:val="single" w:sz="8" w:space="0" w:color="auto"/>
              <w:left w:val="single" w:sz="8" w:space="0" w:color="auto"/>
              <w:bottom w:val="double" w:sz="6" w:space="0" w:color="auto"/>
              <w:right w:val="single" w:sz="4" w:space="0" w:color="auto"/>
            </w:tcBorders>
            <w:shd w:val="clear" w:color="auto" w:fill="auto"/>
            <w:noWrap/>
            <w:vAlign w:val="center"/>
          </w:tcPr>
          <w:p w14:paraId="638A0C1F" w14:textId="58E12B01" w:rsidR="002F0662" w:rsidRPr="00786621" w:rsidRDefault="002F0662" w:rsidP="002F0662">
            <w:pPr>
              <w:spacing w:after="0" w:line="240" w:lineRule="auto"/>
              <w:jc w:val="right"/>
              <w:rPr>
                <w:rFonts w:eastAsia="Times New Roman" w:cstheme="minorHAnsi"/>
                <w:b/>
                <w:bCs/>
                <w:sz w:val="18"/>
                <w:szCs w:val="18"/>
                <w:lang w:eastAsia="pl-PL"/>
              </w:rPr>
            </w:pPr>
            <w:bookmarkStart w:id="279" w:name="XBRLCell__502662940"/>
            <w:bookmarkEnd w:id="279"/>
            <w:r w:rsidRPr="00786621">
              <w:rPr>
                <w:rFonts w:eastAsia="Times New Roman" w:cstheme="minorHAnsi"/>
                <w:b/>
                <w:bCs/>
                <w:sz w:val="18"/>
                <w:szCs w:val="18"/>
                <w:lang w:eastAsia="pl-PL"/>
              </w:rPr>
              <w:t>-27 853</w:t>
            </w:r>
          </w:p>
        </w:tc>
        <w:tc>
          <w:tcPr>
            <w:tcW w:w="1404" w:type="dxa"/>
            <w:tcBorders>
              <w:top w:val="single" w:sz="8" w:space="0" w:color="auto"/>
              <w:left w:val="single" w:sz="8" w:space="0" w:color="auto"/>
              <w:bottom w:val="double" w:sz="6" w:space="0" w:color="auto"/>
              <w:right w:val="single" w:sz="4" w:space="0" w:color="auto"/>
            </w:tcBorders>
            <w:shd w:val="clear" w:color="auto" w:fill="E6E6E6"/>
            <w:noWrap/>
            <w:vAlign w:val="center"/>
          </w:tcPr>
          <w:p w14:paraId="41FFF89F" w14:textId="513BA5A5" w:rsidR="002F0662" w:rsidRPr="00786621" w:rsidRDefault="002F0662" w:rsidP="002F0662">
            <w:pPr>
              <w:spacing w:after="0" w:line="240" w:lineRule="auto"/>
              <w:jc w:val="right"/>
              <w:rPr>
                <w:rFonts w:eastAsia="Times New Roman" w:cstheme="minorHAnsi"/>
                <w:b/>
                <w:bCs/>
                <w:sz w:val="18"/>
                <w:szCs w:val="18"/>
                <w:lang w:eastAsia="pl-PL"/>
              </w:rPr>
            </w:pPr>
            <w:bookmarkStart w:id="280" w:name="XBRLCell_1439571032"/>
            <w:bookmarkEnd w:id="280"/>
            <w:r w:rsidRPr="00786621">
              <w:rPr>
                <w:rFonts w:eastAsia="Times New Roman" w:cstheme="minorHAnsi"/>
                <w:b/>
                <w:bCs/>
                <w:sz w:val="18"/>
                <w:szCs w:val="18"/>
                <w:lang w:eastAsia="pl-PL"/>
              </w:rPr>
              <w:t>42 837</w:t>
            </w:r>
          </w:p>
        </w:tc>
        <w:tc>
          <w:tcPr>
            <w:tcW w:w="1403" w:type="dxa"/>
            <w:tcBorders>
              <w:top w:val="single" w:sz="8" w:space="0" w:color="auto"/>
              <w:left w:val="single" w:sz="8" w:space="0" w:color="auto"/>
              <w:bottom w:val="double" w:sz="6" w:space="0" w:color="auto"/>
              <w:right w:val="single" w:sz="4" w:space="0" w:color="auto"/>
            </w:tcBorders>
            <w:shd w:val="clear" w:color="auto" w:fill="auto"/>
            <w:noWrap/>
            <w:vAlign w:val="center"/>
          </w:tcPr>
          <w:p w14:paraId="13F1D32A" w14:textId="784E9470" w:rsidR="002F0662" w:rsidRPr="00786621" w:rsidRDefault="002F0662" w:rsidP="002F0662">
            <w:pPr>
              <w:spacing w:after="0" w:line="240" w:lineRule="auto"/>
              <w:jc w:val="right"/>
              <w:rPr>
                <w:rFonts w:eastAsia="Times New Roman" w:cstheme="minorHAnsi"/>
                <w:b/>
                <w:bCs/>
                <w:sz w:val="18"/>
                <w:szCs w:val="18"/>
                <w:lang w:eastAsia="pl-PL"/>
              </w:rPr>
            </w:pPr>
            <w:bookmarkStart w:id="281" w:name="XBRLCell_2081466665"/>
            <w:bookmarkEnd w:id="281"/>
            <w:r w:rsidRPr="00786621">
              <w:rPr>
                <w:rFonts w:eastAsia="Times New Roman" w:cstheme="minorHAnsi"/>
                <w:b/>
                <w:bCs/>
                <w:sz w:val="18"/>
                <w:szCs w:val="18"/>
                <w:lang w:eastAsia="pl-PL"/>
              </w:rPr>
              <w:t>3 688 123</w:t>
            </w:r>
          </w:p>
        </w:tc>
        <w:tc>
          <w:tcPr>
            <w:tcW w:w="1403" w:type="dxa"/>
            <w:tcBorders>
              <w:top w:val="single" w:sz="8" w:space="0" w:color="auto"/>
              <w:left w:val="single" w:sz="8" w:space="0" w:color="auto"/>
              <w:bottom w:val="double" w:sz="6" w:space="0" w:color="auto"/>
              <w:right w:val="single" w:sz="4" w:space="0" w:color="auto"/>
            </w:tcBorders>
            <w:shd w:val="clear" w:color="auto" w:fill="auto"/>
            <w:noWrap/>
            <w:vAlign w:val="center"/>
          </w:tcPr>
          <w:p w14:paraId="3F3EBF36" w14:textId="79A1834C" w:rsidR="002F0662" w:rsidRPr="00786621" w:rsidRDefault="002F0662" w:rsidP="002F0662">
            <w:pPr>
              <w:spacing w:after="0" w:line="240" w:lineRule="auto"/>
              <w:jc w:val="right"/>
              <w:rPr>
                <w:rFonts w:eastAsia="Times New Roman" w:cstheme="minorHAnsi"/>
                <w:b/>
                <w:bCs/>
                <w:sz w:val="18"/>
                <w:szCs w:val="18"/>
                <w:lang w:eastAsia="pl-PL"/>
              </w:rPr>
            </w:pPr>
            <w:bookmarkStart w:id="282" w:name="XBRLCell__665474047"/>
            <w:bookmarkEnd w:id="282"/>
            <w:r w:rsidRPr="00786621">
              <w:rPr>
                <w:rFonts w:eastAsia="Times New Roman" w:cstheme="minorHAnsi"/>
                <w:b/>
                <w:bCs/>
                <w:sz w:val="18"/>
                <w:szCs w:val="18"/>
                <w:lang w:eastAsia="pl-PL"/>
              </w:rPr>
              <w:t>3 722 684</w:t>
            </w:r>
          </w:p>
        </w:tc>
        <w:tc>
          <w:tcPr>
            <w:tcW w:w="1403" w:type="dxa"/>
            <w:tcBorders>
              <w:top w:val="single" w:sz="8" w:space="0" w:color="auto"/>
              <w:left w:val="single" w:sz="8" w:space="0" w:color="auto"/>
              <w:bottom w:val="double" w:sz="6" w:space="0" w:color="auto"/>
              <w:right w:val="single" w:sz="4" w:space="0" w:color="auto"/>
            </w:tcBorders>
            <w:shd w:val="clear" w:color="auto" w:fill="auto"/>
            <w:noWrap/>
            <w:vAlign w:val="center"/>
          </w:tcPr>
          <w:p w14:paraId="653A42FF" w14:textId="4436E921" w:rsidR="002F0662" w:rsidRPr="00786621" w:rsidRDefault="002F0662" w:rsidP="002F0662">
            <w:pPr>
              <w:spacing w:after="0" w:line="240" w:lineRule="auto"/>
              <w:jc w:val="right"/>
              <w:rPr>
                <w:rFonts w:eastAsia="Times New Roman" w:cstheme="minorHAnsi"/>
                <w:b/>
                <w:bCs/>
                <w:sz w:val="18"/>
                <w:szCs w:val="18"/>
                <w:lang w:eastAsia="pl-PL"/>
              </w:rPr>
            </w:pPr>
            <w:bookmarkStart w:id="283" w:name="XBRLCell_492754766"/>
            <w:bookmarkEnd w:id="283"/>
            <w:r w:rsidRPr="00786621">
              <w:rPr>
                <w:rFonts w:eastAsia="Times New Roman" w:cstheme="minorHAnsi"/>
                <w:b/>
                <w:bCs/>
                <w:sz w:val="18"/>
                <w:szCs w:val="18"/>
                <w:lang w:eastAsia="pl-PL"/>
              </w:rPr>
              <w:t>113 608</w:t>
            </w:r>
          </w:p>
        </w:tc>
        <w:tc>
          <w:tcPr>
            <w:tcW w:w="1404" w:type="dxa"/>
            <w:tcBorders>
              <w:top w:val="single" w:sz="8" w:space="0" w:color="auto"/>
              <w:left w:val="single" w:sz="8" w:space="0" w:color="auto"/>
              <w:bottom w:val="double" w:sz="6" w:space="0" w:color="auto"/>
              <w:right w:val="double" w:sz="6" w:space="0" w:color="auto"/>
            </w:tcBorders>
            <w:shd w:val="clear" w:color="auto" w:fill="auto"/>
            <w:noWrap/>
            <w:vAlign w:val="center"/>
          </w:tcPr>
          <w:p w14:paraId="07291C50" w14:textId="099A6DD5" w:rsidR="002F0662" w:rsidRPr="00786621" w:rsidRDefault="002F0662" w:rsidP="002F0662">
            <w:pPr>
              <w:spacing w:after="0" w:line="240" w:lineRule="auto"/>
              <w:jc w:val="right"/>
              <w:rPr>
                <w:rFonts w:eastAsia="Times New Roman" w:cstheme="minorHAnsi"/>
                <w:b/>
                <w:bCs/>
                <w:sz w:val="18"/>
                <w:szCs w:val="18"/>
                <w:lang w:eastAsia="pl-PL"/>
              </w:rPr>
            </w:pPr>
            <w:bookmarkStart w:id="284" w:name="XBRLCell_77899543"/>
            <w:bookmarkEnd w:id="284"/>
            <w:r w:rsidRPr="00786621">
              <w:rPr>
                <w:rFonts w:eastAsia="Times New Roman" w:cstheme="minorHAnsi"/>
                <w:b/>
                <w:bCs/>
                <w:sz w:val="18"/>
                <w:szCs w:val="18"/>
                <w:lang w:eastAsia="pl-PL"/>
              </w:rPr>
              <w:t>3 836 292</w:t>
            </w:r>
          </w:p>
        </w:tc>
      </w:tr>
    </w:tbl>
    <w:p w14:paraId="5E705F0B" w14:textId="77777777" w:rsidR="007123CB" w:rsidRPr="00786621" w:rsidRDefault="007123CB" w:rsidP="00B30289">
      <w:pPr>
        <w:spacing w:line="240" w:lineRule="auto"/>
        <w:rPr>
          <w:rFonts w:cstheme="minorHAnsi"/>
        </w:rPr>
        <w:sectPr w:rsidR="007123CB" w:rsidRPr="00786621" w:rsidSect="003150BC">
          <w:pgSz w:w="16838" w:h="11906" w:orient="landscape"/>
          <w:pgMar w:top="1418" w:right="1418" w:bottom="1418" w:left="1418" w:header="709" w:footer="709" w:gutter="0"/>
          <w:cols w:space="708"/>
          <w:titlePg/>
          <w:docGrid w:linePitch="360"/>
        </w:sectPr>
      </w:pPr>
      <w:bookmarkStart w:id="285" w:name="_Toc446487900"/>
    </w:p>
    <w:p w14:paraId="5315715A" w14:textId="5CAE4938" w:rsidR="00F647AD" w:rsidRPr="00786621" w:rsidRDefault="00934010" w:rsidP="00B30289">
      <w:pPr>
        <w:pStyle w:val="Nagwek1"/>
        <w:spacing w:line="240" w:lineRule="auto"/>
        <w:rPr>
          <w:rFonts w:asciiTheme="minorHAnsi" w:hAnsiTheme="minorHAnsi" w:cstheme="minorHAnsi"/>
        </w:rPr>
      </w:pPr>
      <w:bookmarkStart w:id="286" w:name="_Toc165029083"/>
      <w:r w:rsidRPr="00786621">
        <w:rPr>
          <w:rFonts w:asciiTheme="minorHAnsi" w:hAnsiTheme="minorHAnsi" w:cstheme="minorHAnsi"/>
        </w:rPr>
        <w:lastRenderedPageBreak/>
        <w:t>Skonsolidowane s</w:t>
      </w:r>
      <w:r w:rsidR="00F647AD" w:rsidRPr="00786621">
        <w:rPr>
          <w:rFonts w:asciiTheme="minorHAnsi" w:hAnsiTheme="minorHAnsi" w:cstheme="minorHAnsi"/>
        </w:rPr>
        <w:t>prawozdanie z przepływów pieniężnyc</w:t>
      </w:r>
      <w:r w:rsidR="00892050" w:rsidRPr="00786621">
        <w:rPr>
          <w:rFonts w:asciiTheme="minorHAnsi" w:hAnsiTheme="minorHAnsi" w:cstheme="minorHAnsi"/>
        </w:rPr>
        <w:t xml:space="preserve">h za </w:t>
      </w:r>
      <w:r w:rsidR="00892050" w:rsidRPr="0092538E">
        <w:rPr>
          <w:rFonts w:asciiTheme="minorHAnsi" w:hAnsiTheme="minorHAnsi" w:cstheme="minorHAnsi"/>
        </w:rPr>
        <w:t>okres 01.01.202</w:t>
      </w:r>
      <w:r w:rsidR="0092538E" w:rsidRPr="0092538E">
        <w:rPr>
          <w:rFonts w:asciiTheme="minorHAnsi" w:hAnsiTheme="minorHAnsi" w:cstheme="minorHAnsi"/>
        </w:rPr>
        <w:t>3</w:t>
      </w:r>
      <w:r w:rsidR="00F647AD" w:rsidRPr="0092538E">
        <w:rPr>
          <w:rFonts w:asciiTheme="minorHAnsi" w:hAnsiTheme="minorHAnsi" w:cstheme="minorHAnsi"/>
        </w:rPr>
        <w:t xml:space="preserve"> – 31.12.20</w:t>
      </w:r>
      <w:bookmarkEnd w:id="285"/>
      <w:r w:rsidR="00892050" w:rsidRPr="0092538E">
        <w:rPr>
          <w:rFonts w:asciiTheme="minorHAnsi" w:hAnsiTheme="minorHAnsi" w:cstheme="minorHAnsi"/>
        </w:rPr>
        <w:t>2</w:t>
      </w:r>
      <w:r w:rsidR="0092538E" w:rsidRPr="0092538E">
        <w:rPr>
          <w:rFonts w:asciiTheme="minorHAnsi" w:hAnsiTheme="minorHAnsi" w:cstheme="minorHAnsi"/>
        </w:rPr>
        <w:t>3</w:t>
      </w:r>
      <w:bookmarkEnd w:id="286"/>
    </w:p>
    <w:tbl>
      <w:tblPr>
        <w:tblW w:w="9223" w:type="dxa"/>
        <w:tblLayout w:type="fixed"/>
        <w:tblCellMar>
          <w:left w:w="70" w:type="dxa"/>
          <w:right w:w="70" w:type="dxa"/>
        </w:tblCellMar>
        <w:tblLook w:val="04A0" w:firstRow="1" w:lastRow="0" w:firstColumn="1" w:lastColumn="0" w:noHBand="0" w:noVBand="1"/>
        <w:tblCaption w:val="XBRL 376ed68c-12ba-4e52-b56e-46b5a7e35940"/>
      </w:tblPr>
      <w:tblGrid>
        <w:gridCol w:w="5811"/>
        <w:gridCol w:w="1706"/>
        <w:gridCol w:w="1706"/>
      </w:tblGrid>
      <w:tr w:rsidR="00470FC8" w:rsidRPr="00786621" w14:paraId="05539B95" w14:textId="741C610F" w:rsidTr="00040A95">
        <w:trPr>
          <w:trHeight w:val="283"/>
        </w:trPr>
        <w:tc>
          <w:tcPr>
            <w:tcW w:w="5811" w:type="dxa"/>
            <w:tcBorders>
              <w:top w:val="double" w:sz="6" w:space="0" w:color="auto"/>
              <w:left w:val="double" w:sz="6" w:space="0" w:color="auto"/>
              <w:right w:val="single" w:sz="4" w:space="0" w:color="auto"/>
            </w:tcBorders>
            <w:shd w:val="clear" w:color="000000" w:fill="95B3D7"/>
            <w:vAlign w:val="center"/>
            <w:hideMark/>
          </w:tcPr>
          <w:p w14:paraId="04C78513" w14:textId="38BE1B10" w:rsidR="00470FC8" w:rsidRPr="00786621" w:rsidRDefault="00470FC8"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SPRAWOZDANIE Z PRZEPŁYWÓW PIENIĘŻNYCH   za okres od 1</w:t>
            </w:r>
            <w:r w:rsidR="00FC5A8A">
              <w:rPr>
                <w:rFonts w:eastAsia="Times New Roman" w:cstheme="minorHAnsi"/>
                <w:b/>
                <w:bCs/>
                <w:sz w:val="18"/>
                <w:szCs w:val="18"/>
                <w:lang w:eastAsia="pl-PL"/>
              </w:rPr>
              <w:t xml:space="preserve"> stycznia do 31 grudnia 2023</w:t>
            </w:r>
          </w:p>
        </w:tc>
        <w:tc>
          <w:tcPr>
            <w:tcW w:w="1706" w:type="dxa"/>
            <w:tcBorders>
              <w:top w:val="double" w:sz="6" w:space="0" w:color="auto"/>
              <w:left w:val="single" w:sz="4" w:space="0" w:color="auto"/>
              <w:bottom w:val="single" w:sz="4" w:space="0" w:color="auto"/>
              <w:right w:val="single" w:sz="4" w:space="0" w:color="auto"/>
            </w:tcBorders>
            <w:shd w:val="clear" w:color="000000" w:fill="95B3D7"/>
            <w:vAlign w:val="center"/>
            <w:hideMark/>
          </w:tcPr>
          <w:p w14:paraId="327CA323" w14:textId="77777777" w:rsidR="00470FC8" w:rsidRPr="00786621" w:rsidRDefault="00470FC8"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w tys. zł</w:t>
            </w:r>
          </w:p>
        </w:tc>
        <w:tc>
          <w:tcPr>
            <w:tcW w:w="1706" w:type="dxa"/>
            <w:tcBorders>
              <w:top w:val="double" w:sz="6" w:space="0" w:color="auto"/>
              <w:left w:val="single" w:sz="4" w:space="0" w:color="auto"/>
              <w:bottom w:val="single" w:sz="4" w:space="0" w:color="auto"/>
              <w:right w:val="double" w:sz="6" w:space="0" w:color="auto"/>
            </w:tcBorders>
            <w:shd w:val="clear" w:color="000000" w:fill="95B3D7"/>
            <w:vAlign w:val="center"/>
          </w:tcPr>
          <w:p w14:paraId="7548CFAA" w14:textId="4E3EA125" w:rsidR="00470FC8" w:rsidRPr="00786621" w:rsidRDefault="00470FC8"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w tys. zł</w:t>
            </w:r>
          </w:p>
        </w:tc>
      </w:tr>
      <w:tr w:rsidR="00470FC8" w:rsidRPr="00786621" w14:paraId="4F8A5FDF" w14:textId="2C936B02" w:rsidTr="00040A95">
        <w:trPr>
          <w:trHeight w:val="283"/>
        </w:trPr>
        <w:tc>
          <w:tcPr>
            <w:tcW w:w="5811" w:type="dxa"/>
            <w:tcBorders>
              <w:left w:val="double" w:sz="6" w:space="0" w:color="auto"/>
              <w:bottom w:val="double" w:sz="6" w:space="0" w:color="auto"/>
              <w:right w:val="single" w:sz="4" w:space="0" w:color="auto"/>
            </w:tcBorders>
            <w:shd w:val="clear" w:color="000000" w:fill="95B3D7"/>
            <w:vAlign w:val="center"/>
            <w:hideMark/>
          </w:tcPr>
          <w:p w14:paraId="7384491D" w14:textId="77777777" w:rsidR="00470FC8" w:rsidRPr="00786621" w:rsidRDefault="00470FC8" w:rsidP="00B30289">
            <w:pPr>
              <w:spacing w:after="0" w:line="240" w:lineRule="auto"/>
              <w:rPr>
                <w:rFonts w:eastAsia="Times New Roman" w:cstheme="minorHAnsi"/>
                <w:b/>
                <w:bCs/>
                <w:sz w:val="18"/>
                <w:szCs w:val="18"/>
                <w:lang w:eastAsia="pl-PL"/>
              </w:rPr>
            </w:pPr>
          </w:p>
        </w:tc>
        <w:tc>
          <w:tcPr>
            <w:tcW w:w="1706" w:type="dxa"/>
            <w:tcBorders>
              <w:top w:val="single" w:sz="4" w:space="0" w:color="auto"/>
              <w:left w:val="single" w:sz="4" w:space="0" w:color="auto"/>
              <w:bottom w:val="double" w:sz="6" w:space="0" w:color="auto"/>
              <w:right w:val="single" w:sz="4" w:space="0" w:color="auto"/>
            </w:tcBorders>
            <w:shd w:val="clear" w:color="000000" w:fill="95B3D7"/>
            <w:vAlign w:val="center"/>
            <w:hideMark/>
          </w:tcPr>
          <w:p w14:paraId="34F5E143" w14:textId="6C2E609B" w:rsidR="00470FC8" w:rsidRPr="00786621" w:rsidRDefault="00470FC8"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202</w:t>
            </w:r>
            <w:r w:rsidR="00D91B39">
              <w:rPr>
                <w:rFonts w:eastAsia="Times New Roman" w:cstheme="minorHAnsi"/>
                <w:b/>
                <w:bCs/>
                <w:sz w:val="18"/>
                <w:szCs w:val="18"/>
                <w:lang w:eastAsia="pl-PL"/>
              </w:rPr>
              <w:t>3</w:t>
            </w:r>
          </w:p>
        </w:tc>
        <w:tc>
          <w:tcPr>
            <w:tcW w:w="1706" w:type="dxa"/>
            <w:tcBorders>
              <w:top w:val="single" w:sz="4" w:space="0" w:color="auto"/>
              <w:left w:val="single" w:sz="4" w:space="0" w:color="auto"/>
              <w:bottom w:val="double" w:sz="6" w:space="0" w:color="auto"/>
              <w:right w:val="double" w:sz="6" w:space="0" w:color="auto"/>
            </w:tcBorders>
            <w:shd w:val="clear" w:color="000000" w:fill="95B3D7"/>
            <w:vAlign w:val="center"/>
          </w:tcPr>
          <w:p w14:paraId="57CF8767" w14:textId="2285C338" w:rsidR="00470FC8" w:rsidRPr="00786621" w:rsidRDefault="00470FC8"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202</w:t>
            </w:r>
            <w:r w:rsidR="00D91B39">
              <w:rPr>
                <w:rFonts w:eastAsia="Times New Roman" w:cstheme="minorHAnsi"/>
                <w:b/>
                <w:bCs/>
                <w:sz w:val="18"/>
                <w:szCs w:val="18"/>
                <w:lang w:eastAsia="pl-PL"/>
              </w:rPr>
              <w:t>2</w:t>
            </w:r>
          </w:p>
        </w:tc>
      </w:tr>
      <w:tr w:rsidR="00470FC8" w:rsidRPr="00786621" w14:paraId="14CC0CC7" w14:textId="0DEC561C" w:rsidTr="00040A95">
        <w:trPr>
          <w:trHeight w:val="283"/>
        </w:trPr>
        <w:tc>
          <w:tcPr>
            <w:tcW w:w="5811" w:type="dxa"/>
            <w:tcBorders>
              <w:top w:val="double" w:sz="6" w:space="0" w:color="auto"/>
              <w:left w:val="double" w:sz="6" w:space="0" w:color="auto"/>
              <w:bottom w:val="double" w:sz="6" w:space="0" w:color="auto"/>
              <w:right w:val="nil"/>
            </w:tcBorders>
            <w:shd w:val="clear" w:color="000000" w:fill="B8CCE4"/>
            <w:noWrap/>
            <w:vAlign w:val="bottom"/>
            <w:hideMark/>
          </w:tcPr>
          <w:p w14:paraId="0A8CC59B" w14:textId="70FC0076" w:rsidR="00470FC8" w:rsidRPr="00786621" w:rsidRDefault="00470FC8"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1706" w:type="dxa"/>
            <w:tcBorders>
              <w:top w:val="double" w:sz="6" w:space="0" w:color="auto"/>
              <w:left w:val="nil"/>
              <w:bottom w:val="double" w:sz="6" w:space="0" w:color="auto"/>
              <w:right w:val="nil"/>
            </w:tcBorders>
            <w:shd w:val="clear" w:color="000000" w:fill="B8CCE4"/>
            <w:noWrap/>
            <w:vAlign w:val="bottom"/>
            <w:hideMark/>
          </w:tcPr>
          <w:p w14:paraId="55858BBF" w14:textId="77777777" w:rsidR="00470FC8" w:rsidRPr="00786621" w:rsidRDefault="00470FC8"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1706" w:type="dxa"/>
            <w:tcBorders>
              <w:top w:val="double" w:sz="6" w:space="0" w:color="auto"/>
              <w:left w:val="nil"/>
              <w:bottom w:val="double" w:sz="6" w:space="0" w:color="auto"/>
              <w:right w:val="double" w:sz="6" w:space="0" w:color="auto"/>
            </w:tcBorders>
            <w:shd w:val="clear" w:color="000000" w:fill="B8CCE4"/>
            <w:noWrap/>
            <w:vAlign w:val="bottom"/>
            <w:hideMark/>
          </w:tcPr>
          <w:p w14:paraId="7F4F0051" w14:textId="77777777" w:rsidR="00470FC8" w:rsidRPr="00786621" w:rsidRDefault="00470FC8"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r>
      <w:tr w:rsidR="00470FC8" w:rsidRPr="00786621" w14:paraId="366E728B" w14:textId="062C2ACA" w:rsidTr="00F372F8">
        <w:trPr>
          <w:trHeight w:val="283"/>
        </w:trPr>
        <w:tc>
          <w:tcPr>
            <w:tcW w:w="5811" w:type="dxa"/>
            <w:tcBorders>
              <w:top w:val="double" w:sz="6" w:space="0" w:color="auto"/>
              <w:left w:val="double" w:sz="6" w:space="0" w:color="auto"/>
              <w:bottom w:val="nil"/>
              <w:right w:val="nil"/>
            </w:tcBorders>
            <w:shd w:val="clear" w:color="000000" w:fill="B8CCE4"/>
            <w:noWrap/>
            <w:vAlign w:val="bottom"/>
          </w:tcPr>
          <w:p w14:paraId="4E968CF3" w14:textId="19B731A1" w:rsidR="00470FC8" w:rsidRPr="00786621" w:rsidRDefault="00470FC8" w:rsidP="00B30289">
            <w:pPr>
              <w:spacing w:after="0" w:line="240" w:lineRule="auto"/>
              <w:rPr>
                <w:rFonts w:eastAsia="Times New Roman" w:cstheme="minorHAnsi"/>
                <w:color w:val="000000"/>
                <w:sz w:val="18"/>
                <w:szCs w:val="18"/>
                <w:lang w:eastAsia="pl-PL"/>
              </w:rPr>
            </w:pPr>
            <w:r w:rsidRPr="00786621">
              <w:rPr>
                <w:rFonts w:eastAsia="Times New Roman" w:cstheme="minorHAnsi"/>
                <w:b/>
                <w:bCs/>
                <w:sz w:val="18"/>
                <w:szCs w:val="18"/>
                <w:lang w:eastAsia="pl-PL"/>
              </w:rPr>
              <w:t>Przepływy pieniężne z działalności operacyjne</w:t>
            </w:r>
            <w:r w:rsidR="00016F88" w:rsidRPr="00786621">
              <w:rPr>
                <w:rFonts w:eastAsia="Times New Roman" w:cstheme="minorHAnsi"/>
                <w:b/>
                <w:bCs/>
                <w:sz w:val="18"/>
                <w:szCs w:val="18"/>
                <w:lang w:eastAsia="pl-PL"/>
              </w:rPr>
              <w:t>j</w:t>
            </w:r>
          </w:p>
        </w:tc>
        <w:tc>
          <w:tcPr>
            <w:tcW w:w="1706" w:type="dxa"/>
            <w:tcBorders>
              <w:top w:val="double" w:sz="6" w:space="0" w:color="auto"/>
              <w:left w:val="nil"/>
              <w:right w:val="nil"/>
            </w:tcBorders>
            <w:shd w:val="clear" w:color="000000" w:fill="B8CCE4"/>
            <w:noWrap/>
            <w:vAlign w:val="bottom"/>
          </w:tcPr>
          <w:p w14:paraId="00AA29A3" w14:textId="77777777" w:rsidR="00470FC8" w:rsidRPr="00786621" w:rsidRDefault="00470FC8" w:rsidP="00B30289">
            <w:pPr>
              <w:spacing w:after="0" w:line="240" w:lineRule="auto"/>
              <w:rPr>
                <w:rFonts w:eastAsia="Times New Roman" w:cstheme="minorHAnsi"/>
                <w:color w:val="000000"/>
                <w:sz w:val="18"/>
                <w:szCs w:val="18"/>
                <w:lang w:eastAsia="pl-PL"/>
              </w:rPr>
            </w:pPr>
          </w:p>
        </w:tc>
        <w:tc>
          <w:tcPr>
            <w:tcW w:w="1706" w:type="dxa"/>
            <w:tcBorders>
              <w:top w:val="double" w:sz="6" w:space="0" w:color="auto"/>
              <w:left w:val="nil"/>
              <w:right w:val="double" w:sz="6" w:space="0" w:color="auto"/>
            </w:tcBorders>
            <w:shd w:val="clear" w:color="000000" w:fill="B8CCE4"/>
            <w:noWrap/>
            <w:vAlign w:val="bottom"/>
          </w:tcPr>
          <w:p w14:paraId="1B0C0026" w14:textId="77777777" w:rsidR="00470FC8" w:rsidRPr="00786621" w:rsidRDefault="00470FC8" w:rsidP="00B30289">
            <w:pPr>
              <w:spacing w:after="0" w:line="240" w:lineRule="auto"/>
              <w:rPr>
                <w:rFonts w:eastAsia="Times New Roman" w:cstheme="minorHAnsi"/>
                <w:color w:val="000000"/>
                <w:sz w:val="18"/>
                <w:szCs w:val="18"/>
                <w:lang w:eastAsia="pl-PL"/>
              </w:rPr>
            </w:pPr>
          </w:p>
        </w:tc>
      </w:tr>
      <w:tr w:rsidR="00D91B39" w:rsidRPr="00786621" w14:paraId="53068A14" w14:textId="271D3B01"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1253FBD6" w14:textId="77777777" w:rsidR="00D91B39" w:rsidRPr="00786621" w:rsidRDefault="00D91B39" w:rsidP="00D91B3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Zysk (strata) z działalności kont. przed opodatkowaniem</w:t>
            </w:r>
          </w:p>
        </w:tc>
        <w:tc>
          <w:tcPr>
            <w:tcW w:w="1706" w:type="dxa"/>
            <w:tcBorders>
              <w:top w:val="nil"/>
              <w:left w:val="nil"/>
              <w:bottom w:val="single" w:sz="4" w:space="0" w:color="auto"/>
              <w:right w:val="single" w:sz="4" w:space="0" w:color="auto"/>
            </w:tcBorders>
            <w:shd w:val="clear" w:color="000000" w:fill="FFFFFF"/>
            <w:noWrap/>
            <w:vAlign w:val="center"/>
          </w:tcPr>
          <w:p w14:paraId="3AF0F4BE" w14:textId="17D6144C" w:rsidR="00D91B39" w:rsidRPr="00786621" w:rsidRDefault="00956746" w:rsidP="00D91B39">
            <w:pPr>
              <w:spacing w:after="0" w:line="240" w:lineRule="auto"/>
              <w:jc w:val="right"/>
              <w:rPr>
                <w:rFonts w:eastAsia="Times New Roman" w:cstheme="minorHAnsi"/>
                <w:b/>
                <w:bCs/>
                <w:sz w:val="18"/>
                <w:szCs w:val="18"/>
                <w:lang w:eastAsia="pl-PL"/>
              </w:rPr>
            </w:pPr>
            <w:bookmarkStart w:id="287" w:name="XBRLCell__477299060"/>
            <w:bookmarkEnd w:id="287"/>
            <w:r>
              <w:rPr>
                <w:rFonts w:eastAsia="Times New Roman" w:cstheme="minorHAnsi"/>
                <w:b/>
                <w:bCs/>
                <w:sz w:val="18"/>
                <w:szCs w:val="18"/>
                <w:lang w:eastAsia="pl-PL"/>
              </w:rPr>
              <w:t>127 133</w:t>
            </w:r>
          </w:p>
        </w:tc>
        <w:tc>
          <w:tcPr>
            <w:tcW w:w="1706" w:type="dxa"/>
            <w:tcBorders>
              <w:top w:val="nil"/>
              <w:left w:val="nil"/>
              <w:bottom w:val="single" w:sz="4" w:space="0" w:color="auto"/>
              <w:right w:val="double" w:sz="6" w:space="0" w:color="auto"/>
            </w:tcBorders>
            <w:shd w:val="clear" w:color="000000" w:fill="FFFFFF"/>
            <w:noWrap/>
            <w:vAlign w:val="center"/>
          </w:tcPr>
          <w:p w14:paraId="48E9F91C" w14:textId="2BB3F0B8" w:rsidR="00D91B39" w:rsidRPr="00786621" w:rsidRDefault="00D91B39" w:rsidP="00D91B39">
            <w:pPr>
              <w:spacing w:after="0" w:line="240" w:lineRule="auto"/>
              <w:jc w:val="right"/>
              <w:rPr>
                <w:rFonts w:eastAsia="Times New Roman" w:cstheme="minorHAnsi"/>
                <w:b/>
                <w:bCs/>
                <w:sz w:val="18"/>
                <w:szCs w:val="18"/>
                <w:lang w:eastAsia="pl-PL"/>
              </w:rPr>
            </w:pPr>
            <w:bookmarkStart w:id="288" w:name="XBRLCell__830322988"/>
            <w:bookmarkEnd w:id="288"/>
            <w:r w:rsidRPr="00786621">
              <w:rPr>
                <w:rFonts w:eastAsia="Times New Roman" w:cstheme="minorHAnsi"/>
                <w:b/>
                <w:bCs/>
                <w:sz w:val="18"/>
                <w:szCs w:val="18"/>
                <w:lang w:eastAsia="pl-PL"/>
              </w:rPr>
              <w:t>598 220</w:t>
            </w:r>
          </w:p>
        </w:tc>
      </w:tr>
      <w:tr w:rsidR="00D91B39" w:rsidRPr="00786621" w14:paraId="1271A2CC" w14:textId="2BD734FF"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3CEBF21D"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Zapłacony podatek dochodowy</w:t>
            </w:r>
          </w:p>
        </w:tc>
        <w:tc>
          <w:tcPr>
            <w:tcW w:w="1706" w:type="dxa"/>
            <w:tcBorders>
              <w:top w:val="single" w:sz="4" w:space="0" w:color="auto"/>
              <w:left w:val="nil"/>
              <w:bottom w:val="single" w:sz="4" w:space="0" w:color="auto"/>
              <w:right w:val="single" w:sz="4" w:space="0" w:color="auto"/>
            </w:tcBorders>
            <w:shd w:val="clear" w:color="000000" w:fill="FFFFFF"/>
            <w:noWrap/>
            <w:vAlign w:val="bottom"/>
          </w:tcPr>
          <w:p w14:paraId="42B41C00" w14:textId="661E6DD4" w:rsidR="00D91B39" w:rsidRPr="00786621" w:rsidRDefault="00956746" w:rsidP="00956746">
            <w:pPr>
              <w:spacing w:after="0" w:line="240" w:lineRule="auto"/>
              <w:jc w:val="right"/>
              <w:rPr>
                <w:rFonts w:eastAsia="Times New Roman" w:cstheme="minorHAnsi"/>
                <w:sz w:val="18"/>
                <w:szCs w:val="18"/>
                <w:lang w:eastAsia="pl-PL"/>
              </w:rPr>
            </w:pPr>
            <w:bookmarkStart w:id="289" w:name="XBRLCell__1361490750"/>
            <w:bookmarkEnd w:id="289"/>
            <w:r>
              <w:rPr>
                <w:rFonts w:eastAsia="Times New Roman" w:cstheme="minorHAnsi"/>
                <w:sz w:val="18"/>
                <w:szCs w:val="18"/>
                <w:lang w:eastAsia="pl-PL"/>
              </w:rPr>
              <w:t>-105 183</w:t>
            </w:r>
          </w:p>
        </w:tc>
        <w:tc>
          <w:tcPr>
            <w:tcW w:w="1706" w:type="dxa"/>
            <w:tcBorders>
              <w:top w:val="single" w:sz="4" w:space="0" w:color="auto"/>
              <w:left w:val="nil"/>
              <w:bottom w:val="single" w:sz="4" w:space="0" w:color="auto"/>
              <w:right w:val="double" w:sz="6" w:space="0" w:color="auto"/>
            </w:tcBorders>
            <w:shd w:val="clear" w:color="000000" w:fill="FFFFFF"/>
            <w:noWrap/>
            <w:vAlign w:val="bottom"/>
          </w:tcPr>
          <w:p w14:paraId="12A30132" w14:textId="31267DAA" w:rsidR="00D91B39" w:rsidRPr="00786621" w:rsidRDefault="00D91B39" w:rsidP="00D91B39">
            <w:pPr>
              <w:spacing w:after="0" w:line="240" w:lineRule="auto"/>
              <w:jc w:val="right"/>
              <w:rPr>
                <w:rFonts w:eastAsia="Times New Roman" w:cstheme="minorHAnsi"/>
                <w:sz w:val="18"/>
                <w:szCs w:val="18"/>
                <w:lang w:eastAsia="pl-PL"/>
              </w:rPr>
            </w:pPr>
            <w:bookmarkStart w:id="290" w:name="XBRLCell_751138516"/>
            <w:bookmarkEnd w:id="290"/>
            <w:r w:rsidRPr="00786621">
              <w:rPr>
                <w:rFonts w:eastAsia="Times New Roman" w:cstheme="minorHAnsi"/>
                <w:sz w:val="18"/>
                <w:szCs w:val="18"/>
                <w:lang w:eastAsia="pl-PL"/>
              </w:rPr>
              <w:t>-116 931</w:t>
            </w:r>
          </w:p>
        </w:tc>
      </w:tr>
      <w:tr w:rsidR="00D91B39" w:rsidRPr="00786621" w14:paraId="5CF00CD9" w14:textId="2787DF1A"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2C7F3876" w14:textId="5F1B5A98" w:rsidR="00D91B39" w:rsidRPr="00786621" w:rsidRDefault="00D91B39" w:rsidP="00D91B3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Korekty dokonywane w celu uzgodnienia zysku (straty)</w:t>
            </w:r>
          </w:p>
        </w:tc>
        <w:tc>
          <w:tcPr>
            <w:tcW w:w="1706" w:type="dxa"/>
            <w:tcBorders>
              <w:top w:val="single" w:sz="4" w:space="0" w:color="auto"/>
              <w:left w:val="nil"/>
              <w:bottom w:val="single" w:sz="4" w:space="0" w:color="auto"/>
              <w:right w:val="single" w:sz="4" w:space="0" w:color="auto"/>
            </w:tcBorders>
            <w:shd w:val="clear" w:color="000000" w:fill="FFFFFF"/>
            <w:noWrap/>
            <w:vAlign w:val="center"/>
          </w:tcPr>
          <w:p w14:paraId="27A5E43B" w14:textId="33F09252" w:rsidR="00D91B39" w:rsidRPr="00786621" w:rsidRDefault="00956746" w:rsidP="00D91B39">
            <w:pPr>
              <w:spacing w:after="0" w:line="240" w:lineRule="auto"/>
              <w:jc w:val="right"/>
              <w:rPr>
                <w:rFonts w:eastAsia="Times New Roman" w:cstheme="minorHAnsi"/>
                <w:b/>
                <w:bCs/>
                <w:sz w:val="18"/>
                <w:szCs w:val="18"/>
                <w:lang w:eastAsia="pl-PL"/>
              </w:rPr>
            </w:pPr>
            <w:bookmarkStart w:id="291" w:name="XBRLCell__1159849136"/>
            <w:bookmarkEnd w:id="291"/>
            <w:r>
              <w:rPr>
                <w:rFonts w:eastAsia="Times New Roman" w:cstheme="minorHAnsi"/>
                <w:b/>
                <w:bCs/>
                <w:sz w:val="18"/>
                <w:szCs w:val="18"/>
                <w:lang w:eastAsia="pl-PL"/>
              </w:rPr>
              <w:t>728 126</w:t>
            </w:r>
          </w:p>
        </w:tc>
        <w:tc>
          <w:tcPr>
            <w:tcW w:w="1706" w:type="dxa"/>
            <w:tcBorders>
              <w:top w:val="single" w:sz="4" w:space="0" w:color="auto"/>
              <w:left w:val="nil"/>
              <w:bottom w:val="single" w:sz="4" w:space="0" w:color="auto"/>
              <w:right w:val="double" w:sz="6" w:space="0" w:color="auto"/>
            </w:tcBorders>
            <w:shd w:val="clear" w:color="000000" w:fill="FFFFFF"/>
            <w:noWrap/>
            <w:vAlign w:val="center"/>
          </w:tcPr>
          <w:p w14:paraId="22316B59" w14:textId="2CAFACCA" w:rsidR="00D91B39" w:rsidRPr="00786621" w:rsidRDefault="00D91B39" w:rsidP="00D91B39">
            <w:pPr>
              <w:spacing w:after="0" w:line="240" w:lineRule="auto"/>
              <w:jc w:val="right"/>
              <w:rPr>
                <w:rFonts w:eastAsia="Times New Roman" w:cstheme="minorHAnsi"/>
                <w:b/>
                <w:bCs/>
                <w:sz w:val="18"/>
                <w:szCs w:val="18"/>
                <w:lang w:eastAsia="pl-PL"/>
              </w:rPr>
            </w:pPr>
            <w:bookmarkStart w:id="292" w:name="XBRLCell_58270140"/>
            <w:bookmarkEnd w:id="292"/>
            <w:r w:rsidRPr="00786621">
              <w:rPr>
                <w:rFonts w:eastAsia="Times New Roman" w:cstheme="minorHAnsi"/>
                <w:b/>
                <w:bCs/>
                <w:sz w:val="18"/>
                <w:szCs w:val="18"/>
                <w:lang w:eastAsia="pl-PL"/>
              </w:rPr>
              <w:t>-141 296</w:t>
            </w:r>
          </w:p>
        </w:tc>
      </w:tr>
      <w:tr w:rsidR="00D91B39" w:rsidRPr="00786621" w14:paraId="64715F91" w14:textId="23E71E14"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0029C0AB"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Korekty z tytułu niepodzielonych zysków z inwestycji rozliczanych zgodnie z metodą praw własności</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5CD11FCF" w14:textId="04121DCA" w:rsidR="00D91B39" w:rsidRPr="00786621" w:rsidRDefault="006F58DB" w:rsidP="00D91B39">
            <w:pPr>
              <w:spacing w:after="0" w:line="240" w:lineRule="auto"/>
              <w:jc w:val="right"/>
              <w:rPr>
                <w:rFonts w:eastAsia="Times New Roman" w:cstheme="minorHAnsi"/>
                <w:color w:val="000000"/>
                <w:sz w:val="18"/>
                <w:szCs w:val="18"/>
                <w:lang w:eastAsia="pl-PL"/>
              </w:rPr>
            </w:pPr>
            <w:bookmarkStart w:id="293" w:name="XBRLCell__2076186840"/>
            <w:bookmarkEnd w:id="293"/>
            <w:r>
              <w:rPr>
                <w:rFonts w:eastAsia="Times New Roman" w:cstheme="minorHAnsi"/>
                <w:color w:val="000000"/>
                <w:sz w:val="18"/>
                <w:szCs w:val="18"/>
                <w:lang w:eastAsia="pl-PL"/>
              </w:rPr>
              <w:t>-341</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5DBE312C" w14:textId="6A84868A" w:rsidR="00D91B39" w:rsidRPr="00786621" w:rsidRDefault="00D91B39" w:rsidP="00D91B39">
            <w:pPr>
              <w:spacing w:after="0" w:line="240" w:lineRule="auto"/>
              <w:jc w:val="right"/>
              <w:rPr>
                <w:rFonts w:eastAsia="Times New Roman" w:cstheme="minorHAnsi"/>
                <w:color w:val="000000"/>
                <w:sz w:val="18"/>
                <w:szCs w:val="18"/>
                <w:lang w:eastAsia="pl-PL"/>
              </w:rPr>
            </w:pPr>
            <w:bookmarkStart w:id="294" w:name="XBRLCell__1988954294"/>
            <w:bookmarkEnd w:id="294"/>
            <w:r w:rsidRPr="00786621">
              <w:rPr>
                <w:rFonts w:eastAsia="Times New Roman" w:cstheme="minorHAnsi"/>
                <w:color w:val="000000"/>
                <w:sz w:val="18"/>
                <w:szCs w:val="18"/>
                <w:lang w:eastAsia="pl-PL"/>
              </w:rPr>
              <w:t>-154</w:t>
            </w:r>
          </w:p>
        </w:tc>
      </w:tr>
      <w:tr w:rsidR="00D91B39" w:rsidRPr="00786621" w14:paraId="0D84E1F5" w14:textId="78A8F9E6"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6C6C1DCE"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Korekty z tytułu umorzenia i amortyzacji</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0AC069C4" w14:textId="7F64B3D2" w:rsidR="00D91B39" w:rsidRPr="00786621" w:rsidRDefault="006F58DB" w:rsidP="00956746">
            <w:pPr>
              <w:spacing w:after="0" w:line="240" w:lineRule="auto"/>
              <w:jc w:val="right"/>
              <w:rPr>
                <w:rFonts w:eastAsia="Times New Roman" w:cstheme="minorHAnsi"/>
                <w:color w:val="000000"/>
                <w:sz w:val="18"/>
                <w:szCs w:val="18"/>
                <w:lang w:eastAsia="pl-PL"/>
              </w:rPr>
            </w:pPr>
            <w:bookmarkStart w:id="295" w:name="XBRLCell_1626247252"/>
            <w:bookmarkEnd w:id="295"/>
            <w:r>
              <w:rPr>
                <w:rFonts w:eastAsia="Times New Roman" w:cstheme="minorHAnsi"/>
                <w:color w:val="000000"/>
                <w:sz w:val="18"/>
                <w:szCs w:val="18"/>
                <w:lang w:eastAsia="pl-PL"/>
              </w:rPr>
              <w:t>181 37</w:t>
            </w:r>
            <w:r w:rsidR="00956746">
              <w:rPr>
                <w:rFonts w:eastAsia="Times New Roman" w:cstheme="minorHAnsi"/>
                <w:color w:val="000000"/>
                <w:sz w:val="18"/>
                <w:szCs w:val="18"/>
                <w:lang w:eastAsia="pl-PL"/>
              </w:rPr>
              <w:t>9</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12A6367C" w14:textId="792A4F12" w:rsidR="00D91B39" w:rsidRPr="00786621" w:rsidRDefault="00D91B39" w:rsidP="00D91B39">
            <w:pPr>
              <w:spacing w:after="0" w:line="240" w:lineRule="auto"/>
              <w:jc w:val="right"/>
              <w:rPr>
                <w:rFonts w:eastAsia="Times New Roman" w:cstheme="minorHAnsi"/>
                <w:color w:val="000000"/>
                <w:sz w:val="18"/>
                <w:szCs w:val="18"/>
                <w:lang w:eastAsia="pl-PL"/>
              </w:rPr>
            </w:pPr>
            <w:bookmarkStart w:id="296" w:name="XBRLCell_1988972089"/>
            <w:bookmarkEnd w:id="296"/>
            <w:r w:rsidRPr="00786621">
              <w:rPr>
                <w:rFonts w:eastAsia="Times New Roman" w:cstheme="minorHAnsi"/>
                <w:color w:val="000000"/>
                <w:sz w:val="18"/>
                <w:szCs w:val="18"/>
                <w:lang w:eastAsia="pl-PL"/>
              </w:rPr>
              <w:t>179 279</w:t>
            </w:r>
          </w:p>
        </w:tc>
      </w:tr>
      <w:tr w:rsidR="00D91B39" w:rsidRPr="00786621" w14:paraId="32011A97" w14:textId="48C0F52D"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3DDD1C3E"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Korekty wynikające z niezrealizowanych zysków (strat) z tytułu różnic kursowych</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66913EC1" w14:textId="7DF536A3" w:rsidR="00D91B39" w:rsidRPr="00786621" w:rsidRDefault="006F58DB" w:rsidP="00D91B39">
            <w:pPr>
              <w:spacing w:after="0" w:line="240" w:lineRule="auto"/>
              <w:jc w:val="right"/>
              <w:rPr>
                <w:rFonts w:eastAsia="Times New Roman" w:cstheme="minorHAnsi"/>
                <w:color w:val="000000"/>
                <w:sz w:val="18"/>
                <w:szCs w:val="18"/>
                <w:lang w:eastAsia="pl-PL"/>
              </w:rPr>
            </w:pPr>
            <w:bookmarkStart w:id="297" w:name="XBRLCell_1015830355"/>
            <w:bookmarkEnd w:id="297"/>
            <w:r>
              <w:rPr>
                <w:rFonts w:eastAsia="Times New Roman" w:cstheme="minorHAnsi"/>
                <w:color w:val="000000"/>
                <w:sz w:val="18"/>
                <w:szCs w:val="18"/>
                <w:lang w:eastAsia="pl-PL"/>
              </w:rPr>
              <w:t>-1 484</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6D214FD9" w14:textId="672857CD" w:rsidR="00D91B39" w:rsidRPr="00786621" w:rsidRDefault="00D91B39" w:rsidP="00D91B39">
            <w:pPr>
              <w:spacing w:after="0" w:line="240" w:lineRule="auto"/>
              <w:jc w:val="right"/>
              <w:rPr>
                <w:rFonts w:eastAsia="Times New Roman" w:cstheme="minorHAnsi"/>
                <w:color w:val="000000"/>
                <w:sz w:val="18"/>
                <w:szCs w:val="18"/>
                <w:lang w:eastAsia="pl-PL"/>
              </w:rPr>
            </w:pPr>
            <w:bookmarkStart w:id="298" w:name="XBRLCell__1792191271"/>
            <w:bookmarkEnd w:id="298"/>
            <w:r w:rsidRPr="00786621">
              <w:rPr>
                <w:rFonts w:eastAsia="Times New Roman" w:cstheme="minorHAnsi"/>
                <w:color w:val="000000"/>
                <w:sz w:val="18"/>
                <w:szCs w:val="18"/>
                <w:lang w:eastAsia="pl-PL"/>
              </w:rPr>
              <w:t>1 503</w:t>
            </w:r>
          </w:p>
        </w:tc>
      </w:tr>
      <w:tr w:rsidR="00D91B39" w:rsidRPr="00786621" w14:paraId="28326D2E" w14:textId="36AE146F"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6F65D5EA"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Korekty wynikające z kosztów z tytułu odsetek</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30CC61A7" w14:textId="1FB48938" w:rsidR="00D91B39" w:rsidRPr="00786621" w:rsidRDefault="00956746" w:rsidP="00D91B39">
            <w:pPr>
              <w:spacing w:after="0" w:line="240" w:lineRule="auto"/>
              <w:jc w:val="right"/>
              <w:rPr>
                <w:rFonts w:eastAsia="Times New Roman" w:cstheme="minorHAnsi"/>
                <w:color w:val="000000"/>
                <w:sz w:val="18"/>
                <w:szCs w:val="18"/>
                <w:lang w:eastAsia="pl-PL"/>
              </w:rPr>
            </w:pPr>
            <w:bookmarkStart w:id="299" w:name="XBRLCell_986203694"/>
            <w:bookmarkEnd w:id="299"/>
            <w:r>
              <w:rPr>
                <w:rFonts w:eastAsia="Times New Roman" w:cstheme="minorHAnsi"/>
                <w:color w:val="000000"/>
                <w:sz w:val="18"/>
                <w:szCs w:val="18"/>
                <w:lang w:eastAsia="pl-PL"/>
              </w:rPr>
              <w:t>6 932</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2BCB1005" w14:textId="11BD53D4" w:rsidR="00D91B39" w:rsidRPr="00786621" w:rsidRDefault="00D91B39" w:rsidP="00D91B39">
            <w:pPr>
              <w:spacing w:after="0" w:line="240" w:lineRule="auto"/>
              <w:jc w:val="right"/>
              <w:rPr>
                <w:rFonts w:eastAsia="Times New Roman" w:cstheme="minorHAnsi"/>
                <w:color w:val="000000"/>
                <w:sz w:val="18"/>
                <w:szCs w:val="18"/>
                <w:lang w:eastAsia="pl-PL"/>
              </w:rPr>
            </w:pPr>
            <w:bookmarkStart w:id="300" w:name="XBRLCell__1974630084"/>
            <w:bookmarkEnd w:id="300"/>
            <w:r w:rsidRPr="00786621">
              <w:rPr>
                <w:rFonts w:eastAsia="Times New Roman" w:cstheme="minorHAnsi"/>
                <w:color w:val="000000"/>
                <w:sz w:val="18"/>
                <w:szCs w:val="18"/>
                <w:lang w:eastAsia="pl-PL"/>
              </w:rPr>
              <w:t>9 044</w:t>
            </w:r>
          </w:p>
        </w:tc>
      </w:tr>
      <w:tr w:rsidR="00D91B39" w:rsidRPr="00786621" w14:paraId="3A86B346" w14:textId="31D71D22"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31933DA0"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Korekty wynikające z przychodu z tytułu dywidend</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78AFFAA3" w14:textId="5F1EC88A" w:rsidR="00D91B39" w:rsidRPr="00786621" w:rsidRDefault="006F58DB" w:rsidP="00D91B39">
            <w:pPr>
              <w:spacing w:after="0" w:line="240" w:lineRule="auto"/>
              <w:jc w:val="right"/>
              <w:rPr>
                <w:rFonts w:eastAsia="Times New Roman" w:cstheme="minorHAnsi"/>
                <w:color w:val="000000"/>
                <w:sz w:val="18"/>
                <w:szCs w:val="18"/>
                <w:lang w:eastAsia="pl-PL"/>
              </w:rPr>
            </w:pPr>
            <w:bookmarkStart w:id="301" w:name="XBRLCell_1270048271"/>
            <w:bookmarkEnd w:id="301"/>
            <w:r>
              <w:rPr>
                <w:rFonts w:eastAsia="Times New Roman" w:cstheme="minorHAnsi"/>
                <w:color w:val="000000"/>
                <w:sz w:val="18"/>
                <w:szCs w:val="18"/>
                <w:lang w:eastAsia="pl-PL"/>
              </w:rPr>
              <w:t>0</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122F456A" w14:textId="2745A543" w:rsidR="00D91B39" w:rsidRPr="00786621" w:rsidRDefault="00D91B39" w:rsidP="00D91B39">
            <w:pPr>
              <w:spacing w:after="0" w:line="240" w:lineRule="auto"/>
              <w:jc w:val="right"/>
              <w:rPr>
                <w:rFonts w:eastAsia="Times New Roman" w:cstheme="minorHAnsi"/>
                <w:color w:val="000000"/>
                <w:sz w:val="18"/>
                <w:szCs w:val="18"/>
                <w:lang w:eastAsia="pl-PL"/>
              </w:rPr>
            </w:pPr>
            <w:bookmarkStart w:id="302" w:name="XBRLCell__272995695"/>
            <w:bookmarkEnd w:id="302"/>
            <w:r w:rsidRPr="00786621">
              <w:rPr>
                <w:rFonts w:eastAsia="Times New Roman" w:cstheme="minorHAnsi"/>
                <w:color w:val="000000"/>
                <w:sz w:val="18"/>
                <w:szCs w:val="18"/>
                <w:lang w:eastAsia="pl-PL"/>
              </w:rPr>
              <w:t>0</w:t>
            </w:r>
          </w:p>
        </w:tc>
      </w:tr>
      <w:tr w:rsidR="00D91B39" w:rsidRPr="00786621" w14:paraId="51FBFEF2" w14:textId="2E4FC9EF"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5C984E02"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Korekty z tytułu strat (zysków) ze sprzedaży aktywów trwałych</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59F58ACD" w14:textId="1DF2BC73" w:rsidR="00D91B39" w:rsidRPr="00786621" w:rsidRDefault="006F58DB" w:rsidP="00956746">
            <w:pPr>
              <w:spacing w:after="0" w:line="240" w:lineRule="auto"/>
              <w:jc w:val="right"/>
              <w:rPr>
                <w:rFonts w:eastAsia="Times New Roman" w:cstheme="minorHAnsi"/>
                <w:color w:val="000000"/>
                <w:sz w:val="18"/>
                <w:szCs w:val="18"/>
                <w:lang w:eastAsia="pl-PL"/>
              </w:rPr>
            </w:pPr>
            <w:bookmarkStart w:id="303" w:name="XBRLCell_54473930"/>
            <w:bookmarkEnd w:id="303"/>
            <w:r>
              <w:rPr>
                <w:rFonts w:eastAsia="Times New Roman" w:cstheme="minorHAnsi"/>
                <w:color w:val="000000"/>
                <w:sz w:val="18"/>
                <w:szCs w:val="18"/>
                <w:lang w:eastAsia="pl-PL"/>
              </w:rPr>
              <w:t>-</w:t>
            </w:r>
            <w:r w:rsidR="00956746">
              <w:rPr>
                <w:rFonts w:eastAsia="Times New Roman" w:cstheme="minorHAnsi"/>
                <w:color w:val="000000"/>
                <w:sz w:val="18"/>
                <w:szCs w:val="18"/>
                <w:lang w:eastAsia="pl-PL"/>
              </w:rPr>
              <w:t>16 673</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3BDABFC7" w14:textId="35E1CC7D" w:rsidR="00D91B39" w:rsidRPr="00786621" w:rsidRDefault="00D91B39" w:rsidP="00D91B39">
            <w:pPr>
              <w:spacing w:after="0" w:line="240" w:lineRule="auto"/>
              <w:jc w:val="right"/>
              <w:rPr>
                <w:rFonts w:eastAsia="Times New Roman" w:cstheme="minorHAnsi"/>
                <w:color w:val="000000"/>
                <w:sz w:val="18"/>
                <w:szCs w:val="18"/>
                <w:lang w:eastAsia="pl-PL"/>
              </w:rPr>
            </w:pPr>
            <w:bookmarkStart w:id="304" w:name="XBRLCell__1939113341"/>
            <w:bookmarkEnd w:id="304"/>
            <w:r w:rsidRPr="00786621">
              <w:rPr>
                <w:rFonts w:eastAsia="Times New Roman" w:cstheme="minorHAnsi"/>
                <w:color w:val="000000"/>
                <w:sz w:val="18"/>
                <w:szCs w:val="18"/>
                <w:lang w:eastAsia="pl-PL"/>
              </w:rPr>
              <w:t>13 322</w:t>
            </w:r>
          </w:p>
        </w:tc>
      </w:tr>
      <w:tr w:rsidR="00D91B39" w:rsidRPr="00786621" w14:paraId="06BD9FC2" w14:textId="6D2BA02E"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4B7078F5"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Korekty z tytułu rezerw</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34DD3030" w14:textId="43CCEE77" w:rsidR="00D91B39" w:rsidRPr="00786621" w:rsidRDefault="00956746" w:rsidP="00D91B39">
            <w:pPr>
              <w:spacing w:after="0" w:line="240" w:lineRule="auto"/>
              <w:jc w:val="right"/>
              <w:rPr>
                <w:rFonts w:eastAsia="Times New Roman" w:cstheme="minorHAnsi"/>
                <w:color w:val="000000"/>
                <w:sz w:val="18"/>
                <w:szCs w:val="18"/>
                <w:lang w:eastAsia="pl-PL"/>
              </w:rPr>
            </w:pPr>
            <w:bookmarkStart w:id="305" w:name="XBRLCell_1641691357"/>
            <w:bookmarkEnd w:id="305"/>
            <w:r>
              <w:rPr>
                <w:rFonts w:eastAsia="Times New Roman" w:cstheme="minorHAnsi"/>
                <w:color w:val="000000"/>
                <w:sz w:val="18"/>
                <w:szCs w:val="18"/>
                <w:lang w:eastAsia="pl-PL"/>
              </w:rPr>
              <w:t>-39 932</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248E6B78" w14:textId="326EA663" w:rsidR="00D91B39" w:rsidRPr="00786621" w:rsidRDefault="00D91B39" w:rsidP="00D91B39">
            <w:pPr>
              <w:spacing w:after="0" w:line="240" w:lineRule="auto"/>
              <w:jc w:val="right"/>
              <w:rPr>
                <w:rFonts w:eastAsia="Times New Roman" w:cstheme="minorHAnsi"/>
                <w:color w:val="000000"/>
                <w:sz w:val="18"/>
                <w:szCs w:val="18"/>
                <w:lang w:eastAsia="pl-PL"/>
              </w:rPr>
            </w:pPr>
            <w:bookmarkStart w:id="306" w:name="XBRLCell_1341516614"/>
            <w:bookmarkEnd w:id="306"/>
            <w:r w:rsidRPr="00786621">
              <w:rPr>
                <w:rFonts w:eastAsia="Times New Roman" w:cstheme="minorHAnsi"/>
                <w:color w:val="000000"/>
                <w:sz w:val="18"/>
                <w:szCs w:val="18"/>
                <w:lang w:eastAsia="pl-PL"/>
              </w:rPr>
              <w:t>-23 796</w:t>
            </w:r>
          </w:p>
        </w:tc>
      </w:tr>
      <w:tr w:rsidR="00D91B39" w:rsidRPr="00786621" w14:paraId="7CC51479" w14:textId="31C7B500"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33A67BB1"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Korekty z tytułu zmniejszenia (zwiększenia) wartości zapasów</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14E40135" w14:textId="455A2F87" w:rsidR="00D91B39" w:rsidRPr="00786621" w:rsidRDefault="00956746" w:rsidP="00D91B39">
            <w:pPr>
              <w:spacing w:after="0" w:line="240" w:lineRule="auto"/>
              <w:jc w:val="right"/>
              <w:rPr>
                <w:rFonts w:eastAsia="Times New Roman" w:cstheme="minorHAnsi"/>
                <w:color w:val="000000"/>
                <w:sz w:val="18"/>
                <w:szCs w:val="18"/>
                <w:lang w:eastAsia="pl-PL"/>
              </w:rPr>
            </w:pPr>
            <w:bookmarkStart w:id="307" w:name="XBRLCell_197967464"/>
            <w:bookmarkEnd w:id="307"/>
            <w:r>
              <w:rPr>
                <w:rFonts w:eastAsia="Times New Roman" w:cstheme="minorHAnsi"/>
                <w:color w:val="000000"/>
                <w:sz w:val="18"/>
                <w:szCs w:val="18"/>
                <w:lang w:eastAsia="pl-PL"/>
              </w:rPr>
              <w:t>408 347</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0A0F01CF" w14:textId="59F1E8AC" w:rsidR="00D91B39" w:rsidRPr="00786621" w:rsidRDefault="00D91B39" w:rsidP="00D91B39">
            <w:pPr>
              <w:spacing w:after="0" w:line="240" w:lineRule="auto"/>
              <w:jc w:val="right"/>
              <w:rPr>
                <w:rFonts w:eastAsia="Times New Roman" w:cstheme="minorHAnsi"/>
                <w:color w:val="000000"/>
                <w:sz w:val="18"/>
                <w:szCs w:val="18"/>
                <w:lang w:eastAsia="pl-PL"/>
              </w:rPr>
            </w:pPr>
            <w:bookmarkStart w:id="308" w:name="XBRLCell_1830989258"/>
            <w:bookmarkEnd w:id="308"/>
            <w:r w:rsidRPr="00786621">
              <w:rPr>
                <w:rFonts w:eastAsia="Times New Roman" w:cstheme="minorHAnsi"/>
                <w:color w:val="000000"/>
                <w:sz w:val="18"/>
                <w:szCs w:val="18"/>
                <w:lang w:eastAsia="pl-PL"/>
              </w:rPr>
              <w:t>-254 853</w:t>
            </w:r>
          </w:p>
        </w:tc>
      </w:tr>
      <w:tr w:rsidR="00D91B39" w:rsidRPr="00786621" w14:paraId="7F92F9F6" w14:textId="662336CE"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2FAF6197"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xml:space="preserve"> </w:t>
            </w:r>
            <w:r w:rsidRPr="00786621">
              <w:rPr>
                <w:rFonts w:eastAsia="Times New Roman" w:cstheme="minorHAnsi"/>
                <w:color w:val="000000"/>
                <w:sz w:val="18"/>
                <w:szCs w:val="18"/>
                <w:lang w:eastAsia="pl-PL"/>
              </w:rPr>
              <w:br/>
              <w:t xml:space="preserve">Korekty wynikające ze zmniejszenia (zwiększenia) należności </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763FAC9A" w14:textId="54DB2FD0" w:rsidR="00D91B39" w:rsidRPr="00786621" w:rsidRDefault="00956746" w:rsidP="00D91B39">
            <w:pPr>
              <w:spacing w:after="0" w:line="240" w:lineRule="auto"/>
              <w:jc w:val="right"/>
              <w:rPr>
                <w:rFonts w:eastAsia="Times New Roman" w:cstheme="minorHAnsi"/>
                <w:color w:val="000000"/>
                <w:sz w:val="18"/>
                <w:szCs w:val="18"/>
                <w:lang w:eastAsia="pl-PL"/>
              </w:rPr>
            </w:pPr>
            <w:bookmarkStart w:id="309" w:name="XBRLCell__2095875436"/>
            <w:bookmarkEnd w:id="309"/>
            <w:r>
              <w:rPr>
                <w:rFonts w:eastAsia="Times New Roman" w:cstheme="minorHAnsi"/>
                <w:color w:val="000000"/>
                <w:sz w:val="18"/>
                <w:szCs w:val="18"/>
                <w:lang w:eastAsia="pl-PL"/>
              </w:rPr>
              <w:t>360 008</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03CD8C7B" w14:textId="3077FDFB" w:rsidR="00D91B39" w:rsidRPr="00786621" w:rsidRDefault="00D91B39" w:rsidP="00D91B39">
            <w:pPr>
              <w:spacing w:after="0" w:line="240" w:lineRule="auto"/>
              <w:jc w:val="right"/>
              <w:rPr>
                <w:rFonts w:eastAsia="Times New Roman" w:cstheme="minorHAnsi"/>
                <w:color w:val="000000"/>
                <w:sz w:val="18"/>
                <w:szCs w:val="18"/>
                <w:lang w:eastAsia="pl-PL"/>
              </w:rPr>
            </w:pPr>
            <w:bookmarkStart w:id="310" w:name="XBRLCell_211571843"/>
            <w:bookmarkEnd w:id="310"/>
            <w:r w:rsidRPr="00786621">
              <w:rPr>
                <w:rFonts w:eastAsia="Times New Roman" w:cstheme="minorHAnsi"/>
                <w:color w:val="000000"/>
                <w:sz w:val="18"/>
                <w:szCs w:val="18"/>
                <w:lang w:eastAsia="pl-PL"/>
              </w:rPr>
              <w:t>-62 087</w:t>
            </w:r>
          </w:p>
        </w:tc>
      </w:tr>
      <w:tr w:rsidR="00D91B39" w:rsidRPr="00786621" w14:paraId="0696044B" w14:textId="7462BF6B"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448C43CF"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xml:space="preserve">Korekty z tytułu zwiększenia (zmniejszenia) </w:t>
            </w:r>
            <w:proofErr w:type="gramStart"/>
            <w:r w:rsidRPr="00786621">
              <w:rPr>
                <w:rFonts w:eastAsia="Times New Roman" w:cstheme="minorHAnsi"/>
                <w:color w:val="000000"/>
                <w:sz w:val="18"/>
                <w:szCs w:val="18"/>
                <w:lang w:eastAsia="pl-PL"/>
              </w:rPr>
              <w:t>wartości  zobowiązań</w:t>
            </w:r>
            <w:proofErr w:type="gramEnd"/>
            <w:r w:rsidRPr="00786621">
              <w:rPr>
                <w:rFonts w:eastAsia="Times New Roman" w:cstheme="minorHAnsi"/>
                <w:color w:val="000000"/>
                <w:sz w:val="18"/>
                <w:szCs w:val="18"/>
                <w:lang w:eastAsia="pl-PL"/>
              </w:rPr>
              <w:t xml:space="preserve"> </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54123656" w14:textId="70E11FFD" w:rsidR="00D91B39" w:rsidRPr="00786621" w:rsidRDefault="00956746" w:rsidP="00D91B39">
            <w:pPr>
              <w:spacing w:after="0" w:line="240" w:lineRule="auto"/>
              <w:jc w:val="right"/>
              <w:rPr>
                <w:rFonts w:eastAsia="Times New Roman" w:cstheme="minorHAnsi"/>
                <w:color w:val="000000"/>
                <w:sz w:val="18"/>
                <w:szCs w:val="18"/>
                <w:lang w:eastAsia="pl-PL"/>
              </w:rPr>
            </w:pPr>
            <w:bookmarkStart w:id="311" w:name="XBRLCell__1214674834"/>
            <w:bookmarkEnd w:id="311"/>
            <w:r>
              <w:rPr>
                <w:rFonts w:eastAsia="Times New Roman" w:cstheme="minorHAnsi"/>
                <w:color w:val="000000"/>
                <w:sz w:val="18"/>
                <w:szCs w:val="18"/>
                <w:lang w:eastAsia="pl-PL"/>
              </w:rPr>
              <w:t>-165 968</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59BB6EC9" w14:textId="06574474" w:rsidR="00D91B39" w:rsidRPr="00786621" w:rsidRDefault="00D91B39" w:rsidP="00D91B39">
            <w:pPr>
              <w:spacing w:after="0" w:line="240" w:lineRule="auto"/>
              <w:jc w:val="right"/>
              <w:rPr>
                <w:rFonts w:eastAsia="Times New Roman" w:cstheme="minorHAnsi"/>
                <w:color w:val="000000"/>
                <w:sz w:val="18"/>
                <w:szCs w:val="18"/>
                <w:lang w:eastAsia="pl-PL"/>
              </w:rPr>
            </w:pPr>
            <w:bookmarkStart w:id="312" w:name="XBRLCell__1175204682"/>
            <w:bookmarkEnd w:id="312"/>
            <w:r w:rsidRPr="00786621">
              <w:rPr>
                <w:rFonts w:eastAsia="Times New Roman" w:cstheme="minorHAnsi"/>
                <w:color w:val="000000"/>
                <w:sz w:val="18"/>
                <w:szCs w:val="18"/>
                <w:lang w:eastAsia="pl-PL"/>
              </w:rPr>
              <w:t>-54 111</w:t>
            </w:r>
          </w:p>
        </w:tc>
      </w:tr>
      <w:tr w:rsidR="00D91B39" w:rsidRPr="00786621" w14:paraId="25076FD8" w14:textId="0C74728D"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442F5A9B"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Inne korekty dokonywane w celu uzgodnienia zysku (straty)</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67B3D056" w14:textId="10BF3A9A" w:rsidR="00D91B39" w:rsidRPr="00786621" w:rsidRDefault="006F58DB" w:rsidP="00956746">
            <w:pPr>
              <w:spacing w:after="0" w:line="240" w:lineRule="auto"/>
              <w:jc w:val="right"/>
              <w:rPr>
                <w:rFonts w:eastAsia="Times New Roman" w:cstheme="minorHAnsi"/>
                <w:color w:val="000000"/>
                <w:sz w:val="18"/>
                <w:szCs w:val="18"/>
                <w:lang w:eastAsia="pl-PL"/>
              </w:rPr>
            </w:pPr>
            <w:bookmarkStart w:id="313" w:name="XBRLCell__919139003"/>
            <w:bookmarkEnd w:id="313"/>
            <w:r>
              <w:rPr>
                <w:rFonts w:eastAsia="Times New Roman" w:cstheme="minorHAnsi"/>
                <w:color w:val="000000"/>
                <w:sz w:val="18"/>
                <w:szCs w:val="18"/>
                <w:lang w:eastAsia="pl-PL"/>
              </w:rPr>
              <w:t>-</w:t>
            </w:r>
            <w:r w:rsidR="00956746">
              <w:rPr>
                <w:rFonts w:eastAsia="Times New Roman" w:cstheme="minorHAnsi"/>
                <w:color w:val="000000"/>
                <w:sz w:val="18"/>
                <w:szCs w:val="18"/>
                <w:lang w:eastAsia="pl-PL"/>
              </w:rPr>
              <w:t>4 752</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784C5FE3" w14:textId="5CE9C771" w:rsidR="00D91B39" w:rsidRPr="00786621" w:rsidRDefault="00D91B39" w:rsidP="00D91B39">
            <w:pPr>
              <w:spacing w:after="0" w:line="240" w:lineRule="auto"/>
              <w:jc w:val="right"/>
              <w:rPr>
                <w:rFonts w:eastAsia="Times New Roman" w:cstheme="minorHAnsi"/>
                <w:color w:val="000000"/>
                <w:sz w:val="18"/>
                <w:szCs w:val="18"/>
                <w:lang w:eastAsia="pl-PL"/>
              </w:rPr>
            </w:pPr>
            <w:bookmarkStart w:id="314" w:name="XBRLCell__1767597383"/>
            <w:bookmarkEnd w:id="314"/>
            <w:r w:rsidRPr="00786621">
              <w:rPr>
                <w:rFonts w:eastAsia="Times New Roman" w:cstheme="minorHAnsi"/>
                <w:color w:val="000000"/>
                <w:sz w:val="18"/>
                <w:szCs w:val="18"/>
                <w:lang w:eastAsia="pl-PL"/>
              </w:rPr>
              <w:t>42 604</w:t>
            </w:r>
          </w:p>
        </w:tc>
      </w:tr>
      <w:tr w:rsidR="00D91B39" w:rsidRPr="00786621" w14:paraId="7D70A729" w14:textId="49CEC735" w:rsidTr="00F372F8">
        <w:trPr>
          <w:trHeight w:val="283"/>
        </w:trPr>
        <w:tc>
          <w:tcPr>
            <w:tcW w:w="5811" w:type="dxa"/>
            <w:tcBorders>
              <w:top w:val="nil"/>
              <w:left w:val="double" w:sz="6" w:space="0" w:color="auto"/>
              <w:bottom w:val="nil"/>
              <w:right w:val="single" w:sz="4" w:space="0" w:color="auto"/>
            </w:tcBorders>
            <w:shd w:val="clear" w:color="000000" w:fill="FFFFFF"/>
            <w:vAlign w:val="bottom"/>
            <w:hideMark/>
          </w:tcPr>
          <w:p w14:paraId="295A65FF"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Korekty wynikające z odroczonego obciążenia podatkowego</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0C07A7C7" w14:textId="05B8032E" w:rsidR="00D91B39" w:rsidRPr="00786621" w:rsidRDefault="00956746" w:rsidP="00D91B39">
            <w:pPr>
              <w:spacing w:after="0" w:line="240" w:lineRule="auto"/>
              <w:jc w:val="right"/>
              <w:rPr>
                <w:rFonts w:eastAsia="Times New Roman" w:cstheme="minorHAnsi"/>
                <w:color w:val="000000"/>
                <w:sz w:val="18"/>
                <w:szCs w:val="18"/>
                <w:lang w:eastAsia="pl-PL"/>
              </w:rPr>
            </w:pPr>
            <w:bookmarkStart w:id="315" w:name="XBRLCell_215952594"/>
            <w:bookmarkEnd w:id="315"/>
            <w:r>
              <w:rPr>
                <w:rFonts w:eastAsia="Times New Roman" w:cstheme="minorHAnsi"/>
                <w:color w:val="000000"/>
                <w:sz w:val="18"/>
                <w:szCs w:val="18"/>
                <w:lang w:eastAsia="pl-PL"/>
              </w:rPr>
              <w:t>610</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1CBC435A" w14:textId="0F9527D3" w:rsidR="00D91B39" w:rsidRPr="00786621" w:rsidRDefault="00D91B39" w:rsidP="00D91B39">
            <w:pPr>
              <w:spacing w:after="0" w:line="240" w:lineRule="auto"/>
              <w:jc w:val="right"/>
              <w:rPr>
                <w:rFonts w:eastAsia="Times New Roman" w:cstheme="minorHAnsi"/>
                <w:color w:val="000000"/>
                <w:sz w:val="18"/>
                <w:szCs w:val="18"/>
                <w:lang w:eastAsia="pl-PL"/>
              </w:rPr>
            </w:pPr>
            <w:bookmarkStart w:id="316" w:name="XBRLCell_1532325651"/>
            <w:bookmarkEnd w:id="316"/>
            <w:r w:rsidRPr="00786621">
              <w:rPr>
                <w:rFonts w:eastAsia="Times New Roman" w:cstheme="minorHAnsi"/>
                <w:color w:val="000000"/>
                <w:sz w:val="18"/>
                <w:szCs w:val="18"/>
                <w:lang w:eastAsia="pl-PL"/>
              </w:rPr>
              <w:t>7 953</w:t>
            </w:r>
          </w:p>
        </w:tc>
      </w:tr>
      <w:tr w:rsidR="00D91B39" w:rsidRPr="00786621" w14:paraId="67A30212" w14:textId="1D86C293" w:rsidTr="00F372F8">
        <w:trPr>
          <w:trHeight w:val="283"/>
        </w:trPr>
        <w:tc>
          <w:tcPr>
            <w:tcW w:w="5811" w:type="dxa"/>
            <w:tcBorders>
              <w:top w:val="single" w:sz="4" w:space="0" w:color="auto"/>
              <w:left w:val="double" w:sz="6" w:space="0" w:color="auto"/>
              <w:bottom w:val="nil"/>
              <w:right w:val="single" w:sz="4" w:space="0" w:color="auto"/>
            </w:tcBorders>
            <w:shd w:val="clear" w:color="000000" w:fill="FFFFFF"/>
            <w:vAlign w:val="center"/>
            <w:hideMark/>
          </w:tcPr>
          <w:p w14:paraId="65C9DD6F" w14:textId="23F7AE3A" w:rsidR="00D91B39" w:rsidRPr="00786621" w:rsidRDefault="00D91B39" w:rsidP="00D91B3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Przepływy pieniężne z działalności operacyjnej</w:t>
            </w:r>
          </w:p>
        </w:tc>
        <w:tc>
          <w:tcPr>
            <w:tcW w:w="1706" w:type="dxa"/>
            <w:tcBorders>
              <w:top w:val="single" w:sz="4" w:space="0" w:color="auto"/>
              <w:left w:val="nil"/>
              <w:bottom w:val="double" w:sz="6" w:space="0" w:color="auto"/>
              <w:right w:val="single" w:sz="4" w:space="0" w:color="auto"/>
            </w:tcBorders>
            <w:shd w:val="clear" w:color="000000" w:fill="FFFFFF"/>
            <w:noWrap/>
            <w:vAlign w:val="bottom"/>
          </w:tcPr>
          <w:p w14:paraId="0C40C9D0" w14:textId="67BA92FD" w:rsidR="00D91B39" w:rsidRPr="00786621" w:rsidRDefault="006F58DB" w:rsidP="00D91B39">
            <w:pPr>
              <w:spacing w:after="0" w:line="240" w:lineRule="auto"/>
              <w:jc w:val="right"/>
              <w:rPr>
                <w:rFonts w:eastAsia="Times New Roman" w:cstheme="minorHAnsi"/>
                <w:b/>
                <w:bCs/>
                <w:sz w:val="18"/>
                <w:szCs w:val="18"/>
                <w:lang w:eastAsia="pl-PL"/>
              </w:rPr>
            </w:pPr>
            <w:bookmarkStart w:id="317" w:name="XBRLCell__2086733741"/>
            <w:bookmarkEnd w:id="317"/>
            <w:r>
              <w:rPr>
                <w:rFonts w:eastAsia="Times New Roman" w:cstheme="minorHAnsi"/>
                <w:b/>
                <w:bCs/>
                <w:sz w:val="18"/>
                <w:szCs w:val="18"/>
                <w:lang w:eastAsia="pl-PL"/>
              </w:rPr>
              <w:t>750 076</w:t>
            </w:r>
          </w:p>
        </w:tc>
        <w:tc>
          <w:tcPr>
            <w:tcW w:w="1706" w:type="dxa"/>
            <w:tcBorders>
              <w:top w:val="single" w:sz="4" w:space="0" w:color="auto"/>
              <w:left w:val="single" w:sz="4" w:space="0" w:color="auto"/>
              <w:bottom w:val="double" w:sz="6" w:space="0" w:color="auto"/>
              <w:right w:val="double" w:sz="6" w:space="0" w:color="auto"/>
            </w:tcBorders>
            <w:shd w:val="clear" w:color="000000" w:fill="FFFFFF"/>
            <w:noWrap/>
            <w:vAlign w:val="bottom"/>
          </w:tcPr>
          <w:p w14:paraId="2C8AE5EA" w14:textId="68258119" w:rsidR="00D91B39" w:rsidRPr="00786621" w:rsidRDefault="00D91B39" w:rsidP="00D91B39">
            <w:pPr>
              <w:spacing w:after="0" w:line="240" w:lineRule="auto"/>
              <w:jc w:val="right"/>
              <w:rPr>
                <w:rFonts w:eastAsia="Times New Roman" w:cstheme="minorHAnsi"/>
                <w:b/>
                <w:bCs/>
                <w:sz w:val="18"/>
                <w:szCs w:val="18"/>
                <w:lang w:eastAsia="pl-PL"/>
              </w:rPr>
            </w:pPr>
            <w:bookmarkStart w:id="318" w:name="XBRLCell_1179095879"/>
            <w:bookmarkEnd w:id="318"/>
            <w:r w:rsidRPr="00786621">
              <w:rPr>
                <w:rFonts w:eastAsia="Times New Roman" w:cstheme="minorHAnsi"/>
                <w:b/>
                <w:bCs/>
                <w:sz w:val="18"/>
                <w:szCs w:val="18"/>
                <w:lang w:eastAsia="pl-PL"/>
              </w:rPr>
              <w:t>339 993</w:t>
            </w:r>
          </w:p>
        </w:tc>
      </w:tr>
      <w:tr w:rsidR="00D91B39" w:rsidRPr="00786621" w14:paraId="3433D2DF" w14:textId="09538332" w:rsidTr="00040A95">
        <w:trPr>
          <w:trHeight w:val="283"/>
        </w:trPr>
        <w:tc>
          <w:tcPr>
            <w:tcW w:w="5811" w:type="dxa"/>
            <w:tcBorders>
              <w:top w:val="double" w:sz="6" w:space="0" w:color="auto"/>
              <w:left w:val="double" w:sz="6" w:space="0" w:color="auto"/>
              <w:bottom w:val="nil"/>
              <w:right w:val="nil"/>
            </w:tcBorders>
            <w:shd w:val="clear" w:color="000000" w:fill="B8CCE4"/>
            <w:noWrap/>
            <w:vAlign w:val="bottom"/>
            <w:hideMark/>
          </w:tcPr>
          <w:p w14:paraId="739351FD"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1706" w:type="dxa"/>
            <w:tcBorders>
              <w:top w:val="double" w:sz="6" w:space="0" w:color="auto"/>
              <w:left w:val="nil"/>
              <w:bottom w:val="nil"/>
              <w:right w:val="nil"/>
            </w:tcBorders>
            <w:shd w:val="clear" w:color="000000" w:fill="B8CCE4"/>
            <w:noWrap/>
            <w:vAlign w:val="bottom"/>
            <w:hideMark/>
          </w:tcPr>
          <w:p w14:paraId="75BD54DD" w14:textId="77777777" w:rsidR="00D91B39" w:rsidRPr="00786621" w:rsidRDefault="00D91B39" w:rsidP="00D91B3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w:t>
            </w:r>
          </w:p>
        </w:tc>
        <w:tc>
          <w:tcPr>
            <w:tcW w:w="1706" w:type="dxa"/>
            <w:tcBorders>
              <w:top w:val="double" w:sz="6" w:space="0" w:color="auto"/>
              <w:left w:val="nil"/>
              <w:bottom w:val="nil"/>
              <w:right w:val="double" w:sz="6" w:space="0" w:color="auto"/>
            </w:tcBorders>
            <w:shd w:val="clear" w:color="000000" w:fill="B8CCE4"/>
            <w:noWrap/>
            <w:vAlign w:val="bottom"/>
            <w:hideMark/>
          </w:tcPr>
          <w:p w14:paraId="7B6D8929" w14:textId="77777777" w:rsidR="00D91B39" w:rsidRPr="00786621" w:rsidRDefault="00D91B39" w:rsidP="00D91B3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w:t>
            </w:r>
          </w:p>
        </w:tc>
      </w:tr>
      <w:tr w:rsidR="00D91B39" w:rsidRPr="00786621" w14:paraId="7B2CA240" w14:textId="2AECCC04" w:rsidTr="00F372F8">
        <w:trPr>
          <w:trHeight w:val="283"/>
        </w:trPr>
        <w:tc>
          <w:tcPr>
            <w:tcW w:w="5811" w:type="dxa"/>
            <w:tcBorders>
              <w:top w:val="double" w:sz="6" w:space="0" w:color="auto"/>
              <w:left w:val="double" w:sz="6" w:space="0" w:color="auto"/>
              <w:bottom w:val="nil"/>
              <w:right w:val="nil"/>
            </w:tcBorders>
            <w:shd w:val="clear" w:color="000000" w:fill="B8CCE4"/>
            <w:noWrap/>
            <w:vAlign w:val="bottom"/>
          </w:tcPr>
          <w:p w14:paraId="1364AFF8" w14:textId="09D00ED8"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b/>
                <w:bCs/>
                <w:sz w:val="18"/>
                <w:szCs w:val="18"/>
                <w:lang w:eastAsia="pl-PL"/>
              </w:rPr>
              <w:t>Przepływy pieniężne netto z działalności inwestycyjnej</w:t>
            </w:r>
          </w:p>
        </w:tc>
        <w:tc>
          <w:tcPr>
            <w:tcW w:w="1706" w:type="dxa"/>
            <w:tcBorders>
              <w:top w:val="double" w:sz="6" w:space="0" w:color="auto"/>
              <w:left w:val="nil"/>
              <w:right w:val="nil"/>
            </w:tcBorders>
            <w:shd w:val="clear" w:color="000000" w:fill="B8CCE4"/>
            <w:noWrap/>
            <w:vAlign w:val="bottom"/>
          </w:tcPr>
          <w:p w14:paraId="18BF6A94" w14:textId="77777777" w:rsidR="00D91B39" w:rsidRPr="00786621" w:rsidRDefault="00D91B39" w:rsidP="00D91B39">
            <w:pPr>
              <w:spacing w:after="0" w:line="240" w:lineRule="auto"/>
              <w:rPr>
                <w:rFonts w:eastAsia="Times New Roman" w:cstheme="minorHAnsi"/>
                <w:sz w:val="18"/>
                <w:szCs w:val="18"/>
                <w:lang w:eastAsia="pl-PL"/>
              </w:rPr>
            </w:pPr>
          </w:p>
        </w:tc>
        <w:tc>
          <w:tcPr>
            <w:tcW w:w="1706" w:type="dxa"/>
            <w:tcBorders>
              <w:top w:val="double" w:sz="6" w:space="0" w:color="auto"/>
              <w:left w:val="nil"/>
              <w:right w:val="double" w:sz="6" w:space="0" w:color="auto"/>
            </w:tcBorders>
            <w:shd w:val="clear" w:color="000000" w:fill="B8CCE4"/>
            <w:noWrap/>
            <w:vAlign w:val="bottom"/>
          </w:tcPr>
          <w:p w14:paraId="02686D10" w14:textId="77777777" w:rsidR="00D91B39" w:rsidRPr="00786621" w:rsidRDefault="00D91B39" w:rsidP="00D91B39">
            <w:pPr>
              <w:spacing w:after="0" w:line="240" w:lineRule="auto"/>
              <w:rPr>
                <w:rFonts w:eastAsia="Times New Roman" w:cstheme="minorHAnsi"/>
                <w:sz w:val="18"/>
                <w:szCs w:val="18"/>
                <w:lang w:eastAsia="pl-PL"/>
              </w:rPr>
            </w:pPr>
          </w:p>
        </w:tc>
      </w:tr>
      <w:tr w:rsidR="00D91B39" w:rsidRPr="00786621" w14:paraId="3B618774" w14:textId="2505CAEB"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788CA11E"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xml:space="preserve"> </w:t>
            </w:r>
            <w:r w:rsidRPr="00786621">
              <w:rPr>
                <w:rFonts w:eastAsia="Times New Roman" w:cstheme="minorHAnsi"/>
                <w:color w:val="000000"/>
                <w:sz w:val="18"/>
                <w:szCs w:val="18"/>
                <w:lang w:eastAsia="pl-PL"/>
              </w:rPr>
              <w:br/>
              <w:t>Wpływy ze sprzedaży rzeczowych aktywów trwałych, zaklasyfikowane jako działalność inwestycyjna</w:t>
            </w:r>
          </w:p>
        </w:tc>
        <w:tc>
          <w:tcPr>
            <w:tcW w:w="1706" w:type="dxa"/>
            <w:tcBorders>
              <w:top w:val="nil"/>
              <w:left w:val="nil"/>
              <w:bottom w:val="single" w:sz="4" w:space="0" w:color="auto"/>
              <w:right w:val="single" w:sz="4" w:space="0" w:color="auto"/>
            </w:tcBorders>
            <w:shd w:val="clear" w:color="000000" w:fill="FFFFFF"/>
            <w:vAlign w:val="bottom"/>
          </w:tcPr>
          <w:p w14:paraId="460DFFEC" w14:textId="46A3D767" w:rsidR="00D91B39" w:rsidRPr="00786621" w:rsidRDefault="006F58DB" w:rsidP="00D91B39">
            <w:pPr>
              <w:spacing w:after="0" w:line="240" w:lineRule="auto"/>
              <w:jc w:val="right"/>
              <w:rPr>
                <w:rFonts w:eastAsia="Times New Roman" w:cstheme="minorHAnsi"/>
                <w:color w:val="000000"/>
                <w:sz w:val="18"/>
                <w:szCs w:val="18"/>
                <w:lang w:eastAsia="pl-PL"/>
              </w:rPr>
            </w:pPr>
            <w:bookmarkStart w:id="319" w:name="XBRLCell__1606884153"/>
            <w:bookmarkEnd w:id="319"/>
            <w:r>
              <w:rPr>
                <w:rFonts w:eastAsia="Times New Roman" w:cstheme="minorHAnsi"/>
                <w:color w:val="000000"/>
                <w:sz w:val="18"/>
                <w:szCs w:val="18"/>
                <w:lang w:eastAsia="pl-PL"/>
              </w:rPr>
              <w:t>5 297</w:t>
            </w:r>
          </w:p>
        </w:tc>
        <w:tc>
          <w:tcPr>
            <w:tcW w:w="1706" w:type="dxa"/>
            <w:tcBorders>
              <w:top w:val="nil"/>
              <w:left w:val="nil"/>
              <w:bottom w:val="single" w:sz="4" w:space="0" w:color="auto"/>
              <w:right w:val="double" w:sz="6" w:space="0" w:color="auto"/>
            </w:tcBorders>
            <w:shd w:val="clear" w:color="000000" w:fill="FFFFFF"/>
            <w:vAlign w:val="bottom"/>
          </w:tcPr>
          <w:p w14:paraId="221FDCAC" w14:textId="05583D0B" w:rsidR="00D91B39" w:rsidRPr="00786621" w:rsidRDefault="00D91B39" w:rsidP="00D91B39">
            <w:pPr>
              <w:spacing w:after="0" w:line="240" w:lineRule="auto"/>
              <w:jc w:val="right"/>
              <w:rPr>
                <w:rFonts w:eastAsia="Times New Roman" w:cstheme="minorHAnsi"/>
                <w:color w:val="000000"/>
                <w:sz w:val="18"/>
                <w:szCs w:val="18"/>
                <w:lang w:eastAsia="pl-PL"/>
              </w:rPr>
            </w:pPr>
            <w:bookmarkStart w:id="320" w:name="XBRLCell__1510858656"/>
            <w:bookmarkEnd w:id="320"/>
            <w:r w:rsidRPr="00786621">
              <w:rPr>
                <w:rFonts w:eastAsia="Times New Roman" w:cstheme="minorHAnsi"/>
                <w:color w:val="000000"/>
                <w:sz w:val="18"/>
                <w:szCs w:val="18"/>
                <w:lang w:eastAsia="pl-PL"/>
              </w:rPr>
              <w:t>8 570</w:t>
            </w:r>
          </w:p>
        </w:tc>
      </w:tr>
      <w:tr w:rsidR="00D91B39" w:rsidRPr="00786621" w14:paraId="2776947A" w14:textId="263B4FCA"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2796463B"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Wpływy ze sprzedaży lub wykupu instrumentów finansowych zaklasyfikowane jako działalność inwestycyjna</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4B111E26" w14:textId="201BFB76" w:rsidR="00D91B39" w:rsidRPr="00786621" w:rsidRDefault="006F58DB" w:rsidP="00D91B39">
            <w:pPr>
              <w:spacing w:after="0" w:line="240" w:lineRule="auto"/>
              <w:jc w:val="right"/>
              <w:rPr>
                <w:rFonts w:eastAsia="Times New Roman" w:cstheme="minorHAnsi"/>
                <w:color w:val="000000"/>
                <w:sz w:val="18"/>
                <w:szCs w:val="18"/>
                <w:lang w:eastAsia="pl-PL"/>
              </w:rPr>
            </w:pPr>
            <w:bookmarkStart w:id="321" w:name="XBRLCell_958578391"/>
            <w:bookmarkEnd w:id="321"/>
            <w:r>
              <w:rPr>
                <w:rFonts w:eastAsia="Times New Roman" w:cstheme="minorHAnsi"/>
                <w:color w:val="000000"/>
                <w:sz w:val="18"/>
                <w:szCs w:val="18"/>
                <w:lang w:eastAsia="pl-PL"/>
              </w:rPr>
              <w:t>41 376</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6ABE740A" w14:textId="252A7CEE" w:rsidR="00D91B39" w:rsidRPr="00786621" w:rsidRDefault="00D91B39" w:rsidP="00D91B39">
            <w:pPr>
              <w:spacing w:after="0" w:line="240" w:lineRule="auto"/>
              <w:jc w:val="right"/>
              <w:rPr>
                <w:rFonts w:eastAsia="Times New Roman" w:cstheme="minorHAnsi"/>
                <w:color w:val="000000"/>
                <w:sz w:val="18"/>
                <w:szCs w:val="18"/>
                <w:lang w:eastAsia="pl-PL"/>
              </w:rPr>
            </w:pPr>
            <w:bookmarkStart w:id="322" w:name="XBRLCell_844770579"/>
            <w:bookmarkEnd w:id="322"/>
            <w:r w:rsidRPr="00786621">
              <w:rPr>
                <w:rFonts w:eastAsia="Times New Roman" w:cstheme="minorHAnsi"/>
                <w:color w:val="000000"/>
                <w:sz w:val="18"/>
                <w:szCs w:val="18"/>
                <w:lang w:eastAsia="pl-PL"/>
              </w:rPr>
              <w:t>233 411</w:t>
            </w:r>
          </w:p>
        </w:tc>
      </w:tr>
      <w:tr w:rsidR="00D91B39" w:rsidRPr="00786621" w14:paraId="3B0EB3C4" w14:textId="1DB3D819"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center"/>
            <w:hideMark/>
          </w:tcPr>
          <w:p w14:paraId="0B2AD4EE"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Dywidendy otrzymane zaklasyfikowane jako działalność inwestycyjna</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05376251" w14:textId="031CDD6D" w:rsidR="00D91B39" w:rsidRPr="00786621" w:rsidRDefault="006F58DB" w:rsidP="00D91B39">
            <w:pPr>
              <w:spacing w:after="0" w:line="240" w:lineRule="auto"/>
              <w:jc w:val="right"/>
              <w:rPr>
                <w:rFonts w:eastAsia="Times New Roman" w:cstheme="minorHAnsi"/>
                <w:color w:val="000000"/>
                <w:sz w:val="18"/>
                <w:szCs w:val="18"/>
                <w:lang w:eastAsia="pl-PL"/>
              </w:rPr>
            </w:pPr>
            <w:bookmarkStart w:id="323" w:name="XBRLCell__1732262244"/>
            <w:bookmarkEnd w:id="323"/>
            <w:r>
              <w:rPr>
                <w:rFonts w:eastAsia="Times New Roman" w:cstheme="minorHAnsi"/>
                <w:color w:val="000000"/>
                <w:sz w:val="18"/>
                <w:szCs w:val="18"/>
                <w:lang w:eastAsia="pl-PL"/>
              </w:rPr>
              <w:t>0</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38C36537" w14:textId="6A077732" w:rsidR="00D91B39" w:rsidRPr="00786621" w:rsidRDefault="00D91B39" w:rsidP="00D91B39">
            <w:pPr>
              <w:spacing w:after="0" w:line="240" w:lineRule="auto"/>
              <w:jc w:val="right"/>
              <w:rPr>
                <w:rFonts w:eastAsia="Times New Roman" w:cstheme="minorHAnsi"/>
                <w:color w:val="000000"/>
                <w:sz w:val="18"/>
                <w:szCs w:val="18"/>
                <w:lang w:eastAsia="pl-PL"/>
              </w:rPr>
            </w:pPr>
            <w:bookmarkStart w:id="324" w:name="XBRLCell_1342079485"/>
            <w:bookmarkEnd w:id="324"/>
            <w:r w:rsidRPr="00786621">
              <w:rPr>
                <w:rFonts w:eastAsia="Times New Roman" w:cstheme="minorHAnsi"/>
                <w:color w:val="000000"/>
                <w:sz w:val="18"/>
                <w:szCs w:val="18"/>
                <w:lang w:eastAsia="pl-PL"/>
              </w:rPr>
              <w:t>3</w:t>
            </w:r>
          </w:p>
        </w:tc>
      </w:tr>
      <w:tr w:rsidR="00D91B39" w:rsidRPr="00786621" w14:paraId="36E65975" w14:textId="25C1F2F0"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center"/>
            <w:hideMark/>
          </w:tcPr>
          <w:p w14:paraId="3E13364D"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Spłata udzielonych pożyczek długoterminowych</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0217087C" w14:textId="6F840606" w:rsidR="00D91B39" w:rsidRPr="00786621" w:rsidRDefault="006F58DB" w:rsidP="00D91B39">
            <w:pPr>
              <w:spacing w:after="0" w:line="240" w:lineRule="auto"/>
              <w:jc w:val="right"/>
              <w:rPr>
                <w:rFonts w:eastAsia="Times New Roman" w:cstheme="minorHAnsi"/>
                <w:color w:val="000000"/>
                <w:sz w:val="18"/>
                <w:szCs w:val="18"/>
                <w:lang w:eastAsia="pl-PL"/>
              </w:rPr>
            </w:pPr>
            <w:bookmarkStart w:id="325" w:name="XBRLCell_1204203720"/>
            <w:bookmarkEnd w:id="325"/>
            <w:r>
              <w:rPr>
                <w:rFonts w:eastAsia="Times New Roman" w:cstheme="minorHAnsi"/>
                <w:color w:val="000000"/>
                <w:sz w:val="18"/>
                <w:szCs w:val="18"/>
                <w:lang w:eastAsia="pl-PL"/>
              </w:rPr>
              <w:t>0</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48AD2EB9" w14:textId="3B74B6F8" w:rsidR="00D91B39" w:rsidRPr="00786621" w:rsidRDefault="00D91B39" w:rsidP="00D91B39">
            <w:pPr>
              <w:spacing w:after="0" w:line="240" w:lineRule="auto"/>
              <w:jc w:val="right"/>
              <w:rPr>
                <w:rFonts w:eastAsia="Times New Roman" w:cstheme="minorHAnsi"/>
                <w:color w:val="000000"/>
                <w:sz w:val="18"/>
                <w:szCs w:val="18"/>
                <w:lang w:eastAsia="pl-PL"/>
              </w:rPr>
            </w:pPr>
            <w:bookmarkStart w:id="326" w:name="XBRLCell__392662125"/>
            <w:bookmarkEnd w:id="326"/>
            <w:r w:rsidRPr="00786621">
              <w:rPr>
                <w:rFonts w:eastAsia="Times New Roman" w:cstheme="minorHAnsi"/>
                <w:color w:val="000000"/>
                <w:sz w:val="18"/>
                <w:szCs w:val="18"/>
                <w:lang w:eastAsia="pl-PL"/>
              </w:rPr>
              <w:t>225</w:t>
            </w:r>
          </w:p>
        </w:tc>
      </w:tr>
      <w:tr w:rsidR="00D91B39" w:rsidRPr="00786621" w14:paraId="0156318F" w14:textId="1934A198"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center"/>
            <w:hideMark/>
          </w:tcPr>
          <w:p w14:paraId="3E02BDB6"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Wpływ środków pieniężnych z tytułu odsetek otrzymanych zaklasyfikowany jako działalność inwestycyjna.</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0A34D1A7" w14:textId="6CB60A27" w:rsidR="00D91B39" w:rsidRPr="00786621" w:rsidRDefault="006F58DB" w:rsidP="00956746">
            <w:pPr>
              <w:spacing w:after="0" w:line="240" w:lineRule="auto"/>
              <w:jc w:val="right"/>
              <w:rPr>
                <w:rFonts w:eastAsia="Times New Roman" w:cstheme="minorHAnsi"/>
                <w:color w:val="000000"/>
                <w:sz w:val="18"/>
                <w:szCs w:val="18"/>
                <w:lang w:eastAsia="pl-PL"/>
              </w:rPr>
            </w:pPr>
            <w:bookmarkStart w:id="327" w:name="XBRLCell__1752268478"/>
            <w:bookmarkEnd w:id="327"/>
            <w:r>
              <w:rPr>
                <w:rFonts w:eastAsia="Times New Roman" w:cstheme="minorHAnsi"/>
                <w:color w:val="000000"/>
                <w:sz w:val="18"/>
                <w:szCs w:val="18"/>
                <w:lang w:eastAsia="pl-PL"/>
              </w:rPr>
              <w:t>1 40</w:t>
            </w:r>
            <w:r w:rsidR="00956746">
              <w:rPr>
                <w:rFonts w:eastAsia="Times New Roman" w:cstheme="minorHAnsi"/>
                <w:color w:val="000000"/>
                <w:sz w:val="18"/>
                <w:szCs w:val="18"/>
                <w:lang w:eastAsia="pl-PL"/>
              </w:rPr>
              <w:t>3</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275BA1AD" w14:textId="079C20F6" w:rsidR="00D91B39" w:rsidRPr="00786621" w:rsidRDefault="00D91B39" w:rsidP="00D91B39">
            <w:pPr>
              <w:spacing w:after="0" w:line="240" w:lineRule="auto"/>
              <w:jc w:val="right"/>
              <w:rPr>
                <w:rFonts w:eastAsia="Times New Roman" w:cstheme="minorHAnsi"/>
                <w:color w:val="000000"/>
                <w:sz w:val="18"/>
                <w:szCs w:val="18"/>
                <w:lang w:eastAsia="pl-PL"/>
              </w:rPr>
            </w:pPr>
            <w:bookmarkStart w:id="328" w:name="XBRLCell_414345981"/>
            <w:bookmarkEnd w:id="328"/>
            <w:r w:rsidRPr="00786621">
              <w:rPr>
                <w:rFonts w:eastAsia="Times New Roman" w:cstheme="minorHAnsi"/>
                <w:color w:val="000000"/>
                <w:sz w:val="18"/>
                <w:szCs w:val="18"/>
                <w:lang w:eastAsia="pl-PL"/>
              </w:rPr>
              <w:t>1 126</w:t>
            </w:r>
          </w:p>
        </w:tc>
      </w:tr>
      <w:tr w:rsidR="00D91B39" w:rsidRPr="00786621" w14:paraId="78A9964C" w14:textId="022D789F"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62B7E7E8"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Zakup rzeczowych aktywów trwałych zaklasyfikowany jako działalność inwestycyjna</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44488886" w14:textId="1E048874" w:rsidR="00D91B39" w:rsidRPr="00786621" w:rsidRDefault="006F58DB" w:rsidP="00956746">
            <w:pPr>
              <w:spacing w:after="0" w:line="240" w:lineRule="auto"/>
              <w:jc w:val="right"/>
              <w:rPr>
                <w:rFonts w:eastAsia="Times New Roman" w:cstheme="minorHAnsi"/>
                <w:color w:val="000000"/>
                <w:sz w:val="18"/>
                <w:szCs w:val="18"/>
                <w:lang w:eastAsia="pl-PL"/>
              </w:rPr>
            </w:pPr>
            <w:bookmarkStart w:id="329" w:name="XBRLCell__1343194167"/>
            <w:bookmarkEnd w:id="329"/>
            <w:r>
              <w:rPr>
                <w:rFonts w:eastAsia="Times New Roman" w:cstheme="minorHAnsi"/>
                <w:color w:val="000000"/>
                <w:sz w:val="18"/>
                <w:szCs w:val="18"/>
                <w:lang w:eastAsia="pl-PL"/>
              </w:rPr>
              <w:t>-13</w:t>
            </w:r>
            <w:r w:rsidR="00956746">
              <w:rPr>
                <w:rFonts w:eastAsia="Times New Roman" w:cstheme="minorHAnsi"/>
                <w:color w:val="000000"/>
                <w:sz w:val="18"/>
                <w:szCs w:val="18"/>
                <w:lang w:eastAsia="pl-PL"/>
              </w:rPr>
              <w:t>5 304</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2DAA486F" w14:textId="0BA9412E" w:rsidR="00D91B39" w:rsidRPr="00786621" w:rsidRDefault="00D91B39" w:rsidP="00D91B39">
            <w:pPr>
              <w:spacing w:after="0" w:line="240" w:lineRule="auto"/>
              <w:jc w:val="right"/>
              <w:rPr>
                <w:rFonts w:eastAsia="Times New Roman" w:cstheme="minorHAnsi"/>
                <w:color w:val="000000"/>
                <w:sz w:val="18"/>
                <w:szCs w:val="18"/>
                <w:lang w:eastAsia="pl-PL"/>
              </w:rPr>
            </w:pPr>
            <w:bookmarkStart w:id="330" w:name="XBRLCell_582057543"/>
            <w:bookmarkEnd w:id="330"/>
            <w:r w:rsidRPr="00786621">
              <w:rPr>
                <w:rFonts w:eastAsia="Times New Roman" w:cstheme="minorHAnsi"/>
                <w:color w:val="000000"/>
                <w:sz w:val="18"/>
                <w:szCs w:val="18"/>
                <w:lang w:eastAsia="pl-PL"/>
              </w:rPr>
              <w:t>-120 195</w:t>
            </w:r>
          </w:p>
        </w:tc>
      </w:tr>
      <w:tr w:rsidR="00D91B39" w:rsidRPr="00786621" w14:paraId="122B019E" w14:textId="31996561"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1CF7E8DB"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Nabycie aktywów finansowych</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6DACEE26" w14:textId="294DC38A" w:rsidR="00D91B39" w:rsidRPr="00786621" w:rsidRDefault="006F58DB" w:rsidP="00956746">
            <w:pPr>
              <w:spacing w:after="0" w:line="240" w:lineRule="auto"/>
              <w:jc w:val="right"/>
              <w:rPr>
                <w:rFonts w:eastAsia="Times New Roman" w:cstheme="minorHAnsi"/>
                <w:color w:val="000000"/>
                <w:sz w:val="18"/>
                <w:szCs w:val="18"/>
                <w:lang w:eastAsia="pl-PL"/>
              </w:rPr>
            </w:pPr>
            <w:bookmarkStart w:id="331" w:name="XBRLCell__2088616442"/>
            <w:bookmarkEnd w:id="331"/>
            <w:r>
              <w:rPr>
                <w:rFonts w:eastAsia="Times New Roman" w:cstheme="minorHAnsi"/>
                <w:color w:val="000000"/>
                <w:sz w:val="18"/>
                <w:szCs w:val="18"/>
                <w:lang w:eastAsia="pl-PL"/>
              </w:rPr>
              <w:t>-</w:t>
            </w:r>
            <w:r w:rsidR="00956746">
              <w:rPr>
                <w:rFonts w:eastAsia="Times New Roman" w:cstheme="minorHAnsi"/>
                <w:color w:val="000000"/>
                <w:sz w:val="18"/>
                <w:szCs w:val="18"/>
                <w:lang w:eastAsia="pl-PL"/>
              </w:rPr>
              <w:t>33 458</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1E392AC8" w14:textId="773643F2" w:rsidR="00D91B39" w:rsidRPr="00786621" w:rsidRDefault="00D91B39" w:rsidP="00D91B39">
            <w:pPr>
              <w:spacing w:after="0" w:line="240" w:lineRule="auto"/>
              <w:jc w:val="right"/>
              <w:rPr>
                <w:rFonts w:eastAsia="Times New Roman" w:cstheme="minorHAnsi"/>
                <w:color w:val="000000"/>
                <w:sz w:val="18"/>
                <w:szCs w:val="18"/>
                <w:lang w:eastAsia="pl-PL"/>
              </w:rPr>
            </w:pPr>
            <w:bookmarkStart w:id="332" w:name="XBRLCell__1796852357"/>
            <w:bookmarkEnd w:id="332"/>
            <w:r w:rsidRPr="00786621">
              <w:rPr>
                <w:rFonts w:eastAsia="Times New Roman" w:cstheme="minorHAnsi"/>
                <w:color w:val="000000"/>
                <w:sz w:val="18"/>
                <w:szCs w:val="18"/>
                <w:lang w:eastAsia="pl-PL"/>
              </w:rPr>
              <w:t>-167 588</w:t>
            </w:r>
          </w:p>
        </w:tc>
      </w:tr>
      <w:tr w:rsidR="00D91B39" w:rsidRPr="00786621" w14:paraId="7BCB2264" w14:textId="10C1946C"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center"/>
            <w:hideMark/>
          </w:tcPr>
          <w:p w14:paraId="16E9BE67" w14:textId="27E2B229"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Inne wpływy i wydatki inwestycyjne</w:t>
            </w:r>
          </w:p>
        </w:tc>
        <w:tc>
          <w:tcPr>
            <w:tcW w:w="1706" w:type="dxa"/>
            <w:tcBorders>
              <w:top w:val="single" w:sz="4" w:space="0" w:color="auto"/>
              <w:left w:val="nil"/>
              <w:bottom w:val="single" w:sz="4" w:space="0" w:color="auto"/>
              <w:right w:val="single" w:sz="4" w:space="0" w:color="auto"/>
            </w:tcBorders>
            <w:shd w:val="clear" w:color="000000" w:fill="FFFFFF"/>
            <w:vAlign w:val="center"/>
          </w:tcPr>
          <w:p w14:paraId="203A2B25" w14:textId="427DFE81" w:rsidR="00D91B39" w:rsidRPr="00786621" w:rsidRDefault="006F58DB" w:rsidP="00956746">
            <w:pPr>
              <w:spacing w:after="0" w:line="240" w:lineRule="auto"/>
              <w:jc w:val="right"/>
              <w:rPr>
                <w:rFonts w:eastAsia="Times New Roman" w:cstheme="minorHAnsi"/>
                <w:color w:val="000000"/>
                <w:sz w:val="18"/>
                <w:szCs w:val="18"/>
                <w:lang w:eastAsia="pl-PL"/>
              </w:rPr>
            </w:pPr>
            <w:bookmarkStart w:id="333" w:name="XBRLCell__301672983"/>
            <w:bookmarkEnd w:id="333"/>
            <w:r>
              <w:rPr>
                <w:rFonts w:eastAsia="Times New Roman" w:cstheme="minorHAnsi"/>
                <w:color w:val="000000"/>
                <w:sz w:val="18"/>
                <w:szCs w:val="18"/>
                <w:lang w:eastAsia="pl-PL"/>
              </w:rPr>
              <w:t>-6</w:t>
            </w:r>
            <w:r w:rsidR="00956746">
              <w:rPr>
                <w:rFonts w:eastAsia="Times New Roman" w:cstheme="minorHAnsi"/>
                <w:color w:val="000000"/>
                <w:sz w:val="18"/>
                <w:szCs w:val="18"/>
                <w:lang w:eastAsia="pl-PL"/>
              </w:rPr>
              <w:t>5</w:t>
            </w:r>
          </w:p>
        </w:tc>
        <w:tc>
          <w:tcPr>
            <w:tcW w:w="1706" w:type="dxa"/>
            <w:tcBorders>
              <w:top w:val="single" w:sz="4" w:space="0" w:color="auto"/>
              <w:left w:val="nil"/>
              <w:bottom w:val="single" w:sz="4" w:space="0" w:color="auto"/>
              <w:right w:val="double" w:sz="6" w:space="0" w:color="auto"/>
            </w:tcBorders>
            <w:shd w:val="clear" w:color="000000" w:fill="FFFFFF"/>
            <w:vAlign w:val="center"/>
          </w:tcPr>
          <w:p w14:paraId="7295E6FB" w14:textId="77D98AA1" w:rsidR="00D91B39" w:rsidRPr="00786621" w:rsidRDefault="00D91B39" w:rsidP="00D91B39">
            <w:pPr>
              <w:spacing w:after="0" w:line="240" w:lineRule="auto"/>
              <w:jc w:val="right"/>
              <w:rPr>
                <w:rFonts w:eastAsia="Times New Roman" w:cstheme="minorHAnsi"/>
                <w:color w:val="000000"/>
                <w:sz w:val="18"/>
                <w:szCs w:val="18"/>
                <w:lang w:eastAsia="pl-PL"/>
              </w:rPr>
            </w:pPr>
            <w:bookmarkStart w:id="334" w:name="XBRLCell__1627320717"/>
            <w:bookmarkEnd w:id="334"/>
            <w:r w:rsidRPr="00786621">
              <w:rPr>
                <w:rFonts w:eastAsia="Times New Roman" w:cstheme="minorHAnsi"/>
                <w:color w:val="000000"/>
                <w:sz w:val="18"/>
                <w:szCs w:val="18"/>
                <w:lang w:eastAsia="pl-PL"/>
              </w:rPr>
              <w:t>13 297</w:t>
            </w:r>
          </w:p>
        </w:tc>
      </w:tr>
      <w:tr w:rsidR="00D91B39" w:rsidRPr="00786621" w14:paraId="2BB55556" w14:textId="3FA980CD"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center"/>
            <w:hideMark/>
          </w:tcPr>
          <w:p w14:paraId="3AF3563B" w14:textId="77777777" w:rsidR="00D91B39" w:rsidRPr="00786621" w:rsidRDefault="00D91B39" w:rsidP="00D91B3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 xml:space="preserve">Przepływy pieniężne netto z działalności inwestycyjnej </w:t>
            </w:r>
          </w:p>
        </w:tc>
        <w:tc>
          <w:tcPr>
            <w:tcW w:w="1706" w:type="dxa"/>
            <w:tcBorders>
              <w:top w:val="single" w:sz="4" w:space="0" w:color="auto"/>
              <w:left w:val="nil"/>
              <w:bottom w:val="double" w:sz="6" w:space="0" w:color="auto"/>
              <w:right w:val="single" w:sz="4" w:space="0" w:color="auto"/>
            </w:tcBorders>
            <w:shd w:val="clear" w:color="000000" w:fill="FFFFFF"/>
            <w:vAlign w:val="center"/>
          </w:tcPr>
          <w:p w14:paraId="243FF1AC" w14:textId="75A96B62" w:rsidR="00D91B39" w:rsidRPr="00786621" w:rsidRDefault="006F58DB" w:rsidP="00956746">
            <w:pPr>
              <w:spacing w:after="0" w:line="240" w:lineRule="auto"/>
              <w:jc w:val="right"/>
              <w:rPr>
                <w:rFonts w:eastAsia="Times New Roman" w:cstheme="minorHAnsi"/>
                <w:b/>
                <w:bCs/>
                <w:color w:val="000000"/>
                <w:sz w:val="18"/>
                <w:szCs w:val="18"/>
                <w:lang w:eastAsia="pl-PL"/>
              </w:rPr>
            </w:pPr>
            <w:bookmarkStart w:id="335" w:name="XBRLCell_497385266"/>
            <w:bookmarkEnd w:id="335"/>
            <w:r>
              <w:rPr>
                <w:rFonts w:eastAsia="Times New Roman" w:cstheme="minorHAnsi"/>
                <w:b/>
                <w:bCs/>
                <w:color w:val="000000"/>
                <w:sz w:val="18"/>
                <w:szCs w:val="18"/>
                <w:lang w:eastAsia="pl-PL"/>
              </w:rPr>
              <w:t>-120 75</w:t>
            </w:r>
            <w:r w:rsidR="00956746">
              <w:rPr>
                <w:rFonts w:eastAsia="Times New Roman" w:cstheme="minorHAnsi"/>
                <w:b/>
                <w:bCs/>
                <w:color w:val="000000"/>
                <w:sz w:val="18"/>
                <w:szCs w:val="18"/>
                <w:lang w:eastAsia="pl-PL"/>
              </w:rPr>
              <w:t>1</w:t>
            </w:r>
          </w:p>
        </w:tc>
        <w:tc>
          <w:tcPr>
            <w:tcW w:w="1706" w:type="dxa"/>
            <w:tcBorders>
              <w:top w:val="single" w:sz="4" w:space="0" w:color="auto"/>
              <w:left w:val="nil"/>
              <w:bottom w:val="double" w:sz="6" w:space="0" w:color="auto"/>
              <w:right w:val="double" w:sz="6" w:space="0" w:color="auto"/>
            </w:tcBorders>
            <w:shd w:val="clear" w:color="000000" w:fill="FFFFFF"/>
            <w:vAlign w:val="center"/>
          </w:tcPr>
          <w:p w14:paraId="44271DF7" w14:textId="6FA83C18" w:rsidR="00D91B39" w:rsidRPr="00786621" w:rsidRDefault="00D91B39" w:rsidP="00D91B39">
            <w:pPr>
              <w:spacing w:after="0" w:line="240" w:lineRule="auto"/>
              <w:jc w:val="right"/>
              <w:rPr>
                <w:rFonts w:eastAsia="Times New Roman" w:cstheme="minorHAnsi"/>
                <w:b/>
                <w:bCs/>
                <w:color w:val="000000"/>
                <w:sz w:val="18"/>
                <w:szCs w:val="18"/>
                <w:lang w:eastAsia="pl-PL"/>
              </w:rPr>
            </w:pPr>
            <w:bookmarkStart w:id="336" w:name="XBRLCell__859390413"/>
            <w:bookmarkEnd w:id="336"/>
            <w:r w:rsidRPr="00786621">
              <w:rPr>
                <w:rFonts w:eastAsia="Times New Roman" w:cstheme="minorHAnsi"/>
                <w:b/>
                <w:bCs/>
                <w:color w:val="000000"/>
                <w:sz w:val="18"/>
                <w:szCs w:val="18"/>
                <w:lang w:eastAsia="pl-PL"/>
              </w:rPr>
              <w:t>-31 151</w:t>
            </w:r>
          </w:p>
        </w:tc>
      </w:tr>
      <w:tr w:rsidR="00D91B39" w:rsidRPr="00786621" w14:paraId="22704B07" w14:textId="12B54726" w:rsidTr="00040A95">
        <w:trPr>
          <w:trHeight w:val="283"/>
        </w:trPr>
        <w:tc>
          <w:tcPr>
            <w:tcW w:w="5811" w:type="dxa"/>
            <w:tcBorders>
              <w:top w:val="double" w:sz="6" w:space="0" w:color="auto"/>
              <w:left w:val="double" w:sz="6" w:space="0" w:color="auto"/>
              <w:bottom w:val="double" w:sz="6" w:space="0" w:color="auto"/>
              <w:right w:val="nil"/>
            </w:tcBorders>
            <w:shd w:val="clear" w:color="000000" w:fill="B8CCE4"/>
            <w:noWrap/>
            <w:vAlign w:val="bottom"/>
            <w:hideMark/>
          </w:tcPr>
          <w:p w14:paraId="66979E74"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1706" w:type="dxa"/>
            <w:tcBorders>
              <w:top w:val="double" w:sz="6" w:space="0" w:color="auto"/>
              <w:left w:val="nil"/>
              <w:bottom w:val="double" w:sz="6" w:space="0" w:color="auto"/>
              <w:right w:val="nil"/>
            </w:tcBorders>
            <w:shd w:val="clear" w:color="000000" w:fill="B8CCE4"/>
            <w:noWrap/>
            <w:vAlign w:val="bottom"/>
            <w:hideMark/>
          </w:tcPr>
          <w:p w14:paraId="61A6BCA7" w14:textId="77777777" w:rsidR="00D91B39" w:rsidRPr="00786621" w:rsidRDefault="00D91B39" w:rsidP="00D91B3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w:t>
            </w:r>
          </w:p>
        </w:tc>
        <w:tc>
          <w:tcPr>
            <w:tcW w:w="1706" w:type="dxa"/>
            <w:tcBorders>
              <w:top w:val="double" w:sz="6" w:space="0" w:color="auto"/>
              <w:left w:val="nil"/>
              <w:bottom w:val="double" w:sz="6" w:space="0" w:color="auto"/>
              <w:right w:val="double" w:sz="6" w:space="0" w:color="auto"/>
            </w:tcBorders>
            <w:shd w:val="clear" w:color="000000" w:fill="B8CCE4"/>
            <w:noWrap/>
            <w:vAlign w:val="bottom"/>
          </w:tcPr>
          <w:p w14:paraId="54A03DD1" w14:textId="06E3DFEF" w:rsidR="00D91B39" w:rsidRPr="00786621" w:rsidRDefault="00D91B39" w:rsidP="00D91B39">
            <w:pPr>
              <w:spacing w:after="0" w:line="240" w:lineRule="auto"/>
              <w:rPr>
                <w:rFonts w:eastAsia="Times New Roman" w:cstheme="minorHAnsi"/>
                <w:sz w:val="18"/>
                <w:szCs w:val="18"/>
                <w:lang w:eastAsia="pl-PL"/>
              </w:rPr>
            </w:pPr>
          </w:p>
        </w:tc>
      </w:tr>
      <w:tr w:rsidR="00D91B39" w:rsidRPr="00786621" w14:paraId="3D7BD333" w14:textId="2CB1B2BE" w:rsidTr="00F372F8">
        <w:trPr>
          <w:trHeight w:val="283"/>
        </w:trPr>
        <w:tc>
          <w:tcPr>
            <w:tcW w:w="5811" w:type="dxa"/>
            <w:tcBorders>
              <w:top w:val="double" w:sz="6" w:space="0" w:color="auto"/>
              <w:left w:val="double" w:sz="6" w:space="0" w:color="auto"/>
              <w:bottom w:val="single" w:sz="4" w:space="0" w:color="auto"/>
              <w:right w:val="nil"/>
            </w:tcBorders>
            <w:shd w:val="clear" w:color="000000" w:fill="B8CCE4"/>
            <w:noWrap/>
            <w:vAlign w:val="bottom"/>
          </w:tcPr>
          <w:p w14:paraId="7F059B64" w14:textId="1D6A502B"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b/>
                <w:bCs/>
                <w:sz w:val="18"/>
                <w:szCs w:val="18"/>
                <w:lang w:eastAsia="pl-PL"/>
              </w:rPr>
              <w:t>Przepływy pieniężne netto z działalności finansowej</w:t>
            </w:r>
          </w:p>
        </w:tc>
        <w:tc>
          <w:tcPr>
            <w:tcW w:w="1706" w:type="dxa"/>
            <w:tcBorders>
              <w:top w:val="double" w:sz="6" w:space="0" w:color="auto"/>
              <w:left w:val="nil"/>
              <w:bottom w:val="single" w:sz="4" w:space="0" w:color="auto"/>
              <w:right w:val="nil"/>
            </w:tcBorders>
            <w:shd w:val="clear" w:color="000000" w:fill="B8CCE4"/>
            <w:noWrap/>
            <w:vAlign w:val="bottom"/>
          </w:tcPr>
          <w:p w14:paraId="1527593C" w14:textId="77777777" w:rsidR="00D91B39" w:rsidRPr="00786621" w:rsidRDefault="00D91B39" w:rsidP="00D91B39">
            <w:pPr>
              <w:spacing w:after="0" w:line="240" w:lineRule="auto"/>
              <w:rPr>
                <w:rFonts w:eastAsia="Times New Roman" w:cstheme="minorHAnsi"/>
                <w:sz w:val="18"/>
                <w:szCs w:val="18"/>
                <w:lang w:eastAsia="pl-PL"/>
              </w:rPr>
            </w:pPr>
          </w:p>
        </w:tc>
        <w:tc>
          <w:tcPr>
            <w:tcW w:w="1706" w:type="dxa"/>
            <w:tcBorders>
              <w:top w:val="double" w:sz="6" w:space="0" w:color="auto"/>
              <w:left w:val="nil"/>
              <w:bottom w:val="single" w:sz="4" w:space="0" w:color="auto"/>
              <w:right w:val="double" w:sz="6" w:space="0" w:color="auto"/>
            </w:tcBorders>
            <w:shd w:val="clear" w:color="000000" w:fill="B8CCE4"/>
            <w:noWrap/>
            <w:vAlign w:val="bottom"/>
          </w:tcPr>
          <w:p w14:paraId="21971E8D" w14:textId="77777777" w:rsidR="00D91B39" w:rsidRPr="00786621" w:rsidRDefault="00D91B39" w:rsidP="00D91B39">
            <w:pPr>
              <w:spacing w:after="0" w:line="240" w:lineRule="auto"/>
              <w:rPr>
                <w:rFonts w:eastAsia="Times New Roman" w:cstheme="minorHAnsi"/>
                <w:sz w:val="18"/>
                <w:szCs w:val="18"/>
                <w:lang w:eastAsia="pl-PL"/>
              </w:rPr>
            </w:pPr>
          </w:p>
        </w:tc>
      </w:tr>
      <w:tr w:rsidR="00D91B39" w:rsidRPr="00786621" w14:paraId="3E9BF0E2" w14:textId="77777777" w:rsidTr="00F372F8">
        <w:trPr>
          <w:trHeight w:val="283"/>
        </w:trPr>
        <w:tc>
          <w:tcPr>
            <w:tcW w:w="5811" w:type="dxa"/>
            <w:tcBorders>
              <w:top w:val="single" w:sz="4" w:space="0" w:color="auto"/>
              <w:left w:val="double" w:sz="6" w:space="0" w:color="auto"/>
              <w:bottom w:val="single" w:sz="4" w:space="0" w:color="auto"/>
              <w:right w:val="single" w:sz="4" w:space="0" w:color="auto"/>
            </w:tcBorders>
            <w:shd w:val="clear" w:color="000000" w:fill="FFFFFF"/>
            <w:vAlign w:val="bottom"/>
          </w:tcPr>
          <w:p w14:paraId="5B3CB75E" w14:textId="5DEC2A64"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Nabycie akcji własnych</w:t>
            </w:r>
          </w:p>
        </w:tc>
        <w:tc>
          <w:tcPr>
            <w:tcW w:w="1706" w:type="dxa"/>
            <w:tcBorders>
              <w:top w:val="single" w:sz="4" w:space="0" w:color="auto"/>
              <w:left w:val="nil"/>
              <w:bottom w:val="single" w:sz="4" w:space="0" w:color="auto"/>
              <w:right w:val="single" w:sz="4" w:space="0" w:color="auto"/>
            </w:tcBorders>
            <w:shd w:val="clear" w:color="000000" w:fill="E6E6E6"/>
            <w:vAlign w:val="bottom"/>
          </w:tcPr>
          <w:p w14:paraId="43536764" w14:textId="741DD960" w:rsidR="00D91B39" w:rsidRPr="00786621" w:rsidRDefault="006F58DB" w:rsidP="00D91B39">
            <w:pPr>
              <w:spacing w:after="0" w:line="240" w:lineRule="auto"/>
              <w:jc w:val="right"/>
              <w:rPr>
                <w:rFonts w:eastAsia="Times New Roman" w:cstheme="minorHAnsi"/>
                <w:color w:val="000000"/>
                <w:sz w:val="18"/>
                <w:szCs w:val="18"/>
                <w:lang w:eastAsia="pl-PL"/>
              </w:rPr>
            </w:pPr>
            <w:bookmarkStart w:id="337" w:name="XBRLCell__1427139132"/>
            <w:bookmarkEnd w:id="337"/>
            <w:r>
              <w:rPr>
                <w:rFonts w:eastAsia="Times New Roman" w:cstheme="minorHAnsi"/>
                <w:color w:val="000000"/>
                <w:sz w:val="18"/>
                <w:szCs w:val="18"/>
                <w:lang w:eastAsia="pl-PL"/>
              </w:rPr>
              <w:t>0</w:t>
            </w:r>
          </w:p>
        </w:tc>
        <w:tc>
          <w:tcPr>
            <w:tcW w:w="1706" w:type="dxa"/>
            <w:tcBorders>
              <w:top w:val="single" w:sz="4" w:space="0" w:color="auto"/>
              <w:left w:val="nil"/>
              <w:bottom w:val="single" w:sz="4" w:space="0" w:color="auto"/>
              <w:right w:val="double" w:sz="6" w:space="0" w:color="auto"/>
            </w:tcBorders>
            <w:shd w:val="clear" w:color="000000" w:fill="E6E6E6"/>
            <w:vAlign w:val="bottom"/>
          </w:tcPr>
          <w:p w14:paraId="71B243C9" w14:textId="0BD71866" w:rsidR="00D91B39" w:rsidRPr="00786621" w:rsidRDefault="00D91B39" w:rsidP="00D91B39">
            <w:pPr>
              <w:spacing w:after="0" w:line="240" w:lineRule="auto"/>
              <w:jc w:val="right"/>
              <w:rPr>
                <w:rFonts w:eastAsia="Times New Roman" w:cstheme="minorHAnsi"/>
                <w:color w:val="000000"/>
                <w:sz w:val="18"/>
                <w:szCs w:val="18"/>
                <w:lang w:eastAsia="pl-PL"/>
              </w:rPr>
            </w:pPr>
            <w:bookmarkStart w:id="338" w:name="XBRLCell__420551837"/>
            <w:bookmarkEnd w:id="338"/>
            <w:r w:rsidRPr="00786621">
              <w:rPr>
                <w:rFonts w:eastAsia="Times New Roman" w:cstheme="minorHAnsi"/>
                <w:color w:val="000000"/>
                <w:sz w:val="18"/>
                <w:szCs w:val="18"/>
                <w:lang w:eastAsia="pl-PL"/>
              </w:rPr>
              <w:t>-45 167</w:t>
            </w:r>
          </w:p>
        </w:tc>
      </w:tr>
      <w:tr w:rsidR="00D91B39" w:rsidRPr="00786621" w14:paraId="06F4FB50" w14:textId="2C663458"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25634912"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xml:space="preserve"> </w:t>
            </w:r>
            <w:r w:rsidRPr="00786621">
              <w:rPr>
                <w:rFonts w:eastAsia="Times New Roman" w:cstheme="minorHAnsi"/>
                <w:color w:val="000000"/>
                <w:sz w:val="18"/>
                <w:szCs w:val="18"/>
                <w:lang w:eastAsia="pl-PL"/>
              </w:rPr>
              <w:br/>
              <w:t>Wpływy z pożyczek, zaliczone do działalności finansowej</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6CF700BE" w14:textId="0B46BFC4" w:rsidR="00D91B39" w:rsidRPr="00786621" w:rsidRDefault="006F58DB" w:rsidP="00D91B39">
            <w:pPr>
              <w:spacing w:after="0" w:line="240" w:lineRule="auto"/>
              <w:jc w:val="right"/>
              <w:rPr>
                <w:rFonts w:eastAsia="Times New Roman" w:cstheme="minorHAnsi"/>
                <w:color w:val="000000"/>
                <w:sz w:val="18"/>
                <w:szCs w:val="18"/>
                <w:lang w:eastAsia="pl-PL"/>
              </w:rPr>
            </w:pPr>
            <w:bookmarkStart w:id="339" w:name="XBRLCell_2022289646"/>
            <w:bookmarkEnd w:id="339"/>
            <w:r>
              <w:rPr>
                <w:rFonts w:eastAsia="Times New Roman" w:cstheme="minorHAnsi"/>
                <w:color w:val="000000"/>
                <w:sz w:val="18"/>
                <w:szCs w:val="18"/>
                <w:lang w:eastAsia="pl-PL"/>
              </w:rPr>
              <w:t>0</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5AE4649F" w14:textId="55CFA59E" w:rsidR="00D91B39" w:rsidRPr="00786621" w:rsidRDefault="00D91B39" w:rsidP="00D91B39">
            <w:pPr>
              <w:spacing w:after="0" w:line="240" w:lineRule="auto"/>
              <w:jc w:val="right"/>
              <w:rPr>
                <w:rFonts w:eastAsia="Times New Roman" w:cstheme="minorHAnsi"/>
                <w:color w:val="000000"/>
                <w:sz w:val="18"/>
                <w:szCs w:val="18"/>
                <w:lang w:eastAsia="pl-PL"/>
              </w:rPr>
            </w:pPr>
            <w:bookmarkStart w:id="340" w:name="XBRLCell__1049592264"/>
            <w:bookmarkEnd w:id="340"/>
            <w:r w:rsidRPr="00786621">
              <w:rPr>
                <w:rFonts w:eastAsia="Times New Roman" w:cstheme="minorHAnsi"/>
                <w:color w:val="000000"/>
                <w:sz w:val="18"/>
                <w:szCs w:val="18"/>
                <w:lang w:eastAsia="pl-PL"/>
              </w:rPr>
              <w:t>160</w:t>
            </w:r>
          </w:p>
        </w:tc>
      </w:tr>
      <w:tr w:rsidR="00D91B39" w:rsidRPr="00786621" w14:paraId="257BC84D" w14:textId="6C973B82"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7F59CD7A"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Inne wpływy/wydatki finansowe</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332CC1F9" w14:textId="586F66A8" w:rsidR="00D91B39" w:rsidRPr="00786621" w:rsidRDefault="006F58DB" w:rsidP="00956746">
            <w:pPr>
              <w:spacing w:after="0" w:line="240" w:lineRule="auto"/>
              <w:jc w:val="right"/>
              <w:rPr>
                <w:rFonts w:eastAsia="Times New Roman" w:cstheme="minorHAnsi"/>
                <w:color w:val="000000"/>
                <w:sz w:val="18"/>
                <w:szCs w:val="18"/>
                <w:lang w:eastAsia="pl-PL"/>
              </w:rPr>
            </w:pPr>
            <w:bookmarkStart w:id="341" w:name="XBRLCell_2089029973"/>
            <w:bookmarkEnd w:id="341"/>
            <w:r>
              <w:rPr>
                <w:rFonts w:eastAsia="Times New Roman" w:cstheme="minorHAnsi"/>
                <w:color w:val="000000"/>
                <w:sz w:val="18"/>
                <w:szCs w:val="18"/>
                <w:lang w:eastAsia="pl-PL"/>
              </w:rPr>
              <w:t>-6 74</w:t>
            </w:r>
            <w:r w:rsidR="00956746">
              <w:rPr>
                <w:rFonts w:eastAsia="Times New Roman" w:cstheme="minorHAnsi"/>
                <w:color w:val="000000"/>
                <w:sz w:val="18"/>
                <w:szCs w:val="18"/>
                <w:lang w:eastAsia="pl-PL"/>
              </w:rPr>
              <w:t>0</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571A42A6" w14:textId="1A1190D1" w:rsidR="00D91B39" w:rsidRPr="00786621" w:rsidRDefault="00D91B39" w:rsidP="00D91B39">
            <w:pPr>
              <w:spacing w:after="0" w:line="240" w:lineRule="auto"/>
              <w:jc w:val="right"/>
              <w:rPr>
                <w:rFonts w:eastAsia="Times New Roman" w:cstheme="minorHAnsi"/>
                <w:color w:val="000000"/>
                <w:sz w:val="18"/>
                <w:szCs w:val="18"/>
                <w:lang w:eastAsia="pl-PL"/>
              </w:rPr>
            </w:pPr>
            <w:bookmarkStart w:id="342" w:name="XBRLCell_544088808"/>
            <w:bookmarkEnd w:id="342"/>
            <w:r w:rsidRPr="00786621">
              <w:rPr>
                <w:rFonts w:eastAsia="Times New Roman" w:cstheme="minorHAnsi"/>
                <w:color w:val="000000"/>
                <w:sz w:val="18"/>
                <w:szCs w:val="18"/>
                <w:lang w:eastAsia="pl-PL"/>
              </w:rPr>
              <w:t>-2 356</w:t>
            </w:r>
          </w:p>
        </w:tc>
      </w:tr>
      <w:tr w:rsidR="00D91B39" w:rsidRPr="00786621" w14:paraId="05EF922B" w14:textId="347E6678"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18BFFE54"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Wypłacone dywidendy, zaliczone do działalności finansowej</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188C9384" w14:textId="38AFA430" w:rsidR="00D91B39" w:rsidRPr="00786621" w:rsidRDefault="006F58DB" w:rsidP="00D91B39">
            <w:pPr>
              <w:spacing w:after="0" w:line="240" w:lineRule="auto"/>
              <w:jc w:val="right"/>
              <w:rPr>
                <w:rFonts w:eastAsia="Times New Roman" w:cstheme="minorHAnsi"/>
                <w:color w:val="000000"/>
                <w:sz w:val="18"/>
                <w:szCs w:val="18"/>
                <w:lang w:eastAsia="pl-PL"/>
              </w:rPr>
            </w:pPr>
            <w:bookmarkStart w:id="343" w:name="XBRLCell__1259073664"/>
            <w:bookmarkEnd w:id="343"/>
            <w:r>
              <w:rPr>
                <w:rFonts w:eastAsia="Times New Roman" w:cstheme="minorHAnsi"/>
                <w:color w:val="000000"/>
                <w:sz w:val="18"/>
                <w:szCs w:val="18"/>
                <w:lang w:eastAsia="pl-PL"/>
              </w:rPr>
              <w:t>-85 496</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6403EEDD" w14:textId="2EED636A" w:rsidR="00D91B39" w:rsidRPr="00786621" w:rsidRDefault="00D91B39" w:rsidP="00D91B39">
            <w:pPr>
              <w:spacing w:after="0" w:line="240" w:lineRule="auto"/>
              <w:jc w:val="right"/>
              <w:rPr>
                <w:rFonts w:eastAsia="Times New Roman" w:cstheme="minorHAnsi"/>
                <w:color w:val="000000"/>
                <w:sz w:val="18"/>
                <w:szCs w:val="18"/>
                <w:lang w:eastAsia="pl-PL"/>
              </w:rPr>
            </w:pPr>
            <w:bookmarkStart w:id="344" w:name="XBRLCell__1119752137"/>
            <w:bookmarkEnd w:id="344"/>
            <w:r w:rsidRPr="00786621">
              <w:rPr>
                <w:rFonts w:eastAsia="Times New Roman" w:cstheme="minorHAnsi"/>
                <w:color w:val="000000"/>
                <w:sz w:val="18"/>
                <w:szCs w:val="18"/>
                <w:lang w:eastAsia="pl-PL"/>
              </w:rPr>
              <w:t>-76 854</w:t>
            </w:r>
          </w:p>
        </w:tc>
      </w:tr>
      <w:tr w:rsidR="00D91B39" w:rsidRPr="00786621" w14:paraId="1650BF50" w14:textId="2BEB1175"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52C73517"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Spłaty kredytów i pożyczek</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3F4C9968" w14:textId="591E9E38" w:rsidR="00D91B39" w:rsidRPr="00786621" w:rsidRDefault="006F58DB" w:rsidP="00D91B39">
            <w:pPr>
              <w:spacing w:after="0" w:line="240" w:lineRule="auto"/>
              <w:jc w:val="right"/>
              <w:rPr>
                <w:rFonts w:eastAsia="Times New Roman" w:cstheme="minorHAnsi"/>
                <w:color w:val="000000"/>
                <w:sz w:val="18"/>
                <w:szCs w:val="18"/>
                <w:lang w:eastAsia="pl-PL"/>
              </w:rPr>
            </w:pPr>
            <w:bookmarkStart w:id="345" w:name="XBRLCell_213029848"/>
            <w:bookmarkEnd w:id="345"/>
            <w:r>
              <w:rPr>
                <w:rFonts w:eastAsia="Times New Roman" w:cstheme="minorHAnsi"/>
                <w:color w:val="000000"/>
                <w:sz w:val="18"/>
                <w:szCs w:val="18"/>
                <w:lang w:eastAsia="pl-PL"/>
              </w:rPr>
              <w:t>-19 169</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78A613C1" w14:textId="640BA9E7" w:rsidR="00D91B39" w:rsidRPr="00786621" w:rsidRDefault="00D91B39" w:rsidP="00D91B39">
            <w:pPr>
              <w:spacing w:after="0" w:line="240" w:lineRule="auto"/>
              <w:jc w:val="right"/>
              <w:rPr>
                <w:rFonts w:eastAsia="Times New Roman" w:cstheme="minorHAnsi"/>
                <w:color w:val="000000"/>
                <w:sz w:val="18"/>
                <w:szCs w:val="18"/>
                <w:lang w:eastAsia="pl-PL"/>
              </w:rPr>
            </w:pPr>
            <w:bookmarkStart w:id="346" w:name="XBRLCell_629168114"/>
            <w:bookmarkEnd w:id="346"/>
            <w:r w:rsidRPr="00786621">
              <w:rPr>
                <w:rFonts w:eastAsia="Times New Roman" w:cstheme="minorHAnsi"/>
                <w:color w:val="000000"/>
                <w:sz w:val="18"/>
                <w:szCs w:val="18"/>
                <w:lang w:eastAsia="pl-PL"/>
              </w:rPr>
              <w:t>-56 954</w:t>
            </w:r>
          </w:p>
        </w:tc>
      </w:tr>
      <w:tr w:rsidR="00D91B39" w:rsidRPr="00786621" w14:paraId="1E35CB4F" w14:textId="2915AAF6"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32C81EA1"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lastRenderedPageBreak/>
              <w:t>Opłacenie zobowiązań z tytułu leasingu, zaliczone do działalności finansowej</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424BD3AA" w14:textId="63938D19" w:rsidR="00D91B39" w:rsidRPr="00786621" w:rsidRDefault="006F58DB" w:rsidP="00956746">
            <w:pPr>
              <w:spacing w:after="0" w:line="240" w:lineRule="auto"/>
              <w:jc w:val="right"/>
              <w:rPr>
                <w:rFonts w:eastAsia="Times New Roman" w:cstheme="minorHAnsi"/>
                <w:color w:val="000000"/>
                <w:sz w:val="18"/>
                <w:szCs w:val="18"/>
                <w:lang w:eastAsia="pl-PL"/>
              </w:rPr>
            </w:pPr>
            <w:bookmarkStart w:id="347" w:name="XBRLCell__1042987894"/>
            <w:bookmarkEnd w:id="347"/>
            <w:r>
              <w:rPr>
                <w:rFonts w:eastAsia="Times New Roman" w:cstheme="minorHAnsi"/>
                <w:color w:val="000000"/>
                <w:sz w:val="18"/>
                <w:szCs w:val="18"/>
                <w:lang w:eastAsia="pl-PL"/>
              </w:rPr>
              <w:t>-2 31</w:t>
            </w:r>
            <w:r w:rsidR="00956746">
              <w:rPr>
                <w:rFonts w:eastAsia="Times New Roman" w:cstheme="minorHAnsi"/>
                <w:color w:val="000000"/>
                <w:sz w:val="18"/>
                <w:szCs w:val="18"/>
                <w:lang w:eastAsia="pl-PL"/>
              </w:rPr>
              <w:t>9</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7203FE0A" w14:textId="2E81FF4D" w:rsidR="00D91B39" w:rsidRPr="00786621" w:rsidRDefault="00D91B39" w:rsidP="00D91B39">
            <w:pPr>
              <w:spacing w:after="0" w:line="240" w:lineRule="auto"/>
              <w:jc w:val="right"/>
              <w:rPr>
                <w:rFonts w:eastAsia="Times New Roman" w:cstheme="minorHAnsi"/>
                <w:color w:val="000000"/>
                <w:sz w:val="18"/>
                <w:szCs w:val="18"/>
                <w:lang w:eastAsia="pl-PL"/>
              </w:rPr>
            </w:pPr>
            <w:bookmarkStart w:id="348" w:name="XBRLCell_1301635150"/>
            <w:bookmarkEnd w:id="348"/>
            <w:r w:rsidRPr="00786621">
              <w:rPr>
                <w:rFonts w:eastAsia="Times New Roman" w:cstheme="minorHAnsi"/>
                <w:color w:val="000000"/>
                <w:sz w:val="18"/>
                <w:szCs w:val="18"/>
                <w:lang w:eastAsia="pl-PL"/>
              </w:rPr>
              <w:t>-4 013</w:t>
            </w:r>
          </w:p>
        </w:tc>
      </w:tr>
      <w:tr w:rsidR="00D91B39" w:rsidRPr="00786621" w14:paraId="0671566D" w14:textId="6EAE3328"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10C54AFA"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Wypłacone odsetki, zaliczone do działalności finansowej</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7BDA11EA" w14:textId="3974C87E" w:rsidR="00D91B39" w:rsidRPr="00786621" w:rsidRDefault="006F58DB" w:rsidP="00956746">
            <w:pPr>
              <w:spacing w:after="0" w:line="240" w:lineRule="auto"/>
              <w:jc w:val="right"/>
              <w:rPr>
                <w:rFonts w:eastAsia="Times New Roman" w:cstheme="minorHAnsi"/>
                <w:color w:val="000000"/>
                <w:sz w:val="18"/>
                <w:szCs w:val="18"/>
                <w:lang w:eastAsia="pl-PL"/>
              </w:rPr>
            </w:pPr>
            <w:bookmarkStart w:id="349" w:name="XBRLCell_1697526555"/>
            <w:bookmarkEnd w:id="349"/>
            <w:r>
              <w:rPr>
                <w:rFonts w:eastAsia="Times New Roman" w:cstheme="minorHAnsi"/>
                <w:color w:val="000000"/>
                <w:sz w:val="18"/>
                <w:szCs w:val="18"/>
                <w:lang w:eastAsia="pl-PL"/>
              </w:rPr>
              <w:t>-9 31</w:t>
            </w:r>
            <w:r w:rsidR="00956746">
              <w:rPr>
                <w:rFonts w:eastAsia="Times New Roman" w:cstheme="minorHAnsi"/>
                <w:color w:val="000000"/>
                <w:sz w:val="18"/>
                <w:szCs w:val="18"/>
                <w:lang w:eastAsia="pl-PL"/>
              </w:rPr>
              <w:t>5</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77EE2794" w14:textId="4C2BF487" w:rsidR="00D91B39" w:rsidRPr="00786621" w:rsidRDefault="00D91B39" w:rsidP="00D91B39">
            <w:pPr>
              <w:spacing w:after="0" w:line="240" w:lineRule="auto"/>
              <w:jc w:val="right"/>
              <w:rPr>
                <w:rFonts w:eastAsia="Times New Roman" w:cstheme="minorHAnsi"/>
                <w:color w:val="000000"/>
                <w:sz w:val="18"/>
                <w:szCs w:val="18"/>
                <w:lang w:eastAsia="pl-PL"/>
              </w:rPr>
            </w:pPr>
            <w:bookmarkStart w:id="350" w:name="XBRLCell__670087798"/>
            <w:bookmarkEnd w:id="350"/>
            <w:r w:rsidRPr="00786621">
              <w:rPr>
                <w:rFonts w:eastAsia="Times New Roman" w:cstheme="minorHAnsi"/>
                <w:color w:val="000000"/>
                <w:sz w:val="18"/>
                <w:szCs w:val="18"/>
                <w:lang w:eastAsia="pl-PL"/>
              </w:rPr>
              <w:t>-10 187</w:t>
            </w:r>
          </w:p>
        </w:tc>
      </w:tr>
      <w:tr w:rsidR="00D91B39" w:rsidRPr="00786621" w14:paraId="7A996ED2" w14:textId="4D8484D8"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450D383D" w14:textId="77777777" w:rsidR="00D91B39" w:rsidRPr="00786621" w:rsidRDefault="00D91B39" w:rsidP="00D91B3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Przepływy pieniężne netto z działalności finansowej</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27334F2F" w14:textId="3495F470" w:rsidR="00D91B39" w:rsidRPr="00786621" w:rsidRDefault="006F58DB" w:rsidP="00956746">
            <w:pPr>
              <w:spacing w:after="0" w:line="240" w:lineRule="auto"/>
              <w:jc w:val="right"/>
              <w:rPr>
                <w:rFonts w:eastAsia="Times New Roman" w:cstheme="minorHAnsi"/>
                <w:b/>
                <w:bCs/>
                <w:color w:val="000000"/>
                <w:sz w:val="18"/>
                <w:szCs w:val="18"/>
                <w:lang w:eastAsia="pl-PL"/>
              </w:rPr>
            </w:pPr>
            <w:bookmarkStart w:id="351" w:name="XBRLCell__1071296193"/>
            <w:bookmarkEnd w:id="351"/>
            <w:r>
              <w:rPr>
                <w:rFonts w:eastAsia="Times New Roman" w:cstheme="minorHAnsi"/>
                <w:b/>
                <w:bCs/>
                <w:color w:val="000000"/>
                <w:sz w:val="18"/>
                <w:szCs w:val="18"/>
                <w:lang w:eastAsia="pl-PL"/>
              </w:rPr>
              <w:t>-123 03</w:t>
            </w:r>
            <w:r w:rsidR="00956746">
              <w:rPr>
                <w:rFonts w:eastAsia="Times New Roman" w:cstheme="minorHAnsi"/>
                <w:b/>
                <w:bCs/>
                <w:color w:val="000000"/>
                <w:sz w:val="18"/>
                <w:szCs w:val="18"/>
                <w:lang w:eastAsia="pl-PL"/>
              </w:rPr>
              <w:t>9</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76717B70" w14:textId="4D50CACA" w:rsidR="00D91B39" w:rsidRPr="00786621" w:rsidRDefault="00D91B39" w:rsidP="00D91B39">
            <w:pPr>
              <w:spacing w:after="0" w:line="240" w:lineRule="auto"/>
              <w:jc w:val="right"/>
              <w:rPr>
                <w:rFonts w:eastAsia="Times New Roman" w:cstheme="minorHAnsi"/>
                <w:b/>
                <w:bCs/>
                <w:color w:val="000000"/>
                <w:sz w:val="18"/>
                <w:szCs w:val="18"/>
                <w:lang w:eastAsia="pl-PL"/>
              </w:rPr>
            </w:pPr>
            <w:bookmarkStart w:id="352" w:name="XBRLCell__422443046"/>
            <w:bookmarkEnd w:id="352"/>
            <w:r w:rsidRPr="00786621">
              <w:rPr>
                <w:rFonts w:eastAsia="Times New Roman" w:cstheme="minorHAnsi"/>
                <w:b/>
                <w:bCs/>
                <w:color w:val="000000"/>
                <w:sz w:val="18"/>
                <w:szCs w:val="18"/>
                <w:lang w:eastAsia="pl-PL"/>
              </w:rPr>
              <w:t>-195 371</w:t>
            </w:r>
          </w:p>
        </w:tc>
      </w:tr>
      <w:tr w:rsidR="00D91B39" w:rsidRPr="00786621" w14:paraId="18380A5C" w14:textId="5E83CDCF" w:rsidTr="00F372F8">
        <w:trPr>
          <w:trHeight w:val="283"/>
        </w:trPr>
        <w:tc>
          <w:tcPr>
            <w:tcW w:w="5811" w:type="dxa"/>
            <w:tcBorders>
              <w:top w:val="nil"/>
              <w:left w:val="double" w:sz="6" w:space="0" w:color="auto"/>
              <w:bottom w:val="nil"/>
              <w:right w:val="nil"/>
            </w:tcBorders>
            <w:shd w:val="clear" w:color="000000" w:fill="FFFFFF"/>
            <w:noWrap/>
            <w:vAlign w:val="bottom"/>
            <w:hideMark/>
          </w:tcPr>
          <w:p w14:paraId="6B3D674C"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1706" w:type="dxa"/>
            <w:tcBorders>
              <w:top w:val="nil"/>
              <w:left w:val="nil"/>
              <w:bottom w:val="single" w:sz="4" w:space="0" w:color="auto"/>
              <w:right w:val="nil"/>
            </w:tcBorders>
            <w:shd w:val="clear" w:color="000000" w:fill="FFFFFF"/>
            <w:noWrap/>
            <w:vAlign w:val="bottom"/>
          </w:tcPr>
          <w:p w14:paraId="2DB0B5F0" w14:textId="0A43AEFF" w:rsidR="00D91B39" w:rsidRPr="00786621" w:rsidRDefault="00D91B39" w:rsidP="00D91B39">
            <w:pPr>
              <w:spacing w:after="0" w:line="240" w:lineRule="auto"/>
              <w:jc w:val="right"/>
              <w:rPr>
                <w:rFonts w:eastAsia="Times New Roman" w:cstheme="minorHAnsi"/>
                <w:sz w:val="18"/>
                <w:szCs w:val="18"/>
                <w:lang w:eastAsia="pl-PL"/>
              </w:rPr>
            </w:pPr>
          </w:p>
        </w:tc>
        <w:tc>
          <w:tcPr>
            <w:tcW w:w="1706" w:type="dxa"/>
            <w:tcBorders>
              <w:top w:val="nil"/>
              <w:left w:val="nil"/>
              <w:bottom w:val="single" w:sz="4" w:space="0" w:color="auto"/>
              <w:right w:val="double" w:sz="6" w:space="0" w:color="auto"/>
            </w:tcBorders>
            <w:shd w:val="clear" w:color="000000" w:fill="FFFFFF"/>
            <w:noWrap/>
            <w:vAlign w:val="bottom"/>
          </w:tcPr>
          <w:p w14:paraId="6F407E3E" w14:textId="428E3647" w:rsidR="00D91B39" w:rsidRPr="00786621" w:rsidRDefault="00D91B39" w:rsidP="00D91B39">
            <w:pPr>
              <w:spacing w:after="0" w:line="240" w:lineRule="auto"/>
              <w:jc w:val="right"/>
              <w:rPr>
                <w:rFonts w:eastAsia="Times New Roman" w:cstheme="minorHAnsi"/>
                <w:sz w:val="18"/>
                <w:szCs w:val="18"/>
                <w:lang w:eastAsia="pl-PL"/>
              </w:rPr>
            </w:pPr>
          </w:p>
        </w:tc>
      </w:tr>
      <w:tr w:rsidR="00D91B39" w:rsidRPr="00786621" w14:paraId="2C45EA98" w14:textId="78B5D235" w:rsidTr="00F372F8">
        <w:trPr>
          <w:trHeight w:val="283"/>
        </w:trPr>
        <w:tc>
          <w:tcPr>
            <w:tcW w:w="5811" w:type="dxa"/>
            <w:tcBorders>
              <w:top w:val="single" w:sz="4" w:space="0" w:color="auto"/>
              <w:left w:val="double" w:sz="6" w:space="0" w:color="auto"/>
              <w:bottom w:val="single" w:sz="4" w:space="0" w:color="auto"/>
              <w:right w:val="single" w:sz="4" w:space="0" w:color="auto"/>
            </w:tcBorders>
            <w:shd w:val="clear" w:color="000000" w:fill="FFFFFF"/>
            <w:vAlign w:val="bottom"/>
            <w:hideMark/>
          </w:tcPr>
          <w:p w14:paraId="38F22C63" w14:textId="77777777" w:rsidR="00D91B39" w:rsidRPr="00786621" w:rsidRDefault="00D91B39" w:rsidP="00D91B3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 xml:space="preserve">Przepływy pieniężne netto </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3D9D97F3" w14:textId="6D8298DC" w:rsidR="00D91B39" w:rsidRPr="00786621" w:rsidRDefault="00756DF8" w:rsidP="00D91B39">
            <w:pPr>
              <w:spacing w:after="0" w:line="240" w:lineRule="auto"/>
              <w:jc w:val="right"/>
              <w:rPr>
                <w:rFonts w:eastAsia="Times New Roman" w:cstheme="minorHAnsi"/>
                <w:b/>
                <w:bCs/>
                <w:color w:val="000000"/>
                <w:sz w:val="18"/>
                <w:szCs w:val="18"/>
                <w:lang w:eastAsia="pl-PL"/>
              </w:rPr>
            </w:pPr>
            <w:bookmarkStart w:id="353" w:name="XBRLCell_2001604209"/>
            <w:bookmarkEnd w:id="353"/>
            <w:r>
              <w:rPr>
                <w:rFonts w:eastAsia="Times New Roman" w:cstheme="minorHAnsi"/>
                <w:b/>
                <w:bCs/>
                <w:color w:val="000000"/>
                <w:sz w:val="18"/>
                <w:szCs w:val="18"/>
                <w:lang w:eastAsia="pl-PL"/>
              </w:rPr>
              <w:t>506 286</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61DB11C7" w14:textId="2F8088DE" w:rsidR="00D91B39" w:rsidRPr="00786621" w:rsidRDefault="00D91B39" w:rsidP="00D91B39">
            <w:pPr>
              <w:spacing w:after="0" w:line="240" w:lineRule="auto"/>
              <w:jc w:val="right"/>
              <w:rPr>
                <w:rFonts w:eastAsia="Times New Roman" w:cstheme="minorHAnsi"/>
                <w:b/>
                <w:bCs/>
                <w:color w:val="000000"/>
                <w:sz w:val="18"/>
                <w:szCs w:val="18"/>
                <w:lang w:eastAsia="pl-PL"/>
              </w:rPr>
            </w:pPr>
            <w:bookmarkStart w:id="354" w:name="XBRLCell__664338770"/>
            <w:bookmarkEnd w:id="354"/>
            <w:r w:rsidRPr="00786621">
              <w:rPr>
                <w:rFonts w:eastAsia="Times New Roman" w:cstheme="minorHAnsi"/>
                <w:b/>
                <w:bCs/>
                <w:color w:val="000000"/>
                <w:sz w:val="18"/>
                <w:szCs w:val="18"/>
                <w:lang w:eastAsia="pl-PL"/>
              </w:rPr>
              <w:t>113 471</w:t>
            </w:r>
          </w:p>
        </w:tc>
      </w:tr>
      <w:tr w:rsidR="00D91B39" w:rsidRPr="00786621" w14:paraId="7C8C29B3" w14:textId="14434D8D" w:rsidTr="00F372F8">
        <w:trPr>
          <w:trHeight w:val="283"/>
        </w:trPr>
        <w:tc>
          <w:tcPr>
            <w:tcW w:w="5811" w:type="dxa"/>
            <w:tcBorders>
              <w:top w:val="nil"/>
              <w:left w:val="double" w:sz="6" w:space="0" w:color="auto"/>
              <w:bottom w:val="nil"/>
              <w:right w:val="nil"/>
            </w:tcBorders>
            <w:shd w:val="clear" w:color="000000" w:fill="FFFFFF"/>
            <w:noWrap/>
            <w:vAlign w:val="bottom"/>
            <w:hideMark/>
          </w:tcPr>
          <w:p w14:paraId="41A9D6AF"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1706" w:type="dxa"/>
            <w:tcBorders>
              <w:top w:val="nil"/>
              <w:left w:val="nil"/>
              <w:bottom w:val="single" w:sz="4" w:space="0" w:color="auto"/>
              <w:right w:val="nil"/>
            </w:tcBorders>
            <w:shd w:val="clear" w:color="000000" w:fill="FFFFFF"/>
            <w:noWrap/>
            <w:vAlign w:val="bottom"/>
          </w:tcPr>
          <w:p w14:paraId="2B9DC08E" w14:textId="6C22EB83" w:rsidR="00D91B39" w:rsidRPr="00786621" w:rsidRDefault="00D91B39" w:rsidP="00D91B39">
            <w:pPr>
              <w:spacing w:after="0" w:line="240" w:lineRule="auto"/>
              <w:jc w:val="right"/>
              <w:rPr>
                <w:rFonts w:eastAsia="Times New Roman" w:cstheme="minorHAnsi"/>
                <w:color w:val="000000"/>
                <w:sz w:val="18"/>
                <w:szCs w:val="18"/>
                <w:lang w:eastAsia="pl-PL"/>
              </w:rPr>
            </w:pPr>
          </w:p>
        </w:tc>
        <w:tc>
          <w:tcPr>
            <w:tcW w:w="1706" w:type="dxa"/>
            <w:tcBorders>
              <w:top w:val="nil"/>
              <w:left w:val="nil"/>
              <w:bottom w:val="single" w:sz="4" w:space="0" w:color="auto"/>
              <w:right w:val="double" w:sz="6" w:space="0" w:color="auto"/>
            </w:tcBorders>
            <w:shd w:val="clear" w:color="000000" w:fill="FFFFFF"/>
            <w:noWrap/>
            <w:vAlign w:val="bottom"/>
          </w:tcPr>
          <w:p w14:paraId="5DF0DE47" w14:textId="2274AF32" w:rsidR="00D91B39" w:rsidRPr="00786621" w:rsidRDefault="00D91B39" w:rsidP="00D91B39">
            <w:pPr>
              <w:spacing w:after="0" w:line="240" w:lineRule="auto"/>
              <w:jc w:val="right"/>
              <w:rPr>
                <w:rFonts w:eastAsia="Times New Roman" w:cstheme="minorHAnsi"/>
                <w:color w:val="000000"/>
                <w:sz w:val="18"/>
                <w:szCs w:val="18"/>
                <w:lang w:eastAsia="pl-PL"/>
              </w:rPr>
            </w:pPr>
          </w:p>
        </w:tc>
      </w:tr>
      <w:tr w:rsidR="00D91B39" w:rsidRPr="00786621" w14:paraId="2D7E22BD" w14:textId="09BC4522" w:rsidTr="00F372F8">
        <w:trPr>
          <w:trHeight w:val="283"/>
        </w:trPr>
        <w:tc>
          <w:tcPr>
            <w:tcW w:w="5811" w:type="dxa"/>
            <w:tcBorders>
              <w:top w:val="single" w:sz="4" w:space="0" w:color="auto"/>
              <w:left w:val="double" w:sz="6" w:space="0" w:color="auto"/>
              <w:bottom w:val="single" w:sz="4" w:space="0" w:color="auto"/>
              <w:right w:val="single" w:sz="4" w:space="0" w:color="auto"/>
            </w:tcBorders>
            <w:shd w:val="clear" w:color="000000" w:fill="FFFFFF"/>
            <w:vAlign w:val="bottom"/>
            <w:hideMark/>
          </w:tcPr>
          <w:p w14:paraId="2828A50D" w14:textId="77777777" w:rsidR="00D91B39" w:rsidRPr="00786621" w:rsidRDefault="00D91B39" w:rsidP="00D91B3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Zwiększenie (zmniejszenie) stanu środków pieniężnych i ich ekwiwalentów</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3A50A24A" w14:textId="20426348" w:rsidR="00D91B39" w:rsidRPr="00786621" w:rsidRDefault="00756DF8" w:rsidP="00D91B39">
            <w:pPr>
              <w:spacing w:after="0" w:line="240" w:lineRule="auto"/>
              <w:jc w:val="right"/>
              <w:rPr>
                <w:rFonts w:eastAsia="Times New Roman" w:cstheme="minorHAnsi"/>
                <w:b/>
                <w:bCs/>
                <w:color w:val="000000"/>
                <w:sz w:val="18"/>
                <w:szCs w:val="18"/>
                <w:lang w:eastAsia="pl-PL"/>
              </w:rPr>
            </w:pPr>
            <w:bookmarkStart w:id="355" w:name="XBRLCell__1070613972"/>
            <w:bookmarkEnd w:id="355"/>
            <w:r>
              <w:rPr>
                <w:rFonts w:eastAsia="Times New Roman" w:cstheme="minorHAnsi"/>
                <w:b/>
                <w:bCs/>
                <w:color w:val="000000"/>
                <w:sz w:val="18"/>
                <w:szCs w:val="18"/>
                <w:lang w:eastAsia="pl-PL"/>
              </w:rPr>
              <w:t>506 286</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426EBE0F" w14:textId="77B64879" w:rsidR="00D91B39" w:rsidRPr="00786621" w:rsidRDefault="00D91B39" w:rsidP="00D91B39">
            <w:pPr>
              <w:spacing w:after="0" w:line="240" w:lineRule="auto"/>
              <w:jc w:val="right"/>
              <w:rPr>
                <w:rFonts w:eastAsia="Times New Roman" w:cstheme="minorHAnsi"/>
                <w:b/>
                <w:bCs/>
                <w:color w:val="000000"/>
                <w:sz w:val="18"/>
                <w:szCs w:val="18"/>
                <w:lang w:eastAsia="pl-PL"/>
              </w:rPr>
            </w:pPr>
            <w:bookmarkStart w:id="356" w:name="XBRLCell__1094950133"/>
            <w:bookmarkEnd w:id="356"/>
            <w:r w:rsidRPr="00786621">
              <w:rPr>
                <w:rFonts w:eastAsia="Times New Roman" w:cstheme="minorHAnsi"/>
                <w:b/>
                <w:bCs/>
                <w:color w:val="000000"/>
                <w:sz w:val="18"/>
                <w:szCs w:val="18"/>
                <w:lang w:eastAsia="pl-PL"/>
              </w:rPr>
              <w:t>113 471</w:t>
            </w:r>
          </w:p>
        </w:tc>
      </w:tr>
      <w:tr w:rsidR="00D91B39" w:rsidRPr="00786621" w14:paraId="32095316" w14:textId="311B9EA0" w:rsidTr="00F372F8">
        <w:trPr>
          <w:trHeight w:val="283"/>
        </w:trPr>
        <w:tc>
          <w:tcPr>
            <w:tcW w:w="5811" w:type="dxa"/>
            <w:tcBorders>
              <w:top w:val="nil"/>
              <w:left w:val="double" w:sz="6" w:space="0" w:color="auto"/>
              <w:bottom w:val="nil"/>
              <w:right w:val="nil"/>
            </w:tcBorders>
            <w:shd w:val="clear" w:color="000000" w:fill="FFFFFF"/>
            <w:noWrap/>
            <w:vAlign w:val="bottom"/>
            <w:hideMark/>
          </w:tcPr>
          <w:p w14:paraId="5B07659B"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1706" w:type="dxa"/>
            <w:tcBorders>
              <w:top w:val="nil"/>
              <w:left w:val="nil"/>
              <w:bottom w:val="single" w:sz="4" w:space="0" w:color="auto"/>
              <w:right w:val="nil"/>
            </w:tcBorders>
            <w:shd w:val="clear" w:color="000000" w:fill="FFFFFF"/>
            <w:noWrap/>
            <w:vAlign w:val="bottom"/>
          </w:tcPr>
          <w:p w14:paraId="45D1C6F2" w14:textId="4E34C731" w:rsidR="00D91B39" w:rsidRPr="00786621" w:rsidRDefault="00D91B39" w:rsidP="00D91B39">
            <w:pPr>
              <w:spacing w:after="0" w:line="240" w:lineRule="auto"/>
              <w:jc w:val="right"/>
              <w:rPr>
                <w:rFonts w:eastAsia="Times New Roman" w:cstheme="minorHAnsi"/>
                <w:color w:val="000000"/>
                <w:sz w:val="18"/>
                <w:szCs w:val="18"/>
                <w:lang w:eastAsia="pl-PL"/>
              </w:rPr>
            </w:pPr>
          </w:p>
        </w:tc>
        <w:tc>
          <w:tcPr>
            <w:tcW w:w="1706" w:type="dxa"/>
            <w:tcBorders>
              <w:top w:val="nil"/>
              <w:left w:val="nil"/>
              <w:bottom w:val="single" w:sz="4" w:space="0" w:color="auto"/>
              <w:right w:val="double" w:sz="6" w:space="0" w:color="auto"/>
            </w:tcBorders>
            <w:shd w:val="clear" w:color="000000" w:fill="FFFFFF"/>
            <w:noWrap/>
            <w:vAlign w:val="bottom"/>
          </w:tcPr>
          <w:p w14:paraId="1BCA1160" w14:textId="3571CF2A" w:rsidR="00D91B39" w:rsidRPr="00786621" w:rsidRDefault="00D91B39" w:rsidP="00D91B39">
            <w:pPr>
              <w:spacing w:after="0" w:line="240" w:lineRule="auto"/>
              <w:jc w:val="right"/>
              <w:rPr>
                <w:rFonts w:eastAsia="Times New Roman" w:cstheme="minorHAnsi"/>
                <w:color w:val="000000"/>
                <w:sz w:val="18"/>
                <w:szCs w:val="18"/>
                <w:lang w:eastAsia="pl-PL"/>
              </w:rPr>
            </w:pPr>
          </w:p>
        </w:tc>
      </w:tr>
      <w:tr w:rsidR="00D91B39" w:rsidRPr="00786621" w14:paraId="2C2E2CD1" w14:textId="3E937FF2" w:rsidTr="00F372F8">
        <w:trPr>
          <w:trHeight w:val="283"/>
        </w:trPr>
        <w:tc>
          <w:tcPr>
            <w:tcW w:w="5811" w:type="dxa"/>
            <w:tcBorders>
              <w:top w:val="single" w:sz="4" w:space="0" w:color="auto"/>
              <w:left w:val="double" w:sz="6" w:space="0" w:color="auto"/>
              <w:bottom w:val="single" w:sz="4" w:space="0" w:color="auto"/>
              <w:right w:val="single" w:sz="4" w:space="0" w:color="auto"/>
            </w:tcBorders>
            <w:shd w:val="clear" w:color="000000" w:fill="FFFFFF"/>
            <w:vAlign w:val="bottom"/>
            <w:hideMark/>
          </w:tcPr>
          <w:p w14:paraId="2AC54A36" w14:textId="77777777" w:rsidR="00D91B39" w:rsidRPr="00786621" w:rsidRDefault="00D91B39" w:rsidP="00D91B3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Środki pieniężne i ekwiwalenty środków pieniężnych - stan początkowy</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6DBCBD93" w14:textId="622AE0F9" w:rsidR="00D91B39" w:rsidRPr="00786621" w:rsidRDefault="00050900" w:rsidP="00D91B39">
            <w:pPr>
              <w:spacing w:after="0" w:line="240" w:lineRule="auto"/>
              <w:jc w:val="right"/>
              <w:rPr>
                <w:rFonts w:eastAsia="Times New Roman" w:cstheme="minorHAnsi"/>
                <w:b/>
                <w:bCs/>
                <w:color w:val="000000"/>
                <w:sz w:val="18"/>
                <w:szCs w:val="18"/>
                <w:lang w:eastAsia="pl-PL"/>
              </w:rPr>
            </w:pPr>
            <w:bookmarkStart w:id="357" w:name="XBRLCell__1292689900"/>
            <w:bookmarkEnd w:id="357"/>
            <w:r>
              <w:rPr>
                <w:rFonts w:eastAsia="Times New Roman" w:cstheme="minorHAnsi"/>
                <w:b/>
                <w:bCs/>
                <w:color w:val="000000"/>
                <w:sz w:val="18"/>
                <w:szCs w:val="18"/>
                <w:lang w:eastAsia="pl-PL"/>
              </w:rPr>
              <w:t>605 725</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7CC1A6EF" w14:textId="27073E79" w:rsidR="00D91B39" w:rsidRPr="00786621" w:rsidRDefault="00D91B39" w:rsidP="00D91B39">
            <w:pPr>
              <w:spacing w:after="0" w:line="240" w:lineRule="auto"/>
              <w:jc w:val="right"/>
              <w:rPr>
                <w:rFonts w:eastAsia="Times New Roman" w:cstheme="minorHAnsi"/>
                <w:b/>
                <w:bCs/>
                <w:color w:val="000000"/>
                <w:sz w:val="18"/>
                <w:szCs w:val="18"/>
                <w:lang w:eastAsia="pl-PL"/>
              </w:rPr>
            </w:pPr>
            <w:bookmarkStart w:id="358" w:name="XBRLCell_573043631"/>
            <w:bookmarkEnd w:id="358"/>
            <w:r w:rsidRPr="00786621">
              <w:rPr>
                <w:rFonts w:eastAsia="Times New Roman" w:cstheme="minorHAnsi"/>
                <w:b/>
                <w:bCs/>
                <w:color w:val="000000"/>
                <w:sz w:val="18"/>
                <w:szCs w:val="18"/>
                <w:lang w:eastAsia="pl-PL"/>
              </w:rPr>
              <w:t>492 254</w:t>
            </w:r>
          </w:p>
        </w:tc>
      </w:tr>
      <w:tr w:rsidR="00D91B39" w:rsidRPr="00786621" w14:paraId="13BEA784" w14:textId="0AC7A17C" w:rsidTr="00F372F8">
        <w:trPr>
          <w:trHeight w:val="283"/>
        </w:trPr>
        <w:tc>
          <w:tcPr>
            <w:tcW w:w="5811" w:type="dxa"/>
            <w:tcBorders>
              <w:top w:val="nil"/>
              <w:left w:val="double" w:sz="6" w:space="0" w:color="auto"/>
              <w:bottom w:val="single" w:sz="4" w:space="0" w:color="auto"/>
              <w:right w:val="single" w:sz="4" w:space="0" w:color="auto"/>
            </w:tcBorders>
            <w:shd w:val="clear" w:color="000000" w:fill="FFFFFF"/>
            <w:vAlign w:val="bottom"/>
            <w:hideMark/>
          </w:tcPr>
          <w:p w14:paraId="027A097F" w14:textId="77777777" w:rsidR="00D91B39" w:rsidRPr="00786621" w:rsidRDefault="00D91B39" w:rsidP="00D91B3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Środki pieniężne i ekwiwalenty środków pieniężnych - stan końcowy</w:t>
            </w:r>
          </w:p>
        </w:tc>
        <w:tc>
          <w:tcPr>
            <w:tcW w:w="1706" w:type="dxa"/>
            <w:tcBorders>
              <w:top w:val="single" w:sz="4" w:space="0" w:color="auto"/>
              <w:left w:val="nil"/>
              <w:bottom w:val="single" w:sz="4" w:space="0" w:color="auto"/>
              <w:right w:val="single" w:sz="4" w:space="0" w:color="auto"/>
            </w:tcBorders>
            <w:shd w:val="clear" w:color="000000" w:fill="FFFFFF"/>
            <w:vAlign w:val="bottom"/>
          </w:tcPr>
          <w:p w14:paraId="1ECB1020" w14:textId="7F978FC6" w:rsidR="00D91B39" w:rsidRPr="00786621" w:rsidRDefault="00756DF8" w:rsidP="00D91B39">
            <w:pPr>
              <w:spacing w:after="0" w:line="240" w:lineRule="auto"/>
              <w:jc w:val="right"/>
              <w:rPr>
                <w:rFonts w:eastAsia="Times New Roman" w:cstheme="minorHAnsi"/>
                <w:b/>
                <w:bCs/>
                <w:color w:val="000000"/>
                <w:sz w:val="18"/>
                <w:szCs w:val="18"/>
                <w:lang w:eastAsia="pl-PL"/>
              </w:rPr>
            </w:pPr>
            <w:bookmarkStart w:id="359" w:name="XBRLCell__1845550323"/>
            <w:bookmarkEnd w:id="359"/>
            <w:r>
              <w:rPr>
                <w:rFonts w:eastAsia="Times New Roman" w:cstheme="minorHAnsi"/>
                <w:b/>
                <w:bCs/>
                <w:color w:val="000000"/>
                <w:sz w:val="18"/>
                <w:szCs w:val="18"/>
                <w:lang w:eastAsia="pl-PL"/>
              </w:rPr>
              <w:t>1 112 011</w:t>
            </w:r>
          </w:p>
        </w:tc>
        <w:tc>
          <w:tcPr>
            <w:tcW w:w="1706" w:type="dxa"/>
            <w:tcBorders>
              <w:top w:val="single" w:sz="4" w:space="0" w:color="auto"/>
              <w:left w:val="nil"/>
              <w:bottom w:val="single" w:sz="4" w:space="0" w:color="auto"/>
              <w:right w:val="double" w:sz="6" w:space="0" w:color="auto"/>
            </w:tcBorders>
            <w:shd w:val="clear" w:color="000000" w:fill="FFFFFF"/>
            <w:vAlign w:val="bottom"/>
          </w:tcPr>
          <w:p w14:paraId="6F365DF0" w14:textId="5BF46CD1" w:rsidR="00D91B39" w:rsidRPr="00786621" w:rsidRDefault="00D91B39" w:rsidP="00D91B39">
            <w:pPr>
              <w:spacing w:after="0" w:line="240" w:lineRule="auto"/>
              <w:jc w:val="right"/>
              <w:rPr>
                <w:rFonts w:eastAsia="Times New Roman" w:cstheme="minorHAnsi"/>
                <w:b/>
                <w:bCs/>
                <w:color w:val="000000"/>
                <w:sz w:val="18"/>
                <w:szCs w:val="18"/>
                <w:lang w:eastAsia="pl-PL"/>
              </w:rPr>
            </w:pPr>
            <w:bookmarkStart w:id="360" w:name="XBRLCell_1376647498"/>
            <w:bookmarkEnd w:id="360"/>
            <w:r w:rsidRPr="00786621">
              <w:rPr>
                <w:rFonts w:eastAsia="Times New Roman" w:cstheme="minorHAnsi"/>
                <w:b/>
                <w:bCs/>
                <w:color w:val="000000"/>
                <w:sz w:val="18"/>
                <w:szCs w:val="18"/>
                <w:lang w:eastAsia="pl-PL"/>
              </w:rPr>
              <w:t>605 725</w:t>
            </w:r>
          </w:p>
        </w:tc>
      </w:tr>
      <w:tr w:rsidR="00D91B39" w:rsidRPr="00786621" w14:paraId="07AC9E0A" w14:textId="0FB1CF69" w:rsidTr="00F372F8">
        <w:trPr>
          <w:trHeight w:val="283"/>
        </w:trPr>
        <w:tc>
          <w:tcPr>
            <w:tcW w:w="5811" w:type="dxa"/>
            <w:tcBorders>
              <w:top w:val="nil"/>
              <w:left w:val="double" w:sz="6" w:space="0" w:color="auto"/>
              <w:bottom w:val="double" w:sz="6" w:space="0" w:color="auto"/>
              <w:right w:val="single" w:sz="4" w:space="0" w:color="auto"/>
            </w:tcBorders>
            <w:shd w:val="clear" w:color="000000" w:fill="FFFFFF"/>
            <w:vAlign w:val="bottom"/>
            <w:hideMark/>
          </w:tcPr>
          <w:p w14:paraId="142D3904" w14:textId="77777777" w:rsidR="00D91B39" w:rsidRPr="00786621" w:rsidRDefault="00D91B39" w:rsidP="00D91B3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Środki pieniężne i ekwiwalenty środków pieniężnych podlegające ograniczeniom</w:t>
            </w:r>
          </w:p>
        </w:tc>
        <w:tc>
          <w:tcPr>
            <w:tcW w:w="1706" w:type="dxa"/>
            <w:tcBorders>
              <w:top w:val="single" w:sz="4" w:space="0" w:color="auto"/>
              <w:left w:val="nil"/>
              <w:bottom w:val="double" w:sz="6" w:space="0" w:color="auto"/>
              <w:right w:val="single" w:sz="4" w:space="0" w:color="auto"/>
            </w:tcBorders>
            <w:shd w:val="clear" w:color="000000" w:fill="FFFFFF"/>
            <w:vAlign w:val="bottom"/>
          </w:tcPr>
          <w:p w14:paraId="25F0FB90" w14:textId="198BE69A" w:rsidR="00D91B39" w:rsidRPr="00786621" w:rsidRDefault="00756DF8" w:rsidP="00D91B39">
            <w:pPr>
              <w:spacing w:after="0" w:line="240" w:lineRule="auto"/>
              <w:jc w:val="right"/>
              <w:rPr>
                <w:rFonts w:eastAsia="Times New Roman" w:cstheme="minorHAnsi"/>
                <w:color w:val="000000"/>
                <w:sz w:val="18"/>
                <w:szCs w:val="18"/>
                <w:lang w:eastAsia="pl-PL"/>
              </w:rPr>
            </w:pPr>
            <w:bookmarkStart w:id="361" w:name="XBRLCell__1649302582"/>
            <w:bookmarkEnd w:id="361"/>
            <w:r>
              <w:rPr>
                <w:rFonts w:eastAsia="Times New Roman" w:cstheme="minorHAnsi"/>
                <w:color w:val="000000"/>
                <w:sz w:val="18"/>
                <w:szCs w:val="18"/>
                <w:lang w:eastAsia="pl-PL"/>
              </w:rPr>
              <w:t>23 818</w:t>
            </w:r>
          </w:p>
        </w:tc>
        <w:tc>
          <w:tcPr>
            <w:tcW w:w="1706" w:type="dxa"/>
            <w:tcBorders>
              <w:top w:val="single" w:sz="4" w:space="0" w:color="auto"/>
              <w:left w:val="nil"/>
              <w:bottom w:val="double" w:sz="6" w:space="0" w:color="auto"/>
              <w:right w:val="double" w:sz="6" w:space="0" w:color="auto"/>
            </w:tcBorders>
            <w:shd w:val="clear" w:color="000000" w:fill="FFFFFF"/>
            <w:vAlign w:val="bottom"/>
          </w:tcPr>
          <w:p w14:paraId="28EF8421" w14:textId="4AFF64FE" w:rsidR="00D91B39" w:rsidRPr="00786621" w:rsidRDefault="00D91B39" w:rsidP="00D91B39">
            <w:pPr>
              <w:spacing w:after="0" w:line="240" w:lineRule="auto"/>
              <w:jc w:val="right"/>
              <w:rPr>
                <w:rFonts w:eastAsia="Times New Roman" w:cstheme="minorHAnsi"/>
                <w:color w:val="000000"/>
                <w:sz w:val="18"/>
                <w:szCs w:val="18"/>
                <w:lang w:eastAsia="pl-PL"/>
              </w:rPr>
            </w:pPr>
            <w:bookmarkStart w:id="362" w:name="XBRLCell__1544130475"/>
            <w:bookmarkEnd w:id="362"/>
            <w:r w:rsidRPr="00786621">
              <w:rPr>
                <w:rFonts w:eastAsia="Times New Roman" w:cstheme="minorHAnsi"/>
                <w:color w:val="000000"/>
                <w:sz w:val="18"/>
                <w:szCs w:val="18"/>
                <w:lang w:eastAsia="pl-PL"/>
              </w:rPr>
              <w:t>11 269</w:t>
            </w:r>
          </w:p>
        </w:tc>
      </w:tr>
    </w:tbl>
    <w:p w14:paraId="76797D5E" w14:textId="77777777" w:rsidR="00B30289" w:rsidRPr="00786621" w:rsidRDefault="00B30289" w:rsidP="00B30289">
      <w:pPr>
        <w:tabs>
          <w:tab w:val="right" w:pos="18286"/>
        </w:tabs>
        <w:spacing w:line="240" w:lineRule="auto"/>
        <w:jc w:val="both"/>
        <w:rPr>
          <w:rFonts w:cstheme="minorHAnsi"/>
          <w:sz w:val="24"/>
          <w:szCs w:val="24"/>
        </w:rPr>
      </w:pPr>
      <w:bookmarkStart w:id="363" w:name="_Toc386525553"/>
      <w:bookmarkStart w:id="364" w:name="_Toc414368392"/>
      <w:bookmarkStart w:id="365" w:name="_Toc446487901"/>
    </w:p>
    <w:p w14:paraId="17851F4E" w14:textId="2EFC05A8" w:rsidR="00102D34" w:rsidRPr="00786621" w:rsidRDefault="00B24748" w:rsidP="00B30289">
      <w:pPr>
        <w:tabs>
          <w:tab w:val="right" w:pos="18286"/>
        </w:tabs>
        <w:spacing w:line="240" w:lineRule="auto"/>
        <w:jc w:val="both"/>
        <w:rPr>
          <w:rFonts w:cstheme="minorHAnsi"/>
          <w:sz w:val="24"/>
          <w:szCs w:val="24"/>
        </w:rPr>
      </w:pPr>
      <w:bookmarkStart w:id="366" w:name="XBRLBlock__1523957338"/>
      <w:bookmarkStart w:id="367" w:name="XBRLBlock_279594930"/>
      <w:r w:rsidRPr="00F372F8">
        <w:rPr>
          <w:rFonts w:cstheme="minorHAnsi"/>
          <w:sz w:val="24"/>
          <w:szCs w:val="24"/>
        </w:rPr>
        <w:t>Ś</w:t>
      </w:r>
      <w:r w:rsidRPr="00786621">
        <w:rPr>
          <w:rFonts w:cstheme="minorHAnsi"/>
          <w:sz w:val="24"/>
          <w:szCs w:val="24"/>
        </w:rPr>
        <w:t xml:space="preserve">rodki pieniężne na początek okresu sprawozdawczego stanowią kwotę </w:t>
      </w:r>
      <w:r w:rsidR="00AB7E11">
        <w:rPr>
          <w:rFonts w:cstheme="minorHAnsi"/>
          <w:sz w:val="24"/>
          <w:szCs w:val="24"/>
        </w:rPr>
        <w:t>605 725</w:t>
      </w:r>
      <w:r w:rsidRPr="00786621">
        <w:rPr>
          <w:rFonts w:cstheme="minorHAnsi"/>
          <w:sz w:val="24"/>
          <w:szCs w:val="24"/>
        </w:rPr>
        <w:t>tys. zł, natomiast na koniec okresu s</w:t>
      </w:r>
      <w:r w:rsidR="00360640" w:rsidRPr="00786621">
        <w:rPr>
          <w:rFonts w:cstheme="minorHAnsi"/>
          <w:sz w:val="24"/>
          <w:szCs w:val="24"/>
        </w:rPr>
        <w:t xml:space="preserve">prawozdawczego </w:t>
      </w:r>
      <w:r w:rsidR="00AB7E11">
        <w:rPr>
          <w:rFonts w:cstheme="minorHAnsi"/>
          <w:sz w:val="24"/>
          <w:szCs w:val="24"/>
        </w:rPr>
        <w:t>1 112 011</w:t>
      </w:r>
      <w:r w:rsidR="00360640" w:rsidRPr="00786621">
        <w:rPr>
          <w:rFonts w:cstheme="minorHAnsi"/>
          <w:sz w:val="24"/>
          <w:szCs w:val="24"/>
        </w:rPr>
        <w:t xml:space="preserve"> tys. zł</w:t>
      </w:r>
      <w:r w:rsidRPr="00786621">
        <w:rPr>
          <w:rFonts w:cstheme="minorHAnsi"/>
          <w:sz w:val="24"/>
          <w:szCs w:val="24"/>
        </w:rPr>
        <w:t>.</w:t>
      </w:r>
      <w:r w:rsidR="00102D34" w:rsidRPr="00F372F8">
        <w:rPr>
          <w:rFonts w:cstheme="minorHAnsi"/>
          <w:sz w:val="24"/>
          <w:szCs w:val="24"/>
        </w:rPr>
        <w:t> </w:t>
      </w:r>
      <w:bookmarkEnd w:id="366"/>
      <w:bookmarkEnd w:id="367"/>
    </w:p>
    <w:p w14:paraId="4265FA73" w14:textId="5D6C6A8B" w:rsidR="00B24748" w:rsidRPr="00786621" w:rsidRDefault="00B24748" w:rsidP="00B30289">
      <w:pPr>
        <w:tabs>
          <w:tab w:val="right" w:pos="18286"/>
        </w:tabs>
        <w:spacing w:line="240" w:lineRule="auto"/>
        <w:jc w:val="both"/>
        <w:rPr>
          <w:rFonts w:cstheme="minorHAnsi"/>
          <w:sz w:val="24"/>
          <w:szCs w:val="24"/>
        </w:rPr>
      </w:pPr>
      <w:bookmarkStart w:id="368" w:name="XBRLBlock__1813655990"/>
      <w:bookmarkStart w:id="369" w:name="XBRLBlock__13618058"/>
      <w:bookmarkStart w:id="370" w:name="XBRLBlock_x1102911531"/>
      <w:r w:rsidRPr="00F372F8">
        <w:rPr>
          <w:rFonts w:cstheme="minorHAnsi"/>
          <w:sz w:val="24"/>
          <w:szCs w:val="24"/>
        </w:rPr>
        <w:t>D</w:t>
      </w:r>
      <w:r w:rsidRPr="00786621">
        <w:rPr>
          <w:rFonts w:cstheme="minorHAnsi"/>
          <w:sz w:val="24"/>
          <w:szCs w:val="24"/>
        </w:rPr>
        <w:t>ziałalność operacyjna obejmuje podstawową (główną) działalność Grupy, tj. produkcyjną, handlową i usługową or</w:t>
      </w:r>
      <w:r w:rsidR="00360640" w:rsidRPr="00786621">
        <w:rPr>
          <w:rFonts w:cstheme="minorHAnsi"/>
          <w:sz w:val="24"/>
          <w:szCs w:val="24"/>
        </w:rPr>
        <w:t>az inne nie</w:t>
      </w:r>
      <w:r w:rsidRPr="00786621">
        <w:rPr>
          <w:rFonts w:cstheme="minorHAnsi"/>
          <w:sz w:val="24"/>
          <w:szCs w:val="24"/>
        </w:rPr>
        <w:t>zaliczone do działalności inwestycyjnej i finansowej. Środki pieniężne netto z działalności operacyjnej stanowią skorygowany wynik finansowy Grupy. Działalność inwestycyjna związana jest z nabywaniem i sprzedażą składników aktywów trwałych o charakterze rzeczowym i finansowym (środki trwałe, wartości niematerialne, udziały i akcje).</w:t>
      </w:r>
      <w:r w:rsidR="00A52030" w:rsidRPr="00786621">
        <w:rPr>
          <w:rFonts w:cstheme="minorHAnsi"/>
          <w:sz w:val="24"/>
          <w:szCs w:val="24"/>
        </w:rPr>
        <w:t xml:space="preserve"> </w:t>
      </w:r>
      <w:r w:rsidRPr="00786621">
        <w:rPr>
          <w:rFonts w:cstheme="minorHAnsi"/>
          <w:sz w:val="24"/>
          <w:szCs w:val="24"/>
        </w:rPr>
        <w:t xml:space="preserve">Działalność finansowa Grupy polega na pozyskiwaniu i obsłudze kapitałów własnych oraz obcych, w tym kredytów zarówno krótko jak i długoterminowych. Niezgodność pomiędzy bilansowymi zmianami stanu, a zmianami stanu wykazanymi w rachunku przepływów środków pieniężnych z działalności operacyjnej dotyczy zobowiązań i wynika z wyłączenia zmiany stanu zobowiązań dot. zakupu środków trwałych i ujęcia w przepływie z działalności inwestycyjnej oraz wyłączenia zmiany stanu kredytów i leasingu i ujęcia w przepływie z działalności finansowej. Różnica w zmianach stanu rozliczeń m/o wynika z przeniesienia remontów kapitalnych do środków trwałych. Różnica w zmianie stanu zapasów wynika z przeniesienia części zamiennych do </w:t>
      </w:r>
      <w:r w:rsidR="008D6F1E" w:rsidRPr="00786621">
        <w:rPr>
          <w:rFonts w:cstheme="minorHAnsi"/>
          <w:sz w:val="24"/>
          <w:szCs w:val="24"/>
        </w:rPr>
        <w:t>środków trwałych. Różnica w zmia</w:t>
      </w:r>
      <w:r w:rsidRPr="00786621">
        <w:rPr>
          <w:rFonts w:cstheme="minorHAnsi"/>
          <w:sz w:val="24"/>
          <w:szCs w:val="24"/>
        </w:rPr>
        <w:t>ni</w:t>
      </w:r>
      <w:r w:rsidR="008D6F1E" w:rsidRPr="00786621">
        <w:rPr>
          <w:rFonts w:cstheme="minorHAnsi"/>
          <w:sz w:val="24"/>
          <w:szCs w:val="24"/>
        </w:rPr>
        <w:t>e</w:t>
      </w:r>
      <w:r w:rsidRPr="00786621">
        <w:rPr>
          <w:rFonts w:cstheme="minorHAnsi"/>
          <w:sz w:val="24"/>
          <w:szCs w:val="24"/>
        </w:rPr>
        <w:t xml:space="preserve"> stanu rezerw wynika ze skorygowania o podatek dochodowy naliczony. </w:t>
      </w:r>
      <w:r w:rsidR="00BC707B" w:rsidRPr="00786621">
        <w:rPr>
          <w:rFonts w:cstheme="minorHAnsi"/>
          <w:sz w:val="24"/>
          <w:szCs w:val="24"/>
        </w:rPr>
        <w:t xml:space="preserve">Środki </w:t>
      </w:r>
      <w:r w:rsidR="00F8470D" w:rsidRPr="00786621">
        <w:rPr>
          <w:rFonts w:cstheme="minorHAnsi"/>
          <w:sz w:val="24"/>
          <w:szCs w:val="24"/>
        </w:rPr>
        <w:t>o ograniczonej możliwości dysponowania dotyczą Zakładowego Funduszu Świadczeń Socjalnych oraz środków na rachunkach VAT</w:t>
      </w:r>
      <w:r w:rsidR="00F8470D" w:rsidRPr="00F372F8">
        <w:rPr>
          <w:rFonts w:cstheme="minorHAnsi"/>
          <w:sz w:val="24"/>
          <w:szCs w:val="24"/>
        </w:rPr>
        <w:t>.</w:t>
      </w:r>
      <w:bookmarkEnd w:id="368"/>
      <w:bookmarkEnd w:id="369"/>
      <w:bookmarkEnd w:id="370"/>
    </w:p>
    <w:p w14:paraId="0C0B9556" w14:textId="7A00643A" w:rsidR="00E34C9F" w:rsidRDefault="00E34C9F">
      <w:pPr>
        <w:rPr>
          <w:rFonts w:cstheme="minorHAnsi"/>
          <w:color w:val="FFFFFF" w:themeColor="background1"/>
          <w:sz w:val="24"/>
          <w:szCs w:val="24"/>
        </w:rPr>
      </w:pPr>
      <w:r>
        <w:rPr>
          <w:rFonts w:cstheme="minorHAnsi"/>
          <w:color w:val="FFFFFF" w:themeColor="background1"/>
          <w:sz w:val="24"/>
          <w:szCs w:val="24"/>
        </w:rPr>
        <w:br w:type="page"/>
      </w:r>
    </w:p>
    <w:p w14:paraId="5FB086FC" w14:textId="77777777" w:rsidR="00F647AD" w:rsidRPr="00786621" w:rsidRDefault="00F647AD" w:rsidP="00B30289">
      <w:pPr>
        <w:pStyle w:val="Nagwek1"/>
        <w:spacing w:line="240" w:lineRule="auto"/>
        <w:rPr>
          <w:rFonts w:asciiTheme="minorHAnsi" w:hAnsiTheme="minorHAnsi" w:cstheme="minorHAnsi"/>
        </w:rPr>
      </w:pPr>
      <w:bookmarkStart w:id="371" w:name="XBRLBlock__1833141262"/>
      <w:bookmarkStart w:id="372" w:name="_Toc165029084"/>
      <w:r w:rsidRPr="00F372F8">
        <w:rPr>
          <w:rFonts w:asciiTheme="minorHAnsi" w:hAnsiTheme="minorHAnsi" w:cstheme="minorHAnsi"/>
        </w:rPr>
        <w:lastRenderedPageBreak/>
        <w:t>I</w:t>
      </w:r>
      <w:r w:rsidRPr="00786621">
        <w:rPr>
          <w:rFonts w:asciiTheme="minorHAnsi" w:hAnsiTheme="minorHAnsi" w:cstheme="minorHAnsi"/>
        </w:rPr>
        <w:t>nformacja dodatkowa o przyjętych zasadach (polityce) rachunkowości oraz inne informacje objaśniając</w:t>
      </w:r>
      <w:r w:rsidRPr="00F372F8">
        <w:rPr>
          <w:rFonts w:asciiTheme="minorHAnsi" w:hAnsiTheme="minorHAnsi" w:cstheme="minorHAnsi"/>
        </w:rPr>
        <w:t>e</w:t>
      </w:r>
      <w:bookmarkEnd w:id="363"/>
      <w:bookmarkEnd w:id="364"/>
      <w:bookmarkEnd w:id="365"/>
      <w:bookmarkEnd w:id="371"/>
      <w:bookmarkEnd w:id="372"/>
    </w:p>
    <w:p w14:paraId="1237520F" w14:textId="77777777" w:rsidR="00F647AD" w:rsidRPr="00786621" w:rsidRDefault="00F647AD">
      <w:pPr>
        <w:pStyle w:val="Nagwek2"/>
        <w:numPr>
          <w:ilvl w:val="0"/>
          <w:numId w:val="11"/>
        </w:numPr>
        <w:spacing w:line="240" w:lineRule="auto"/>
        <w:rPr>
          <w:rFonts w:asciiTheme="minorHAnsi" w:hAnsiTheme="minorHAnsi" w:cstheme="minorHAnsi"/>
        </w:rPr>
      </w:pPr>
      <w:bookmarkStart w:id="373" w:name="_Toc386525554"/>
      <w:bookmarkStart w:id="374" w:name="_Toc414368393"/>
      <w:bookmarkStart w:id="375" w:name="_Toc446487902"/>
      <w:bookmarkStart w:id="376" w:name="_Toc165029085"/>
      <w:bookmarkStart w:id="377" w:name="XBRLBlock_x1940465033"/>
      <w:r w:rsidRPr="00F372F8">
        <w:rPr>
          <w:rFonts w:asciiTheme="minorHAnsi" w:hAnsiTheme="minorHAnsi" w:cstheme="minorHAnsi"/>
        </w:rPr>
        <w:t>I</w:t>
      </w:r>
      <w:r w:rsidRPr="00786621">
        <w:rPr>
          <w:rFonts w:asciiTheme="minorHAnsi" w:hAnsiTheme="minorHAnsi" w:cstheme="minorHAnsi"/>
        </w:rPr>
        <w:t>nformacje ogólne</w:t>
      </w:r>
      <w:bookmarkEnd w:id="373"/>
      <w:bookmarkEnd w:id="374"/>
      <w:bookmarkEnd w:id="375"/>
      <w:bookmarkEnd w:id="376"/>
    </w:p>
    <w:p w14:paraId="6F53BB20" w14:textId="77777777" w:rsidR="00F647AD" w:rsidRPr="00786621" w:rsidRDefault="00F647AD">
      <w:pPr>
        <w:pStyle w:val="Nagwek3"/>
        <w:numPr>
          <w:ilvl w:val="1"/>
          <w:numId w:val="11"/>
        </w:numPr>
        <w:spacing w:line="240" w:lineRule="auto"/>
        <w:rPr>
          <w:rFonts w:asciiTheme="minorHAnsi" w:hAnsiTheme="minorHAnsi" w:cstheme="minorHAnsi"/>
        </w:rPr>
      </w:pPr>
      <w:bookmarkStart w:id="378" w:name="_Toc165029086"/>
      <w:r w:rsidRPr="00786621">
        <w:rPr>
          <w:rFonts w:asciiTheme="minorHAnsi" w:hAnsiTheme="minorHAnsi" w:cstheme="minorHAnsi"/>
        </w:rPr>
        <w:t>Dane jednostk</w:t>
      </w:r>
      <w:r w:rsidRPr="00F372F8">
        <w:rPr>
          <w:rFonts w:asciiTheme="minorHAnsi" w:hAnsiTheme="minorHAnsi" w:cstheme="minorHAnsi"/>
        </w:rPr>
        <w:t>i</w:t>
      </w:r>
      <w:bookmarkEnd w:id="377"/>
      <w:bookmarkEnd w:id="378"/>
    </w:p>
    <w:p w14:paraId="505E857B" w14:textId="208AD9FE" w:rsidR="00D31C75" w:rsidRPr="00786621" w:rsidRDefault="00D31C75" w:rsidP="00B30289">
      <w:pPr>
        <w:spacing w:line="240" w:lineRule="auto"/>
        <w:rPr>
          <w:rFonts w:cstheme="minorHAnsi"/>
        </w:rPr>
      </w:pPr>
    </w:p>
    <w:p w14:paraId="2DBE9B5F" w14:textId="22FA53DF" w:rsidR="00292537" w:rsidRPr="00786621" w:rsidRDefault="00292537" w:rsidP="00B30289">
      <w:pPr>
        <w:spacing w:line="240" w:lineRule="auto"/>
        <w:rPr>
          <w:rFonts w:cstheme="minorHAnsi"/>
          <w:sz w:val="24"/>
          <w:szCs w:val="24"/>
        </w:rPr>
      </w:pPr>
      <w:bookmarkStart w:id="379" w:name="XBRLTextBlock_1147547797"/>
      <w:bookmarkStart w:id="380" w:name="XBRLBlock_202510873"/>
      <w:bookmarkStart w:id="381" w:name="XBRLBlock_229419187"/>
      <w:r w:rsidRPr="00F372F8">
        <w:rPr>
          <w:rFonts w:cstheme="minorHAnsi"/>
          <w:sz w:val="24"/>
          <w:szCs w:val="24"/>
        </w:rPr>
        <w:t>N</w:t>
      </w:r>
      <w:r w:rsidRPr="00786621">
        <w:rPr>
          <w:rFonts w:cstheme="minorHAnsi"/>
          <w:sz w:val="24"/>
          <w:szCs w:val="24"/>
        </w:rPr>
        <w:t>azwa: STALPRODUKT SPÓŁKA AKCYJN</w:t>
      </w:r>
      <w:r w:rsidRPr="00F372F8">
        <w:rPr>
          <w:rFonts w:cstheme="minorHAnsi"/>
          <w:sz w:val="24"/>
          <w:szCs w:val="24"/>
        </w:rPr>
        <w:t>A</w:t>
      </w:r>
      <w:bookmarkEnd w:id="379"/>
      <w:bookmarkEnd w:id="380"/>
      <w:bookmarkEnd w:id="381"/>
    </w:p>
    <w:p w14:paraId="045B4702" w14:textId="787051C6" w:rsidR="00292537" w:rsidRPr="00786621" w:rsidRDefault="00292537" w:rsidP="00B30289">
      <w:pPr>
        <w:spacing w:line="240" w:lineRule="auto"/>
        <w:rPr>
          <w:rFonts w:cstheme="minorHAnsi"/>
          <w:sz w:val="24"/>
          <w:szCs w:val="24"/>
        </w:rPr>
      </w:pPr>
      <w:bookmarkStart w:id="382" w:name="XBRLTextBlock__275059088"/>
      <w:bookmarkStart w:id="383" w:name="XBRLBlock_845723815"/>
      <w:bookmarkStart w:id="384" w:name="XBRLBlock_x124413768"/>
      <w:r w:rsidRPr="00F372F8">
        <w:rPr>
          <w:rFonts w:cstheme="minorHAnsi"/>
          <w:sz w:val="24"/>
          <w:szCs w:val="24"/>
        </w:rPr>
        <w:t>F</w:t>
      </w:r>
      <w:r w:rsidRPr="00786621">
        <w:rPr>
          <w:rFonts w:cstheme="minorHAnsi"/>
          <w:sz w:val="24"/>
          <w:szCs w:val="24"/>
        </w:rPr>
        <w:t>orma prawna:</w:t>
      </w:r>
      <w:r w:rsidRPr="00786621">
        <w:rPr>
          <w:rFonts w:cstheme="minorHAnsi"/>
          <w:sz w:val="24"/>
          <w:szCs w:val="24"/>
        </w:rPr>
        <w:tab/>
        <w:t>spółka akcyjn</w:t>
      </w:r>
      <w:r w:rsidRPr="00F372F8">
        <w:rPr>
          <w:rFonts w:cstheme="minorHAnsi"/>
          <w:sz w:val="24"/>
          <w:szCs w:val="24"/>
        </w:rPr>
        <w:t>a</w:t>
      </w:r>
      <w:bookmarkEnd w:id="382"/>
      <w:bookmarkEnd w:id="383"/>
      <w:bookmarkEnd w:id="384"/>
    </w:p>
    <w:p w14:paraId="3CBFD3BF" w14:textId="07FE08E0" w:rsidR="00292537" w:rsidRPr="00786621" w:rsidRDefault="00292537" w:rsidP="00B30289">
      <w:pPr>
        <w:spacing w:line="240" w:lineRule="auto"/>
        <w:rPr>
          <w:rFonts w:cstheme="minorHAnsi"/>
          <w:sz w:val="24"/>
          <w:szCs w:val="24"/>
        </w:rPr>
      </w:pPr>
      <w:bookmarkStart w:id="385" w:name="XBRLTextBlock_818842418"/>
      <w:bookmarkStart w:id="386" w:name="XBRLBlock_1314874200"/>
      <w:bookmarkStart w:id="387" w:name="XBRLBlock_108618374"/>
      <w:r w:rsidRPr="00F372F8">
        <w:rPr>
          <w:rFonts w:cstheme="minorHAnsi"/>
          <w:sz w:val="24"/>
          <w:szCs w:val="24"/>
        </w:rPr>
        <w:t>A</w:t>
      </w:r>
      <w:r w:rsidRPr="00786621">
        <w:rPr>
          <w:rFonts w:cstheme="minorHAnsi"/>
          <w:sz w:val="24"/>
          <w:szCs w:val="24"/>
        </w:rPr>
        <w:t>dres:</w:t>
      </w:r>
      <w:r w:rsidRPr="00786621">
        <w:rPr>
          <w:rFonts w:cstheme="minorHAnsi"/>
          <w:sz w:val="24"/>
          <w:szCs w:val="24"/>
        </w:rPr>
        <w:tab/>
        <w:t>BOCHNIA WYGODA 6</w:t>
      </w:r>
      <w:r w:rsidRPr="00F372F8">
        <w:rPr>
          <w:rFonts w:cstheme="minorHAnsi"/>
          <w:sz w:val="24"/>
          <w:szCs w:val="24"/>
        </w:rPr>
        <w:t>9</w:t>
      </w:r>
      <w:bookmarkEnd w:id="385"/>
      <w:bookmarkEnd w:id="386"/>
      <w:bookmarkEnd w:id="387"/>
    </w:p>
    <w:p w14:paraId="40848ABB" w14:textId="08FFB23E" w:rsidR="00292537" w:rsidRPr="00786621" w:rsidRDefault="00292537" w:rsidP="00B30289">
      <w:pPr>
        <w:spacing w:line="240" w:lineRule="auto"/>
        <w:rPr>
          <w:rFonts w:cstheme="minorHAnsi"/>
          <w:sz w:val="24"/>
          <w:szCs w:val="24"/>
        </w:rPr>
      </w:pPr>
      <w:bookmarkStart w:id="388" w:name="XBRLTextBlock_1780730962"/>
      <w:bookmarkStart w:id="389" w:name="XBRLBlock__898206297"/>
      <w:bookmarkStart w:id="390" w:name="XBRLBlock_663453831"/>
      <w:r w:rsidRPr="00F372F8">
        <w:rPr>
          <w:rFonts w:cstheme="minorHAnsi"/>
          <w:sz w:val="24"/>
          <w:szCs w:val="24"/>
        </w:rPr>
        <w:t>K</w:t>
      </w:r>
      <w:r w:rsidRPr="00786621">
        <w:rPr>
          <w:rFonts w:cstheme="minorHAnsi"/>
          <w:sz w:val="24"/>
          <w:szCs w:val="24"/>
        </w:rPr>
        <w:t>raj: Polsk</w:t>
      </w:r>
      <w:r w:rsidRPr="00F372F8">
        <w:rPr>
          <w:rFonts w:cstheme="minorHAnsi"/>
          <w:sz w:val="24"/>
          <w:szCs w:val="24"/>
        </w:rPr>
        <w:t>a</w:t>
      </w:r>
      <w:bookmarkEnd w:id="388"/>
      <w:bookmarkEnd w:id="389"/>
      <w:bookmarkEnd w:id="390"/>
    </w:p>
    <w:p w14:paraId="37CB0838" w14:textId="4B9B18B6" w:rsidR="00292537" w:rsidRPr="00786621" w:rsidRDefault="00292537" w:rsidP="00B30289">
      <w:pPr>
        <w:spacing w:line="240" w:lineRule="auto"/>
        <w:rPr>
          <w:rFonts w:cstheme="minorHAnsi"/>
          <w:sz w:val="24"/>
          <w:szCs w:val="24"/>
        </w:rPr>
      </w:pPr>
      <w:bookmarkStart w:id="391" w:name="XBRLTextBlock__1303587716"/>
      <w:bookmarkStart w:id="392" w:name="XBRLBlock__1792401674"/>
      <w:bookmarkStart w:id="393" w:name="XBRLBlock_1271081886"/>
      <w:r w:rsidRPr="00F372F8">
        <w:rPr>
          <w:rFonts w:cstheme="minorHAnsi"/>
          <w:sz w:val="24"/>
          <w:szCs w:val="24"/>
        </w:rPr>
        <w:t>S</w:t>
      </w:r>
      <w:r w:rsidRPr="00786621">
        <w:rPr>
          <w:rFonts w:cstheme="minorHAnsi"/>
          <w:sz w:val="24"/>
          <w:szCs w:val="24"/>
        </w:rPr>
        <w:t xml:space="preserve">iedziba jednostki: </w:t>
      </w:r>
      <w:r w:rsidR="003B6646" w:rsidRPr="00786621">
        <w:rPr>
          <w:rFonts w:cstheme="minorHAnsi"/>
          <w:sz w:val="24"/>
          <w:szCs w:val="24"/>
        </w:rPr>
        <w:t>Polsk</w:t>
      </w:r>
      <w:r w:rsidR="003B6646" w:rsidRPr="00F372F8">
        <w:rPr>
          <w:rFonts w:cstheme="minorHAnsi"/>
          <w:sz w:val="24"/>
          <w:szCs w:val="24"/>
        </w:rPr>
        <w:t>a</w:t>
      </w:r>
      <w:bookmarkEnd w:id="391"/>
      <w:bookmarkEnd w:id="392"/>
      <w:bookmarkEnd w:id="393"/>
    </w:p>
    <w:p w14:paraId="605BE5E8" w14:textId="507CC92D" w:rsidR="00292537" w:rsidRPr="00786621" w:rsidRDefault="00292537" w:rsidP="00B30289">
      <w:pPr>
        <w:spacing w:line="240" w:lineRule="auto"/>
        <w:rPr>
          <w:rFonts w:cstheme="minorHAnsi"/>
          <w:sz w:val="24"/>
          <w:szCs w:val="24"/>
        </w:rPr>
      </w:pPr>
      <w:bookmarkStart w:id="394" w:name="XBRLBlock_x1935443134"/>
      <w:r w:rsidRPr="00F372F8">
        <w:rPr>
          <w:rFonts w:cstheme="minorHAnsi"/>
          <w:sz w:val="24"/>
          <w:szCs w:val="24"/>
        </w:rPr>
        <w:t>O</w:t>
      </w:r>
      <w:r w:rsidRPr="00786621">
        <w:rPr>
          <w:rFonts w:cstheme="minorHAnsi"/>
          <w:sz w:val="24"/>
          <w:szCs w:val="24"/>
        </w:rPr>
        <w:t>rgan prowadzący rejestr: Sąd Rejonowy dla Krakowa Śródmieścia KRS 000005520</w:t>
      </w:r>
      <w:r w:rsidRPr="00F372F8">
        <w:rPr>
          <w:rFonts w:cstheme="minorHAnsi"/>
          <w:sz w:val="24"/>
          <w:szCs w:val="24"/>
        </w:rPr>
        <w:t>9</w:t>
      </w:r>
      <w:bookmarkEnd w:id="394"/>
    </w:p>
    <w:p w14:paraId="57EBB248" w14:textId="5067CC9E" w:rsidR="00292537" w:rsidRPr="00786621" w:rsidRDefault="00292537" w:rsidP="00B30289">
      <w:pPr>
        <w:spacing w:line="240" w:lineRule="auto"/>
        <w:rPr>
          <w:rFonts w:cstheme="minorHAnsi"/>
          <w:sz w:val="24"/>
          <w:szCs w:val="24"/>
        </w:rPr>
      </w:pPr>
      <w:bookmarkStart w:id="395" w:name="XBRLTextBlock_321865306"/>
      <w:bookmarkStart w:id="396" w:name="XBRLBlock_736935669"/>
      <w:bookmarkStart w:id="397" w:name="XBRLBlock_1356267929"/>
      <w:r w:rsidRPr="00F372F8">
        <w:rPr>
          <w:rFonts w:cstheme="minorHAnsi"/>
          <w:sz w:val="24"/>
          <w:szCs w:val="24"/>
        </w:rPr>
        <w:t>P</w:t>
      </w:r>
      <w:r w:rsidRPr="00786621">
        <w:rPr>
          <w:rFonts w:cstheme="minorHAnsi"/>
          <w:sz w:val="24"/>
          <w:szCs w:val="24"/>
        </w:rPr>
        <w:t>odstawowy przedmiot działalności: Produkcja wyrobów płaskich walcowanych na zimno PKD 2432</w:t>
      </w:r>
      <w:r w:rsidRPr="00F372F8">
        <w:rPr>
          <w:rFonts w:cstheme="minorHAnsi"/>
          <w:sz w:val="24"/>
          <w:szCs w:val="24"/>
        </w:rPr>
        <w:t>Z</w:t>
      </w:r>
      <w:bookmarkEnd w:id="395"/>
      <w:bookmarkEnd w:id="396"/>
      <w:bookmarkEnd w:id="397"/>
    </w:p>
    <w:p w14:paraId="5CEA73DF" w14:textId="697244DD" w:rsidR="00292537" w:rsidRPr="00786621" w:rsidRDefault="00292537" w:rsidP="00B30289">
      <w:pPr>
        <w:spacing w:line="240" w:lineRule="auto"/>
        <w:rPr>
          <w:rFonts w:cstheme="minorHAnsi"/>
          <w:sz w:val="24"/>
          <w:szCs w:val="24"/>
        </w:rPr>
      </w:pPr>
      <w:bookmarkStart w:id="398" w:name="XBRLTextBlock_2073266726"/>
      <w:bookmarkStart w:id="399" w:name="XBRLBlock_1432189557"/>
      <w:bookmarkStart w:id="400" w:name="XBRLBlock_2005063764"/>
      <w:r w:rsidRPr="00F372F8">
        <w:rPr>
          <w:rFonts w:cstheme="minorHAnsi"/>
          <w:sz w:val="24"/>
          <w:szCs w:val="24"/>
        </w:rPr>
        <w:t>M</w:t>
      </w:r>
      <w:r w:rsidRPr="00786621">
        <w:rPr>
          <w:rFonts w:cstheme="minorHAnsi"/>
          <w:sz w:val="24"/>
          <w:szCs w:val="24"/>
        </w:rPr>
        <w:t>iejsce prowadzenia działalności: BOCHNIA</w:t>
      </w:r>
      <w:r w:rsidR="00CB5D7F" w:rsidRPr="00F372F8">
        <w:rPr>
          <w:rFonts w:cstheme="minorHAnsi"/>
          <w:sz w:val="24"/>
          <w:szCs w:val="24"/>
        </w:rPr>
        <w:t> </w:t>
      </w:r>
      <w:bookmarkEnd w:id="398"/>
      <w:bookmarkEnd w:id="399"/>
      <w:bookmarkEnd w:id="400"/>
    </w:p>
    <w:p w14:paraId="404890AF" w14:textId="65E0FA9A" w:rsidR="00292537" w:rsidRPr="00786621" w:rsidRDefault="00292537" w:rsidP="00B30289">
      <w:pPr>
        <w:spacing w:line="240" w:lineRule="auto"/>
        <w:rPr>
          <w:rFonts w:cstheme="minorHAnsi"/>
          <w:sz w:val="24"/>
          <w:szCs w:val="24"/>
        </w:rPr>
      </w:pPr>
      <w:bookmarkStart w:id="401" w:name="XBRLTextBlock__946768629"/>
      <w:bookmarkStart w:id="402" w:name="XBRLBlock_1779787739"/>
      <w:bookmarkStart w:id="403" w:name="XBRLBlock_469208038"/>
      <w:r w:rsidRPr="00F372F8">
        <w:rPr>
          <w:rFonts w:cstheme="minorHAnsi"/>
          <w:sz w:val="24"/>
          <w:szCs w:val="24"/>
        </w:rPr>
        <w:t>N</w:t>
      </w:r>
      <w:r w:rsidRPr="00786621">
        <w:rPr>
          <w:rFonts w:cstheme="minorHAnsi"/>
          <w:sz w:val="24"/>
          <w:szCs w:val="24"/>
        </w:rPr>
        <w:t>a</w:t>
      </w:r>
      <w:r w:rsidR="005B3133" w:rsidRPr="00786621">
        <w:rPr>
          <w:rFonts w:cstheme="minorHAnsi"/>
          <w:sz w:val="24"/>
          <w:szCs w:val="24"/>
        </w:rPr>
        <w:t>z</w:t>
      </w:r>
      <w:r w:rsidRPr="00786621">
        <w:rPr>
          <w:rFonts w:cstheme="minorHAnsi"/>
          <w:sz w:val="24"/>
          <w:szCs w:val="24"/>
        </w:rPr>
        <w:t>wa jednostki dominującej nie dotycz</w:t>
      </w:r>
      <w:r w:rsidRPr="00F372F8">
        <w:rPr>
          <w:rFonts w:cstheme="minorHAnsi"/>
          <w:sz w:val="24"/>
          <w:szCs w:val="24"/>
        </w:rPr>
        <w:t>y</w:t>
      </w:r>
      <w:bookmarkEnd w:id="401"/>
      <w:bookmarkEnd w:id="402"/>
      <w:bookmarkEnd w:id="403"/>
    </w:p>
    <w:p w14:paraId="4E484CFE" w14:textId="5E2BD4F5" w:rsidR="00292537" w:rsidRPr="00786621" w:rsidRDefault="00292537" w:rsidP="00B30289">
      <w:pPr>
        <w:spacing w:line="240" w:lineRule="auto"/>
        <w:rPr>
          <w:rFonts w:cstheme="minorHAnsi"/>
          <w:sz w:val="24"/>
          <w:szCs w:val="24"/>
        </w:rPr>
      </w:pPr>
      <w:bookmarkStart w:id="404" w:name="XBRLTextBlock__387698468"/>
      <w:bookmarkStart w:id="405" w:name="XBRLBlock_1125258840"/>
      <w:bookmarkStart w:id="406" w:name="XBRLBlock__300582041"/>
      <w:r w:rsidRPr="00F372F8">
        <w:rPr>
          <w:rFonts w:cstheme="minorHAnsi"/>
          <w:sz w:val="24"/>
          <w:szCs w:val="24"/>
        </w:rPr>
        <w:t>N</w:t>
      </w:r>
      <w:r w:rsidRPr="00786621">
        <w:rPr>
          <w:rFonts w:cstheme="minorHAnsi"/>
          <w:sz w:val="24"/>
          <w:szCs w:val="24"/>
        </w:rPr>
        <w:t>azwa jednostki dominującej najwyższego poziomu nie dotycz</w:t>
      </w:r>
      <w:r w:rsidRPr="00F372F8">
        <w:rPr>
          <w:rFonts w:cstheme="minorHAnsi"/>
          <w:sz w:val="24"/>
          <w:szCs w:val="24"/>
        </w:rPr>
        <w:t>y</w:t>
      </w:r>
      <w:bookmarkEnd w:id="404"/>
      <w:bookmarkEnd w:id="405"/>
      <w:bookmarkEnd w:id="406"/>
    </w:p>
    <w:p w14:paraId="46BE97A5" w14:textId="3AE36224" w:rsidR="00292537" w:rsidRPr="00786621" w:rsidRDefault="00292537" w:rsidP="00B30289">
      <w:pPr>
        <w:spacing w:line="240" w:lineRule="auto"/>
        <w:rPr>
          <w:rFonts w:cstheme="minorHAnsi"/>
          <w:sz w:val="24"/>
          <w:szCs w:val="24"/>
        </w:rPr>
      </w:pPr>
      <w:bookmarkStart w:id="407" w:name="XBRLTextBlock_916688743"/>
      <w:bookmarkStart w:id="408" w:name="XBRLBlock__911732463"/>
      <w:bookmarkStart w:id="409" w:name="XBRLBlock_189180944"/>
      <w:r w:rsidRPr="00F372F8">
        <w:rPr>
          <w:rFonts w:cstheme="minorHAnsi"/>
          <w:sz w:val="24"/>
          <w:szCs w:val="24"/>
        </w:rPr>
        <w:t>W</w:t>
      </w:r>
      <w:r w:rsidRPr="00786621">
        <w:rPr>
          <w:rFonts w:cstheme="minorHAnsi"/>
          <w:sz w:val="24"/>
          <w:szCs w:val="24"/>
        </w:rPr>
        <w:t>yjaśnienia zmian w nazwie jednostki</w:t>
      </w:r>
      <w:r w:rsidRPr="00786621">
        <w:rPr>
          <w:rFonts w:cstheme="minorHAnsi"/>
          <w:sz w:val="24"/>
          <w:szCs w:val="24"/>
        </w:rPr>
        <w:tab/>
        <w:t>nie dotycz</w:t>
      </w:r>
      <w:r w:rsidRPr="00F372F8">
        <w:rPr>
          <w:rFonts w:cstheme="minorHAnsi"/>
          <w:sz w:val="24"/>
          <w:szCs w:val="24"/>
        </w:rPr>
        <w:t>y</w:t>
      </w:r>
      <w:bookmarkEnd w:id="407"/>
      <w:bookmarkEnd w:id="408"/>
      <w:bookmarkEnd w:id="409"/>
    </w:p>
    <w:p w14:paraId="2146F575" w14:textId="4E91C298" w:rsidR="006726AB" w:rsidRPr="00786621" w:rsidRDefault="006726AB" w:rsidP="00B30289">
      <w:pPr>
        <w:pStyle w:val="Tekstpodstawowy"/>
        <w:jc w:val="both"/>
        <w:rPr>
          <w:rFonts w:asciiTheme="minorHAnsi" w:hAnsiTheme="minorHAnsi" w:cstheme="minorHAnsi"/>
        </w:rPr>
      </w:pPr>
      <w:bookmarkStart w:id="410" w:name="XBRLBlock_235407356"/>
      <w:r w:rsidRPr="00F372F8">
        <w:rPr>
          <w:rFonts w:asciiTheme="minorHAnsi" w:hAnsiTheme="minorHAnsi" w:cstheme="minorHAnsi"/>
        </w:rPr>
        <w:t>S</w:t>
      </w:r>
      <w:r w:rsidRPr="00786621">
        <w:rPr>
          <w:rFonts w:asciiTheme="minorHAnsi" w:hAnsiTheme="minorHAnsi" w:cstheme="minorHAnsi"/>
        </w:rPr>
        <w:t xml:space="preserve">talprodukt S.A. powstał w dniu 01.07.1991 r. w procesie restrukturyzacji Huty im. Tadeusza Sendzimira (obecnie oddział </w:t>
      </w:r>
      <w:proofErr w:type="spellStart"/>
      <w:r w:rsidRPr="00786621">
        <w:rPr>
          <w:rFonts w:asciiTheme="minorHAnsi" w:hAnsiTheme="minorHAnsi" w:cstheme="minorHAnsi"/>
        </w:rPr>
        <w:t>ArcelorMittal</w:t>
      </w:r>
      <w:proofErr w:type="spellEnd"/>
      <w:r w:rsidRPr="00786621">
        <w:rPr>
          <w:rFonts w:asciiTheme="minorHAnsi" w:hAnsiTheme="minorHAnsi" w:cstheme="minorHAnsi"/>
        </w:rPr>
        <w:t xml:space="preserve"> Poland S.A.), wykorzystując nowatorską ścieżkę prywatyzacji. Spółka rozpoczęła działalność w dniu 01.07.1992 r. z 60-proc. udziałem pracowników oraz 40-proc. udziałem Huty im. Tadeusza Sendzimira w Krakowie. Z chwilą rozpoczęcia działalności Spółka przejęła odpłatnie od HTS zapasy materiałów, produkcji w toku i wyrobów gotowych oraz wyposażenie i przedmioty nietrwałe byłego Zakładu Przetwórstwa Hutniczego HTS. W latach 1995-1996 Spółka wykupiła całość dzierżawionego majątku od Huty T. Sendzimira, w tym prawo wieczystego użytkowania gruntów, budynki, budowle, maszyny i urządzenia.</w:t>
      </w:r>
    </w:p>
    <w:p w14:paraId="3A4346DF" w14:textId="4EC3F4C3" w:rsidR="006726AB" w:rsidRPr="00786621" w:rsidRDefault="006726AB" w:rsidP="00B30289">
      <w:pPr>
        <w:pStyle w:val="Tekstpodstawowy"/>
        <w:jc w:val="both"/>
        <w:rPr>
          <w:rFonts w:asciiTheme="minorHAnsi" w:hAnsiTheme="minorHAnsi" w:cstheme="minorHAnsi"/>
        </w:rPr>
      </w:pPr>
      <w:r w:rsidRPr="00786621">
        <w:rPr>
          <w:rFonts w:asciiTheme="minorHAnsi" w:hAnsiTheme="minorHAnsi" w:cstheme="minorHAnsi"/>
        </w:rPr>
        <w:t xml:space="preserve">Akcje Spółki wprowadzone zostały do obrotu publicznego, a następnie giełdowego. Są one notowane na Warszawskiej Giełdzie Papierów Wartościowych od 06.08.1997 r.    </w:t>
      </w:r>
    </w:p>
    <w:p w14:paraId="4202A9C9" w14:textId="77777777" w:rsidR="006726AB" w:rsidRPr="00786621" w:rsidRDefault="006726AB" w:rsidP="00B30289">
      <w:pPr>
        <w:pStyle w:val="Tekstpodstawowy"/>
        <w:jc w:val="both"/>
        <w:rPr>
          <w:rFonts w:asciiTheme="minorHAnsi" w:hAnsiTheme="minorHAnsi" w:cstheme="minorHAnsi"/>
        </w:rPr>
      </w:pPr>
      <w:r w:rsidRPr="00786621">
        <w:rPr>
          <w:rFonts w:asciiTheme="minorHAnsi" w:hAnsiTheme="minorHAnsi" w:cstheme="minorHAnsi"/>
        </w:rPr>
        <w:t>Spółka jest producentem wysoko przetworzonych wyrobów ze stali, tj. blach i taśm elektrotechnicznych transformatorowych, kształtowników giętych na zimno, blach arkuszowych oraz taśm gorąco- i zimnowalcowanych, ochronnych barier drogowych i rdzeni toroidalnych. Wydziały produkcyjne zlokalizowane są w Bochni, Krakowie i Tarnowie. Znaczna część produkcji trafia na rynki eksportowe, w tym głównie do krajów Unii Europejskiej. Sprzedaż produktów prowadzona jest bezpośrednio przez Spółkę oraz poprzez ogólnopolską sieć dystrybucji, z oddziałami zlokalizowanymi w całym kraju</w:t>
      </w:r>
      <w:r w:rsidRPr="00F372F8">
        <w:rPr>
          <w:rFonts w:asciiTheme="minorHAnsi" w:hAnsiTheme="minorHAnsi" w:cstheme="minorHAnsi"/>
        </w:rPr>
        <w:t>.</w:t>
      </w:r>
      <w:bookmarkEnd w:id="410"/>
    </w:p>
    <w:p w14:paraId="59E5229A" w14:textId="5D13AA96" w:rsidR="002935B8" w:rsidRPr="00374C93" w:rsidRDefault="006726AB" w:rsidP="00374C93">
      <w:pPr>
        <w:pStyle w:val="Tekstpodstawowy"/>
        <w:jc w:val="both"/>
        <w:rPr>
          <w:rFonts w:asciiTheme="minorHAnsi" w:hAnsiTheme="minorHAnsi" w:cstheme="minorHAnsi"/>
        </w:rPr>
      </w:pPr>
      <w:bookmarkStart w:id="411" w:name="XBRLBlock_1692735703"/>
      <w:r w:rsidRPr="00F372F8">
        <w:rPr>
          <w:rFonts w:asciiTheme="minorHAnsi" w:hAnsiTheme="minorHAnsi" w:cstheme="minorHAnsi"/>
        </w:rPr>
        <w:t>W</w:t>
      </w:r>
      <w:r w:rsidRPr="00374C93">
        <w:rPr>
          <w:rFonts w:asciiTheme="minorHAnsi" w:hAnsiTheme="minorHAnsi" w:cstheme="minorHAnsi"/>
        </w:rPr>
        <w:t xml:space="preserve"> skład przedsiębiorstwa Spółki nie wchodzą wewnętrzne jednostki organizacyjne sporządzające samodzielnie sprawozdania finansowe.</w:t>
      </w:r>
      <w:r w:rsidR="002935B8" w:rsidRPr="00F372F8">
        <w:rPr>
          <w:rFonts w:asciiTheme="minorHAnsi" w:hAnsiTheme="minorHAnsi" w:cstheme="minorHAnsi"/>
        </w:rPr>
        <w:t> </w:t>
      </w:r>
      <w:bookmarkEnd w:id="411"/>
    </w:p>
    <w:p w14:paraId="7B385683" w14:textId="466D5173" w:rsidR="006726AB" w:rsidRPr="00374C93" w:rsidRDefault="006726AB" w:rsidP="00374C93">
      <w:pPr>
        <w:pStyle w:val="Tekstpodstawowy"/>
        <w:jc w:val="both"/>
        <w:rPr>
          <w:rFonts w:asciiTheme="minorHAnsi" w:hAnsiTheme="minorHAnsi" w:cstheme="minorHAnsi"/>
        </w:rPr>
      </w:pPr>
      <w:bookmarkStart w:id="412" w:name="XBRLBlock_1001338514"/>
      <w:bookmarkStart w:id="413" w:name="XBRLBlock__1583164222"/>
      <w:bookmarkStart w:id="414" w:name="XBRLBlock__517115971"/>
      <w:bookmarkStart w:id="415" w:name="XBRLBlock_2003128981"/>
      <w:r w:rsidRPr="00F372F8">
        <w:rPr>
          <w:rFonts w:asciiTheme="minorHAnsi" w:hAnsiTheme="minorHAnsi" w:cstheme="minorHAnsi"/>
        </w:rPr>
        <w:lastRenderedPageBreak/>
        <w:t>S</w:t>
      </w:r>
      <w:r w:rsidRPr="00374C93">
        <w:rPr>
          <w:rFonts w:asciiTheme="minorHAnsi" w:hAnsiTheme="minorHAnsi" w:cstheme="minorHAnsi"/>
        </w:rPr>
        <w:t>talprodukt S.A. stanowi jednostkę dominującą i sporządza skonsolidowane sprawozdanie finansowe</w:t>
      </w:r>
      <w:r w:rsidR="002935B8" w:rsidRPr="00F372F8">
        <w:rPr>
          <w:rFonts w:asciiTheme="minorHAnsi" w:hAnsiTheme="minorHAnsi" w:cstheme="minorHAnsi"/>
        </w:rPr>
        <w:t>.</w:t>
      </w:r>
      <w:bookmarkEnd w:id="412"/>
      <w:bookmarkEnd w:id="413"/>
      <w:bookmarkEnd w:id="414"/>
      <w:bookmarkEnd w:id="415"/>
    </w:p>
    <w:p w14:paraId="3B5BDF45" w14:textId="77777777" w:rsidR="006726AB" w:rsidRPr="00786621" w:rsidRDefault="006726AB">
      <w:pPr>
        <w:pStyle w:val="Nagwek3"/>
        <w:numPr>
          <w:ilvl w:val="1"/>
          <w:numId w:val="11"/>
        </w:numPr>
        <w:spacing w:line="240" w:lineRule="auto"/>
        <w:rPr>
          <w:rFonts w:asciiTheme="minorHAnsi" w:hAnsiTheme="minorHAnsi" w:cstheme="minorHAnsi"/>
        </w:rPr>
      </w:pPr>
      <w:bookmarkStart w:id="416" w:name="_Toc165029087"/>
      <w:bookmarkStart w:id="417" w:name="XBRLBlock_1379007938"/>
      <w:r w:rsidRPr="00F372F8">
        <w:rPr>
          <w:rFonts w:asciiTheme="minorHAnsi" w:hAnsiTheme="minorHAnsi" w:cstheme="minorHAnsi"/>
        </w:rPr>
        <w:t>C</w:t>
      </w:r>
      <w:r w:rsidRPr="00786621">
        <w:rPr>
          <w:rFonts w:asciiTheme="minorHAnsi" w:hAnsiTheme="minorHAnsi" w:cstheme="minorHAnsi"/>
        </w:rPr>
        <w:t>zas trwania jednostki</w:t>
      </w:r>
      <w:bookmarkEnd w:id="416"/>
    </w:p>
    <w:p w14:paraId="4E912153" w14:textId="77777777" w:rsidR="006726AB" w:rsidRPr="00786621" w:rsidRDefault="006726AB" w:rsidP="00374C93">
      <w:pPr>
        <w:pStyle w:val="Tekstpodstawowy"/>
        <w:jc w:val="both"/>
        <w:rPr>
          <w:rFonts w:asciiTheme="minorHAnsi" w:hAnsiTheme="minorHAnsi" w:cstheme="minorHAnsi"/>
        </w:rPr>
      </w:pPr>
      <w:r w:rsidRPr="00786621">
        <w:rPr>
          <w:rFonts w:asciiTheme="minorHAnsi" w:hAnsiTheme="minorHAnsi" w:cstheme="minorHAnsi"/>
        </w:rPr>
        <w:t>Czas trwania działalności Emitenta i jednostek z grupy kapitałowej nie jest oznaczony</w:t>
      </w:r>
      <w:r w:rsidRPr="00F372F8">
        <w:rPr>
          <w:rFonts w:asciiTheme="minorHAnsi" w:hAnsiTheme="minorHAnsi" w:cstheme="minorHAnsi"/>
        </w:rPr>
        <w:t>.</w:t>
      </w:r>
      <w:bookmarkEnd w:id="417"/>
    </w:p>
    <w:p w14:paraId="30B83D07" w14:textId="77777777" w:rsidR="006726AB" w:rsidRPr="00786621" w:rsidRDefault="006726AB">
      <w:pPr>
        <w:pStyle w:val="Nagwek3"/>
        <w:numPr>
          <w:ilvl w:val="1"/>
          <w:numId w:val="11"/>
        </w:numPr>
        <w:spacing w:line="240" w:lineRule="auto"/>
        <w:rPr>
          <w:rFonts w:asciiTheme="minorHAnsi" w:hAnsiTheme="minorHAnsi" w:cstheme="minorHAnsi"/>
        </w:rPr>
      </w:pPr>
      <w:bookmarkStart w:id="418" w:name="_Toc165029088"/>
      <w:bookmarkStart w:id="419" w:name="XBRLBlock_639938718"/>
      <w:bookmarkStart w:id="420" w:name="XBRLBlock__673348768"/>
      <w:r w:rsidRPr="00F372F8">
        <w:rPr>
          <w:rFonts w:asciiTheme="minorHAnsi" w:hAnsiTheme="minorHAnsi" w:cstheme="minorHAnsi"/>
        </w:rPr>
        <w:t>O</w:t>
      </w:r>
      <w:r w:rsidRPr="00786621">
        <w:rPr>
          <w:rFonts w:asciiTheme="minorHAnsi" w:hAnsiTheme="minorHAnsi" w:cstheme="minorHAnsi"/>
        </w:rPr>
        <w:t>kresy prezentowane</w:t>
      </w:r>
      <w:bookmarkEnd w:id="418"/>
    </w:p>
    <w:p w14:paraId="270A0126" w14:textId="0D85915B" w:rsidR="006726AB" w:rsidRPr="00786621" w:rsidRDefault="006726AB" w:rsidP="00374C93">
      <w:pPr>
        <w:pStyle w:val="Tekstpodstawowy"/>
        <w:jc w:val="both"/>
        <w:rPr>
          <w:rFonts w:asciiTheme="minorHAnsi" w:hAnsiTheme="minorHAnsi" w:cstheme="minorHAnsi"/>
        </w:rPr>
      </w:pPr>
      <w:r w:rsidRPr="00786621">
        <w:rPr>
          <w:rFonts w:asciiTheme="minorHAnsi" w:hAnsiTheme="minorHAnsi" w:cstheme="minorHAnsi"/>
        </w:rPr>
        <w:t>Sprawozdanie finansowe prezentowane jest za rok 202</w:t>
      </w:r>
      <w:r w:rsidR="00761A00">
        <w:rPr>
          <w:rFonts w:asciiTheme="minorHAnsi" w:hAnsiTheme="minorHAnsi" w:cstheme="minorHAnsi"/>
        </w:rPr>
        <w:t>3</w:t>
      </w:r>
      <w:r w:rsidRPr="00786621">
        <w:rPr>
          <w:rFonts w:asciiTheme="minorHAnsi" w:hAnsiTheme="minorHAnsi" w:cstheme="minorHAnsi"/>
        </w:rPr>
        <w:t>, a porównywalne dane finansowe za rok 202</w:t>
      </w:r>
      <w:r w:rsidR="00761A00">
        <w:rPr>
          <w:rFonts w:asciiTheme="minorHAnsi" w:hAnsiTheme="minorHAnsi" w:cstheme="minorHAnsi"/>
        </w:rPr>
        <w:t>2</w:t>
      </w:r>
      <w:r w:rsidRPr="00786621">
        <w:rPr>
          <w:rFonts w:asciiTheme="minorHAnsi" w:hAnsiTheme="minorHAnsi" w:cstheme="minorHAnsi"/>
        </w:rPr>
        <w:t>.</w:t>
      </w:r>
      <w:r w:rsidR="002935B8" w:rsidRPr="00F372F8">
        <w:rPr>
          <w:rFonts w:asciiTheme="minorHAnsi" w:hAnsiTheme="minorHAnsi" w:cstheme="minorHAnsi"/>
        </w:rPr>
        <w:t> </w:t>
      </w:r>
      <w:bookmarkEnd w:id="419"/>
      <w:bookmarkEnd w:id="420"/>
    </w:p>
    <w:p w14:paraId="45DACCD8" w14:textId="77777777" w:rsidR="006726AB" w:rsidRPr="00786621" w:rsidRDefault="006726AB">
      <w:pPr>
        <w:pStyle w:val="Nagwek3"/>
        <w:numPr>
          <w:ilvl w:val="1"/>
          <w:numId w:val="11"/>
        </w:numPr>
        <w:spacing w:line="240" w:lineRule="auto"/>
        <w:rPr>
          <w:rFonts w:asciiTheme="minorHAnsi" w:hAnsiTheme="minorHAnsi" w:cstheme="minorHAnsi"/>
        </w:rPr>
      </w:pPr>
      <w:bookmarkStart w:id="421" w:name="_Toc165029089"/>
      <w:bookmarkStart w:id="422" w:name="XBRLBlock__278904464"/>
      <w:bookmarkStart w:id="423" w:name="XBRLBlock__2102404589"/>
      <w:bookmarkStart w:id="424" w:name="XBRLBlock__644977958"/>
      <w:r w:rsidRPr="00F372F8">
        <w:rPr>
          <w:rFonts w:asciiTheme="minorHAnsi" w:hAnsiTheme="minorHAnsi" w:cstheme="minorHAnsi"/>
        </w:rPr>
        <w:t>S</w:t>
      </w:r>
      <w:r w:rsidRPr="00786621">
        <w:rPr>
          <w:rFonts w:asciiTheme="minorHAnsi" w:hAnsiTheme="minorHAnsi" w:cstheme="minorHAnsi"/>
        </w:rPr>
        <w:t>kład organów jednostki</w:t>
      </w:r>
      <w:bookmarkEnd w:id="421"/>
    </w:p>
    <w:p w14:paraId="75F16397" w14:textId="3BB58ED8" w:rsidR="006726AB" w:rsidRPr="00374C93" w:rsidRDefault="006726AB" w:rsidP="00374C93">
      <w:pPr>
        <w:pStyle w:val="Tekstpodstawowy"/>
        <w:jc w:val="both"/>
        <w:rPr>
          <w:rFonts w:asciiTheme="minorHAnsi" w:hAnsiTheme="minorHAnsi" w:cstheme="minorHAnsi"/>
        </w:rPr>
      </w:pPr>
      <w:r w:rsidRPr="00374C93">
        <w:rPr>
          <w:rFonts w:asciiTheme="minorHAnsi" w:hAnsiTheme="minorHAnsi" w:cstheme="minorHAnsi"/>
        </w:rPr>
        <w:t>W okresie od 01.01.202</w:t>
      </w:r>
      <w:r w:rsidR="00761A00" w:rsidRPr="00374C93">
        <w:rPr>
          <w:rFonts w:asciiTheme="minorHAnsi" w:hAnsiTheme="minorHAnsi" w:cstheme="minorHAnsi"/>
        </w:rPr>
        <w:t>3</w:t>
      </w:r>
      <w:r w:rsidRPr="00374C93">
        <w:rPr>
          <w:rFonts w:asciiTheme="minorHAnsi" w:hAnsiTheme="minorHAnsi" w:cstheme="minorHAnsi"/>
        </w:rPr>
        <w:t xml:space="preserve"> do 31.12.202</w:t>
      </w:r>
      <w:r w:rsidR="00761A00" w:rsidRPr="00374C93">
        <w:rPr>
          <w:rFonts w:asciiTheme="minorHAnsi" w:hAnsiTheme="minorHAnsi" w:cstheme="minorHAnsi"/>
        </w:rPr>
        <w:t>3</w:t>
      </w:r>
      <w:r w:rsidRPr="00374C93">
        <w:rPr>
          <w:rFonts w:asciiTheme="minorHAnsi" w:hAnsiTheme="minorHAnsi" w:cstheme="minorHAnsi"/>
        </w:rPr>
        <w:t xml:space="preserve"> Zarząd stanowili:</w:t>
      </w:r>
    </w:p>
    <w:p w14:paraId="488691FD" w14:textId="77777777" w:rsidR="006726AB" w:rsidRPr="00374C93" w:rsidRDefault="006726AB" w:rsidP="00374C93">
      <w:pPr>
        <w:pStyle w:val="Tekstpodstawowy"/>
        <w:jc w:val="both"/>
        <w:rPr>
          <w:rFonts w:asciiTheme="minorHAnsi" w:hAnsiTheme="minorHAnsi" w:cstheme="minorHAnsi"/>
        </w:rPr>
      </w:pPr>
      <w:r w:rsidRPr="00374C93">
        <w:rPr>
          <w:rFonts w:asciiTheme="minorHAnsi" w:hAnsiTheme="minorHAnsi" w:cstheme="minorHAnsi"/>
        </w:rPr>
        <w:t xml:space="preserve">Piotr Janeczek Prezes Zarządu – Dyrektor Generalny, </w:t>
      </w:r>
    </w:p>
    <w:p w14:paraId="6D9B73BE" w14:textId="77777777" w:rsidR="006726AB" w:rsidRPr="00374C93" w:rsidRDefault="006726AB" w:rsidP="00374C93">
      <w:pPr>
        <w:pStyle w:val="Tekstpodstawowy"/>
        <w:jc w:val="both"/>
        <w:rPr>
          <w:rFonts w:asciiTheme="minorHAnsi" w:hAnsiTheme="minorHAnsi" w:cstheme="minorHAnsi"/>
        </w:rPr>
      </w:pPr>
      <w:r w:rsidRPr="00374C93">
        <w:rPr>
          <w:rFonts w:asciiTheme="minorHAnsi" w:hAnsiTheme="minorHAnsi" w:cstheme="minorHAnsi"/>
        </w:rPr>
        <w:t>Łukasz Mentel Członek Zarządu – Dyrektor Finansowy.</w:t>
      </w:r>
    </w:p>
    <w:p w14:paraId="7FB4423F" w14:textId="77777777" w:rsidR="006726AB" w:rsidRPr="00374C93" w:rsidRDefault="006726AB" w:rsidP="00374C93">
      <w:pPr>
        <w:pStyle w:val="Tekstpodstawowy"/>
        <w:jc w:val="both"/>
        <w:rPr>
          <w:rFonts w:asciiTheme="minorHAnsi" w:hAnsiTheme="minorHAnsi" w:cstheme="minorHAnsi"/>
        </w:rPr>
      </w:pPr>
    </w:p>
    <w:p w14:paraId="415E5F67" w14:textId="213337E2" w:rsidR="006726AB" w:rsidRPr="00374C93" w:rsidRDefault="006726AB" w:rsidP="00374C93">
      <w:pPr>
        <w:pStyle w:val="Tekstpodstawowy"/>
        <w:jc w:val="both"/>
        <w:rPr>
          <w:rFonts w:asciiTheme="minorHAnsi" w:hAnsiTheme="minorHAnsi" w:cstheme="minorHAnsi"/>
        </w:rPr>
      </w:pPr>
      <w:r w:rsidRPr="00374C93">
        <w:rPr>
          <w:rFonts w:asciiTheme="minorHAnsi" w:hAnsiTheme="minorHAnsi" w:cstheme="minorHAnsi"/>
        </w:rPr>
        <w:t>W okresie od 01.01.202</w:t>
      </w:r>
      <w:r w:rsidR="00761A00" w:rsidRPr="00374C93">
        <w:rPr>
          <w:rFonts w:asciiTheme="minorHAnsi" w:hAnsiTheme="minorHAnsi" w:cstheme="minorHAnsi"/>
        </w:rPr>
        <w:t>3</w:t>
      </w:r>
      <w:r w:rsidRPr="00374C93">
        <w:rPr>
          <w:rFonts w:asciiTheme="minorHAnsi" w:hAnsiTheme="minorHAnsi" w:cstheme="minorHAnsi"/>
        </w:rPr>
        <w:t xml:space="preserve"> do 31.12.202</w:t>
      </w:r>
      <w:r w:rsidR="00761A00" w:rsidRPr="00374C93">
        <w:rPr>
          <w:rFonts w:asciiTheme="minorHAnsi" w:hAnsiTheme="minorHAnsi" w:cstheme="minorHAnsi"/>
        </w:rPr>
        <w:t>3</w:t>
      </w:r>
      <w:r w:rsidRPr="00374C93">
        <w:rPr>
          <w:rFonts w:asciiTheme="minorHAnsi" w:hAnsiTheme="minorHAnsi" w:cstheme="minorHAnsi"/>
        </w:rPr>
        <w:t xml:space="preserve"> r. w skład Rady Nadzorczej wchodzili:</w:t>
      </w:r>
    </w:p>
    <w:p w14:paraId="5C7EB747" w14:textId="77777777" w:rsidR="006726AB" w:rsidRPr="00374C93" w:rsidRDefault="006726AB" w:rsidP="00374C93">
      <w:pPr>
        <w:pStyle w:val="Tekstpodstawowy"/>
        <w:jc w:val="both"/>
        <w:rPr>
          <w:rFonts w:asciiTheme="minorHAnsi" w:hAnsiTheme="minorHAnsi" w:cstheme="minorHAnsi"/>
        </w:rPr>
      </w:pPr>
      <w:r w:rsidRPr="00374C93">
        <w:rPr>
          <w:rFonts w:asciiTheme="minorHAnsi" w:hAnsiTheme="minorHAnsi" w:cstheme="minorHAnsi"/>
        </w:rPr>
        <w:t xml:space="preserve">Stanisław Kurnik </w:t>
      </w:r>
      <w:r w:rsidRPr="00374C93">
        <w:rPr>
          <w:rFonts w:asciiTheme="minorHAnsi" w:hAnsiTheme="minorHAnsi" w:cstheme="minorHAnsi"/>
        </w:rPr>
        <w:tab/>
      </w:r>
      <w:r w:rsidRPr="00374C93">
        <w:rPr>
          <w:rFonts w:asciiTheme="minorHAnsi" w:hAnsiTheme="minorHAnsi" w:cstheme="minorHAnsi"/>
        </w:rPr>
        <w:tab/>
        <w:t xml:space="preserve">- Przewodniczący  </w:t>
      </w:r>
    </w:p>
    <w:p w14:paraId="0449F5DD" w14:textId="77777777" w:rsidR="006726AB" w:rsidRPr="00374C93" w:rsidRDefault="006726AB" w:rsidP="00374C93">
      <w:pPr>
        <w:pStyle w:val="Tekstpodstawowy"/>
        <w:jc w:val="both"/>
        <w:rPr>
          <w:rFonts w:asciiTheme="minorHAnsi" w:hAnsiTheme="minorHAnsi" w:cstheme="minorHAnsi"/>
        </w:rPr>
      </w:pPr>
      <w:proofErr w:type="spellStart"/>
      <w:r w:rsidRPr="00374C93">
        <w:rPr>
          <w:rFonts w:asciiTheme="minorHAnsi" w:hAnsiTheme="minorHAnsi" w:cstheme="minorHAnsi"/>
        </w:rPr>
        <w:t>Sanjay</w:t>
      </w:r>
      <w:proofErr w:type="spellEnd"/>
      <w:r w:rsidRPr="00374C93">
        <w:rPr>
          <w:rFonts w:asciiTheme="minorHAnsi" w:hAnsiTheme="minorHAnsi" w:cstheme="minorHAnsi"/>
        </w:rPr>
        <w:t xml:space="preserve"> </w:t>
      </w:r>
      <w:proofErr w:type="spellStart"/>
      <w:r w:rsidRPr="00374C93">
        <w:rPr>
          <w:rFonts w:asciiTheme="minorHAnsi" w:hAnsiTheme="minorHAnsi" w:cstheme="minorHAnsi"/>
        </w:rPr>
        <w:t>Samaddar</w:t>
      </w:r>
      <w:proofErr w:type="spellEnd"/>
      <w:r w:rsidRPr="00374C93">
        <w:rPr>
          <w:rFonts w:asciiTheme="minorHAnsi" w:hAnsiTheme="minorHAnsi" w:cstheme="minorHAnsi"/>
        </w:rPr>
        <w:t xml:space="preserve"> </w:t>
      </w:r>
      <w:r w:rsidRPr="00374C93">
        <w:rPr>
          <w:rFonts w:asciiTheme="minorHAnsi" w:hAnsiTheme="minorHAnsi" w:cstheme="minorHAnsi"/>
        </w:rPr>
        <w:tab/>
      </w:r>
      <w:r w:rsidRPr="00374C93">
        <w:rPr>
          <w:rFonts w:asciiTheme="minorHAnsi" w:hAnsiTheme="minorHAnsi" w:cstheme="minorHAnsi"/>
        </w:rPr>
        <w:tab/>
        <w:t>- Wiceprzewodniczący</w:t>
      </w:r>
    </w:p>
    <w:p w14:paraId="2469D54F" w14:textId="77777777" w:rsidR="006726AB" w:rsidRPr="00374C93" w:rsidRDefault="006726AB" w:rsidP="00374C93">
      <w:pPr>
        <w:pStyle w:val="Tekstpodstawowy"/>
        <w:jc w:val="both"/>
        <w:rPr>
          <w:rFonts w:asciiTheme="minorHAnsi" w:hAnsiTheme="minorHAnsi" w:cstheme="minorHAnsi"/>
        </w:rPr>
      </w:pPr>
      <w:r w:rsidRPr="00374C93">
        <w:rPr>
          <w:rFonts w:asciiTheme="minorHAnsi" w:hAnsiTheme="minorHAnsi" w:cstheme="minorHAnsi"/>
        </w:rPr>
        <w:t xml:space="preserve">Magdalena Janeczek </w:t>
      </w:r>
      <w:r w:rsidRPr="00374C93">
        <w:rPr>
          <w:rFonts w:asciiTheme="minorHAnsi" w:hAnsiTheme="minorHAnsi" w:cstheme="minorHAnsi"/>
        </w:rPr>
        <w:tab/>
      </w:r>
      <w:r w:rsidRPr="00374C93">
        <w:rPr>
          <w:rFonts w:asciiTheme="minorHAnsi" w:hAnsiTheme="minorHAnsi" w:cstheme="minorHAnsi"/>
        </w:rPr>
        <w:tab/>
        <w:t>- Sekretarz</w:t>
      </w:r>
    </w:p>
    <w:p w14:paraId="0B29101E" w14:textId="77777777" w:rsidR="006726AB" w:rsidRPr="00374C93" w:rsidRDefault="006726AB" w:rsidP="00374C93">
      <w:pPr>
        <w:pStyle w:val="Tekstpodstawowy"/>
        <w:jc w:val="both"/>
        <w:rPr>
          <w:rFonts w:asciiTheme="minorHAnsi" w:hAnsiTheme="minorHAnsi" w:cstheme="minorHAnsi"/>
        </w:rPr>
      </w:pPr>
      <w:r w:rsidRPr="00374C93">
        <w:rPr>
          <w:rFonts w:asciiTheme="minorHAnsi" w:hAnsiTheme="minorHAnsi" w:cstheme="minorHAnsi"/>
        </w:rPr>
        <w:t xml:space="preserve">Agata Sierpińska-Sawicz </w:t>
      </w:r>
      <w:r w:rsidRPr="00374C93">
        <w:rPr>
          <w:rFonts w:asciiTheme="minorHAnsi" w:hAnsiTheme="minorHAnsi" w:cstheme="minorHAnsi"/>
        </w:rPr>
        <w:tab/>
        <w:t>- Członek</w:t>
      </w:r>
    </w:p>
    <w:p w14:paraId="415C0F43" w14:textId="77777777" w:rsidR="006726AB" w:rsidRPr="00374C93" w:rsidRDefault="006726AB" w:rsidP="00374C93">
      <w:pPr>
        <w:pStyle w:val="Tekstpodstawowy"/>
        <w:jc w:val="both"/>
        <w:rPr>
          <w:rFonts w:asciiTheme="minorHAnsi" w:hAnsiTheme="minorHAnsi" w:cstheme="minorHAnsi"/>
        </w:rPr>
      </w:pPr>
      <w:r w:rsidRPr="00374C93">
        <w:rPr>
          <w:rFonts w:asciiTheme="minorHAnsi" w:hAnsiTheme="minorHAnsi" w:cstheme="minorHAnsi"/>
        </w:rPr>
        <w:t>Romuald Talarek</w:t>
      </w:r>
      <w:r w:rsidRPr="00374C93">
        <w:rPr>
          <w:rFonts w:asciiTheme="minorHAnsi" w:hAnsiTheme="minorHAnsi" w:cstheme="minorHAnsi"/>
        </w:rPr>
        <w:tab/>
      </w:r>
      <w:r w:rsidRPr="00374C93">
        <w:rPr>
          <w:rFonts w:asciiTheme="minorHAnsi" w:hAnsiTheme="minorHAnsi" w:cstheme="minorHAnsi"/>
        </w:rPr>
        <w:tab/>
        <w:t>- Człone</w:t>
      </w:r>
      <w:r w:rsidRPr="00F372F8">
        <w:rPr>
          <w:rFonts w:asciiTheme="minorHAnsi" w:hAnsiTheme="minorHAnsi" w:cstheme="minorHAnsi"/>
        </w:rPr>
        <w:t>k</w:t>
      </w:r>
      <w:bookmarkEnd w:id="422"/>
      <w:bookmarkEnd w:id="423"/>
      <w:bookmarkEnd w:id="424"/>
    </w:p>
    <w:p w14:paraId="03C2584F" w14:textId="77777777" w:rsidR="006726AB" w:rsidRPr="00786621" w:rsidRDefault="006726AB" w:rsidP="00B30289">
      <w:pPr>
        <w:spacing w:line="240" w:lineRule="auto"/>
        <w:rPr>
          <w:rFonts w:cstheme="minorHAnsi"/>
        </w:rPr>
      </w:pPr>
    </w:p>
    <w:p w14:paraId="51C26F71" w14:textId="77777777" w:rsidR="006726AB" w:rsidRPr="00786621" w:rsidRDefault="006726AB">
      <w:pPr>
        <w:pStyle w:val="Nagwek3"/>
        <w:numPr>
          <w:ilvl w:val="1"/>
          <w:numId w:val="11"/>
        </w:numPr>
        <w:spacing w:line="240" w:lineRule="auto"/>
        <w:rPr>
          <w:rFonts w:asciiTheme="minorHAnsi" w:hAnsiTheme="minorHAnsi" w:cstheme="minorHAnsi"/>
        </w:rPr>
      </w:pPr>
      <w:bookmarkStart w:id="425" w:name="_Toc165029090"/>
      <w:bookmarkStart w:id="426" w:name="XBRLBlock_1973159293"/>
      <w:r w:rsidRPr="00F372F8">
        <w:rPr>
          <w:rFonts w:asciiTheme="minorHAnsi" w:hAnsiTheme="minorHAnsi" w:cstheme="minorHAnsi"/>
        </w:rPr>
        <w:t>B</w:t>
      </w:r>
      <w:r w:rsidRPr="00786621">
        <w:rPr>
          <w:rFonts w:asciiTheme="minorHAnsi" w:hAnsiTheme="minorHAnsi" w:cstheme="minorHAnsi"/>
        </w:rPr>
        <w:t>iegły rewident badający sprawozdanie jednostki dominującej</w:t>
      </w:r>
      <w:bookmarkEnd w:id="425"/>
    </w:p>
    <w:p w14:paraId="21EA8AEC" w14:textId="77777777" w:rsidR="00AD1ED5" w:rsidRPr="00374C93" w:rsidRDefault="00AD1ED5" w:rsidP="00374C93">
      <w:pPr>
        <w:pStyle w:val="Tekstpodstawowy"/>
        <w:jc w:val="both"/>
        <w:rPr>
          <w:rFonts w:asciiTheme="minorHAnsi" w:hAnsiTheme="minorHAnsi" w:cstheme="minorHAnsi"/>
        </w:rPr>
      </w:pPr>
      <w:r w:rsidRPr="00374C93">
        <w:rPr>
          <w:rFonts w:asciiTheme="minorHAnsi" w:hAnsiTheme="minorHAnsi" w:cstheme="minorHAnsi"/>
        </w:rPr>
        <w:t>KPW Audyt Sp. z o.o.</w:t>
      </w:r>
    </w:p>
    <w:p w14:paraId="3DE03C80" w14:textId="04102E7E" w:rsidR="00AD1ED5" w:rsidRPr="00374C93" w:rsidRDefault="00AD1ED5" w:rsidP="00374C93">
      <w:pPr>
        <w:pStyle w:val="Tekstpodstawowy"/>
        <w:jc w:val="both"/>
        <w:rPr>
          <w:rFonts w:asciiTheme="minorHAnsi" w:hAnsiTheme="minorHAnsi" w:cstheme="minorHAnsi"/>
        </w:rPr>
      </w:pPr>
      <w:r w:rsidRPr="00374C93">
        <w:rPr>
          <w:rFonts w:asciiTheme="minorHAnsi" w:hAnsiTheme="minorHAnsi" w:cstheme="minorHAnsi"/>
        </w:rPr>
        <w:t>Ul. Tym</w:t>
      </w:r>
      <w:r w:rsidR="00D30B8A" w:rsidRPr="00374C93">
        <w:rPr>
          <w:rFonts w:asciiTheme="minorHAnsi" w:hAnsiTheme="minorHAnsi" w:cstheme="minorHAnsi"/>
        </w:rPr>
        <w:t>ieni</w:t>
      </w:r>
      <w:r w:rsidRPr="00374C93">
        <w:rPr>
          <w:rFonts w:asciiTheme="minorHAnsi" w:hAnsiTheme="minorHAnsi" w:cstheme="minorHAnsi"/>
        </w:rPr>
        <w:t>eckiego 25c/410</w:t>
      </w:r>
    </w:p>
    <w:p w14:paraId="5E7DE040" w14:textId="77777777" w:rsidR="00AD1ED5" w:rsidRPr="00374C93" w:rsidRDefault="00AD1ED5" w:rsidP="00374C93">
      <w:pPr>
        <w:pStyle w:val="Tekstpodstawowy"/>
        <w:jc w:val="both"/>
        <w:rPr>
          <w:rFonts w:asciiTheme="minorHAnsi" w:hAnsiTheme="minorHAnsi" w:cstheme="minorHAnsi"/>
        </w:rPr>
      </w:pPr>
      <w:r w:rsidRPr="00374C93">
        <w:rPr>
          <w:rFonts w:asciiTheme="minorHAnsi" w:hAnsiTheme="minorHAnsi" w:cstheme="minorHAnsi"/>
        </w:rPr>
        <w:t>90-350 Łód</w:t>
      </w:r>
      <w:r w:rsidRPr="00F372F8">
        <w:rPr>
          <w:rFonts w:asciiTheme="minorHAnsi" w:hAnsiTheme="minorHAnsi" w:cstheme="minorHAnsi"/>
        </w:rPr>
        <w:t>ź</w:t>
      </w:r>
      <w:bookmarkEnd w:id="426"/>
    </w:p>
    <w:p w14:paraId="3D8E5E56" w14:textId="77777777" w:rsidR="006726AB" w:rsidRPr="00786621" w:rsidRDefault="006726AB" w:rsidP="00B30289">
      <w:pPr>
        <w:spacing w:line="240" w:lineRule="auto"/>
        <w:rPr>
          <w:rFonts w:cstheme="minorHAnsi"/>
        </w:rPr>
      </w:pPr>
    </w:p>
    <w:p w14:paraId="19C5EDCC" w14:textId="77777777" w:rsidR="006726AB" w:rsidRPr="00786621" w:rsidRDefault="006726AB">
      <w:pPr>
        <w:pStyle w:val="Nagwek3"/>
        <w:numPr>
          <w:ilvl w:val="1"/>
          <w:numId w:val="11"/>
        </w:numPr>
        <w:spacing w:line="240" w:lineRule="auto"/>
        <w:rPr>
          <w:rFonts w:asciiTheme="minorHAnsi" w:hAnsiTheme="minorHAnsi" w:cstheme="minorHAnsi"/>
        </w:rPr>
      </w:pPr>
      <w:bookmarkStart w:id="427" w:name="_Toc165029091"/>
      <w:bookmarkStart w:id="428" w:name="XBRLBlock_1863669163"/>
      <w:r w:rsidRPr="00F372F8">
        <w:rPr>
          <w:rFonts w:asciiTheme="minorHAnsi" w:hAnsiTheme="minorHAnsi" w:cstheme="minorHAnsi"/>
        </w:rPr>
        <w:t>B</w:t>
      </w:r>
      <w:r w:rsidRPr="00786621">
        <w:rPr>
          <w:rFonts w:asciiTheme="minorHAnsi" w:hAnsiTheme="minorHAnsi" w:cstheme="minorHAnsi"/>
        </w:rPr>
        <w:t>anki</w:t>
      </w:r>
      <w:bookmarkEnd w:id="427"/>
    </w:p>
    <w:p w14:paraId="59407BCE" w14:textId="77777777" w:rsidR="006726AB" w:rsidRPr="00374C93" w:rsidRDefault="006726AB" w:rsidP="00374C93">
      <w:pPr>
        <w:pStyle w:val="Tekstpodstawowy"/>
        <w:jc w:val="both"/>
        <w:rPr>
          <w:rFonts w:asciiTheme="minorHAnsi" w:hAnsiTheme="minorHAnsi" w:cstheme="minorHAnsi"/>
        </w:rPr>
      </w:pPr>
      <w:r w:rsidRPr="00374C93">
        <w:rPr>
          <w:rFonts w:asciiTheme="minorHAnsi" w:hAnsiTheme="minorHAnsi" w:cstheme="minorHAnsi"/>
        </w:rPr>
        <w:t>Bank Pekao S.A.</w:t>
      </w:r>
    </w:p>
    <w:p w14:paraId="19DA7FBB" w14:textId="77777777" w:rsidR="006726AB" w:rsidRPr="00374C93" w:rsidRDefault="006726AB" w:rsidP="00374C93">
      <w:pPr>
        <w:pStyle w:val="Tekstpodstawowy"/>
        <w:jc w:val="both"/>
        <w:rPr>
          <w:rFonts w:asciiTheme="minorHAnsi" w:hAnsiTheme="minorHAnsi" w:cstheme="minorHAnsi"/>
        </w:rPr>
      </w:pPr>
      <w:r w:rsidRPr="00374C93">
        <w:rPr>
          <w:rFonts w:asciiTheme="minorHAnsi" w:hAnsiTheme="minorHAnsi" w:cstheme="minorHAnsi"/>
        </w:rPr>
        <w:t>Bank Handlowy w Warszawie S.A.</w:t>
      </w:r>
    </w:p>
    <w:p w14:paraId="6E62E001" w14:textId="77777777" w:rsidR="006726AB" w:rsidRPr="00374C93" w:rsidRDefault="006726AB" w:rsidP="00374C93">
      <w:pPr>
        <w:pStyle w:val="Tekstpodstawowy"/>
        <w:jc w:val="both"/>
        <w:rPr>
          <w:rFonts w:asciiTheme="minorHAnsi" w:hAnsiTheme="minorHAnsi" w:cstheme="minorHAnsi"/>
        </w:rPr>
      </w:pPr>
      <w:r w:rsidRPr="00374C93">
        <w:rPr>
          <w:rFonts w:asciiTheme="minorHAnsi" w:hAnsiTheme="minorHAnsi" w:cstheme="minorHAnsi"/>
        </w:rPr>
        <w:t>PKO Bank Polski S.A.</w:t>
      </w:r>
    </w:p>
    <w:p w14:paraId="6238739B" w14:textId="77777777" w:rsidR="006726AB" w:rsidRPr="00374C93" w:rsidRDefault="006726AB" w:rsidP="00374C93">
      <w:pPr>
        <w:pStyle w:val="Tekstpodstawowy"/>
        <w:jc w:val="both"/>
        <w:rPr>
          <w:rFonts w:asciiTheme="minorHAnsi" w:hAnsiTheme="minorHAnsi" w:cstheme="minorHAnsi"/>
        </w:rPr>
      </w:pPr>
      <w:r w:rsidRPr="00374C93">
        <w:rPr>
          <w:rFonts w:asciiTheme="minorHAnsi" w:hAnsiTheme="minorHAnsi" w:cstheme="minorHAnsi"/>
        </w:rPr>
        <w:t xml:space="preserve">BNP </w:t>
      </w:r>
      <w:proofErr w:type="spellStart"/>
      <w:r w:rsidRPr="00374C93">
        <w:rPr>
          <w:rFonts w:asciiTheme="minorHAnsi" w:hAnsiTheme="minorHAnsi" w:cstheme="minorHAnsi"/>
        </w:rPr>
        <w:t>Paribas</w:t>
      </w:r>
      <w:proofErr w:type="spellEnd"/>
      <w:r w:rsidRPr="00374C93">
        <w:rPr>
          <w:rFonts w:asciiTheme="minorHAnsi" w:hAnsiTheme="minorHAnsi" w:cstheme="minorHAnsi"/>
        </w:rPr>
        <w:t xml:space="preserve"> Bank Polska S.A.</w:t>
      </w:r>
    </w:p>
    <w:p w14:paraId="2AB7FB38" w14:textId="77777777" w:rsidR="006726AB" w:rsidRPr="00374C93" w:rsidRDefault="006726AB" w:rsidP="00374C93">
      <w:pPr>
        <w:pStyle w:val="Tekstpodstawowy"/>
        <w:jc w:val="both"/>
        <w:rPr>
          <w:rFonts w:asciiTheme="minorHAnsi" w:hAnsiTheme="minorHAnsi" w:cstheme="minorHAnsi"/>
        </w:rPr>
      </w:pPr>
      <w:proofErr w:type="spellStart"/>
      <w:r w:rsidRPr="00374C93">
        <w:rPr>
          <w:rFonts w:asciiTheme="minorHAnsi" w:hAnsiTheme="minorHAnsi" w:cstheme="minorHAnsi"/>
        </w:rPr>
        <w:t>Societe</w:t>
      </w:r>
      <w:proofErr w:type="spellEnd"/>
      <w:r w:rsidRPr="00374C93">
        <w:rPr>
          <w:rFonts w:asciiTheme="minorHAnsi" w:hAnsiTheme="minorHAnsi" w:cstheme="minorHAnsi"/>
        </w:rPr>
        <w:t xml:space="preserve"> Generale S.A. Oddział w Polsc</w:t>
      </w:r>
      <w:r w:rsidRPr="00F372F8">
        <w:rPr>
          <w:rFonts w:asciiTheme="minorHAnsi" w:hAnsiTheme="minorHAnsi" w:cstheme="minorHAnsi"/>
        </w:rPr>
        <w:t>e</w:t>
      </w:r>
      <w:bookmarkEnd w:id="428"/>
    </w:p>
    <w:p w14:paraId="169E2F3C" w14:textId="77777777" w:rsidR="00CE19DE" w:rsidRPr="00786621" w:rsidRDefault="00CE19DE" w:rsidP="00B30289">
      <w:pPr>
        <w:shd w:val="clear" w:color="auto" w:fill="FFFFFF"/>
        <w:spacing w:after="120" w:line="240" w:lineRule="auto"/>
        <w:rPr>
          <w:rFonts w:cstheme="minorHAnsi"/>
          <w:color w:val="000000"/>
          <w:sz w:val="24"/>
          <w:szCs w:val="24"/>
        </w:rPr>
      </w:pPr>
    </w:p>
    <w:p w14:paraId="648D5B32" w14:textId="77777777" w:rsidR="00CE19DE" w:rsidRPr="00786621" w:rsidRDefault="00CE19DE">
      <w:pPr>
        <w:pStyle w:val="Nagwek3"/>
        <w:numPr>
          <w:ilvl w:val="1"/>
          <w:numId w:val="11"/>
        </w:numPr>
        <w:spacing w:line="240" w:lineRule="auto"/>
        <w:rPr>
          <w:rFonts w:asciiTheme="minorHAnsi" w:hAnsiTheme="minorHAnsi" w:cstheme="minorHAnsi"/>
        </w:rPr>
      </w:pPr>
      <w:bookmarkStart w:id="429" w:name="_Toc165029092"/>
      <w:bookmarkStart w:id="430" w:name="XBRLBlock__165069058"/>
      <w:r w:rsidRPr="00F372F8">
        <w:rPr>
          <w:rFonts w:asciiTheme="minorHAnsi" w:hAnsiTheme="minorHAnsi" w:cstheme="minorHAnsi"/>
        </w:rPr>
        <w:t>N</w:t>
      </w:r>
      <w:r w:rsidRPr="00786621">
        <w:rPr>
          <w:rFonts w:asciiTheme="minorHAnsi" w:hAnsiTheme="minorHAnsi" w:cstheme="minorHAnsi"/>
        </w:rPr>
        <w:t>otowania na rynku regulowanym</w:t>
      </w:r>
      <w:bookmarkEnd w:id="429"/>
    </w:p>
    <w:p w14:paraId="1DF06E6C" w14:textId="7B8D8D3C" w:rsidR="00CE19DE" w:rsidRPr="00374C93" w:rsidRDefault="00CE19DE" w:rsidP="00374C93">
      <w:pPr>
        <w:pStyle w:val="Tekstpodstawowy"/>
        <w:jc w:val="both"/>
        <w:rPr>
          <w:rFonts w:asciiTheme="minorHAnsi" w:hAnsiTheme="minorHAnsi" w:cstheme="minorHAnsi"/>
        </w:rPr>
      </w:pPr>
      <w:r w:rsidRPr="00374C93">
        <w:rPr>
          <w:rFonts w:asciiTheme="minorHAnsi" w:hAnsiTheme="minorHAnsi" w:cstheme="minorHAnsi"/>
        </w:rPr>
        <w:t>Akcje Spółki są notowane na Warszawskiej Giełdzie Papierów Wartościowych od 06.08.1997 r</w:t>
      </w:r>
      <w:r w:rsidRPr="00F372F8">
        <w:rPr>
          <w:rFonts w:asciiTheme="minorHAnsi" w:hAnsiTheme="minorHAnsi" w:cstheme="minorHAnsi"/>
        </w:rPr>
        <w:t>.</w:t>
      </w:r>
      <w:bookmarkEnd w:id="430"/>
    </w:p>
    <w:p w14:paraId="44F39A24" w14:textId="77777777" w:rsidR="00761A00" w:rsidRPr="00786621" w:rsidRDefault="00761A00" w:rsidP="00342198">
      <w:pPr>
        <w:spacing w:after="120" w:line="240" w:lineRule="auto"/>
        <w:jc w:val="both"/>
        <w:rPr>
          <w:rFonts w:cstheme="minorHAnsi"/>
          <w:sz w:val="24"/>
          <w:szCs w:val="24"/>
        </w:rPr>
      </w:pPr>
    </w:p>
    <w:p w14:paraId="2BC8F63C" w14:textId="77777777" w:rsidR="00CE19DE" w:rsidRPr="00786621" w:rsidRDefault="00CE19DE">
      <w:pPr>
        <w:pStyle w:val="Nagwek3"/>
        <w:numPr>
          <w:ilvl w:val="1"/>
          <w:numId w:val="11"/>
        </w:numPr>
        <w:spacing w:line="240" w:lineRule="auto"/>
        <w:rPr>
          <w:rFonts w:asciiTheme="minorHAnsi" w:hAnsiTheme="minorHAnsi" w:cstheme="minorHAnsi"/>
        </w:rPr>
      </w:pPr>
      <w:bookmarkStart w:id="431" w:name="_Toc165029093"/>
      <w:bookmarkStart w:id="432" w:name="XBRLBlock_18401041"/>
      <w:bookmarkStart w:id="433" w:name="XBRLBlock__1913616522"/>
      <w:r w:rsidRPr="00F372F8">
        <w:rPr>
          <w:rFonts w:asciiTheme="minorHAnsi" w:hAnsiTheme="minorHAnsi" w:cstheme="minorHAnsi"/>
        </w:rPr>
        <w:t>Z</w:t>
      </w:r>
      <w:r w:rsidRPr="00786621">
        <w:rPr>
          <w:rFonts w:asciiTheme="minorHAnsi" w:hAnsiTheme="minorHAnsi" w:cstheme="minorHAnsi"/>
        </w:rPr>
        <w:t>naczący akcjonariusze jednostki dominującej</w:t>
      </w:r>
      <w:bookmarkEnd w:id="431"/>
    </w:p>
    <w:p w14:paraId="579B1CD5" w14:textId="3950FEED" w:rsidR="00CE19DE" w:rsidRPr="00374C93" w:rsidRDefault="00CE19DE" w:rsidP="00374C93">
      <w:pPr>
        <w:spacing w:after="120" w:line="240" w:lineRule="auto"/>
        <w:jc w:val="both"/>
        <w:rPr>
          <w:rFonts w:cstheme="minorHAnsi"/>
          <w:sz w:val="24"/>
          <w:szCs w:val="24"/>
        </w:rPr>
      </w:pPr>
      <w:r w:rsidRPr="00374C93">
        <w:rPr>
          <w:rFonts w:cstheme="minorHAnsi"/>
          <w:sz w:val="24"/>
          <w:szCs w:val="24"/>
        </w:rPr>
        <w:t>Na dzień 31.12.202</w:t>
      </w:r>
      <w:r w:rsidR="00761A00" w:rsidRPr="00374C93">
        <w:rPr>
          <w:rFonts w:cstheme="minorHAnsi"/>
          <w:sz w:val="24"/>
          <w:szCs w:val="24"/>
        </w:rPr>
        <w:t>3</w:t>
      </w:r>
      <w:r w:rsidRPr="00374C93">
        <w:rPr>
          <w:rFonts w:cstheme="minorHAnsi"/>
          <w:sz w:val="24"/>
          <w:szCs w:val="24"/>
        </w:rPr>
        <w:t xml:space="preserve"> r. akcjonariuszami posiadającymi co najmniej 5 % ogólnej liczby głosów na WZA są:</w:t>
      </w:r>
    </w:p>
    <w:p w14:paraId="48C5C70E" w14:textId="77777777" w:rsidR="008C200D" w:rsidRPr="00374C93" w:rsidRDefault="008C200D">
      <w:pPr>
        <w:pStyle w:val="Akapitzlist"/>
        <w:numPr>
          <w:ilvl w:val="0"/>
          <w:numId w:val="17"/>
        </w:numPr>
        <w:spacing w:after="120" w:line="240" w:lineRule="auto"/>
        <w:jc w:val="both"/>
        <w:rPr>
          <w:rFonts w:cstheme="minorHAnsi"/>
          <w:sz w:val="24"/>
          <w:szCs w:val="24"/>
        </w:rPr>
      </w:pPr>
      <w:r w:rsidRPr="00374C93">
        <w:rPr>
          <w:rFonts w:cstheme="minorHAnsi"/>
          <w:sz w:val="24"/>
          <w:szCs w:val="24"/>
        </w:rPr>
        <w:t xml:space="preserve">STP Investment S.A. posiadająca: 1 529 319 akcji, stanowiących 27,41 % udziału w kapitale oraz 4 375 691 głosów, stanowiących 35,87 % ogólnej liczby głosów na Walnym Zgromadzeniu oraz za pośrednictwem F&amp;R Finanse sp. z o.o. 43 807 akcji stanowiących 0,79 % udziału w kapitale oraz 43 807 głosów, stanowiących 0,36 % ogólnej liczby głosów na Walnym Zgromadzeniu, tj. łącznie 1 573 126 akcji, stanowiących 28,19% udziału w </w:t>
      </w:r>
      <w:r w:rsidRPr="00374C93">
        <w:rPr>
          <w:rFonts w:cstheme="minorHAnsi"/>
          <w:sz w:val="24"/>
          <w:szCs w:val="24"/>
        </w:rPr>
        <w:lastRenderedPageBreak/>
        <w:t>kapitale oraz 4 419 498 głosów, stanowiących 36,23 % ogólnej liczby głosów na Walnym Zgromadzeniu;</w:t>
      </w:r>
    </w:p>
    <w:p w14:paraId="66723D19" w14:textId="77777777" w:rsidR="008C200D" w:rsidRPr="00374C93" w:rsidRDefault="008C200D">
      <w:pPr>
        <w:pStyle w:val="Akapitzlist"/>
        <w:numPr>
          <w:ilvl w:val="0"/>
          <w:numId w:val="17"/>
        </w:numPr>
        <w:spacing w:after="120" w:line="240" w:lineRule="auto"/>
        <w:jc w:val="both"/>
        <w:rPr>
          <w:rFonts w:cstheme="minorHAnsi"/>
          <w:sz w:val="24"/>
          <w:szCs w:val="24"/>
        </w:rPr>
      </w:pPr>
      <w:r w:rsidRPr="00374C93">
        <w:rPr>
          <w:rFonts w:cstheme="minorHAnsi"/>
          <w:sz w:val="24"/>
          <w:szCs w:val="24"/>
        </w:rPr>
        <w:t xml:space="preserve">FABIOS S.A. posiadająca bezpośrednio 100 010 akcji, stanowiących 1,85 % udziału </w:t>
      </w:r>
      <w:r w:rsidRPr="00374C93">
        <w:rPr>
          <w:rFonts w:cstheme="minorHAnsi"/>
          <w:sz w:val="24"/>
          <w:szCs w:val="24"/>
        </w:rPr>
        <w:br/>
        <w:t>w kapitale oraz 500 050 głosów, stanowiących 4,34 % ogólnej liczby głosów w na Walnym Zgromadzeniu oraz za pośrednictwem FCASE Sp. z o.o. Sp. k. 200 010 akcji, stanowiących 3,70 % udziału w kapitale oraz 1 000 050 głosów, stanowiących 8,67% ogólnej liczby głosów na Walnym Zgromadzeniu, tj. łącznie 300 020 akcji, stanowiących 5,56 % udziału w kapitale oraz 1 500 100 głosów, stanowiących 13,01 % ogólnej liczby głosów na Walnym Zgromadzeniu;</w:t>
      </w:r>
    </w:p>
    <w:p w14:paraId="479EE031" w14:textId="77777777" w:rsidR="008C200D" w:rsidRPr="00374C93" w:rsidRDefault="008C200D">
      <w:pPr>
        <w:pStyle w:val="Akapitzlist"/>
        <w:numPr>
          <w:ilvl w:val="0"/>
          <w:numId w:val="17"/>
        </w:numPr>
        <w:spacing w:after="120" w:line="240" w:lineRule="auto"/>
        <w:jc w:val="both"/>
        <w:rPr>
          <w:rFonts w:cstheme="minorHAnsi"/>
          <w:sz w:val="24"/>
          <w:szCs w:val="24"/>
        </w:rPr>
      </w:pPr>
      <w:r w:rsidRPr="00374C93">
        <w:rPr>
          <w:rFonts w:cstheme="minorHAnsi"/>
          <w:sz w:val="24"/>
          <w:szCs w:val="24"/>
        </w:rPr>
        <w:t>Stalprodukt Profil S.A. posiadająca 579 652 akcje, stanowiące 10,39 % udziału w kapitale i 1 095 488 głosów, stanowiących 8,98 % ogólnej liczby głosów na Walnym Zgromadzeniu.</w:t>
      </w:r>
    </w:p>
    <w:p w14:paraId="4D9BBB48" w14:textId="01670802" w:rsidR="00AD1ED5" w:rsidRPr="00374C93" w:rsidRDefault="008C200D">
      <w:pPr>
        <w:pStyle w:val="Akapitzlist"/>
        <w:numPr>
          <w:ilvl w:val="0"/>
          <w:numId w:val="17"/>
        </w:numPr>
        <w:spacing w:after="120" w:line="240" w:lineRule="auto"/>
        <w:jc w:val="both"/>
        <w:rPr>
          <w:rFonts w:cstheme="minorHAnsi"/>
          <w:sz w:val="24"/>
          <w:szCs w:val="24"/>
        </w:rPr>
      </w:pPr>
      <w:proofErr w:type="spellStart"/>
      <w:r w:rsidRPr="00374C93">
        <w:rPr>
          <w:rFonts w:cstheme="minorHAnsi"/>
          <w:sz w:val="24"/>
          <w:szCs w:val="24"/>
        </w:rPr>
        <w:t>ArcelorMittal</w:t>
      </w:r>
      <w:proofErr w:type="spellEnd"/>
      <w:r w:rsidRPr="00374C93">
        <w:rPr>
          <w:rFonts w:cstheme="minorHAnsi"/>
          <w:sz w:val="24"/>
          <w:szCs w:val="24"/>
        </w:rPr>
        <w:t xml:space="preserve"> </w:t>
      </w:r>
      <w:proofErr w:type="spellStart"/>
      <w:r w:rsidRPr="00374C93">
        <w:rPr>
          <w:rFonts w:cstheme="minorHAnsi"/>
          <w:sz w:val="24"/>
          <w:szCs w:val="24"/>
        </w:rPr>
        <w:t>Sourcing</w:t>
      </w:r>
      <w:proofErr w:type="spellEnd"/>
      <w:r w:rsidRPr="00374C93">
        <w:rPr>
          <w:rFonts w:cstheme="minorHAnsi"/>
          <w:sz w:val="24"/>
          <w:szCs w:val="24"/>
        </w:rPr>
        <w:t xml:space="preserve"> a </w:t>
      </w:r>
      <w:proofErr w:type="spellStart"/>
      <w:r w:rsidRPr="00374C93">
        <w:rPr>
          <w:rFonts w:cstheme="minorHAnsi"/>
          <w:sz w:val="24"/>
          <w:szCs w:val="24"/>
        </w:rPr>
        <w:t>société</w:t>
      </w:r>
      <w:proofErr w:type="spellEnd"/>
      <w:r w:rsidRPr="00374C93">
        <w:rPr>
          <w:rFonts w:cstheme="minorHAnsi"/>
          <w:sz w:val="24"/>
          <w:szCs w:val="24"/>
        </w:rPr>
        <w:t xml:space="preserve"> en </w:t>
      </w:r>
      <w:proofErr w:type="spellStart"/>
      <w:r w:rsidRPr="00374C93">
        <w:rPr>
          <w:rFonts w:cstheme="minorHAnsi"/>
          <w:sz w:val="24"/>
          <w:szCs w:val="24"/>
        </w:rPr>
        <w:t>commandite</w:t>
      </w:r>
      <w:proofErr w:type="spellEnd"/>
      <w:r w:rsidRPr="00374C93">
        <w:rPr>
          <w:rFonts w:cstheme="minorHAnsi"/>
          <w:sz w:val="24"/>
          <w:szCs w:val="24"/>
        </w:rPr>
        <w:t xml:space="preserve"> par </w:t>
      </w:r>
      <w:proofErr w:type="spellStart"/>
      <w:r w:rsidRPr="00374C93">
        <w:rPr>
          <w:rFonts w:cstheme="minorHAnsi"/>
          <w:sz w:val="24"/>
          <w:szCs w:val="24"/>
        </w:rPr>
        <w:t>actions</w:t>
      </w:r>
      <w:proofErr w:type="spellEnd"/>
      <w:r w:rsidRPr="00374C93">
        <w:rPr>
          <w:rFonts w:cstheme="minorHAnsi"/>
          <w:sz w:val="24"/>
          <w:szCs w:val="24"/>
        </w:rPr>
        <w:t xml:space="preserve"> posiadający 1 066 100 akcji, stanowiących 19,10 % udziału w kapitale oraz 1 066 100 głosów, stanowiących 8,74 % ogólnej liczby głosów na Walnym Zgromadzeniu</w:t>
      </w:r>
      <w:r w:rsidR="00AD1ED5" w:rsidRPr="00F372F8">
        <w:rPr>
          <w:rFonts w:cstheme="minorHAnsi"/>
          <w:sz w:val="24"/>
          <w:szCs w:val="24"/>
        </w:rPr>
        <w:t>.</w:t>
      </w:r>
      <w:bookmarkEnd w:id="432"/>
      <w:bookmarkEnd w:id="433"/>
    </w:p>
    <w:p w14:paraId="26B2B313" w14:textId="77777777" w:rsidR="0069633A" w:rsidRDefault="0069633A" w:rsidP="00B30289">
      <w:pPr>
        <w:pStyle w:val="Tekstpodstawowywcity"/>
        <w:tabs>
          <w:tab w:val="left" w:pos="426"/>
        </w:tabs>
        <w:spacing w:before="100" w:after="100" w:line="240" w:lineRule="auto"/>
        <w:ind w:left="0"/>
        <w:contextualSpacing/>
        <w:rPr>
          <w:rFonts w:cstheme="minorHAnsi"/>
          <w:szCs w:val="24"/>
        </w:rPr>
      </w:pPr>
    </w:p>
    <w:p w14:paraId="4C428199" w14:textId="77777777" w:rsidR="005B3FDD" w:rsidRDefault="005B3FDD" w:rsidP="00B30289">
      <w:pPr>
        <w:pStyle w:val="Tekstpodstawowywcity"/>
        <w:tabs>
          <w:tab w:val="left" w:pos="426"/>
        </w:tabs>
        <w:spacing w:before="100" w:after="100" w:line="240" w:lineRule="auto"/>
        <w:ind w:left="0"/>
        <w:contextualSpacing/>
        <w:rPr>
          <w:rFonts w:cstheme="minorHAnsi"/>
          <w:szCs w:val="24"/>
        </w:rPr>
      </w:pPr>
    </w:p>
    <w:p w14:paraId="026A8EC2" w14:textId="77777777" w:rsidR="005B3FDD" w:rsidRDefault="005B3FDD" w:rsidP="00B30289">
      <w:pPr>
        <w:pStyle w:val="Tekstpodstawowywcity"/>
        <w:tabs>
          <w:tab w:val="left" w:pos="426"/>
        </w:tabs>
        <w:spacing w:before="100" w:after="100" w:line="240" w:lineRule="auto"/>
        <w:ind w:left="0"/>
        <w:contextualSpacing/>
        <w:rPr>
          <w:rFonts w:cstheme="minorHAnsi"/>
          <w:szCs w:val="24"/>
        </w:rPr>
      </w:pPr>
    </w:p>
    <w:p w14:paraId="4CF3676A" w14:textId="0E7DD29A" w:rsidR="005B3FDD" w:rsidRPr="00786621" w:rsidRDefault="005B3FDD" w:rsidP="00761A00">
      <w:pPr>
        <w:pStyle w:val="Tekstpodstawowywcity"/>
        <w:tabs>
          <w:tab w:val="left" w:pos="426"/>
        </w:tabs>
        <w:spacing w:before="100" w:after="100" w:line="240" w:lineRule="auto"/>
        <w:contextualSpacing/>
        <w:rPr>
          <w:rFonts w:cstheme="minorHAnsi"/>
          <w:szCs w:val="24"/>
        </w:rPr>
        <w:sectPr w:rsidR="005B3FDD" w:rsidRPr="00786621" w:rsidSect="003150BC">
          <w:pgSz w:w="11906" w:h="16838"/>
          <w:pgMar w:top="1418" w:right="1418" w:bottom="1418" w:left="1418" w:header="709" w:footer="709" w:gutter="0"/>
          <w:cols w:space="708"/>
          <w:titlePg/>
          <w:docGrid w:linePitch="360"/>
        </w:sectPr>
      </w:pPr>
    </w:p>
    <w:p w14:paraId="0B8EA2A9" w14:textId="77777777" w:rsidR="00CE19DE" w:rsidRPr="00786621" w:rsidRDefault="00CE19DE">
      <w:pPr>
        <w:pStyle w:val="Nagwek3"/>
        <w:numPr>
          <w:ilvl w:val="1"/>
          <w:numId w:val="11"/>
        </w:numPr>
        <w:spacing w:line="240" w:lineRule="auto"/>
        <w:rPr>
          <w:rFonts w:asciiTheme="minorHAnsi" w:hAnsiTheme="minorHAnsi" w:cstheme="minorHAnsi"/>
        </w:rPr>
      </w:pPr>
      <w:bookmarkStart w:id="434" w:name="_Toc165029094"/>
      <w:bookmarkStart w:id="435" w:name="XBRLBlock_1222762796"/>
      <w:bookmarkStart w:id="436" w:name="XBRLBlock_1979785877"/>
      <w:bookmarkStart w:id="437" w:name="XBRLBlock__2049425758"/>
      <w:bookmarkStart w:id="438" w:name="XBRLBlock__803949891"/>
      <w:bookmarkStart w:id="439" w:name="XBRLBlock__1994034833"/>
      <w:bookmarkStart w:id="440" w:name="XBRLBlock_1233886913"/>
      <w:r w:rsidRPr="00F372F8">
        <w:rPr>
          <w:rFonts w:asciiTheme="minorHAnsi" w:hAnsiTheme="minorHAnsi" w:cstheme="minorHAnsi"/>
        </w:rPr>
        <w:lastRenderedPageBreak/>
        <w:t>S</w:t>
      </w:r>
      <w:r w:rsidRPr="00786621">
        <w:rPr>
          <w:rFonts w:asciiTheme="minorHAnsi" w:hAnsiTheme="minorHAnsi" w:cstheme="minorHAnsi"/>
        </w:rPr>
        <w:t>półki zależne i pozostałe</w:t>
      </w:r>
      <w:bookmarkEnd w:id="434"/>
    </w:p>
    <w:p w14:paraId="7A02E271" w14:textId="77777777" w:rsidR="00CE19DE" w:rsidRPr="00786621" w:rsidRDefault="00CE19DE" w:rsidP="00374C93">
      <w:pPr>
        <w:spacing w:after="120" w:line="240" w:lineRule="auto"/>
        <w:jc w:val="both"/>
        <w:rPr>
          <w:rFonts w:cstheme="minorHAnsi"/>
          <w:sz w:val="24"/>
          <w:szCs w:val="24"/>
        </w:rPr>
      </w:pPr>
      <w:r w:rsidRPr="00786621">
        <w:rPr>
          <w:rFonts w:cstheme="minorHAnsi"/>
          <w:sz w:val="24"/>
          <w:szCs w:val="24"/>
        </w:rPr>
        <w:t xml:space="preserve">Grupa Kapitałowa Stalprodukt obejmowała w roku sprawozdawczym następujące jednostki zależne oraz konsolidowane na poziomie ZGH „Bolesław” S.A. Dodatkowo Spółka dominująca oraz jednostki zależne posiadają udziały kapitałowe w podmiotach, w których nie posiadają kontroli, </w:t>
      </w:r>
      <w:proofErr w:type="spellStart"/>
      <w:r w:rsidRPr="00786621">
        <w:rPr>
          <w:rFonts w:cstheme="minorHAnsi"/>
          <w:sz w:val="24"/>
          <w:szCs w:val="24"/>
        </w:rPr>
        <w:t>współkontroli</w:t>
      </w:r>
      <w:proofErr w:type="spellEnd"/>
      <w:r w:rsidRPr="00786621">
        <w:rPr>
          <w:rFonts w:cstheme="minorHAnsi"/>
          <w:sz w:val="24"/>
          <w:szCs w:val="24"/>
        </w:rPr>
        <w:t xml:space="preserve"> oraz znaczącego wpływu, określonych na podstawie MSSF 10, MSSF 11 oraz MSR 28.</w:t>
      </w:r>
    </w:p>
    <w:p w14:paraId="1310B7B9" w14:textId="77777777" w:rsidR="00AD1ED5" w:rsidRPr="00786621" w:rsidRDefault="00AD1ED5" w:rsidP="00B30289">
      <w:pPr>
        <w:pStyle w:val="Nagwek4"/>
        <w:spacing w:line="240" w:lineRule="auto"/>
        <w:rPr>
          <w:rFonts w:asciiTheme="minorHAnsi" w:hAnsiTheme="minorHAnsi" w:cstheme="minorHAnsi"/>
        </w:rPr>
      </w:pPr>
      <w:r w:rsidRPr="00786621">
        <w:rPr>
          <w:rFonts w:asciiTheme="minorHAnsi" w:hAnsiTheme="minorHAnsi" w:cstheme="minorHAnsi"/>
        </w:rPr>
        <w:t>Jednostki zależne oraz konsolidowane metodą pełną oraz praw własności</w:t>
      </w:r>
    </w:p>
    <w:tbl>
      <w:tblPr>
        <w:tblW w:w="5509" w:type="pct"/>
        <w:jc w:val="center"/>
        <w:tblLayout w:type="fixed"/>
        <w:tblCellMar>
          <w:left w:w="70" w:type="dxa"/>
          <w:right w:w="70" w:type="dxa"/>
        </w:tblCellMar>
        <w:tblLook w:val="04A0" w:firstRow="1" w:lastRow="0" w:firstColumn="1" w:lastColumn="0" w:noHBand="0" w:noVBand="1"/>
      </w:tblPr>
      <w:tblGrid>
        <w:gridCol w:w="544"/>
        <w:gridCol w:w="1434"/>
        <w:gridCol w:w="881"/>
        <w:gridCol w:w="3312"/>
        <w:gridCol w:w="2702"/>
        <w:gridCol w:w="1449"/>
        <w:gridCol w:w="1296"/>
        <w:gridCol w:w="1246"/>
        <w:gridCol w:w="1334"/>
        <w:gridCol w:w="1179"/>
      </w:tblGrid>
      <w:tr w:rsidR="00FC77BE" w:rsidRPr="00786621" w14:paraId="4EBE9B12" w14:textId="77777777" w:rsidTr="00FC77BE">
        <w:trPr>
          <w:trHeight w:val="50"/>
          <w:jc w:val="center"/>
        </w:trPr>
        <w:tc>
          <w:tcPr>
            <w:tcW w:w="544" w:type="dxa"/>
            <w:tcBorders>
              <w:top w:val="double" w:sz="6" w:space="0" w:color="auto"/>
              <w:left w:val="double" w:sz="6" w:space="0" w:color="auto"/>
              <w:bottom w:val="single" w:sz="4" w:space="0" w:color="auto"/>
              <w:right w:val="single" w:sz="4" w:space="0" w:color="auto"/>
            </w:tcBorders>
            <w:shd w:val="clear" w:color="000000" w:fill="95B3D7"/>
            <w:vAlign w:val="center"/>
            <w:hideMark/>
          </w:tcPr>
          <w:p w14:paraId="0EA172C9" w14:textId="77777777" w:rsidR="00AD1ED5" w:rsidRPr="002F506C" w:rsidRDefault="00AD1ED5" w:rsidP="00B30289">
            <w:pPr>
              <w:spacing w:after="0" w:line="240" w:lineRule="auto"/>
              <w:jc w:val="center"/>
              <w:rPr>
                <w:rFonts w:eastAsia="Times New Roman" w:cstheme="minorHAnsi"/>
                <w:b/>
                <w:bCs/>
                <w:color w:val="000000"/>
                <w:sz w:val="16"/>
                <w:szCs w:val="16"/>
                <w:lang w:eastAsia="pl-PL"/>
              </w:rPr>
            </w:pPr>
            <w:proofErr w:type="spellStart"/>
            <w:r w:rsidRPr="002F506C">
              <w:rPr>
                <w:rFonts w:eastAsia="Times New Roman" w:cstheme="minorHAnsi"/>
                <w:b/>
                <w:bCs/>
                <w:color w:val="000000"/>
                <w:sz w:val="16"/>
                <w:szCs w:val="16"/>
                <w:lang w:eastAsia="pl-PL"/>
              </w:rPr>
              <w:t>lp</w:t>
            </w:r>
            <w:proofErr w:type="spellEnd"/>
          </w:p>
        </w:tc>
        <w:tc>
          <w:tcPr>
            <w:tcW w:w="1434" w:type="dxa"/>
            <w:tcBorders>
              <w:top w:val="double" w:sz="6" w:space="0" w:color="auto"/>
              <w:left w:val="nil"/>
              <w:bottom w:val="single" w:sz="4" w:space="0" w:color="auto"/>
              <w:right w:val="single" w:sz="4" w:space="0" w:color="auto"/>
            </w:tcBorders>
            <w:shd w:val="clear" w:color="000000" w:fill="95B3D7"/>
            <w:vAlign w:val="center"/>
            <w:hideMark/>
          </w:tcPr>
          <w:p w14:paraId="62BD4D47" w14:textId="77777777" w:rsidR="00AD1ED5" w:rsidRPr="002F506C" w:rsidRDefault="00AD1ED5" w:rsidP="00B30289">
            <w:pPr>
              <w:spacing w:after="0" w:line="240" w:lineRule="auto"/>
              <w:jc w:val="center"/>
              <w:rPr>
                <w:rFonts w:eastAsia="Times New Roman" w:cstheme="minorHAnsi"/>
                <w:b/>
                <w:bCs/>
                <w:color w:val="000000"/>
                <w:sz w:val="16"/>
                <w:szCs w:val="16"/>
                <w:lang w:eastAsia="pl-PL"/>
              </w:rPr>
            </w:pPr>
            <w:r w:rsidRPr="002F506C">
              <w:rPr>
                <w:rFonts w:eastAsia="Times New Roman" w:cstheme="minorHAnsi"/>
                <w:b/>
                <w:bCs/>
                <w:color w:val="000000"/>
                <w:sz w:val="16"/>
                <w:szCs w:val="16"/>
                <w:lang w:eastAsia="pl-PL"/>
              </w:rPr>
              <w:t>nazwa (firma) jednostki</w:t>
            </w:r>
          </w:p>
        </w:tc>
        <w:tc>
          <w:tcPr>
            <w:tcW w:w="881" w:type="dxa"/>
            <w:tcBorders>
              <w:top w:val="double" w:sz="6" w:space="0" w:color="auto"/>
              <w:left w:val="nil"/>
              <w:bottom w:val="single" w:sz="4" w:space="0" w:color="auto"/>
              <w:right w:val="single" w:sz="4" w:space="0" w:color="auto"/>
            </w:tcBorders>
            <w:shd w:val="clear" w:color="000000" w:fill="95B3D7"/>
            <w:vAlign w:val="center"/>
            <w:hideMark/>
          </w:tcPr>
          <w:p w14:paraId="134A88D8" w14:textId="77777777" w:rsidR="00AD1ED5" w:rsidRPr="002F506C" w:rsidRDefault="00AD1ED5" w:rsidP="00B30289">
            <w:pPr>
              <w:spacing w:after="0" w:line="240" w:lineRule="auto"/>
              <w:jc w:val="center"/>
              <w:rPr>
                <w:rFonts w:eastAsia="Times New Roman" w:cstheme="minorHAnsi"/>
                <w:b/>
                <w:bCs/>
                <w:color w:val="000000"/>
                <w:sz w:val="16"/>
                <w:szCs w:val="16"/>
                <w:lang w:eastAsia="pl-PL"/>
              </w:rPr>
            </w:pPr>
            <w:r w:rsidRPr="002F506C">
              <w:rPr>
                <w:rFonts w:eastAsia="Times New Roman" w:cstheme="minorHAnsi"/>
                <w:b/>
                <w:bCs/>
                <w:color w:val="000000"/>
                <w:sz w:val="16"/>
                <w:szCs w:val="16"/>
                <w:lang w:eastAsia="pl-PL"/>
              </w:rPr>
              <w:t>siedziba</w:t>
            </w:r>
          </w:p>
        </w:tc>
        <w:tc>
          <w:tcPr>
            <w:tcW w:w="3312" w:type="dxa"/>
            <w:tcBorders>
              <w:top w:val="double" w:sz="6" w:space="0" w:color="auto"/>
              <w:left w:val="nil"/>
              <w:bottom w:val="single" w:sz="4" w:space="0" w:color="auto"/>
              <w:right w:val="single" w:sz="4" w:space="0" w:color="auto"/>
            </w:tcBorders>
            <w:shd w:val="clear" w:color="000000" w:fill="95B3D7"/>
            <w:vAlign w:val="center"/>
            <w:hideMark/>
          </w:tcPr>
          <w:p w14:paraId="2D707719" w14:textId="77777777" w:rsidR="00AD1ED5" w:rsidRPr="002F506C" w:rsidRDefault="00AD1ED5" w:rsidP="00B30289">
            <w:pPr>
              <w:spacing w:after="0" w:line="240" w:lineRule="auto"/>
              <w:jc w:val="center"/>
              <w:rPr>
                <w:rFonts w:eastAsia="Times New Roman" w:cstheme="minorHAnsi"/>
                <w:b/>
                <w:bCs/>
                <w:color w:val="000000"/>
                <w:sz w:val="16"/>
                <w:szCs w:val="16"/>
                <w:lang w:eastAsia="pl-PL"/>
              </w:rPr>
            </w:pPr>
            <w:r w:rsidRPr="002F506C">
              <w:rPr>
                <w:rFonts w:eastAsia="Times New Roman" w:cstheme="minorHAnsi"/>
                <w:b/>
                <w:bCs/>
                <w:color w:val="000000"/>
                <w:sz w:val="16"/>
                <w:szCs w:val="16"/>
                <w:lang w:eastAsia="pl-PL"/>
              </w:rPr>
              <w:t>przedmiot działalności jednostki</w:t>
            </w:r>
          </w:p>
        </w:tc>
        <w:tc>
          <w:tcPr>
            <w:tcW w:w="2702" w:type="dxa"/>
            <w:tcBorders>
              <w:top w:val="double" w:sz="6" w:space="0" w:color="auto"/>
              <w:left w:val="nil"/>
              <w:bottom w:val="single" w:sz="4" w:space="0" w:color="auto"/>
              <w:right w:val="single" w:sz="4" w:space="0" w:color="auto"/>
            </w:tcBorders>
            <w:shd w:val="clear" w:color="000000" w:fill="95B3D7"/>
            <w:vAlign w:val="center"/>
            <w:hideMark/>
          </w:tcPr>
          <w:p w14:paraId="4E95CF80" w14:textId="77777777" w:rsidR="00AD1ED5" w:rsidRPr="002F506C" w:rsidRDefault="00AD1ED5" w:rsidP="00B30289">
            <w:pPr>
              <w:spacing w:after="0" w:line="240" w:lineRule="auto"/>
              <w:jc w:val="center"/>
              <w:rPr>
                <w:rFonts w:eastAsia="Times New Roman" w:cstheme="minorHAnsi"/>
                <w:b/>
                <w:bCs/>
                <w:color w:val="000000"/>
                <w:sz w:val="16"/>
                <w:szCs w:val="16"/>
                <w:lang w:eastAsia="pl-PL"/>
              </w:rPr>
            </w:pPr>
            <w:r w:rsidRPr="002F506C">
              <w:rPr>
                <w:rFonts w:eastAsia="Times New Roman" w:cstheme="minorHAnsi"/>
                <w:b/>
                <w:bCs/>
                <w:color w:val="000000"/>
                <w:sz w:val="16"/>
                <w:szCs w:val="16"/>
                <w:lang w:eastAsia="pl-PL"/>
              </w:rPr>
              <w:t>charakter powiązania</w:t>
            </w:r>
          </w:p>
        </w:tc>
        <w:tc>
          <w:tcPr>
            <w:tcW w:w="1449" w:type="dxa"/>
            <w:tcBorders>
              <w:top w:val="double" w:sz="6" w:space="0" w:color="auto"/>
              <w:left w:val="nil"/>
              <w:bottom w:val="single" w:sz="4" w:space="0" w:color="auto"/>
              <w:right w:val="single" w:sz="4" w:space="0" w:color="auto"/>
            </w:tcBorders>
            <w:shd w:val="clear" w:color="000000" w:fill="95B3D7"/>
            <w:vAlign w:val="center"/>
            <w:hideMark/>
          </w:tcPr>
          <w:p w14:paraId="64463E09" w14:textId="77777777" w:rsidR="00AD1ED5" w:rsidRPr="002F506C" w:rsidRDefault="00AD1ED5" w:rsidP="00B30289">
            <w:pPr>
              <w:spacing w:after="0" w:line="240" w:lineRule="auto"/>
              <w:jc w:val="center"/>
              <w:rPr>
                <w:rFonts w:eastAsia="Times New Roman" w:cstheme="minorHAnsi"/>
                <w:b/>
                <w:bCs/>
                <w:color w:val="000000"/>
                <w:sz w:val="16"/>
                <w:szCs w:val="16"/>
                <w:lang w:eastAsia="pl-PL"/>
              </w:rPr>
            </w:pPr>
            <w:r w:rsidRPr="002F506C">
              <w:rPr>
                <w:rFonts w:eastAsia="Times New Roman" w:cstheme="minorHAnsi"/>
                <w:b/>
                <w:bCs/>
                <w:color w:val="000000"/>
                <w:sz w:val="16"/>
                <w:szCs w:val="16"/>
                <w:lang w:eastAsia="pl-PL"/>
              </w:rPr>
              <w:t>zastosowana metoda konsolidacji</w:t>
            </w:r>
          </w:p>
        </w:tc>
        <w:tc>
          <w:tcPr>
            <w:tcW w:w="1296" w:type="dxa"/>
            <w:tcBorders>
              <w:top w:val="double" w:sz="6" w:space="0" w:color="auto"/>
              <w:left w:val="nil"/>
              <w:bottom w:val="single" w:sz="4" w:space="0" w:color="auto"/>
              <w:right w:val="single" w:sz="4" w:space="0" w:color="auto"/>
            </w:tcBorders>
            <w:shd w:val="clear" w:color="000000" w:fill="95B3D7"/>
            <w:vAlign w:val="center"/>
            <w:hideMark/>
          </w:tcPr>
          <w:p w14:paraId="75C6C59E" w14:textId="77777777" w:rsidR="00AD1ED5" w:rsidRPr="002F506C" w:rsidRDefault="00AD1ED5" w:rsidP="00B30289">
            <w:pPr>
              <w:spacing w:after="0" w:line="240" w:lineRule="auto"/>
              <w:jc w:val="center"/>
              <w:rPr>
                <w:rFonts w:eastAsia="Times New Roman" w:cstheme="minorHAnsi"/>
                <w:b/>
                <w:bCs/>
                <w:color w:val="000000"/>
                <w:sz w:val="16"/>
                <w:szCs w:val="16"/>
                <w:lang w:eastAsia="pl-PL"/>
              </w:rPr>
            </w:pPr>
            <w:r w:rsidRPr="002F506C">
              <w:rPr>
                <w:rFonts w:eastAsia="Times New Roman" w:cstheme="minorHAnsi"/>
                <w:b/>
                <w:bCs/>
                <w:color w:val="000000"/>
                <w:sz w:val="16"/>
                <w:szCs w:val="16"/>
                <w:lang w:eastAsia="pl-PL"/>
              </w:rPr>
              <w:t xml:space="preserve">data objęcia kontroli / </w:t>
            </w:r>
            <w:proofErr w:type="spellStart"/>
            <w:r w:rsidRPr="002F506C">
              <w:rPr>
                <w:rFonts w:eastAsia="Times New Roman" w:cstheme="minorHAnsi"/>
                <w:b/>
                <w:bCs/>
                <w:color w:val="000000"/>
                <w:sz w:val="16"/>
                <w:szCs w:val="16"/>
                <w:lang w:eastAsia="pl-PL"/>
              </w:rPr>
              <w:t>współkontroli</w:t>
            </w:r>
            <w:proofErr w:type="spellEnd"/>
            <w:r w:rsidRPr="002F506C">
              <w:rPr>
                <w:rFonts w:eastAsia="Times New Roman" w:cstheme="minorHAnsi"/>
                <w:b/>
                <w:bCs/>
                <w:color w:val="000000"/>
                <w:sz w:val="16"/>
                <w:szCs w:val="16"/>
                <w:lang w:eastAsia="pl-PL"/>
              </w:rPr>
              <w:t xml:space="preserve"> / uzyskania znaczącego wpływu</w:t>
            </w:r>
          </w:p>
        </w:tc>
        <w:tc>
          <w:tcPr>
            <w:tcW w:w="1246" w:type="dxa"/>
            <w:tcBorders>
              <w:top w:val="double" w:sz="6" w:space="0" w:color="auto"/>
              <w:left w:val="nil"/>
              <w:bottom w:val="single" w:sz="4" w:space="0" w:color="auto"/>
              <w:right w:val="single" w:sz="4" w:space="0" w:color="auto"/>
            </w:tcBorders>
            <w:shd w:val="clear" w:color="000000" w:fill="95B3D7"/>
            <w:vAlign w:val="center"/>
            <w:hideMark/>
          </w:tcPr>
          <w:p w14:paraId="6598433F" w14:textId="77777777" w:rsidR="00AD1ED5" w:rsidRPr="002F506C" w:rsidRDefault="00AD1ED5" w:rsidP="00B30289">
            <w:pPr>
              <w:spacing w:after="0" w:line="240" w:lineRule="auto"/>
              <w:jc w:val="center"/>
              <w:rPr>
                <w:rFonts w:eastAsia="Times New Roman" w:cstheme="minorHAnsi"/>
                <w:b/>
                <w:bCs/>
                <w:color w:val="000000"/>
                <w:sz w:val="16"/>
                <w:szCs w:val="16"/>
                <w:lang w:eastAsia="pl-PL"/>
              </w:rPr>
            </w:pPr>
            <w:r w:rsidRPr="002F506C">
              <w:rPr>
                <w:rFonts w:eastAsia="Times New Roman" w:cstheme="minorHAnsi"/>
                <w:b/>
                <w:bCs/>
                <w:color w:val="000000"/>
                <w:sz w:val="16"/>
                <w:szCs w:val="16"/>
                <w:lang w:eastAsia="pl-PL"/>
              </w:rPr>
              <w:t>procent posiadanego kapitału zakładowego</w:t>
            </w:r>
          </w:p>
        </w:tc>
        <w:tc>
          <w:tcPr>
            <w:tcW w:w="1334" w:type="dxa"/>
            <w:tcBorders>
              <w:top w:val="double" w:sz="6" w:space="0" w:color="auto"/>
              <w:left w:val="nil"/>
              <w:bottom w:val="single" w:sz="4" w:space="0" w:color="auto"/>
              <w:right w:val="single" w:sz="4" w:space="0" w:color="auto"/>
            </w:tcBorders>
            <w:shd w:val="clear" w:color="000000" w:fill="95B3D7"/>
            <w:vAlign w:val="center"/>
            <w:hideMark/>
          </w:tcPr>
          <w:p w14:paraId="1D58A3AD" w14:textId="77777777" w:rsidR="00AD1ED5" w:rsidRPr="002F506C" w:rsidRDefault="00AD1ED5" w:rsidP="00B30289">
            <w:pPr>
              <w:spacing w:after="0" w:line="240" w:lineRule="auto"/>
              <w:jc w:val="center"/>
              <w:rPr>
                <w:rFonts w:eastAsia="Times New Roman" w:cstheme="minorHAnsi"/>
                <w:b/>
                <w:bCs/>
                <w:color w:val="000000"/>
                <w:sz w:val="16"/>
                <w:szCs w:val="16"/>
                <w:lang w:eastAsia="pl-PL"/>
              </w:rPr>
            </w:pPr>
            <w:r w:rsidRPr="002F506C">
              <w:rPr>
                <w:rFonts w:eastAsia="Times New Roman" w:cstheme="minorHAnsi"/>
                <w:b/>
                <w:bCs/>
                <w:color w:val="000000"/>
                <w:sz w:val="16"/>
                <w:szCs w:val="16"/>
                <w:lang w:eastAsia="pl-PL"/>
              </w:rPr>
              <w:t>udział w ogólnej liczbie głosów na walnym zgromadzeniu</w:t>
            </w:r>
          </w:p>
        </w:tc>
        <w:tc>
          <w:tcPr>
            <w:tcW w:w="1179" w:type="dxa"/>
            <w:tcBorders>
              <w:top w:val="double" w:sz="6" w:space="0" w:color="auto"/>
              <w:left w:val="nil"/>
              <w:bottom w:val="single" w:sz="4" w:space="0" w:color="auto"/>
              <w:right w:val="double" w:sz="6" w:space="0" w:color="auto"/>
            </w:tcBorders>
            <w:shd w:val="clear" w:color="000000" w:fill="95B3D7"/>
            <w:vAlign w:val="center"/>
            <w:hideMark/>
          </w:tcPr>
          <w:p w14:paraId="6C8BEAE1" w14:textId="77777777" w:rsidR="00AD1ED5" w:rsidRPr="002F506C" w:rsidRDefault="00AD1ED5" w:rsidP="00B30289">
            <w:pPr>
              <w:spacing w:after="0" w:line="240" w:lineRule="auto"/>
              <w:jc w:val="center"/>
              <w:rPr>
                <w:rFonts w:eastAsia="Times New Roman" w:cstheme="minorHAnsi"/>
                <w:b/>
                <w:bCs/>
                <w:color w:val="000000"/>
                <w:sz w:val="16"/>
                <w:szCs w:val="16"/>
                <w:lang w:eastAsia="pl-PL"/>
              </w:rPr>
            </w:pPr>
            <w:r w:rsidRPr="002F506C">
              <w:rPr>
                <w:rFonts w:eastAsia="Times New Roman" w:cstheme="minorHAnsi"/>
                <w:b/>
                <w:bCs/>
                <w:color w:val="000000"/>
                <w:sz w:val="16"/>
                <w:szCs w:val="16"/>
                <w:lang w:eastAsia="pl-PL"/>
              </w:rPr>
              <w:t>Udział jednostki dominującej</w:t>
            </w:r>
          </w:p>
        </w:tc>
      </w:tr>
      <w:tr w:rsidR="00AD1ED5" w:rsidRPr="00786621" w14:paraId="1BD3DB21" w14:textId="77777777" w:rsidTr="00FC77BE">
        <w:trPr>
          <w:trHeight w:val="85"/>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014FD995"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1.</w:t>
            </w:r>
          </w:p>
        </w:tc>
        <w:tc>
          <w:tcPr>
            <w:tcW w:w="1434" w:type="dxa"/>
            <w:tcBorders>
              <w:top w:val="nil"/>
              <w:left w:val="nil"/>
              <w:bottom w:val="single" w:sz="4" w:space="0" w:color="auto"/>
              <w:right w:val="single" w:sz="4" w:space="0" w:color="auto"/>
            </w:tcBorders>
            <w:shd w:val="clear" w:color="auto" w:fill="auto"/>
            <w:vAlign w:val="center"/>
            <w:hideMark/>
          </w:tcPr>
          <w:p w14:paraId="6F5AED03" w14:textId="77777777" w:rsidR="00AD1ED5" w:rsidRPr="00786621" w:rsidRDefault="00AD1ED5" w:rsidP="00B30289">
            <w:pPr>
              <w:spacing w:after="0" w:line="240" w:lineRule="auto"/>
              <w:jc w:val="both"/>
              <w:rPr>
                <w:rFonts w:eastAsia="Times New Roman" w:cstheme="minorHAnsi"/>
                <w:color w:val="000000"/>
                <w:sz w:val="18"/>
                <w:szCs w:val="18"/>
                <w:lang w:eastAsia="pl-PL"/>
              </w:rPr>
            </w:pPr>
            <w:r w:rsidRPr="00786621">
              <w:rPr>
                <w:rFonts w:eastAsia="Times New Roman" w:cstheme="minorHAnsi"/>
                <w:color w:val="000000"/>
                <w:sz w:val="18"/>
                <w:szCs w:val="18"/>
                <w:lang w:eastAsia="pl-PL"/>
              </w:rPr>
              <w:t>Stalprodukt-</w:t>
            </w:r>
            <w:proofErr w:type="spellStart"/>
            <w:r w:rsidRPr="00786621">
              <w:rPr>
                <w:rFonts w:eastAsia="Times New Roman" w:cstheme="minorHAnsi"/>
                <w:color w:val="000000"/>
                <w:sz w:val="18"/>
                <w:szCs w:val="18"/>
                <w:lang w:eastAsia="pl-PL"/>
              </w:rPr>
              <w:t>Wamech</w:t>
            </w:r>
            <w:proofErr w:type="spellEnd"/>
            <w:r w:rsidRPr="00786621">
              <w:rPr>
                <w:rFonts w:eastAsia="Times New Roman" w:cstheme="minorHAnsi"/>
                <w:color w:val="000000"/>
                <w:sz w:val="18"/>
                <w:szCs w:val="18"/>
                <w:lang w:eastAsia="pl-PL"/>
              </w:rPr>
              <w:t xml:space="preserve"> Sp. z o.o.</w:t>
            </w:r>
          </w:p>
        </w:tc>
        <w:tc>
          <w:tcPr>
            <w:tcW w:w="881" w:type="dxa"/>
            <w:tcBorders>
              <w:top w:val="nil"/>
              <w:left w:val="nil"/>
              <w:bottom w:val="single" w:sz="4" w:space="0" w:color="auto"/>
              <w:right w:val="single" w:sz="4" w:space="0" w:color="auto"/>
            </w:tcBorders>
            <w:shd w:val="clear" w:color="auto" w:fill="auto"/>
            <w:vAlign w:val="center"/>
            <w:hideMark/>
          </w:tcPr>
          <w:p w14:paraId="0E437BAA"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Bochnia</w:t>
            </w:r>
          </w:p>
        </w:tc>
        <w:tc>
          <w:tcPr>
            <w:tcW w:w="3312" w:type="dxa"/>
            <w:tcBorders>
              <w:top w:val="nil"/>
              <w:left w:val="nil"/>
              <w:bottom w:val="single" w:sz="4" w:space="0" w:color="auto"/>
              <w:right w:val="single" w:sz="4" w:space="0" w:color="auto"/>
            </w:tcBorders>
            <w:shd w:val="clear" w:color="auto" w:fill="auto"/>
            <w:vAlign w:val="center"/>
            <w:hideMark/>
          </w:tcPr>
          <w:p w14:paraId="4DEBD33E"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produkcja części zamiennych i usługi remontowe</w:t>
            </w:r>
          </w:p>
        </w:tc>
        <w:tc>
          <w:tcPr>
            <w:tcW w:w="2702" w:type="dxa"/>
            <w:tcBorders>
              <w:top w:val="nil"/>
              <w:left w:val="nil"/>
              <w:bottom w:val="single" w:sz="4" w:space="0" w:color="auto"/>
              <w:right w:val="single" w:sz="4" w:space="0" w:color="auto"/>
            </w:tcBorders>
            <w:shd w:val="clear" w:color="auto" w:fill="auto"/>
            <w:vAlign w:val="center"/>
            <w:hideMark/>
          </w:tcPr>
          <w:p w14:paraId="6B13CAFC"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w:t>
            </w:r>
          </w:p>
        </w:tc>
        <w:tc>
          <w:tcPr>
            <w:tcW w:w="1449" w:type="dxa"/>
            <w:tcBorders>
              <w:top w:val="nil"/>
              <w:left w:val="nil"/>
              <w:bottom w:val="single" w:sz="4" w:space="0" w:color="auto"/>
              <w:right w:val="single" w:sz="4" w:space="0" w:color="auto"/>
            </w:tcBorders>
            <w:shd w:val="clear" w:color="auto" w:fill="auto"/>
            <w:vAlign w:val="center"/>
            <w:hideMark/>
          </w:tcPr>
          <w:p w14:paraId="715F211A"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w:t>
            </w:r>
          </w:p>
        </w:tc>
        <w:tc>
          <w:tcPr>
            <w:tcW w:w="1296" w:type="dxa"/>
            <w:tcBorders>
              <w:top w:val="nil"/>
              <w:left w:val="nil"/>
              <w:bottom w:val="single" w:sz="4" w:space="0" w:color="auto"/>
              <w:right w:val="single" w:sz="4" w:space="0" w:color="auto"/>
            </w:tcBorders>
            <w:shd w:val="clear" w:color="auto" w:fill="auto"/>
            <w:vAlign w:val="center"/>
            <w:hideMark/>
          </w:tcPr>
          <w:p w14:paraId="6985D083"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05.12.1997</w:t>
            </w:r>
          </w:p>
        </w:tc>
        <w:tc>
          <w:tcPr>
            <w:tcW w:w="1246" w:type="dxa"/>
            <w:tcBorders>
              <w:top w:val="nil"/>
              <w:left w:val="nil"/>
              <w:bottom w:val="single" w:sz="4" w:space="0" w:color="auto"/>
              <w:right w:val="single" w:sz="4" w:space="0" w:color="auto"/>
            </w:tcBorders>
            <w:shd w:val="clear" w:color="auto" w:fill="auto"/>
            <w:vAlign w:val="center"/>
            <w:hideMark/>
          </w:tcPr>
          <w:p w14:paraId="4D9D2B59"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334" w:type="dxa"/>
            <w:tcBorders>
              <w:top w:val="nil"/>
              <w:left w:val="nil"/>
              <w:bottom w:val="single" w:sz="4" w:space="0" w:color="auto"/>
              <w:right w:val="single" w:sz="4" w:space="0" w:color="auto"/>
            </w:tcBorders>
            <w:shd w:val="clear" w:color="auto" w:fill="auto"/>
            <w:vAlign w:val="center"/>
            <w:hideMark/>
          </w:tcPr>
          <w:p w14:paraId="2194D58B"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179" w:type="dxa"/>
            <w:tcBorders>
              <w:top w:val="nil"/>
              <w:left w:val="nil"/>
              <w:bottom w:val="single" w:sz="4" w:space="0" w:color="auto"/>
              <w:right w:val="double" w:sz="6" w:space="0" w:color="auto"/>
            </w:tcBorders>
            <w:shd w:val="clear" w:color="auto" w:fill="auto"/>
            <w:noWrap/>
            <w:vAlign w:val="center"/>
            <w:hideMark/>
          </w:tcPr>
          <w:p w14:paraId="65D0F1A9"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r>
      <w:tr w:rsidR="00AD1ED5" w:rsidRPr="00786621" w14:paraId="6E55E735" w14:textId="77777777" w:rsidTr="00FC77BE">
        <w:trPr>
          <w:trHeight w:val="519"/>
          <w:jc w:val="center"/>
        </w:trPr>
        <w:tc>
          <w:tcPr>
            <w:tcW w:w="544" w:type="dxa"/>
            <w:vMerge w:val="restart"/>
            <w:tcBorders>
              <w:top w:val="nil"/>
              <w:left w:val="double" w:sz="6" w:space="0" w:color="auto"/>
              <w:bottom w:val="single" w:sz="4" w:space="0" w:color="auto"/>
              <w:right w:val="single" w:sz="4" w:space="0" w:color="auto"/>
            </w:tcBorders>
            <w:shd w:val="clear" w:color="auto" w:fill="auto"/>
            <w:vAlign w:val="center"/>
            <w:hideMark/>
          </w:tcPr>
          <w:p w14:paraId="298A48B2"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2.</w:t>
            </w:r>
          </w:p>
        </w:tc>
        <w:tc>
          <w:tcPr>
            <w:tcW w:w="1434" w:type="dxa"/>
            <w:vMerge w:val="restart"/>
            <w:tcBorders>
              <w:top w:val="nil"/>
              <w:left w:val="single" w:sz="4" w:space="0" w:color="auto"/>
              <w:bottom w:val="single" w:sz="4" w:space="0" w:color="000000"/>
              <w:right w:val="single" w:sz="4" w:space="0" w:color="auto"/>
            </w:tcBorders>
            <w:shd w:val="clear" w:color="auto" w:fill="auto"/>
            <w:vAlign w:val="center"/>
            <w:hideMark/>
          </w:tcPr>
          <w:p w14:paraId="3913A7FC" w14:textId="77777777" w:rsidR="00AD1ED5" w:rsidRPr="00786621" w:rsidRDefault="00AD1ED5" w:rsidP="00B30289">
            <w:pPr>
              <w:spacing w:after="0" w:line="240" w:lineRule="auto"/>
              <w:jc w:val="both"/>
              <w:rPr>
                <w:rFonts w:eastAsia="Times New Roman" w:cstheme="minorHAnsi"/>
                <w:color w:val="000000"/>
                <w:sz w:val="18"/>
                <w:szCs w:val="18"/>
                <w:lang w:eastAsia="pl-PL"/>
              </w:rPr>
            </w:pPr>
            <w:r w:rsidRPr="00786621">
              <w:rPr>
                <w:rFonts w:eastAsia="Times New Roman" w:cstheme="minorHAnsi"/>
                <w:color w:val="000000"/>
                <w:sz w:val="18"/>
                <w:szCs w:val="18"/>
                <w:lang w:eastAsia="pl-PL"/>
              </w:rPr>
              <w:t>Stalprodukt-Centrostal Kraków Sp. z o.o. w likwidacji</w:t>
            </w:r>
          </w:p>
        </w:tc>
        <w:tc>
          <w:tcPr>
            <w:tcW w:w="881" w:type="dxa"/>
            <w:vMerge w:val="restart"/>
            <w:tcBorders>
              <w:top w:val="nil"/>
              <w:left w:val="single" w:sz="4" w:space="0" w:color="auto"/>
              <w:bottom w:val="single" w:sz="4" w:space="0" w:color="auto"/>
              <w:right w:val="single" w:sz="4" w:space="0" w:color="auto"/>
            </w:tcBorders>
            <w:shd w:val="clear" w:color="auto" w:fill="auto"/>
            <w:vAlign w:val="center"/>
            <w:hideMark/>
          </w:tcPr>
          <w:p w14:paraId="422047C9"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Bochnia</w:t>
            </w:r>
          </w:p>
        </w:tc>
        <w:tc>
          <w:tcPr>
            <w:tcW w:w="3312" w:type="dxa"/>
            <w:vMerge w:val="restart"/>
            <w:tcBorders>
              <w:top w:val="nil"/>
              <w:left w:val="single" w:sz="4" w:space="0" w:color="auto"/>
              <w:bottom w:val="single" w:sz="4" w:space="0" w:color="auto"/>
              <w:right w:val="single" w:sz="4" w:space="0" w:color="auto"/>
            </w:tcBorders>
            <w:shd w:val="clear" w:color="auto" w:fill="auto"/>
            <w:vAlign w:val="center"/>
            <w:hideMark/>
          </w:tcPr>
          <w:p w14:paraId="6B6ED0AB"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handel wyrobami hutniczymi</w:t>
            </w:r>
          </w:p>
        </w:tc>
        <w:tc>
          <w:tcPr>
            <w:tcW w:w="2702" w:type="dxa"/>
            <w:vMerge w:val="restart"/>
            <w:tcBorders>
              <w:top w:val="nil"/>
              <w:left w:val="single" w:sz="4" w:space="0" w:color="auto"/>
              <w:bottom w:val="single" w:sz="4" w:space="0" w:color="auto"/>
              <w:right w:val="single" w:sz="4" w:space="0" w:color="auto"/>
            </w:tcBorders>
            <w:shd w:val="clear" w:color="auto" w:fill="auto"/>
            <w:vAlign w:val="center"/>
            <w:hideMark/>
          </w:tcPr>
          <w:p w14:paraId="15482A7B"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 w likwidacji</w:t>
            </w:r>
          </w:p>
        </w:tc>
        <w:tc>
          <w:tcPr>
            <w:tcW w:w="1449" w:type="dxa"/>
            <w:vMerge w:val="restart"/>
            <w:tcBorders>
              <w:top w:val="nil"/>
              <w:left w:val="single" w:sz="4" w:space="0" w:color="auto"/>
              <w:bottom w:val="single" w:sz="4" w:space="0" w:color="auto"/>
              <w:right w:val="single" w:sz="4" w:space="0" w:color="auto"/>
            </w:tcBorders>
            <w:shd w:val="clear" w:color="auto" w:fill="auto"/>
            <w:vAlign w:val="center"/>
            <w:hideMark/>
          </w:tcPr>
          <w:p w14:paraId="0C927BFD"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w:t>
            </w:r>
          </w:p>
        </w:tc>
        <w:tc>
          <w:tcPr>
            <w:tcW w:w="1296" w:type="dxa"/>
            <w:vMerge w:val="restart"/>
            <w:tcBorders>
              <w:top w:val="nil"/>
              <w:left w:val="single" w:sz="4" w:space="0" w:color="auto"/>
              <w:bottom w:val="single" w:sz="4" w:space="0" w:color="auto"/>
              <w:right w:val="single" w:sz="4" w:space="0" w:color="auto"/>
            </w:tcBorders>
            <w:shd w:val="clear" w:color="auto" w:fill="auto"/>
            <w:vAlign w:val="center"/>
            <w:hideMark/>
          </w:tcPr>
          <w:p w14:paraId="6AAB6170"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29.12.1997</w:t>
            </w:r>
          </w:p>
        </w:tc>
        <w:tc>
          <w:tcPr>
            <w:tcW w:w="1246" w:type="dxa"/>
            <w:vMerge w:val="restart"/>
            <w:tcBorders>
              <w:top w:val="nil"/>
              <w:left w:val="single" w:sz="4" w:space="0" w:color="auto"/>
              <w:bottom w:val="single" w:sz="4" w:space="0" w:color="auto"/>
              <w:right w:val="single" w:sz="4" w:space="0" w:color="auto"/>
            </w:tcBorders>
            <w:shd w:val="clear" w:color="auto" w:fill="auto"/>
            <w:vAlign w:val="center"/>
            <w:hideMark/>
          </w:tcPr>
          <w:p w14:paraId="4BC5FF4C"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334" w:type="dxa"/>
            <w:vMerge w:val="restart"/>
            <w:tcBorders>
              <w:top w:val="nil"/>
              <w:left w:val="single" w:sz="4" w:space="0" w:color="auto"/>
              <w:bottom w:val="single" w:sz="4" w:space="0" w:color="auto"/>
              <w:right w:val="single" w:sz="4" w:space="0" w:color="auto"/>
            </w:tcBorders>
            <w:shd w:val="clear" w:color="auto" w:fill="auto"/>
            <w:vAlign w:val="center"/>
            <w:hideMark/>
          </w:tcPr>
          <w:p w14:paraId="05DFD8E2"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179" w:type="dxa"/>
            <w:vMerge w:val="restart"/>
            <w:tcBorders>
              <w:top w:val="nil"/>
              <w:left w:val="single" w:sz="4" w:space="0" w:color="auto"/>
              <w:bottom w:val="single" w:sz="4" w:space="0" w:color="auto"/>
              <w:right w:val="double" w:sz="6" w:space="0" w:color="auto"/>
            </w:tcBorders>
            <w:shd w:val="clear" w:color="auto" w:fill="auto"/>
            <w:noWrap/>
            <w:vAlign w:val="center"/>
            <w:hideMark/>
          </w:tcPr>
          <w:p w14:paraId="77901A82"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r>
      <w:tr w:rsidR="00AD1ED5" w:rsidRPr="00786621" w14:paraId="499CB01D" w14:textId="77777777" w:rsidTr="00FC77BE">
        <w:trPr>
          <w:trHeight w:val="514"/>
          <w:jc w:val="center"/>
        </w:trPr>
        <w:tc>
          <w:tcPr>
            <w:tcW w:w="544" w:type="dxa"/>
            <w:vMerge/>
            <w:tcBorders>
              <w:top w:val="nil"/>
              <w:left w:val="double" w:sz="6" w:space="0" w:color="auto"/>
              <w:bottom w:val="single" w:sz="4" w:space="0" w:color="auto"/>
              <w:right w:val="single" w:sz="4" w:space="0" w:color="auto"/>
            </w:tcBorders>
            <w:vAlign w:val="center"/>
            <w:hideMark/>
          </w:tcPr>
          <w:p w14:paraId="7093D15D" w14:textId="77777777" w:rsidR="00AD1ED5" w:rsidRPr="00786621" w:rsidRDefault="00AD1ED5" w:rsidP="00B30289">
            <w:pPr>
              <w:spacing w:after="0" w:line="240" w:lineRule="auto"/>
              <w:rPr>
                <w:rFonts w:eastAsia="Times New Roman" w:cstheme="minorHAnsi"/>
                <w:color w:val="000000"/>
                <w:sz w:val="18"/>
                <w:szCs w:val="18"/>
                <w:lang w:eastAsia="pl-PL"/>
              </w:rPr>
            </w:pPr>
          </w:p>
        </w:tc>
        <w:tc>
          <w:tcPr>
            <w:tcW w:w="1434" w:type="dxa"/>
            <w:vMerge/>
            <w:tcBorders>
              <w:top w:val="nil"/>
              <w:left w:val="single" w:sz="4" w:space="0" w:color="auto"/>
              <w:bottom w:val="single" w:sz="4" w:space="0" w:color="000000"/>
              <w:right w:val="single" w:sz="4" w:space="0" w:color="auto"/>
            </w:tcBorders>
            <w:vAlign w:val="center"/>
            <w:hideMark/>
          </w:tcPr>
          <w:p w14:paraId="71D3D963" w14:textId="77777777" w:rsidR="00AD1ED5" w:rsidRPr="00786621" w:rsidRDefault="00AD1ED5" w:rsidP="00B30289">
            <w:pPr>
              <w:spacing w:after="0" w:line="240" w:lineRule="auto"/>
              <w:rPr>
                <w:rFonts w:eastAsia="Times New Roman" w:cstheme="minorHAnsi"/>
                <w:color w:val="000000"/>
                <w:sz w:val="18"/>
                <w:szCs w:val="18"/>
                <w:lang w:eastAsia="pl-PL"/>
              </w:rPr>
            </w:pPr>
          </w:p>
        </w:tc>
        <w:tc>
          <w:tcPr>
            <w:tcW w:w="881" w:type="dxa"/>
            <w:vMerge/>
            <w:tcBorders>
              <w:top w:val="nil"/>
              <w:left w:val="single" w:sz="4" w:space="0" w:color="auto"/>
              <w:bottom w:val="single" w:sz="4" w:space="0" w:color="auto"/>
              <w:right w:val="single" w:sz="4" w:space="0" w:color="auto"/>
            </w:tcBorders>
            <w:vAlign w:val="center"/>
            <w:hideMark/>
          </w:tcPr>
          <w:p w14:paraId="6747ADDD" w14:textId="77777777" w:rsidR="00AD1ED5" w:rsidRPr="00786621" w:rsidRDefault="00AD1ED5" w:rsidP="00B30289">
            <w:pPr>
              <w:spacing w:after="0" w:line="240" w:lineRule="auto"/>
              <w:rPr>
                <w:rFonts w:eastAsia="Times New Roman" w:cstheme="minorHAnsi"/>
                <w:color w:val="000000"/>
                <w:sz w:val="18"/>
                <w:szCs w:val="18"/>
                <w:lang w:eastAsia="pl-PL"/>
              </w:rPr>
            </w:pPr>
          </w:p>
        </w:tc>
        <w:tc>
          <w:tcPr>
            <w:tcW w:w="3312" w:type="dxa"/>
            <w:vMerge/>
            <w:tcBorders>
              <w:top w:val="nil"/>
              <w:left w:val="single" w:sz="4" w:space="0" w:color="auto"/>
              <w:bottom w:val="single" w:sz="4" w:space="0" w:color="auto"/>
              <w:right w:val="single" w:sz="4" w:space="0" w:color="auto"/>
            </w:tcBorders>
            <w:vAlign w:val="center"/>
            <w:hideMark/>
          </w:tcPr>
          <w:p w14:paraId="43E5DDB6" w14:textId="77777777" w:rsidR="00AD1ED5" w:rsidRPr="00786621" w:rsidRDefault="00AD1ED5" w:rsidP="00B30289">
            <w:pPr>
              <w:spacing w:after="0" w:line="240" w:lineRule="auto"/>
              <w:rPr>
                <w:rFonts w:eastAsia="Times New Roman" w:cstheme="minorHAnsi"/>
                <w:color w:val="000000"/>
                <w:sz w:val="18"/>
                <w:szCs w:val="18"/>
                <w:lang w:eastAsia="pl-PL"/>
              </w:rPr>
            </w:pPr>
          </w:p>
        </w:tc>
        <w:tc>
          <w:tcPr>
            <w:tcW w:w="2702" w:type="dxa"/>
            <w:vMerge/>
            <w:tcBorders>
              <w:top w:val="nil"/>
              <w:left w:val="single" w:sz="4" w:space="0" w:color="auto"/>
              <w:bottom w:val="single" w:sz="4" w:space="0" w:color="auto"/>
              <w:right w:val="single" w:sz="4" w:space="0" w:color="auto"/>
            </w:tcBorders>
            <w:vAlign w:val="center"/>
            <w:hideMark/>
          </w:tcPr>
          <w:p w14:paraId="64777491" w14:textId="77777777" w:rsidR="00AD1ED5" w:rsidRPr="00786621" w:rsidRDefault="00AD1ED5" w:rsidP="00B30289">
            <w:pPr>
              <w:spacing w:after="0" w:line="240" w:lineRule="auto"/>
              <w:rPr>
                <w:rFonts w:eastAsia="Times New Roman" w:cstheme="minorHAnsi"/>
                <w:color w:val="000000"/>
                <w:sz w:val="18"/>
                <w:szCs w:val="18"/>
                <w:lang w:eastAsia="pl-PL"/>
              </w:rPr>
            </w:pPr>
          </w:p>
        </w:tc>
        <w:tc>
          <w:tcPr>
            <w:tcW w:w="1449" w:type="dxa"/>
            <w:vMerge/>
            <w:tcBorders>
              <w:top w:val="nil"/>
              <w:left w:val="single" w:sz="4" w:space="0" w:color="auto"/>
              <w:bottom w:val="single" w:sz="4" w:space="0" w:color="auto"/>
              <w:right w:val="single" w:sz="4" w:space="0" w:color="auto"/>
            </w:tcBorders>
            <w:vAlign w:val="center"/>
            <w:hideMark/>
          </w:tcPr>
          <w:p w14:paraId="55BFDCA1" w14:textId="77777777" w:rsidR="00AD1ED5" w:rsidRPr="00786621" w:rsidRDefault="00AD1ED5" w:rsidP="00B30289">
            <w:pPr>
              <w:spacing w:after="0" w:line="240" w:lineRule="auto"/>
              <w:rPr>
                <w:rFonts w:eastAsia="Times New Roman" w:cstheme="minorHAnsi"/>
                <w:color w:val="000000"/>
                <w:sz w:val="18"/>
                <w:szCs w:val="18"/>
                <w:lang w:eastAsia="pl-PL"/>
              </w:rPr>
            </w:pPr>
          </w:p>
        </w:tc>
        <w:tc>
          <w:tcPr>
            <w:tcW w:w="1296" w:type="dxa"/>
            <w:vMerge/>
            <w:tcBorders>
              <w:top w:val="nil"/>
              <w:left w:val="single" w:sz="4" w:space="0" w:color="auto"/>
              <w:bottom w:val="single" w:sz="4" w:space="0" w:color="auto"/>
              <w:right w:val="single" w:sz="4" w:space="0" w:color="auto"/>
            </w:tcBorders>
            <w:vAlign w:val="center"/>
            <w:hideMark/>
          </w:tcPr>
          <w:p w14:paraId="3C7FF34A" w14:textId="77777777" w:rsidR="00AD1ED5" w:rsidRPr="00786621" w:rsidRDefault="00AD1ED5" w:rsidP="00B30289">
            <w:pPr>
              <w:spacing w:after="0" w:line="240" w:lineRule="auto"/>
              <w:rPr>
                <w:rFonts w:eastAsia="Times New Roman" w:cstheme="minorHAnsi"/>
                <w:color w:val="000000"/>
                <w:sz w:val="18"/>
                <w:szCs w:val="18"/>
                <w:lang w:eastAsia="pl-PL"/>
              </w:rPr>
            </w:pPr>
          </w:p>
        </w:tc>
        <w:tc>
          <w:tcPr>
            <w:tcW w:w="1246" w:type="dxa"/>
            <w:vMerge/>
            <w:tcBorders>
              <w:top w:val="nil"/>
              <w:left w:val="single" w:sz="4" w:space="0" w:color="auto"/>
              <w:bottom w:val="single" w:sz="4" w:space="0" w:color="auto"/>
              <w:right w:val="single" w:sz="4" w:space="0" w:color="auto"/>
            </w:tcBorders>
            <w:vAlign w:val="center"/>
            <w:hideMark/>
          </w:tcPr>
          <w:p w14:paraId="13A53FD1" w14:textId="77777777" w:rsidR="00AD1ED5" w:rsidRPr="00786621" w:rsidRDefault="00AD1ED5" w:rsidP="00B30289">
            <w:pPr>
              <w:spacing w:after="0" w:line="240" w:lineRule="auto"/>
              <w:rPr>
                <w:rFonts w:eastAsia="Times New Roman" w:cstheme="minorHAnsi"/>
                <w:color w:val="000000"/>
                <w:sz w:val="18"/>
                <w:szCs w:val="18"/>
                <w:lang w:eastAsia="pl-PL"/>
              </w:rPr>
            </w:pPr>
          </w:p>
        </w:tc>
        <w:tc>
          <w:tcPr>
            <w:tcW w:w="1334" w:type="dxa"/>
            <w:vMerge/>
            <w:tcBorders>
              <w:top w:val="nil"/>
              <w:left w:val="single" w:sz="4" w:space="0" w:color="auto"/>
              <w:bottom w:val="single" w:sz="4" w:space="0" w:color="auto"/>
              <w:right w:val="single" w:sz="4" w:space="0" w:color="auto"/>
            </w:tcBorders>
            <w:vAlign w:val="center"/>
            <w:hideMark/>
          </w:tcPr>
          <w:p w14:paraId="458DF7E9" w14:textId="77777777" w:rsidR="00AD1ED5" w:rsidRPr="00786621" w:rsidRDefault="00AD1ED5" w:rsidP="00B30289">
            <w:pPr>
              <w:spacing w:after="0" w:line="240" w:lineRule="auto"/>
              <w:rPr>
                <w:rFonts w:eastAsia="Times New Roman" w:cstheme="minorHAnsi"/>
                <w:color w:val="000000"/>
                <w:sz w:val="18"/>
                <w:szCs w:val="18"/>
                <w:lang w:eastAsia="pl-PL"/>
              </w:rPr>
            </w:pPr>
          </w:p>
        </w:tc>
        <w:tc>
          <w:tcPr>
            <w:tcW w:w="1179" w:type="dxa"/>
            <w:vMerge/>
            <w:tcBorders>
              <w:top w:val="nil"/>
              <w:left w:val="single" w:sz="4" w:space="0" w:color="auto"/>
              <w:bottom w:val="single" w:sz="4" w:space="0" w:color="auto"/>
              <w:right w:val="double" w:sz="6" w:space="0" w:color="auto"/>
            </w:tcBorders>
            <w:vAlign w:val="center"/>
            <w:hideMark/>
          </w:tcPr>
          <w:p w14:paraId="726C8E51" w14:textId="77777777" w:rsidR="00AD1ED5" w:rsidRPr="00786621" w:rsidRDefault="00AD1ED5" w:rsidP="00B30289">
            <w:pPr>
              <w:spacing w:after="0" w:line="240" w:lineRule="auto"/>
              <w:rPr>
                <w:rFonts w:eastAsia="Times New Roman" w:cstheme="minorHAnsi"/>
                <w:color w:val="000000"/>
                <w:sz w:val="18"/>
                <w:szCs w:val="18"/>
                <w:lang w:eastAsia="pl-PL"/>
              </w:rPr>
            </w:pPr>
          </w:p>
        </w:tc>
      </w:tr>
      <w:tr w:rsidR="00AD1ED5" w:rsidRPr="00786621" w14:paraId="1F55737B" w14:textId="77777777" w:rsidTr="00FC77BE">
        <w:trPr>
          <w:trHeight w:val="85"/>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1B1D1796"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3.</w:t>
            </w:r>
          </w:p>
        </w:tc>
        <w:tc>
          <w:tcPr>
            <w:tcW w:w="1434" w:type="dxa"/>
            <w:tcBorders>
              <w:top w:val="nil"/>
              <w:left w:val="nil"/>
              <w:bottom w:val="single" w:sz="4" w:space="0" w:color="auto"/>
              <w:right w:val="single" w:sz="4" w:space="0" w:color="auto"/>
            </w:tcBorders>
            <w:shd w:val="clear" w:color="auto" w:fill="auto"/>
            <w:vAlign w:val="center"/>
            <w:hideMark/>
          </w:tcPr>
          <w:p w14:paraId="461EA12B" w14:textId="77777777" w:rsidR="00AD1ED5" w:rsidRPr="00786621" w:rsidRDefault="00AD1ED5" w:rsidP="00B30289">
            <w:pPr>
              <w:spacing w:after="0" w:line="240" w:lineRule="auto"/>
              <w:jc w:val="both"/>
              <w:rPr>
                <w:rFonts w:eastAsia="Times New Roman" w:cstheme="minorHAnsi"/>
                <w:color w:val="000000"/>
                <w:sz w:val="18"/>
                <w:szCs w:val="18"/>
                <w:lang w:eastAsia="pl-PL"/>
              </w:rPr>
            </w:pPr>
            <w:r w:rsidRPr="00786621">
              <w:rPr>
                <w:rFonts w:eastAsia="Times New Roman" w:cstheme="minorHAnsi"/>
                <w:color w:val="000000"/>
                <w:sz w:val="18"/>
                <w:szCs w:val="18"/>
                <w:lang w:eastAsia="pl-PL"/>
              </w:rPr>
              <w:t>Stalprodukt-Zamość Sp. z o.o.</w:t>
            </w:r>
          </w:p>
        </w:tc>
        <w:tc>
          <w:tcPr>
            <w:tcW w:w="881" w:type="dxa"/>
            <w:tcBorders>
              <w:top w:val="nil"/>
              <w:left w:val="nil"/>
              <w:bottom w:val="single" w:sz="4" w:space="0" w:color="auto"/>
              <w:right w:val="single" w:sz="4" w:space="0" w:color="auto"/>
            </w:tcBorders>
            <w:shd w:val="clear" w:color="auto" w:fill="auto"/>
            <w:vAlign w:val="center"/>
            <w:hideMark/>
          </w:tcPr>
          <w:p w14:paraId="2019D9FF"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Zamość</w:t>
            </w:r>
          </w:p>
        </w:tc>
        <w:tc>
          <w:tcPr>
            <w:tcW w:w="3312" w:type="dxa"/>
            <w:tcBorders>
              <w:top w:val="nil"/>
              <w:left w:val="nil"/>
              <w:bottom w:val="single" w:sz="4" w:space="0" w:color="auto"/>
              <w:right w:val="single" w:sz="4" w:space="0" w:color="auto"/>
            </w:tcBorders>
            <w:shd w:val="clear" w:color="auto" w:fill="auto"/>
            <w:vAlign w:val="center"/>
            <w:hideMark/>
          </w:tcPr>
          <w:p w14:paraId="1ACCCA48"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produkcja stolarki budowlanej i handel wyrobami hutniczymi</w:t>
            </w:r>
          </w:p>
        </w:tc>
        <w:tc>
          <w:tcPr>
            <w:tcW w:w="2702" w:type="dxa"/>
            <w:tcBorders>
              <w:top w:val="nil"/>
              <w:left w:val="nil"/>
              <w:bottom w:val="single" w:sz="4" w:space="0" w:color="auto"/>
              <w:right w:val="single" w:sz="4" w:space="0" w:color="auto"/>
            </w:tcBorders>
            <w:shd w:val="clear" w:color="auto" w:fill="auto"/>
            <w:vAlign w:val="center"/>
            <w:hideMark/>
          </w:tcPr>
          <w:p w14:paraId="3D78D9F0"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w:t>
            </w:r>
          </w:p>
        </w:tc>
        <w:tc>
          <w:tcPr>
            <w:tcW w:w="1449" w:type="dxa"/>
            <w:tcBorders>
              <w:top w:val="nil"/>
              <w:left w:val="nil"/>
              <w:bottom w:val="single" w:sz="4" w:space="0" w:color="auto"/>
              <w:right w:val="single" w:sz="4" w:space="0" w:color="auto"/>
            </w:tcBorders>
            <w:shd w:val="clear" w:color="auto" w:fill="auto"/>
            <w:vAlign w:val="center"/>
            <w:hideMark/>
          </w:tcPr>
          <w:p w14:paraId="604DA55A"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w:t>
            </w:r>
          </w:p>
        </w:tc>
        <w:tc>
          <w:tcPr>
            <w:tcW w:w="1296" w:type="dxa"/>
            <w:tcBorders>
              <w:top w:val="nil"/>
              <w:left w:val="nil"/>
              <w:bottom w:val="single" w:sz="4" w:space="0" w:color="auto"/>
              <w:right w:val="single" w:sz="4" w:space="0" w:color="auto"/>
            </w:tcBorders>
            <w:shd w:val="clear" w:color="auto" w:fill="auto"/>
            <w:vAlign w:val="center"/>
            <w:hideMark/>
          </w:tcPr>
          <w:p w14:paraId="1DCD4D62"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09.12.1997</w:t>
            </w:r>
          </w:p>
        </w:tc>
        <w:tc>
          <w:tcPr>
            <w:tcW w:w="1246" w:type="dxa"/>
            <w:tcBorders>
              <w:top w:val="nil"/>
              <w:left w:val="nil"/>
              <w:bottom w:val="single" w:sz="4" w:space="0" w:color="auto"/>
              <w:right w:val="single" w:sz="4" w:space="0" w:color="auto"/>
            </w:tcBorders>
            <w:shd w:val="clear" w:color="auto" w:fill="auto"/>
            <w:vAlign w:val="center"/>
            <w:hideMark/>
          </w:tcPr>
          <w:p w14:paraId="681E5A5A"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334" w:type="dxa"/>
            <w:tcBorders>
              <w:top w:val="nil"/>
              <w:left w:val="nil"/>
              <w:bottom w:val="single" w:sz="4" w:space="0" w:color="auto"/>
              <w:right w:val="single" w:sz="4" w:space="0" w:color="auto"/>
            </w:tcBorders>
            <w:shd w:val="clear" w:color="auto" w:fill="auto"/>
            <w:vAlign w:val="center"/>
            <w:hideMark/>
          </w:tcPr>
          <w:p w14:paraId="6F7D1FE9"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179" w:type="dxa"/>
            <w:tcBorders>
              <w:top w:val="nil"/>
              <w:left w:val="nil"/>
              <w:bottom w:val="single" w:sz="4" w:space="0" w:color="auto"/>
              <w:right w:val="double" w:sz="6" w:space="0" w:color="auto"/>
            </w:tcBorders>
            <w:shd w:val="clear" w:color="auto" w:fill="auto"/>
            <w:noWrap/>
            <w:vAlign w:val="center"/>
            <w:hideMark/>
          </w:tcPr>
          <w:p w14:paraId="2E3E1918"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r>
      <w:tr w:rsidR="00AD1ED5" w:rsidRPr="00786621" w14:paraId="792E60E1" w14:textId="77777777" w:rsidTr="00FC77BE">
        <w:trPr>
          <w:trHeight w:val="85"/>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2C3BED48"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4.</w:t>
            </w:r>
          </w:p>
        </w:tc>
        <w:tc>
          <w:tcPr>
            <w:tcW w:w="1434" w:type="dxa"/>
            <w:tcBorders>
              <w:top w:val="nil"/>
              <w:left w:val="nil"/>
              <w:bottom w:val="single" w:sz="4" w:space="0" w:color="auto"/>
              <w:right w:val="single" w:sz="4" w:space="0" w:color="auto"/>
            </w:tcBorders>
            <w:shd w:val="clear" w:color="auto" w:fill="auto"/>
            <w:vAlign w:val="center"/>
            <w:hideMark/>
          </w:tcPr>
          <w:p w14:paraId="120AB475" w14:textId="77777777" w:rsidR="00AD1ED5" w:rsidRPr="00786621" w:rsidRDefault="00AD1ED5" w:rsidP="00B30289">
            <w:pPr>
              <w:spacing w:after="0" w:line="240" w:lineRule="auto"/>
              <w:jc w:val="both"/>
              <w:rPr>
                <w:rFonts w:eastAsia="Times New Roman" w:cstheme="minorHAnsi"/>
                <w:color w:val="000000"/>
                <w:sz w:val="18"/>
                <w:szCs w:val="18"/>
                <w:lang w:eastAsia="pl-PL"/>
              </w:rPr>
            </w:pPr>
            <w:r w:rsidRPr="00786621">
              <w:rPr>
                <w:rFonts w:eastAsia="Times New Roman" w:cstheme="minorHAnsi"/>
                <w:color w:val="000000"/>
                <w:sz w:val="18"/>
                <w:szCs w:val="18"/>
                <w:lang w:eastAsia="pl-PL"/>
              </w:rPr>
              <w:t>Stalprodukt-Ochrona Sp. z o.o.</w:t>
            </w:r>
          </w:p>
        </w:tc>
        <w:tc>
          <w:tcPr>
            <w:tcW w:w="881" w:type="dxa"/>
            <w:tcBorders>
              <w:top w:val="nil"/>
              <w:left w:val="nil"/>
              <w:bottom w:val="single" w:sz="4" w:space="0" w:color="auto"/>
              <w:right w:val="single" w:sz="4" w:space="0" w:color="auto"/>
            </w:tcBorders>
            <w:shd w:val="clear" w:color="auto" w:fill="auto"/>
            <w:vAlign w:val="center"/>
            <w:hideMark/>
          </w:tcPr>
          <w:p w14:paraId="3FB9A30D"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Bochnia</w:t>
            </w:r>
          </w:p>
        </w:tc>
        <w:tc>
          <w:tcPr>
            <w:tcW w:w="3312" w:type="dxa"/>
            <w:tcBorders>
              <w:top w:val="nil"/>
              <w:left w:val="nil"/>
              <w:bottom w:val="single" w:sz="4" w:space="0" w:color="auto"/>
              <w:right w:val="single" w:sz="4" w:space="0" w:color="auto"/>
            </w:tcBorders>
            <w:shd w:val="clear" w:color="auto" w:fill="auto"/>
            <w:vAlign w:val="center"/>
            <w:hideMark/>
          </w:tcPr>
          <w:p w14:paraId="4FB10C8D"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ochrona mienia i osób</w:t>
            </w:r>
          </w:p>
        </w:tc>
        <w:tc>
          <w:tcPr>
            <w:tcW w:w="2702" w:type="dxa"/>
            <w:tcBorders>
              <w:top w:val="nil"/>
              <w:left w:val="nil"/>
              <w:bottom w:val="single" w:sz="4" w:space="0" w:color="auto"/>
              <w:right w:val="single" w:sz="4" w:space="0" w:color="auto"/>
            </w:tcBorders>
            <w:shd w:val="clear" w:color="auto" w:fill="auto"/>
            <w:vAlign w:val="center"/>
            <w:hideMark/>
          </w:tcPr>
          <w:p w14:paraId="563B6D77"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w:t>
            </w:r>
          </w:p>
        </w:tc>
        <w:tc>
          <w:tcPr>
            <w:tcW w:w="1449" w:type="dxa"/>
            <w:tcBorders>
              <w:top w:val="nil"/>
              <w:left w:val="nil"/>
              <w:bottom w:val="single" w:sz="4" w:space="0" w:color="auto"/>
              <w:right w:val="single" w:sz="4" w:space="0" w:color="auto"/>
            </w:tcBorders>
            <w:shd w:val="clear" w:color="auto" w:fill="auto"/>
            <w:vAlign w:val="center"/>
            <w:hideMark/>
          </w:tcPr>
          <w:p w14:paraId="40E34BD1"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w:t>
            </w:r>
          </w:p>
        </w:tc>
        <w:tc>
          <w:tcPr>
            <w:tcW w:w="1296" w:type="dxa"/>
            <w:tcBorders>
              <w:top w:val="nil"/>
              <w:left w:val="nil"/>
              <w:bottom w:val="single" w:sz="4" w:space="0" w:color="auto"/>
              <w:right w:val="single" w:sz="4" w:space="0" w:color="auto"/>
            </w:tcBorders>
            <w:shd w:val="clear" w:color="auto" w:fill="auto"/>
            <w:vAlign w:val="center"/>
            <w:hideMark/>
          </w:tcPr>
          <w:p w14:paraId="6AE065BE"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06.10.2000</w:t>
            </w:r>
          </w:p>
        </w:tc>
        <w:tc>
          <w:tcPr>
            <w:tcW w:w="1246" w:type="dxa"/>
            <w:tcBorders>
              <w:top w:val="nil"/>
              <w:left w:val="nil"/>
              <w:bottom w:val="single" w:sz="4" w:space="0" w:color="auto"/>
              <w:right w:val="single" w:sz="4" w:space="0" w:color="auto"/>
            </w:tcBorders>
            <w:shd w:val="clear" w:color="auto" w:fill="auto"/>
            <w:vAlign w:val="center"/>
            <w:hideMark/>
          </w:tcPr>
          <w:p w14:paraId="3DAC1B8A"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334" w:type="dxa"/>
            <w:tcBorders>
              <w:top w:val="nil"/>
              <w:left w:val="nil"/>
              <w:bottom w:val="single" w:sz="4" w:space="0" w:color="auto"/>
              <w:right w:val="single" w:sz="4" w:space="0" w:color="auto"/>
            </w:tcBorders>
            <w:shd w:val="clear" w:color="auto" w:fill="auto"/>
            <w:vAlign w:val="center"/>
            <w:hideMark/>
          </w:tcPr>
          <w:p w14:paraId="0EA95E2B"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179" w:type="dxa"/>
            <w:tcBorders>
              <w:top w:val="nil"/>
              <w:left w:val="nil"/>
              <w:bottom w:val="single" w:sz="4" w:space="0" w:color="auto"/>
              <w:right w:val="double" w:sz="6" w:space="0" w:color="auto"/>
            </w:tcBorders>
            <w:shd w:val="clear" w:color="auto" w:fill="auto"/>
            <w:noWrap/>
            <w:vAlign w:val="center"/>
            <w:hideMark/>
          </w:tcPr>
          <w:p w14:paraId="128E53B7"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r>
      <w:tr w:rsidR="00AD1ED5" w:rsidRPr="00786621" w14:paraId="5202FDE9" w14:textId="77777777" w:rsidTr="00FC77BE">
        <w:trPr>
          <w:trHeight w:val="85"/>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034789EF"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5.</w:t>
            </w:r>
          </w:p>
        </w:tc>
        <w:tc>
          <w:tcPr>
            <w:tcW w:w="1434" w:type="dxa"/>
            <w:tcBorders>
              <w:top w:val="nil"/>
              <w:left w:val="nil"/>
              <w:bottom w:val="single" w:sz="4" w:space="0" w:color="auto"/>
              <w:right w:val="single" w:sz="4" w:space="0" w:color="auto"/>
            </w:tcBorders>
            <w:shd w:val="clear" w:color="auto" w:fill="auto"/>
            <w:vAlign w:val="center"/>
            <w:hideMark/>
          </w:tcPr>
          <w:p w14:paraId="6A834267" w14:textId="77777777" w:rsidR="00AD1ED5" w:rsidRPr="00786621" w:rsidRDefault="00AD1ED5" w:rsidP="00B30289">
            <w:pPr>
              <w:spacing w:after="0" w:line="240" w:lineRule="auto"/>
              <w:jc w:val="both"/>
              <w:rPr>
                <w:rFonts w:eastAsia="Times New Roman" w:cstheme="minorHAnsi"/>
                <w:color w:val="000000"/>
                <w:sz w:val="18"/>
                <w:szCs w:val="18"/>
                <w:lang w:eastAsia="pl-PL"/>
              </w:rPr>
            </w:pPr>
            <w:r w:rsidRPr="00786621">
              <w:rPr>
                <w:rFonts w:eastAsia="Times New Roman" w:cstheme="minorHAnsi"/>
                <w:color w:val="000000"/>
                <w:sz w:val="18"/>
                <w:szCs w:val="18"/>
                <w:lang w:eastAsia="pl-PL"/>
              </w:rPr>
              <w:t xml:space="preserve">STP </w:t>
            </w:r>
            <w:proofErr w:type="spellStart"/>
            <w:r w:rsidRPr="00786621">
              <w:rPr>
                <w:rFonts w:eastAsia="Times New Roman" w:cstheme="minorHAnsi"/>
                <w:color w:val="000000"/>
                <w:sz w:val="18"/>
                <w:szCs w:val="18"/>
                <w:lang w:eastAsia="pl-PL"/>
              </w:rPr>
              <w:t>Elbud</w:t>
            </w:r>
            <w:proofErr w:type="spellEnd"/>
            <w:r w:rsidRPr="00786621">
              <w:rPr>
                <w:rFonts w:eastAsia="Times New Roman" w:cstheme="minorHAnsi"/>
                <w:color w:val="000000"/>
                <w:sz w:val="18"/>
                <w:szCs w:val="18"/>
                <w:lang w:eastAsia="pl-PL"/>
              </w:rPr>
              <w:t xml:space="preserve"> Sp. z o.o.</w:t>
            </w:r>
          </w:p>
        </w:tc>
        <w:tc>
          <w:tcPr>
            <w:tcW w:w="881" w:type="dxa"/>
            <w:tcBorders>
              <w:top w:val="nil"/>
              <w:left w:val="nil"/>
              <w:bottom w:val="single" w:sz="4" w:space="0" w:color="auto"/>
              <w:right w:val="single" w:sz="4" w:space="0" w:color="auto"/>
            </w:tcBorders>
            <w:shd w:val="clear" w:color="auto" w:fill="auto"/>
            <w:vAlign w:val="center"/>
            <w:hideMark/>
          </w:tcPr>
          <w:p w14:paraId="48976C8B"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Kraków</w:t>
            </w:r>
          </w:p>
        </w:tc>
        <w:tc>
          <w:tcPr>
            <w:tcW w:w="3312" w:type="dxa"/>
            <w:tcBorders>
              <w:top w:val="nil"/>
              <w:left w:val="nil"/>
              <w:bottom w:val="single" w:sz="4" w:space="0" w:color="auto"/>
              <w:right w:val="single" w:sz="4" w:space="0" w:color="auto"/>
            </w:tcBorders>
            <w:shd w:val="clear" w:color="auto" w:fill="auto"/>
            <w:vAlign w:val="center"/>
            <w:hideMark/>
          </w:tcPr>
          <w:p w14:paraId="742BFC64"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produkcja konstrukcji i usługi cynkowania</w:t>
            </w:r>
          </w:p>
        </w:tc>
        <w:tc>
          <w:tcPr>
            <w:tcW w:w="2702" w:type="dxa"/>
            <w:tcBorders>
              <w:top w:val="nil"/>
              <w:left w:val="nil"/>
              <w:bottom w:val="single" w:sz="4" w:space="0" w:color="auto"/>
              <w:right w:val="single" w:sz="4" w:space="0" w:color="auto"/>
            </w:tcBorders>
            <w:shd w:val="clear" w:color="auto" w:fill="auto"/>
            <w:vAlign w:val="center"/>
            <w:hideMark/>
          </w:tcPr>
          <w:p w14:paraId="567E77BF"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w:t>
            </w:r>
          </w:p>
        </w:tc>
        <w:tc>
          <w:tcPr>
            <w:tcW w:w="1449" w:type="dxa"/>
            <w:tcBorders>
              <w:top w:val="nil"/>
              <w:left w:val="nil"/>
              <w:bottom w:val="single" w:sz="4" w:space="0" w:color="auto"/>
              <w:right w:val="single" w:sz="4" w:space="0" w:color="auto"/>
            </w:tcBorders>
            <w:shd w:val="clear" w:color="auto" w:fill="auto"/>
            <w:vAlign w:val="center"/>
            <w:hideMark/>
          </w:tcPr>
          <w:p w14:paraId="4CC4B81F"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w:t>
            </w:r>
          </w:p>
        </w:tc>
        <w:tc>
          <w:tcPr>
            <w:tcW w:w="1296" w:type="dxa"/>
            <w:tcBorders>
              <w:top w:val="nil"/>
              <w:left w:val="nil"/>
              <w:bottom w:val="single" w:sz="4" w:space="0" w:color="auto"/>
              <w:right w:val="single" w:sz="4" w:space="0" w:color="auto"/>
            </w:tcBorders>
            <w:shd w:val="clear" w:color="auto" w:fill="auto"/>
            <w:vAlign w:val="center"/>
            <w:hideMark/>
          </w:tcPr>
          <w:p w14:paraId="31D86005"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01.06.2005</w:t>
            </w:r>
          </w:p>
        </w:tc>
        <w:tc>
          <w:tcPr>
            <w:tcW w:w="1246" w:type="dxa"/>
            <w:tcBorders>
              <w:top w:val="nil"/>
              <w:left w:val="nil"/>
              <w:bottom w:val="single" w:sz="4" w:space="0" w:color="auto"/>
              <w:right w:val="single" w:sz="4" w:space="0" w:color="auto"/>
            </w:tcBorders>
            <w:shd w:val="clear" w:color="auto" w:fill="auto"/>
            <w:vAlign w:val="center"/>
            <w:hideMark/>
          </w:tcPr>
          <w:p w14:paraId="54E862BA"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334" w:type="dxa"/>
            <w:tcBorders>
              <w:top w:val="nil"/>
              <w:left w:val="nil"/>
              <w:bottom w:val="single" w:sz="4" w:space="0" w:color="auto"/>
              <w:right w:val="single" w:sz="4" w:space="0" w:color="auto"/>
            </w:tcBorders>
            <w:shd w:val="clear" w:color="auto" w:fill="auto"/>
            <w:vAlign w:val="center"/>
            <w:hideMark/>
          </w:tcPr>
          <w:p w14:paraId="72205B46"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179" w:type="dxa"/>
            <w:tcBorders>
              <w:top w:val="nil"/>
              <w:left w:val="nil"/>
              <w:bottom w:val="single" w:sz="4" w:space="0" w:color="auto"/>
              <w:right w:val="double" w:sz="6" w:space="0" w:color="auto"/>
            </w:tcBorders>
            <w:shd w:val="clear" w:color="auto" w:fill="auto"/>
            <w:noWrap/>
            <w:vAlign w:val="center"/>
            <w:hideMark/>
          </w:tcPr>
          <w:p w14:paraId="5E5A873C"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r>
      <w:tr w:rsidR="00AD1ED5" w:rsidRPr="00786621" w14:paraId="74EE1D78" w14:textId="77777777" w:rsidTr="00FC77BE">
        <w:trPr>
          <w:trHeight w:val="85"/>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57D3A9D0"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6.</w:t>
            </w:r>
          </w:p>
        </w:tc>
        <w:tc>
          <w:tcPr>
            <w:tcW w:w="1434" w:type="dxa"/>
            <w:tcBorders>
              <w:top w:val="nil"/>
              <w:left w:val="nil"/>
              <w:bottom w:val="single" w:sz="4" w:space="0" w:color="auto"/>
              <w:right w:val="single" w:sz="4" w:space="0" w:color="auto"/>
            </w:tcBorders>
            <w:shd w:val="clear" w:color="auto" w:fill="auto"/>
            <w:vAlign w:val="center"/>
            <w:hideMark/>
          </w:tcPr>
          <w:p w14:paraId="6E26660E" w14:textId="77777777" w:rsidR="00AD1ED5" w:rsidRPr="00786621" w:rsidRDefault="00AD1ED5" w:rsidP="00B30289">
            <w:pPr>
              <w:spacing w:after="0" w:line="240" w:lineRule="auto"/>
              <w:jc w:val="both"/>
              <w:rPr>
                <w:rFonts w:eastAsia="Times New Roman" w:cstheme="minorHAnsi"/>
                <w:color w:val="000000"/>
                <w:sz w:val="18"/>
                <w:szCs w:val="18"/>
                <w:lang w:eastAsia="pl-PL"/>
              </w:rPr>
            </w:pPr>
            <w:r w:rsidRPr="00786621">
              <w:rPr>
                <w:rFonts w:eastAsia="Times New Roman" w:cstheme="minorHAnsi"/>
                <w:color w:val="000000"/>
                <w:sz w:val="18"/>
                <w:szCs w:val="18"/>
                <w:lang w:eastAsia="pl-PL"/>
              </w:rPr>
              <w:t>Cynk-</w:t>
            </w:r>
            <w:proofErr w:type="spellStart"/>
            <w:r w:rsidRPr="00786621">
              <w:rPr>
                <w:rFonts w:eastAsia="Times New Roman" w:cstheme="minorHAnsi"/>
                <w:color w:val="000000"/>
                <w:sz w:val="18"/>
                <w:szCs w:val="18"/>
                <w:lang w:eastAsia="pl-PL"/>
              </w:rPr>
              <w:t>Mal</w:t>
            </w:r>
            <w:proofErr w:type="spellEnd"/>
            <w:r w:rsidRPr="00786621">
              <w:rPr>
                <w:rFonts w:eastAsia="Times New Roman" w:cstheme="minorHAnsi"/>
                <w:color w:val="000000"/>
                <w:sz w:val="18"/>
                <w:szCs w:val="18"/>
                <w:lang w:eastAsia="pl-PL"/>
              </w:rPr>
              <w:t xml:space="preserve"> S.A.</w:t>
            </w:r>
          </w:p>
        </w:tc>
        <w:tc>
          <w:tcPr>
            <w:tcW w:w="881" w:type="dxa"/>
            <w:tcBorders>
              <w:top w:val="nil"/>
              <w:left w:val="nil"/>
              <w:bottom w:val="single" w:sz="4" w:space="0" w:color="auto"/>
              <w:right w:val="single" w:sz="4" w:space="0" w:color="auto"/>
            </w:tcBorders>
            <w:shd w:val="clear" w:color="auto" w:fill="auto"/>
            <w:vAlign w:val="center"/>
            <w:hideMark/>
          </w:tcPr>
          <w:p w14:paraId="52260A97"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Legnica</w:t>
            </w:r>
          </w:p>
        </w:tc>
        <w:tc>
          <w:tcPr>
            <w:tcW w:w="3312" w:type="dxa"/>
            <w:tcBorders>
              <w:top w:val="nil"/>
              <w:left w:val="nil"/>
              <w:bottom w:val="single" w:sz="4" w:space="0" w:color="auto"/>
              <w:right w:val="single" w:sz="4" w:space="0" w:color="auto"/>
            </w:tcBorders>
            <w:shd w:val="clear" w:color="auto" w:fill="auto"/>
            <w:vAlign w:val="center"/>
            <w:hideMark/>
          </w:tcPr>
          <w:p w14:paraId="18712517"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xml:space="preserve">produkcja bednarki i </w:t>
            </w:r>
            <w:proofErr w:type="gramStart"/>
            <w:r w:rsidRPr="00786621">
              <w:rPr>
                <w:rFonts w:eastAsia="Times New Roman" w:cstheme="minorHAnsi"/>
                <w:color w:val="000000"/>
                <w:sz w:val="18"/>
                <w:szCs w:val="18"/>
                <w:lang w:eastAsia="pl-PL"/>
              </w:rPr>
              <w:t>drutu  oraz</w:t>
            </w:r>
            <w:proofErr w:type="gramEnd"/>
            <w:r w:rsidRPr="00786621">
              <w:rPr>
                <w:rFonts w:eastAsia="Times New Roman" w:cstheme="minorHAnsi"/>
                <w:color w:val="000000"/>
                <w:sz w:val="18"/>
                <w:szCs w:val="18"/>
                <w:lang w:eastAsia="pl-PL"/>
              </w:rPr>
              <w:t xml:space="preserve"> usługi cynkowania</w:t>
            </w:r>
          </w:p>
        </w:tc>
        <w:tc>
          <w:tcPr>
            <w:tcW w:w="2702" w:type="dxa"/>
            <w:tcBorders>
              <w:top w:val="nil"/>
              <w:left w:val="nil"/>
              <w:bottom w:val="single" w:sz="4" w:space="0" w:color="auto"/>
              <w:right w:val="single" w:sz="4" w:space="0" w:color="auto"/>
            </w:tcBorders>
            <w:shd w:val="clear" w:color="auto" w:fill="auto"/>
            <w:vAlign w:val="center"/>
            <w:hideMark/>
          </w:tcPr>
          <w:p w14:paraId="47A89BDA"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w:t>
            </w:r>
          </w:p>
        </w:tc>
        <w:tc>
          <w:tcPr>
            <w:tcW w:w="1449" w:type="dxa"/>
            <w:tcBorders>
              <w:top w:val="nil"/>
              <w:left w:val="nil"/>
              <w:bottom w:val="single" w:sz="4" w:space="0" w:color="auto"/>
              <w:right w:val="single" w:sz="4" w:space="0" w:color="auto"/>
            </w:tcBorders>
            <w:shd w:val="clear" w:color="auto" w:fill="auto"/>
            <w:vAlign w:val="center"/>
            <w:hideMark/>
          </w:tcPr>
          <w:p w14:paraId="2A6FD263"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w:t>
            </w:r>
          </w:p>
        </w:tc>
        <w:tc>
          <w:tcPr>
            <w:tcW w:w="1296" w:type="dxa"/>
            <w:tcBorders>
              <w:top w:val="nil"/>
              <w:left w:val="nil"/>
              <w:bottom w:val="single" w:sz="4" w:space="0" w:color="auto"/>
              <w:right w:val="single" w:sz="4" w:space="0" w:color="auto"/>
            </w:tcBorders>
            <w:shd w:val="clear" w:color="auto" w:fill="auto"/>
            <w:vAlign w:val="center"/>
            <w:hideMark/>
          </w:tcPr>
          <w:p w14:paraId="1EE6F1CA"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01.10.2008</w:t>
            </w:r>
          </w:p>
        </w:tc>
        <w:tc>
          <w:tcPr>
            <w:tcW w:w="1246" w:type="dxa"/>
            <w:tcBorders>
              <w:top w:val="nil"/>
              <w:left w:val="nil"/>
              <w:bottom w:val="single" w:sz="4" w:space="0" w:color="auto"/>
              <w:right w:val="single" w:sz="4" w:space="0" w:color="auto"/>
            </w:tcBorders>
            <w:shd w:val="clear" w:color="auto" w:fill="auto"/>
            <w:vAlign w:val="center"/>
            <w:hideMark/>
          </w:tcPr>
          <w:p w14:paraId="1CD69359"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334" w:type="dxa"/>
            <w:tcBorders>
              <w:top w:val="nil"/>
              <w:left w:val="nil"/>
              <w:bottom w:val="single" w:sz="4" w:space="0" w:color="auto"/>
              <w:right w:val="single" w:sz="4" w:space="0" w:color="auto"/>
            </w:tcBorders>
            <w:shd w:val="clear" w:color="auto" w:fill="auto"/>
            <w:vAlign w:val="center"/>
            <w:hideMark/>
          </w:tcPr>
          <w:p w14:paraId="6EDF8350"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179" w:type="dxa"/>
            <w:tcBorders>
              <w:top w:val="nil"/>
              <w:left w:val="nil"/>
              <w:bottom w:val="single" w:sz="4" w:space="0" w:color="auto"/>
              <w:right w:val="double" w:sz="6" w:space="0" w:color="auto"/>
            </w:tcBorders>
            <w:shd w:val="clear" w:color="auto" w:fill="auto"/>
            <w:noWrap/>
            <w:vAlign w:val="center"/>
            <w:hideMark/>
          </w:tcPr>
          <w:p w14:paraId="0FBD86EE"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r>
      <w:tr w:rsidR="00AD1ED5" w:rsidRPr="00786621" w14:paraId="095CD12D" w14:textId="77777777" w:rsidTr="00FC77BE">
        <w:trPr>
          <w:trHeight w:val="85"/>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6DED6998"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7.</w:t>
            </w:r>
          </w:p>
        </w:tc>
        <w:tc>
          <w:tcPr>
            <w:tcW w:w="1434" w:type="dxa"/>
            <w:tcBorders>
              <w:top w:val="nil"/>
              <w:left w:val="nil"/>
              <w:bottom w:val="single" w:sz="4" w:space="0" w:color="auto"/>
              <w:right w:val="single" w:sz="4" w:space="0" w:color="auto"/>
            </w:tcBorders>
            <w:shd w:val="clear" w:color="auto" w:fill="auto"/>
            <w:vAlign w:val="center"/>
            <w:hideMark/>
          </w:tcPr>
          <w:p w14:paraId="47F8E6BA" w14:textId="0394DD82" w:rsidR="00AD1ED5" w:rsidRPr="008C200D" w:rsidRDefault="00AD1ED5" w:rsidP="00B30289">
            <w:pPr>
              <w:spacing w:after="0" w:line="240" w:lineRule="auto"/>
              <w:jc w:val="both"/>
              <w:rPr>
                <w:rFonts w:eastAsia="Times New Roman" w:cstheme="minorHAnsi"/>
                <w:color w:val="000000"/>
                <w:sz w:val="18"/>
                <w:szCs w:val="18"/>
                <w:lang w:eastAsia="pl-PL"/>
              </w:rPr>
            </w:pPr>
            <w:proofErr w:type="spellStart"/>
            <w:r w:rsidRPr="008C200D">
              <w:rPr>
                <w:rFonts w:eastAsia="Times New Roman" w:cstheme="minorHAnsi"/>
                <w:color w:val="000000"/>
                <w:sz w:val="18"/>
                <w:szCs w:val="18"/>
                <w:lang w:eastAsia="pl-PL"/>
              </w:rPr>
              <w:t>Anew</w:t>
            </w:r>
            <w:proofErr w:type="spellEnd"/>
            <w:r w:rsidRPr="008C200D">
              <w:rPr>
                <w:rFonts w:eastAsia="Times New Roman" w:cstheme="minorHAnsi"/>
                <w:color w:val="000000"/>
                <w:sz w:val="18"/>
                <w:szCs w:val="18"/>
                <w:lang w:eastAsia="pl-PL"/>
              </w:rPr>
              <w:t xml:space="preserve"> </w:t>
            </w:r>
            <w:proofErr w:type="spellStart"/>
            <w:r w:rsidRPr="008C200D">
              <w:rPr>
                <w:rFonts w:eastAsia="Times New Roman" w:cstheme="minorHAnsi"/>
                <w:color w:val="000000"/>
                <w:sz w:val="18"/>
                <w:szCs w:val="18"/>
                <w:lang w:eastAsia="pl-PL"/>
              </w:rPr>
              <w:t>Institute</w:t>
            </w:r>
            <w:proofErr w:type="spellEnd"/>
            <w:r w:rsidRPr="008C200D">
              <w:rPr>
                <w:rFonts w:eastAsia="Times New Roman" w:cstheme="minorHAnsi"/>
                <w:color w:val="000000"/>
                <w:sz w:val="18"/>
                <w:szCs w:val="18"/>
                <w:lang w:eastAsia="pl-PL"/>
              </w:rPr>
              <w:t xml:space="preserve"> Sp. z o.o.</w:t>
            </w:r>
            <w:r w:rsidR="00901908" w:rsidRPr="008C200D">
              <w:rPr>
                <w:rFonts w:eastAsia="Times New Roman" w:cstheme="minorHAnsi"/>
                <w:color w:val="000000"/>
                <w:sz w:val="18"/>
                <w:szCs w:val="18"/>
                <w:lang w:eastAsia="pl-PL"/>
              </w:rPr>
              <w:t xml:space="preserve"> w likwidacji</w:t>
            </w:r>
          </w:p>
        </w:tc>
        <w:tc>
          <w:tcPr>
            <w:tcW w:w="881" w:type="dxa"/>
            <w:tcBorders>
              <w:top w:val="nil"/>
              <w:left w:val="nil"/>
              <w:bottom w:val="single" w:sz="4" w:space="0" w:color="auto"/>
              <w:right w:val="single" w:sz="4" w:space="0" w:color="auto"/>
            </w:tcBorders>
            <w:shd w:val="clear" w:color="auto" w:fill="auto"/>
            <w:vAlign w:val="center"/>
            <w:hideMark/>
          </w:tcPr>
          <w:p w14:paraId="32B846D0"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Kraków</w:t>
            </w:r>
          </w:p>
        </w:tc>
        <w:tc>
          <w:tcPr>
            <w:tcW w:w="3312" w:type="dxa"/>
            <w:tcBorders>
              <w:top w:val="nil"/>
              <w:left w:val="nil"/>
              <w:bottom w:val="single" w:sz="4" w:space="0" w:color="auto"/>
              <w:right w:val="single" w:sz="4" w:space="0" w:color="auto"/>
            </w:tcBorders>
            <w:shd w:val="clear" w:color="auto" w:fill="auto"/>
            <w:vAlign w:val="center"/>
            <w:hideMark/>
          </w:tcPr>
          <w:p w14:paraId="628159D9"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projektowanie odnawialnych źródeł energii</w:t>
            </w:r>
          </w:p>
        </w:tc>
        <w:tc>
          <w:tcPr>
            <w:tcW w:w="2702" w:type="dxa"/>
            <w:tcBorders>
              <w:top w:val="nil"/>
              <w:left w:val="nil"/>
              <w:bottom w:val="single" w:sz="4" w:space="0" w:color="auto"/>
              <w:right w:val="single" w:sz="4" w:space="0" w:color="auto"/>
            </w:tcBorders>
            <w:shd w:val="clear" w:color="auto" w:fill="auto"/>
            <w:vAlign w:val="center"/>
            <w:hideMark/>
          </w:tcPr>
          <w:p w14:paraId="1760D431" w14:textId="5823A113"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w:t>
            </w:r>
            <w:r w:rsidR="0017105A">
              <w:rPr>
                <w:rFonts w:eastAsia="Times New Roman" w:cstheme="minorHAnsi"/>
                <w:color w:val="000000"/>
                <w:sz w:val="18"/>
                <w:szCs w:val="18"/>
                <w:lang w:eastAsia="pl-PL"/>
              </w:rPr>
              <w:t xml:space="preserve"> w likwidacji</w:t>
            </w:r>
          </w:p>
        </w:tc>
        <w:tc>
          <w:tcPr>
            <w:tcW w:w="1449" w:type="dxa"/>
            <w:tcBorders>
              <w:top w:val="nil"/>
              <w:left w:val="nil"/>
              <w:bottom w:val="single" w:sz="4" w:space="0" w:color="auto"/>
              <w:right w:val="single" w:sz="4" w:space="0" w:color="auto"/>
            </w:tcBorders>
            <w:shd w:val="clear" w:color="auto" w:fill="auto"/>
            <w:vAlign w:val="center"/>
            <w:hideMark/>
          </w:tcPr>
          <w:p w14:paraId="78B92707"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w:t>
            </w:r>
          </w:p>
        </w:tc>
        <w:tc>
          <w:tcPr>
            <w:tcW w:w="1296" w:type="dxa"/>
            <w:tcBorders>
              <w:top w:val="nil"/>
              <w:left w:val="nil"/>
              <w:bottom w:val="single" w:sz="4" w:space="0" w:color="auto"/>
              <w:right w:val="single" w:sz="4" w:space="0" w:color="auto"/>
            </w:tcBorders>
            <w:shd w:val="clear" w:color="auto" w:fill="auto"/>
            <w:vAlign w:val="center"/>
            <w:hideMark/>
          </w:tcPr>
          <w:p w14:paraId="721B1F77"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30.05.2012</w:t>
            </w:r>
          </w:p>
        </w:tc>
        <w:tc>
          <w:tcPr>
            <w:tcW w:w="1246" w:type="dxa"/>
            <w:tcBorders>
              <w:top w:val="nil"/>
              <w:left w:val="nil"/>
              <w:bottom w:val="single" w:sz="4" w:space="0" w:color="auto"/>
              <w:right w:val="single" w:sz="4" w:space="0" w:color="auto"/>
            </w:tcBorders>
            <w:shd w:val="clear" w:color="auto" w:fill="auto"/>
            <w:vAlign w:val="center"/>
            <w:hideMark/>
          </w:tcPr>
          <w:p w14:paraId="1593160A"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334" w:type="dxa"/>
            <w:tcBorders>
              <w:top w:val="nil"/>
              <w:left w:val="nil"/>
              <w:bottom w:val="single" w:sz="4" w:space="0" w:color="auto"/>
              <w:right w:val="single" w:sz="4" w:space="0" w:color="auto"/>
            </w:tcBorders>
            <w:shd w:val="clear" w:color="auto" w:fill="auto"/>
            <w:vAlign w:val="center"/>
            <w:hideMark/>
          </w:tcPr>
          <w:p w14:paraId="46C13036"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179" w:type="dxa"/>
            <w:tcBorders>
              <w:top w:val="nil"/>
              <w:left w:val="nil"/>
              <w:bottom w:val="single" w:sz="4" w:space="0" w:color="auto"/>
              <w:right w:val="double" w:sz="6" w:space="0" w:color="auto"/>
            </w:tcBorders>
            <w:shd w:val="clear" w:color="auto" w:fill="auto"/>
            <w:noWrap/>
            <w:vAlign w:val="center"/>
            <w:hideMark/>
          </w:tcPr>
          <w:p w14:paraId="7C635264"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r>
      <w:tr w:rsidR="00AD1ED5" w:rsidRPr="00786621" w14:paraId="54E11110" w14:textId="77777777" w:rsidTr="00FC77BE">
        <w:trPr>
          <w:trHeight w:val="85"/>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48D14ECA"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8.</w:t>
            </w:r>
          </w:p>
        </w:tc>
        <w:tc>
          <w:tcPr>
            <w:tcW w:w="1434" w:type="dxa"/>
            <w:tcBorders>
              <w:top w:val="nil"/>
              <w:left w:val="nil"/>
              <w:bottom w:val="single" w:sz="4" w:space="0" w:color="auto"/>
              <w:right w:val="single" w:sz="4" w:space="0" w:color="auto"/>
            </w:tcBorders>
            <w:shd w:val="clear" w:color="auto" w:fill="auto"/>
            <w:vAlign w:val="center"/>
            <w:hideMark/>
          </w:tcPr>
          <w:p w14:paraId="20C87201" w14:textId="77777777" w:rsidR="00AD1ED5" w:rsidRPr="00786621" w:rsidRDefault="00AD1ED5" w:rsidP="00B30289">
            <w:pPr>
              <w:spacing w:after="0" w:line="240" w:lineRule="auto"/>
              <w:jc w:val="both"/>
              <w:rPr>
                <w:rFonts w:eastAsia="Times New Roman" w:cstheme="minorHAnsi"/>
                <w:color w:val="000000"/>
                <w:sz w:val="18"/>
                <w:szCs w:val="18"/>
                <w:lang w:eastAsia="pl-PL"/>
              </w:rPr>
            </w:pPr>
            <w:r w:rsidRPr="00786621">
              <w:rPr>
                <w:rFonts w:eastAsia="Times New Roman" w:cstheme="minorHAnsi"/>
                <w:color w:val="000000"/>
                <w:sz w:val="18"/>
                <w:szCs w:val="18"/>
                <w:lang w:eastAsia="pl-PL"/>
              </w:rPr>
              <w:t xml:space="preserve">ZGH "Bolesław" S.A. </w:t>
            </w:r>
          </w:p>
        </w:tc>
        <w:tc>
          <w:tcPr>
            <w:tcW w:w="881" w:type="dxa"/>
            <w:tcBorders>
              <w:top w:val="nil"/>
              <w:left w:val="nil"/>
              <w:bottom w:val="single" w:sz="4" w:space="0" w:color="auto"/>
              <w:right w:val="single" w:sz="4" w:space="0" w:color="auto"/>
            </w:tcBorders>
            <w:shd w:val="clear" w:color="auto" w:fill="auto"/>
            <w:vAlign w:val="center"/>
            <w:hideMark/>
          </w:tcPr>
          <w:p w14:paraId="44CA42F1"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Bukowno</w:t>
            </w:r>
          </w:p>
        </w:tc>
        <w:tc>
          <w:tcPr>
            <w:tcW w:w="3312" w:type="dxa"/>
            <w:tcBorders>
              <w:top w:val="nil"/>
              <w:left w:val="nil"/>
              <w:bottom w:val="single" w:sz="4" w:space="0" w:color="auto"/>
              <w:right w:val="single" w:sz="4" w:space="0" w:color="auto"/>
            </w:tcBorders>
            <w:shd w:val="clear" w:color="auto" w:fill="auto"/>
            <w:vAlign w:val="center"/>
            <w:hideMark/>
          </w:tcPr>
          <w:p w14:paraId="1E76E255"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wydobycie i produkcja cynku</w:t>
            </w:r>
          </w:p>
        </w:tc>
        <w:tc>
          <w:tcPr>
            <w:tcW w:w="2702" w:type="dxa"/>
            <w:tcBorders>
              <w:top w:val="nil"/>
              <w:left w:val="nil"/>
              <w:bottom w:val="single" w:sz="4" w:space="0" w:color="auto"/>
              <w:right w:val="single" w:sz="4" w:space="0" w:color="auto"/>
            </w:tcBorders>
            <w:shd w:val="clear" w:color="auto" w:fill="auto"/>
            <w:vAlign w:val="center"/>
            <w:hideMark/>
          </w:tcPr>
          <w:p w14:paraId="51D594FE"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w:t>
            </w:r>
          </w:p>
        </w:tc>
        <w:tc>
          <w:tcPr>
            <w:tcW w:w="1449" w:type="dxa"/>
            <w:tcBorders>
              <w:top w:val="nil"/>
              <w:left w:val="nil"/>
              <w:bottom w:val="single" w:sz="4" w:space="0" w:color="auto"/>
              <w:right w:val="single" w:sz="4" w:space="0" w:color="auto"/>
            </w:tcBorders>
            <w:shd w:val="clear" w:color="auto" w:fill="auto"/>
            <w:vAlign w:val="center"/>
            <w:hideMark/>
          </w:tcPr>
          <w:p w14:paraId="09C1C45F"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w:t>
            </w:r>
          </w:p>
        </w:tc>
        <w:tc>
          <w:tcPr>
            <w:tcW w:w="1296" w:type="dxa"/>
            <w:tcBorders>
              <w:top w:val="nil"/>
              <w:left w:val="nil"/>
              <w:bottom w:val="single" w:sz="4" w:space="0" w:color="auto"/>
              <w:right w:val="single" w:sz="4" w:space="0" w:color="auto"/>
            </w:tcBorders>
            <w:shd w:val="clear" w:color="auto" w:fill="auto"/>
            <w:vAlign w:val="center"/>
            <w:hideMark/>
          </w:tcPr>
          <w:p w14:paraId="699719CC"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31.12.2012</w:t>
            </w:r>
          </w:p>
        </w:tc>
        <w:tc>
          <w:tcPr>
            <w:tcW w:w="1246" w:type="dxa"/>
            <w:tcBorders>
              <w:top w:val="nil"/>
              <w:left w:val="nil"/>
              <w:bottom w:val="single" w:sz="4" w:space="0" w:color="auto"/>
              <w:right w:val="single" w:sz="4" w:space="0" w:color="auto"/>
            </w:tcBorders>
            <w:shd w:val="clear" w:color="auto" w:fill="auto"/>
            <w:vAlign w:val="center"/>
            <w:hideMark/>
          </w:tcPr>
          <w:p w14:paraId="64C5842B"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94,93</w:t>
            </w:r>
          </w:p>
        </w:tc>
        <w:tc>
          <w:tcPr>
            <w:tcW w:w="1334" w:type="dxa"/>
            <w:tcBorders>
              <w:top w:val="nil"/>
              <w:left w:val="nil"/>
              <w:bottom w:val="single" w:sz="4" w:space="0" w:color="auto"/>
              <w:right w:val="single" w:sz="4" w:space="0" w:color="auto"/>
            </w:tcBorders>
            <w:shd w:val="clear" w:color="auto" w:fill="auto"/>
            <w:vAlign w:val="center"/>
            <w:hideMark/>
          </w:tcPr>
          <w:p w14:paraId="086C5664"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94,93</w:t>
            </w:r>
          </w:p>
        </w:tc>
        <w:tc>
          <w:tcPr>
            <w:tcW w:w="1179" w:type="dxa"/>
            <w:tcBorders>
              <w:top w:val="nil"/>
              <w:left w:val="nil"/>
              <w:bottom w:val="single" w:sz="4" w:space="0" w:color="auto"/>
              <w:right w:val="double" w:sz="6" w:space="0" w:color="auto"/>
            </w:tcBorders>
            <w:shd w:val="clear" w:color="auto" w:fill="auto"/>
            <w:noWrap/>
            <w:vAlign w:val="center"/>
            <w:hideMark/>
          </w:tcPr>
          <w:p w14:paraId="3F3AFBF7"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94,93</w:t>
            </w:r>
          </w:p>
        </w:tc>
      </w:tr>
      <w:tr w:rsidR="00AD1ED5" w:rsidRPr="00786621" w14:paraId="149F293C" w14:textId="77777777" w:rsidTr="00FC77BE">
        <w:trPr>
          <w:trHeight w:val="85"/>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595886F3"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9.</w:t>
            </w:r>
          </w:p>
        </w:tc>
        <w:tc>
          <w:tcPr>
            <w:tcW w:w="1434" w:type="dxa"/>
            <w:tcBorders>
              <w:top w:val="nil"/>
              <w:left w:val="nil"/>
              <w:bottom w:val="single" w:sz="4" w:space="0" w:color="auto"/>
              <w:right w:val="single" w:sz="4" w:space="0" w:color="auto"/>
            </w:tcBorders>
            <w:shd w:val="clear" w:color="auto" w:fill="auto"/>
            <w:vAlign w:val="center"/>
            <w:hideMark/>
          </w:tcPr>
          <w:p w14:paraId="343E06F3" w14:textId="77777777" w:rsidR="00AD1ED5" w:rsidRPr="00786621" w:rsidRDefault="00AD1ED5" w:rsidP="00B30289">
            <w:pPr>
              <w:spacing w:after="0" w:line="240" w:lineRule="auto"/>
              <w:jc w:val="both"/>
              <w:rPr>
                <w:rFonts w:eastAsia="Times New Roman" w:cstheme="minorHAnsi"/>
                <w:color w:val="000000"/>
                <w:sz w:val="18"/>
                <w:szCs w:val="18"/>
                <w:lang w:eastAsia="pl-PL"/>
              </w:rPr>
            </w:pPr>
            <w:r w:rsidRPr="00786621">
              <w:rPr>
                <w:rFonts w:eastAsia="Times New Roman" w:cstheme="minorHAnsi"/>
                <w:color w:val="000000"/>
                <w:sz w:val="18"/>
                <w:szCs w:val="18"/>
                <w:lang w:eastAsia="pl-PL"/>
              </w:rPr>
              <w:t xml:space="preserve">Go Steel </w:t>
            </w:r>
            <w:proofErr w:type="spellStart"/>
            <w:r w:rsidRPr="00786621">
              <w:rPr>
                <w:rFonts w:eastAsia="Times New Roman" w:cstheme="minorHAnsi"/>
                <w:color w:val="000000"/>
                <w:sz w:val="18"/>
                <w:szCs w:val="18"/>
                <w:lang w:eastAsia="pl-PL"/>
              </w:rPr>
              <w:t>a.s</w:t>
            </w:r>
            <w:proofErr w:type="spellEnd"/>
            <w:r w:rsidRPr="00786621">
              <w:rPr>
                <w:rFonts w:eastAsia="Times New Roman" w:cstheme="minorHAnsi"/>
                <w:color w:val="000000"/>
                <w:sz w:val="18"/>
                <w:szCs w:val="18"/>
                <w:lang w:eastAsia="pl-PL"/>
              </w:rPr>
              <w:t>.</w:t>
            </w:r>
          </w:p>
        </w:tc>
        <w:tc>
          <w:tcPr>
            <w:tcW w:w="881" w:type="dxa"/>
            <w:tcBorders>
              <w:top w:val="nil"/>
              <w:left w:val="nil"/>
              <w:bottom w:val="single" w:sz="4" w:space="0" w:color="auto"/>
              <w:right w:val="single" w:sz="4" w:space="0" w:color="auto"/>
            </w:tcBorders>
            <w:shd w:val="clear" w:color="auto" w:fill="auto"/>
            <w:vAlign w:val="center"/>
            <w:hideMark/>
          </w:tcPr>
          <w:p w14:paraId="4A9D569E"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Frydek-Mistek</w:t>
            </w:r>
          </w:p>
        </w:tc>
        <w:tc>
          <w:tcPr>
            <w:tcW w:w="3312" w:type="dxa"/>
            <w:tcBorders>
              <w:top w:val="nil"/>
              <w:left w:val="nil"/>
              <w:bottom w:val="single" w:sz="4" w:space="0" w:color="auto"/>
              <w:right w:val="single" w:sz="4" w:space="0" w:color="auto"/>
            </w:tcBorders>
            <w:shd w:val="clear" w:color="auto" w:fill="auto"/>
            <w:vAlign w:val="center"/>
            <w:hideMark/>
          </w:tcPr>
          <w:p w14:paraId="1110CA09"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produkcja blach transformatorowych i blach zimnowalcowanych</w:t>
            </w:r>
          </w:p>
        </w:tc>
        <w:tc>
          <w:tcPr>
            <w:tcW w:w="2702" w:type="dxa"/>
            <w:tcBorders>
              <w:top w:val="nil"/>
              <w:left w:val="nil"/>
              <w:bottom w:val="single" w:sz="4" w:space="0" w:color="auto"/>
              <w:right w:val="single" w:sz="4" w:space="0" w:color="auto"/>
            </w:tcBorders>
            <w:shd w:val="clear" w:color="auto" w:fill="auto"/>
            <w:vAlign w:val="center"/>
            <w:hideMark/>
          </w:tcPr>
          <w:p w14:paraId="4C237E8E"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w:t>
            </w:r>
          </w:p>
        </w:tc>
        <w:tc>
          <w:tcPr>
            <w:tcW w:w="1449" w:type="dxa"/>
            <w:tcBorders>
              <w:top w:val="nil"/>
              <w:left w:val="nil"/>
              <w:bottom w:val="single" w:sz="4" w:space="0" w:color="auto"/>
              <w:right w:val="single" w:sz="4" w:space="0" w:color="auto"/>
            </w:tcBorders>
            <w:shd w:val="clear" w:color="auto" w:fill="auto"/>
            <w:vAlign w:val="center"/>
            <w:hideMark/>
          </w:tcPr>
          <w:p w14:paraId="08BAEBC6"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w:t>
            </w:r>
          </w:p>
        </w:tc>
        <w:tc>
          <w:tcPr>
            <w:tcW w:w="1296" w:type="dxa"/>
            <w:tcBorders>
              <w:top w:val="nil"/>
              <w:left w:val="nil"/>
              <w:bottom w:val="single" w:sz="4" w:space="0" w:color="auto"/>
              <w:right w:val="single" w:sz="4" w:space="0" w:color="auto"/>
            </w:tcBorders>
            <w:shd w:val="clear" w:color="auto" w:fill="auto"/>
            <w:vAlign w:val="center"/>
            <w:hideMark/>
          </w:tcPr>
          <w:p w14:paraId="05F3CAC6"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01.03.2018</w:t>
            </w:r>
          </w:p>
        </w:tc>
        <w:tc>
          <w:tcPr>
            <w:tcW w:w="1246" w:type="dxa"/>
            <w:tcBorders>
              <w:top w:val="nil"/>
              <w:left w:val="nil"/>
              <w:bottom w:val="single" w:sz="4" w:space="0" w:color="auto"/>
              <w:right w:val="single" w:sz="4" w:space="0" w:color="auto"/>
            </w:tcBorders>
            <w:shd w:val="clear" w:color="auto" w:fill="auto"/>
            <w:vAlign w:val="center"/>
            <w:hideMark/>
          </w:tcPr>
          <w:p w14:paraId="74B6B81D"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334" w:type="dxa"/>
            <w:tcBorders>
              <w:top w:val="nil"/>
              <w:left w:val="nil"/>
              <w:bottom w:val="single" w:sz="4" w:space="0" w:color="auto"/>
              <w:right w:val="single" w:sz="4" w:space="0" w:color="auto"/>
            </w:tcBorders>
            <w:shd w:val="clear" w:color="auto" w:fill="auto"/>
            <w:vAlign w:val="center"/>
            <w:hideMark/>
          </w:tcPr>
          <w:p w14:paraId="20C2147E"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179" w:type="dxa"/>
            <w:tcBorders>
              <w:top w:val="nil"/>
              <w:left w:val="nil"/>
              <w:bottom w:val="single" w:sz="4" w:space="0" w:color="auto"/>
              <w:right w:val="double" w:sz="6" w:space="0" w:color="auto"/>
            </w:tcBorders>
            <w:shd w:val="clear" w:color="auto" w:fill="auto"/>
            <w:noWrap/>
            <w:vAlign w:val="center"/>
            <w:hideMark/>
          </w:tcPr>
          <w:p w14:paraId="5098E53D"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r>
      <w:tr w:rsidR="00AD1ED5" w:rsidRPr="00786621" w14:paraId="627495D8" w14:textId="77777777" w:rsidTr="00FC77BE">
        <w:trPr>
          <w:trHeight w:val="688"/>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38FD8EA1"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10.</w:t>
            </w:r>
          </w:p>
        </w:tc>
        <w:tc>
          <w:tcPr>
            <w:tcW w:w="1434" w:type="dxa"/>
            <w:tcBorders>
              <w:top w:val="nil"/>
              <w:left w:val="nil"/>
              <w:bottom w:val="single" w:sz="4" w:space="0" w:color="auto"/>
              <w:right w:val="single" w:sz="4" w:space="0" w:color="auto"/>
            </w:tcBorders>
            <w:shd w:val="clear" w:color="auto" w:fill="auto"/>
            <w:vAlign w:val="center"/>
            <w:hideMark/>
          </w:tcPr>
          <w:p w14:paraId="72559A4A" w14:textId="77777777" w:rsidR="00AD1ED5" w:rsidRPr="00786621" w:rsidRDefault="00AD1ED5" w:rsidP="00B30289">
            <w:pPr>
              <w:spacing w:after="0" w:line="240" w:lineRule="auto"/>
              <w:jc w:val="both"/>
              <w:rPr>
                <w:rFonts w:eastAsia="Times New Roman" w:cstheme="minorHAnsi"/>
                <w:color w:val="000000"/>
                <w:sz w:val="18"/>
                <w:szCs w:val="18"/>
                <w:lang w:val="en-GB" w:eastAsia="pl-PL"/>
              </w:rPr>
            </w:pPr>
            <w:r w:rsidRPr="00786621">
              <w:rPr>
                <w:rFonts w:eastAsia="Times New Roman" w:cstheme="minorHAnsi"/>
                <w:color w:val="000000"/>
                <w:sz w:val="18"/>
                <w:szCs w:val="18"/>
                <w:lang w:val="en-GB" w:eastAsia="pl-PL"/>
              </w:rPr>
              <w:t xml:space="preserve">Hotel </w:t>
            </w:r>
            <w:proofErr w:type="spellStart"/>
            <w:r w:rsidRPr="00786621">
              <w:rPr>
                <w:rFonts w:eastAsia="Times New Roman" w:cstheme="minorHAnsi"/>
                <w:color w:val="000000"/>
                <w:sz w:val="18"/>
                <w:szCs w:val="18"/>
                <w:lang w:val="en-GB" w:eastAsia="pl-PL"/>
              </w:rPr>
              <w:t>Ferreus</w:t>
            </w:r>
            <w:proofErr w:type="spellEnd"/>
            <w:r w:rsidRPr="00786621">
              <w:rPr>
                <w:rFonts w:eastAsia="Times New Roman" w:cstheme="minorHAnsi"/>
                <w:color w:val="000000"/>
                <w:sz w:val="18"/>
                <w:szCs w:val="18"/>
                <w:lang w:val="en-GB" w:eastAsia="pl-PL"/>
              </w:rPr>
              <w:t xml:space="preserve"> Sp. z </w:t>
            </w:r>
            <w:proofErr w:type="spellStart"/>
            <w:r w:rsidRPr="00786621">
              <w:rPr>
                <w:rFonts w:eastAsia="Times New Roman" w:cstheme="minorHAnsi"/>
                <w:color w:val="000000"/>
                <w:sz w:val="18"/>
                <w:szCs w:val="18"/>
                <w:lang w:val="en-GB" w:eastAsia="pl-PL"/>
              </w:rPr>
              <w:t>o.o.</w:t>
            </w:r>
            <w:proofErr w:type="spellEnd"/>
          </w:p>
        </w:tc>
        <w:tc>
          <w:tcPr>
            <w:tcW w:w="881" w:type="dxa"/>
            <w:tcBorders>
              <w:top w:val="nil"/>
              <w:left w:val="nil"/>
              <w:bottom w:val="single" w:sz="4" w:space="0" w:color="auto"/>
              <w:right w:val="single" w:sz="4" w:space="0" w:color="auto"/>
            </w:tcBorders>
            <w:shd w:val="clear" w:color="auto" w:fill="auto"/>
            <w:vAlign w:val="center"/>
            <w:hideMark/>
          </w:tcPr>
          <w:p w14:paraId="590D06FC"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Kraków</w:t>
            </w:r>
          </w:p>
        </w:tc>
        <w:tc>
          <w:tcPr>
            <w:tcW w:w="3312" w:type="dxa"/>
            <w:tcBorders>
              <w:top w:val="nil"/>
              <w:left w:val="nil"/>
              <w:bottom w:val="single" w:sz="4" w:space="0" w:color="auto"/>
              <w:right w:val="single" w:sz="4" w:space="0" w:color="auto"/>
            </w:tcBorders>
            <w:shd w:val="clear" w:color="auto" w:fill="auto"/>
            <w:vAlign w:val="center"/>
            <w:hideMark/>
          </w:tcPr>
          <w:p w14:paraId="63D1E65C"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usługi hotelarskie</w:t>
            </w:r>
          </w:p>
        </w:tc>
        <w:tc>
          <w:tcPr>
            <w:tcW w:w="2702" w:type="dxa"/>
            <w:tcBorders>
              <w:top w:val="nil"/>
              <w:left w:val="nil"/>
              <w:bottom w:val="single" w:sz="4" w:space="0" w:color="auto"/>
              <w:right w:val="single" w:sz="4" w:space="0" w:color="auto"/>
            </w:tcBorders>
            <w:shd w:val="clear" w:color="auto" w:fill="auto"/>
            <w:vAlign w:val="center"/>
            <w:hideMark/>
          </w:tcPr>
          <w:p w14:paraId="067F3815"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w:t>
            </w:r>
          </w:p>
        </w:tc>
        <w:tc>
          <w:tcPr>
            <w:tcW w:w="1449" w:type="dxa"/>
            <w:tcBorders>
              <w:top w:val="nil"/>
              <w:left w:val="nil"/>
              <w:bottom w:val="single" w:sz="4" w:space="0" w:color="auto"/>
              <w:right w:val="single" w:sz="4" w:space="0" w:color="auto"/>
            </w:tcBorders>
            <w:shd w:val="clear" w:color="auto" w:fill="auto"/>
            <w:vAlign w:val="center"/>
            <w:hideMark/>
          </w:tcPr>
          <w:p w14:paraId="59973D3E"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w:t>
            </w:r>
          </w:p>
        </w:tc>
        <w:tc>
          <w:tcPr>
            <w:tcW w:w="1296" w:type="dxa"/>
            <w:tcBorders>
              <w:top w:val="nil"/>
              <w:left w:val="nil"/>
              <w:bottom w:val="single" w:sz="4" w:space="0" w:color="auto"/>
              <w:right w:val="single" w:sz="4" w:space="0" w:color="auto"/>
            </w:tcBorders>
            <w:shd w:val="clear" w:color="auto" w:fill="auto"/>
            <w:vAlign w:val="center"/>
            <w:hideMark/>
          </w:tcPr>
          <w:p w14:paraId="1A155588"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09.03.2021</w:t>
            </w:r>
          </w:p>
        </w:tc>
        <w:tc>
          <w:tcPr>
            <w:tcW w:w="1246" w:type="dxa"/>
            <w:tcBorders>
              <w:top w:val="nil"/>
              <w:left w:val="nil"/>
              <w:bottom w:val="single" w:sz="4" w:space="0" w:color="auto"/>
              <w:right w:val="single" w:sz="4" w:space="0" w:color="auto"/>
            </w:tcBorders>
            <w:shd w:val="clear" w:color="auto" w:fill="auto"/>
            <w:vAlign w:val="center"/>
            <w:hideMark/>
          </w:tcPr>
          <w:p w14:paraId="3F7F0C5C"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334" w:type="dxa"/>
            <w:tcBorders>
              <w:top w:val="nil"/>
              <w:left w:val="nil"/>
              <w:bottom w:val="single" w:sz="4" w:space="0" w:color="auto"/>
              <w:right w:val="single" w:sz="4" w:space="0" w:color="auto"/>
            </w:tcBorders>
            <w:shd w:val="clear" w:color="auto" w:fill="auto"/>
            <w:vAlign w:val="center"/>
            <w:hideMark/>
          </w:tcPr>
          <w:p w14:paraId="080A09FB"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179" w:type="dxa"/>
            <w:tcBorders>
              <w:top w:val="nil"/>
              <w:left w:val="nil"/>
              <w:bottom w:val="single" w:sz="4" w:space="0" w:color="auto"/>
              <w:right w:val="double" w:sz="6" w:space="0" w:color="auto"/>
            </w:tcBorders>
            <w:shd w:val="clear" w:color="auto" w:fill="auto"/>
            <w:noWrap/>
            <w:vAlign w:val="center"/>
            <w:hideMark/>
          </w:tcPr>
          <w:p w14:paraId="042D8C86"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r>
      <w:tr w:rsidR="00AD1ED5" w:rsidRPr="00786621" w14:paraId="62C3A4FF" w14:textId="77777777" w:rsidTr="00FC77BE">
        <w:trPr>
          <w:trHeight w:val="85"/>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2DA55CE8" w14:textId="558F2E98"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lastRenderedPageBreak/>
              <w:t>11.</w:t>
            </w:r>
          </w:p>
        </w:tc>
        <w:tc>
          <w:tcPr>
            <w:tcW w:w="1434" w:type="dxa"/>
            <w:tcBorders>
              <w:top w:val="nil"/>
              <w:left w:val="nil"/>
              <w:bottom w:val="single" w:sz="4" w:space="0" w:color="auto"/>
              <w:right w:val="single" w:sz="4" w:space="0" w:color="auto"/>
            </w:tcBorders>
            <w:shd w:val="clear" w:color="auto" w:fill="auto"/>
            <w:vAlign w:val="center"/>
            <w:hideMark/>
          </w:tcPr>
          <w:p w14:paraId="3BE9F72A" w14:textId="592D7696" w:rsidR="00AD1ED5" w:rsidRPr="00786621" w:rsidRDefault="00AD1ED5" w:rsidP="00B30289">
            <w:pPr>
              <w:spacing w:after="0" w:line="240" w:lineRule="auto"/>
              <w:jc w:val="both"/>
              <w:rPr>
                <w:rFonts w:eastAsia="Times New Roman" w:cstheme="minorHAnsi"/>
                <w:color w:val="000000"/>
                <w:sz w:val="18"/>
                <w:szCs w:val="18"/>
                <w:lang w:eastAsia="pl-PL"/>
              </w:rPr>
            </w:pPr>
            <w:r w:rsidRPr="00786621">
              <w:rPr>
                <w:rFonts w:eastAsia="Times New Roman" w:cstheme="minorHAnsi"/>
                <w:color w:val="000000"/>
                <w:sz w:val="18"/>
                <w:szCs w:val="18"/>
                <w:lang w:eastAsia="pl-PL"/>
              </w:rPr>
              <w:t>BOLTECH Sp. z o.o.</w:t>
            </w:r>
          </w:p>
        </w:tc>
        <w:tc>
          <w:tcPr>
            <w:tcW w:w="881" w:type="dxa"/>
            <w:tcBorders>
              <w:top w:val="nil"/>
              <w:left w:val="nil"/>
              <w:bottom w:val="single" w:sz="4" w:space="0" w:color="auto"/>
              <w:right w:val="single" w:sz="4" w:space="0" w:color="auto"/>
            </w:tcBorders>
            <w:shd w:val="clear" w:color="auto" w:fill="auto"/>
            <w:vAlign w:val="center"/>
            <w:hideMark/>
          </w:tcPr>
          <w:p w14:paraId="19BBD9A8"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Bukowno</w:t>
            </w:r>
          </w:p>
        </w:tc>
        <w:tc>
          <w:tcPr>
            <w:tcW w:w="3312" w:type="dxa"/>
            <w:tcBorders>
              <w:top w:val="nil"/>
              <w:left w:val="nil"/>
              <w:bottom w:val="single" w:sz="4" w:space="0" w:color="auto"/>
              <w:right w:val="single" w:sz="4" w:space="0" w:color="auto"/>
            </w:tcBorders>
            <w:shd w:val="clear" w:color="auto" w:fill="auto"/>
            <w:vAlign w:val="center"/>
            <w:hideMark/>
          </w:tcPr>
          <w:p w14:paraId="5699BBE0" w14:textId="40FEA6E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xml:space="preserve">produkcja i dystrybucja ciepła, usługi </w:t>
            </w:r>
            <w:proofErr w:type="spellStart"/>
            <w:proofErr w:type="gramStart"/>
            <w:r w:rsidRPr="00786621">
              <w:rPr>
                <w:rFonts w:eastAsia="Times New Roman" w:cstheme="minorHAnsi"/>
                <w:color w:val="000000"/>
                <w:sz w:val="18"/>
                <w:szCs w:val="18"/>
                <w:lang w:eastAsia="pl-PL"/>
              </w:rPr>
              <w:t>remontowe,prod</w:t>
            </w:r>
            <w:proofErr w:type="gramEnd"/>
            <w:r w:rsidRPr="00786621">
              <w:rPr>
                <w:rFonts w:eastAsia="Times New Roman" w:cstheme="minorHAnsi"/>
                <w:color w:val="000000"/>
                <w:sz w:val="18"/>
                <w:szCs w:val="18"/>
                <w:lang w:eastAsia="pl-PL"/>
              </w:rPr>
              <w:t>.kruszyw</w:t>
            </w:r>
            <w:proofErr w:type="spellEnd"/>
            <w:r w:rsidR="00A31D79" w:rsidRPr="00786621">
              <w:rPr>
                <w:rFonts w:eastAsia="Times New Roman" w:cstheme="minorHAnsi"/>
                <w:color w:val="000000"/>
                <w:sz w:val="18"/>
                <w:szCs w:val="18"/>
                <w:lang w:eastAsia="pl-PL"/>
              </w:rPr>
              <w:t xml:space="preserve"> </w:t>
            </w:r>
            <w:r w:rsidRPr="00786621">
              <w:rPr>
                <w:rFonts w:eastAsia="Times New Roman" w:cstheme="minorHAnsi"/>
                <w:color w:val="000000"/>
                <w:sz w:val="18"/>
                <w:szCs w:val="18"/>
                <w:lang w:eastAsia="pl-PL"/>
              </w:rPr>
              <w:t>dolomit</w:t>
            </w:r>
            <w:r w:rsidR="00A31D79" w:rsidRPr="00786621">
              <w:rPr>
                <w:rFonts w:eastAsia="Times New Roman" w:cstheme="minorHAnsi"/>
                <w:color w:val="000000"/>
                <w:sz w:val="18"/>
                <w:szCs w:val="18"/>
                <w:lang w:eastAsia="pl-PL"/>
              </w:rPr>
              <w:t xml:space="preserve"> </w:t>
            </w:r>
            <w:r w:rsidRPr="00786621">
              <w:rPr>
                <w:rFonts w:eastAsia="Times New Roman" w:cstheme="minorHAnsi"/>
                <w:color w:val="000000"/>
                <w:sz w:val="18"/>
                <w:szCs w:val="18"/>
                <w:lang w:eastAsia="pl-PL"/>
              </w:rPr>
              <w:t>wyrobów</w:t>
            </w:r>
            <w:r w:rsidR="00A31D79" w:rsidRPr="00786621">
              <w:rPr>
                <w:rFonts w:eastAsia="Times New Roman" w:cstheme="minorHAnsi"/>
                <w:color w:val="000000"/>
                <w:sz w:val="18"/>
                <w:szCs w:val="18"/>
                <w:lang w:eastAsia="pl-PL"/>
              </w:rPr>
              <w:t xml:space="preserve"> </w:t>
            </w:r>
            <w:r w:rsidRPr="00786621">
              <w:rPr>
                <w:rFonts w:eastAsia="Times New Roman" w:cstheme="minorHAnsi"/>
                <w:color w:val="000000"/>
                <w:sz w:val="18"/>
                <w:szCs w:val="18"/>
                <w:lang w:eastAsia="pl-PL"/>
              </w:rPr>
              <w:t>cynkowych,</w:t>
            </w:r>
            <w:r w:rsidR="00A31D79" w:rsidRPr="00786621">
              <w:rPr>
                <w:rFonts w:eastAsia="Times New Roman" w:cstheme="minorHAnsi"/>
                <w:color w:val="000000"/>
                <w:sz w:val="18"/>
                <w:szCs w:val="18"/>
                <w:lang w:eastAsia="pl-PL"/>
              </w:rPr>
              <w:t xml:space="preserve"> </w:t>
            </w:r>
            <w:proofErr w:type="spellStart"/>
            <w:r w:rsidRPr="00786621">
              <w:rPr>
                <w:rFonts w:eastAsia="Times New Roman" w:cstheme="minorHAnsi"/>
                <w:color w:val="000000"/>
                <w:sz w:val="18"/>
                <w:szCs w:val="18"/>
                <w:lang w:eastAsia="pl-PL"/>
              </w:rPr>
              <w:t>usł</w:t>
            </w:r>
            <w:proofErr w:type="spellEnd"/>
            <w:r w:rsidRPr="00786621">
              <w:rPr>
                <w:rFonts w:eastAsia="Times New Roman" w:cstheme="minorHAnsi"/>
                <w:color w:val="000000"/>
                <w:sz w:val="18"/>
                <w:szCs w:val="18"/>
                <w:lang w:eastAsia="pl-PL"/>
              </w:rPr>
              <w:t>.</w:t>
            </w:r>
            <w:r w:rsidR="00A31D79" w:rsidRPr="00786621">
              <w:rPr>
                <w:rFonts w:eastAsia="Times New Roman" w:cstheme="minorHAnsi"/>
                <w:color w:val="000000"/>
                <w:sz w:val="18"/>
                <w:szCs w:val="18"/>
                <w:lang w:eastAsia="pl-PL"/>
              </w:rPr>
              <w:t xml:space="preserve"> </w:t>
            </w:r>
            <w:proofErr w:type="spellStart"/>
            <w:r w:rsidRPr="00786621">
              <w:rPr>
                <w:rFonts w:eastAsia="Times New Roman" w:cstheme="minorHAnsi"/>
                <w:color w:val="000000"/>
                <w:sz w:val="18"/>
                <w:szCs w:val="18"/>
                <w:lang w:eastAsia="pl-PL"/>
              </w:rPr>
              <w:t>transp</w:t>
            </w:r>
            <w:proofErr w:type="spellEnd"/>
            <w:r w:rsidRPr="00786621">
              <w:rPr>
                <w:rFonts w:eastAsia="Times New Roman" w:cstheme="minorHAnsi"/>
                <w:color w:val="000000"/>
                <w:sz w:val="18"/>
                <w:szCs w:val="18"/>
                <w:lang w:eastAsia="pl-PL"/>
              </w:rPr>
              <w:t>.</w:t>
            </w:r>
            <w:r w:rsidR="00A31D79" w:rsidRPr="00786621">
              <w:rPr>
                <w:rFonts w:eastAsia="Times New Roman" w:cstheme="minorHAnsi"/>
                <w:color w:val="000000"/>
                <w:sz w:val="18"/>
                <w:szCs w:val="18"/>
                <w:lang w:eastAsia="pl-PL"/>
              </w:rPr>
              <w:t xml:space="preserve"> </w:t>
            </w:r>
            <w:r w:rsidRPr="00786621">
              <w:rPr>
                <w:rFonts w:eastAsia="Times New Roman" w:cstheme="minorHAnsi"/>
                <w:color w:val="000000"/>
                <w:sz w:val="18"/>
                <w:szCs w:val="18"/>
                <w:lang w:eastAsia="pl-PL"/>
              </w:rPr>
              <w:t xml:space="preserve">sprzętowe. </w:t>
            </w:r>
          </w:p>
        </w:tc>
        <w:tc>
          <w:tcPr>
            <w:tcW w:w="2702" w:type="dxa"/>
            <w:tcBorders>
              <w:top w:val="nil"/>
              <w:left w:val="nil"/>
              <w:bottom w:val="single" w:sz="4" w:space="0" w:color="auto"/>
              <w:right w:val="single" w:sz="4" w:space="0" w:color="auto"/>
            </w:tcBorders>
            <w:shd w:val="clear" w:color="auto" w:fill="auto"/>
            <w:vAlign w:val="center"/>
            <w:hideMark/>
          </w:tcPr>
          <w:p w14:paraId="62C962E7"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 ZGH "Bolesław" S.A.</w:t>
            </w:r>
          </w:p>
        </w:tc>
        <w:tc>
          <w:tcPr>
            <w:tcW w:w="1449" w:type="dxa"/>
            <w:tcBorders>
              <w:top w:val="nil"/>
              <w:left w:val="nil"/>
              <w:bottom w:val="single" w:sz="4" w:space="0" w:color="auto"/>
              <w:right w:val="single" w:sz="4" w:space="0" w:color="auto"/>
            </w:tcBorders>
            <w:shd w:val="clear" w:color="auto" w:fill="auto"/>
            <w:vAlign w:val="center"/>
            <w:hideMark/>
          </w:tcPr>
          <w:p w14:paraId="62E432A6"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 na poziomie grupy kapitałowej ZGH</w:t>
            </w:r>
          </w:p>
        </w:tc>
        <w:tc>
          <w:tcPr>
            <w:tcW w:w="1296" w:type="dxa"/>
            <w:tcBorders>
              <w:top w:val="nil"/>
              <w:left w:val="nil"/>
              <w:bottom w:val="single" w:sz="4" w:space="0" w:color="auto"/>
              <w:right w:val="single" w:sz="4" w:space="0" w:color="auto"/>
            </w:tcBorders>
            <w:shd w:val="clear" w:color="auto" w:fill="auto"/>
            <w:vAlign w:val="center"/>
            <w:hideMark/>
          </w:tcPr>
          <w:p w14:paraId="6777F85F"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01.03.2004</w:t>
            </w:r>
          </w:p>
        </w:tc>
        <w:tc>
          <w:tcPr>
            <w:tcW w:w="1246" w:type="dxa"/>
            <w:tcBorders>
              <w:top w:val="nil"/>
              <w:left w:val="nil"/>
              <w:bottom w:val="single" w:sz="4" w:space="0" w:color="auto"/>
              <w:right w:val="single" w:sz="4" w:space="0" w:color="auto"/>
            </w:tcBorders>
            <w:shd w:val="clear" w:color="auto" w:fill="auto"/>
            <w:vAlign w:val="center"/>
            <w:hideMark/>
          </w:tcPr>
          <w:p w14:paraId="00804E33"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334" w:type="dxa"/>
            <w:tcBorders>
              <w:top w:val="nil"/>
              <w:left w:val="nil"/>
              <w:bottom w:val="single" w:sz="4" w:space="0" w:color="auto"/>
              <w:right w:val="single" w:sz="4" w:space="0" w:color="auto"/>
            </w:tcBorders>
            <w:shd w:val="clear" w:color="auto" w:fill="auto"/>
            <w:vAlign w:val="center"/>
            <w:hideMark/>
          </w:tcPr>
          <w:p w14:paraId="5544AD67"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179" w:type="dxa"/>
            <w:tcBorders>
              <w:top w:val="nil"/>
              <w:left w:val="nil"/>
              <w:bottom w:val="single" w:sz="4" w:space="0" w:color="auto"/>
              <w:right w:val="double" w:sz="6" w:space="0" w:color="auto"/>
            </w:tcBorders>
            <w:shd w:val="clear" w:color="auto" w:fill="auto"/>
            <w:noWrap/>
            <w:vAlign w:val="center"/>
            <w:hideMark/>
          </w:tcPr>
          <w:p w14:paraId="46BD2F12"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94,93</w:t>
            </w:r>
          </w:p>
        </w:tc>
      </w:tr>
      <w:tr w:rsidR="00AD1ED5" w:rsidRPr="00786621" w14:paraId="0321DF1E" w14:textId="77777777" w:rsidTr="00FC77BE">
        <w:trPr>
          <w:trHeight w:val="85"/>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069DB437"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12.</w:t>
            </w:r>
          </w:p>
        </w:tc>
        <w:tc>
          <w:tcPr>
            <w:tcW w:w="1434" w:type="dxa"/>
            <w:tcBorders>
              <w:top w:val="nil"/>
              <w:left w:val="nil"/>
              <w:bottom w:val="single" w:sz="4" w:space="0" w:color="auto"/>
              <w:right w:val="single" w:sz="4" w:space="0" w:color="auto"/>
            </w:tcBorders>
            <w:shd w:val="clear" w:color="auto" w:fill="auto"/>
            <w:vAlign w:val="center"/>
            <w:hideMark/>
          </w:tcPr>
          <w:p w14:paraId="6B1752D5" w14:textId="77777777" w:rsidR="00AD1ED5" w:rsidRPr="00786621" w:rsidRDefault="00AD1ED5" w:rsidP="00B30289">
            <w:pPr>
              <w:spacing w:after="0" w:line="240" w:lineRule="auto"/>
              <w:jc w:val="both"/>
              <w:rPr>
                <w:rFonts w:eastAsia="Times New Roman" w:cstheme="minorHAnsi"/>
                <w:color w:val="000000"/>
                <w:sz w:val="18"/>
                <w:szCs w:val="18"/>
                <w:lang w:eastAsia="pl-PL"/>
              </w:rPr>
            </w:pPr>
            <w:r w:rsidRPr="00786621">
              <w:rPr>
                <w:rFonts w:eastAsia="Times New Roman" w:cstheme="minorHAnsi"/>
                <w:color w:val="000000"/>
                <w:sz w:val="18"/>
                <w:szCs w:val="18"/>
                <w:lang w:eastAsia="pl-PL"/>
              </w:rPr>
              <w:t>Karo Sp. z o.o.</w:t>
            </w:r>
          </w:p>
        </w:tc>
        <w:tc>
          <w:tcPr>
            <w:tcW w:w="881" w:type="dxa"/>
            <w:tcBorders>
              <w:top w:val="nil"/>
              <w:left w:val="nil"/>
              <w:bottom w:val="single" w:sz="4" w:space="0" w:color="auto"/>
              <w:right w:val="single" w:sz="4" w:space="0" w:color="auto"/>
            </w:tcBorders>
            <w:shd w:val="clear" w:color="auto" w:fill="auto"/>
            <w:vAlign w:val="center"/>
            <w:hideMark/>
          </w:tcPr>
          <w:p w14:paraId="78D19FB3"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Bukowno</w:t>
            </w:r>
          </w:p>
        </w:tc>
        <w:tc>
          <w:tcPr>
            <w:tcW w:w="3312" w:type="dxa"/>
            <w:tcBorders>
              <w:top w:val="nil"/>
              <w:left w:val="nil"/>
              <w:bottom w:val="single" w:sz="4" w:space="0" w:color="auto"/>
              <w:right w:val="single" w:sz="4" w:space="0" w:color="auto"/>
            </w:tcBorders>
            <w:shd w:val="clear" w:color="auto" w:fill="auto"/>
            <w:vAlign w:val="center"/>
            <w:hideMark/>
          </w:tcPr>
          <w:p w14:paraId="1CE88CA4"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działalność dochodzeniowo-detektywistyczna i ochroniarska</w:t>
            </w:r>
          </w:p>
        </w:tc>
        <w:tc>
          <w:tcPr>
            <w:tcW w:w="2702" w:type="dxa"/>
            <w:tcBorders>
              <w:top w:val="nil"/>
              <w:left w:val="nil"/>
              <w:bottom w:val="single" w:sz="4" w:space="0" w:color="auto"/>
              <w:right w:val="single" w:sz="4" w:space="0" w:color="auto"/>
            </w:tcBorders>
            <w:shd w:val="clear" w:color="auto" w:fill="auto"/>
            <w:vAlign w:val="center"/>
            <w:hideMark/>
          </w:tcPr>
          <w:p w14:paraId="206837BC"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 ZGH "Bolesław" S.A.</w:t>
            </w:r>
          </w:p>
        </w:tc>
        <w:tc>
          <w:tcPr>
            <w:tcW w:w="1449" w:type="dxa"/>
            <w:tcBorders>
              <w:top w:val="nil"/>
              <w:left w:val="nil"/>
              <w:bottom w:val="single" w:sz="4" w:space="0" w:color="auto"/>
              <w:right w:val="single" w:sz="4" w:space="0" w:color="auto"/>
            </w:tcBorders>
            <w:shd w:val="clear" w:color="auto" w:fill="auto"/>
            <w:vAlign w:val="center"/>
            <w:hideMark/>
          </w:tcPr>
          <w:p w14:paraId="592EFE10"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 na poziomie grupy kapitałowej ZGH</w:t>
            </w:r>
          </w:p>
        </w:tc>
        <w:tc>
          <w:tcPr>
            <w:tcW w:w="1296" w:type="dxa"/>
            <w:tcBorders>
              <w:top w:val="nil"/>
              <w:left w:val="nil"/>
              <w:bottom w:val="single" w:sz="4" w:space="0" w:color="auto"/>
              <w:right w:val="single" w:sz="4" w:space="0" w:color="auto"/>
            </w:tcBorders>
            <w:shd w:val="clear" w:color="auto" w:fill="auto"/>
            <w:vAlign w:val="center"/>
            <w:hideMark/>
          </w:tcPr>
          <w:p w14:paraId="7AD592B0"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01.03.2004</w:t>
            </w:r>
          </w:p>
        </w:tc>
        <w:tc>
          <w:tcPr>
            <w:tcW w:w="1246" w:type="dxa"/>
            <w:tcBorders>
              <w:top w:val="nil"/>
              <w:left w:val="nil"/>
              <w:bottom w:val="single" w:sz="4" w:space="0" w:color="auto"/>
              <w:right w:val="single" w:sz="4" w:space="0" w:color="auto"/>
            </w:tcBorders>
            <w:shd w:val="clear" w:color="auto" w:fill="auto"/>
            <w:vAlign w:val="center"/>
            <w:hideMark/>
          </w:tcPr>
          <w:p w14:paraId="6E6952D6"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334" w:type="dxa"/>
            <w:tcBorders>
              <w:top w:val="nil"/>
              <w:left w:val="nil"/>
              <w:bottom w:val="single" w:sz="4" w:space="0" w:color="auto"/>
              <w:right w:val="single" w:sz="4" w:space="0" w:color="auto"/>
            </w:tcBorders>
            <w:shd w:val="clear" w:color="auto" w:fill="auto"/>
            <w:vAlign w:val="center"/>
            <w:hideMark/>
          </w:tcPr>
          <w:p w14:paraId="599BC0F8"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100</w:t>
            </w:r>
          </w:p>
        </w:tc>
        <w:tc>
          <w:tcPr>
            <w:tcW w:w="1179" w:type="dxa"/>
            <w:tcBorders>
              <w:top w:val="nil"/>
              <w:left w:val="nil"/>
              <w:bottom w:val="single" w:sz="4" w:space="0" w:color="auto"/>
              <w:right w:val="double" w:sz="6" w:space="0" w:color="auto"/>
            </w:tcBorders>
            <w:shd w:val="clear" w:color="auto" w:fill="auto"/>
            <w:noWrap/>
            <w:vAlign w:val="center"/>
            <w:hideMark/>
          </w:tcPr>
          <w:p w14:paraId="4746D338"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94,93</w:t>
            </w:r>
          </w:p>
        </w:tc>
      </w:tr>
      <w:tr w:rsidR="00AD1ED5" w:rsidRPr="00786621" w14:paraId="3E22B967" w14:textId="77777777" w:rsidTr="00FC77BE">
        <w:trPr>
          <w:trHeight w:val="85"/>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45793839"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13.</w:t>
            </w:r>
          </w:p>
        </w:tc>
        <w:tc>
          <w:tcPr>
            <w:tcW w:w="1434" w:type="dxa"/>
            <w:tcBorders>
              <w:top w:val="nil"/>
              <w:left w:val="nil"/>
              <w:bottom w:val="single" w:sz="4" w:space="0" w:color="auto"/>
              <w:right w:val="single" w:sz="4" w:space="0" w:color="auto"/>
            </w:tcBorders>
            <w:shd w:val="clear" w:color="auto" w:fill="auto"/>
            <w:vAlign w:val="center"/>
            <w:hideMark/>
          </w:tcPr>
          <w:p w14:paraId="566EB0A2" w14:textId="77777777" w:rsidR="00AD1ED5" w:rsidRPr="00786621" w:rsidRDefault="00AD1ED5" w:rsidP="00B30289">
            <w:pPr>
              <w:spacing w:after="0" w:line="240" w:lineRule="auto"/>
              <w:jc w:val="both"/>
              <w:rPr>
                <w:rFonts w:eastAsia="Times New Roman" w:cstheme="minorHAnsi"/>
                <w:color w:val="000000"/>
                <w:sz w:val="18"/>
                <w:szCs w:val="18"/>
                <w:lang w:eastAsia="pl-PL"/>
              </w:rPr>
            </w:pPr>
            <w:r w:rsidRPr="00786621">
              <w:rPr>
                <w:rFonts w:eastAsia="Times New Roman" w:cstheme="minorHAnsi"/>
                <w:color w:val="000000"/>
                <w:sz w:val="18"/>
                <w:szCs w:val="18"/>
                <w:lang w:eastAsia="pl-PL"/>
              </w:rPr>
              <w:t>Huta Cynku Miasteczko Śląskie S.A.</w:t>
            </w:r>
          </w:p>
        </w:tc>
        <w:tc>
          <w:tcPr>
            <w:tcW w:w="881" w:type="dxa"/>
            <w:tcBorders>
              <w:top w:val="nil"/>
              <w:left w:val="nil"/>
              <w:bottom w:val="single" w:sz="4" w:space="0" w:color="auto"/>
              <w:right w:val="single" w:sz="4" w:space="0" w:color="auto"/>
            </w:tcBorders>
            <w:shd w:val="clear" w:color="auto" w:fill="auto"/>
            <w:vAlign w:val="center"/>
            <w:hideMark/>
          </w:tcPr>
          <w:p w14:paraId="6F7B2418"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Miasteczko Śląskie</w:t>
            </w:r>
          </w:p>
        </w:tc>
        <w:tc>
          <w:tcPr>
            <w:tcW w:w="3312" w:type="dxa"/>
            <w:tcBorders>
              <w:top w:val="nil"/>
              <w:left w:val="nil"/>
              <w:bottom w:val="single" w:sz="4" w:space="0" w:color="auto"/>
              <w:right w:val="single" w:sz="4" w:space="0" w:color="auto"/>
            </w:tcBorders>
            <w:shd w:val="clear" w:color="auto" w:fill="auto"/>
            <w:vAlign w:val="center"/>
            <w:hideMark/>
          </w:tcPr>
          <w:p w14:paraId="6224A67A"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produkcja i sprzedaż cynku i ołowiu oraz stopów tych metali</w:t>
            </w:r>
          </w:p>
        </w:tc>
        <w:tc>
          <w:tcPr>
            <w:tcW w:w="2702" w:type="dxa"/>
            <w:tcBorders>
              <w:top w:val="nil"/>
              <w:left w:val="nil"/>
              <w:bottom w:val="single" w:sz="4" w:space="0" w:color="auto"/>
              <w:right w:val="single" w:sz="4" w:space="0" w:color="auto"/>
            </w:tcBorders>
            <w:shd w:val="clear" w:color="auto" w:fill="auto"/>
            <w:vAlign w:val="center"/>
            <w:hideMark/>
          </w:tcPr>
          <w:p w14:paraId="3313769B"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 ZGH "Bolesław" S.A.</w:t>
            </w:r>
          </w:p>
        </w:tc>
        <w:tc>
          <w:tcPr>
            <w:tcW w:w="1449" w:type="dxa"/>
            <w:tcBorders>
              <w:top w:val="nil"/>
              <w:left w:val="nil"/>
              <w:bottom w:val="single" w:sz="4" w:space="0" w:color="auto"/>
              <w:right w:val="single" w:sz="4" w:space="0" w:color="auto"/>
            </w:tcBorders>
            <w:shd w:val="clear" w:color="auto" w:fill="auto"/>
            <w:vAlign w:val="center"/>
            <w:hideMark/>
          </w:tcPr>
          <w:p w14:paraId="0CB9DB73"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 na poziomie grupy kapitałowej ZGH</w:t>
            </w:r>
          </w:p>
        </w:tc>
        <w:tc>
          <w:tcPr>
            <w:tcW w:w="1296" w:type="dxa"/>
            <w:tcBorders>
              <w:top w:val="nil"/>
              <w:left w:val="nil"/>
              <w:bottom w:val="single" w:sz="4" w:space="0" w:color="auto"/>
              <w:right w:val="single" w:sz="4" w:space="0" w:color="auto"/>
            </w:tcBorders>
            <w:shd w:val="clear" w:color="auto" w:fill="auto"/>
            <w:vAlign w:val="center"/>
            <w:hideMark/>
          </w:tcPr>
          <w:p w14:paraId="512474A9"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29.09.2010</w:t>
            </w:r>
          </w:p>
        </w:tc>
        <w:tc>
          <w:tcPr>
            <w:tcW w:w="1246" w:type="dxa"/>
            <w:tcBorders>
              <w:top w:val="nil"/>
              <w:left w:val="nil"/>
              <w:bottom w:val="single" w:sz="4" w:space="0" w:color="auto"/>
              <w:right w:val="single" w:sz="4" w:space="0" w:color="auto"/>
            </w:tcBorders>
            <w:shd w:val="clear" w:color="auto" w:fill="auto"/>
            <w:vAlign w:val="center"/>
            <w:hideMark/>
          </w:tcPr>
          <w:p w14:paraId="7E9C65D6"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92,82</w:t>
            </w:r>
          </w:p>
        </w:tc>
        <w:tc>
          <w:tcPr>
            <w:tcW w:w="1334" w:type="dxa"/>
            <w:tcBorders>
              <w:top w:val="nil"/>
              <w:left w:val="nil"/>
              <w:bottom w:val="single" w:sz="4" w:space="0" w:color="auto"/>
              <w:right w:val="single" w:sz="4" w:space="0" w:color="auto"/>
            </w:tcBorders>
            <w:shd w:val="clear" w:color="auto" w:fill="auto"/>
            <w:vAlign w:val="center"/>
            <w:hideMark/>
          </w:tcPr>
          <w:p w14:paraId="50FBB8E7"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92,82</w:t>
            </w:r>
          </w:p>
        </w:tc>
        <w:tc>
          <w:tcPr>
            <w:tcW w:w="1179" w:type="dxa"/>
            <w:tcBorders>
              <w:top w:val="nil"/>
              <w:left w:val="nil"/>
              <w:bottom w:val="single" w:sz="4" w:space="0" w:color="auto"/>
              <w:right w:val="double" w:sz="6" w:space="0" w:color="auto"/>
            </w:tcBorders>
            <w:shd w:val="clear" w:color="auto" w:fill="auto"/>
            <w:noWrap/>
            <w:vAlign w:val="center"/>
            <w:hideMark/>
          </w:tcPr>
          <w:p w14:paraId="63F160FD"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88,11</w:t>
            </w:r>
          </w:p>
        </w:tc>
      </w:tr>
      <w:tr w:rsidR="00AD1ED5" w:rsidRPr="00786621" w14:paraId="161C92DE" w14:textId="77777777" w:rsidTr="00FC77BE">
        <w:trPr>
          <w:trHeight w:val="1194"/>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552F890C"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14.</w:t>
            </w:r>
          </w:p>
        </w:tc>
        <w:tc>
          <w:tcPr>
            <w:tcW w:w="1434" w:type="dxa"/>
            <w:tcBorders>
              <w:top w:val="nil"/>
              <w:left w:val="nil"/>
              <w:bottom w:val="single" w:sz="4" w:space="0" w:color="auto"/>
              <w:right w:val="single" w:sz="4" w:space="0" w:color="auto"/>
            </w:tcBorders>
            <w:shd w:val="clear" w:color="auto" w:fill="auto"/>
            <w:vAlign w:val="center"/>
            <w:hideMark/>
          </w:tcPr>
          <w:p w14:paraId="1BA96907" w14:textId="77777777" w:rsidR="00AD1ED5" w:rsidRPr="00786621" w:rsidRDefault="00AD1ED5" w:rsidP="00B30289">
            <w:pPr>
              <w:spacing w:after="0" w:line="240" w:lineRule="auto"/>
              <w:jc w:val="both"/>
              <w:rPr>
                <w:rFonts w:eastAsia="Times New Roman" w:cstheme="minorHAnsi"/>
                <w:color w:val="000000"/>
                <w:sz w:val="18"/>
                <w:szCs w:val="18"/>
                <w:lang w:val="en-GB" w:eastAsia="pl-PL"/>
              </w:rPr>
            </w:pPr>
            <w:proofErr w:type="spellStart"/>
            <w:r w:rsidRPr="00786621">
              <w:rPr>
                <w:rFonts w:eastAsia="Times New Roman" w:cstheme="minorHAnsi"/>
                <w:color w:val="000000"/>
                <w:sz w:val="18"/>
                <w:szCs w:val="18"/>
                <w:lang w:val="en-GB" w:eastAsia="pl-PL"/>
              </w:rPr>
              <w:t>Gradir</w:t>
            </w:r>
            <w:proofErr w:type="spellEnd"/>
            <w:r w:rsidRPr="00786621">
              <w:rPr>
                <w:rFonts w:eastAsia="Times New Roman" w:cstheme="minorHAnsi"/>
                <w:color w:val="000000"/>
                <w:sz w:val="18"/>
                <w:szCs w:val="18"/>
                <w:lang w:val="en-GB" w:eastAsia="pl-PL"/>
              </w:rPr>
              <w:t xml:space="preserve"> Montenegro d.o.o. </w:t>
            </w:r>
          </w:p>
        </w:tc>
        <w:tc>
          <w:tcPr>
            <w:tcW w:w="881" w:type="dxa"/>
            <w:tcBorders>
              <w:top w:val="nil"/>
              <w:left w:val="nil"/>
              <w:bottom w:val="single" w:sz="4" w:space="0" w:color="auto"/>
              <w:right w:val="single" w:sz="4" w:space="0" w:color="auto"/>
            </w:tcBorders>
            <w:shd w:val="clear" w:color="auto" w:fill="auto"/>
            <w:vAlign w:val="center"/>
            <w:hideMark/>
          </w:tcPr>
          <w:p w14:paraId="4D2EF8F3" w14:textId="206C6A86" w:rsidR="00AD1ED5" w:rsidRPr="00786621" w:rsidRDefault="008D6F1E" w:rsidP="00B30289">
            <w:pPr>
              <w:spacing w:after="0" w:line="240" w:lineRule="auto"/>
              <w:rPr>
                <w:rFonts w:eastAsia="Times New Roman" w:cstheme="minorHAnsi"/>
                <w:color w:val="000000"/>
                <w:sz w:val="18"/>
                <w:szCs w:val="18"/>
                <w:lang w:eastAsia="pl-PL"/>
              </w:rPr>
            </w:pPr>
            <w:proofErr w:type="spellStart"/>
            <w:r w:rsidRPr="00786621">
              <w:rPr>
                <w:rFonts w:eastAsia="Times New Roman" w:cstheme="minorHAnsi"/>
                <w:color w:val="000000"/>
                <w:sz w:val="18"/>
                <w:szCs w:val="18"/>
                <w:lang w:eastAsia="pl-PL"/>
              </w:rPr>
              <w:t>Pl</w:t>
            </w:r>
            <w:r w:rsidR="00AD1ED5" w:rsidRPr="00786621">
              <w:rPr>
                <w:rFonts w:eastAsia="Times New Roman" w:cstheme="minorHAnsi"/>
                <w:color w:val="000000"/>
                <w:sz w:val="18"/>
                <w:szCs w:val="18"/>
                <w:lang w:eastAsia="pl-PL"/>
              </w:rPr>
              <w:t>jevlja</w:t>
            </w:r>
            <w:proofErr w:type="spellEnd"/>
          </w:p>
        </w:tc>
        <w:tc>
          <w:tcPr>
            <w:tcW w:w="3312" w:type="dxa"/>
            <w:tcBorders>
              <w:top w:val="nil"/>
              <w:left w:val="nil"/>
              <w:bottom w:val="single" w:sz="4" w:space="0" w:color="auto"/>
              <w:right w:val="single" w:sz="4" w:space="0" w:color="auto"/>
            </w:tcBorders>
            <w:shd w:val="clear" w:color="auto" w:fill="auto"/>
            <w:vAlign w:val="center"/>
            <w:hideMark/>
          </w:tcPr>
          <w:p w14:paraId="1E116017"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wydobycie i produkcja koncentratu cynku i ołowiu</w:t>
            </w:r>
          </w:p>
        </w:tc>
        <w:tc>
          <w:tcPr>
            <w:tcW w:w="2702" w:type="dxa"/>
            <w:tcBorders>
              <w:top w:val="nil"/>
              <w:left w:val="nil"/>
              <w:bottom w:val="single" w:sz="4" w:space="0" w:color="auto"/>
              <w:right w:val="single" w:sz="4" w:space="0" w:color="auto"/>
            </w:tcBorders>
            <w:shd w:val="clear" w:color="auto" w:fill="auto"/>
            <w:vAlign w:val="center"/>
            <w:hideMark/>
          </w:tcPr>
          <w:p w14:paraId="1BA015B8"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 ZGH "Bolesław" S.A.</w:t>
            </w:r>
          </w:p>
        </w:tc>
        <w:tc>
          <w:tcPr>
            <w:tcW w:w="1449" w:type="dxa"/>
            <w:tcBorders>
              <w:top w:val="nil"/>
              <w:left w:val="nil"/>
              <w:bottom w:val="single" w:sz="4" w:space="0" w:color="auto"/>
              <w:right w:val="single" w:sz="4" w:space="0" w:color="auto"/>
            </w:tcBorders>
            <w:shd w:val="clear" w:color="auto" w:fill="auto"/>
            <w:vAlign w:val="center"/>
            <w:hideMark/>
          </w:tcPr>
          <w:p w14:paraId="676DF2A2"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 na poziomie grupy kapitałowej ZGH</w:t>
            </w:r>
          </w:p>
        </w:tc>
        <w:tc>
          <w:tcPr>
            <w:tcW w:w="1296" w:type="dxa"/>
            <w:tcBorders>
              <w:top w:val="nil"/>
              <w:left w:val="nil"/>
              <w:bottom w:val="single" w:sz="4" w:space="0" w:color="auto"/>
              <w:right w:val="single" w:sz="4" w:space="0" w:color="auto"/>
            </w:tcBorders>
            <w:shd w:val="clear" w:color="auto" w:fill="auto"/>
            <w:vAlign w:val="center"/>
            <w:hideMark/>
          </w:tcPr>
          <w:p w14:paraId="000212F0"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11.07.2011</w:t>
            </w:r>
          </w:p>
        </w:tc>
        <w:tc>
          <w:tcPr>
            <w:tcW w:w="1246" w:type="dxa"/>
            <w:tcBorders>
              <w:top w:val="nil"/>
              <w:left w:val="nil"/>
              <w:bottom w:val="single" w:sz="4" w:space="0" w:color="auto"/>
              <w:right w:val="single" w:sz="4" w:space="0" w:color="auto"/>
            </w:tcBorders>
            <w:shd w:val="clear" w:color="auto" w:fill="auto"/>
            <w:vAlign w:val="center"/>
            <w:hideMark/>
          </w:tcPr>
          <w:p w14:paraId="6A9D2BBF"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99,61</w:t>
            </w:r>
          </w:p>
        </w:tc>
        <w:tc>
          <w:tcPr>
            <w:tcW w:w="1334" w:type="dxa"/>
            <w:tcBorders>
              <w:top w:val="nil"/>
              <w:left w:val="nil"/>
              <w:bottom w:val="single" w:sz="4" w:space="0" w:color="auto"/>
              <w:right w:val="single" w:sz="4" w:space="0" w:color="auto"/>
            </w:tcBorders>
            <w:shd w:val="clear" w:color="auto" w:fill="auto"/>
            <w:vAlign w:val="center"/>
            <w:hideMark/>
          </w:tcPr>
          <w:p w14:paraId="2AA41ED3"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6B509D">
              <w:rPr>
                <w:rFonts w:eastAsia="Times New Roman" w:cstheme="minorHAnsi"/>
                <w:color w:val="000000"/>
                <w:sz w:val="18"/>
                <w:szCs w:val="18"/>
                <w:lang w:eastAsia="pl-PL"/>
              </w:rPr>
              <w:t>99,61</w:t>
            </w:r>
          </w:p>
        </w:tc>
        <w:tc>
          <w:tcPr>
            <w:tcW w:w="1179" w:type="dxa"/>
            <w:tcBorders>
              <w:top w:val="nil"/>
              <w:left w:val="nil"/>
              <w:bottom w:val="single" w:sz="4" w:space="0" w:color="auto"/>
              <w:right w:val="double" w:sz="6" w:space="0" w:color="auto"/>
            </w:tcBorders>
            <w:shd w:val="clear" w:color="auto" w:fill="auto"/>
            <w:noWrap/>
            <w:vAlign w:val="center"/>
            <w:hideMark/>
          </w:tcPr>
          <w:p w14:paraId="753F3D38"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94,56</w:t>
            </w:r>
          </w:p>
        </w:tc>
      </w:tr>
      <w:tr w:rsidR="00AD1ED5" w:rsidRPr="00786621" w14:paraId="4A78CC12" w14:textId="77777777" w:rsidTr="00FC77BE">
        <w:trPr>
          <w:trHeight w:val="85"/>
          <w:jc w:val="center"/>
        </w:trPr>
        <w:tc>
          <w:tcPr>
            <w:tcW w:w="544" w:type="dxa"/>
            <w:tcBorders>
              <w:top w:val="nil"/>
              <w:left w:val="double" w:sz="6" w:space="0" w:color="auto"/>
              <w:bottom w:val="single" w:sz="4" w:space="0" w:color="auto"/>
              <w:right w:val="single" w:sz="4" w:space="0" w:color="auto"/>
            </w:tcBorders>
            <w:shd w:val="clear" w:color="auto" w:fill="auto"/>
            <w:vAlign w:val="center"/>
            <w:hideMark/>
          </w:tcPr>
          <w:p w14:paraId="613B1C7F"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15.</w:t>
            </w:r>
          </w:p>
        </w:tc>
        <w:tc>
          <w:tcPr>
            <w:tcW w:w="1434" w:type="dxa"/>
            <w:tcBorders>
              <w:top w:val="nil"/>
              <w:left w:val="nil"/>
              <w:bottom w:val="single" w:sz="4" w:space="0" w:color="auto"/>
              <w:right w:val="single" w:sz="4" w:space="0" w:color="auto"/>
            </w:tcBorders>
            <w:shd w:val="clear" w:color="auto" w:fill="auto"/>
            <w:vAlign w:val="center"/>
            <w:hideMark/>
          </w:tcPr>
          <w:p w14:paraId="33C129C6" w14:textId="77777777" w:rsidR="00AD1ED5" w:rsidRPr="00786621" w:rsidRDefault="00AD1ED5" w:rsidP="00B30289">
            <w:pPr>
              <w:spacing w:after="0" w:line="240" w:lineRule="auto"/>
              <w:jc w:val="both"/>
              <w:rPr>
                <w:rFonts w:eastAsia="Times New Roman" w:cstheme="minorHAnsi"/>
                <w:color w:val="000000"/>
                <w:sz w:val="18"/>
                <w:szCs w:val="18"/>
                <w:lang w:eastAsia="pl-PL"/>
              </w:rPr>
            </w:pPr>
            <w:r w:rsidRPr="00786621">
              <w:rPr>
                <w:rFonts w:eastAsia="Times New Roman" w:cstheme="minorHAnsi"/>
                <w:color w:val="000000"/>
                <w:sz w:val="18"/>
                <w:szCs w:val="18"/>
                <w:lang w:eastAsia="pl-PL"/>
              </w:rPr>
              <w:t>Polska Technika Zabezpieczeń Sp z.o.o.</w:t>
            </w:r>
          </w:p>
        </w:tc>
        <w:tc>
          <w:tcPr>
            <w:tcW w:w="881" w:type="dxa"/>
            <w:tcBorders>
              <w:top w:val="nil"/>
              <w:left w:val="nil"/>
              <w:bottom w:val="single" w:sz="4" w:space="0" w:color="auto"/>
              <w:right w:val="single" w:sz="4" w:space="0" w:color="auto"/>
            </w:tcBorders>
            <w:shd w:val="clear" w:color="auto" w:fill="auto"/>
            <w:vAlign w:val="center"/>
            <w:hideMark/>
          </w:tcPr>
          <w:p w14:paraId="146C7184"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Sulejówek</w:t>
            </w:r>
          </w:p>
        </w:tc>
        <w:tc>
          <w:tcPr>
            <w:tcW w:w="3312" w:type="dxa"/>
            <w:tcBorders>
              <w:top w:val="nil"/>
              <w:left w:val="nil"/>
              <w:bottom w:val="single" w:sz="4" w:space="0" w:color="auto"/>
              <w:right w:val="single" w:sz="4" w:space="0" w:color="auto"/>
            </w:tcBorders>
            <w:shd w:val="clear" w:color="auto" w:fill="auto"/>
            <w:vAlign w:val="center"/>
            <w:hideMark/>
          </w:tcPr>
          <w:p w14:paraId="1F4B8D9A"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dystrybucja stolarki budowlanej</w:t>
            </w:r>
          </w:p>
        </w:tc>
        <w:tc>
          <w:tcPr>
            <w:tcW w:w="2702" w:type="dxa"/>
            <w:tcBorders>
              <w:top w:val="nil"/>
              <w:left w:val="nil"/>
              <w:bottom w:val="single" w:sz="4" w:space="0" w:color="auto"/>
              <w:right w:val="single" w:sz="4" w:space="0" w:color="auto"/>
            </w:tcBorders>
            <w:shd w:val="clear" w:color="auto" w:fill="auto"/>
            <w:vAlign w:val="center"/>
            <w:hideMark/>
          </w:tcPr>
          <w:p w14:paraId="30840CB6"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Spółka zależna Stalprodukt Zamość Sp. z o.o.</w:t>
            </w:r>
          </w:p>
        </w:tc>
        <w:tc>
          <w:tcPr>
            <w:tcW w:w="1449" w:type="dxa"/>
            <w:tcBorders>
              <w:top w:val="nil"/>
              <w:left w:val="nil"/>
              <w:bottom w:val="single" w:sz="4" w:space="0" w:color="auto"/>
              <w:right w:val="single" w:sz="4" w:space="0" w:color="auto"/>
            </w:tcBorders>
            <w:shd w:val="clear" w:color="auto" w:fill="auto"/>
            <w:vAlign w:val="center"/>
            <w:hideMark/>
          </w:tcPr>
          <w:p w14:paraId="54E86BB2"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konsolidacja pełna</w:t>
            </w:r>
          </w:p>
        </w:tc>
        <w:tc>
          <w:tcPr>
            <w:tcW w:w="1296" w:type="dxa"/>
            <w:tcBorders>
              <w:top w:val="nil"/>
              <w:left w:val="nil"/>
              <w:bottom w:val="single" w:sz="4" w:space="0" w:color="auto"/>
              <w:right w:val="single" w:sz="4" w:space="0" w:color="auto"/>
            </w:tcBorders>
            <w:shd w:val="clear" w:color="auto" w:fill="auto"/>
            <w:vAlign w:val="center"/>
            <w:hideMark/>
          </w:tcPr>
          <w:p w14:paraId="737873BD"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31.12.2015</w:t>
            </w:r>
          </w:p>
        </w:tc>
        <w:tc>
          <w:tcPr>
            <w:tcW w:w="1246" w:type="dxa"/>
            <w:tcBorders>
              <w:top w:val="nil"/>
              <w:left w:val="nil"/>
              <w:bottom w:val="single" w:sz="4" w:space="0" w:color="auto"/>
              <w:right w:val="single" w:sz="4" w:space="0" w:color="auto"/>
            </w:tcBorders>
            <w:shd w:val="clear" w:color="auto" w:fill="auto"/>
            <w:vAlign w:val="center"/>
            <w:hideMark/>
          </w:tcPr>
          <w:p w14:paraId="6EFCFEF6" w14:textId="6252B358" w:rsidR="00AD1ED5" w:rsidRPr="00786621" w:rsidRDefault="00AD1ED5" w:rsidP="00016F88">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8</w:t>
            </w:r>
            <w:r w:rsidR="00016F88" w:rsidRPr="00786621">
              <w:rPr>
                <w:rFonts w:eastAsia="Times New Roman" w:cstheme="minorHAnsi"/>
                <w:color w:val="000000"/>
                <w:sz w:val="18"/>
                <w:szCs w:val="18"/>
                <w:lang w:eastAsia="pl-PL"/>
              </w:rPr>
              <w:t>4</w:t>
            </w:r>
          </w:p>
        </w:tc>
        <w:tc>
          <w:tcPr>
            <w:tcW w:w="1334" w:type="dxa"/>
            <w:tcBorders>
              <w:top w:val="nil"/>
              <w:left w:val="nil"/>
              <w:bottom w:val="single" w:sz="4" w:space="0" w:color="auto"/>
              <w:right w:val="single" w:sz="4" w:space="0" w:color="auto"/>
            </w:tcBorders>
            <w:shd w:val="clear" w:color="auto" w:fill="auto"/>
            <w:vAlign w:val="center"/>
            <w:hideMark/>
          </w:tcPr>
          <w:p w14:paraId="7ACE1362" w14:textId="32C439AF" w:rsidR="00AD1ED5" w:rsidRPr="00786621" w:rsidRDefault="00AD1ED5" w:rsidP="001C76DB">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7</w:t>
            </w:r>
            <w:r w:rsidR="001C76DB" w:rsidRPr="00786621">
              <w:rPr>
                <w:rFonts w:eastAsia="Times New Roman" w:cstheme="minorHAnsi"/>
                <w:color w:val="000000"/>
                <w:sz w:val="18"/>
                <w:szCs w:val="18"/>
                <w:lang w:eastAsia="pl-PL"/>
              </w:rPr>
              <w:t>7</w:t>
            </w:r>
            <w:r w:rsidRPr="00786621">
              <w:rPr>
                <w:rFonts w:eastAsia="Times New Roman" w:cstheme="minorHAnsi"/>
                <w:color w:val="000000"/>
                <w:sz w:val="18"/>
                <w:szCs w:val="18"/>
                <w:lang w:eastAsia="pl-PL"/>
              </w:rPr>
              <w:t>,</w:t>
            </w:r>
            <w:r w:rsidR="001C76DB" w:rsidRPr="00786621">
              <w:rPr>
                <w:rFonts w:eastAsia="Times New Roman" w:cstheme="minorHAnsi"/>
                <w:color w:val="000000"/>
                <w:sz w:val="18"/>
                <w:szCs w:val="18"/>
                <w:lang w:eastAsia="pl-PL"/>
              </w:rPr>
              <w:t>14</w:t>
            </w:r>
          </w:p>
        </w:tc>
        <w:tc>
          <w:tcPr>
            <w:tcW w:w="1179" w:type="dxa"/>
            <w:tcBorders>
              <w:top w:val="nil"/>
              <w:left w:val="nil"/>
              <w:bottom w:val="single" w:sz="4" w:space="0" w:color="auto"/>
              <w:right w:val="double" w:sz="6" w:space="0" w:color="auto"/>
            </w:tcBorders>
            <w:shd w:val="clear" w:color="auto" w:fill="auto"/>
            <w:noWrap/>
            <w:vAlign w:val="center"/>
            <w:hideMark/>
          </w:tcPr>
          <w:p w14:paraId="4ECA85B8" w14:textId="05E78074" w:rsidR="00AD1ED5" w:rsidRPr="00786621" w:rsidRDefault="00AD1ED5" w:rsidP="001C76DB">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8</w:t>
            </w:r>
            <w:r w:rsidR="001C76DB" w:rsidRPr="00786621">
              <w:rPr>
                <w:rFonts w:eastAsia="Times New Roman" w:cstheme="minorHAnsi"/>
                <w:color w:val="000000"/>
                <w:sz w:val="18"/>
                <w:szCs w:val="18"/>
                <w:lang w:eastAsia="pl-PL"/>
              </w:rPr>
              <w:t>4</w:t>
            </w:r>
          </w:p>
        </w:tc>
      </w:tr>
      <w:tr w:rsidR="00AD1ED5" w:rsidRPr="00786621" w14:paraId="01CECD60" w14:textId="77777777" w:rsidTr="00FC77BE">
        <w:trPr>
          <w:trHeight w:val="85"/>
          <w:jc w:val="center"/>
        </w:trPr>
        <w:tc>
          <w:tcPr>
            <w:tcW w:w="544" w:type="dxa"/>
            <w:tcBorders>
              <w:top w:val="nil"/>
              <w:left w:val="double" w:sz="6" w:space="0" w:color="auto"/>
              <w:bottom w:val="double" w:sz="6" w:space="0" w:color="auto"/>
              <w:right w:val="single" w:sz="4" w:space="0" w:color="auto"/>
            </w:tcBorders>
            <w:shd w:val="clear" w:color="auto" w:fill="auto"/>
            <w:vAlign w:val="center"/>
            <w:hideMark/>
          </w:tcPr>
          <w:p w14:paraId="17399B6B"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16.</w:t>
            </w:r>
          </w:p>
        </w:tc>
        <w:tc>
          <w:tcPr>
            <w:tcW w:w="1434" w:type="dxa"/>
            <w:tcBorders>
              <w:top w:val="nil"/>
              <w:left w:val="nil"/>
              <w:bottom w:val="double" w:sz="6" w:space="0" w:color="auto"/>
              <w:right w:val="single" w:sz="4" w:space="0" w:color="auto"/>
            </w:tcBorders>
            <w:shd w:val="clear" w:color="auto" w:fill="auto"/>
            <w:vAlign w:val="center"/>
            <w:hideMark/>
          </w:tcPr>
          <w:p w14:paraId="180C1949" w14:textId="77777777" w:rsidR="00AD1ED5" w:rsidRPr="00786621" w:rsidRDefault="00AD1ED5" w:rsidP="00B30289">
            <w:pPr>
              <w:spacing w:after="0" w:line="240" w:lineRule="auto"/>
              <w:jc w:val="both"/>
              <w:rPr>
                <w:rFonts w:eastAsia="Times New Roman" w:cstheme="minorHAnsi"/>
                <w:color w:val="000000"/>
                <w:sz w:val="18"/>
                <w:szCs w:val="18"/>
                <w:lang w:eastAsia="pl-PL"/>
              </w:rPr>
            </w:pPr>
            <w:proofErr w:type="spellStart"/>
            <w:r w:rsidRPr="00786621">
              <w:rPr>
                <w:rFonts w:eastAsia="Times New Roman" w:cstheme="minorHAnsi"/>
                <w:color w:val="000000"/>
                <w:sz w:val="18"/>
                <w:szCs w:val="18"/>
                <w:lang w:eastAsia="pl-PL"/>
              </w:rPr>
              <w:t>StalNet</w:t>
            </w:r>
            <w:proofErr w:type="spellEnd"/>
            <w:r w:rsidRPr="00786621">
              <w:rPr>
                <w:rFonts w:eastAsia="Times New Roman" w:cstheme="minorHAnsi"/>
                <w:color w:val="000000"/>
                <w:sz w:val="18"/>
                <w:szCs w:val="18"/>
                <w:lang w:eastAsia="pl-PL"/>
              </w:rPr>
              <w:t xml:space="preserve"> Sp. z o.o.</w:t>
            </w:r>
          </w:p>
        </w:tc>
        <w:tc>
          <w:tcPr>
            <w:tcW w:w="881" w:type="dxa"/>
            <w:tcBorders>
              <w:top w:val="nil"/>
              <w:left w:val="nil"/>
              <w:bottom w:val="double" w:sz="6" w:space="0" w:color="auto"/>
              <w:right w:val="single" w:sz="4" w:space="0" w:color="auto"/>
            </w:tcBorders>
            <w:shd w:val="clear" w:color="auto" w:fill="auto"/>
            <w:vAlign w:val="center"/>
            <w:hideMark/>
          </w:tcPr>
          <w:p w14:paraId="2332CEF4"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Bochnia</w:t>
            </w:r>
          </w:p>
        </w:tc>
        <w:tc>
          <w:tcPr>
            <w:tcW w:w="3312" w:type="dxa"/>
            <w:tcBorders>
              <w:top w:val="nil"/>
              <w:left w:val="nil"/>
              <w:bottom w:val="double" w:sz="6" w:space="0" w:color="auto"/>
              <w:right w:val="single" w:sz="4" w:space="0" w:color="auto"/>
            </w:tcBorders>
            <w:shd w:val="clear" w:color="auto" w:fill="auto"/>
            <w:vAlign w:val="center"/>
            <w:hideMark/>
          </w:tcPr>
          <w:p w14:paraId="6F3A1A6A"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handel internetowy</w:t>
            </w:r>
          </w:p>
        </w:tc>
        <w:tc>
          <w:tcPr>
            <w:tcW w:w="2702" w:type="dxa"/>
            <w:tcBorders>
              <w:top w:val="nil"/>
              <w:left w:val="nil"/>
              <w:bottom w:val="double" w:sz="6" w:space="0" w:color="auto"/>
              <w:right w:val="single" w:sz="4" w:space="0" w:color="auto"/>
            </w:tcBorders>
            <w:shd w:val="clear" w:color="auto" w:fill="auto"/>
            <w:vAlign w:val="center"/>
            <w:hideMark/>
          </w:tcPr>
          <w:p w14:paraId="2314420E" w14:textId="77777777" w:rsidR="00AD1ED5" w:rsidRPr="00786621" w:rsidRDefault="00AD1ED5" w:rsidP="00B30289">
            <w:pPr>
              <w:spacing w:after="0" w:line="240" w:lineRule="auto"/>
              <w:jc w:val="center"/>
              <w:rPr>
                <w:rFonts w:eastAsia="Times New Roman" w:cstheme="minorHAnsi"/>
                <w:color w:val="000000"/>
                <w:sz w:val="18"/>
                <w:szCs w:val="18"/>
                <w:lang w:eastAsia="pl-PL"/>
              </w:rPr>
            </w:pPr>
            <w:r w:rsidRPr="00786621">
              <w:rPr>
                <w:rFonts w:eastAsia="Times New Roman" w:cstheme="minorHAnsi"/>
                <w:color w:val="000000"/>
                <w:sz w:val="18"/>
                <w:szCs w:val="18"/>
                <w:lang w:eastAsia="pl-PL"/>
              </w:rPr>
              <w:t xml:space="preserve">udziały </w:t>
            </w:r>
            <w:proofErr w:type="gramStart"/>
            <w:r w:rsidRPr="00786621">
              <w:rPr>
                <w:rFonts w:eastAsia="Times New Roman" w:cstheme="minorHAnsi"/>
                <w:color w:val="000000"/>
                <w:sz w:val="18"/>
                <w:szCs w:val="18"/>
                <w:lang w:eastAsia="pl-PL"/>
              </w:rPr>
              <w:t>posiadane  przez</w:t>
            </w:r>
            <w:proofErr w:type="gramEnd"/>
            <w:r w:rsidRPr="00786621">
              <w:rPr>
                <w:rFonts w:eastAsia="Times New Roman" w:cstheme="minorHAnsi"/>
                <w:color w:val="000000"/>
                <w:sz w:val="18"/>
                <w:szCs w:val="18"/>
                <w:lang w:eastAsia="pl-PL"/>
              </w:rPr>
              <w:t xml:space="preserve"> Stalprodukt S.A.</w:t>
            </w:r>
          </w:p>
        </w:tc>
        <w:tc>
          <w:tcPr>
            <w:tcW w:w="1449" w:type="dxa"/>
            <w:tcBorders>
              <w:top w:val="nil"/>
              <w:left w:val="nil"/>
              <w:bottom w:val="double" w:sz="6" w:space="0" w:color="auto"/>
              <w:right w:val="single" w:sz="4" w:space="0" w:color="auto"/>
            </w:tcBorders>
            <w:shd w:val="clear" w:color="auto" w:fill="auto"/>
            <w:noWrap/>
            <w:vAlign w:val="center"/>
            <w:hideMark/>
          </w:tcPr>
          <w:p w14:paraId="5B36DC24" w14:textId="77777777" w:rsidR="00AD1ED5" w:rsidRPr="00786621" w:rsidRDefault="00AD1ED5"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metodą praw własności</w:t>
            </w:r>
          </w:p>
        </w:tc>
        <w:tc>
          <w:tcPr>
            <w:tcW w:w="1296" w:type="dxa"/>
            <w:tcBorders>
              <w:top w:val="nil"/>
              <w:left w:val="nil"/>
              <w:bottom w:val="double" w:sz="6" w:space="0" w:color="auto"/>
              <w:right w:val="single" w:sz="4" w:space="0" w:color="auto"/>
            </w:tcBorders>
            <w:shd w:val="clear" w:color="auto" w:fill="auto"/>
            <w:noWrap/>
            <w:vAlign w:val="center"/>
            <w:hideMark/>
          </w:tcPr>
          <w:p w14:paraId="62A82EBD"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31.01.2018</w:t>
            </w:r>
          </w:p>
        </w:tc>
        <w:tc>
          <w:tcPr>
            <w:tcW w:w="1246" w:type="dxa"/>
            <w:tcBorders>
              <w:top w:val="nil"/>
              <w:left w:val="nil"/>
              <w:bottom w:val="double" w:sz="6" w:space="0" w:color="auto"/>
              <w:right w:val="single" w:sz="4" w:space="0" w:color="auto"/>
            </w:tcBorders>
            <w:shd w:val="clear" w:color="auto" w:fill="auto"/>
            <w:vAlign w:val="center"/>
            <w:hideMark/>
          </w:tcPr>
          <w:p w14:paraId="6915E472"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28</w:t>
            </w:r>
          </w:p>
        </w:tc>
        <w:tc>
          <w:tcPr>
            <w:tcW w:w="1334" w:type="dxa"/>
            <w:tcBorders>
              <w:top w:val="nil"/>
              <w:left w:val="nil"/>
              <w:bottom w:val="double" w:sz="6" w:space="0" w:color="auto"/>
              <w:right w:val="single" w:sz="4" w:space="0" w:color="auto"/>
            </w:tcBorders>
            <w:shd w:val="clear" w:color="auto" w:fill="auto"/>
            <w:vAlign w:val="center"/>
            <w:hideMark/>
          </w:tcPr>
          <w:p w14:paraId="07E9D6D0"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28</w:t>
            </w:r>
          </w:p>
        </w:tc>
        <w:tc>
          <w:tcPr>
            <w:tcW w:w="1179" w:type="dxa"/>
            <w:tcBorders>
              <w:top w:val="nil"/>
              <w:left w:val="nil"/>
              <w:bottom w:val="double" w:sz="6" w:space="0" w:color="auto"/>
              <w:right w:val="double" w:sz="6" w:space="0" w:color="auto"/>
            </w:tcBorders>
            <w:shd w:val="clear" w:color="auto" w:fill="auto"/>
            <w:noWrap/>
            <w:vAlign w:val="center"/>
            <w:hideMark/>
          </w:tcPr>
          <w:p w14:paraId="30E2A488" w14:textId="77777777" w:rsidR="00AD1ED5" w:rsidRPr="00786621" w:rsidRDefault="00AD1ED5"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28</w:t>
            </w:r>
          </w:p>
        </w:tc>
      </w:tr>
    </w:tbl>
    <w:p w14:paraId="6432FC94" w14:textId="39EA0637" w:rsidR="00AD1ED5" w:rsidRPr="00F372F8" w:rsidRDefault="00A0599C" w:rsidP="00B30289">
      <w:pPr>
        <w:spacing w:line="240" w:lineRule="auto"/>
        <w:rPr>
          <w:rFonts w:cstheme="minorHAnsi"/>
          <w:color w:val="FFFFFF" w:themeColor="background1"/>
          <w:sz w:val="24"/>
          <w:szCs w:val="24"/>
        </w:rPr>
      </w:pPr>
      <w:r w:rsidRPr="00F372F8">
        <w:rPr>
          <w:rFonts w:cstheme="minorHAnsi"/>
          <w:color w:val="FFFFFF" w:themeColor="background1"/>
          <w:sz w:val="24"/>
          <w:szCs w:val="24"/>
        </w:rPr>
        <w:t>.</w:t>
      </w:r>
      <w:bookmarkEnd w:id="435"/>
      <w:bookmarkEnd w:id="436"/>
      <w:bookmarkEnd w:id="437"/>
      <w:bookmarkEnd w:id="438"/>
      <w:bookmarkEnd w:id="439"/>
      <w:bookmarkEnd w:id="440"/>
    </w:p>
    <w:p w14:paraId="4AF4EB94" w14:textId="77777777" w:rsidR="00850F31" w:rsidRPr="00F372F8" w:rsidRDefault="00850F31">
      <w:pPr>
        <w:rPr>
          <w:rFonts w:eastAsiaTheme="majorEastAsia" w:cstheme="minorHAnsi"/>
          <w:b/>
          <w:bCs/>
          <w:i/>
          <w:iCs/>
          <w:color w:val="4F81BD" w:themeColor="accent1"/>
        </w:rPr>
      </w:pPr>
      <w:bookmarkStart w:id="441" w:name="XBRLBlock__106674544"/>
      <w:bookmarkStart w:id="442" w:name="XBRLBlock_588211893"/>
      <w:bookmarkStart w:id="443" w:name="XBRLBlock_305640921"/>
      <w:r w:rsidRPr="00F372F8">
        <w:rPr>
          <w:rFonts w:cstheme="minorHAnsi"/>
        </w:rPr>
        <w:br w:type="page"/>
      </w:r>
    </w:p>
    <w:p w14:paraId="59817D72" w14:textId="49A49BAC" w:rsidR="00A80657" w:rsidRPr="00786621" w:rsidRDefault="00A80657" w:rsidP="00B30289">
      <w:pPr>
        <w:pStyle w:val="Nagwek4"/>
        <w:spacing w:line="240" w:lineRule="auto"/>
        <w:rPr>
          <w:rFonts w:asciiTheme="minorHAnsi" w:hAnsiTheme="minorHAnsi" w:cstheme="minorHAnsi"/>
        </w:rPr>
      </w:pPr>
      <w:r w:rsidRPr="00786621">
        <w:rPr>
          <w:rFonts w:asciiTheme="minorHAnsi" w:hAnsiTheme="minorHAnsi" w:cstheme="minorHAnsi"/>
        </w:rPr>
        <w:lastRenderedPageBreak/>
        <w:t>Jednostki powiązane</w:t>
      </w:r>
    </w:p>
    <w:tbl>
      <w:tblPr>
        <w:tblW w:w="4900" w:type="pct"/>
        <w:tblInd w:w="47" w:type="dxa"/>
        <w:tblCellMar>
          <w:left w:w="70" w:type="dxa"/>
          <w:right w:w="70" w:type="dxa"/>
        </w:tblCellMar>
        <w:tblLook w:val="04A0" w:firstRow="1" w:lastRow="0" w:firstColumn="1" w:lastColumn="0" w:noHBand="0" w:noVBand="1"/>
      </w:tblPr>
      <w:tblGrid>
        <w:gridCol w:w="725"/>
        <w:gridCol w:w="1927"/>
        <w:gridCol w:w="2319"/>
        <w:gridCol w:w="1268"/>
        <w:gridCol w:w="1133"/>
        <w:gridCol w:w="1248"/>
        <w:gridCol w:w="1295"/>
        <w:gridCol w:w="1248"/>
        <w:gridCol w:w="1334"/>
        <w:gridCol w:w="1180"/>
      </w:tblGrid>
      <w:tr w:rsidR="00E34C9F" w:rsidRPr="00E34C9F" w14:paraId="741B2F57" w14:textId="77777777" w:rsidTr="00E34C9F">
        <w:trPr>
          <w:trHeight w:val="1275"/>
        </w:trPr>
        <w:tc>
          <w:tcPr>
            <w:tcW w:w="588" w:type="dxa"/>
            <w:tcBorders>
              <w:top w:val="double" w:sz="6" w:space="0" w:color="auto"/>
              <w:left w:val="double" w:sz="6" w:space="0" w:color="auto"/>
              <w:bottom w:val="single" w:sz="4" w:space="0" w:color="auto"/>
              <w:right w:val="single" w:sz="4" w:space="0" w:color="auto"/>
            </w:tcBorders>
            <w:shd w:val="clear" w:color="000000" w:fill="95B3D7"/>
            <w:vAlign w:val="center"/>
            <w:hideMark/>
          </w:tcPr>
          <w:p w14:paraId="1F86698D" w14:textId="77777777" w:rsidR="00E34C9F" w:rsidRPr="00E34C9F" w:rsidRDefault="00E34C9F" w:rsidP="00E34C9F">
            <w:pPr>
              <w:spacing w:after="0" w:line="240" w:lineRule="auto"/>
              <w:jc w:val="center"/>
              <w:rPr>
                <w:rFonts w:ascii="Arial" w:eastAsia="Times New Roman" w:hAnsi="Arial" w:cs="Arial"/>
                <w:b/>
                <w:bCs/>
                <w:color w:val="000000"/>
                <w:sz w:val="14"/>
                <w:szCs w:val="14"/>
                <w:lang w:eastAsia="pl-PL"/>
              </w:rPr>
            </w:pPr>
            <w:proofErr w:type="spellStart"/>
            <w:r w:rsidRPr="00E34C9F">
              <w:rPr>
                <w:rFonts w:ascii="Arial" w:eastAsia="Times New Roman" w:hAnsi="Arial" w:cs="Arial"/>
                <w:b/>
                <w:bCs/>
                <w:color w:val="000000"/>
                <w:sz w:val="14"/>
                <w:szCs w:val="14"/>
                <w:lang w:eastAsia="pl-PL"/>
              </w:rPr>
              <w:t>lp</w:t>
            </w:r>
            <w:proofErr w:type="spellEnd"/>
          </w:p>
        </w:tc>
        <w:tc>
          <w:tcPr>
            <w:tcW w:w="1563" w:type="dxa"/>
            <w:tcBorders>
              <w:top w:val="double" w:sz="6" w:space="0" w:color="auto"/>
              <w:left w:val="nil"/>
              <w:bottom w:val="single" w:sz="4" w:space="0" w:color="auto"/>
              <w:right w:val="single" w:sz="4" w:space="0" w:color="auto"/>
            </w:tcBorders>
            <w:shd w:val="clear" w:color="000000" w:fill="95B3D7"/>
            <w:vAlign w:val="center"/>
            <w:hideMark/>
          </w:tcPr>
          <w:p w14:paraId="028BF8E1" w14:textId="77777777" w:rsidR="00E34C9F" w:rsidRPr="00E34C9F" w:rsidRDefault="00E34C9F" w:rsidP="00E34C9F">
            <w:pPr>
              <w:spacing w:after="0" w:line="240" w:lineRule="auto"/>
              <w:jc w:val="center"/>
              <w:rPr>
                <w:rFonts w:ascii="Arial" w:eastAsia="Times New Roman" w:hAnsi="Arial" w:cs="Arial"/>
                <w:b/>
                <w:bCs/>
                <w:color w:val="000000"/>
                <w:sz w:val="14"/>
                <w:szCs w:val="14"/>
                <w:lang w:eastAsia="pl-PL"/>
              </w:rPr>
            </w:pPr>
            <w:r w:rsidRPr="00E34C9F">
              <w:rPr>
                <w:rFonts w:ascii="Arial" w:eastAsia="Times New Roman" w:hAnsi="Arial" w:cs="Arial"/>
                <w:b/>
                <w:bCs/>
                <w:color w:val="000000"/>
                <w:sz w:val="14"/>
                <w:szCs w:val="14"/>
                <w:lang w:eastAsia="pl-PL"/>
              </w:rPr>
              <w:t>nazwa (firma) jednostki</w:t>
            </w:r>
          </w:p>
        </w:tc>
        <w:tc>
          <w:tcPr>
            <w:tcW w:w="1881" w:type="dxa"/>
            <w:tcBorders>
              <w:top w:val="double" w:sz="6" w:space="0" w:color="auto"/>
              <w:left w:val="nil"/>
              <w:bottom w:val="single" w:sz="4" w:space="0" w:color="auto"/>
              <w:right w:val="single" w:sz="4" w:space="0" w:color="auto"/>
            </w:tcBorders>
            <w:shd w:val="clear" w:color="000000" w:fill="95B3D7"/>
            <w:vAlign w:val="center"/>
            <w:hideMark/>
          </w:tcPr>
          <w:p w14:paraId="4ED77B1F" w14:textId="77777777" w:rsidR="00E34C9F" w:rsidRPr="00E34C9F" w:rsidRDefault="00E34C9F" w:rsidP="00E34C9F">
            <w:pPr>
              <w:spacing w:after="0" w:line="240" w:lineRule="auto"/>
              <w:jc w:val="center"/>
              <w:rPr>
                <w:rFonts w:ascii="Arial" w:eastAsia="Times New Roman" w:hAnsi="Arial" w:cs="Arial"/>
                <w:b/>
                <w:bCs/>
                <w:color w:val="000000"/>
                <w:sz w:val="14"/>
                <w:szCs w:val="14"/>
                <w:lang w:eastAsia="pl-PL"/>
              </w:rPr>
            </w:pPr>
            <w:r w:rsidRPr="00E34C9F">
              <w:rPr>
                <w:rFonts w:ascii="Arial" w:eastAsia="Times New Roman" w:hAnsi="Arial" w:cs="Arial"/>
                <w:b/>
                <w:bCs/>
                <w:color w:val="000000"/>
                <w:sz w:val="14"/>
                <w:szCs w:val="14"/>
                <w:lang w:eastAsia="pl-PL"/>
              </w:rPr>
              <w:t>siedziba</w:t>
            </w:r>
          </w:p>
        </w:tc>
        <w:tc>
          <w:tcPr>
            <w:tcW w:w="941" w:type="dxa"/>
            <w:tcBorders>
              <w:top w:val="double" w:sz="6" w:space="0" w:color="auto"/>
              <w:left w:val="nil"/>
              <w:bottom w:val="single" w:sz="4" w:space="0" w:color="auto"/>
              <w:right w:val="single" w:sz="4" w:space="0" w:color="auto"/>
            </w:tcBorders>
            <w:shd w:val="clear" w:color="000000" w:fill="95B3D7"/>
            <w:vAlign w:val="center"/>
            <w:hideMark/>
          </w:tcPr>
          <w:p w14:paraId="3B9B349F" w14:textId="77777777" w:rsidR="00E34C9F" w:rsidRPr="00E34C9F" w:rsidRDefault="00E34C9F" w:rsidP="00E34C9F">
            <w:pPr>
              <w:spacing w:after="0" w:line="240" w:lineRule="auto"/>
              <w:jc w:val="center"/>
              <w:rPr>
                <w:rFonts w:ascii="Arial" w:eastAsia="Times New Roman" w:hAnsi="Arial" w:cs="Arial"/>
                <w:b/>
                <w:bCs/>
                <w:color w:val="000000"/>
                <w:sz w:val="14"/>
                <w:szCs w:val="14"/>
                <w:lang w:eastAsia="pl-PL"/>
              </w:rPr>
            </w:pPr>
            <w:r w:rsidRPr="00E34C9F">
              <w:rPr>
                <w:rFonts w:ascii="Arial" w:eastAsia="Times New Roman" w:hAnsi="Arial" w:cs="Arial"/>
                <w:b/>
                <w:bCs/>
                <w:color w:val="000000"/>
                <w:sz w:val="14"/>
                <w:szCs w:val="14"/>
                <w:lang w:eastAsia="pl-PL"/>
              </w:rPr>
              <w:t>przedmiot działalności jednostki</w:t>
            </w:r>
          </w:p>
        </w:tc>
        <w:tc>
          <w:tcPr>
            <w:tcW w:w="890" w:type="dxa"/>
            <w:tcBorders>
              <w:top w:val="double" w:sz="6" w:space="0" w:color="auto"/>
              <w:left w:val="nil"/>
              <w:bottom w:val="single" w:sz="4" w:space="0" w:color="auto"/>
              <w:right w:val="single" w:sz="4" w:space="0" w:color="auto"/>
            </w:tcBorders>
            <w:shd w:val="clear" w:color="000000" w:fill="95B3D7"/>
            <w:vAlign w:val="center"/>
            <w:hideMark/>
          </w:tcPr>
          <w:p w14:paraId="4C3E98DE" w14:textId="77777777" w:rsidR="00E34C9F" w:rsidRPr="00E34C9F" w:rsidRDefault="00E34C9F" w:rsidP="00E34C9F">
            <w:pPr>
              <w:spacing w:after="0" w:line="240" w:lineRule="auto"/>
              <w:jc w:val="center"/>
              <w:rPr>
                <w:rFonts w:ascii="Arial" w:eastAsia="Times New Roman" w:hAnsi="Arial" w:cs="Arial"/>
                <w:b/>
                <w:bCs/>
                <w:color w:val="000000"/>
                <w:sz w:val="14"/>
                <w:szCs w:val="14"/>
                <w:lang w:eastAsia="pl-PL"/>
              </w:rPr>
            </w:pPr>
            <w:r w:rsidRPr="00E34C9F">
              <w:rPr>
                <w:rFonts w:ascii="Arial" w:eastAsia="Times New Roman" w:hAnsi="Arial" w:cs="Arial"/>
                <w:b/>
                <w:bCs/>
                <w:color w:val="000000"/>
                <w:sz w:val="14"/>
                <w:szCs w:val="14"/>
                <w:lang w:eastAsia="pl-PL"/>
              </w:rPr>
              <w:t>charakter powiązania</w:t>
            </w:r>
          </w:p>
        </w:tc>
        <w:tc>
          <w:tcPr>
            <w:tcW w:w="933" w:type="dxa"/>
            <w:tcBorders>
              <w:top w:val="double" w:sz="6" w:space="0" w:color="auto"/>
              <w:left w:val="nil"/>
              <w:bottom w:val="single" w:sz="4" w:space="0" w:color="auto"/>
              <w:right w:val="single" w:sz="4" w:space="0" w:color="auto"/>
            </w:tcBorders>
            <w:shd w:val="clear" w:color="000000" w:fill="95B3D7"/>
            <w:vAlign w:val="center"/>
            <w:hideMark/>
          </w:tcPr>
          <w:p w14:paraId="187B6613" w14:textId="77777777" w:rsidR="00E34C9F" w:rsidRPr="00E34C9F" w:rsidRDefault="00E34C9F" w:rsidP="00E34C9F">
            <w:pPr>
              <w:spacing w:after="0" w:line="240" w:lineRule="auto"/>
              <w:jc w:val="center"/>
              <w:rPr>
                <w:rFonts w:ascii="Arial" w:eastAsia="Times New Roman" w:hAnsi="Arial" w:cs="Arial"/>
                <w:b/>
                <w:bCs/>
                <w:color w:val="000000"/>
                <w:sz w:val="14"/>
                <w:szCs w:val="14"/>
                <w:lang w:eastAsia="pl-PL"/>
              </w:rPr>
            </w:pPr>
            <w:r w:rsidRPr="00E34C9F">
              <w:rPr>
                <w:rFonts w:ascii="Arial" w:eastAsia="Times New Roman" w:hAnsi="Arial" w:cs="Arial"/>
                <w:b/>
                <w:bCs/>
                <w:color w:val="000000"/>
                <w:sz w:val="14"/>
                <w:szCs w:val="14"/>
                <w:lang w:eastAsia="pl-PL"/>
              </w:rPr>
              <w:t>zastosowana metoda konsolidacji</w:t>
            </w:r>
          </w:p>
        </w:tc>
        <w:tc>
          <w:tcPr>
            <w:tcW w:w="951" w:type="dxa"/>
            <w:tcBorders>
              <w:top w:val="double" w:sz="6" w:space="0" w:color="auto"/>
              <w:left w:val="nil"/>
              <w:bottom w:val="single" w:sz="4" w:space="0" w:color="auto"/>
              <w:right w:val="single" w:sz="4" w:space="0" w:color="auto"/>
            </w:tcBorders>
            <w:shd w:val="clear" w:color="000000" w:fill="95B3D7"/>
            <w:vAlign w:val="center"/>
            <w:hideMark/>
          </w:tcPr>
          <w:p w14:paraId="5107B02E" w14:textId="77777777" w:rsidR="00E34C9F" w:rsidRPr="00E34C9F" w:rsidRDefault="00E34C9F" w:rsidP="00E34C9F">
            <w:pPr>
              <w:spacing w:after="0" w:line="240" w:lineRule="auto"/>
              <w:jc w:val="center"/>
              <w:rPr>
                <w:rFonts w:ascii="Arial" w:eastAsia="Times New Roman" w:hAnsi="Arial" w:cs="Arial"/>
                <w:b/>
                <w:bCs/>
                <w:color w:val="000000"/>
                <w:sz w:val="14"/>
                <w:szCs w:val="14"/>
                <w:lang w:eastAsia="pl-PL"/>
              </w:rPr>
            </w:pPr>
            <w:r w:rsidRPr="00E34C9F">
              <w:rPr>
                <w:rFonts w:ascii="Arial" w:eastAsia="Times New Roman" w:hAnsi="Arial" w:cs="Arial"/>
                <w:b/>
                <w:bCs/>
                <w:color w:val="000000"/>
                <w:sz w:val="14"/>
                <w:szCs w:val="14"/>
                <w:lang w:eastAsia="pl-PL"/>
              </w:rPr>
              <w:t xml:space="preserve">data objęcia kontroli / </w:t>
            </w:r>
            <w:proofErr w:type="spellStart"/>
            <w:r w:rsidRPr="00E34C9F">
              <w:rPr>
                <w:rFonts w:ascii="Arial" w:eastAsia="Times New Roman" w:hAnsi="Arial" w:cs="Arial"/>
                <w:b/>
                <w:bCs/>
                <w:color w:val="000000"/>
                <w:sz w:val="14"/>
                <w:szCs w:val="14"/>
                <w:lang w:eastAsia="pl-PL"/>
              </w:rPr>
              <w:t>współkontroli</w:t>
            </w:r>
            <w:proofErr w:type="spellEnd"/>
            <w:r w:rsidRPr="00E34C9F">
              <w:rPr>
                <w:rFonts w:ascii="Arial" w:eastAsia="Times New Roman" w:hAnsi="Arial" w:cs="Arial"/>
                <w:b/>
                <w:bCs/>
                <w:color w:val="000000"/>
                <w:sz w:val="14"/>
                <w:szCs w:val="14"/>
                <w:lang w:eastAsia="pl-PL"/>
              </w:rPr>
              <w:t xml:space="preserve"> / uzyskania znaczącego wpływu</w:t>
            </w:r>
          </w:p>
        </w:tc>
        <w:tc>
          <w:tcPr>
            <w:tcW w:w="933" w:type="dxa"/>
            <w:tcBorders>
              <w:top w:val="double" w:sz="6" w:space="0" w:color="auto"/>
              <w:left w:val="nil"/>
              <w:bottom w:val="single" w:sz="4" w:space="0" w:color="auto"/>
              <w:right w:val="single" w:sz="4" w:space="0" w:color="auto"/>
            </w:tcBorders>
            <w:shd w:val="clear" w:color="000000" w:fill="95B3D7"/>
            <w:vAlign w:val="center"/>
            <w:hideMark/>
          </w:tcPr>
          <w:p w14:paraId="2EFEC747" w14:textId="77777777" w:rsidR="00E34C9F" w:rsidRPr="00E34C9F" w:rsidRDefault="00E34C9F" w:rsidP="00E34C9F">
            <w:pPr>
              <w:spacing w:after="0" w:line="240" w:lineRule="auto"/>
              <w:jc w:val="center"/>
              <w:rPr>
                <w:rFonts w:ascii="Arial" w:eastAsia="Times New Roman" w:hAnsi="Arial" w:cs="Arial"/>
                <w:b/>
                <w:bCs/>
                <w:color w:val="000000"/>
                <w:sz w:val="14"/>
                <w:szCs w:val="14"/>
                <w:lang w:eastAsia="pl-PL"/>
              </w:rPr>
            </w:pPr>
            <w:r w:rsidRPr="00E34C9F">
              <w:rPr>
                <w:rFonts w:ascii="Arial" w:eastAsia="Times New Roman" w:hAnsi="Arial" w:cs="Arial"/>
                <w:b/>
                <w:bCs/>
                <w:color w:val="000000"/>
                <w:sz w:val="14"/>
                <w:szCs w:val="14"/>
                <w:lang w:eastAsia="pl-PL"/>
              </w:rPr>
              <w:t>procent posiadanego kapitału zakładowego</w:t>
            </w:r>
          </w:p>
        </w:tc>
        <w:tc>
          <w:tcPr>
            <w:tcW w:w="972" w:type="dxa"/>
            <w:tcBorders>
              <w:top w:val="double" w:sz="6" w:space="0" w:color="auto"/>
              <w:left w:val="nil"/>
              <w:bottom w:val="single" w:sz="4" w:space="0" w:color="auto"/>
              <w:right w:val="single" w:sz="4" w:space="0" w:color="auto"/>
            </w:tcBorders>
            <w:shd w:val="clear" w:color="000000" w:fill="95B3D7"/>
            <w:vAlign w:val="center"/>
            <w:hideMark/>
          </w:tcPr>
          <w:p w14:paraId="7F2FBE37" w14:textId="77777777" w:rsidR="00E34C9F" w:rsidRPr="00E34C9F" w:rsidRDefault="00E34C9F" w:rsidP="00E34C9F">
            <w:pPr>
              <w:spacing w:after="0" w:line="240" w:lineRule="auto"/>
              <w:jc w:val="center"/>
              <w:rPr>
                <w:rFonts w:ascii="Arial" w:eastAsia="Times New Roman" w:hAnsi="Arial" w:cs="Arial"/>
                <w:b/>
                <w:bCs/>
                <w:color w:val="000000"/>
                <w:sz w:val="14"/>
                <w:szCs w:val="14"/>
                <w:lang w:eastAsia="pl-PL"/>
              </w:rPr>
            </w:pPr>
            <w:r w:rsidRPr="00E34C9F">
              <w:rPr>
                <w:rFonts w:ascii="Arial" w:eastAsia="Times New Roman" w:hAnsi="Arial" w:cs="Arial"/>
                <w:b/>
                <w:bCs/>
                <w:color w:val="000000"/>
                <w:sz w:val="14"/>
                <w:szCs w:val="14"/>
                <w:lang w:eastAsia="pl-PL"/>
              </w:rPr>
              <w:t>udział w ogólnej liczbie głosów na walnym zgromadzeniu</w:t>
            </w:r>
          </w:p>
        </w:tc>
        <w:tc>
          <w:tcPr>
            <w:tcW w:w="908" w:type="dxa"/>
            <w:tcBorders>
              <w:top w:val="double" w:sz="6" w:space="0" w:color="auto"/>
              <w:left w:val="nil"/>
              <w:bottom w:val="single" w:sz="4" w:space="0" w:color="auto"/>
              <w:right w:val="double" w:sz="6" w:space="0" w:color="auto"/>
            </w:tcBorders>
            <w:shd w:val="clear" w:color="000000" w:fill="95B3D7"/>
            <w:vAlign w:val="center"/>
            <w:hideMark/>
          </w:tcPr>
          <w:p w14:paraId="65A1327F" w14:textId="77777777" w:rsidR="00E34C9F" w:rsidRPr="00E34C9F" w:rsidRDefault="00E34C9F" w:rsidP="00E34C9F">
            <w:pPr>
              <w:spacing w:after="0" w:line="240" w:lineRule="auto"/>
              <w:jc w:val="center"/>
              <w:rPr>
                <w:rFonts w:ascii="Arial" w:eastAsia="Times New Roman" w:hAnsi="Arial" w:cs="Arial"/>
                <w:b/>
                <w:bCs/>
                <w:color w:val="000000"/>
                <w:sz w:val="14"/>
                <w:szCs w:val="14"/>
                <w:lang w:eastAsia="pl-PL"/>
              </w:rPr>
            </w:pPr>
            <w:r w:rsidRPr="00E34C9F">
              <w:rPr>
                <w:rFonts w:ascii="Arial" w:eastAsia="Times New Roman" w:hAnsi="Arial" w:cs="Arial"/>
                <w:b/>
                <w:bCs/>
                <w:color w:val="000000"/>
                <w:sz w:val="14"/>
                <w:szCs w:val="14"/>
                <w:lang w:eastAsia="pl-PL"/>
              </w:rPr>
              <w:t>Udział jednostki dominującej</w:t>
            </w:r>
          </w:p>
        </w:tc>
      </w:tr>
      <w:tr w:rsidR="00E34C9F" w:rsidRPr="00E34C9F" w14:paraId="08970330" w14:textId="77777777" w:rsidTr="00E34C9F">
        <w:trPr>
          <w:trHeight w:val="975"/>
        </w:trPr>
        <w:tc>
          <w:tcPr>
            <w:tcW w:w="588" w:type="dxa"/>
            <w:tcBorders>
              <w:top w:val="nil"/>
              <w:left w:val="double" w:sz="6" w:space="0" w:color="auto"/>
              <w:bottom w:val="single" w:sz="4" w:space="0" w:color="auto"/>
              <w:right w:val="single" w:sz="4" w:space="0" w:color="auto"/>
            </w:tcBorders>
            <w:shd w:val="clear" w:color="auto" w:fill="auto"/>
            <w:vAlign w:val="center"/>
            <w:hideMark/>
          </w:tcPr>
          <w:p w14:paraId="51F40A73" w14:textId="77777777" w:rsidR="00E34C9F" w:rsidRPr="00E34C9F" w:rsidRDefault="00E34C9F" w:rsidP="00E34C9F">
            <w:pPr>
              <w:spacing w:after="0" w:line="240" w:lineRule="auto"/>
              <w:jc w:val="center"/>
              <w:rPr>
                <w:rFonts w:ascii="Arial" w:eastAsia="Times New Roman" w:hAnsi="Arial" w:cs="Arial"/>
                <w:color w:val="000000"/>
                <w:sz w:val="18"/>
                <w:szCs w:val="18"/>
                <w:lang w:eastAsia="pl-PL"/>
              </w:rPr>
            </w:pPr>
            <w:r w:rsidRPr="00E34C9F">
              <w:rPr>
                <w:rFonts w:ascii="Arial" w:eastAsia="Times New Roman" w:hAnsi="Arial" w:cs="Arial"/>
                <w:color w:val="000000"/>
                <w:sz w:val="18"/>
                <w:szCs w:val="18"/>
                <w:lang w:eastAsia="pl-PL"/>
              </w:rPr>
              <w:t>1</w:t>
            </w:r>
          </w:p>
        </w:tc>
        <w:tc>
          <w:tcPr>
            <w:tcW w:w="1563" w:type="dxa"/>
            <w:tcBorders>
              <w:top w:val="nil"/>
              <w:left w:val="nil"/>
              <w:bottom w:val="single" w:sz="4" w:space="0" w:color="auto"/>
              <w:right w:val="single" w:sz="4" w:space="0" w:color="auto"/>
            </w:tcBorders>
            <w:shd w:val="clear" w:color="auto" w:fill="auto"/>
            <w:vAlign w:val="center"/>
            <w:hideMark/>
          </w:tcPr>
          <w:p w14:paraId="1A41C2B5"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Stalprodukt-Profil S.A.</w:t>
            </w:r>
          </w:p>
        </w:tc>
        <w:tc>
          <w:tcPr>
            <w:tcW w:w="1881" w:type="dxa"/>
            <w:tcBorders>
              <w:top w:val="nil"/>
              <w:left w:val="nil"/>
              <w:bottom w:val="single" w:sz="4" w:space="0" w:color="auto"/>
              <w:right w:val="single" w:sz="4" w:space="0" w:color="auto"/>
            </w:tcBorders>
            <w:shd w:val="clear" w:color="auto" w:fill="auto"/>
            <w:vAlign w:val="center"/>
            <w:hideMark/>
          </w:tcPr>
          <w:p w14:paraId="67D766EE"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Bochnia</w:t>
            </w:r>
          </w:p>
        </w:tc>
        <w:tc>
          <w:tcPr>
            <w:tcW w:w="941" w:type="dxa"/>
            <w:tcBorders>
              <w:top w:val="nil"/>
              <w:left w:val="nil"/>
              <w:bottom w:val="single" w:sz="4" w:space="0" w:color="auto"/>
              <w:right w:val="single" w:sz="4" w:space="0" w:color="auto"/>
            </w:tcBorders>
            <w:shd w:val="clear" w:color="auto" w:fill="auto"/>
            <w:vAlign w:val="center"/>
            <w:hideMark/>
          </w:tcPr>
          <w:p w14:paraId="4D9495BF"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handel wyrobami ze stali</w:t>
            </w:r>
          </w:p>
        </w:tc>
        <w:tc>
          <w:tcPr>
            <w:tcW w:w="890" w:type="dxa"/>
            <w:tcBorders>
              <w:top w:val="nil"/>
              <w:left w:val="nil"/>
              <w:bottom w:val="single" w:sz="4" w:space="0" w:color="auto"/>
              <w:right w:val="single" w:sz="4" w:space="0" w:color="auto"/>
            </w:tcBorders>
            <w:shd w:val="clear" w:color="auto" w:fill="auto"/>
            <w:vAlign w:val="center"/>
            <w:hideMark/>
          </w:tcPr>
          <w:p w14:paraId="58419FB2" w14:textId="77777777" w:rsidR="00E34C9F" w:rsidRPr="00E34C9F" w:rsidRDefault="00E34C9F" w:rsidP="00E34C9F">
            <w:pPr>
              <w:spacing w:after="0" w:line="240" w:lineRule="auto"/>
              <w:jc w:val="center"/>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 xml:space="preserve">udziały </w:t>
            </w:r>
            <w:proofErr w:type="gramStart"/>
            <w:r w:rsidRPr="00E34C9F">
              <w:rPr>
                <w:rFonts w:ascii="Arial" w:eastAsia="Times New Roman" w:hAnsi="Arial" w:cs="Arial"/>
                <w:color w:val="000000"/>
                <w:sz w:val="14"/>
                <w:szCs w:val="14"/>
                <w:lang w:eastAsia="pl-PL"/>
              </w:rPr>
              <w:t>posiadane  przez</w:t>
            </w:r>
            <w:proofErr w:type="gramEnd"/>
            <w:r w:rsidRPr="00E34C9F">
              <w:rPr>
                <w:rFonts w:ascii="Arial" w:eastAsia="Times New Roman" w:hAnsi="Arial" w:cs="Arial"/>
                <w:color w:val="000000"/>
                <w:sz w:val="14"/>
                <w:szCs w:val="14"/>
                <w:lang w:eastAsia="pl-PL"/>
              </w:rPr>
              <w:t xml:space="preserve"> Stalprodukt S.A.</w:t>
            </w:r>
          </w:p>
        </w:tc>
        <w:tc>
          <w:tcPr>
            <w:tcW w:w="933" w:type="dxa"/>
            <w:tcBorders>
              <w:top w:val="nil"/>
              <w:left w:val="nil"/>
              <w:bottom w:val="single" w:sz="4" w:space="0" w:color="auto"/>
              <w:right w:val="single" w:sz="4" w:space="0" w:color="auto"/>
            </w:tcBorders>
            <w:shd w:val="clear" w:color="auto" w:fill="auto"/>
            <w:noWrap/>
            <w:vAlign w:val="center"/>
            <w:hideMark/>
          </w:tcPr>
          <w:p w14:paraId="68984B4D"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nie dotyczy</w:t>
            </w:r>
          </w:p>
        </w:tc>
        <w:tc>
          <w:tcPr>
            <w:tcW w:w="951" w:type="dxa"/>
            <w:tcBorders>
              <w:top w:val="nil"/>
              <w:left w:val="nil"/>
              <w:bottom w:val="single" w:sz="4" w:space="0" w:color="auto"/>
              <w:right w:val="single" w:sz="4" w:space="0" w:color="auto"/>
            </w:tcBorders>
            <w:shd w:val="clear" w:color="auto" w:fill="auto"/>
            <w:noWrap/>
            <w:vAlign w:val="center"/>
            <w:hideMark/>
          </w:tcPr>
          <w:p w14:paraId="358DA86F"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nie dotyczy</w:t>
            </w:r>
          </w:p>
        </w:tc>
        <w:tc>
          <w:tcPr>
            <w:tcW w:w="933" w:type="dxa"/>
            <w:tcBorders>
              <w:top w:val="nil"/>
              <w:left w:val="nil"/>
              <w:bottom w:val="single" w:sz="4" w:space="0" w:color="auto"/>
              <w:right w:val="single" w:sz="4" w:space="0" w:color="auto"/>
            </w:tcBorders>
            <w:shd w:val="clear" w:color="auto" w:fill="auto"/>
            <w:vAlign w:val="center"/>
            <w:hideMark/>
          </w:tcPr>
          <w:p w14:paraId="16836D8A"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19,51</w:t>
            </w:r>
          </w:p>
        </w:tc>
        <w:tc>
          <w:tcPr>
            <w:tcW w:w="972" w:type="dxa"/>
            <w:tcBorders>
              <w:top w:val="nil"/>
              <w:left w:val="nil"/>
              <w:bottom w:val="single" w:sz="4" w:space="0" w:color="auto"/>
              <w:right w:val="single" w:sz="4" w:space="0" w:color="auto"/>
            </w:tcBorders>
            <w:shd w:val="clear" w:color="auto" w:fill="auto"/>
            <w:vAlign w:val="center"/>
            <w:hideMark/>
          </w:tcPr>
          <w:p w14:paraId="4B0DF7FC"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19,51</w:t>
            </w:r>
          </w:p>
        </w:tc>
        <w:tc>
          <w:tcPr>
            <w:tcW w:w="908" w:type="dxa"/>
            <w:tcBorders>
              <w:top w:val="nil"/>
              <w:left w:val="nil"/>
              <w:bottom w:val="single" w:sz="4" w:space="0" w:color="auto"/>
              <w:right w:val="double" w:sz="6" w:space="0" w:color="auto"/>
            </w:tcBorders>
            <w:shd w:val="clear" w:color="auto" w:fill="auto"/>
            <w:noWrap/>
            <w:vAlign w:val="center"/>
            <w:hideMark/>
          </w:tcPr>
          <w:p w14:paraId="71EF68DE"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19,51</w:t>
            </w:r>
          </w:p>
        </w:tc>
      </w:tr>
      <w:tr w:rsidR="00E34C9F" w:rsidRPr="00E34C9F" w14:paraId="50CD94D0" w14:textId="77777777" w:rsidTr="00E34C9F">
        <w:trPr>
          <w:trHeight w:val="390"/>
        </w:trPr>
        <w:tc>
          <w:tcPr>
            <w:tcW w:w="588" w:type="dxa"/>
            <w:tcBorders>
              <w:top w:val="nil"/>
              <w:left w:val="double" w:sz="6" w:space="0" w:color="auto"/>
              <w:bottom w:val="single" w:sz="4" w:space="0" w:color="auto"/>
              <w:right w:val="single" w:sz="4" w:space="0" w:color="auto"/>
            </w:tcBorders>
            <w:shd w:val="clear" w:color="auto" w:fill="auto"/>
            <w:vAlign w:val="center"/>
            <w:hideMark/>
          </w:tcPr>
          <w:p w14:paraId="246209B4" w14:textId="77777777" w:rsidR="00E34C9F" w:rsidRPr="00E34C9F" w:rsidRDefault="00E34C9F" w:rsidP="00E34C9F">
            <w:pPr>
              <w:spacing w:after="0" w:line="240" w:lineRule="auto"/>
              <w:jc w:val="center"/>
              <w:rPr>
                <w:rFonts w:ascii="Arial" w:eastAsia="Times New Roman" w:hAnsi="Arial" w:cs="Arial"/>
                <w:color w:val="000000"/>
                <w:sz w:val="18"/>
                <w:szCs w:val="18"/>
                <w:lang w:eastAsia="pl-PL"/>
              </w:rPr>
            </w:pPr>
            <w:r w:rsidRPr="00E34C9F">
              <w:rPr>
                <w:rFonts w:ascii="Arial" w:eastAsia="Times New Roman" w:hAnsi="Arial" w:cs="Arial"/>
                <w:color w:val="000000"/>
                <w:sz w:val="18"/>
                <w:szCs w:val="18"/>
                <w:lang w:eastAsia="pl-PL"/>
              </w:rPr>
              <w:t>2</w:t>
            </w:r>
          </w:p>
        </w:tc>
        <w:tc>
          <w:tcPr>
            <w:tcW w:w="1563" w:type="dxa"/>
            <w:tcBorders>
              <w:top w:val="nil"/>
              <w:left w:val="nil"/>
              <w:bottom w:val="single" w:sz="4" w:space="0" w:color="auto"/>
              <w:right w:val="single" w:sz="4" w:space="0" w:color="auto"/>
            </w:tcBorders>
            <w:shd w:val="clear" w:color="auto" w:fill="auto"/>
            <w:vAlign w:val="center"/>
            <w:hideMark/>
          </w:tcPr>
          <w:p w14:paraId="601AF9E2"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F&amp;R Finance Sp. z o.o.</w:t>
            </w:r>
          </w:p>
        </w:tc>
        <w:tc>
          <w:tcPr>
            <w:tcW w:w="1881" w:type="dxa"/>
            <w:tcBorders>
              <w:top w:val="nil"/>
              <w:left w:val="nil"/>
              <w:bottom w:val="single" w:sz="4" w:space="0" w:color="auto"/>
              <w:right w:val="single" w:sz="4" w:space="0" w:color="auto"/>
            </w:tcBorders>
            <w:shd w:val="clear" w:color="auto" w:fill="auto"/>
            <w:vAlign w:val="center"/>
            <w:hideMark/>
          </w:tcPr>
          <w:p w14:paraId="05F1357C"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Myślenice, Jawornik</w:t>
            </w:r>
          </w:p>
        </w:tc>
        <w:tc>
          <w:tcPr>
            <w:tcW w:w="941" w:type="dxa"/>
            <w:tcBorders>
              <w:top w:val="nil"/>
              <w:left w:val="nil"/>
              <w:bottom w:val="single" w:sz="4" w:space="0" w:color="auto"/>
              <w:right w:val="single" w:sz="4" w:space="0" w:color="auto"/>
            </w:tcBorders>
            <w:shd w:val="clear" w:color="auto" w:fill="auto"/>
            <w:vAlign w:val="center"/>
            <w:hideMark/>
          </w:tcPr>
          <w:p w14:paraId="119D9C7C"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 xml:space="preserve">działalność finansowa </w:t>
            </w:r>
          </w:p>
        </w:tc>
        <w:tc>
          <w:tcPr>
            <w:tcW w:w="890" w:type="dxa"/>
            <w:tcBorders>
              <w:top w:val="nil"/>
              <w:left w:val="nil"/>
              <w:bottom w:val="single" w:sz="4" w:space="0" w:color="auto"/>
              <w:right w:val="single" w:sz="4" w:space="0" w:color="auto"/>
            </w:tcBorders>
            <w:shd w:val="clear" w:color="auto" w:fill="auto"/>
            <w:vAlign w:val="center"/>
            <w:hideMark/>
          </w:tcPr>
          <w:p w14:paraId="6688EAA1" w14:textId="77777777" w:rsidR="00E34C9F" w:rsidRPr="00E34C9F" w:rsidRDefault="00E34C9F" w:rsidP="00E34C9F">
            <w:pPr>
              <w:spacing w:after="0" w:line="240" w:lineRule="auto"/>
              <w:jc w:val="center"/>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osobowe</w:t>
            </w:r>
          </w:p>
        </w:tc>
        <w:tc>
          <w:tcPr>
            <w:tcW w:w="933" w:type="dxa"/>
            <w:tcBorders>
              <w:top w:val="nil"/>
              <w:left w:val="nil"/>
              <w:bottom w:val="single" w:sz="4" w:space="0" w:color="auto"/>
              <w:right w:val="single" w:sz="4" w:space="0" w:color="auto"/>
            </w:tcBorders>
            <w:shd w:val="clear" w:color="auto" w:fill="auto"/>
            <w:noWrap/>
            <w:vAlign w:val="center"/>
            <w:hideMark/>
          </w:tcPr>
          <w:p w14:paraId="2D9E1B6D"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nie dotyczy</w:t>
            </w:r>
          </w:p>
        </w:tc>
        <w:tc>
          <w:tcPr>
            <w:tcW w:w="951" w:type="dxa"/>
            <w:tcBorders>
              <w:top w:val="nil"/>
              <w:left w:val="nil"/>
              <w:bottom w:val="single" w:sz="4" w:space="0" w:color="auto"/>
              <w:right w:val="single" w:sz="4" w:space="0" w:color="auto"/>
            </w:tcBorders>
            <w:shd w:val="clear" w:color="auto" w:fill="auto"/>
            <w:noWrap/>
            <w:vAlign w:val="center"/>
            <w:hideMark/>
          </w:tcPr>
          <w:p w14:paraId="258EDE85"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nie dotyczy</w:t>
            </w:r>
          </w:p>
        </w:tc>
        <w:tc>
          <w:tcPr>
            <w:tcW w:w="933" w:type="dxa"/>
            <w:tcBorders>
              <w:top w:val="nil"/>
              <w:left w:val="nil"/>
              <w:bottom w:val="single" w:sz="4" w:space="0" w:color="auto"/>
              <w:right w:val="single" w:sz="4" w:space="0" w:color="auto"/>
            </w:tcBorders>
            <w:shd w:val="clear" w:color="auto" w:fill="auto"/>
            <w:noWrap/>
            <w:vAlign w:val="center"/>
            <w:hideMark/>
          </w:tcPr>
          <w:p w14:paraId="74FB5773"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c>
          <w:tcPr>
            <w:tcW w:w="972" w:type="dxa"/>
            <w:tcBorders>
              <w:top w:val="nil"/>
              <w:left w:val="nil"/>
              <w:bottom w:val="single" w:sz="4" w:space="0" w:color="auto"/>
              <w:right w:val="single" w:sz="4" w:space="0" w:color="auto"/>
            </w:tcBorders>
            <w:shd w:val="clear" w:color="auto" w:fill="auto"/>
            <w:noWrap/>
            <w:vAlign w:val="center"/>
            <w:hideMark/>
          </w:tcPr>
          <w:p w14:paraId="6956CD63"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c>
          <w:tcPr>
            <w:tcW w:w="908" w:type="dxa"/>
            <w:tcBorders>
              <w:top w:val="nil"/>
              <w:left w:val="nil"/>
              <w:bottom w:val="single" w:sz="4" w:space="0" w:color="auto"/>
              <w:right w:val="double" w:sz="6" w:space="0" w:color="auto"/>
            </w:tcBorders>
            <w:shd w:val="clear" w:color="auto" w:fill="auto"/>
            <w:noWrap/>
            <w:vAlign w:val="center"/>
            <w:hideMark/>
          </w:tcPr>
          <w:p w14:paraId="42123D7C"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r>
      <w:tr w:rsidR="00E34C9F" w:rsidRPr="00E34C9F" w14:paraId="135A446E" w14:textId="77777777" w:rsidTr="00E34C9F">
        <w:trPr>
          <w:trHeight w:val="585"/>
        </w:trPr>
        <w:tc>
          <w:tcPr>
            <w:tcW w:w="588" w:type="dxa"/>
            <w:tcBorders>
              <w:top w:val="nil"/>
              <w:left w:val="double" w:sz="6" w:space="0" w:color="auto"/>
              <w:bottom w:val="single" w:sz="4" w:space="0" w:color="auto"/>
              <w:right w:val="single" w:sz="4" w:space="0" w:color="auto"/>
            </w:tcBorders>
            <w:shd w:val="clear" w:color="auto" w:fill="auto"/>
            <w:vAlign w:val="center"/>
            <w:hideMark/>
          </w:tcPr>
          <w:p w14:paraId="79D2D670" w14:textId="77777777" w:rsidR="00E34C9F" w:rsidRPr="00E34C9F" w:rsidRDefault="00E34C9F" w:rsidP="00E34C9F">
            <w:pPr>
              <w:spacing w:after="0" w:line="240" w:lineRule="auto"/>
              <w:jc w:val="center"/>
              <w:rPr>
                <w:rFonts w:ascii="Arial" w:eastAsia="Times New Roman" w:hAnsi="Arial" w:cs="Arial"/>
                <w:color w:val="000000"/>
                <w:sz w:val="18"/>
                <w:szCs w:val="18"/>
                <w:lang w:eastAsia="pl-PL"/>
              </w:rPr>
            </w:pPr>
            <w:r w:rsidRPr="00E34C9F">
              <w:rPr>
                <w:rFonts w:ascii="Arial" w:eastAsia="Times New Roman" w:hAnsi="Arial" w:cs="Arial"/>
                <w:color w:val="000000"/>
                <w:sz w:val="18"/>
                <w:szCs w:val="18"/>
                <w:lang w:eastAsia="pl-PL"/>
              </w:rPr>
              <w:t>3</w:t>
            </w:r>
          </w:p>
        </w:tc>
        <w:tc>
          <w:tcPr>
            <w:tcW w:w="1563" w:type="dxa"/>
            <w:tcBorders>
              <w:top w:val="nil"/>
              <w:left w:val="nil"/>
              <w:bottom w:val="single" w:sz="4" w:space="0" w:color="auto"/>
              <w:right w:val="single" w:sz="4" w:space="0" w:color="auto"/>
            </w:tcBorders>
            <w:shd w:val="clear" w:color="auto" w:fill="auto"/>
            <w:vAlign w:val="center"/>
            <w:hideMark/>
          </w:tcPr>
          <w:p w14:paraId="28796F97"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STP Investment S.A.</w:t>
            </w:r>
          </w:p>
        </w:tc>
        <w:tc>
          <w:tcPr>
            <w:tcW w:w="1881" w:type="dxa"/>
            <w:tcBorders>
              <w:top w:val="nil"/>
              <w:left w:val="nil"/>
              <w:bottom w:val="single" w:sz="4" w:space="0" w:color="auto"/>
              <w:right w:val="single" w:sz="4" w:space="0" w:color="auto"/>
            </w:tcBorders>
            <w:shd w:val="clear" w:color="auto" w:fill="auto"/>
            <w:vAlign w:val="center"/>
            <w:hideMark/>
          </w:tcPr>
          <w:p w14:paraId="55BAB2B8"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Bochnia</w:t>
            </w:r>
          </w:p>
        </w:tc>
        <w:tc>
          <w:tcPr>
            <w:tcW w:w="941" w:type="dxa"/>
            <w:tcBorders>
              <w:top w:val="nil"/>
              <w:left w:val="nil"/>
              <w:bottom w:val="single" w:sz="4" w:space="0" w:color="auto"/>
              <w:right w:val="single" w:sz="4" w:space="0" w:color="auto"/>
            </w:tcBorders>
            <w:shd w:val="clear" w:color="auto" w:fill="auto"/>
            <w:vAlign w:val="center"/>
            <w:hideMark/>
          </w:tcPr>
          <w:p w14:paraId="766725E4"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 xml:space="preserve">działalność finansowa </w:t>
            </w:r>
          </w:p>
        </w:tc>
        <w:tc>
          <w:tcPr>
            <w:tcW w:w="890" w:type="dxa"/>
            <w:tcBorders>
              <w:top w:val="nil"/>
              <w:left w:val="nil"/>
              <w:bottom w:val="single" w:sz="4" w:space="0" w:color="auto"/>
              <w:right w:val="single" w:sz="4" w:space="0" w:color="auto"/>
            </w:tcBorders>
            <w:shd w:val="clear" w:color="auto" w:fill="auto"/>
            <w:vAlign w:val="center"/>
            <w:hideMark/>
          </w:tcPr>
          <w:p w14:paraId="6E258EFE" w14:textId="77777777" w:rsidR="00E34C9F" w:rsidRPr="00E34C9F" w:rsidRDefault="00E34C9F" w:rsidP="00E34C9F">
            <w:pPr>
              <w:spacing w:after="0" w:line="240" w:lineRule="auto"/>
              <w:jc w:val="center"/>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znaczący akcjonariusz</w:t>
            </w:r>
          </w:p>
        </w:tc>
        <w:tc>
          <w:tcPr>
            <w:tcW w:w="933" w:type="dxa"/>
            <w:tcBorders>
              <w:top w:val="nil"/>
              <w:left w:val="nil"/>
              <w:bottom w:val="single" w:sz="4" w:space="0" w:color="auto"/>
              <w:right w:val="single" w:sz="4" w:space="0" w:color="auto"/>
            </w:tcBorders>
            <w:shd w:val="clear" w:color="auto" w:fill="auto"/>
            <w:noWrap/>
            <w:vAlign w:val="center"/>
            <w:hideMark/>
          </w:tcPr>
          <w:p w14:paraId="31EB8728"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nie dotyczy</w:t>
            </w:r>
          </w:p>
        </w:tc>
        <w:tc>
          <w:tcPr>
            <w:tcW w:w="951" w:type="dxa"/>
            <w:tcBorders>
              <w:top w:val="nil"/>
              <w:left w:val="nil"/>
              <w:bottom w:val="single" w:sz="4" w:space="0" w:color="auto"/>
              <w:right w:val="single" w:sz="4" w:space="0" w:color="auto"/>
            </w:tcBorders>
            <w:shd w:val="clear" w:color="auto" w:fill="auto"/>
            <w:noWrap/>
            <w:vAlign w:val="center"/>
            <w:hideMark/>
          </w:tcPr>
          <w:p w14:paraId="33ACDE20"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nie dotyczy</w:t>
            </w:r>
          </w:p>
        </w:tc>
        <w:tc>
          <w:tcPr>
            <w:tcW w:w="933" w:type="dxa"/>
            <w:tcBorders>
              <w:top w:val="nil"/>
              <w:left w:val="nil"/>
              <w:bottom w:val="single" w:sz="4" w:space="0" w:color="auto"/>
              <w:right w:val="single" w:sz="4" w:space="0" w:color="auto"/>
            </w:tcBorders>
            <w:shd w:val="clear" w:color="auto" w:fill="auto"/>
            <w:vAlign w:val="center"/>
            <w:hideMark/>
          </w:tcPr>
          <w:p w14:paraId="09D24E3D"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c>
          <w:tcPr>
            <w:tcW w:w="972" w:type="dxa"/>
            <w:tcBorders>
              <w:top w:val="nil"/>
              <w:left w:val="nil"/>
              <w:bottom w:val="single" w:sz="4" w:space="0" w:color="auto"/>
              <w:right w:val="single" w:sz="4" w:space="0" w:color="auto"/>
            </w:tcBorders>
            <w:shd w:val="clear" w:color="auto" w:fill="auto"/>
            <w:vAlign w:val="center"/>
            <w:hideMark/>
          </w:tcPr>
          <w:p w14:paraId="6410411E"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c>
          <w:tcPr>
            <w:tcW w:w="908" w:type="dxa"/>
            <w:tcBorders>
              <w:top w:val="nil"/>
              <w:left w:val="nil"/>
              <w:bottom w:val="single" w:sz="4" w:space="0" w:color="auto"/>
              <w:right w:val="double" w:sz="6" w:space="0" w:color="auto"/>
            </w:tcBorders>
            <w:shd w:val="clear" w:color="auto" w:fill="auto"/>
            <w:noWrap/>
            <w:vAlign w:val="center"/>
            <w:hideMark/>
          </w:tcPr>
          <w:p w14:paraId="5E9EF643"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r>
      <w:tr w:rsidR="00E34C9F" w:rsidRPr="00E34C9F" w14:paraId="143FF585" w14:textId="77777777" w:rsidTr="00E34C9F">
        <w:trPr>
          <w:trHeight w:val="390"/>
        </w:trPr>
        <w:tc>
          <w:tcPr>
            <w:tcW w:w="588" w:type="dxa"/>
            <w:tcBorders>
              <w:top w:val="nil"/>
              <w:left w:val="double" w:sz="6" w:space="0" w:color="auto"/>
              <w:bottom w:val="single" w:sz="4" w:space="0" w:color="auto"/>
              <w:right w:val="single" w:sz="4" w:space="0" w:color="auto"/>
            </w:tcBorders>
            <w:shd w:val="clear" w:color="auto" w:fill="auto"/>
            <w:vAlign w:val="center"/>
            <w:hideMark/>
          </w:tcPr>
          <w:p w14:paraId="08FFEC82" w14:textId="77777777" w:rsidR="00E34C9F" w:rsidRPr="00E34C9F" w:rsidRDefault="00E34C9F" w:rsidP="00E34C9F">
            <w:pPr>
              <w:spacing w:after="0" w:line="240" w:lineRule="auto"/>
              <w:jc w:val="center"/>
              <w:rPr>
                <w:rFonts w:ascii="Arial" w:eastAsia="Times New Roman" w:hAnsi="Arial" w:cs="Arial"/>
                <w:color w:val="000000"/>
                <w:sz w:val="18"/>
                <w:szCs w:val="18"/>
                <w:lang w:eastAsia="pl-PL"/>
              </w:rPr>
            </w:pPr>
            <w:r w:rsidRPr="00E34C9F">
              <w:rPr>
                <w:rFonts w:ascii="Arial" w:eastAsia="Times New Roman" w:hAnsi="Arial" w:cs="Arial"/>
                <w:color w:val="000000"/>
                <w:sz w:val="18"/>
                <w:szCs w:val="18"/>
                <w:lang w:eastAsia="pl-PL"/>
              </w:rPr>
              <w:t>4</w:t>
            </w:r>
          </w:p>
        </w:tc>
        <w:tc>
          <w:tcPr>
            <w:tcW w:w="1563" w:type="dxa"/>
            <w:tcBorders>
              <w:top w:val="nil"/>
              <w:left w:val="nil"/>
              <w:bottom w:val="single" w:sz="4" w:space="0" w:color="auto"/>
              <w:right w:val="single" w:sz="4" w:space="0" w:color="auto"/>
            </w:tcBorders>
            <w:shd w:val="clear" w:color="auto" w:fill="auto"/>
            <w:noWrap/>
            <w:vAlign w:val="center"/>
            <w:hideMark/>
          </w:tcPr>
          <w:p w14:paraId="5D20E1B6" w14:textId="77777777" w:rsidR="00E34C9F" w:rsidRPr="00E34C9F" w:rsidRDefault="00E34C9F" w:rsidP="00E34C9F">
            <w:pPr>
              <w:spacing w:after="0" w:line="240" w:lineRule="auto"/>
              <w:rPr>
                <w:rFonts w:ascii="Arial" w:eastAsia="Times New Roman" w:hAnsi="Arial" w:cs="Arial"/>
                <w:color w:val="000000"/>
                <w:sz w:val="14"/>
                <w:szCs w:val="14"/>
                <w:lang w:eastAsia="pl-PL"/>
              </w:rPr>
            </w:pPr>
            <w:proofErr w:type="gramStart"/>
            <w:r w:rsidRPr="00E34C9F">
              <w:rPr>
                <w:rFonts w:ascii="Arial" w:eastAsia="Times New Roman" w:hAnsi="Arial" w:cs="Arial"/>
                <w:color w:val="000000"/>
                <w:sz w:val="14"/>
                <w:szCs w:val="14"/>
                <w:lang w:eastAsia="pl-PL"/>
              </w:rPr>
              <w:t>FCASE  Sp.</w:t>
            </w:r>
            <w:proofErr w:type="gramEnd"/>
            <w:r w:rsidRPr="00E34C9F">
              <w:rPr>
                <w:rFonts w:ascii="Arial" w:eastAsia="Times New Roman" w:hAnsi="Arial" w:cs="Arial"/>
                <w:color w:val="000000"/>
                <w:sz w:val="14"/>
                <w:szCs w:val="14"/>
                <w:lang w:eastAsia="pl-PL"/>
              </w:rPr>
              <w:t xml:space="preserve"> z o.o. Sp. k. </w:t>
            </w:r>
          </w:p>
        </w:tc>
        <w:tc>
          <w:tcPr>
            <w:tcW w:w="1881" w:type="dxa"/>
            <w:tcBorders>
              <w:top w:val="nil"/>
              <w:left w:val="nil"/>
              <w:bottom w:val="single" w:sz="4" w:space="0" w:color="auto"/>
              <w:right w:val="single" w:sz="4" w:space="0" w:color="auto"/>
            </w:tcBorders>
            <w:shd w:val="clear" w:color="auto" w:fill="auto"/>
            <w:vAlign w:val="center"/>
            <w:hideMark/>
          </w:tcPr>
          <w:p w14:paraId="517FDC95"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Myślenice, Jawornik</w:t>
            </w:r>
          </w:p>
        </w:tc>
        <w:tc>
          <w:tcPr>
            <w:tcW w:w="941" w:type="dxa"/>
            <w:tcBorders>
              <w:top w:val="nil"/>
              <w:left w:val="nil"/>
              <w:bottom w:val="single" w:sz="4" w:space="0" w:color="auto"/>
              <w:right w:val="single" w:sz="4" w:space="0" w:color="auto"/>
            </w:tcBorders>
            <w:shd w:val="clear" w:color="auto" w:fill="auto"/>
            <w:vAlign w:val="center"/>
            <w:hideMark/>
          </w:tcPr>
          <w:p w14:paraId="313E1553"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 xml:space="preserve">działalność finansowa </w:t>
            </w:r>
          </w:p>
        </w:tc>
        <w:tc>
          <w:tcPr>
            <w:tcW w:w="890" w:type="dxa"/>
            <w:tcBorders>
              <w:top w:val="nil"/>
              <w:left w:val="nil"/>
              <w:bottom w:val="single" w:sz="4" w:space="0" w:color="auto"/>
              <w:right w:val="single" w:sz="4" w:space="0" w:color="auto"/>
            </w:tcBorders>
            <w:shd w:val="clear" w:color="auto" w:fill="auto"/>
            <w:vAlign w:val="center"/>
            <w:hideMark/>
          </w:tcPr>
          <w:p w14:paraId="35C4D8C9" w14:textId="77777777" w:rsidR="00E34C9F" w:rsidRPr="00E34C9F" w:rsidRDefault="00E34C9F" w:rsidP="00E34C9F">
            <w:pPr>
              <w:spacing w:after="0" w:line="240" w:lineRule="auto"/>
              <w:jc w:val="center"/>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znaczący akcjonariusz</w:t>
            </w:r>
          </w:p>
        </w:tc>
        <w:tc>
          <w:tcPr>
            <w:tcW w:w="933" w:type="dxa"/>
            <w:tcBorders>
              <w:top w:val="nil"/>
              <w:left w:val="nil"/>
              <w:bottom w:val="single" w:sz="4" w:space="0" w:color="auto"/>
              <w:right w:val="single" w:sz="4" w:space="0" w:color="auto"/>
            </w:tcBorders>
            <w:shd w:val="clear" w:color="auto" w:fill="auto"/>
            <w:noWrap/>
            <w:vAlign w:val="center"/>
            <w:hideMark/>
          </w:tcPr>
          <w:p w14:paraId="5BBD635F"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nie dotyczy</w:t>
            </w:r>
          </w:p>
        </w:tc>
        <w:tc>
          <w:tcPr>
            <w:tcW w:w="951" w:type="dxa"/>
            <w:tcBorders>
              <w:top w:val="nil"/>
              <w:left w:val="nil"/>
              <w:bottom w:val="single" w:sz="4" w:space="0" w:color="auto"/>
              <w:right w:val="single" w:sz="4" w:space="0" w:color="auto"/>
            </w:tcBorders>
            <w:shd w:val="clear" w:color="auto" w:fill="auto"/>
            <w:noWrap/>
            <w:vAlign w:val="center"/>
            <w:hideMark/>
          </w:tcPr>
          <w:p w14:paraId="0B9A10E0"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nie dotyczy</w:t>
            </w:r>
          </w:p>
        </w:tc>
        <w:tc>
          <w:tcPr>
            <w:tcW w:w="933" w:type="dxa"/>
            <w:tcBorders>
              <w:top w:val="nil"/>
              <w:left w:val="nil"/>
              <w:bottom w:val="single" w:sz="4" w:space="0" w:color="auto"/>
              <w:right w:val="single" w:sz="4" w:space="0" w:color="auto"/>
            </w:tcBorders>
            <w:shd w:val="clear" w:color="auto" w:fill="auto"/>
            <w:noWrap/>
            <w:vAlign w:val="center"/>
            <w:hideMark/>
          </w:tcPr>
          <w:p w14:paraId="3086214A"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c>
          <w:tcPr>
            <w:tcW w:w="972" w:type="dxa"/>
            <w:tcBorders>
              <w:top w:val="nil"/>
              <w:left w:val="nil"/>
              <w:bottom w:val="single" w:sz="4" w:space="0" w:color="auto"/>
              <w:right w:val="single" w:sz="4" w:space="0" w:color="auto"/>
            </w:tcBorders>
            <w:shd w:val="clear" w:color="auto" w:fill="auto"/>
            <w:noWrap/>
            <w:vAlign w:val="center"/>
            <w:hideMark/>
          </w:tcPr>
          <w:p w14:paraId="24B7EB67"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c>
          <w:tcPr>
            <w:tcW w:w="908" w:type="dxa"/>
            <w:tcBorders>
              <w:top w:val="nil"/>
              <w:left w:val="nil"/>
              <w:bottom w:val="single" w:sz="4" w:space="0" w:color="auto"/>
              <w:right w:val="double" w:sz="6" w:space="0" w:color="auto"/>
            </w:tcBorders>
            <w:shd w:val="clear" w:color="auto" w:fill="auto"/>
            <w:noWrap/>
            <w:vAlign w:val="center"/>
            <w:hideMark/>
          </w:tcPr>
          <w:p w14:paraId="3ECE87E3"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r>
      <w:tr w:rsidR="00E34C9F" w:rsidRPr="00E34C9F" w14:paraId="19C2FC57" w14:textId="77777777" w:rsidTr="000D3563">
        <w:trPr>
          <w:trHeight w:val="975"/>
        </w:trPr>
        <w:tc>
          <w:tcPr>
            <w:tcW w:w="588" w:type="dxa"/>
            <w:tcBorders>
              <w:top w:val="nil"/>
              <w:left w:val="double" w:sz="6" w:space="0" w:color="auto"/>
              <w:bottom w:val="single" w:sz="4" w:space="0" w:color="auto"/>
              <w:right w:val="single" w:sz="4" w:space="0" w:color="auto"/>
            </w:tcBorders>
            <w:shd w:val="clear" w:color="auto" w:fill="auto"/>
            <w:vAlign w:val="center"/>
            <w:hideMark/>
          </w:tcPr>
          <w:p w14:paraId="74BAB1ED" w14:textId="77777777" w:rsidR="00E34C9F" w:rsidRPr="00E34C9F" w:rsidRDefault="00E34C9F" w:rsidP="00E34C9F">
            <w:pPr>
              <w:spacing w:after="0" w:line="240" w:lineRule="auto"/>
              <w:jc w:val="center"/>
              <w:rPr>
                <w:rFonts w:ascii="Arial" w:eastAsia="Times New Roman" w:hAnsi="Arial" w:cs="Arial"/>
                <w:color w:val="000000"/>
                <w:sz w:val="18"/>
                <w:szCs w:val="18"/>
                <w:lang w:eastAsia="pl-PL"/>
              </w:rPr>
            </w:pPr>
            <w:r w:rsidRPr="00E34C9F">
              <w:rPr>
                <w:rFonts w:ascii="Arial" w:eastAsia="Times New Roman" w:hAnsi="Arial" w:cs="Arial"/>
                <w:color w:val="000000"/>
                <w:sz w:val="18"/>
                <w:szCs w:val="18"/>
                <w:lang w:eastAsia="pl-PL"/>
              </w:rPr>
              <w:t>5</w:t>
            </w:r>
          </w:p>
        </w:tc>
        <w:tc>
          <w:tcPr>
            <w:tcW w:w="1563" w:type="dxa"/>
            <w:tcBorders>
              <w:top w:val="nil"/>
              <w:left w:val="nil"/>
              <w:bottom w:val="single" w:sz="4" w:space="0" w:color="auto"/>
              <w:right w:val="single" w:sz="4" w:space="0" w:color="auto"/>
            </w:tcBorders>
            <w:shd w:val="clear" w:color="auto" w:fill="auto"/>
            <w:vAlign w:val="center"/>
            <w:hideMark/>
          </w:tcPr>
          <w:p w14:paraId="3948BD4B" w14:textId="77777777" w:rsidR="00E34C9F" w:rsidRPr="00E34C9F" w:rsidRDefault="00E34C9F" w:rsidP="00E34C9F">
            <w:pPr>
              <w:spacing w:after="0" w:line="240" w:lineRule="auto"/>
              <w:rPr>
                <w:rFonts w:ascii="Arial" w:eastAsia="Times New Roman" w:hAnsi="Arial" w:cs="Arial"/>
                <w:color w:val="000000"/>
                <w:sz w:val="14"/>
                <w:szCs w:val="14"/>
                <w:lang w:val="en-GB" w:eastAsia="pl-PL"/>
              </w:rPr>
            </w:pPr>
            <w:r w:rsidRPr="00E34C9F">
              <w:rPr>
                <w:rFonts w:ascii="Arial" w:eastAsia="Times New Roman" w:hAnsi="Arial" w:cs="Arial"/>
                <w:color w:val="000000"/>
                <w:sz w:val="14"/>
                <w:szCs w:val="14"/>
                <w:lang w:val="en-GB" w:eastAsia="pl-PL"/>
              </w:rPr>
              <w:t xml:space="preserve">ArcelorMittal Sourcing a société </w:t>
            </w:r>
            <w:proofErr w:type="spellStart"/>
            <w:r w:rsidRPr="00E34C9F">
              <w:rPr>
                <w:rFonts w:ascii="Arial" w:eastAsia="Times New Roman" w:hAnsi="Arial" w:cs="Arial"/>
                <w:color w:val="000000"/>
                <w:sz w:val="14"/>
                <w:szCs w:val="14"/>
                <w:lang w:val="en-GB" w:eastAsia="pl-PL"/>
              </w:rPr>
              <w:t>en</w:t>
            </w:r>
            <w:proofErr w:type="spellEnd"/>
            <w:r w:rsidRPr="00E34C9F">
              <w:rPr>
                <w:rFonts w:ascii="Arial" w:eastAsia="Times New Roman" w:hAnsi="Arial" w:cs="Arial"/>
                <w:color w:val="000000"/>
                <w:sz w:val="14"/>
                <w:szCs w:val="14"/>
                <w:lang w:val="en-GB" w:eastAsia="pl-PL"/>
              </w:rPr>
              <w:t xml:space="preserve"> </w:t>
            </w:r>
            <w:proofErr w:type="spellStart"/>
            <w:r w:rsidRPr="00E34C9F">
              <w:rPr>
                <w:rFonts w:ascii="Arial" w:eastAsia="Times New Roman" w:hAnsi="Arial" w:cs="Arial"/>
                <w:color w:val="000000"/>
                <w:sz w:val="14"/>
                <w:szCs w:val="14"/>
                <w:lang w:val="en-GB" w:eastAsia="pl-PL"/>
              </w:rPr>
              <w:t>commandite</w:t>
            </w:r>
            <w:proofErr w:type="spellEnd"/>
            <w:r w:rsidRPr="00E34C9F">
              <w:rPr>
                <w:rFonts w:ascii="Arial" w:eastAsia="Times New Roman" w:hAnsi="Arial" w:cs="Arial"/>
                <w:color w:val="000000"/>
                <w:sz w:val="14"/>
                <w:szCs w:val="14"/>
                <w:lang w:val="en-GB" w:eastAsia="pl-PL"/>
              </w:rPr>
              <w:t xml:space="preserve"> par actions </w:t>
            </w:r>
          </w:p>
        </w:tc>
        <w:tc>
          <w:tcPr>
            <w:tcW w:w="1881" w:type="dxa"/>
            <w:tcBorders>
              <w:top w:val="nil"/>
              <w:left w:val="nil"/>
              <w:bottom w:val="single" w:sz="4" w:space="0" w:color="auto"/>
              <w:right w:val="single" w:sz="4" w:space="0" w:color="auto"/>
            </w:tcBorders>
            <w:shd w:val="clear" w:color="auto" w:fill="auto"/>
            <w:noWrap/>
            <w:vAlign w:val="center"/>
            <w:hideMark/>
          </w:tcPr>
          <w:p w14:paraId="3692CB2D" w14:textId="77777777" w:rsidR="00E34C9F" w:rsidRPr="00E34C9F" w:rsidRDefault="00E34C9F" w:rsidP="00E34C9F">
            <w:pPr>
              <w:spacing w:after="0" w:line="240" w:lineRule="auto"/>
              <w:rPr>
                <w:rFonts w:ascii="Arial" w:eastAsia="Times New Roman" w:hAnsi="Arial" w:cs="Arial"/>
                <w:color w:val="000000"/>
                <w:sz w:val="14"/>
                <w:szCs w:val="14"/>
                <w:lang w:eastAsia="pl-PL"/>
              </w:rPr>
            </w:pPr>
            <w:proofErr w:type="spellStart"/>
            <w:r w:rsidRPr="00E34C9F">
              <w:rPr>
                <w:rFonts w:ascii="Arial" w:eastAsia="Times New Roman" w:hAnsi="Arial" w:cs="Arial"/>
                <w:color w:val="000000"/>
                <w:sz w:val="14"/>
                <w:szCs w:val="14"/>
                <w:lang w:eastAsia="pl-PL"/>
              </w:rPr>
              <w:t>Luxemborg</w:t>
            </w:r>
            <w:proofErr w:type="spellEnd"/>
          </w:p>
        </w:tc>
        <w:tc>
          <w:tcPr>
            <w:tcW w:w="941" w:type="dxa"/>
            <w:tcBorders>
              <w:top w:val="nil"/>
              <w:left w:val="nil"/>
              <w:bottom w:val="single" w:sz="4" w:space="0" w:color="auto"/>
              <w:right w:val="single" w:sz="4" w:space="0" w:color="auto"/>
            </w:tcBorders>
            <w:shd w:val="clear" w:color="auto" w:fill="auto"/>
            <w:vAlign w:val="center"/>
            <w:hideMark/>
          </w:tcPr>
          <w:p w14:paraId="38894A86"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 xml:space="preserve">działalność finansowa </w:t>
            </w:r>
          </w:p>
        </w:tc>
        <w:tc>
          <w:tcPr>
            <w:tcW w:w="890" w:type="dxa"/>
            <w:tcBorders>
              <w:top w:val="nil"/>
              <w:left w:val="nil"/>
              <w:bottom w:val="single" w:sz="4" w:space="0" w:color="auto"/>
              <w:right w:val="single" w:sz="4" w:space="0" w:color="auto"/>
            </w:tcBorders>
            <w:shd w:val="clear" w:color="auto" w:fill="auto"/>
            <w:vAlign w:val="center"/>
            <w:hideMark/>
          </w:tcPr>
          <w:p w14:paraId="05FCD3F8" w14:textId="77777777" w:rsidR="00E34C9F" w:rsidRPr="00E34C9F" w:rsidRDefault="00E34C9F" w:rsidP="00E34C9F">
            <w:pPr>
              <w:spacing w:after="0" w:line="240" w:lineRule="auto"/>
              <w:jc w:val="center"/>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znaczący akcjonariusz</w:t>
            </w:r>
          </w:p>
        </w:tc>
        <w:tc>
          <w:tcPr>
            <w:tcW w:w="933" w:type="dxa"/>
            <w:tcBorders>
              <w:top w:val="nil"/>
              <w:left w:val="nil"/>
              <w:bottom w:val="single" w:sz="4" w:space="0" w:color="auto"/>
              <w:right w:val="single" w:sz="4" w:space="0" w:color="auto"/>
            </w:tcBorders>
            <w:shd w:val="clear" w:color="auto" w:fill="auto"/>
            <w:noWrap/>
            <w:vAlign w:val="center"/>
            <w:hideMark/>
          </w:tcPr>
          <w:p w14:paraId="4F5C8A0A"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nie dotyczy</w:t>
            </w:r>
          </w:p>
        </w:tc>
        <w:tc>
          <w:tcPr>
            <w:tcW w:w="951" w:type="dxa"/>
            <w:tcBorders>
              <w:top w:val="nil"/>
              <w:left w:val="nil"/>
              <w:bottom w:val="single" w:sz="4" w:space="0" w:color="auto"/>
              <w:right w:val="single" w:sz="4" w:space="0" w:color="auto"/>
            </w:tcBorders>
            <w:shd w:val="clear" w:color="auto" w:fill="auto"/>
            <w:noWrap/>
            <w:vAlign w:val="center"/>
            <w:hideMark/>
          </w:tcPr>
          <w:p w14:paraId="2C287D46"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nie dotyczy</w:t>
            </w:r>
          </w:p>
        </w:tc>
        <w:tc>
          <w:tcPr>
            <w:tcW w:w="933" w:type="dxa"/>
            <w:tcBorders>
              <w:top w:val="nil"/>
              <w:left w:val="nil"/>
              <w:bottom w:val="single" w:sz="4" w:space="0" w:color="auto"/>
              <w:right w:val="single" w:sz="4" w:space="0" w:color="auto"/>
            </w:tcBorders>
            <w:shd w:val="clear" w:color="auto" w:fill="auto"/>
            <w:noWrap/>
            <w:vAlign w:val="center"/>
            <w:hideMark/>
          </w:tcPr>
          <w:p w14:paraId="285A9F87"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c>
          <w:tcPr>
            <w:tcW w:w="972" w:type="dxa"/>
            <w:tcBorders>
              <w:top w:val="nil"/>
              <w:left w:val="nil"/>
              <w:bottom w:val="single" w:sz="4" w:space="0" w:color="auto"/>
              <w:right w:val="single" w:sz="4" w:space="0" w:color="auto"/>
            </w:tcBorders>
            <w:shd w:val="clear" w:color="auto" w:fill="auto"/>
            <w:noWrap/>
            <w:vAlign w:val="center"/>
            <w:hideMark/>
          </w:tcPr>
          <w:p w14:paraId="37A6C141"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c>
          <w:tcPr>
            <w:tcW w:w="908" w:type="dxa"/>
            <w:tcBorders>
              <w:top w:val="nil"/>
              <w:left w:val="nil"/>
              <w:bottom w:val="single" w:sz="4" w:space="0" w:color="auto"/>
              <w:right w:val="double" w:sz="6" w:space="0" w:color="auto"/>
            </w:tcBorders>
            <w:shd w:val="clear" w:color="auto" w:fill="auto"/>
            <w:noWrap/>
            <w:vAlign w:val="center"/>
            <w:hideMark/>
          </w:tcPr>
          <w:p w14:paraId="1350B1D5"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r>
      <w:tr w:rsidR="00E34C9F" w:rsidRPr="00E34C9F" w14:paraId="16BA342D" w14:textId="77777777" w:rsidTr="000D3563">
        <w:trPr>
          <w:trHeight w:val="465"/>
        </w:trPr>
        <w:tc>
          <w:tcPr>
            <w:tcW w:w="588" w:type="dxa"/>
            <w:vMerge w:val="restart"/>
            <w:tcBorders>
              <w:top w:val="nil"/>
              <w:left w:val="double" w:sz="6" w:space="0" w:color="auto"/>
              <w:bottom w:val="double" w:sz="6" w:space="0" w:color="000000"/>
              <w:right w:val="single" w:sz="4" w:space="0" w:color="auto"/>
            </w:tcBorders>
            <w:shd w:val="clear" w:color="auto" w:fill="auto"/>
            <w:vAlign w:val="center"/>
            <w:hideMark/>
          </w:tcPr>
          <w:p w14:paraId="685765C7" w14:textId="77777777" w:rsidR="00E34C9F" w:rsidRPr="00E34C9F" w:rsidRDefault="00E34C9F" w:rsidP="00E34C9F">
            <w:pPr>
              <w:spacing w:after="0" w:line="240" w:lineRule="auto"/>
              <w:jc w:val="center"/>
              <w:rPr>
                <w:rFonts w:ascii="Arial" w:eastAsia="Times New Roman" w:hAnsi="Arial" w:cs="Arial"/>
                <w:color w:val="000000"/>
                <w:sz w:val="18"/>
                <w:szCs w:val="18"/>
                <w:lang w:eastAsia="pl-PL"/>
              </w:rPr>
            </w:pPr>
            <w:r w:rsidRPr="00E34C9F">
              <w:rPr>
                <w:rFonts w:ascii="Arial" w:eastAsia="Times New Roman" w:hAnsi="Arial" w:cs="Arial"/>
                <w:color w:val="000000"/>
                <w:sz w:val="18"/>
                <w:szCs w:val="18"/>
                <w:lang w:eastAsia="pl-PL"/>
              </w:rPr>
              <w:t>6</w:t>
            </w:r>
          </w:p>
        </w:tc>
        <w:tc>
          <w:tcPr>
            <w:tcW w:w="1563" w:type="dxa"/>
            <w:vMerge w:val="restart"/>
            <w:tcBorders>
              <w:top w:val="nil"/>
              <w:left w:val="single" w:sz="4" w:space="0" w:color="auto"/>
              <w:bottom w:val="double" w:sz="6" w:space="0" w:color="000000"/>
              <w:right w:val="single" w:sz="4" w:space="0" w:color="auto"/>
            </w:tcBorders>
            <w:shd w:val="clear" w:color="auto" w:fill="auto"/>
            <w:vAlign w:val="center"/>
            <w:hideMark/>
          </w:tcPr>
          <w:p w14:paraId="7BE86AC4"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val="en-GB" w:eastAsia="pl-PL"/>
              </w:rPr>
              <w:t>FABIOS S.A.</w:t>
            </w:r>
          </w:p>
        </w:tc>
        <w:tc>
          <w:tcPr>
            <w:tcW w:w="1881" w:type="dxa"/>
            <w:tcBorders>
              <w:top w:val="single" w:sz="4" w:space="0" w:color="auto"/>
              <w:left w:val="nil"/>
              <w:right w:val="single" w:sz="4" w:space="0" w:color="auto"/>
            </w:tcBorders>
            <w:shd w:val="clear" w:color="auto" w:fill="auto"/>
            <w:noWrap/>
            <w:vAlign w:val="center"/>
            <w:hideMark/>
          </w:tcPr>
          <w:p w14:paraId="1E54DB7D"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Białka 556</w:t>
            </w:r>
          </w:p>
        </w:tc>
        <w:tc>
          <w:tcPr>
            <w:tcW w:w="941" w:type="dxa"/>
            <w:vMerge w:val="restart"/>
            <w:tcBorders>
              <w:top w:val="nil"/>
              <w:left w:val="single" w:sz="4" w:space="0" w:color="auto"/>
              <w:bottom w:val="double" w:sz="6" w:space="0" w:color="000000"/>
              <w:right w:val="single" w:sz="4" w:space="0" w:color="auto"/>
            </w:tcBorders>
            <w:shd w:val="clear" w:color="auto" w:fill="auto"/>
            <w:vAlign w:val="center"/>
            <w:hideMark/>
          </w:tcPr>
          <w:p w14:paraId="38750EAC" w14:textId="77777777" w:rsidR="00E34C9F" w:rsidRPr="00E34C9F" w:rsidRDefault="00E34C9F" w:rsidP="00E34C9F">
            <w:pPr>
              <w:spacing w:after="0" w:line="240" w:lineRule="auto"/>
              <w:rPr>
                <w:rFonts w:ascii="Arial" w:eastAsia="Times New Roman" w:hAnsi="Arial" w:cs="Arial"/>
                <w:color w:val="4D5156"/>
                <w:sz w:val="14"/>
                <w:szCs w:val="14"/>
                <w:lang w:eastAsia="pl-PL"/>
              </w:rPr>
            </w:pPr>
            <w:r w:rsidRPr="00E34C9F">
              <w:rPr>
                <w:rFonts w:ascii="Arial" w:eastAsia="Times New Roman" w:hAnsi="Arial" w:cs="Arial"/>
                <w:color w:val="4D5156"/>
                <w:sz w:val="14"/>
                <w:szCs w:val="14"/>
                <w:lang w:eastAsia="pl-PL"/>
              </w:rPr>
              <w:t>producentem białkowych osłonek kolagenowych</w:t>
            </w:r>
          </w:p>
        </w:tc>
        <w:tc>
          <w:tcPr>
            <w:tcW w:w="890" w:type="dxa"/>
            <w:vMerge w:val="restart"/>
            <w:tcBorders>
              <w:top w:val="nil"/>
              <w:left w:val="single" w:sz="4" w:space="0" w:color="auto"/>
              <w:bottom w:val="double" w:sz="6" w:space="0" w:color="000000"/>
              <w:right w:val="single" w:sz="4" w:space="0" w:color="auto"/>
            </w:tcBorders>
            <w:shd w:val="clear" w:color="auto" w:fill="auto"/>
            <w:vAlign w:val="center"/>
            <w:hideMark/>
          </w:tcPr>
          <w:p w14:paraId="7DC0A22A" w14:textId="77777777" w:rsidR="00E34C9F" w:rsidRPr="00E34C9F" w:rsidRDefault="00E34C9F" w:rsidP="00E34C9F">
            <w:pPr>
              <w:spacing w:after="0" w:line="240" w:lineRule="auto"/>
              <w:jc w:val="center"/>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znaczący akcjonariusz</w:t>
            </w:r>
          </w:p>
        </w:tc>
        <w:tc>
          <w:tcPr>
            <w:tcW w:w="933" w:type="dxa"/>
            <w:vMerge w:val="restart"/>
            <w:tcBorders>
              <w:top w:val="nil"/>
              <w:left w:val="single" w:sz="4" w:space="0" w:color="auto"/>
              <w:bottom w:val="double" w:sz="6" w:space="0" w:color="000000"/>
              <w:right w:val="single" w:sz="4" w:space="0" w:color="auto"/>
            </w:tcBorders>
            <w:shd w:val="clear" w:color="auto" w:fill="auto"/>
            <w:noWrap/>
            <w:vAlign w:val="center"/>
            <w:hideMark/>
          </w:tcPr>
          <w:p w14:paraId="621A229C"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nie dotyczy</w:t>
            </w:r>
          </w:p>
        </w:tc>
        <w:tc>
          <w:tcPr>
            <w:tcW w:w="951" w:type="dxa"/>
            <w:vMerge w:val="restart"/>
            <w:tcBorders>
              <w:top w:val="nil"/>
              <w:left w:val="single" w:sz="4" w:space="0" w:color="auto"/>
              <w:bottom w:val="double" w:sz="6" w:space="0" w:color="000000"/>
              <w:right w:val="single" w:sz="4" w:space="0" w:color="auto"/>
            </w:tcBorders>
            <w:shd w:val="clear" w:color="auto" w:fill="auto"/>
            <w:noWrap/>
            <w:vAlign w:val="center"/>
            <w:hideMark/>
          </w:tcPr>
          <w:p w14:paraId="1FAEB688"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nie dotyczy</w:t>
            </w:r>
          </w:p>
        </w:tc>
        <w:tc>
          <w:tcPr>
            <w:tcW w:w="933" w:type="dxa"/>
            <w:vMerge w:val="restart"/>
            <w:tcBorders>
              <w:top w:val="nil"/>
              <w:left w:val="single" w:sz="4" w:space="0" w:color="auto"/>
              <w:bottom w:val="double" w:sz="6" w:space="0" w:color="000000"/>
              <w:right w:val="single" w:sz="4" w:space="0" w:color="auto"/>
            </w:tcBorders>
            <w:shd w:val="clear" w:color="auto" w:fill="auto"/>
            <w:noWrap/>
            <w:vAlign w:val="center"/>
            <w:hideMark/>
          </w:tcPr>
          <w:p w14:paraId="0C9D3C8D"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c>
          <w:tcPr>
            <w:tcW w:w="972" w:type="dxa"/>
            <w:vMerge w:val="restart"/>
            <w:tcBorders>
              <w:top w:val="nil"/>
              <w:left w:val="single" w:sz="4" w:space="0" w:color="auto"/>
              <w:bottom w:val="double" w:sz="6" w:space="0" w:color="000000"/>
              <w:right w:val="single" w:sz="4" w:space="0" w:color="auto"/>
            </w:tcBorders>
            <w:shd w:val="clear" w:color="auto" w:fill="auto"/>
            <w:noWrap/>
            <w:vAlign w:val="center"/>
            <w:hideMark/>
          </w:tcPr>
          <w:p w14:paraId="0728A918"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c>
          <w:tcPr>
            <w:tcW w:w="908" w:type="dxa"/>
            <w:vMerge w:val="restart"/>
            <w:tcBorders>
              <w:top w:val="nil"/>
              <w:left w:val="single" w:sz="4" w:space="0" w:color="auto"/>
              <w:bottom w:val="double" w:sz="6" w:space="0" w:color="000000"/>
              <w:right w:val="double" w:sz="6" w:space="0" w:color="auto"/>
            </w:tcBorders>
            <w:shd w:val="clear" w:color="auto" w:fill="auto"/>
            <w:noWrap/>
            <w:vAlign w:val="center"/>
            <w:hideMark/>
          </w:tcPr>
          <w:p w14:paraId="3DEBB637" w14:textId="77777777" w:rsidR="00E34C9F" w:rsidRPr="00E34C9F" w:rsidRDefault="00E34C9F" w:rsidP="00E34C9F">
            <w:pPr>
              <w:spacing w:after="0" w:line="240" w:lineRule="auto"/>
              <w:jc w:val="right"/>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0</w:t>
            </w:r>
          </w:p>
        </w:tc>
      </w:tr>
      <w:tr w:rsidR="00E34C9F" w:rsidRPr="00E34C9F" w14:paraId="3B6D99E2" w14:textId="77777777" w:rsidTr="00E34C9F">
        <w:trPr>
          <w:trHeight w:val="315"/>
        </w:trPr>
        <w:tc>
          <w:tcPr>
            <w:tcW w:w="588" w:type="dxa"/>
            <w:vMerge/>
            <w:tcBorders>
              <w:top w:val="nil"/>
              <w:left w:val="double" w:sz="6" w:space="0" w:color="auto"/>
              <w:bottom w:val="double" w:sz="6" w:space="0" w:color="000000"/>
              <w:right w:val="single" w:sz="4" w:space="0" w:color="auto"/>
            </w:tcBorders>
            <w:vAlign w:val="center"/>
            <w:hideMark/>
          </w:tcPr>
          <w:p w14:paraId="00704DCF" w14:textId="77777777" w:rsidR="00E34C9F" w:rsidRPr="00E34C9F" w:rsidRDefault="00E34C9F" w:rsidP="00E34C9F">
            <w:pPr>
              <w:spacing w:after="0" w:line="240" w:lineRule="auto"/>
              <w:rPr>
                <w:rFonts w:ascii="Arial" w:eastAsia="Times New Roman" w:hAnsi="Arial" w:cs="Arial"/>
                <w:color w:val="000000"/>
                <w:sz w:val="18"/>
                <w:szCs w:val="18"/>
                <w:lang w:eastAsia="pl-PL"/>
              </w:rPr>
            </w:pPr>
          </w:p>
        </w:tc>
        <w:tc>
          <w:tcPr>
            <w:tcW w:w="1563" w:type="dxa"/>
            <w:vMerge/>
            <w:tcBorders>
              <w:top w:val="nil"/>
              <w:left w:val="single" w:sz="4" w:space="0" w:color="auto"/>
              <w:bottom w:val="double" w:sz="6" w:space="0" w:color="000000"/>
              <w:right w:val="single" w:sz="4" w:space="0" w:color="auto"/>
            </w:tcBorders>
            <w:vAlign w:val="center"/>
            <w:hideMark/>
          </w:tcPr>
          <w:p w14:paraId="6F65BF29" w14:textId="77777777" w:rsidR="00E34C9F" w:rsidRPr="00E34C9F" w:rsidRDefault="00E34C9F" w:rsidP="00E34C9F">
            <w:pPr>
              <w:spacing w:after="0" w:line="240" w:lineRule="auto"/>
              <w:rPr>
                <w:rFonts w:ascii="Arial" w:eastAsia="Times New Roman" w:hAnsi="Arial" w:cs="Arial"/>
                <w:color w:val="000000"/>
                <w:sz w:val="14"/>
                <w:szCs w:val="14"/>
                <w:lang w:eastAsia="pl-PL"/>
              </w:rPr>
            </w:pPr>
          </w:p>
        </w:tc>
        <w:tc>
          <w:tcPr>
            <w:tcW w:w="1881" w:type="dxa"/>
            <w:tcBorders>
              <w:top w:val="nil"/>
              <w:left w:val="nil"/>
              <w:bottom w:val="double" w:sz="6" w:space="0" w:color="auto"/>
              <w:right w:val="single" w:sz="4" w:space="0" w:color="auto"/>
            </w:tcBorders>
            <w:shd w:val="clear" w:color="auto" w:fill="auto"/>
            <w:noWrap/>
            <w:vAlign w:val="center"/>
            <w:hideMark/>
          </w:tcPr>
          <w:p w14:paraId="2D63743E" w14:textId="77777777" w:rsidR="00E34C9F" w:rsidRPr="00E34C9F" w:rsidRDefault="00E34C9F" w:rsidP="00E34C9F">
            <w:pPr>
              <w:spacing w:after="0" w:line="240" w:lineRule="auto"/>
              <w:rPr>
                <w:rFonts w:ascii="Arial" w:eastAsia="Times New Roman" w:hAnsi="Arial" w:cs="Arial"/>
                <w:color w:val="000000"/>
                <w:sz w:val="14"/>
                <w:szCs w:val="14"/>
                <w:lang w:eastAsia="pl-PL"/>
              </w:rPr>
            </w:pPr>
            <w:r w:rsidRPr="00E34C9F">
              <w:rPr>
                <w:rFonts w:ascii="Arial" w:eastAsia="Times New Roman" w:hAnsi="Arial" w:cs="Arial"/>
                <w:color w:val="000000"/>
                <w:sz w:val="14"/>
                <w:szCs w:val="14"/>
                <w:lang w:eastAsia="pl-PL"/>
              </w:rPr>
              <w:t>34-220 - Maków Podhalański</w:t>
            </w:r>
          </w:p>
        </w:tc>
        <w:tc>
          <w:tcPr>
            <w:tcW w:w="941" w:type="dxa"/>
            <w:vMerge/>
            <w:tcBorders>
              <w:top w:val="nil"/>
              <w:left w:val="single" w:sz="4" w:space="0" w:color="auto"/>
              <w:bottom w:val="double" w:sz="6" w:space="0" w:color="000000"/>
              <w:right w:val="single" w:sz="4" w:space="0" w:color="auto"/>
            </w:tcBorders>
            <w:vAlign w:val="center"/>
            <w:hideMark/>
          </w:tcPr>
          <w:p w14:paraId="5B6F4690" w14:textId="77777777" w:rsidR="00E34C9F" w:rsidRPr="00E34C9F" w:rsidRDefault="00E34C9F" w:rsidP="00E34C9F">
            <w:pPr>
              <w:spacing w:after="0" w:line="240" w:lineRule="auto"/>
              <w:rPr>
                <w:rFonts w:ascii="Arial" w:eastAsia="Times New Roman" w:hAnsi="Arial" w:cs="Arial"/>
                <w:color w:val="4D5156"/>
                <w:sz w:val="14"/>
                <w:szCs w:val="14"/>
                <w:lang w:eastAsia="pl-PL"/>
              </w:rPr>
            </w:pPr>
          </w:p>
        </w:tc>
        <w:tc>
          <w:tcPr>
            <w:tcW w:w="890" w:type="dxa"/>
            <w:vMerge/>
            <w:tcBorders>
              <w:top w:val="nil"/>
              <w:left w:val="single" w:sz="4" w:space="0" w:color="auto"/>
              <w:bottom w:val="double" w:sz="6" w:space="0" w:color="000000"/>
              <w:right w:val="single" w:sz="4" w:space="0" w:color="auto"/>
            </w:tcBorders>
            <w:vAlign w:val="center"/>
            <w:hideMark/>
          </w:tcPr>
          <w:p w14:paraId="56F2EC8F" w14:textId="77777777" w:rsidR="00E34C9F" w:rsidRPr="00E34C9F" w:rsidRDefault="00E34C9F" w:rsidP="00E34C9F">
            <w:pPr>
              <w:spacing w:after="0" w:line="240" w:lineRule="auto"/>
              <w:rPr>
                <w:rFonts w:ascii="Arial" w:eastAsia="Times New Roman" w:hAnsi="Arial" w:cs="Arial"/>
                <w:color w:val="000000"/>
                <w:sz w:val="14"/>
                <w:szCs w:val="14"/>
                <w:lang w:eastAsia="pl-PL"/>
              </w:rPr>
            </w:pPr>
          </w:p>
        </w:tc>
        <w:tc>
          <w:tcPr>
            <w:tcW w:w="933" w:type="dxa"/>
            <w:vMerge/>
            <w:tcBorders>
              <w:top w:val="nil"/>
              <w:left w:val="single" w:sz="4" w:space="0" w:color="auto"/>
              <w:bottom w:val="double" w:sz="6" w:space="0" w:color="000000"/>
              <w:right w:val="single" w:sz="4" w:space="0" w:color="auto"/>
            </w:tcBorders>
            <w:vAlign w:val="center"/>
            <w:hideMark/>
          </w:tcPr>
          <w:p w14:paraId="406A1985" w14:textId="77777777" w:rsidR="00E34C9F" w:rsidRPr="00E34C9F" w:rsidRDefault="00E34C9F" w:rsidP="00E34C9F">
            <w:pPr>
              <w:spacing w:after="0" w:line="240" w:lineRule="auto"/>
              <w:rPr>
                <w:rFonts w:ascii="Arial" w:eastAsia="Times New Roman" w:hAnsi="Arial" w:cs="Arial"/>
                <w:color w:val="000000"/>
                <w:sz w:val="14"/>
                <w:szCs w:val="14"/>
                <w:lang w:eastAsia="pl-PL"/>
              </w:rPr>
            </w:pPr>
          </w:p>
        </w:tc>
        <w:tc>
          <w:tcPr>
            <w:tcW w:w="951" w:type="dxa"/>
            <w:vMerge/>
            <w:tcBorders>
              <w:top w:val="nil"/>
              <w:left w:val="single" w:sz="4" w:space="0" w:color="auto"/>
              <w:bottom w:val="double" w:sz="6" w:space="0" w:color="000000"/>
              <w:right w:val="single" w:sz="4" w:space="0" w:color="auto"/>
            </w:tcBorders>
            <w:vAlign w:val="center"/>
            <w:hideMark/>
          </w:tcPr>
          <w:p w14:paraId="4161C88D" w14:textId="77777777" w:rsidR="00E34C9F" w:rsidRPr="00E34C9F" w:rsidRDefault="00E34C9F" w:rsidP="00E34C9F">
            <w:pPr>
              <w:spacing w:after="0" w:line="240" w:lineRule="auto"/>
              <w:rPr>
                <w:rFonts w:ascii="Arial" w:eastAsia="Times New Roman" w:hAnsi="Arial" w:cs="Arial"/>
                <w:color w:val="000000"/>
                <w:sz w:val="14"/>
                <w:szCs w:val="14"/>
                <w:lang w:eastAsia="pl-PL"/>
              </w:rPr>
            </w:pPr>
          </w:p>
        </w:tc>
        <w:tc>
          <w:tcPr>
            <w:tcW w:w="933" w:type="dxa"/>
            <w:vMerge/>
            <w:tcBorders>
              <w:top w:val="nil"/>
              <w:left w:val="single" w:sz="4" w:space="0" w:color="auto"/>
              <w:bottom w:val="double" w:sz="6" w:space="0" w:color="000000"/>
              <w:right w:val="single" w:sz="4" w:space="0" w:color="auto"/>
            </w:tcBorders>
            <w:vAlign w:val="center"/>
            <w:hideMark/>
          </w:tcPr>
          <w:p w14:paraId="5F579CC4" w14:textId="77777777" w:rsidR="00E34C9F" w:rsidRPr="00E34C9F" w:rsidRDefault="00E34C9F" w:rsidP="00E34C9F">
            <w:pPr>
              <w:spacing w:after="0" w:line="240" w:lineRule="auto"/>
              <w:rPr>
                <w:rFonts w:ascii="Arial" w:eastAsia="Times New Roman" w:hAnsi="Arial" w:cs="Arial"/>
                <w:color w:val="000000"/>
                <w:sz w:val="14"/>
                <w:szCs w:val="14"/>
                <w:lang w:eastAsia="pl-PL"/>
              </w:rPr>
            </w:pPr>
          </w:p>
        </w:tc>
        <w:tc>
          <w:tcPr>
            <w:tcW w:w="972" w:type="dxa"/>
            <w:vMerge/>
            <w:tcBorders>
              <w:top w:val="nil"/>
              <w:left w:val="single" w:sz="4" w:space="0" w:color="auto"/>
              <w:bottom w:val="double" w:sz="6" w:space="0" w:color="000000"/>
              <w:right w:val="single" w:sz="4" w:space="0" w:color="auto"/>
            </w:tcBorders>
            <w:vAlign w:val="center"/>
            <w:hideMark/>
          </w:tcPr>
          <w:p w14:paraId="3F25F959" w14:textId="77777777" w:rsidR="00E34C9F" w:rsidRPr="00E34C9F" w:rsidRDefault="00E34C9F" w:rsidP="00E34C9F">
            <w:pPr>
              <w:spacing w:after="0" w:line="240" w:lineRule="auto"/>
              <w:rPr>
                <w:rFonts w:ascii="Arial" w:eastAsia="Times New Roman" w:hAnsi="Arial" w:cs="Arial"/>
                <w:color w:val="000000"/>
                <w:sz w:val="14"/>
                <w:szCs w:val="14"/>
                <w:lang w:eastAsia="pl-PL"/>
              </w:rPr>
            </w:pPr>
          </w:p>
        </w:tc>
        <w:tc>
          <w:tcPr>
            <w:tcW w:w="908" w:type="dxa"/>
            <w:vMerge/>
            <w:tcBorders>
              <w:top w:val="nil"/>
              <w:left w:val="single" w:sz="4" w:space="0" w:color="auto"/>
              <w:bottom w:val="double" w:sz="6" w:space="0" w:color="000000"/>
              <w:right w:val="double" w:sz="6" w:space="0" w:color="auto"/>
            </w:tcBorders>
            <w:vAlign w:val="center"/>
            <w:hideMark/>
          </w:tcPr>
          <w:p w14:paraId="2EDBA59F" w14:textId="77777777" w:rsidR="00E34C9F" w:rsidRPr="00E34C9F" w:rsidRDefault="00E34C9F" w:rsidP="00E34C9F">
            <w:pPr>
              <w:spacing w:after="0" w:line="240" w:lineRule="auto"/>
              <w:rPr>
                <w:rFonts w:ascii="Arial" w:eastAsia="Times New Roman" w:hAnsi="Arial" w:cs="Arial"/>
                <w:color w:val="000000"/>
                <w:sz w:val="14"/>
                <w:szCs w:val="14"/>
                <w:lang w:eastAsia="pl-PL"/>
              </w:rPr>
            </w:pPr>
          </w:p>
        </w:tc>
      </w:tr>
    </w:tbl>
    <w:p w14:paraId="308C9BFF" w14:textId="2E0750BD" w:rsidR="00183F33" w:rsidRPr="00794ECE" w:rsidRDefault="00183F33" w:rsidP="00183F33">
      <w:pPr>
        <w:rPr>
          <w:rFonts w:cstheme="minorHAnsi"/>
          <w:color w:val="FFFFFF" w:themeColor="background1"/>
          <w:sz w:val="24"/>
          <w:szCs w:val="24"/>
          <w:highlight w:val="green"/>
        </w:rPr>
        <w:sectPr w:rsidR="00183F33" w:rsidRPr="00794ECE" w:rsidSect="003150BC">
          <w:pgSz w:w="16838" w:h="11906" w:orient="landscape"/>
          <w:pgMar w:top="1418" w:right="1418" w:bottom="1418" w:left="1418" w:header="709" w:footer="0" w:gutter="0"/>
          <w:cols w:space="708"/>
          <w:titlePg/>
          <w:docGrid w:linePitch="360"/>
        </w:sectPr>
      </w:pPr>
      <w:r w:rsidRPr="00786621">
        <w:rPr>
          <w:rFonts w:cstheme="minorHAnsi"/>
          <w:color w:val="FFFFFF" w:themeColor="background1"/>
          <w:sz w:val="24"/>
          <w:szCs w:val="24"/>
        </w:rPr>
        <w:t>.</w:t>
      </w:r>
    </w:p>
    <w:p w14:paraId="605ED297" w14:textId="5DF94495" w:rsidR="00A80657" w:rsidRPr="00786621" w:rsidRDefault="00A80657" w:rsidP="00B30289">
      <w:pPr>
        <w:pStyle w:val="Nagwek4"/>
        <w:spacing w:line="240" w:lineRule="auto"/>
        <w:rPr>
          <w:rFonts w:asciiTheme="minorHAnsi" w:hAnsiTheme="minorHAnsi" w:cstheme="minorHAnsi"/>
        </w:rPr>
      </w:pPr>
      <w:bookmarkStart w:id="444" w:name="_Toc386525555"/>
      <w:bookmarkStart w:id="445" w:name="_Toc414368394"/>
      <w:bookmarkStart w:id="446" w:name="_Toc446487903"/>
      <w:bookmarkEnd w:id="441"/>
      <w:bookmarkEnd w:id="442"/>
      <w:bookmarkEnd w:id="443"/>
      <w:r w:rsidRPr="00786621">
        <w:rPr>
          <w:rFonts w:asciiTheme="minorHAnsi" w:hAnsiTheme="minorHAnsi" w:cstheme="minorHAnsi"/>
        </w:rPr>
        <w:lastRenderedPageBreak/>
        <w:t>Zmiany w strukturze kapitałowej Spółki</w:t>
      </w:r>
    </w:p>
    <w:p w14:paraId="15810861" w14:textId="07C054A4" w:rsidR="00A80657" w:rsidRPr="00374C93" w:rsidRDefault="00A80657" w:rsidP="00374C93">
      <w:pPr>
        <w:spacing w:after="120" w:line="240" w:lineRule="auto"/>
        <w:jc w:val="both"/>
        <w:rPr>
          <w:rFonts w:cstheme="minorHAnsi"/>
          <w:sz w:val="24"/>
          <w:szCs w:val="24"/>
        </w:rPr>
      </w:pPr>
      <w:bookmarkStart w:id="447" w:name="XBRLBlock__1415273473"/>
      <w:bookmarkStart w:id="448" w:name="XBRLBlock_730445345"/>
      <w:bookmarkStart w:id="449" w:name="XBRLBlock__1998018357"/>
      <w:r w:rsidRPr="00F372F8">
        <w:rPr>
          <w:rFonts w:cstheme="minorHAnsi"/>
          <w:sz w:val="24"/>
          <w:szCs w:val="24"/>
        </w:rPr>
        <w:t>W</w:t>
      </w:r>
      <w:r w:rsidRPr="00374C93">
        <w:rPr>
          <w:rFonts w:cstheme="minorHAnsi"/>
          <w:sz w:val="24"/>
          <w:szCs w:val="24"/>
        </w:rPr>
        <w:t xml:space="preserve"> stosunku do roku 202</w:t>
      </w:r>
      <w:r w:rsidR="008C200D" w:rsidRPr="00374C93">
        <w:rPr>
          <w:rFonts w:cstheme="minorHAnsi"/>
          <w:sz w:val="24"/>
          <w:szCs w:val="24"/>
        </w:rPr>
        <w:t>2</w:t>
      </w:r>
      <w:r w:rsidRPr="00374C93">
        <w:rPr>
          <w:rFonts w:cstheme="minorHAnsi"/>
          <w:sz w:val="24"/>
          <w:szCs w:val="24"/>
        </w:rPr>
        <w:t xml:space="preserve"> r., stanowiącego okres porównywalny do niniejszego sprawozdania finansowego w 20</w:t>
      </w:r>
      <w:r w:rsidR="00E34C9F">
        <w:rPr>
          <w:rFonts w:cstheme="minorHAnsi"/>
          <w:sz w:val="24"/>
          <w:szCs w:val="24"/>
        </w:rPr>
        <w:t>23</w:t>
      </w:r>
      <w:r w:rsidRPr="00374C93">
        <w:rPr>
          <w:rFonts w:cstheme="minorHAnsi"/>
          <w:sz w:val="24"/>
          <w:szCs w:val="24"/>
        </w:rPr>
        <w:t xml:space="preserve"> roku, nastąpiły niżej wymienione zmiany w strukturze Grupy Kapitałowej </w:t>
      </w:r>
      <w:proofErr w:type="gramStart"/>
      <w:r w:rsidRPr="00374C93">
        <w:rPr>
          <w:rFonts w:cstheme="minorHAnsi"/>
          <w:sz w:val="24"/>
          <w:szCs w:val="24"/>
        </w:rPr>
        <w:t>Emitenta:</w:t>
      </w:r>
      <w:r w:rsidRPr="00F372F8">
        <w:rPr>
          <w:rFonts w:cstheme="minorHAnsi"/>
          <w:color w:val="FFFFFF" w:themeColor="background1"/>
          <w:sz w:val="24"/>
          <w:szCs w:val="24"/>
          <w:shd w:val="clear" w:color="auto" w:fill="FFFFFF" w:themeFill="background1"/>
        </w:rPr>
        <w:t>.</w:t>
      </w:r>
      <w:bookmarkEnd w:id="447"/>
      <w:bookmarkEnd w:id="448"/>
      <w:bookmarkEnd w:id="449"/>
      <w:proofErr w:type="gramEnd"/>
    </w:p>
    <w:p w14:paraId="09E5F8F1" w14:textId="2D96EB1C" w:rsidR="006F36DA" w:rsidRPr="00374C93" w:rsidRDefault="00A80657">
      <w:pPr>
        <w:pStyle w:val="Akapitzlist"/>
        <w:numPr>
          <w:ilvl w:val="0"/>
          <w:numId w:val="18"/>
        </w:numPr>
        <w:spacing w:after="120" w:line="240" w:lineRule="auto"/>
        <w:jc w:val="both"/>
        <w:rPr>
          <w:rFonts w:cstheme="minorHAnsi"/>
          <w:sz w:val="24"/>
          <w:szCs w:val="24"/>
        </w:rPr>
      </w:pPr>
      <w:bookmarkStart w:id="450" w:name="XBRLBlock_789519758"/>
      <w:bookmarkStart w:id="451" w:name="XBRLBlock_1885219289"/>
      <w:bookmarkStart w:id="452" w:name="XBRLBlock_893494749"/>
      <w:proofErr w:type="gramStart"/>
      <w:r w:rsidRPr="00F372F8">
        <w:rPr>
          <w:rFonts w:cstheme="minorHAnsi"/>
          <w:sz w:val="24"/>
          <w:szCs w:val="24"/>
        </w:rPr>
        <w:t>W</w:t>
      </w:r>
      <w:r w:rsidRPr="00374C93">
        <w:rPr>
          <w:rFonts w:cstheme="minorHAnsi"/>
          <w:sz w:val="24"/>
          <w:szCs w:val="24"/>
        </w:rPr>
        <w:t xml:space="preserve"> </w:t>
      </w:r>
      <w:r w:rsidR="008C200D" w:rsidRPr="00374C93">
        <w:rPr>
          <w:rFonts w:cstheme="minorHAnsi"/>
          <w:sz w:val="24"/>
          <w:szCs w:val="24"/>
        </w:rPr>
        <w:t xml:space="preserve"> dniu</w:t>
      </w:r>
      <w:proofErr w:type="gramEnd"/>
      <w:r w:rsidR="008C200D" w:rsidRPr="00374C93">
        <w:rPr>
          <w:rFonts w:cstheme="minorHAnsi"/>
          <w:sz w:val="24"/>
          <w:szCs w:val="24"/>
        </w:rPr>
        <w:t xml:space="preserve"> 29 września 2021 roku Walne Zgromadzenie Wspólników spółki Stalprodukt- Centrostal Kraków Sp. z o.o. podjęło uchwałę o postawieniu spółki w stan likwidacji. Decyzja była konsekwencją procesu wdrożenia optymalizacji kanału dystrybucji rozpoczętej w roku 2018. W dniu 28 czerwca 2018 roku podpisano umowę agencyjną ze Spółką Stalprodukt-Centrostal Kraków Sp. z o.o. Zgodnie z jej warunkami zakupy i sprzedaż nie były dokonywane na rachunek własny spółki zależnej, lecz w imieniu i na rachunek Stalproduktu. Z dniem 1 października 2021 r. Stalprodukt dokonał przejęcia zespołów handlowych w swoje struktury, tym samym działalność spółki </w:t>
      </w:r>
      <w:proofErr w:type="gramStart"/>
      <w:r w:rsidR="008C200D" w:rsidRPr="00374C93">
        <w:rPr>
          <w:rFonts w:cstheme="minorHAnsi"/>
          <w:sz w:val="24"/>
          <w:szCs w:val="24"/>
        </w:rPr>
        <w:t>zależnej,</w:t>
      </w:r>
      <w:proofErr w:type="gramEnd"/>
      <w:r w:rsidR="008C200D" w:rsidRPr="00374C93">
        <w:rPr>
          <w:rFonts w:cstheme="minorHAnsi"/>
          <w:sz w:val="24"/>
          <w:szCs w:val="24"/>
        </w:rPr>
        <w:t xml:space="preserve"> jako Agenta została zakończona. W dniu 30 czerwca 2023 roku proces likwidacji został zakończony, a stosowne dokumenty zostały złożone do Krajowego Rejestru Sądowego celem wykreślenia Spółki Stalprodukt-Centrostal Kraków Sp. z o.o. Spółka Stalprodukt-Centrostal Kraków w likwidacji Sp. z o.o. została wykreślona z Krajowego Rejestru Sądowego w dniu 05.09.2023 roku. W wyniku likwidacji tej Spółki Stalprodukt S.A. przejął w dniu 30.06.2023 aktem notarialnym nr 2953/2023 z dnia 30.06.2023r. wszystkie składniki majątku Spółki Stalprodukt-Centrostal Kraków Sp. z o.o. w likwidacji o łącznej wartości 14 771 tys. zł (ujęte w wyniku jednostkowym Stalprodukt S.A. w 2023 roku)</w:t>
      </w:r>
      <w:r w:rsidR="006F36DA" w:rsidRPr="00374C93">
        <w:rPr>
          <w:rFonts w:cstheme="minorHAnsi"/>
          <w:sz w:val="24"/>
          <w:szCs w:val="24"/>
        </w:rPr>
        <w:t>.</w:t>
      </w:r>
    </w:p>
    <w:p w14:paraId="024A496F" w14:textId="7EF71DF5" w:rsidR="00A80657" w:rsidRPr="00374C93" w:rsidRDefault="006F36DA">
      <w:pPr>
        <w:pStyle w:val="Akapitzlist"/>
        <w:numPr>
          <w:ilvl w:val="0"/>
          <w:numId w:val="18"/>
        </w:numPr>
        <w:spacing w:after="120" w:line="240" w:lineRule="auto"/>
        <w:jc w:val="both"/>
        <w:rPr>
          <w:rFonts w:cstheme="minorHAnsi"/>
          <w:sz w:val="24"/>
          <w:szCs w:val="24"/>
        </w:rPr>
      </w:pPr>
      <w:r w:rsidRPr="00374C93">
        <w:rPr>
          <w:rFonts w:cstheme="minorHAnsi"/>
          <w:sz w:val="24"/>
          <w:szCs w:val="24"/>
        </w:rPr>
        <w:t>Zwyczajne Zgromadzenie Wspólników ANEW INSTITUTE Sp. z o.o. z siedzibą w Krakowie w dniu 31.10.2023 podjęło uchwałę o rozwiązaniu spółki. W roku 2022 jednostka dominująca dokonała odpisów na wartościach udziałów, w związku z tym w momencie podjęcia uchwały o likwidacji wysokość odpisów stanowiła 100 % wartości posiadanych udziałów. Wartość aktywów posiadanych przez jednostkę zależną związanych jest w większości z kosztami prac rozwojowych, patentami oraz dokumentacją projektową i wykonawczą dotyczących projektowanych turbin wiatrowych o pionowej osi obrotu</w:t>
      </w:r>
      <w:r w:rsidR="00A80657" w:rsidRPr="00F372F8">
        <w:rPr>
          <w:rFonts w:cstheme="minorHAnsi"/>
          <w:sz w:val="24"/>
          <w:szCs w:val="24"/>
        </w:rPr>
        <w:t>.</w:t>
      </w:r>
      <w:bookmarkEnd w:id="450"/>
      <w:bookmarkEnd w:id="451"/>
      <w:bookmarkEnd w:id="452"/>
    </w:p>
    <w:p w14:paraId="76EFE596" w14:textId="29FCE692" w:rsidR="00A80657" w:rsidRPr="00374C93" w:rsidRDefault="00A80657" w:rsidP="00374C93">
      <w:pPr>
        <w:spacing w:line="240" w:lineRule="auto"/>
        <w:jc w:val="both"/>
        <w:rPr>
          <w:rFonts w:cstheme="minorHAnsi"/>
          <w:sz w:val="24"/>
          <w:szCs w:val="24"/>
        </w:rPr>
      </w:pPr>
      <w:bookmarkStart w:id="453" w:name="XBRLBlock_1582205973"/>
      <w:r w:rsidRPr="00F372F8">
        <w:rPr>
          <w:rFonts w:cstheme="minorHAnsi"/>
          <w:sz w:val="24"/>
          <w:szCs w:val="24"/>
        </w:rPr>
        <w:t>W</w:t>
      </w:r>
      <w:r w:rsidRPr="00374C93">
        <w:rPr>
          <w:rFonts w:cstheme="minorHAnsi"/>
          <w:sz w:val="24"/>
          <w:szCs w:val="24"/>
        </w:rPr>
        <w:t xml:space="preserve"> strukturze w 202</w:t>
      </w:r>
      <w:r w:rsidR="00817DCE" w:rsidRPr="00374C93">
        <w:rPr>
          <w:rFonts w:cstheme="minorHAnsi"/>
          <w:sz w:val="24"/>
          <w:szCs w:val="24"/>
        </w:rPr>
        <w:t>3</w:t>
      </w:r>
      <w:r w:rsidRPr="00374C93">
        <w:rPr>
          <w:rFonts w:cstheme="minorHAnsi"/>
          <w:sz w:val="24"/>
          <w:szCs w:val="24"/>
        </w:rPr>
        <w:t xml:space="preserve"> roku, Grupy Kapitałowej Emitenta nie nastąpiły inne połączenia, przejęcia lub sprzedaż jednostek, inwestycje długoterminowe, podział, restrukturyzacja lub zaniechanie działalności, za wyjątkiem wymienionych w niniejszym sprawozdaniu</w:t>
      </w:r>
      <w:r w:rsidRPr="00F372F8">
        <w:rPr>
          <w:rFonts w:cstheme="minorHAnsi"/>
          <w:sz w:val="24"/>
          <w:szCs w:val="24"/>
        </w:rPr>
        <w:t>.</w:t>
      </w:r>
      <w:bookmarkEnd w:id="453"/>
    </w:p>
    <w:p w14:paraId="4C3219A4" w14:textId="77777777" w:rsidR="00CE19DE" w:rsidRPr="00786621" w:rsidRDefault="00CE19DE" w:rsidP="00B30289">
      <w:pPr>
        <w:spacing w:line="240" w:lineRule="auto"/>
        <w:rPr>
          <w:rFonts w:eastAsiaTheme="majorEastAsia" w:cstheme="minorHAnsi"/>
          <w:b/>
          <w:bCs/>
          <w:color w:val="4F81BD" w:themeColor="accent1"/>
          <w:sz w:val="24"/>
          <w:szCs w:val="24"/>
        </w:rPr>
      </w:pPr>
    </w:p>
    <w:p w14:paraId="390E960D" w14:textId="77777777" w:rsidR="00CE19DE" w:rsidRPr="00786621" w:rsidRDefault="00CE19DE">
      <w:pPr>
        <w:pStyle w:val="Nagwek2"/>
        <w:numPr>
          <w:ilvl w:val="0"/>
          <w:numId w:val="11"/>
        </w:numPr>
        <w:spacing w:line="240" w:lineRule="auto"/>
        <w:rPr>
          <w:rFonts w:asciiTheme="minorHAnsi" w:hAnsiTheme="minorHAnsi" w:cstheme="minorHAnsi"/>
        </w:rPr>
      </w:pPr>
      <w:bookmarkStart w:id="454" w:name="_Toc102107906"/>
      <w:bookmarkStart w:id="455" w:name="XBRLBlock__1791261607"/>
      <w:bookmarkStart w:id="456" w:name="XBRLBlock__1351074285"/>
      <w:bookmarkStart w:id="457" w:name="XBRLBlock__652879326"/>
      <w:bookmarkStart w:id="458" w:name="_Toc165029095"/>
      <w:r w:rsidRPr="00F372F8">
        <w:rPr>
          <w:rFonts w:asciiTheme="minorHAnsi" w:hAnsiTheme="minorHAnsi" w:cstheme="minorHAnsi"/>
        </w:rPr>
        <w:t>Z</w:t>
      </w:r>
      <w:r w:rsidRPr="00786621">
        <w:rPr>
          <w:rFonts w:asciiTheme="minorHAnsi" w:hAnsiTheme="minorHAnsi" w:cstheme="minorHAnsi"/>
        </w:rPr>
        <w:t>godność z Międzynarodowymi Standardami Sprawozdawczości Finansowe</w:t>
      </w:r>
      <w:r w:rsidRPr="00F372F8">
        <w:rPr>
          <w:rFonts w:asciiTheme="minorHAnsi" w:hAnsiTheme="minorHAnsi" w:cstheme="minorHAnsi"/>
        </w:rPr>
        <w:t>j</w:t>
      </w:r>
      <w:bookmarkEnd w:id="444"/>
      <w:bookmarkEnd w:id="445"/>
      <w:bookmarkEnd w:id="446"/>
      <w:bookmarkEnd w:id="454"/>
      <w:bookmarkEnd w:id="455"/>
      <w:bookmarkEnd w:id="456"/>
      <w:bookmarkEnd w:id="457"/>
      <w:bookmarkEnd w:id="458"/>
    </w:p>
    <w:p w14:paraId="3571C0AE" w14:textId="2FCAD6DF" w:rsidR="00E179EA" w:rsidRPr="00786621" w:rsidRDefault="00E179EA">
      <w:pPr>
        <w:pStyle w:val="Nagwek3"/>
        <w:numPr>
          <w:ilvl w:val="1"/>
          <w:numId w:val="11"/>
        </w:numPr>
        <w:spacing w:line="240" w:lineRule="auto"/>
        <w:rPr>
          <w:rFonts w:asciiTheme="minorHAnsi" w:hAnsiTheme="minorHAnsi" w:cstheme="minorHAnsi"/>
        </w:rPr>
      </w:pPr>
      <w:bookmarkStart w:id="459" w:name="XBRLBlock__1631136429"/>
      <w:bookmarkStart w:id="460" w:name="XBRLBlock_30298595"/>
      <w:bookmarkStart w:id="461" w:name="XBRLBlock_1051179367"/>
      <w:bookmarkStart w:id="462" w:name="XBRLBlock_614503357"/>
      <w:bookmarkStart w:id="463" w:name="_Toc165029096"/>
      <w:r w:rsidRPr="00F372F8">
        <w:rPr>
          <w:rFonts w:asciiTheme="minorHAnsi" w:hAnsiTheme="minorHAnsi" w:cstheme="minorHAnsi"/>
        </w:rPr>
        <w:t>O</w:t>
      </w:r>
      <w:r w:rsidRPr="00786621">
        <w:rPr>
          <w:rFonts w:asciiTheme="minorHAnsi" w:hAnsiTheme="minorHAnsi" w:cstheme="minorHAnsi"/>
        </w:rPr>
        <w:t>świadczenie o zgodnośc</w:t>
      </w:r>
      <w:r w:rsidRPr="00F372F8">
        <w:rPr>
          <w:rFonts w:asciiTheme="minorHAnsi" w:hAnsiTheme="minorHAnsi" w:cstheme="minorHAnsi"/>
        </w:rPr>
        <w:t>i</w:t>
      </w:r>
      <w:bookmarkEnd w:id="459"/>
      <w:bookmarkEnd w:id="460"/>
      <w:bookmarkEnd w:id="461"/>
      <w:bookmarkEnd w:id="462"/>
      <w:bookmarkEnd w:id="463"/>
    </w:p>
    <w:p w14:paraId="1E232FC3" w14:textId="5ED5D144" w:rsidR="008D5BD7" w:rsidRPr="00374C93" w:rsidRDefault="00CE19DE" w:rsidP="00374C93">
      <w:pPr>
        <w:spacing w:line="240" w:lineRule="auto"/>
        <w:jc w:val="both"/>
        <w:rPr>
          <w:rFonts w:cstheme="minorHAnsi"/>
          <w:sz w:val="24"/>
          <w:szCs w:val="24"/>
        </w:rPr>
      </w:pPr>
      <w:bookmarkStart w:id="464" w:name="XBRLBlock__633600728"/>
      <w:bookmarkStart w:id="465" w:name="XBRLBlock__892738845"/>
      <w:bookmarkStart w:id="466" w:name="XBRLBlock__828134158"/>
      <w:r w:rsidRPr="00F372F8">
        <w:rPr>
          <w:rFonts w:cstheme="minorHAnsi"/>
          <w:sz w:val="24"/>
          <w:szCs w:val="24"/>
        </w:rPr>
        <w:t>O</w:t>
      </w:r>
      <w:r w:rsidRPr="00374C93">
        <w:rPr>
          <w:rFonts w:cstheme="minorHAnsi"/>
          <w:sz w:val="24"/>
          <w:szCs w:val="24"/>
        </w:rPr>
        <w:t xml:space="preserve">d 1 stycznia 2005 roku Stalprodukt </w:t>
      </w:r>
      <w:proofErr w:type="gramStart"/>
      <w:r w:rsidRPr="00374C93">
        <w:rPr>
          <w:rFonts w:cstheme="minorHAnsi"/>
          <w:sz w:val="24"/>
          <w:szCs w:val="24"/>
        </w:rPr>
        <w:t>S.A.,</w:t>
      </w:r>
      <w:proofErr w:type="gramEnd"/>
      <w:r w:rsidRPr="00374C93">
        <w:rPr>
          <w:rFonts w:cstheme="minorHAnsi"/>
          <w:sz w:val="24"/>
          <w:szCs w:val="24"/>
        </w:rPr>
        <w:t xml:space="preserve"> jako emitent papierów wartościowych dopuszczonych do publicznego obrotu, zgodnie z Ustawą o rachunkowości z dnia 29 września 1994 roku (tekst jednolity Dz. U. z 2018 roku, poz. 395 z późniejszymi zmianami) i na podstawie uchwały WZA z dnia 30 czerwca 2005 roku, sporządza jednostkowe sprawozdanie finansowe zgodnie z MSSF przyjętymi przez Unię Europejską oraz związanymi z nimi interpretacjami ogłoszonymi w formie rozporządzeń Komisji Europejskiej.</w:t>
      </w:r>
      <w:r w:rsidR="008D5BD7" w:rsidRPr="00F372F8">
        <w:rPr>
          <w:rFonts w:cstheme="minorHAnsi"/>
          <w:sz w:val="24"/>
          <w:szCs w:val="24"/>
        </w:rPr>
        <w:t> </w:t>
      </w:r>
      <w:bookmarkEnd w:id="464"/>
      <w:bookmarkEnd w:id="465"/>
      <w:bookmarkEnd w:id="466"/>
    </w:p>
    <w:p w14:paraId="4ABEC77B" w14:textId="5850CCB7" w:rsidR="008D5BD7" w:rsidRPr="00374C93" w:rsidRDefault="00CE19DE" w:rsidP="00374C93">
      <w:pPr>
        <w:spacing w:line="240" w:lineRule="auto"/>
        <w:jc w:val="both"/>
        <w:rPr>
          <w:rFonts w:cstheme="minorHAnsi"/>
          <w:sz w:val="24"/>
          <w:szCs w:val="24"/>
        </w:rPr>
      </w:pPr>
      <w:bookmarkStart w:id="467" w:name="XBRLBlock__1241079966"/>
      <w:bookmarkStart w:id="468" w:name="XBRLBlock_989152642"/>
      <w:bookmarkStart w:id="469" w:name="XBRLBlock__2050056312"/>
      <w:r w:rsidRPr="00F372F8">
        <w:rPr>
          <w:rFonts w:cstheme="minorHAnsi"/>
          <w:sz w:val="24"/>
          <w:szCs w:val="24"/>
        </w:rPr>
        <w:t>S</w:t>
      </w:r>
      <w:r w:rsidRPr="00374C93">
        <w:rPr>
          <w:rFonts w:cstheme="minorHAnsi"/>
          <w:sz w:val="24"/>
          <w:szCs w:val="24"/>
        </w:rPr>
        <w:t>półka zastosowała MSSF1 „Zastosowanie międzynarodowych standardów sprawozdawczości finansowej po raz pierwszy” w sprawozdaniu rocznym za rok zakończony dnia 31 grudnia 2005 roku. Dniem przejścia na MSSF był 1 stycznia 2004 roku.</w:t>
      </w:r>
      <w:r w:rsidR="008D5BD7" w:rsidRPr="00F372F8">
        <w:rPr>
          <w:rFonts w:cstheme="minorHAnsi"/>
          <w:sz w:val="24"/>
          <w:szCs w:val="24"/>
        </w:rPr>
        <w:t> </w:t>
      </w:r>
      <w:bookmarkEnd w:id="467"/>
      <w:bookmarkEnd w:id="468"/>
      <w:bookmarkEnd w:id="469"/>
    </w:p>
    <w:p w14:paraId="17B4E952" w14:textId="247E38F4" w:rsidR="00E86190" w:rsidRPr="00374C93" w:rsidRDefault="00CE19DE" w:rsidP="00374C93">
      <w:pPr>
        <w:spacing w:line="240" w:lineRule="auto"/>
        <w:jc w:val="both"/>
        <w:rPr>
          <w:rFonts w:cstheme="minorHAnsi"/>
          <w:sz w:val="24"/>
          <w:szCs w:val="24"/>
        </w:rPr>
      </w:pPr>
      <w:bookmarkStart w:id="470" w:name="XBRLBlock_1455121311"/>
      <w:bookmarkStart w:id="471" w:name="XBRLBlock__1796726632"/>
      <w:bookmarkStart w:id="472" w:name="XBRLBlock_173972714"/>
      <w:r w:rsidRPr="00F372F8">
        <w:rPr>
          <w:rFonts w:cstheme="minorHAnsi"/>
          <w:sz w:val="24"/>
          <w:szCs w:val="24"/>
        </w:rPr>
        <w:lastRenderedPageBreak/>
        <w:t>N</w:t>
      </w:r>
      <w:r w:rsidRPr="00374C93">
        <w:rPr>
          <w:rFonts w:cstheme="minorHAnsi"/>
          <w:sz w:val="24"/>
          <w:szCs w:val="24"/>
        </w:rPr>
        <w:t>iniejsze sprawozdanie finansowe sporządzone zostało we wszystkich istotnych aspektach zgodnie z zasadami MS</w:t>
      </w:r>
      <w:r w:rsidR="008D6F1E" w:rsidRPr="00374C93">
        <w:rPr>
          <w:rFonts w:cstheme="minorHAnsi"/>
          <w:sz w:val="24"/>
          <w:szCs w:val="24"/>
        </w:rPr>
        <w:t>S</w:t>
      </w:r>
      <w:r w:rsidRPr="00374C93">
        <w:rPr>
          <w:rFonts w:cstheme="minorHAnsi"/>
          <w:sz w:val="24"/>
          <w:szCs w:val="24"/>
        </w:rPr>
        <w:t>F, a w zakresie nieuregulowanym powyższymi standardami, zgodnie z wymogami ustawy z 29 września 1994 r o rachunkowości (Dz.U. z 2018 r. poz. 395 z późniejszymi zmianami) oraz zgodnie z wymogami określonymi w Rozporządzeniu Ministra Finansów z dnia 29 marca 2018 roku w sprawie informacji bieżących i okresowych przekazywanych przez emitentów papierów wartościowych oraz warunków uznawania za równoważne informacji wymaganych przepisami prawa państwa nie będącego państwem członkowskim (Dz.U. 2018 poz. 757 wraz z późniejszymi zmianami).</w:t>
      </w:r>
      <w:r w:rsidR="00E86190" w:rsidRPr="00F372F8">
        <w:rPr>
          <w:rFonts w:cstheme="minorHAnsi"/>
          <w:sz w:val="24"/>
          <w:szCs w:val="24"/>
        </w:rPr>
        <w:t> </w:t>
      </w:r>
      <w:bookmarkEnd w:id="470"/>
      <w:bookmarkEnd w:id="471"/>
      <w:bookmarkEnd w:id="472"/>
    </w:p>
    <w:p w14:paraId="7F9F32A8" w14:textId="12679F32" w:rsidR="00CE19DE" w:rsidRPr="00374C93" w:rsidRDefault="00CE19DE" w:rsidP="00374C93">
      <w:pPr>
        <w:spacing w:line="240" w:lineRule="auto"/>
        <w:jc w:val="both"/>
        <w:rPr>
          <w:rFonts w:cstheme="minorHAnsi"/>
          <w:sz w:val="24"/>
          <w:szCs w:val="24"/>
        </w:rPr>
      </w:pPr>
      <w:bookmarkStart w:id="473" w:name="XBRLBlock_1167947476"/>
      <w:bookmarkStart w:id="474" w:name="XBRLBlock__1826533390"/>
      <w:r w:rsidRPr="00F372F8">
        <w:rPr>
          <w:rFonts w:cstheme="minorHAnsi"/>
          <w:sz w:val="24"/>
          <w:szCs w:val="24"/>
        </w:rPr>
        <w:t>P</w:t>
      </w:r>
      <w:r w:rsidRPr="00374C93">
        <w:rPr>
          <w:rFonts w:cstheme="minorHAnsi"/>
          <w:sz w:val="24"/>
          <w:szCs w:val="24"/>
        </w:rPr>
        <w:t>rzedstawione sprawozdanie finansowe i porównywalne dane finansowe uwzględniają zalecenia podmiotu uprawnionego do badania</w:t>
      </w:r>
      <w:r w:rsidRPr="00F372F8">
        <w:rPr>
          <w:rFonts w:cstheme="minorHAnsi"/>
          <w:sz w:val="24"/>
          <w:szCs w:val="24"/>
        </w:rPr>
        <w:t>.</w:t>
      </w:r>
      <w:bookmarkEnd w:id="473"/>
      <w:bookmarkEnd w:id="474"/>
    </w:p>
    <w:p w14:paraId="1967513E" w14:textId="77777777" w:rsidR="00CE19DE" w:rsidRPr="00786621" w:rsidRDefault="00CE19DE">
      <w:pPr>
        <w:pStyle w:val="Nagwek3"/>
        <w:numPr>
          <w:ilvl w:val="1"/>
          <w:numId w:val="11"/>
        </w:numPr>
        <w:spacing w:line="240" w:lineRule="auto"/>
        <w:rPr>
          <w:rFonts w:asciiTheme="minorHAnsi" w:hAnsiTheme="minorHAnsi" w:cstheme="minorHAnsi"/>
        </w:rPr>
      </w:pPr>
      <w:bookmarkStart w:id="475" w:name="_Toc165029097"/>
      <w:bookmarkStart w:id="476" w:name="XBRLBlock__467627171"/>
      <w:bookmarkStart w:id="477" w:name="XBRLBlock__1944638179"/>
      <w:bookmarkStart w:id="478" w:name="XBRLBlock__376310598"/>
      <w:r w:rsidRPr="00F372F8">
        <w:rPr>
          <w:rFonts w:asciiTheme="minorHAnsi" w:hAnsiTheme="minorHAnsi" w:cstheme="minorHAnsi"/>
        </w:rPr>
        <w:t>Z</w:t>
      </w:r>
      <w:r w:rsidRPr="00786621">
        <w:rPr>
          <w:rFonts w:asciiTheme="minorHAnsi" w:hAnsiTheme="minorHAnsi" w:cstheme="minorHAnsi"/>
        </w:rPr>
        <w:t>ałożenia kontynuacji działalności gospodarczej</w:t>
      </w:r>
      <w:bookmarkEnd w:id="475"/>
    </w:p>
    <w:p w14:paraId="2BA474E4" w14:textId="77777777" w:rsidR="00CE19DE" w:rsidRPr="00786621" w:rsidRDefault="00CE19DE" w:rsidP="00B30289">
      <w:pPr>
        <w:spacing w:line="240" w:lineRule="auto"/>
        <w:jc w:val="both"/>
        <w:rPr>
          <w:rFonts w:cstheme="minorHAnsi"/>
          <w:sz w:val="24"/>
          <w:szCs w:val="24"/>
        </w:rPr>
      </w:pPr>
      <w:r w:rsidRPr="00786621">
        <w:rPr>
          <w:rFonts w:cstheme="minorHAnsi"/>
          <w:sz w:val="24"/>
          <w:szCs w:val="24"/>
        </w:rPr>
        <w:t>Sprawozdanie zostało sporządzone przy założeniu kontynuacji działalności gospodarczej Emitenta oraz podmiotów wchodzących w skład Grupy Kapitałowej, a żadne okoliczności nie wskazują na zagrożenie kontynuowania tej działalności. Zarząd Spółki nie stwierdza na dzień podpisania sprawozdania finansowego istnienia faktów i okoliczności, które wskazywałyby na zagrożenie kontynuowania działalności przez Emitenta w okresie 12 miesięcy po dniu bilansowym</w:t>
      </w:r>
      <w:r w:rsidRPr="00F372F8">
        <w:rPr>
          <w:rFonts w:cstheme="minorHAnsi"/>
          <w:sz w:val="24"/>
          <w:szCs w:val="24"/>
        </w:rPr>
        <w:t>.</w:t>
      </w:r>
      <w:bookmarkEnd w:id="476"/>
      <w:bookmarkEnd w:id="477"/>
      <w:bookmarkEnd w:id="478"/>
    </w:p>
    <w:p w14:paraId="5F251F99" w14:textId="77777777" w:rsidR="00CE19DE" w:rsidRPr="00786621" w:rsidRDefault="00CE19DE">
      <w:pPr>
        <w:pStyle w:val="Nagwek3"/>
        <w:numPr>
          <w:ilvl w:val="1"/>
          <w:numId w:val="11"/>
        </w:numPr>
        <w:spacing w:line="240" w:lineRule="auto"/>
        <w:jc w:val="both"/>
        <w:rPr>
          <w:rFonts w:asciiTheme="minorHAnsi" w:hAnsiTheme="minorHAnsi" w:cstheme="minorHAnsi"/>
        </w:rPr>
      </w:pPr>
      <w:bookmarkStart w:id="479" w:name="_Toc165029098"/>
      <w:bookmarkStart w:id="480" w:name="XBRLBlock_998340375"/>
      <w:bookmarkStart w:id="481" w:name="XBRLBlock__882342331"/>
      <w:r w:rsidRPr="00F372F8">
        <w:rPr>
          <w:rFonts w:asciiTheme="minorHAnsi" w:hAnsiTheme="minorHAnsi" w:cstheme="minorHAnsi"/>
        </w:rPr>
        <w:t>W</w:t>
      </w:r>
      <w:r w:rsidRPr="00786621">
        <w:rPr>
          <w:rFonts w:asciiTheme="minorHAnsi" w:hAnsiTheme="minorHAnsi" w:cstheme="minorHAnsi"/>
        </w:rPr>
        <w:t>aluta funkcjonalna i waluta prezentacji</w:t>
      </w:r>
      <w:bookmarkEnd w:id="479"/>
    </w:p>
    <w:p w14:paraId="2E3A2971" w14:textId="6609A62E" w:rsidR="00CE19DE" w:rsidRPr="00786621" w:rsidRDefault="00CE19DE" w:rsidP="00374C93">
      <w:pPr>
        <w:spacing w:line="240" w:lineRule="auto"/>
        <w:jc w:val="both"/>
        <w:rPr>
          <w:rFonts w:cstheme="minorHAnsi"/>
          <w:sz w:val="24"/>
          <w:szCs w:val="24"/>
        </w:rPr>
      </w:pPr>
      <w:r w:rsidRPr="00786621">
        <w:rPr>
          <w:rFonts w:cstheme="minorHAnsi"/>
          <w:sz w:val="24"/>
          <w:szCs w:val="24"/>
        </w:rPr>
        <w:t xml:space="preserve">Walutą </w:t>
      </w:r>
      <w:proofErr w:type="gramStart"/>
      <w:r w:rsidRPr="00786621">
        <w:rPr>
          <w:rFonts w:cstheme="minorHAnsi"/>
          <w:sz w:val="24"/>
          <w:szCs w:val="24"/>
        </w:rPr>
        <w:t>funkcjonalną,</w:t>
      </w:r>
      <w:proofErr w:type="gramEnd"/>
      <w:r w:rsidRPr="00786621">
        <w:rPr>
          <w:rFonts w:cstheme="minorHAnsi"/>
          <w:sz w:val="24"/>
          <w:szCs w:val="24"/>
        </w:rPr>
        <w:t xml:space="preserve"> jako podstawową walutą środowiska ekonomicznego, w którym działają podmioty Grupy Kapitałowej, jest złoty polski. Wyjątek stanowi czeska </w:t>
      </w:r>
      <w:proofErr w:type="gramStart"/>
      <w:r w:rsidRPr="00786621">
        <w:rPr>
          <w:rFonts w:cstheme="minorHAnsi"/>
          <w:sz w:val="24"/>
          <w:szCs w:val="24"/>
        </w:rPr>
        <w:t>spółka</w:t>
      </w:r>
      <w:proofErr w:type="gramEnd"/>
      <w:r w:rsidRPr="00786621">
        <w:rPr>
          <w:rFonts w:cstheme="minorHAnsi"/>
          <w:sz w:val="24"/>
          <w:szCs w:val="24"/>
        </w:rPr>
        <w:t xml:space="preserve"> dla której walutą funkcjonalna jest korona czeska. Złoty polski jest walutą prezentacji w sprawozdaniu finansowym</w:t>
      </w:r>
      <w:r w:rsidRPr="00F372F8">
        <w:rPr>
          <w:rFonts w:cstheme="minorHAnsi"/>
          <w:sz w:val="24"/>
          <w:szCs w:val="24"/>
        </w:rPr>
        <w:t>.</w:t>
      </w:r>
      <w:bookmarkEnd w:id="480"/>
      <w:bookmarkEnd w:id="481"/>
    </w:p>
    <w:p w14:paraId="0854AD5E" w14:textId="77777777" w:rsidR="00CE19DE" w:rsidRPr="00786621" w:rsidRDefault="00CE19DE">
      <w:pPr>
        <w:pStyle w:val="Nagwek3"/>
        <w:numPr>
          <w:ilvl w:val="1"/>
          <w:numId w:val="11"/>
        </w:numPr>
        <w:spacing w:line="240" w:lineRule="auto"/>
        <w:jc w:val="both"/>
        <w:rPr>
          <w:rFonts w:asciiTheme="minorHAnsi" w:hAnsiTheme="minorHAnsi" w:cstheme="minorHAnsi"/>
        </w:rPr>
      </w:pPr>
      <w:bookmarkStart w:id="482" w:name="_Toc165029099"/>
      <w:bookmarkStart w:id="483" w:name="XBRLBlock_2074734447"/>
      <w:bookmarkStart w:id="484" w:name="XBRLBlock__1856365121"/>
      <w:bookmarkStart w:id="485" w:name="XBRLBlock__1099891062"/>
      <w:bookmarkStart w:id="486" w:name="XBRLBlock_499578774"/>
      <w:bookmarkStart w:id="487" w:name="XBRLBlock_x1729589217"/>
      <w:r w:rsidRPr="00F372F8">
        <w:rPr>
          <w:rFonts w:asciiTheme="minorHAnsi" w:hAnsiTheme="minorHAnsi" w:cstheme="minorHAnsi"/>
        </w:rPr>
        <w:t>M</w:t>
      </w:r>
      <w:r w:rsidRPr="00786621">
        <w:rPr>
          <w:rFonts w:asciiTheme="minorHAnsi" w:hAnsiTheme="minorHAnsi" w:cstheme="minorHAnsi"/>
        </w:rPr>
        <w:t>etoda konsolidacji</w:t>
      </w:r>
      <w:bookmarkEnd w:id="482"/>
    </w:p>
    <w:p w14:paraId="338BB668" w14:textId="2CACED3A" w:rsidR="00CE19DE" w:rsidRPr="00374C93" w:rsidRDefault="00CE19DE" w:rsidP="00B30289">
      <w:pPr>
        <w:spacing w:line="240" w:lineRule="auto"/>
        <w:jc w:val="both"/>
        <w:rPr>
          <w:rFonts w:cstheme="minorHAnsi"/>
          <w:sz w:val="24"/>
          <w:szCs w:val="24"/>
        </w:rPr>
      </w:pPr>
      <w:r w:rsidRPr="00374C93">
        <w:rPr>
          <w:rFonts w:cstheme="minorHAnsi"/>
          <w:sz w:val="24"/>
          <w:szCs w:val="24"/>
        </w:rPr>
        <w:t xml:space="preserve">Na poziomie jednostki dominującej wszystkie jednostki z grupy kapitałowej podlegają konsolidacji metodą pełną, z wyjątkiem spółki </w:t>
      </w:r>
      <w:proofErr w:type="spellStart"/>
      <w:r w:rsidRPr="00374C93">
        <w:rPr>
          <w:rFonts w:cstheme="minorHAnsi"/>
          <w:sz w:val="24"/>
          <w:szCs w:val="24"/>
        </w:rPr>
        <w:t>StalNet</w:t>
      </w:r>
      <w:proofErr w:type="spellEnd"/>
      <w:r w:rsidRPr="00374C93">
        <w:rPr>
          <w:rFonts w:cstheme="minorHAnsi"/>
          <w:sz w:val="24"/>
          <w:szCs w:val="24"/>
        </w:rPr>
        <w:t xml:space="preserve"> sp. z o.o., któr</w:t>
      </w:r>
      <w:r w:rsidR="00EB6F70">
        <w:rPr>
          <w:rFonts w:cstheme="minorHAnsi"/>
          <w:sz w:val="24"/>
          <w:szCs w:val="24"/>
        </w:rPr>
        <w:t>a</w:t>
      </w:r>
      <w:r w:rsidRPr="00374C93">
        <w:rPr>
          <w:rFonts w:cstheme="minorHAnsi"/>
          <w:sz w:val="24"/>
          <w:szCs w:val="24"/>
        </w:rPr>
        <w:t xml:space="preserve"> jest konsolidowana metodą praw własności</w:t>
      </w:r>
      <w:r w:rsidRPr="00F372F8">
        <w:rPr>
          <w:rFonts w:cstheme="minorHAnsi"/>
          <w:sz w:val="24"/>
          <w:szCs w:val="24"/>
        </w:rPr>
        <w:t>.</w:t>
      </w:r>
      <w:bookmarkEnd w:id="483"/>
      <w:bookmarkEnd w:id="484"/>
      <w:bookmarkEnd w:id="485"/>
      <w:bookmarkEnd w:id="486"/>
      <w:bookmarkEnd w:id="487"/>
    </w:p>
    <w:p w14:paraId="11E183A8" w14:textId="77777777" w:rsidR="00CE19DE" w:rsidRPr="00786621" w:rsidRDefault="00CE19DE">
      <w:pPr>
        <w:pStyle w:val="Nagwek3"/>
        <w:numPr>
          <w:ilvl w:val="1"/>
          <w:numId w:val="11"/>
        </w:numPr>
        <w:spacing w:line="240" w:lineRule="auto"/>
        <w:jc w:val="both"/>
        <w:rPr>
          <w:rFonts w:asciiTheme="minorHAnsi" w:hAnsiTheme="minorHAnsi" w:cstheme="minorHAnsi"/>
        </w:rPr>
      </w:pPr>
      <w:bookmarkStart w:id="488" w:name="_Toc165029100"/>
      <w:bookmarkStart w:id="489" w:name="XBRLBlock_949789195"/>
      <w:bookmarkStart w:id="490" w:name="XBRLBlock__1807648387"/>
      <w:bookmarkStart w:id="491" w:name="XBRLBlock__219434483"/>
      <w:bookmarkStart w:id="492" w:name="XBRLBlock_1332024376"/>
      <w:bookmarkStart w:id="493" w:name="XBRLBlock_x634273205"/>
      <w:r w:rsidRPr="00F372F8">
        <w:rPr>
          <w:rFonts w:asciiTheme="minorHAnsi" w:hAnsiTheme="minorHAnsi" w:cstheme="minorHAnsi"/>
        </w:rPr>
        <w:t>R</w:t>
      </w:r>
      <w:r w:rsidRPr="00786621">
        <w:rPr>
          <w:rFonts w:asciiTheme="minorHAnsi" w:hAnsiTheme="minorHAnsi" w:cstheme="minorHAnsi"/>
        </w:rPr>
        <w:t>achunkowości zabezpieczeń</w:t>
      </w:r>
      <w:bookmarkEnd w:id="488"/>
    </w:p>
    <w:p w14:paraId="13848FA3" w14:textId="771369D9" w:rsidR="00CE19DE" w:rsidRPr="00786621" w:rsidRDefault="00CE19DE" w:rsidP="00B30289">
      <w:pPr>
        <w:spacing w:line="240" w:lineRule="auto"/>
        <w:jc w:val="both"/>
        <w:rPr>
          <w:rFonts w:cstheme="minorHAnsi"/>
          <w:sz w:val="24"/>
          <w:szCs w:val="24"/>
        </w:rPr>
      </w:pPr>
      <w:r w:rsidRPr="00786621">
        <w:rPr>
          <w:rFonts w:cstheme="minorHAnsi"/>
          <w:sz w:val="24"/>
          <w:szCs w:val="24"/>
        </w:rPr>
        <w:t xml:space="preserve">Analiza </w:t>
      </w:r>
      <w:proofErr w:type="spellStart"/>
      <w:r w:rsidRPr="00786621">
        <w:rPr>
          <w:rFonts w:cstheme="minorHAnsi"/>
          <w:sz w:val="24"/>
          <w:szCs w:val="24"/>
        </w:rPr>
        <w:t>ryzyk</w:t>
      </w:r>
      <w:proofErr w:type="spellEnd"/>
      <w:r w:rsidRPr="00786621">
        <w:rPr>
          <w:rFonts w:cstheme="minorHAnsi"/>
          <w:sz w:val="24"/>
          <w:szCs w:val="24"/>
        </w:rPr>
        <w:t xml:space="preserve"> i korzyści związanych z przyjęciem rozwiązań dotyczących rachunkowości zabezpieczeń wprowadzonych przez MSSF 9 instrumenty finansowe w kontekście charakterystyki portfela instrumentów finansowych w Grupie kapitałowej pozwoliła podjąć </w:t>
      </w:r>
      <w:proofErr w:type="gramStart"/>
      <w:r w:rsidRPr="00786621">
        <w:rPr>
          <w:rFonts w:cstheme="minorHAnsi"/>
          <w:sz w:val="24"/>
          <w:szCs w:val="24"/>
        </w:rPr>
        <w:t>decyzję</w:t>
      </w:r>
      <w:proofErr w:type="gramEnd"/>
      <w:r w:rsidRPr="00786621">
        <w:rPr>
          <w:rFonts w:cstheme="minorHAnsi"/>
          <w:sz w:val="24"/>
          <w:szCs w:val="24"/>
        </w:rPr>
        <w:t xml:space="preserve"> aby w zakresie rachunkowości zabezpieczeń pozostać przy zasadach zgodnych z MSR 39 "</w:t>
      </w:r>
      <w:r w:rsidRPr="00374C93">
        <w:rPr>
          <w:rFonts w:cstheme="minorHAnsi"/>
          <w:i/>
          <w:iCs/>
          <w:sz w:val="24"/>
          <w:szCs w:val="24"/>
        </w:rPr>
        <w:t>Instrumenty finansowe</w:t>
      </w:r>
      <w:r w:rsidRPr="00786621">
        <w:rPr>
          <w:rFonts w:cstheme="minorHAnsi"/>
          <w:sz w:val="24"/>
          <w:szCs w:val="24"/>
        </w:rPr>
        <w:t xml:space="preserve">". Nie oczekuje </w:t>
      </w:r>
      <w:proofErr w:type="gramStart"/>
      <w:r w:rsidRPr="00786621">
        <w:rPr>
          <w:rFonts w:cstheme="minorHAnsi"/>
          <w:sz w:val="24"/>
          <w:szCs w:val="24"/>
        </w:rPr>
        <w:t>się</w:t>
      </w:r>
      <w:proofErr w:type="gramEnd"/>
      <w:r w:rsidRPr="00786621">
        <w:rPr>
          <w:rFonts w:cstheme="minorHAnsi"/>
          <w:sz w:val="24"/>
          <w:szCs w:val="24"/>
        </w:rPr>
        <w:t xml:space="preserve"> aby zastosowanie MSSF 9 w części dotyczącej rachunkowości zabezpieczeń wpłynęło istotnie na sprawozdanie finansowe Grupy w odniesieniu do zawartych transakcji. Jednocześnie Grupa kapitałowa monitoruje prace prowadzone przez Radę Międzynarodowych Standardów Rachunkowości, w tym w odniesieniu do daty obligatoryjnego zastosowania jego zapisów odnoszących się do obszaru rachunkowości zabezpieczeń.</w:t>
      </w:r>
    </w:p>
    <w:p w14:paraId="5F871E41" w14:textId="77777777" w:rsidR="00CE19DE" w:rsidRPr="00786621" w:rsidRDefault="00CE19DE" w:rsidP="00B30289">
      <w:pPr>
        <w:spacing w:line="240" w:lineRule="auto"/>
        <w:jc w:val="both"/>
        <w:rPr>
          <w:rFonts w:cstheme="minorHAnsi"/>
          <w:sz w:val="24"/>
          <w:szCs w:val="24"/>
        </w:rPr>
      </w:pPr>
      <w:r w:rsidRPr="00786621">
        <w:rPr>
          <w:rFonts w:cstheme="minorHAnsi"/>
          <w:sz w:val="24"/>
          <w:szCs w:val="24"/>
        </w:rPr>
        <w:t>Rachunkowość zabezpieczeń jest stosowana wyłącznie, jeżeli spełnione zostały następujące wymagania:</w:t>
      </w:r>
    </w:p>
    <w:p w14:paraId="5DA08CBC" w14:textId="77777777" w:rsidR="00CE19DE" w:rsidRPr="00786621" w:rsidRDefault="00CE19DE" w:rsidP="00B30289">
      <w:pPr>
        <w:spacing w:line="240" w:lineRule="auto"/>
        <w:jc w:val="both"/>
        <w:rPr>
          <w:rFonts w:cstheme="minorHAnsi"/>
          <w:sz w:val="24"/>
          <w:szCs w:val="24"/>
        </w:rPr>
      </w:pPr>
      <w:r w:rsidRPr="00786621">
        <w:rPr>
          <w:rFonts w:cstheme="minorHAnsi"/>
          <w:sz w:val="24"/>
          <w:szCs w:val="24"/>
        </w:rPr>
        <w:t>- przed rozpoczęciem zabezpieczenia sporządzona została formalna dokumentacja,</w:t>
      </w:r>
    </w:p>
    <w:p w14:paraId="7344026D" w14:textId="77777777" w:rsidR="00CE19DE" w:rsidRPr="00786621" w:rsidRDefault="00CE19DE" w:rsidP="00B30289">
      <w:pPr>
        <w:spacing w:line="240" w:lineRule="auto"/>
        <w:jc w:val="both"/>
        <w:rPr>
          <w:rFonts w:cstheme="minorHAnsi"/>
          <w:sz w:val="24"/>
          <w:szCs w:val="24"/>
        </w:rPr>
      </w:pPr>
      <w:r w:rsidRPr="00786621">
        <w:rPr>
          <w:rFonts w:cstheme="minorHAnsi"/>
          <w:sz w:val="24"/>
          <w:szCs w:val="24"/>
        </w:rPr>
        <w:lastRenderedPageBreak/>
        <w:t>- planowana transakcja poddawana zabezpieczeniu jest wysoce prawdopodobna, a z jej charakterystyki wynika, że jest zagrożona zmianami w przepływach pieniężnych, które mogą wpłynąć na wynik finansowy Grupy,</w:t>
      </w:r>
    </w:p>
    <w:p w14:paraId="131E12A6" w14:textId="77777777" w:rsidR="00CE19DE" w:rsidRPr="00786621" w:rsidRDefault="00CE19DE" w:rsidP="00B30289">
      <w:pPr>
        <w:spacing w:line="240" w:lineRule="auto"/>
        <w:jc w:val="both"/>
        <w:rPr>
          <w:rFonts w:cstheme="minorHAnsi"/>
          <w:sz w:val="24"/>
          <w:szCs w:val="24"/>
        </w:rPr>
      </w:pPr>
      <w:r w:rsidRPr="00786621">
        <w:rPr>
          <w:rFonts w:cstheme="minorHAnsi"/>
          <w:sz w:val="24"/>
          <w:szCs w:val="24"/>
        </w:rPr>
        <w:t xml:space="preserve">- efektywność zabezpieczenia może być wiarygodnie zmierzona, na podstawie wiarygodnie ustalonej wartości godziwej zabezpieczanej pozycji lub przepływów pieniężnych z nią związanych oraz wartości godziwej instrumentu zabezpieczającego, </w:t>
      </w:r>
    </w:p>
    <w:p w14:paraId="03BE384F" w14:textId="3ED0A251" w:rsidR="00CE19DE" w:rsidRPr="00786621" w:rsidRDefault="00CE19DE" w:rsidP="00B30289">
      <w:pPr>
        <w:spacing w:line="240" w:lineRule="auto"/>
        <w:jc w:val="both"/>
        <w:rPr>
          <w:rFonts w:cstheme="minorHAnsi"/>
          <w:sz w:val="24"/>
          <w:szCs w:val="24"/>
        </w:rPr>
      </w:pPr>
      <w:r w:rsidRPr="00786621">
        <w:rPr>
          <w:rFonts w:cstheme="minorHAnsi"/>
          <w:sz w:val="24"/>
          <w:szCs w:val="24"/>
        </w:rPr>
        <w:t>- w okresie sprawozdawczym efektywność zabezpieczenia jest mierzona bieżąco i utrzymuje się na wysokim poziomie, a także nie różni się istotnie od założeń przyjętych w udokumentowanej strategii zarządzania ryzykiem.</w:t>
      </w:r>
    </w:p>
    <w:p w14:paraId="3382E58C" w14:textId="64EFDA43" w:rsidR="00CE19DE" w:rsidRPr="00786621" w:rsidRDefault="00CE19DE" w:rsidP="00B30289">
      <w:pPr>
        <w:spacing w:line="240" w:lineRule="auto"/>
        <w:jc w:val="both"/>
        <w:rPr>
          <w:rFonts w:cstheme="minorHAnsi"/>
          <w:sz w:val="24"/>
          <w:szCs w:val="24"/>
        </w:rPr>
      </w:pPr>
      <w:r w:rsidRPr="00786621">
        <w:rPr>
          <w:rFonts w:cstheme="minorHAnsi"/>
          <w:sz w:val="24"/>
          <w:szCs w:val="24"/>
        </w:rPr>
        <w:t xml:space="preserve">Pomiar efektywności polega na porównaniu zmian wartości godziwej instrumentu zabezpieczającego ze zmianami wartości pozycji zabezpieczanej. Powiązanie jest uznawane za efektywne, jeśli stosunek tych dwóch wielkości (E) mieści się w przedziale 80-125%. Na kapitał z aktualizacji wyceny i korektę przychodów ze sprzedaży odnoszona jest kwota nie większa niż 100% zmiany wartości godziwej pozycji zabezpieczanej. Pozostała część (jeśli efektywność mieści się w przedziale 100-125%) odnoszona jest na przychody lub koszty finansowe. W przypadku braku efektywności powiązania (E&lt;80% lub E&gt;125%) transakcja jest przekwalifikowana do kategorii przeznaczone do obrotu. W przypadku azjatyckich transakcji </w:t>
      </w:r>
      <w:proofErr w:type="spellStart"/>
      <w:r w:rsidRPr="00786621">
        <w:rPr>
          <w:rFonts w:cstheme="minorHAnsi"/>
          <w:sz w:val="24"/>
          <w:szCs w:val="24"/>
        </w:rPr>
        <w:t>opcyjnych</w:t>
      </w:r>
      <w:proofErr w:type="spellEnd"/>
      <w:r w:rsidRPr="00786621">
        <w:rPr>
          <w:rFonts w:cstheme="minorHAnsi"/>
          <w:sz w:val="24"/>
          <w:szCs w:val="24"/>
        </w:rPr>
        <w:t xml:space="preserve"> (rozliczających się do średniej miesięcznej ceny/kursu) efektywność jest mierzona w stosunku do wartości wewnętrznej. Wartość czasowa opcji zabezpieczających jest traktowana jako instrument przeznaczony do obrotu i ujmowana na bieżąco w</w:t>
      </w:r>
      <w:r w:rsidR="00EE3649" w:rsidRPr="00786621">
        <w:rPr>
          <w:rFonts w:cstheme="minorHAnsi"/>
          <w:sz w:val="24"/>
          <w:szCs w:val="24"/>
        </w:rPr>
        <w:t xml:space="preserve"> </w:t>
      </w:r>
      <w:r w:rsidR="0074713A" w:rsidRPr="00786621">
        <w:rPr>
          <w:rFonts w:cstheme="minorHAnsi"/>
          <w:sz w:val="24"/>
          <w:szCs w:val="24"/>
        </w:rPr>
        <w:t>sprawozdaniu z zysków lub strat</w:t>
      </w:r>
      <w:r w:rsidRPr="00786621">
        <w:rPr>
          <w:rFonts w:cstheme="minorHAnsi"/>
          <w:sz w:val="24"/>
          <w:szCs w:val="24"/>
        </w:rPr>
        <w:t>.</w:t>
      </w:r>
    </w:p>
    <w:p w14:paraId="3FAD0433" w14:textId="77777777" w:rsidR="00CE19DE" w:rsidRPr="00786621" w:rsidRDefault="00CE19DE" w:rsidP="00B30289">
      <w:pPr>
        <w:spacing w:line="240" w:lineRule="auto"/>
        <w:jc w:val="both"/>
        <w:rPr>
          <w:rFonts w:cstheme="minorHAnsi"/>
          <w:sz w:val="24"/>
          <w:szCs w:val="24"/>
        </w:rPr>
      </w:pPr>
      <w:r w:rsidRPr="00786621">
        <w:rPr>
          <w:rFonts w:cstheme="minorHAnsi"/>
          <w:sz w:val="24"/>
          <w:szCs w:val="24"/>
        </w:rPr>
        <w:t>Instrumenty pochodne nie spełniające powyższych wymagań klasyfikowane są jako instrumenty finansowe przeznaczone do obrotu</w:t>
      </w:r>
      <w:r w:rsidRPr="00F372F8">
        <w:rPr>
          <w:rFonts w:cstheme="minorHAnsi"/>
          <w:sz w:val="24"/>
          <w:szCs w:val="24"/>
        </w:rPr>
        <w:t>.</w:t>
      </w:r>
      <w:bookmarkEnd w:id="489"/>
      <w:bookmarkEnd w:id="490"/>
      <w:bookmarkEnd w:id="491"/>
      <w:bookmarkEnd w:id="492"/>
      <w:bookmarkEnd w:id="493"/>
    </w:p>
    <w:p w14:paraId="6B86F849" w14:textId="77777777" w:rsidR="00CE19DE" w:rsidRPr="00786621" w:rsidRDefault="00CE19DE">
      <w:pPr>
        <w:pStyle w:val="Nagwek2"/>
        <w:numPr>
          <w:ilvl w:val="0"/>
          <w:numId w:val="11"/>
        </w:numPr>
        <w:spacing w:line="240" w:lineRule="auto"/>
        <w:rPr>
          <w:rFonts w:asciiTheme="minorHAnsi" w:hAnsiTheme="minorHAnsi" w:cstheme="minorHAnsi"/>
        </w:rPr>
      </w:pPr>
      <w:bookmarkStart w:id="494" w:name="_Toc386525556"/>
      <w:bookmarkStart w:id="495" w:name="_Toc414368395"/>
      <w:bookmarkStart w:id="496" w:name="_Toc446487904"/>
      <w:bookmarkStart w:id="497" w:name="_Toc102107907"/>
      <w:bookmarkStart w:id="498" w:name="XBRLBlock__960409585"/>
      <w:bookmarkStart w:id="499" w:name="XBRLBlock_1901825908"/>
      <w:bookmarkStart w:id="500" w:name="_Toc165029101"/>
      <w:r w:rsidRPr="00F372F8">
        <w:rPr>
          <w:rFonts w:asciiTheme="minorHAnsi" w:hAnsiTheme="minorHAnsi" w:cstheme="minorHAnsi"/>
        </w:rPr>
        <w:t>S</w:t>
      </w:r>
      <w:r w:rsidRPr="00786621">
        <w:rPr>
          <w:rFonts w:asciiTheme="minorHAnsi" w:hAnsiTheme="minorHAnsi" w:cstheme="minorHAnsi"/>
        </w:rPr>
        <w:t>tosowane zasady (polityka) rachunkowośc</w:t>
      </w:r>
      <w:r w:rsidRPr="00F372F8">
        <w:rPr>
          <w:rFonts w:asciiTheme="minorHAnsi" w:hAnsiTheme="minorHAnsi" w:cstheme="minorHAnsi"/>
        </w:rPr>
        <w:t>i</w:t>
      </w:r>
      <w:bookmarkEnd w:id="494"/>
      <w:bookmarkEnd w:id="495"/>
      <w:bookmarkEnd w:id="496"/>
      <w:bookmarkEnd w:id="497"/>
      <w:bookmarkEnd w:id="498"/>
      <w:bookmarkEnd w:id="499"/>
      <w:bookmarkEnd w:id="500"/>
    </w:p>
    <w:p w14:paraId="4E85FD2A" w14:textId="0F1111D3" w:rsidR="00E179EA" w:rsidRPr="00786621" w:rsidRDefault="00E179EA">
      <w:pPr>
        <w:pStyle w:val="Nagwek3"/>
        <w:numPr>
          <w:ilvl w:val="1"/>
          <w:numId w:val="11"/>
        </w:numPr>
        <w:spacing w:line="240" w:lineRule="auto"/>
        <w:rPr>
          <w:rFonts w:asciiTheme="minorHAnsi" w:hAnsiTheme="minorHAnsi" w:cstheme="minorHAnsi"/>
        </w:rPr>
      </w:pPr>
      <w:bookmarkStart w:id="501" w:name="_Toc165029102"/>
      <w:bookmarkStart w:id="502" w:name="XBRLBlock_1714531386"/>
      <w:bookmarkStart w:id="503" w:name="XBRLBlock_1166685685"/>
      <w:r w:rsidRPr="00F372F8">
        <w:rPr>
          <w:rFonts w:asciiTheme="minorHAnsi" w:hAnsiTheme="minorHAnsi" w:cstheme="minorHAnsi"/>
        </w:rPr>
        <w:t>I</w:t>
      </w:r>
      <w:r w:rsidRPr="00786621">
        <w:rPr>
          <w:rFonts w:asciiTheme="minorHAnsi" w:hAnsiTheme="minorHAnsi" w:cstheme="minorHAnsi"/>
        </w:rPr>
        <w:t>nformacje podstawowe</w:t>
      </w:r>
      <w:bookmarkEnd w:id="501"/>
    </w:p>
    <w:p w14:paraId="33EFE79B" w14:textId="60951833" w:rsidR="00CE19DE" w:rsidRPr="00786621" w:rsidRDefault="00CE19DE" w:rsidP="00B30289">
      <w:pPr>
        <w:spacing w:line="240" w:lineRule="auto"/>
        <w:jc w:val="both"/>
        <w:rPr>
          <w:rFonts w:cstheme="minorHAnsi"/>
          <w:sz w:val="24"/>
          <w:szCs w:val="24"/>
        </w:rPr>
      </w:pPr>
      <w:r w:rsidRPr="00786621">
        <w:rPr>
          <w:rFonts w:cstheme="minorHAnsi"/>
          <w:sz w:val="24"/>
          <w:szCs w:val="24"/>
        </w:rPr>
        <w:t>Od 1 stycznia 2005 r. Spółka stosuje zasady (politykę) rachunkowości, w tym metody wyceny aktywów i pasywów, a także przychodów i kosztów, ustalania wyniku finansowego oraz sporządzania sprawozdań finansowych, zgodnie z MSSF, przyjętymi przez Unię Europejską, a w przypadkach nieuregulowanych w MSSF w oparciu o ustawę o rachunkowości.</w:t>
      </w:r>
    </w:p>
    <w:p w14:paraId="1594EC1E" w14:textId="77777777" w:rsidR="00CE19DE" w:rsidRPr="00786621" w:rsidRDefault="00CE19DE" w:rsidP="00B30289">
      <w:pPr>
        <w:spacing w:line="240" w:lineRule="auto"/>
        <w:jc w:val="both"/>
        <w:rPr>
          <w:rFonts w:cstheme="minorHAnsi"/>
          <w:sz w:val="24"/>
          <w:szCs w:val="24"/>
        </w:rPr>
      </w:pPr>
      <w:r w:rsidRPr="00786621">
        <w:rPr>
          <w:rFonts w:cstheme="minorHAnsi"/>
          <w:sz w:val="24"/>
          <w:szCs w:val="24"/>
        </w:rPr>
        <w:t xml:space="preserve">W dniu 16 grudnia 2019 roku zaktualizowano zasady (politykę) rachunkowości uwzględniającą zmianę dostosowawczą do wymogów MSSF 16 dotyczącego leasingu.  </w:t>
      </w:r>
    </w:p>
    <w:p w14:paraId="0D330754" w14:textId="77777777" w:rsidR="00CE19DE" w:rsidRPr="00786621" w:rsidRDefault="00CE19DE" w:rsidP="00B30289">
      <w:pPr>
        <w:spacing w:line="240" w:lineRule="auto"/>
        <w:jc w:val="both"/>
        <w:rPr>
          <w:rFonts w:cstheme="minorHAnsi"/>
          <w:sz w:val="24"/>
          <w:szCs w:val="24"/>
        </w:rPr>
      </w:pPr>
      <w:r w:rsidRPr="00786621">
        <w:rPr>
          <w:rFonts w:cstheme="minorHAnsi"/>
          <w:sz w:val="24"/>
          <w:szCs w:val="24"/>
        </w:rPr>
        <w:t>Dla jasnego i pełnego zrozumienia niniejszego sprawozdania finansowego prezentujemy poniżej podstawowe zasady wyceny aktywów i pasywów, pomiaru wyniku finansowego oraz inne zasady rachunkowości przyjęte przez Spółkę dominująca</w:t>
      </w:r>
      <w:r w:rsidRPr="00F372F8">
        <w:rPr>
          <w:rFonts w:cstheme="minorHAnsi"/>
          <w:sz w:val="24"/>
          <w:szCs w:val="24"/>
        </w:rPr>
        <w:t>.</w:t>
      </w:r>
      <w:bookmarkEnd w:id="502"/>
      <w:bookmarkEnd w:id="503"/>
    </w:p>
    <w:p w14:paraId="79ACDF7A" w14:textId="77777777" w:rsidR="00CE19DE" w:rsidRPr="00786621" w:rsidRDefault="00CE19DE">
      <w:pPr>
        <w:pStyle w:val="Nagwek3"/>
        <w:numPr>
          <w:ilvl w:val="1"/>
          <w:numId w:val="11"/>
        </w:numPr>
        <w:spacing w:line="240" w:lineRule="auto"/>
        <w:rPr>
          <w:rFonts w:asciiTheme="minorHAnsi" w:hAnsiTheme="minorHAnsi" w:cstheme="minorHAnsi"/>
        </w:rPr>
      </w:pPr>
      <w:bookmarkStart w:id="504" w:name="_Toc531096877"/>
      <w:bookmarkStart w:id="505" w:name="XBRLBlock__867397993"/>
      <w:bookmarkStart w:id="506" w:name="XBRLBlock_1146107868"/>
      <w:bookmarkStart w:id="507" w:name="_Toc165029103"/>
      <w:r w:rsidRPr="00F372F8">
        <w:rPr>
          <w:rFonts w:asciiTheme="minorHAnsi" w:hAnsiTheme="minorHAnsi" w:cstheme="minorHAnsi"/>
        </w:rPr>
        <w:t>A</w:t>
      </w:r>
      <w:r w:rsidRPr="00786621">
        <w:rPr>
          <w:rFonts w:asciiTheme="minorHAnsi" w:hAnsiTheme="minorHAnsi" w:cstheme="minorHAnsi"/>
        </w:rPr>
        <w:t>ktywa trwał</w:t>
      </w:r>
      <w:r w:rsidRPr="00F372F8">
        <w:rPr>
          <w:rFonts w:asciiTheme="minorHAnsi" w:hAnsiTheme="minorHAnsi" w:cstheme="minorHAnsi"/>
        </w:rPr>
        <w:t>e</w:t>
      </w:r>
      <w:bookmarkEnd w:id="504"/>
      <w:bookmarkEnd w:id="505"/>
      <w:bookmarkEnd w:id="506"/>
      <w:bookmarkEnd w:id="507"/>
    </w:p>
    <w:p w14:paraId="0FCBAE9E" w14:textId="52CE50E4" w:rsidR="00E86190" w:rsidRPr="00786621" w:rsidRDefault="00CE19DE">
      <w:pPr>
        <w:pStyle w:val="Akapitzlist"/>
        <w:numPr>
          <w:ilvl w:val="0"/>
          <w:numId w:val="1"/>
        </w:numPr>
        <w:spacing w:line="240" w:lineRule="auto"/>
        <w:ind w:left="0" w:firstLine="0"/>
        <w:jc w:val="both"/>
        <w:rPr>
          <w:rFonts w:cstheme="minorHAnsi"/>
          <w:sz w:val="24"/>
          <w:szCs w:val="24"/>
        </w:rPr>
      </w:pPr>
      <w:bookmarkStart w:id="508" w:name="XBRLBlock__459168459"/>
      <w:bookmarkStart w:id="509" w:name="XBRLBlock_1010811409"/>
      <w:bookmarkStart w:id="510" w:name="XBRLBlock_x1320837974"/>
      <w:r w:rsidRPr="00F372F8">
        <w:rPr>
          <w:rFonts w:cstheme="minorHAnsi"/>
          <w:sz w:val="24"/>
          <w:szCs w:val="24"/>
        </w:rPr>
        <w:t>N</w:t>
      </w:r>
      <w:r w:rsidRPr="00786621">
        <w:rPr>
          <w:rFonts w:cstheme="minorHAnsi"/>
          <w:sz w:val="24"/>
          <w:szCs w:val="24"/>
        </w:rPr>
        <w:t>a dzień przejścia na MSR, zgodnie z MSSF1 „</w:t>
      </w:r>
      <w:r w:rsidRPr="00374C93">
        <w:rPr>
          <w:rFonts w:cstheme="minorHAnsi"/>
          <w:i/>
          <w:iCs/>
          <w:sz w:val="24"/>
          <w:szCs w:val="24"/>
        </w:rPr>
        <w:t>zastosowanie Międzynarodowych Standardów Sprawozdawczości Finansowej po raz pierwszy</w:t>
      </w:r>
      <w:r w:rsidRPr="00786621">
        <w:rPr>
          <w:rFonts w:cstheme="minorHAnsi"/>
          <w:sz w:val="24"/>
          <w:szCs w:val="24"/>
        </w:rPr>
        <w:t xml:space="preserve">” Spółka przyjęła wycenę użytkowanych dotychczas rzeczowych aktywów trwałych w wartości godziwej i zdecydowała stosować tę wartość jako oczekiwany (domniemany) koszt na ten dzień. Przeszacowania dokonano we własnym zakresie z udziałem służb technicznych, w oparciu o własną wiedzę techniczną i rynkową, z uwzględnieniem dotychczasowego okresu użytkowania środków, </w:t>
      </w:r>
      <w:r w:rsidRPr="00786621">
        <w:rPr>
          <w:rFonts w:cstheme="minorHAnsi"/>
          <w:sz w:val="24"/>
          <w:szCs w:val="24"/>
        </w:rPr>
        <w:lastRenderedPageBreak/>
        <w:t xml:space="preserve">stopnia ich zużycia, dokonanych ulepszeń, modernizacji i remontów. </w:t>
      </w:r>
      <w:r w:rsidR="00DE7ADA" w:rsidRPr="00786621">
        <w:rPr>
          <w:rFonts w:cstheme="minorHAnsi"/>
          <w:sz w:val="24"/>
          <w:szCs w:val="24"/>
        </w:rPr>
        <w:t>Różnicę (nadwyżkę) z tytułu początkowej aktualizacji wyceny (przeszacowania) odniesiono na kapitał własny, jako zysk zatrzymany</w:t>
      </w:r>
      <w:r w:rsidR="00DE7ADA" w:rsidRPr="00F372F8">
        <w:rPr>
          <w:rFonts w:cstheme="minorHAnsi"/>
          <w:sz w:val="24"/>
          <w:szCs w:val="24"/>
        </w:rPr>
        <w:t>.</w:t>
      </w:r>
      <w:bookmarkEnd w:id="508"/>
      <w:bookmarkEnd w:id="509"/>
      <w:bookmarkEnd w:id="510"/>
    </w:p>
    <w:p w14:paraId="780653D6" w14:textId="6FBB43EE" w:rsidR="00CE19DE" w:rsidRPr="00786621" w:rsidRDefault="00CE19DE" w:rsidP="00B30289">
      <w:pPr>
        <w:pStyle w:val="Akapitzlist"/>
        <w:spacing w:line="240" w:lineRule="auto"/>
        <w:ind w:left="0"/>
        <w:jc w:val="both"/>
        <w:rPr>
          <w:rFonts w:cstheme="minorHAnsi"/>
          <w:sz w:val="24"/>
          <w:szCs w:val="24"/>
        </w:rPr>
      </w:pPr>
      <w:bookmarkStart w:id="511" w:name="XBRLBlock_891526699"/>
      <w:bookmarkStart w:id="512" w:name="XBRLBlock__1072860113"/>
      <w:bookmarkStart w:id="513" w:name="XBRLBlock__1074726080"/>
      <w:bookmarkStart w:id="514" w:name="XBRLBlock_2014978433"/>
      <w:bookmarkStart w:id="515" w:name="XBRLBlock_x829171068"/>
      <w:r w:rsidRPr="00F372F8">
        <w:rPr>
          <w:rFonts w:cstheme="minorHAnsi"/>
          <w:sz w:val="24"/>
          <w:szCs w:val="24"/>
        </w:rPr>
        <w:t>D</w:t>
      </w:r>
      <w:r w:rsidRPr="00786621">
        <w:rPr>
          <w:rFonts w:cstheme="minorHAnsi"/>
          <w:sz w:val="24"/>
          <w:szCs w:val="24"/>
        </w:rPr>
        <w:t>la użytkowanych w Spółce przed dniem przejścia na MSR rzeczowych aktywów trwałych przyjęto następujące okresy użytkowania i stawki amortyzacyjne: budynki 20 lat (5%), budowle 10 lat (10%), kotły 5 lat (20%), maszyny i urządzenia ogólnego stosowania 5 lat (20%), maszyny i urządzenia hutnicze 10 lat (10%) oraz pozostałe ur</w:t>
      </w:r>
      <w:r w:rsidR="00DE7ADA" w:rsidRPr="00786621">
        <w:rPr>
          <w:rFonts w:cstheme="minorHAnsi"/>
          <w:sz w:val="24"/>
          <w:szCs w:val="24"/>
        </w:rPr>
        <w:t>ządzenia techniczne 5 lat (20%)</w:t>
      </w:r>
      <w:r w:rsidR="00DE7ADA" w:rsidRPr="00F372F8">
        <w:rPr>
          <w:rFonts w:cstheme="minorHAnsi"/>
          <w:sz w:val="24"/>
          <w:szCs w:val="24"/>
        </w:rPr>
        <w:t>,</w:t>
      </w:r>
      <w:bookmarkEnd w:id="511"/>
      <w:bookmarkEnd w:id="512"/>
      <w:bookmarkEnd w:id="513"/>
      <w:bookmarkEnd w:id="514"/>
      <w:bookmarkEnd w:id="515"/>
    </w:p>
    <w:p w14:paraId="25CB3726" w14:textId="77777777" w:rsidR="00CE19DE" w:rsidRPr="00786621" w:rsidRDefault="00CE19DE">
      <w:pPr>
        <w:pStyle w:val="Akapitzlist"/>
        <w:numPr>
          <w:ilvl w:val="0"/>
          <w:numId w:val="1"/>
        </w:numPr>
        <w:spacing w:line="240" w:lineRule="auto"/>
        <w:ind w:left="0" w:firstLine="0"/>
        <w:jc w:val="both"/>
        <w:rPr>
          <w:rFonts w:cstheme="minorHAnsi"/>
          <w:sz w:val="24"/>
          <w:szCs w:val="24"/>
        </w:rPr>
      </w:pPr>
      <w:bookmarkStart w:id="516" w:name="XBRLBlock__2059956773"/>
      <w:bookmarkStart w:id="517" w:name="XBRLBlock__191822821"/>
      <w:bookmarkStart w:id="518" w:name="XBRLBlock_x1703404861"/>
      <w:r w:rsidRPr="00F372F8">
        <w:rPr>
          <w:rFonts w:cstheme="minorHAnsi"/>
          <w:sz w:val="24"/>
          <w:szCs w:val="24"/>
        </w:rPr>
        <w:t>p</w:t>
      </w:r>
      <w:r w:rsidRPr="00786621">
        <w:rPr>
          <w:rFonts w:cstheme="minorHAnsi"/>
          <w:sz w:val="24"/>
          <w:szCs w:val="24"/>
        </w:rPr>
        <w:t>ozycje rzeczowych aktywów trwałych, kwalifikujących się do ujęcia jako składnik aktywów, początkowo (w momencie przyjęcia do użytkowania) wycenia się wg ceny nabycia lub kosztu wytworzenia. Wartość początkowa rzeczowych aktywów trwałych obejmuje ich cenę nabycia lub koszt wytworzenia powiększone o wszystkie koszty bezpośrednio związane z zakupem i przystosowaniem składnika majątku do stanu zdatnego do użytkowania. Wartość początkowa środków trwałych podlega podwyższeniu o wartość nakładów poniesionych na ich ulepszenie (przebudowa, rozbudowa, rekonstrukcja, modernizacja)</w:t>
      </w:r>
      <w:r w:rsidRPr="00F372F8">
        <w:rPr>
          <w:rFonts w:cstheme="minorHAnsi"/>
          <w:sz w:val="24"/>
          <w:szCs w:val="24"/>
        </w:rPr>
        <w:t>,</w:t>
      </w:r>
      <w:bookmarkEnd w:id="516"/>
      <w:bookmarkEnd w:id="517"/>
      <w:bookmarkEnd w:id="518"/>
    </w:p>
    <w:p w14:paraId="000F70C5" w14:textId="4A57DE9E" w:rsidR="00CE19DE" w:rsidRPr="00786621" w:rsidRDefault="00CE19DE">
      <w:pPr>
        <w:pStyle w:val="Akapitzlist"/>
        <w:numPr>
          <w:ilvl w:val="0"/>
          <w:numId w:val="1"/>
        </w:numPr>
        <w:spacing w:line="240" w:lineRule="auto"/>
        <w:ind w:left="0" w:firstLine="0"/>
        <w:jc w:val="both"/>
        <w:rPr>
          <w:rFonts w:cstheme="minorHAnsi"/>
          <w:sz w:val="24"/>
          <w:szCs w:val="24"/>
        </w:rPr>
      </w:pPr>
      <w:bookmarkStart w:id="519" w:name="XBRLBlock__1534415701"/>
      <w:bookmarkStart w:id="520" w:name="XBRLBlock_197856427"/>
      <w:bookmarkStart w:id="521" w:name="XBRLBlock_x1635764976"/>
      <w:r w:rsidRPr="00F372F8">
        <w:rPr>
          <w:rFonts w:cstheme="minorHAnsi"/>
          <w:sz w:val="24"/>
          <w:szCs w:val="24"/>
        </w:rPr>
        <w:t>p</w:t>
      </w:r>
      <w:r w:rsidRPr="00786621">
        <w:rPr>
          <w:rFonts w:cstheme="minorHAnsi"/>
          <w:sz w:val="24"/>
          <w:szCs w:val="24"/>
        </w:rPr>
        <w:t xml:space="preserve">o początkowym ujęciu pozycji rzeczowych aktywów trwałych jako składnika aktywów, w </w:t>
      </w:r>
      <w:r w:rsidR="00B224FC" w:rsidRPr="00786621">
        <w:rPr>
          <w:rFonts w:cstheme="minorHAnsi"/>
          <w:sz w:val="24"/>
          <w:szCs w:val="24"/>
        </w:rPr>
        <w:t xml:space="preserve">sprawozdaniu z sytuacji finansowej </w:t>
      </w:r>
      <w:r w:rsidRPr="00786621">
        <w:rPr>
          <w:rFonts w:cstheme="minorHAnsi"/>
          <w:sz w:val="24"/>
          <w:szCs w:val="24"/>
        </w:rPr>
        <w:t>wykazuje się je według modelu kosztu tj. ceny nabycia lub kosztu wytworzenia pomniejszonych o kwotę zakumulowanej amortyzacji (umorzenia) i ewentualnych zakumulowanych odpisów aktualizujących z tytułu utraty wartości. Pomniejszenie w zakresie umorzenia nie dotyczy gruntów i prawa wieczystego użytkowania gruntów, w stosunku do których nie dokonuje się odpisów amortyzacyjnych,</w:t>
      </w:r>
    </w:p>
    <w:p w14:paraId="6B65DF60" w14:textId="77777777" w:rsidR="00CE19DE" w:rsidRPr="00786621" w:rsidRDefault="00CE19DE">
      <w:pPr>
        <w:pStyle w:val="Akapitzlist"/>
        <w:numPr>
          <w:ilvl w:val="0"/>
          <w:numId w:val="1"/>
        </w:numPr>
        <w:spacing w:line="240" w:lineRule="auto"/>
        <w:ind w:left="0" w:firstLine="0"/>
        <w:jc w:val="both"/>
        <w:rPr>
          <w:rFonts w:cstheme="minorHAnsi"/>
          <w:sz w:val="24"/>
          <w:szCs w:val="24"/>
        </w:rPr>
      </w:pPr>
      <w:r w:rsidRPr="00786621">
        <w:rPr>
          <w:rFonts w:cstheme="minorHAnsi"/>
          <w:sz w:val="24"/>
          <w:szCs w:val="24"/>
        </w:rPr>
        <w:t>każda z części składowych pozycji rzeczowych aktywów trwałych, której cena nabycia lub koszt wytworzenia jest istotny w porównaniu z ceną nabycia lub kosztem wytworzenia całej pozycji, a okres ekonomicznego użytkowania tej części składowej różni się znacząco od przewidywanego okresu użytkowania całej pozycji, jest amortyzowana osobno,</w:t>
      </w:r>
    </w:p>
    <w:p w14:paraId="3E374D5A" w14:textId="77777777" w:rsidR="00CE19DE" w:rsidRPr="00786621" w:rsidRDefault="00CE19DE">
      <w:pPr>
        <w:pStyle w:val="Akapitzlist"/>
        <w:numPr>
          <w:ilvl w:val="0"/>
          <w:numId w:val="1"/>
        </w:numPr>
        <w:spacing w:line="240" w:lineRule="auto"/>
        <w:ind w:left="0" w:firstLine="0"/>
        <w:jc w:val="both"/>
        <w:rPr>
          <w:rFonts w:cstheme="minorHAnsi"/>
          <w:sz w:val="24"/>
          <w:szCs w:val="24"/>
        </w:rPr>
      </w:pPr>
      <w:r w:rsidRPr="00786621">
        <w:rPr>
          <w:rFonts w:cstheme="minorHAnsi"/>
          <w:sz w:val="24"/>
          <w:szCs w:val="24"/>
        </w:rPr>
        <w:t>środki trwałe o jednostkowej wartości początkowej do 10.000 zł odpisuje się w koszty w momencie przekazania ich do użytkowania,</w:t>
      </w:r>
    </w:p>
    <w:p w14:paraId="1EE40A17" w14:textId="2D63D5EB" w:rsidR="0011676D" w:rsidRPr="00786621" w:rsidRDefault="00CE19DE">
      <w:pPr>
        <w:pStyle w:val="Akapitzlist"/>
        <w:numPr>
          <w:ilvl w:val="0"/>
          <w:numId w:val="1"/>
        </w:numPr>
        <w:spacing w:after="0" w:line="240" w:lineRule="auto"/>
        <w:ind w:left="0" w:firstLine="0"/>
        <w:jc w:val="both"/>
        <w:rPr>
          <w:rFonts w:eastAsia="Times New Roman" w:cstheme="minorHAnsi"/>
          <w:sz w:val="24"/>
          <w:szCs w:val="24"/>
          <w:lang w:eastAsia="pl-PL"/>
        </w:rPr>
      </w:pPr>
      <w:r w:rsidRPr="00786621">
        <w:rPr>
          <w:rFonts w:eastAsia="Times New Roman" w:cstheme="minorHAnsi"/>
          <w:sz w:val="24"/>
          <w:szCs w:val="24"/>
          <w:lang w:eastAsia="pl-PL"/>
        </w:rPr>
        <w:t>pozostałe środki trwałe względnie ich odrębne i istotne części składowe, amortyzowane są metodą liniową w oparciu o stawki szacowane na podstawie przewidywanego okresu ich użytkowania z uwzględnieniem wartości rezydualnej, o </w:t>
      </w:r>
      <w:r w:rsidRPr="00786621">
        <w:rPr>
          <w:rFonts w:cstheme="minorHAnsi"/>
          <w:sz w:val="24"/>
          <w:szCs w:val="24"/>
          <w:lang w:eastAsia="pl-PL"/>
        </w:rPr>
        <w:t>ile</w:t>
      </w:r>
      <w:r w:rsidRPr="00786621">
        <w:rPr>
          <w:rFonts w:eastAsia="Times New Roman" w:cstheme="minorHAnsi"/>
          <w:sz w:val="24"/>
          <w:szCs w:val="24"/>
          <w:lang w:eastAsia="pl-PL"/>
        </w:rPr>
        <w:t xml:space="preserve"> jest to kwota istotna. Wartość rezydualna to szacowana kwota jaką jednostka uzyskałaby z tytułu zbycia składnika aktywów, po odjęciu szacowanych kosztów zbycia, gdyby składnik ten był</w:t>
      </w:r>
      <w:r w:rsidR="0011676D" w:rsidRPr="00786621">
        <w:rPr>
          <w:rFonts w:eastAsia="Times New Roman" w:cstheme="minorHAnsi"/>
          <w:sz w:val="24"/>
          <w:szCs w:val="24"/>
          <w:lang w:eastAsia="pl-PL"/>
        </w:rPr>
        <w:t xml:space="preserve"> </w:t>
      </w:r>
      <w:r w:rsidRPr="00786621">
        <w:rPr>
          <w:rFonts w:eastAsia="Times New Roman" w:cstheme="minorHAnsi"/>
          <w:sz w:val="24"/>
          <w:szCs w:val="24"/>
          <w:lang w:eastAsia="pl-PL"/>
        </w:rPr>
        <w:t>w wieku i stanie oczekiwanym po zakończeniu okresu użytkowania. Dla dotychczas użytkowanych środków trwałych nie rozpoznano istotnych wartości rezydualnych</w:t>
      </w:r>
      <w:r w:rsidRPr="00F372F8">
        <w:rPr>
          <w:rFonts w:eastAsia="Times New Roman" w:cstheme="minorHAnsi"/>
          <w:sz w:val="24"/>
          <w:szCs w:val="24"/>
          <w:lang w:eastAsia="pl-PL"/>
        </w:rPr>
        <w:t>.</w:t>
      </w:r>
      <w:bookmarkEnd w:id="519"/>
      <w:bookmarkEnd w:id="520"/>
      <w:bookmarkEnd w:id="521"/>
    </w:p>
    <w:p w14:paraId="6A9F5753" w14:textId="119F148C" w:rsidR="00CE19DE" w:rsidRPr="00786621" w:rsidRDefault="00CE19DE" w:rsidP="0011676D">
      <w:pPr>
        <w:pStyle w:val="Akapitzlist"/>
        <w:spacing w:after="0" w:line="240" w:lineRule="auto"/>
        <w:ind w:left="0"/>
        <w:jc w:val="both"/>
        <w:rPr>
          <w:rFonts w:eastAsia="Times New Roman" w:cstheme="minorHAnsi"/>
          <w:sz w:val="24"/>
          <w:szCs w:val="24"/>
          <w:lang w:eastAsia="pl-PL"/>
        </w:rPr>
      </w:pPr>
      <w:bookmarkStart w:id="522" w:name="XBRLBlock__1200290512"/>
      <w:bookmarkStart w:id="523" w:name="XBRLBlock_2146826753"/>
      <w:bookmarkStart w:id="524" w:name="XBRLBlock_810908702"/>
      <w:bookmarkStart w:id="525" w:name="XBRLBlock_459273794"/>
      <w:bookmarkStart w:id="526" w:name="XBRLBlock_x709956495"/>
      <w:r w:rsidRPr="00F372F8">
        <w:rPr>
          <w:rFonts w:eastAsia="Times New Roman" w:cstheme="minorHAnsi"/>
          <w:sz w:val="24"/>
          <w:szCs w:val="24"/>
          <w:lang w:eastAsia="pl-PL"/>
        </w:rPr>
        <w:t>W</w:t>
      </w:r>
      <w:r w:rsidRPr="00786621">
        <w:rPr>
          <w:rFonts w:eastAsia="Times New Roman" w:cstheme="minorHAnsi"/>
          <w:sz w:val="24"/>
          <w:szCs w:val="24"/>
          <w:lang w:eastAsia="pl-PL"/>
        </w:rPr>
        <w:t xml:space="preserve"> zakresie nowych inwestycji dotyczących maszyn i urządzeń Spółka przyjmuje okres ich ekonomicznej użyteczności 10 – 20 lat.</w:t>
      </w:r>
    </w:p>
    <w:p w14:paraId="7DE5FEFD" w14:textId="6055778E" w:rsidR="00CE19DE" w:rsidRPr="00786621" w:rsidRDefault="00CE19DE" w:rsidP="00B30289">
      <w:pPr>
        <w:spacing w:after="0" w:line="240" w:lineRule="auto"/>
        <w:jc w:val="both"/>
        <w:rPr>
          <w:rFonts w:eastAsia="Times New Roman" w:cstheme="minorHAnsi"/>
          <w:sz w:val="24"/>
          <w:szCs w:val="24"/>
          <w:lang w:eastAsia="pl-PL"/>
        </w:rPr>
      </w:pPr>
      <w:r w:rsidRPr="00786621">
        <w:rPr>
          <w:rFonts w:eastAsia="Times New Roman" w:cstheme="minorHAnsi"/>
          <w:sz w:val="24"/>
          <w:szCs w:val="24"/>
          <w:lang w:eastAsia="pl-PL"/>
        </w:rPr>
        <w:t>Stawki amortyzacyjne podlegają corocznej weryfikacji pod względem ich zgodności z ekonomicznym okresem użytkowania środków trwałych.</w:t>
      </w:r>
      <w:r w:rsidR="0011676D" w:rsidRPr="00F372F8">
        <w:rPr>
          <w:rFonts w:eastAsia="Times New Roman" w:cstheme="minorHAnsi"/>
          <w:sz w:val="24"/>
          <w:szCs w:val="24"/>
          <w:lang w:eastAsia="pl-PL"/>
        </w:rPr>
        <w:t> </w:t>
      </w:r>
      <w:bookmarkEnd w:id="522"/>
      <w:bookmarkEnd w:id="523"/>
      <w:bookmarkEnd w:id="524"/>
      <w:bookmarkEnd w:id="525"/>
      <w:bookmarkEnd w:id="526"/>
    </w:p>
    <w:p w14:paraId="7B742911" w14:textId="77777777" w:rsidR="00CE19DE" w:rsidRPr="00786621" w:rsidRDefault="00CE19DE" w:rsidP="00B30289">
      <w:pPr>
        <w:spacing w:after="0" w:line="240" w:lineRule="auto"/>
        <w:jc w:val="both"/>
        <w:rPr>
          <w:rFonts w:eastAsia="Times New Roman" w:cstheme="minorHAnsi"/>
          <w:sz w:val="24"/>
          <w:szCs w:val="24"/>
          <w:lang w:eastAsia="pl-PL"/>
        </w:rPr>
      </w:pPr>
      <w:bookmarkStart w:id="527" w:name="XBRLBlock__1461529400"/>
      <w:bookmarkStart w:id="528" w:name="XBRLBlock__129420789"/>
      <w:bookmarkStart w:id="529" w:name="XBRLBlock_x2139412508"/>
      <w:r w:rsidRPr="00F372F8">
        <w:rPr>
          <w:rFonts w:eastAsia="Times New Roman" w:cstheme="minorHAnsi"/>
          <w:sz w:val="24"/>
          <w:szCs w:val="24"/>
          <w:lang w:eastAsia="pl-PL"/>
        </w:rPr>
        <w:t>W</w:t>
      </w:r>
      <w:r w:rsidRPr="00786621">
        <w:rPr>
          <w:rFonts w:eastAsia="Times New Roman" w:cstheme="minorHAnsi"/>
          <w:sz w:val="24"/>
          <w:szCs w:val="24"/>
          <w:lang w:eastAsia="pl-PL"/>
        </w:rPr>
        <w:t>eryfikacji podlegają również ewentualne ich wartości rezydualne</w:t>
      </w:r>
      <w:r w:rsidRPr="00F372F8">
        <w:rPr>
          <w:rFonts w:eastAsia="Times New Roman" w:cstheme="minorHAnsi"/>
          <w:sz w:val="24"/>
          <w:szCs w:val="24"/>
          <w:lang w:eastAsia="pl-PL"/>
        </w:rPr>
        <w:t>,</w:t>
      </w:r>
      <w:bookmarkEnd w:id="527"/>
      <w:bookmarkEnd w:id="528"/>
      <w:bookmarkEnd w:id="529"/>
    </w:p>
    <w:p w14:paraId="00783BB1" w14:textId="1787ABA0" w:rsidR="0011676D" w:rsidRPr="00786621" w:rsidRDefault="00CE19DE">
      <w:pPr>
        <w:pStyle w:val="Akapitzlist"/>
        <w:numPr>
          <w:ilvl w:val="0"/>
          <w:numId w:val="1"/>
        </w:numPr>
        <w:spacing w:after="0" w:line="240" w:lineRule="auto"/>
        <w:ind w:left="0" w:firstLine="0"/>
        <w:jc w:val="both"/>
        <w:rPr>
          <w:rFonts w:eastAsia="Times New Roman" w:cstheme="minorHAnsi"/>
          <w:sz w:val="24"/>
          <w:szCs w:val="24"/>
          <w:lang w:eastAsia="pl-PL"/>
        </w:rPr>
      </w:pPr>
      <w:bookmarkStart w:id="530" w:name="XBRLBlock_1270906016"/>
      <w:bookmarkStart w:id="531" w:name="XBRLBlock_967256002"/>
      <w:bookmarkStart w:id="532" w:name="XBRLBlock_687211091"/>
      <w:bookmarkStart w:id="533" w:name="XBRLBlock__419404330"/>
      <w:bookmarkStart w:id="534" w:name="XBRLBlock__374615097"/>
      <w:bookmarkStart w:id="535" w:name="XBRLBlock_260460323"/>
      <w:r w:rsidRPr="00F372F8">
        <w:rPr>
          <w:rFonts w:eastAsia="Times New Roman" w:cstheme="minorHAnsi"/>
          <w:sz w:val="24"/>
          <w:szCs w:val="24"/>
          <w:lang w:eastAsia="pl-PL"/>
        </w:rPr>
        <w:t>ś</w:t>
      </w:r>
      <w:r w:rsidRPr="00786621">
        <w:rPr>
          <w:rFonts w:eastAsia="Times New Roman" w:cstheme="minorHAnsi"/>
          <w:sz w:val="24"/>
          <w:szCs w:val="24"/>
          <w:lang w:eastAsia="pl-PL"/>
        </w:rPr>
        <w:t>rodki trwałe w budowie są wyceniane w wysokości ogółu kosztów powstających w bezpośrednim związku z ich nabyciem lub wytworzeniem, pomniejszonych o ewentualne odpisy z tytułu utraty wartości.</w:t>
      </w:r>
      <w:r w:rsidR="00DA1F2D" w:rsidRPr="00F372F8">
        <w:rPr>
          <w:rFonts w:eastAsia="Times New Roman" w:cstheme="minorHAnsi"/>
          <w:sz w:val="24"/>
          <w:szCs w:val="24"/>
          <w:lang w:eastAsia="pl-PL"/>
        </w:rPr>
        <w:t> </w:t>
      </w:r>
      <w:bookmarkEnd w:id="530"/>
      <w:bookmarkEnd w:id="531"/>
      <w:bookmarkEnd w:id="532"/>
      <w:bookmarkEnd w:id="533"/>
      <w:bookmarkEnd w:id="534"/>
      <w:bookmarkEnd w:id="535"/>
    </w:p>
    <w:p w14:paraId="32586671" w14:textId="5002180A" w:rsidR="00CE19DE" w:rsidRPr="00786621" w:rsidRDefault="00CE19DE" w:rsidP="0011676D">
      <w:pPr>
        <w:pStyle w:val="Akapitzlist"/>
        <w:spacing w:after="0" w:line="240" w:lineRule="auto"/>
        <w:ind w:left="0"/>
        <w:jc w:val="both"/>
        <w:rPr>
          <w:rFonts w:eastAsia="Times New Roman" w:cstheme="minorHAnsi"/>
          <w:sz w:val="24"/>
          <w:szCs w:val="24"/>
          <w:lang w:eastAsia="pl-PL"/>
        </w:rPr>
      </w:pPr>
      <w:bookmarkStart w:id="536" w:name="XBRLBlock__966644339"/>
      <w:bookmarkStart w:id="537" w:name="XBRLBlock_1548118395"/>
      <w:bookmarkStart w:id="538" w:name="XBRLBlock__2078179167"/>
      <w:bookmarkStart w:id="539" w:name="XBRLBlock_1421621676"/>
      <w:bookmarkStart w:id="540" w:name="XBRLBlock_x158721384"/>
      <w:r w:rsidRPr="00F372F8">
        <w:rPr>
          <w:rFonts w:eastAsia="Times New Roman" w:cstheme="minorHAnsi"/>
          <w:sz w:val="24"/>
          <w:szCs w:val="24"/>
          <w:lang w:eastAsia="pl-PL"/>
        </w:rPr>
        <w:t>Ś</w:t>
      </w:r>
      <w:r w:rsidRPr="00786621">
        <w:rPr>
          <w:rFonts w:eastAsia="Times New Roman" w:cstheme="minorHAnsi"/>
          <w:sz w:val="24"/>
          <w:szCs w:val="24"/>
          <w:lang w:eastAsia="pl-PL"/>
        </w:rPr>
        <w:t>rodki trwałe w budowie nie są amortyzowane do momentu zakończenia ich budowy i oddania do użytkowania</w:t>
      </w:r>
      <w:r w:rsidRPr="00F372F8">
        <w:rPr>
          <w:rFonts w:eastAsia="Times New Roman" w:cstheme="minorHAnsi"/>
          <w:sz w:val="24"/>
          <w:szCs w:val="24"/>
          <w:lang w:eastAsia="pl-PL"/>
        </w:rPr>
        <w:t>,</w:t>
      </w:r>
      <w:bookmarkEnd w:id="536"/>
      <w:bookmarkEnd w:id="537"/>
      <w:bookmarkEnd w:id="538"/>
      <w:bookmarkEnd w:id="539"/>
      <w:bookmarkEnd w:id="540"/>
    </w:p>
    <w:p w14:paraId="045EBADF" w14:textId="7B610FF8" w:rsidR="00CE19DE" w:rsidRPr="00786621" w:rsidRDefault="00CE19DE">
      <w:pPr>
        <w:pStyle w:val="Akapitzlist"/>
        <w:numPr>
          <w:ilvl w:val="0"/>
          <w:numId w:val="1"/>
        </w:numPr>
        <w:spacing w:line="240" w:lineRule="auto"/>
        <w:ind w:left="0" w:firstLine="0"/>
        <w:jc w:val="both"/>
        <w:rPr>
          <w:rFonts w:cstheme="minorHAnsi"/>
          <w:sz w:val="24"/>
          <w:szCs w:val="24"/>
          <w:lang w:eastAsia="pl-PL"/>
        </w:rPr>
      </w:pPr>
      <w:bookmarkStart w:id="541" w:name="XBRLBlock__1455768872"/>
      <w:bookmarkStart w:id="542" w:name="XBRLBlock_37332303"/>
      <w:bookmarkStart w:id="543" w:name="XBRLBlock__1445551608"/>
      <w:bookmarkStart w:id="544" w:name="XBRLBlock__556148972"/>
      <w:bookmarkStart w:id="545" w:name="XBRLBlock_x36193043"/>
      <w:r w:rsidRPr="00F372F8">
        <w:rPr>
          <w:rFonts w:cstheme="minorHAnsi"/>
          <w:sz w:val="24"/>
          <w:szCs w:val="24"/>
          <w:lang w:eastAsia="pl-PL"/>
        </w:rPr>
        <w:t>k</w:t>
      </w:r>
      <w:r w:rsidRPr="00786621">
        <w:rPr>
          <w:rFonts w:cstheme="minorHAnsi"/>
          <w:sz w:val="24"/>
          <w:szCs w:val="24"/>
          <w:lang w:eastAsia="pl-PL"/>
        </w:rPr>
        <w:t>oszty remontów kapitalnych środków trwałych są aktywowane i amortyzowane w okresach równym cyklom remontowym. Koszty bieżącego utrzymania środków trwałych i ich konserwacji wpływają na wynik finansowy okresu, w którym zostały poniesione,</w:t>
      </w:r>
      <w:r w:rsidR="00DA1F2D" w:rsidRPr="00F372F8">
        <w:rPr>
          <w:rFonts w:cstheme="minorHAnsi"/>
          <w:sz w:val="24"/>
          <w:szCs w:val="24"/>
          <w:lang w:eastAsia="pl-PL"/>
        </w:rPr>
        <w:t> </w:t>
      </w:r>
      <w:bookmarkEnd w:id="541"/>
      <w:bookmarkEnd w:id="542"/>
      <w:bookmarkEnd w:id="543"/>
      <w:bookmarkEnd w:id="544"/>
      <w:bookmarkEnd w:id="545"/>
    </w:p>
    <w:p w14:paraId="2A17655F" w14:textId="77777777" w:rsidR="00CC3F97" w:rsidRPr="00786621" w:rsidRDefault="00CE19DE">
      <w:pPr>
        <w:pStyle w:val="Akapitzlist"/>
        <w:numPr>
          <w:ilvl w:val="0"/>
          <w:numId w:val="1"/>
        </w:numPr>
        <w:spacing w:line="240" w:lineRule="auto"/>
        <w:ind w:left="0" w:firstLine="0"/>
        <w:jc w:val="both"/>
        <w:rPr>
          <w:rFonts w:cstheme="minorHAnsi"/>
          <w:sz w:val="24"/>
          <w:szCs w:val="24"/>
          <w:lang w:eastAsia="pl-PL"/>
        </w:rPr>
      </w:pPr>
      <w:bookmarkStart w:id="546" w:name="XBRLBlock_2013555175"/>
      <w:bookmarkStart w:id="547" w:name="XBRLBlock__579773924"/>
      <w:bookmarkStart w:id="548" w:name="XBRLBlock_345194836"/>
      <w:bookmarkStart w:id="549" w:name="XBRLBlock_x162348051"/>
      <w:r w:rsidRPr="00F372F8">
        <w:rPr>
          <w:rFonts w:cstheme="minorHAnsi"/>
          <w:sz w:val="24"/>
          <w:szCs w:val="24"/>
          <w:lang w:eastAsia="pl-PL"/>
        </w:rPr>
        <w:lastRenderedPageBreak/>
        <w:t>w</w:t>
      </w:r>
      <w:r w:rsidRPr="00786621">
        <w:rPr>
          <w:rFonts w:cstheme="minorHAnsi"/>
          <w:sz w:val="24"/>
          <w:szCs w:val="24"/>
          <w:lang w:eastAsia="pl-PL"/>
        </w:rPr>
        <w:t>artości niematerialne są rozpoznawane, jeżeli są możliwe do zidentyfikowania, kontrolowane oraz istnieje prawdopodobieństwo, że w przyszłości spowodują wpływ korzyści ekonomicznych do Spółki, które mogą być bezpośrednio powiązane z tymi aktywami</w:t>
      </w:r>
      <w:r w:rsidR="00CC3F97" w:rsidRPr="00786621">
        <w:rPr>
          <w:rFonts w:cstheme="minorHAnsi"/>
          <w:sz w:val="24"/>
          <w:szCs w:val="24"/>
          <w:lang w:eastAsia="pl-PL"/>
        </w:rPr>
        <w:t>.</w:t>
      </w:r>
      <w:r w:rsidRPr="00786621">
        <w:rPr>
          <w:rFonts w:cstheme="minorHAnsi"/>
          <w:sz w:val="24"/>
          <w:szCs w:val="24"/>
          <w:lang w:eastAsia="pl-PL"/>
        </w:rPr>
        <w:t xml:space="preserve"> Składnik aktywów niematerialnych wycenia się początkowo według kosztu (nabycia lub wytworzenia). Koszt jest to kwota zapłaconej gotówki lub jej ekwiwalentów bądź wartość godziwa innych dóbr przekazanych w związku z pozyskaniem składnika aktywów w momencie jego nabycia lub wytworzenia. Ogólne zasady ustalania kosztu początkowego są analogiczne jak w przypadku innych składników majątkowych (rzeczowych aktywów trwałych, zapasów)</w:t>
      </w:r>
      <w:r w:rsidRPr="00F372F8">
        <w:rPr>
          <w:rFonts w:cstheme="minorHAnsi"/>
          <w:sz w:val="24"/>
          <w:szCs w:val="24"/>
          <w:lang w:eastAsia="pl-PL"/>
        </w:rPr>
        <w:t>.</w:t>
      </w:r>
      <w:bookmarkEnd w:id="546"/>
      <w:bookmarkEnd w:id="547"/>
      <w:bookmarkEnd w:id="548"/>
      <w:bookmarkEnd w:id="549"/>
    </w:p>
    <w:p w14:paraId="4133AADE" w14:textId="67473305" w:rsidR="00CE19DE" w:rsidRPr="00786621" w:rsidRDefault="00CE19DE" w:rsidP="00CC3F97">
      <w:pPr>
        <w:pStyle w:val="Akapitzlist"/>
        <w:spacing w:line="240" w:lineRule="auto"/>
        <w:ind w:left="0"/>
        <w:jc w:val="both"/>
        <w:rPr>
          <w:rFonts w:cstheme="minorHAnsi"/>
          <w:sz w:val="24"/>
          <w:szCs w:val="24"/>
          <w:lang w:eastAsia="pl-PL"/>
        </w:rPr>
      </w:pPr>
      <w:bookmarkStart w:id="550" w:name="XBRLBlock_964579329"/>
      <w:bookmarkStart w:id="551" w:name="XBRLBlock__1204540578"/>
      <w:bookmarkStart w:id="552" w:name="XBRLBlock__612409895"/>
      <w:bookmarkStart w:id="553" w:name="XBRLBlock_1805911077"/>
      <w:bookmarkStart w:id="554" w:name="XBRLBlock__1199714442"/>
      <w:bookmarkStart w:id="555" w:name="XBRLBlock_599008122"/>
      <w:r w:rsidRPr="00F372F8">
        <w:rPr>
          <w:rFonts w:cstheme="minorHAnsi"/>
          <w:sz w:val="24"/>
          <w:szCs w:val="24"/>
          <w:lang w:eastAsia="pl-PL"/>
        </w:rPr>
        <w:t>W</w:t>
      </w:r>
      <w:r w:rsidRPr="00786621">
        <w:rPr>
          <w:rFonts w:cstheme="minorHAnsi"/>
          <w:sz w:val="24"/>
          <w:szCs w:val="24"/>
          <w:lang w:eastAsia="pl-PL"/>
        </w:rPr>
        <w:t xml:space="preserve">artości niematerialne wykazuje się w </w:t>
      </w:r>
      <w:r w:rsidR="00B224FC" w:rsidRPr="00786621">
        <w:rPr>
          <w:rFonts w:cstheme="minorHAnsi"/>
          <w:sz w:val="24"/>
          <w:szCs w:val="24"/>
        </w:rPr>
        <w:t xml:space="preserve">sprawozdaniu z sytuacji finansowej </w:t>
      </w:r>
      <w:r w:rsidRPr="00786621">
        <w:rPr>
          <w:rFonts w:cstheme="minorHAnsi"/>
          <w:sz w:val="24"/>
          <w:szCs w:val="24"/>
          <w:lang w:eastAsia="pl-PL"/>
        </w:rPr>
        <w:t>w cenie nabycia lub koszcie wytworzenia pomniejszonych o umorzenie i łączną kwotę ewentualnych odpisów aktualizujących z tytułu utraty wartości model kosztu historycznego). Amortyzuje się je metodą liniową przez okres ich użytkowania, który powinien być ustalony w sposób wiarygodny. Wartości niematerialne o nieokreślonym okresie użytkowania nie podlegają amortyzacji, ale testom na utratę wartości. Na dzień bilansowy okres użytkowania wartości niematerialnych podlega weryfikacji</w:t>
      </w:r>
      <w:r w:rsidR="00CC3F97" w:rsidRPr="00F372F8">
        <w:rPr>
          <w:rFonts w:cstheme="minorHAnsi"/>
          <w:sz w:val="24"/>
          <w:szCs w:val="24"/>
          <w:lang w:eastAsia="pl-PL"/>
        </w:rPr>
        <w:t>.</w:t>
      </w:r>
      <w:bookmarkEnd w:id="550"/>
      <w:bookmarkEnd w:id="551"/>
      <w:bookmarkEnd w:id="552"/>
      <w:bookmarkEnd w:id="553"/>
      <w:bookmarkEnd w:id="554"/>
      <w:bookmarkEnd w:id="555"/>
    </w:p>
    <w:p w14:paraId="00586239" w14:textId="55AEA337" w:rsidR="00CE19DE" w:rsidRPr="00786621" w:rsidRDefault="00A80657">
      <w:pPr>
        <w:pStyle w:val="Akapitzlist"/>
        <w:numPr>
          <w:ilvl w:val="0"/>
          <w:numId w:val="1"/>
        </w:numPr>
        <w:spacing w:line="240" w:lineRule="auto"/>
        <w:ind w:left="0" w:firstLine="0"/>
        <w:jc w:val="both"/>
        <w:rPr>
          <w:rFonts w:cstheme="minorHAnsi"/>
          <w:sz w:val="24"/>
          <w:szCs w:val="24"/>
          <w:lang w:eastAsia="pl-PL"/>
        </w:rPr>
      </w:pPr>
      <w:bookmarkStart w:id="556" w:name="XBRLBlock_45421580"/>
      <w:bookmarkStart w:id="557" w:name="XBRLBlock__541325749"/>
      <w:bookmarkStart w:id="558" w:name="XBRLBlock_2000766728"/>
      <w:bookmarkStart w:id="559" w:name="XBRLBlock_1108709575"/>
      <w:bookmarkStart w:id="560" w:name="XBRLBlock_1499138806"/>
      <w:bookmarkStart w:id="561" w:name="XBRLBlock_x2101605323"/>
      <w:r w:rsidRPr="00F372F8">
        <w:rPr>
          <w:rStyle w:val="c300"/>
          <w:rFonts w:cstheme="minorHAnsi"/>
        </w:rPr>
        <w:t>w</w:t>
      </w:r>
      <w:r w:rsidRPr="00786621">
        <w:rPr>
          <w:rStyle w:val="c300"/>
          <w:rFonts w:cstheme="minorHAnsi"/>
        </w:rPr>
        <w:t xml:space="preserve"> przypadku wystąpienia przesłanek wskazujących na możliwość </w:t>
      </w:r>
      <w:r w:rsidRPr="00786621">
        <w:rPr>
          <w:rStyle w:val="c664"/>
          <w:rFonts w:cstheme="minorHAnsi"/>
          <w:sz w:val="24"/>
          <w:szCs w:val="24"/>
        </w:rPr>
        <w:t>utraty wartości</w:t>
      </w:r>
      <w:r w:rsidRPr="00786621">
        <w:rPr>
          <w:rStyle w:val="c300"/>
          <w:rFonts w:cstheme="minorHAnsi"/>
        </w:rPr>
        <w:t xml:space="preserve"> posiadanych składników rzeczowego majątku trwałego i wartości niematerialnych, przeprowadzany będzie test na utratę wartości, a ustalone kwoty odpisów aktualizujących obniżą wartość bilansową aktywu, którego dotyczą i odniesione zostaną w </w:t>
      </w:r>
      <w:r w:rsidR="0074713A" w:rsidRPr="00786621">
        <w:rPr>
          <w:rFonts w:cstheme="minorHAnsi"/>
          <w:sz w:val="24"/>
          <w:szCs w:val="24"/>
        </w:rPr>
        <w:t>sprawozdanie z zysków lub strat</w:t>
      </w:r>
      <w:r w:rsidRPr="00786621">
        <w:rPr>
          <w:rStyle w:val="c300"/>
          <w:rFonts w:cstheme="minorHAnsi"/>
        </w:rPr>
        <w:t xml:space="preserve">. Wysokość odpisów aktualizujących ustala się jako nadwyżkę wartości bilansowej tych składników nad ich wartością </w:t>
      </w:r>
      <w:proofErr w:type="spellStart"/>
      <w:r w:rsidRPr="00786621">
        <w:rPr>
          <w:rStyle w:val="c300"/>
          <w:rFonts w:cstheme="minorHAnsi"/>
        </w:rPr>
        <w:t>odzyskiwalną</w:t>
      </w:r>
      <w:proofErr w:type="spellEnd"/>
      <w:r w:rsidRPr="00786621">
        <w:rPr>
          <w:rStyle w:val="c300"/>
          <w:rFonts w:cstheme="minorHAnsi"/>
        </w:rPr>
        <w:t xml:space="preserve">. </w:t>
      </w:r>
      <w:r w:rsidRPr="00786621">
        <w:rPr>
          <w:rFonts w:cstheme="minorHAnsi"/>
          <w:sz w:val="24"/>
          <w:szCs w:val="24"/>
        </w:rPr>
        <w:t xml:space="preserve">Zgodnie z MSR 36 wartość </w:t>
      </w:r>
      <w:proofErr w:type="spellStart"/>
      <w:r w:rsidRPr="00786621">
        <w:rPr>
          <w:rFonts w:cstheme="minorHAnsi"/>
          <w:sz w:val="24"/>
          <w:szCs w:val="24"/>
        </w:rPr>
        <w:t>odzyskiwalna</w:t>
      </w:r>
      <w:proofErr w:type="spellEnd"/>
      <w:r w:rsidRPr="00786621">
        <w:rPr>
          <w:rFonts w:cstheme="minorHAnsi"/>
          <w:sz w:val="24"/>
          <w:szCs w:val="24"/>
        </w:rPr>
        <w:t xml:space="preserve"> to wartość wyższa spośród wartości godziwej pomniejszonej o koszty doprowadzenia do sprzedaży składnika aktywów i jego wartości użytkowej. </w:t>
      </w:r>
      <w:r w:rsidRPr="00786621">
        <w:rPr>
          <w:rFonts w:cstheme="minorHAnsi"/>
          <w:sz w:val="24"/>
          <w:szCs w:val="24"/>
          <w:lang w:eastAsia="pl-PL"/>
        </w:rPr>
        <w:t>Kwoty ujętych odpisów aktualizujących ulegają odwróceniu w przypadku ustąpienia przyczyn ich utworzenia. Skutki odwrócenia odpisów odnoszone są w sprawozdanie z zysków lub strat na pozostałe przychody operacyjne</w:t>
      </w:r>
      <w:r w:rsidR="00CC3F97" w:rsidRPr="00F372F8">
        <w:rPr>
          <w:rFonts w:cstheme="minorHAnsi"/>
          <w:sz w:val="24"/>
          <w:szCs w:val="24"/>
          <w:lang w:eastAsia="pl-PL"/>
        </w:rPr>
        <w:t>.</w:t>
      </w:r>
      <w:bookmarkEnd w:id="556"/>
      <w:bookmarkEnd w:id="557"/>
      <w:bookmarkEnd w:id="558"/>
      <w:bookmarkEnd w:id="559"/>
      <w:bookmarkEnd w:id="560"/>
      <w:bookmarkEnd w:id="561"/>
    </w:p>
    <w:p w14:paraId="59BCD6FC" w14:textId="46AE8833" w:rsidR="00CE19DE" w:rsidRPr="00786621" w:rsidRDefault="00CE19DE">
      <w:pPr>
        <w:pStyle w:val="Akapitzlist"/>
        <w:numPr>
          <w:ilvl w:val="0"/>
          <w:numId w:val="1"/>
        </w:numPr>
        <w:spacing w:after="0" w:line="240" w:lineRule="auto"/>
        <w:ind w:left="0" w:firstLine="0"/>
        <w:jc w:val="both"/>
        <w:rPr>
          <w:rFonts w:eastAsia="Times New Roman" w:cstheme="minorHAnsi"/>
          <w:sz w:val="24"/>
          <w:szCs w:val="24"/>
          <w:lang w:eastAsia="pl-PL"/>
        </w:rPr>
      </w:pPr>
      <w:bookmarkStart w:id="562" w:name="XBRLBlock_1447073308"/>
      <w:bookmarkStart w:id="563" w:name="XBRLBlock__1344201511"/>
      <w:bookmarkStart w:id="564" w:name="XBRLBlock__2118045849"/>
      <w:bookmarkStart w:id="565" w:name="XBRLBlock_1017498652"/>
      <w:r w:rsidRPr="00F372F8">
        <w:rPr>
          <w:rFonts w:eastAsia="Times New Roman" w:cstheme="minorHAnsi"/>
          <w:sz w:val="24"/>
          <w:szCs w:val="24"/>
          <w:lang w:eastAsia="pl-PL"/>
        </w:rPr>
        <w:t>p</w:t>
      </w:r>
      <w:r w:rsidRPr="00786621">
        <w:rPr>
          <w:rFonts w:eastAsia="Times New Roman" w:cstheme="minorHAnsi"/>
          <w:sz w:val="24"/>
          <w:szCs w:val="24"/>
          <w:lang w:eastAsia="pl-PL"/>
        </w:rPr>
        <w:t>ożyczki i należności długoterminowe wycenia się wg skorygowanej ceny nabycia (zamortyzowanego kosztu) z zastosowaniem metody efektywnej stopy procentowej, z zachowaniem zasady istotności.</w:t>
      </w:r>
      <w:r w:rsidR="00E179EA" w:rsidRPr="00786621">
        <w:rPr>
          <w:rFonts w:eastAsia="Times New Roman" w:cstheme="minorHAnsi"/>
          <w:sz w:val="24"/>
          <w:szCs w:val="24"/>
          <w:lang w:eastAsia="pl-PL"/>
        </w:rPr>
        <w:t xml:space="preserve"> </w:t>
      </w:r>
      <w:r w:rsidRPr="00786621">
        <w:rPr>
          <w:rFonts w:eastAsia="Times New Roman" w:cstheme="minorHAnsi"/>
          <w:sz w:val="24"/>
          <w:szCs w:val="24"/>
          <w:lang w:eastAsia="pl-PL"/>
        </w:rPr>
        <w:t xml:space="preserve">Zrealizowane zyski i straty z tytułu zmian ich wartości ujmuje się w </w:t>
      </w:r>
      <w:r w:rsidR="0074713A" w:rsidRPr="00786621">
        <w:rPr>
          <w:rFonts w:cstheme="minorHAnsi"/>
          <w:sz w:val="24"/>
          <w:szCs w:val="24"/>
        </w:rPr>
        <w:t>sprawozdaniu z zysków lub strat</w:t>
      </w:r>
      <w:r w:rsidR="0074713A" w:rsidRPr="00786621">
        <w:rPr>
          <w:rFonts w:eastAsia="Times New Roman" w:cstheme="minorHAnsi"/>
          <w:sz w:val="24"/>
          <w:szCs w:val="24"/>
          <w:lang w:eastAsia="pl-PL"/>
        </w:rPr>
        <w:t xml:space="preserve"> </w:t>
      </w:r>
      <w:r w:rsidRPr="00786621">
        <w:rPr>
          <w:rFonts w:eastAsia="Times New Roman" w:cstheme="minorHAnsi"/>
          <w:sz w:val="24"/>
          <w:szCs w:val="24"/>
          <w:lang w:eastAsia="pl-PL"/>
        </w:rPr>
        <w:t xml:space="preserve">w </w:t>
      </w:r>
      <w:proofErr w:type="gramStart"/>
      <w:r w:rsidRPr="00786621">
        <w:rPr>
          <w:rFonts w:eastAsia="Times New Roman" w:cstheme="minorHAnsi"/>
          <w:sz w:val="24"/>
          <w:szCs w:val="24"/>
          <w:lang w:eastAsia="pl-PL"/>
        </w:rPr>
        <w:t>okresie</w:t>
      </w:r>
      <w:proofErr w:type="gramEnd"/>
      <w:r w:rsidRPr="00786621">
        <w:rPr>
          <w:rFonts w:eastAsia="Times New Roman" w:cstheme="minorHAnsi"/>
          <w:sz w:val="24"/>
          <w:szCs w:val="24"/>
          <w:lang w:eastAsia="pl-PL"/>
        </w:rPr>
        <w:t xml:space="preserve"> w którym powstały</w:t>
      </w:r>
      <w:r w:rsidRPr="00F372F8">
        <w:rPr>
          <w:rFonts w:eastAsia="Times New Roman" w:cstheme="minorHAnsi"/>
          <w:sz w:val="24"/>
          <w:szCs w:val="24"/>
          <w:lang w:eastAsia="pl-PL"/>
        </w:rPr>
        <w:t>,</w:t>
      </w:r>
      <w:bookmarkEnd w:id="562"/>
      <w:bookmarkEnd w:id="563"/>
      <w:bookmarkEnd w:id="564"/>
      <w:bookmarkEnd w:id="565"/>
    </w:p>
    <w:p w14:paraId="3C9056D1" w14:textId="27B85437" w:rsidR="00CE19DE" w:rsidRPr="00786621" w:rsidRDefault="00CE19DE">
      <w:pPr>
        <w:pStyle w:val="Akapitzlist"/>
        <w:numPr>
          <w:ilvl w:val="0"/>
          <w:numId w:val="1"/>
        </w:numPr>
        <w:spacing w:line="240" w:lineRule="auto"/>
        <w:ind w:left="0" w:firstLine="0"/>
        <w:jc w:val="both"/>
        <w:rPr>
          <w:rFonts w:cstheme="minorHAnsi"/>
          <w:sz w:val="24"/>
          <w:szCs w:val="24"/>
          <w:lang w:eastAsia="pl-PL"/>
        </w:rPr>
      </w:pPr>
      <w:bookmarkStart w:id="566" w:name="XBRLBlock__471839186"/>
      <w:bookmarkStart w:id="567" w:name="XBRLBlock__1041776405"/>
      <w:bookmarkStart w:id="568" w:name="XBRLBlock_752197017"/>
      <w:r w:rsidRPr="00F372F8">
        <w:rPr>
          <w:rFonts w:cstheme="minorHAnsi"/>
          <w:sz w:val="24"/>
          <w:szCs w:val="24"/>
          <w:lang w:eastAsia="pl-PL"/>
        </w:rPr>
        <w:t>n</w:t>
      </w:r>
      <w:r w:rsidRPr="00786621">
        <w:rPr>
          <w:rFonts w:cstheme="minorHAnsi"/>
          <w:sz w:val="24"/>
          <w:szCs w:val="24"/>
          <w:lang w:eastAsia="pl-PL"/>
        </w:rPr>
        <w:t>ieruchomości inwestycyjne wyceniane są tak jak środki trwałe wg modelu kosztu, tj. ceny nabycia lub kosztu wytworzenia pomniejszonych o kwoty zakumulowanej amortyzacji (umorzenia) i zakumulowanych odpisów z tytułu utraty wartości</w:t>
      </w:r>
      <w:r w:rsidRPr="00F372F8">
        <w:rPr>
          <w:rFonts w:cstheme="minorHAnsi"/>
          <w:sz w:val="24"/>
          <w:szCs w:val="24"/>
          <w:lang w:eastAsia="pl-PL"/>
        </w:rPr>
        <w:t>,</w:t>
      </w:r>
      <w:bookmarkEnd w:id="566"/>
      <w:bookmarkEnd w:id="567"/>
      <w:bookmarkEnd w:id="568"/>
    </w:p>
    <w:p w14:paraId="085F6CEA" w14:textId="77777777" w:rsidR="00CE19DE" w:rsidRPr="00786621" w:rsidRDefault="00CE19DE" w:rsidP="00B30289">
      <w:pPr>
        <w:spacing w:line="240" w:lineRule="auto"/>
        <w:jc w:val="both"/>
        <w:rPr>
          <w:rFonts w:cstheme="minorHAnsi"/>
          <w:sz w:val="24"/>
          <w:szCs w:val="24"/>
        </w:rPr>
      </w:pPr>
      <w:bookmarkStart w:id="569" w:name="XBRLBlock__1825314078"/>
      <w:bookmarkStart w:id="570" w:name="XBRLBlock_1470239078"/>
      <w:bookmarkStart w:id="571" w:name="XBRLBlock__277786383"/>
      <w:bookmarkStart w:id="572" w:name="XBRLBlock_904605265"/>
      <w:r w:rsidRPr="00F372F8">
        <w:rPr>
          <w:rFonts w:cstheme="minorHAnsi"/>
          <w:sz w:val="24"/>
          <w:szCs w:val="24"/>
        </w:rPr>
        <w:t>ł</w:t>
      </w:r>
      <w:r w:rsidRPr="00786621">
        <w:rPr>
          <w:rFonts w:cstheme="minorHAnsi"/>
          <w:sz w:val="24"/>
          <w:szCs w:val="24"/>
        </w:rPr>
        <w:t>)</w:t>
      </w:r>
      <w:r w:rsidRPr="00786621">
        <w:rPr>
          <w:rFonts w:cstheme="minorHAnsi"/>
          <w:sz w:val="24"/>
          <w:szCs w:val="24"/>
        </w:rPr>
        <w:tab/>
        <w:t>długoterminowe aktywa finansowe w jednostkach powiązanych (udziały, akcje) wycenia się w cenach nabycia pomniejszonych o utratę ich wartości</w:t>
      </w:r>
      <w:r w:rsidRPr="00F372F8">
        <w:rPr>
          <w:rFonts w:cstheme="minorHAnsi"/>
          <w:sz w:val="24"/>
          <w:szCs w:val="24"/>
        </w:rPr>
        <w:t>,</w:t>
      </w:r>
      <w:bookmarkEnd w:id="569"/>
      <w:bookmarkEnd w:id="570"/>
      <w:bookmarkEnd w:id="571"/>
      <w:bookmarkEnd w:id="572"/>
    </w:p>
    <w:p w14:paraId="4FE21071" w14:textId="30ABF7C0" w:rsidR="00CE19DE" w:rsidRPr="00786621" w:rsidRDefault="00CE19DE">
      <w:pPr>
        <w:pStyle w:val="Akapitzlist"/>
        <w:numPr>
          <w:ilvl w:val="0"/>
          <w:numId w:val="1"/>
        </w:numPr>
        <w:spacing w:line="240" w:lineRule="auto"/>
        <w:ind w:left="0" w:firstLine="0"/>
        <w:jc w:val="both"/>
        <w:rPr>
          <w:rFonts w:cstheme="minorHAnsi"/>
          <w:sz w:val="24"/>
          <w:szCs w:val="24"/>
        </w:rPr>
      </w:pPr>
      <w:bookmarkStart w:id="573" w:name="XBRLBlock__1844911794"/>
      <w:bookmarkStart w:id="574" w:name="XBRLBlock_968784950"/>
      <w:bookmarkStart w:id="575" w:name="XBRLBlock_x1288770842"/>
      <w:r w:rsidRPr="00F372F8">
        <w:rPr>
          <w:rFonts w:cstheme="minorHAnsi"/>
          <w:sz w:val="24"/>
          <w:szCs w:val="24"/>
        </w:rPr>
        <w:t>ś</w:t>
      </w:r>
      <w:r w:rsidRPr="00786621">
        <w:rPr>
          <w:rFonts w:cstheme="minorHAnsi"/>
          <w:sz w:val="24"/>
          <w:szCs w:val="24"/>
        </w:rPr>
        <w:t xml:space="preserve">rodki trwałe używane na podstawie umów </w:t>
      </w:r>
      <w:r w:rsidRPr="00786621">
        <w:rPr>
          <w:rFonts w:cstheme="minorHAnsi"/>
          <w:sz w:val="24"/>
          <w:szCs w:val="24"/>
          <w:u w:val="single"/>
        </w:rPr>
        <w:t>leasingu finansowego</w:t>
      </w:r>
      <w:r w:rsidRPr="00786621">
        <w:rPr>
          <w:rFonts w:cstheme="minorHAnsi"/>
          <w:sz w:val="24"/>
          <w:szCs w:val="24"/>
        </w:rPr>
        <w:t xml:space="preserve">, które przenoszą na korzystającego zasadniczo wszystkie korzyści i ryzyka związane z posiadaniem aktywów, są wykazywane w </w:t>
      </w:r>
      <w:r w:rsidR="00B224FC" w:rsidRPr="00786621">
        <w:rPr>
          <w:rFonts w:cstheme="minorHAnsi"/>
          <w:sz w:val="24"/>
          <w:szCs w:val="24"/>
        </w:rPr>
        <w:t>sprawozdaniu z sytuacji finansowej</w:t>
      </w:r>
      <w:r w:rsidRPr="00786621">
        <w:rPr>
          <w:rFonts w:cstheme="minorHAnsi"/>
          <w:sz w:val="24"/>
          <w:szCs w:val="24"/>
        </w:rPr>
        <w:t xml:space="preserve"> wg modelu kosztu, tak jak wszystkie składniki rzeczowego majątku trwałego. Opłaty leasingowe rozdzielane są pomiędzy koszty finansowe i zmniejszenie niespłaconego salda zobowiązania. Koszty finansowe księgowane są bezpośrednio w </w:t>
      </w:r>
      <w:r w:rsidR="0074713A" w:rsidRPr="00786621">
        <w:rPr>
          <w:rFonts w:cstheme="minorHAnsi"/>
          <w:sz w:val="24"/>
          <w:szCs w:val="24"/>
        </w:rPr>
        <w:t>sprawozdanie z zysków lub strat</w:t>
      </w:r>
      <w:r w:rsidRPr="00786621">
        <w:rPr>
          <w:rFonts w:cstheme="minorHAnsi"/>
          <w:sz w:val="24"/>
          <w:szCs w:val="24"/>
        </w:rPr>
        <w:t xml:space="preserve">. Środki trwałe używane na podstawie leasingu finansowego są amortyzowane przez okres ich użytkowania. Umowy zakwalifikowane jako umowy leasingu operacyjnego wykazuje się jak umowy leasingu finansowego. Koszty opłat leasingowych są odnoszone liniowo w ciężar </w:t>
      </w:r>
      <w:r w:rsidR="0074713A" w:rsidRPr="00786621">
        <w:rPr>
          <w:rFonts w:cstheme="minorHAnsi"/>
          <w:sz w:val="24"/>
          <w:szCs w:val="24"/>
        </w:rPr>
        <w:t>sprawozdania z zysków lub strat</w:t>
      </w:r>
      <w:r w:rsidRPr="00786621">
        <w:rPr>
          <w:rFonts w:cstheme="minorHAnsi"/>
          <w:sz w:val="24"/>
          <w:szCs w:val="24"/>
        </w:rPr>
        <w:t xml:space="preserve"> w okresie obowiązywania umowy</w:t>
      </w:r>
      <w:r w:rsidRPr="00F372F8">
        <w:rPr>
          <w:rFonts w:cstheme="minorHAnsi"/>
          <w:sz w:val="24"/>
          <w:szCs w:val="24"/>
        </w:rPr>
        <w:t>,</w:t>
      </w:r>
      <w:bookmarkEnd w:id="573"/>
      <w:bookmarkEnd w:id="574"/>
      <w:bookmarkEnd w:id="575"/>
    </w:p>
    <w:p w14:paraId="2E9DAB2C" w14:textId="504C57D1" w:rsidR="00CE19DE" w:rsidRPr="00786621" w:rsidRDefault="00CE19DE">
      <w:pPr>
        <w:pStyle w:val="Akapitzlist"/>
        <w:numPr>
          <w:ilvl w:val="0"/>
          <w:numId w:val="1"/>
        </w:numPr>
        <w:spacing w:line="240" w:lineRule="auto"/>
        <w:ind w:left="0" w:firstLine="0"/>
        <w:jc w:val="both"/>
        <w:rPr>
          <w:rFonts w:cstheme="minorHAnsi"/>
          <w:sz w:val="24"/>
          <w:szCs w:val="24"/>
        </w:rPr>
      </w:pPr>
      <w:bookmarkStart w:id="576" w:name="XBRLBlock_34068625"/>
      <w:bookmarkStart w:id="577" w:name="XBRLBlock_971543130"/>
      <w:bookmarkStart w:id="578" w:name="XBRLBlock_460299395"/>
      <w:bookmarkStart w:id="579" w:name="XBRLBlock_1463215077"/>
      <w:bookmarkStart w:id="580" w:name="XBRLBlock_1521630919"/>
      <w:r w:rsidRPr="00F372F8">
        <w:rPr>
          <w:rFonts w:cstheme="minorHAnsi"/>
          <w:sz w:val="24"/>
          <w:szCs w:val="24"/>
        </w:rPr>
        <w:lastRenderedPageBreak/>
        <w:t>z</w:t>
      </w:r>
      <w:r w:rsidRPr="00786621">
        <w:rPr>
          <w:rFonts w:cstheme="minorHAnsi"/>
          <w:sz w:val="24"/>
          <w:szCs w:val="24"/>
        </w:rPr>
        <w:t xml:space="preserve">godnie z MSSF Nr 3, ujemna wartość firmy w momencie jej powstania jest jednorazowo odpisywana w przychody. </w:t>
      </w:r>
      <w:r w:rsidRPr="00786621">
        <w:rPr>
          <w:rFonts w:cstheme="minorHAnsi"/>
          <w:sz w:val="24"/>
          <w:szCs w:val="24"/>
          <w:u w:val="single"/>
        </w:rPr>
        <w:t>Ujemna wartość firmy</w:t>
      </w:r>
      <w:r w:rsidRPr="00786621">
        <w:rPr>
          <w:rFonts w:cstheme="minorHAnsi"/>
          <w:sz w:val="24"/>
          <w:szCs w:val="24"/>
        </w:rPr>
        <w:t xml:space="preserve">, która powstała przed dniem przejścia na MSR, została usunięta z </w:t>
      </w:r>
      <w:r w:rsidR="00B224FC" w:rsidRPr="00786621">
        <w:rPr>
          <w:rFonts w:cstheme="minorHAnsi"/>
          <w:sz w:val="24"/>
          <w:szCs w:val="24"/>
        </w:rPr>
        <w:t xml:space="preserve">sprawozdania z sytuacji finansowej </w:t>
      </w:r>
      <w:r w:rsidRPr="00786621">
        <w:rPr>
          <w:rFonts w:cstheme="minorHAnsi"/>
          <w:sz w:val="24"/>
          <w:szCs w:val="24"/>
        </w:rPr>
        <w:t xml:space="preserve">i odpisana w całości w niepodzielony wynik z lat poprzednich, zwiększając tym samym kapitał własny. Ujemna wartość firmy powstała po dniu 1.01.2004 r. odnoszona jest bezpośrednio do </w:t>
      </w:r>
      <w:r w:rsidR="0074713A" w:rsidRPr="00786621">
        <w:rPr>
          <w:rFonts w:cstheme="minorHAnsi"/>
          <w:sz w:val="24"/>
          <w:szCs w:val="24"/>
        </w:rPr>
        <w:t xml:space="preserve">sprawozdania z zysków lub strat </w:t>
      </w:r>
      <w:r w:rsidRPr="00786621">
        <w:rPr>
          <w:rFonts w:cstheme="minorHAnsi"/>
          <w:sz w:val="24"/>
          <w:szCs w:val="24"/>
        </w:rPr>
        <w:t>(zwiększenie wyniku finansowego)</w:t>
      </w:r>
      <w:r w:rsidRPr="00F372F8">
        <w:rPr>
          <w:rFonts w:cstheme="minorHAnsi"/>
          <w:sz w:val="24"/>
          <w:szCs w:val="24"/>
        </w:rPr>
        <w:t>.</w:t>
      </w:r>
      <w:bookmarkEnd w:id="576"/>
      <w:bookmarkEnd w:id="577"/>
      <w:bookmarkEnd w:id="578"/>
      <w:bookmarkEnd w:id="579"/>
      <w:bookmarkEnd w:id="580"/>
    </w:p>
    <w:p w14:paraId="71BC94F1" w14:textId="77777777" w:rsidR="00CE19DE" w:rsidRPr="00786621" w:rsidRDefault="00CE19DE">
      <w:pPr>
        <w:pStyle w:val="Nagwek3"/>
        <w:numPr>
          <w:ilvl w:val="1"/>
          <w:numId w:val="11"/>
        </w:numPr>
        <w:spacing w:line="240" w:lineRule="auto"/>
        <w:rPr>
          <w:rFonts w:asciiTheme="minorHAnsi" w:hAnsiTheme="minorHAnsi" w:cstheme="minorHAnsi"/>
        </w:rPr>
      </w:pPr>
      <w:bookmarkStart w:id="581" w:name="_Toc531096878"/>
      <w:bookmarkStart w:id="582" w:name="XBRLBlock_2117321141"/>
      <w:bookmarkStart w:id="583" w:name="XBRLBlock_x1658751566"/>
      <w:bookmarkStart w:id="584" w:name="_Toc165029104"/>
      <w:r w:rsidRPr="00F372F8">
        <w:rPr>
          <w:rFonts w:asciiTheme="minorHAnsi" w:hAnsiTheme="minorHAnsi" w:cstheme="minorHAnsi"/>
        </w:rPr>
        <w:t>A</w:t>
      </w:r>
      <w:r w:rsidRPr="00786621">
        <w:rPr>
          <w:rFonts w:asciiTheme="minorHAnsi" w:hAnsiTheme="minorHAnsi" w:cstheme="minorHAnsi"/>
        </w:rPr>
        <w:t>ktywa obrotow</w:t>
      </w:r>
      <w:r w:rsidRPr="00F372F8">
        <w:rPr>
          <w:rFonts w:asciiTheme="minorHAnsi" w:hAnsiTheme="minorHAnsi" w:cstheme="minorHAnsi"/>
        </w:rPr>
        <w:t>e</w:t>
      </w:r>
      <w:bookmarkEnd w:id="581"/>
      <w:bookmarkEnd w:id="582"/>
      <w:bookmarkEnd w:id="583"/>
      <w:bookmarkEnd w:id="584"/>
    </w:p>
    <w:p w14:paraId="6AAAD936" w14:textId="1BD1C951" w:rsidR="00CE19DE" w:rsidRPr="00786621" w:rsidRDefault="00CE19DE" w:rsidP="00374C93">
      <w:pPr>
        <w:pStyle w:val="Akapitzlist"/>
        <w:spacing w:line="240" w:lineRule="auto"/>
        <w:ind w:left="0"/>
        <w:jc w:val="both"/>
        <w:rPr>
          <w:rFonts w:cstheme="minorHAnsi"/>
          <w:sz w:val="24"/>
          <w:szCs w:val="24"/>
        </w:rPr>
      </w:pPr>
      <w:bookmarkStart w:id="585" w:name="XBRLBlock__291803590"/>
      <w:bookmarkStart w:id="586" w:name="XBRLBlock_1387758873"/>
      <w:bookmarkStart w:id="587" w:name="XBRLBlock_1799534837"/>
      <w:r w:rsidRPr="00F372F8">
        <w:rPr>
          <w:rFonts w:cstheme="minorHAnsi"/>
          <w:sz w:val="24"/>
          <w:szCs w:val="24"/>
        </w:rPr>
        <w:t>Z</w:t>
      </w:r>
      <w:r w:rsidRPr="00786621">
        <w:rPr>
          <w:rFonts w:cstheme="minorHAnsi"/>
          <w:sz w:val="24"/>
          <w:szCs w:val="24"/>
        </w:rPr>
        <w:t>apasy- wycenia się wg rzeczywistych cen nabycia lub kosztu wytworzenia, nie wyższych od ich wartości realizacji netto (cen sprzedaży netto). Wartość realizacji netto jest to szacowana cena sprzedaży dokonywanej w toku zwykłej działalności gospodarczej, pomniejszona</w:t>
      </w:r>
      <w:r w:rsidR="00DF448F" w:rsidRPr="00786621">
        <w:rPr>
          <w:rFonts w:cstheme="minorHAnsi"/>
          <w:sz w:val="24"/>
          <w:szCs w:val="24"/>
        </w:rPr>
        <w:t xml:space="preserve"> </w:t>
      </w:r>
      <w:r w:rsidRPr="00786621">
        <w:rPr>
          <w:rFonts w:cstheme="minorHAnsi"/>
          <w:sz w:val="24"/>
          <w:szCs w:val="24"/>
        </w:rPr>
        <w:t xml:space="preserve">o szacowane koszty ukończenia składnika zapasów oraz koszty niezbędne do doprowadzenia sprzedaży do skutku, dotyczy materiałów, produkcji w toku, półwyrobów, wyrobów gotowych i towarów. </w:t>
      </w:r>
    </w:p>
    <w:p w14:paraId="575202BE" w14:textId="0334779A" w:rsidR="00CE19DE" w:rsidRPr="00374C93" w:rsidRDefault="00CE19DE" w:rsidP="00374C93">
      <w:pPr>
        <w:pStyle w:val="Akapitzlist"/>
        <w:spacing w:line="240" w:lineRule="auto"/>
        <w:ind w:left="0"/>
        <w:jc w:val="both"/>
        <w:rPr>
          <w:rFonts w:cstheme="minorHAnsi"/>
          <w:sz w:val="24"/>
          <w:szCs w:val="24"/>
        </w:rPr>
      </w:pPr>
      <w:r w:rsidRPr="00786621">
        <w:rPr>
          <w:rFonts w:cstheme="minorHAnsi"/>
          <w:sz w:val="24"/>
          <w:szCs w:val="24"/>
        </w:rPr>
        <w:t>Wartość rozchodu zapasów wycenia się wg średnio ważonego kosztu</w:t>
      </w:r>
      <w:r w:rsidRPr="00374C93">
        <w:rPr>
          <w:rFonts w:cstheme="minorHAnsi"/>
          <w:sz w:val="24"/>
          <w:szCs w:val="24"/>
        </w:rPr>
        <w:t>.</w:t>
      </w:r>
      <w:r w:rsidR="00DF448F" w:rsidRPr="00F372F8">
        <w:rPr>
          <w:rFonts w:cstheme="minorHAnsi"/>
          <w:sz w:val="24"/>
          <w:szCs w:val="24"/>
        </w:rPr>
        <w:t> </w:t>
      </w:r>
      <w:bookmarkEnd w:id="585"/>
      <w:bookmarkEnd w:id="586"/>
      <w:bookmarkEnd w:id="587"/>
    </w:p>
    <w:p w14:paraId="318565BE" w14:textId="77777777" w:rsidR="00DF448F" w:rsidRPr="00786621" w:rsidRDefault="00DF448F" w:rsidP="00DF448F">
      <w:pPr>
        <w:pStyle w:val="Akapitzlist"/>
        <w:spacing w:line="240" w:lineRule="auto"/>
        <w:ind w:left="0"/>
        <w:jc w:val="both"/>
        <w:rPr>
          <w:rFonts w:cstheme="minorHAnsi"/>
          <w:sz w:val="24"/>
          <w:szCs w:val="24"/>
        </w:rPr>
      </w:pPr>
    </w:p>
    <w:p w14:paraId="00401F26" w14:textId="5A24DA7A" w:rsidR="00CE19DE" w:rsidRPr="00786621" w:rsidRDefault="00CE19DE" w:rsidP="00DF448F">
      <w:pPr>
        <w:pStyle w:val="Akapitzlist"/>
        <w:spacing w:line="240" w:lineRule="auto"/>
        <w:ind w:left="0"/>
        <w:jc w:val="both"/>
        <w:rPr>
          <w:rFonts w:cstheme="minorHAnsi"/>
          <w:sz w:val="24"/>
          <w:szCs w:val="24"/>
        </w:rPr>
      </w:pPr>
      <w:bookmarkStart w:id="588" w:name="XBRLBlock__432714387"/>
      <w:bookmarkStart w:id="589" w:name="XBRLBlock_529590526"/>
      <w:bookmarkStart w:id="590" w:name="XBRLBlock_2058874486"/>
      <w:bookmarkStart w:id="591" w:name="XBRLBlock_x1011956840"/>
      <w:r w:rsidRPr="00F372F8">
        <w:rPr>
          <w:rFonts w:cstheme="minorHAnsi"/>
          <w:sz w:val="24"/>
          <w:szCs w:val="24"/>
        </w:rPr>
        <w:t>K</w:t>
      </w:r>
      <w:r w:rsidRPr="00786621">
        <w:rPr>
          <w:rFonts w:cstheme="minorHAnsi"/>
          <w:sz w:val="24"/>
          <w:szCs w:val="24"/>
        </w:rPr>
        <w:t xml:space="preserve">oszt wytworzenia wyrobów gotowych i produkcji w toku zawiera koszt bezpośrednich materiałów, robocizny i innych kosztów, a także odpowiedni narzut pośrednich kosztów produkcji ustalony przy założeniu normalnego wykorzystania mocy produkcyjnych, z wyłączeniem kosztów finansowania zewnętrznego. </w:t>
      </w:r>
    </w:p>
    <w:p w14:paraId="36F7AC67" w14:textId="77777777" w:rsidR="00CE19DE" w:rsidRPr="00786621" w:rsidRDefault="00CE19DE" w:rsidP="00DF448F">
      <w:pPr>
        <w:pStyle w:val="Akapitzlist"/>
        <w:spacing w:line="240" w:lineRule="auto"/>
        <w:ind w:left="0"/>
        <w:jc w:val="both"/>
        <w:rPr>
          <w:rFonts w:cstheme="minorHAnsi"/>
          <w:sz w:val="24"/>
          <w:szCs w:val="24"/>
        </w:rPr>
      </w:pPr>
      <w:r w:rsidRPr="00786621">
        <w:rPr>
          <w:rFonts w:cstheme="minorHAnsi"/>
          <w:sz w:val="24"/>
          <w:szCs w:val="24"/>
        </w:rPr>
        <w:t>Do kosztów wytworzenia produktu nie zalicza się kosztów:</w:t>
      </w:r>
    </w:p>
    <w:p w14:paraId="569DBCB7" w14:textId="77777777" w:rsidR="00CE19DE" w:rsidRPr="00786621" w:rsidRDefault="00CE19DE">
      <w:pPr>
        <w:pStyle w:val="Akapitzlist"/>
        <w:numPr>
          <w:ilvl w:val="0"/>
          <w:numId w:val="19"/>
        </w:numPr>
        <w:spacing w:line="240" w:lineRule="auto"/>
        <w:jc w:val="both"/>
        <w:rPr>
          <w:rFonts w:cstheme="minorHAnsi"/>
          <w:sz w:val="24"/>
          <w:szCs w:val="24"/>
        </w:rPr>
      </w:pPr>
      <w:r w:rsidRPr="00786621">
        <w:rPr>
          <w:rFonts w:cstheme="minorHAnsi"/>
          <w:sz w:val="24"/>
          <w:szCs w:val="24"/>
        </w:rPr>
        <w:t>wynikających z niewykorzystanych zdolności produkcyjnych i strat produkcyjnych,</w:t>
      </w:r>
    </w:p>
    <w:p w14:paraId="7C5DA3C6" w14:textId="26375658" w:rsidR="00CE19DE" w:rsidRPr="00786621" w:rsidRDefault="00CE19DE">
      <w:pPr>
        <w:pStyle w:val="Akapitzlist"/>
        <w:numPr>
          <w:ilvl w:val="0"/>
          <w:numId w:val="19"/>
        </w:numPr>
        <w:spacing w:line="240" w:lineRule="auto"/>
        <w:jc w:val="both"/>
        <w:rPr>
          <w:rFonts w:cstheme="minorHAnsi"/>
          <w:sz w:val="24"/>
          <w:szCs w:val="24"/>
        </w:rPr>
      </w:pPr>
      <w:r w:rsidRPr="00786621">
        <w:rPr>
          <w:rFonts w:cstheme="minorHAnsi"/>
          <w:sz w:val="24"/>
          <w:szCs w:val="24"/>
        </w:rPr>
        <w:t>ogólnego zarządu, nie związanych z doprowadzaniem produktu do postaci i miejsca,</w:t>
      </w:r>
      <w:r w:rsidR="00C14635" w:rsidRPr="00786621">
        <w:rPr>
          <w:rFonts w:cstheme="minorHAnsi"/>
          <w:sz w:val="24"/>
          <w:szCs w:val="24"/>
        </w:rPr>
        <w:t xml:space="preserve"> </w:t>
      </w:r>
      <w:r w:rsidRPr="00786621">
        <w:rPr>
          <w:rFonts w:cstheme="minorHAnsi"/>
          <w:sz w:val="24"/>
          <w:szCs w:val="24"/>
        </w:rPr>
        <w:t>w</w:t>
      </w:r>
      <w:r w:rsidR="00BC73F2" w:rsidRPr="00786621">
        <w:rPr>
          <w:rFonts w:cstheme="minorHAnsi"/>
          <w:sz w:val="24"/>
          <w:szCs w:val="24"/>
        </w:rPr>
        <w:t xml:space="preserve"> </w:t>
      </w:r>
      <w:r w:rsidRPr="00786621">
        <w:rPr>
          <w:rFonts w:cstheme="minorHAnsi"/>
          <w:sz w:val="24"/>
          <w:szCs w:val="24"/>
        </w:rPr>
        <w:t>jakich się znajduje na dzień wyceny</w:t>
      </w:r>
      <w:r w:rsidRPr="00F372F8">
        <w:rPr>
          <w:rFonts w:cstheme="minorHAnsi"/>
          <w:sz w:val="24"/>
          <w:szCs w:val="24"/>
        </w:rPr>
        <w:t>.</w:t>
      </w:r>
      <w:bookmarkEnd w:id="588"/>
      <w:bookmarkEnd w:id="589"/>
      <w:bookmarkEnd w:id="590"/>
      <w:bookmarkEnd w:id="591"/>
    </w:p>
    <w:p w14:paraId="759AD0F3" w14:textId="412B399F" w:rsidR="00D5559A" w:rsidRPr="00786621" w:rsidRDefault="00D5559A" w:rsidP="00374C93">
      <w:pPr>
        <w:pStyle w:val="Akapitzlist"/>
        <w:spacing w:line="240" w:lineRule="auto"/>
        <w:ind w:left="0"/>
        <w:jc w:val="both"/>
        <w:rPr>
          <w:rFonts w:cstheme="minorHAnsi"/>
          <w:sz w:val="24"/>
          <w:szCs w:val="24"/>
        </w:rPr>
      </w:pPr>
      <w:bookmarkStart w:id="592" w:name="XBRLBlock__34238527"/>
      <w:bookmarkStart w:id="593" w:name="XBRLBlock_2101496158"/>
      <w:bookmarkStart w:id="594" w:name="XBRLBlock__1004552688"/>
      <w:bookmarkStart w:id="595" w:name="XBRLBlock_1352429303"/>
      <w:r w:rsidRPr="00F372F8">
        <w:rPr>
          <w:rFonts w:cstheme="minorHAnsi"/>
          <w:sz w:val="24"/>
          <w:szCs w:val="24"/>
        </w:rPr>
        <w:t>E</w:t>
      </w:r>
      <w:r w:rsidRPr="00374C93">
        <w:rPr>
          <w:rFonts w:cstheme="minorHAnsi"/>
          <w:sz w:val="24"/>
          <w:szCs w:val="24"/>
        </w:rPr>
        <w:t>wentualne bonusy z tytułu dostaw materiałów i towarów, które spółka spodziewa się otrzymać od dostawców za dany rok obrotowy księgowane są na koniec I oraz II półrocza na podstawie prognozy sporządzonej po realizacji określonej ilości zamówień</w:t>
      </w:r>
      <w:r w:rsidRPr="00F372F8">
        <w:rPr>
          <w:rFonts w:cstheme="minorHAnsi"/>
          <w:sz w:val="24"/>
          <w:szCs w:val="24"/>
        </w:rPr>
        <w:t>.</w:t>
      </w:r>
      <w:bookmarkEnd w:id="592"/>
      <w:bookmarkEnd w:id="593"/>
      <w:bookmarkEnd w:id="594"/>
      <w:bookmarkEnd w:id="595"/>
    </w:p>
    <w:p w14:paraId="2F60E754" w14:textId="52DE610C" w:rsidR="00CE19DE" w:rsidRPr="00786621" w:rsidRDefault="00CE19DE" w:rsidP="00DF448F">
      <w:pPr>
        <w:pStyle w:val="Akapitzlist"/>
        <w:spacing w:line="240" w:lineRule="auto"/>
        <w:ind w:left="0"/>
        <w:jc w:val="both"/>
        <w:rPr>
          <w:rFonts w:cstheme="minorHAnsi"/>
          <w:sz w:val="24"/>
          <w:szCs w:val="24"/>
        </w:rPr>
      </w:pPr>
      <w:bookmarkStart w:id="596" w:name="XBRLBlock__1346259232"/>
      <w:bookmarkStart w:id="597" w:name="XBRLBlock_382503854"/>
      <w:bookmarkStart w:id="598" w:name="XBRLBlock__293255862"/>
      <w:bookmarkStart w:id="599" w:name="XBRLBlock_691300210"/>
      <w:bookmarkStart w:id="600" w:name="XBRLBlock_x1354122972"/>
      <w:r w:rsidRPr="00F372F8">
        <w:rPr>
          <w:rFonts w:cstheme="minorHAnsi"/>
          <w:sz w:val="24"/>
          <w:szCs w:val="24"/>
        </w:rPr>
        <w:t>W</w:t>
      </w:r>
      <w:r w:rsidRPr="00786621">
        <w:rPr>
          <w:rFonts w:cstheme="minorHAnsi"/>
          <w:sz w:val="24"/>
          <w:szCs w:val="24"/>
        </w:rPr>
        <w:t xml:space="preserve">szelkie odpisy wartości zapasów do poziomu wartości netto możliwej do uzyskania oraz wszelkie straty w zapasach ujmuje się jako koszt operacyjny okresu, którym odpis lub strata miały miejsce. W przypadku ustania okoliczności, które spowodowały obniżenie wartości zapasów lub w przypadku istnienia wyraźnych dowodów zwiększenia wartości realizacji netto, następuje przywrócenie kwoty dokonanego uprzednio odpisu (odwrócenie odpisu). Kwota odpowiadająca przywróceniu wartości zapasów ze względu na wzrost wartości realizacji netto, ujmowana jest jako zmniejszenie kosztów zapasów uznanych w </w:t>
      </w:r>
      <w:r w:rsidR="00616830" w:rsidRPr="00786621">
        <w:rPr>
          <w:rFonts w:cstheme="minorHAnsi"/>
          <w:sz w:val="24"/>
          <w:szCs w:val="24"/>
        </w:rPr>
        <w:t xml:space="preserve">sprawozdaniu z zysków lub strat </w:t>
      </w:r>
      <w:r w:rsidRPr="00786621">
        <w:rPr>
          <w:rFonts w:cstheme="minorHAnsi"/>
          <w:sz w:val="24"/>
          <w:szCs w:val="24"/>
        </w:rPr>
        <w:t>w okresie, w którym nastąpiło przywrócenie wartości</w:t>
      </w:r>
      <w:r w:rsidRPr="00F372F8">
        <w:rPr>
          <w:rFonts w:cstheme="minorHAnsi"/>
          <w:sz w:val="24"/>
          <w:szCs w:val="24"/>
        </w:rPr>
        <w:t>.</w:t>
      </w:r>
      <w:bookmarkEnd w:id="596"/>
      <w:bookmarkEnd w:id="597"/>
      <w:bookmarkEnd w:id="598"/>
      <w:bookmarkEnd w:id="599"/>
      <w:bookmarkEnd w:id="600"/>
    </w:p>
    <w:p w14:paraId="339759DB" w14:textId="383DE453" w:rsidR="00CE19DE" w:rsidRPr="00786621" w:rsidRDefault="00CE19DE" w:rsidP="00DF448F">
      <w:pPr>
        <w:pStyle w:val="Akapitzlist"/>
        <w:spacing w:line="240" w:lineRule="auto"/>
        <w:ind w:left="0"/>
        <w:jc w:val="both"/>
        <w:rPr>
          <w:rFonts w:cstheme="minorHAnsi"/>
          <w:sz w:val="24"/>
          <w:szCs w:val="24"/>
        </w:rPr>
      </w:pPr>
      <w:bookmarkStart w:id="601" w:name="XBRLBlock__408440952"/>
      <w:bookmarkStart w:id="602" w:name="XBRLBlock__1959539553"/>
      <w:r w:rsidRPr="00F372F8">
        <w:rPr>
          <w:rFonts w:cstheme="minorHAnsi"/>
          <w:sz w:val="24"/>
          <w:szCs w:val="24"/>
        </w:rPr>
        <w:t>G</w:t>
      </w:r>
      <w:r w:rsidRPr="00786621">
        <w:rPr>
          <w:rFonts w:cstheme="minorHAnsi"/>
          <w:sz w:val="24"/>
          <w:szCs w:val="24"/>
        </w:rPr>
        <w:t>rupa prowadzi ewidencję ilościowo- wartościową materiałów. Dopuszcza się odpisywanie w koszty zakupów materiałów z pominięciem ewidencji ilościowo- wartościowej, pod warunkiem, że materiały te zostaną przekazane do zużycia natychmiast po ich zakupie</w:t>
      </w:r>
      <w:r w:rsidRPr="00F372F8">
        <w:rPr>
          <w:rFonts w:cstheme="minorHAnsi"/>
          <w:sz w:val="24"/>
          <w:szCs w:val="24"/>
        </w:rPr>
        <w:t>.</w:t>
      </w:r>
      <w:bookmarkEnd w:id="601"/>
      <w:bookmarkEnd w:id="602"/>
    </w:p>
    <w:p w14:paraId="505F0651" w14:textId="72E0723E" w:rsidR="00CE19DE" w:rsidRPr="00786621" w:rsidRDefault="00CE19DE" w:rsidP="00DF448F">
      <w:pPr>
        <w:pStyle w:val="Akapitzlist"/>
        <w:spacing w:line="240" w:lineRule="auto"/>
        <w:ind w:left="0"/>
        <w:jc w:val="both"/>
        <w:rPr>
          <w:rFonts w:cstheme="minorHAnsi"/>
          <w:sz w:val="24"/>
          <w:szCs w:val="24"/>
        </w:rPr>
      </w:pPr>
      <w:bookmarkStart w:id="603" w:name="XBRLBlock_742534405"/>
      <w:bookmarkStart w:id="604" w:name="XBRLBlock__2016713844"/>
      <w:bookmarkStart w:id="605" w:name="XBRLBlock_565533917"/>
      <w:r w:rsidRPr="00F372F8">
        <w:rPr>
          <w:rFonts w:cstheme="minorHAnsi"/>
          <w:sz w:val="24"/>
          <w:szCs w:val="24"/>
        </w:rPr>
        <w:t>C</w:t>
      </w:r>
      <w:r w:rsidRPr="00786621">
        <w:rPr>
          <w:rFonts w:cstheme="minorHAnsi"/>
          <w:sz w:val="24"/>
          <w:szCs w:val="24"/>
        </w:rPr>
        <w:t xml:space="preserve">zęści zamienne do maszyn i urządzeń o przewidywanym okresie użytkowania długotrwałym (ponad rok) – prezentuje się w </w:t>
      </w:r>
      <w:r w:rsidR="00A95753" w:rsidRPr="00786621">
        <w:rPr>
          <w:rFonts w:cstheme="minorHAnsi"/>
          <w:sz w:val="24"/>
          <w:szCs w:val="24"/>
        </w:rPr>
        <w:t xml:space="preserve">sprawozdaniu z sytuacji finansowej </w:t>
      </w:r>
      <w:r w:rsidRPr="00786621">
        <w:rPr>
          <w:rFonts w:cstheme="minorHAnsi"/>
          <w:sz w:val="24"/>
          <w:szCs w:val="24"/>
        </w:rPr>
        <w:t>w poz. rzeczowych aktywów trwałych</w:t>
      </w:r>
      <w:r w:rsidR="00921C4A" w:rsidRPr="00F372F8">
        <w:rPr>
          <w:rFonts w:cstheme="minorHAnsi"/>
          <w:sz w:val="24"/>
          <w:szCs w:val="24"/>
        </w:rPr>
        <w:t>.</w:t>
      </w:r>
      <w:bookmarkEnd w:id="603"/>
      <w:bookmarkEnd w:id="604"/>
      <w:bookmarkEnd w:id="605"/>
    </w:p>
    <w:p w14:paraId="68823082" w14:textId="77777777" w:rsidR="00CE19DE" w:rsidRPr="00786621" w:rsidRDefault="00CE19DE" w:rsidP="00DF448F">
      <w:pPr>
        <w:pStyle w:val="Akapitzlist"/>
        <w:spacing w:line="240" w:lineRule="auto"/>
        <w:ind w:left="0"/>
        <w:jc w:val="both"/>
        <w:rPr>
          <w:rFonts w:cstheme="minorHAnsi"/>
          <w:sz w:val="24"/>
          <w:szCs w:val="24"/>
        </w:rPr>
      </w:pPr>
      <w:bookmarkStart w:id="606" w:name="XBRLBlock__1077119115"/>
      <w:bookmarkStart w:id="607" w:name="XBRLBlock__302879037"/>
      <w:bookmarkStart w:id="608" w:name="XBRLBlock_402077017"/>
      <w:r w:rsidRPr="00F372F8">
        <w:rPr>
          <w:rFonts w:cstheme="minorHAnsi"/>
          <w:sz w:val="24"/>
          <w:szCs w:val="24"/>
        </w:rPr>
        <w:t>N</w:t>
      </w:r>
      <w:r w:rsidRPr="00786621">
        <w:rPr>
          <w:rFonts w:cstheme="minorHAnsi"/>
          <w:sz w:val="24"/>
          <w:szCs w:val="24"/>
        </w:rPr>
        <w:t>ależności i roszczenia krótkoterminowe z tytułu dostaw i usług – ujmuje się wg kwot pierwotnie zafakturowanych z uwzględnieniem odpisów na należności nieściągalne, obciążających pozostałe koszty operacyjne</w:t>
      </w:r>
      <w:r w:rsidRPr="00F372F8">
        <w:rPr>
          <w:rFonts w:cstheme="minorHAnsi"/>
          <w:sz w:val="24"/>
          <w:szCs w:val="24"/>
        </w:rPr>
        <w:t>.</w:t>
      </w:r>
      <w:bookmarkEnd w:id="606"/>
      <w:bookmarkEnd w:id="607"/>
      <w:bookmarkEnd w:id="608"/>
    </w:p>
    <w:p w14:paraId="5634EDFA" w14:textId="0C49CDBF" w:rsidR="00B03B26" w:rsidRPr="00786621" w:rsidRDefault="00CE19DE" w:rsidP="00DF448F">
      <w:pPr>
        <w:pStyle w:val="Akapitzlist"/>
        <w:spacing w:line="240" w:lineRule="auto"/>
        <w:ind w:left="0"/>
        <w:jc w:val="both"/>
        <w:rPr>
          <w:rFonts w:cstheme="minorHAnsi"/>
          <w:sz w:val="24"/>
          <w:szCs w:val="24"/>
        </w:rPr>
      </w:pPr>
      <w:bookmarkStart w:id="609" w:name="XBRLBlock_759432723"/>
      <w:bookmarkStart w:id="610" w:name="XBRLBlock_673992433"/>
      <w:bookmarkStart w:id="611" w:name="XBRLBlock__1174431563"/>
      <w:bookmarkStart w:id="612" w:name="XBRLBlock_x283294786"/>
      <w:r w:rsidRPr="00F372F8">
        <w:rPr>
          <w:rFonts w:cstheme="minorHAnsi"/>
          <w:sz w:val="24"/>
          <w:szCs w:val="24"/>
        </w:rPr>
        <w:t>W</w:t>
      </w:r>
      <w:r w:rsidRPr="00786621">
        <w:rPr>
          <w:rFonts w:cstheme="minorHAnsi"/>
          <w:sz w:val="24"/>
          <w:szCs w:val="24"/>
        </w:rPr>
        <w:t>yrażone w walutach obcych należności wycenia się na dzień bilansowy wg kursu zamknięcia na ten dzień, natomiast transakcje w walutach obcych wyceniane są po kursie natychmiastowego wykonania na dzień zawarcia transakcji.</w:t>
      </w:r>
      <w:r w:rsidR="00B03B26" w:rsidRPr="00F372F8">
        <w:rPr>
          <w:rFonts w:cstheme="minorHAnsi"/>
          <w:sz w:val="24"/>
          <w:szCs w:val="24"/>
        </w:rPr>
        <w:t> </w:t>
      </w:r>
      <w:bookmarkEnd w:id="609"/>
      <w:bookmarkEnd w:id="610"/>
      <w:bookmarkEnd w:id="611"/>
      <w:bookmarkEnd w:id="612"/>
    </w:p>
    <w:p w14:paraId="658BD852" w14:textId="7AE1DDFC" w:rsidR="00CE19DE" w:rsidRPr="00786621" w:rsidRDefault="00CE19DE" w:rsidP="00DF448F">
      <w:pPr>
        <w:pStyle w:val="Akapitzlist"/>
        <w:spacing w:line="240" w:lineRule="auto"/>
        <w:ind w:left="0"/>
        <w:jc w:val="both"/>
        <w:rPr>
          <w:rFonts w:cstheme="minorHAnsi"/>
          <w:sz w:val="24"/>
          <w:szCs w:val="24"/>
        </w:rPr>
      </w:pPr>
      <w:bookmarkStart w:id="613" w:name="XBRLBlock_465413464"/>
      <w:bookmarkStart w:id="614" w:name="XBRLBlock_1025012335"/>
      <w:bookmarkStart w:id="615" w:name="XBRLBlock__50184855"/>
      <w:bookmarkStart w:id="616" w:name="XBRLBlock_893051387"/>
      <w:r w:rsidRPr="00F372F8">
        <w:rPr>
          <w:rFonts w:cstheme="minorHAnsi"/>
          <w:sz w:val="24"/>
          <w:szCs w:val="24"/>
        </w:rPr>
        <w:lastRenderedPageBreak/>
        <w:t>P</w:t>
      </w:r>
      <w:r w:rsidRPr="00786621">
        <w:rPr>
          <w:rFonts w:cstheme="minorHAnsi"/>
          <w:sz w:val="24"/>
          <w:szCs w:val="24"/>
        </w:rPr>
        <w:t xml:space="preserve">owstałe w wyniku wyceny różnice kursowe ujmuje się w </w:t>
      </w:r>
      <w:r w:rsidR="00616830" w:rsidRPr="00786621">
        <w:rPr>
          <w:rFonts w:cstheme="minorHAnsi"/>
          <w:sz w:val="24"/>
          <w:szCs w:val="24"/>
        </w:rPr>
        <w:t xml:space="preserve">sprawozdaniu z zysków lub strat </w:t>
      </w:r>
      <w:r w:rsidRPr="00786621">
        <w:rPr>
          <w:rFonts w:cstheme="minorHAnsi"/>
          <w:sz w:val="24"/>
          <w:szCs w:val="24"/>
        </w:rPr>
        <w:t>okresu, w którym powstają (przychody/ koszty finansowe)</w:t>
      </w:r>
      <w:r w:rsidRPr="00F372F8">
        <w:rPr>
          <w:rFonts w:cstheme="minorHAnsi"/>
          <w:sz w:val="24"/>
          <w:szCs w:val="24"/>
        </w:rPr>
        <w:t>.</w:t>
      </w:r>
      <w:bookmarkEnd w:id="613"/>
      <w:bookmarkEnd w:id="614"/>
      <w:bookmarkEnd w:id="615"/>
      <w:bookmarkEnd w:id="616"/>
    </w:p>
    <w:p w14:paraId="40F6AD9C" w14:textId="77777777" w:rsidR="00CE19DE" w:rsidRPr="00786621" w:rsidRDefault="00CE19DE" w:rsidP="00DF448F">
      <w:pPr>
        <w:pStyle w:val="Akapitzlist"/>
        <w:spacing w:line="240" w:lineRule="auto"/>
        <w:ind w:left="0"/>
        <w:jc w:val="both"/>
        <w:rPr>
          <w:rFonts w:cstheme="minorHAnsi"/>
          <w:sz w:val="24"/>
          <w:szCs w:val="24"/>
        </w:rPr>
      </w:pPr>
      <w:bookmarkStart w:id="617" w:name="XBRLBlock__337243618"/>
      <w:bookmarkStart w:id="618" w:name="XBRLBlock__1393900697"/>
      <w:bookmarkStart w:id="619" w:name="XBRLBlock__813299579"/>
      <w:bookmarkStart w:id="620" w:name="XBRLBlock__848654315"/>
      <w:bookmarkStart w:id="621" w:name="XBRLBlock_x183602579"/>
      <w:r w:rsidRPr="00F372F8">
        <w:rPr>
          <w:rFonts w:cstheme="minorHAnsi"/>
          <w:sz w:val="24"/>
          <w:szCs w:val="24"/>
        </w:rPr>
        <w:t>Z</w:t>
      </w:r>
      <w:r w:rsidRPr="00786621">
        <w:rPr>
          <w:rFonts w:cstheme="minorHAnsi"/>
          <w:sz w:val="24"/>
          <w:szCs w:val="24"/>
        </w:rPr>
        <w:t>godnie z przyjętymi zasadami (polityką) rachunkowości tworzone są odpisy aktualizujące na:</w:t>
      </w:r>
    </w:p>
    <w:p w14:paraId="526F221F" w14:textId="77777777" w:rsidR="00CE19DE" w:rsidRPr="00786621" w:rsidRDefault="00CE19DE">
      <w:pPr>
        <w:pStyle w:val="Akapitzlist"/>
        <w:numPr>
          <w:ilvl w:val="0"/>
          <w:numId w:val="20"/>
        </w:numPr>
        <w:spacing w:line="240" w:lineRule="auto"/>
        <w:jc w:val="both"/>
        <w:rPr>
          <w:rFonts w:cstheme="minorHAnsi"/>
          <w:sz w:val="24"/>
          <w:szCs w:val="24"/>
        </w:rPr>
      </w:pPr>
      <w:r w:rsidRPr="00786621">
        <w:rPr>
          <w:rFonts w:cstheme="minorHAnsi"/>
          <w:sz w:val="24"/>
          <w:szCs w:val="24"/>
        </w:rPr>
        <w:t>należności krajowe nie zapłacone w ciągu 6 miesięcy oraz na należności eksportowe powyżej 9 miesięcy,</w:t>
      </w:r>
    </w:p>
    <w:p w14:paraId="0C7CE10C" w14:textId="7F28AAD0" w:rsidR="00CE19DE" w:rsidRPr="00786621" w:rsidRDefault="00CE19DE">
      <w:pPr>
        <w:pStyle w:val="Akapitzlist"/>
        <w:numPr>
          <w:ilvl w:val="0"/>
          <w:numId w:val="20"/>
        </w:numPr>
        <w:spacing w:line="240" w:lineRule="auto"/>
        <w:jc w:val="both"/>
        <w:rPr>
          <w:rFonts w:cstheme="minorHAnsi"/>
          <w:sz w:val="24"/>
          <w:szCs w:val="24"/>
        </w:rPr>
      </w:pPr>
      <w:r w:rsidRPr="00786621">
        <w:rPr>
          <w:rFonts w:cstheme="minorHAnsi"/>
          <w:sz w:val="24"/>
          <w:szCs w:val="24"/>
        </w:rPr>
        <w:t>należności sporne oraz dotyczące postępowań likwidacyjnych i upadłościowych, a także układowych i ugodowych,</w:t>
      </w:r>
    </w:p>
    <w:p w14:paraId="2DD23E69" w14:textId="77777777" w:rsidR="00CE19DE" w:rsidRPr="00786621" w:rsidRDefault="00CE19DE">
      <w:pPr>
        <w:pStyle w:val="Akapitzlist"/>
        <w:numPr>
          <w:ilvl w:val="0"/>
          <w:numId w:val="20"/>
        </w:numPr>
        <w:spacing w:line="240" w:lineRule="auto"/>
        <w:jc w:val="both"/>
        <w:rPr>
          <w:rFonts w:cstheme="minorHAnsi"/>
          <w:sz w:val="24"/>
          <w:szCs w:val="24"/>
        </w:rPr>
      </w:pPr>
      <w:r w:rsidRPr="00786621">
        <w:rPr>
          <w:rFonts w:cstheme="minorHAnsi"/>
          <w:sz w:val="24"/>
          <w:szCs w:val="24"/>
        </w:rPr>
        <w:t>odsetki od należności, naliczone a nie zapłacone</w:t>
      </w:r>
      <w:r w:rsidRPr="00F372F8">
        <w:rPr>
          <w:rFonts w:cstheme="minorHAnsi"/>
          <w:sz w:val="24"/>
          <w:szCs w:val="24"/>
        </w:rPr>
        <w:t>.</w:t>
      </w:r>
      <w:bookmarkEnd w:id="617"/>
      <w:bookmarkEnd w:id="618"/>
      <w:bookmarkEnd w:id="619"/>
      <w:bookmarkEnd w:id="620"/>
      <w:bookmarkEnd w:id="621"/>
    </w:p>
    <w:p w14:paraId="3350F04F" w14:textId="460E167D" w:rsidR="00B03B26" w:rsidRPr="00786621" w:rsidRDefault="00CE19DE" w:rsidP="00B30289">
      <w:pPr>
        <w:pStyle w:val="Akapitzlist"/>
        <w:spacing w:line="240" w:lineRule="auto"/>
        <w:ind w:left="0"/>
        <w:jc w:val="both"/>
        <w:rPr>
          <w:rFonts w:cstheme="minorHAnsi"/>
          <w:sz w:val="24"/>
          <w:szCs w:val="24"/>
        </w:rPr>
      </w:pPr>
      <w:bookmarkStart w:id="622" w:name="XBRLBlock_382641493"/>
      <w:bookmarkStart w:id="623" w:name="XBRLBlock__1315477087"/>
      <w:bookmarkStart w:id="624" w:name="XBRLBlock_992118398"/>
      <w:r w:rsidRPr="00F372F8">
        <w:rPr>
          <w:rFonts w:cstheme="minorHAnsi"/>
          <w:sz w:val="24"/>
          <w:szCs w:val="24"/>
        </w:rPr>
        <w:t>b</w:t>
      </w:r>
      <w:r w:rsidRPr="00786621">
        <w:rPr>
          <w:rFonts w:cstheme="minorHAnsi"/>
          <w:sz w:val="24"/>
          <w:szCs w:val="24"/>
        </w:rPr>
        <w:t xml:space="preserve">) środki pieniężne i ich ekwiwalenty wykazane w </w:t>
      </w:r>
      <w:r w:rsidR="00B224FC" w:rsidRPr="00786621">
        <w:rPr>
          <w:rFonts w:cstheme="minorHAnsi"/>
          <w:sz w:val="24"/>
          <w:szCs w:val="24"/>
        </w:rPr>
        <w:t xml:space="preserve">sprawozdaniu z sytuacji finansowej </w:t>
      </w:r>
      <w:r w:rsidRPr="00786621">
        <w:rPr>
          <w:rFonts w:cstheme="minorHAnsi"/>
          <w:sz w:val="24"/>
          <w:szCs w:val="24"/>
        </w:rPr>
        <w:t>obejmują środki pieniężne w banku i w kasie, lokaty krótkoterminowe oraz inne instrumenty o wysokim stopniu płynności. Wycenia się je według wartości nominalnej.</w:t>
      </w:r>
      <w:r w:rsidR="00B03B26" w:rsidRPr="00F372F8">
        <w:rPr>
          <w:rFonts w:cstheme="minorHAnsi"/>
          <w:sz w:val="24"/>
          <w:szCs w:val="24"/>
        </w:rPr>
        <w:t> </w:t>
      </w:r>
      <w:bookmarkEnd w:id="622"/>
      <w:bookmarkEnd w:id="623"/>
      <w:bookmarkEnd w:id="624"/>
    </w:p>
    <w:p w14:paraId="36411EF9" w14:textId="6A4E1041" w:rsidR="00B03B26" w:rsidRPr="00786621" w:rsidRDefault="00CE19DE" w:rsidP="00B30289">
      <w:pPr>
        <w:pStyle w:val="Akapitzlist"/>
        <w:spacing w:line="240" w:lineRule="auto"/>
        <w:ind w:left="0"/>
        <w:jc w:val="both"/>
        <w:rPr>
          <w:rFonts w:cstheme="minorHAnsi"/>
          <w:sz w:val="24"/>
          <w:szCs w:val="24"/>
        </w:rPr>
      </w:pPr>
      <w:bookmarkStart w:id="625" w:name="XBRLBlock__102539293"/>
      <w:bookmarkStart w:id="626" w:name="XBRLBlock__137514009"/>
      <w:bookmarkStart w:id="627" w:name="XBRLBlock_1404329444"/>
      <w:bookmarkStart w:id="628" w:name="XBRLBlock_1413076033"/>
      <w:r w:rsidRPr="00F372F8">
        <w:rPr>
          <w:rFonts w:cstheme="minorHAnsi"/>
          <w:sz w:val="24"/>
          <w:szCs w:val="24"/>
        </w:rPr>
        <w:t>W</w:t>
      </w:r>
      <w:r w:rsidRPr="00786621">
        <w:rPr>
          <w:rFonts w:cstheme="minorHAnsi"/>
          <w:sz w:val="24"/>
          <w:szCs w:val="24"/>
        </w:rPr>
        <w:t>yrażone w walutach obcych środki pieniężne wycenia się na dzień bilansowy po kursie zamknięcia, stanowiącym natychmiastowy kurs wymiany.</w:t>
      </w:r>
      <w:r w:rsidR="00B03B26" w:rsidRPr="00F372F8">
        <w:rPr>
          <w:rFonts w:cstheme="minorHAnsi"/>
          <w:sz w:val="24"/>
          <w:szCs w:val="24"/>
        </w:rPr>
        <w:t> </w:t>
      </w:r>
      <w:bookmarkEnd w:id="625"/>
      <w:bookmarkEnd w:id="626"/>
      <w:bookmarkEnd w:id="627"/>
      <w:bookmarkEnd w:id="628"/>
    </w:p>
    <w:p w14:paraId="75B10CB2" w14:textId="431FCE7B" w:rsidR="00CE19DE" w:rsidRPr="00786621" w:rsidRDefault="00CE19DE" w:rsidP="00B30289">
      <w:pPr>
        <w:pStyle w:val="Akapitzlist"/>
        <w:spacing w:line="240" w:lineRule="auto"/>
        <w:ind w:left="0"/>
        <w:jc w:val="both"/>
        <w:rPr>
          <w:rFonts w:cstheme="minorHAnsi"/>
          <w:sz w:val="24"/>
          <w:szCs w:val="24"/>
        </w:rPr>
      </w:pPr>
      <w:bookmarkStart w:id="629" w:name="XBRLBlock_1534450159"/>
      <w:bookmarkStart w:id="630" w:name="XBRLBlock__2058743048"/>
      <w:bookmarkStart w:id="631" w:name="XBRLBlock_1745207751"/>
      <w:bookmarkStart w:id="632" w:name="XBRLBlock__1315536466"/>
      <w:bookmarkStart w:id="633" w:name="XBRLBlock_1060899311"/>
      <w:r w:rsidRPr="00F372F8">
        <w:rPr>
          <w:rFonts w:cstheme="minorHAnsi"/>
          <w:sz w:val="24"/>
          <w:szCs w:val="24"/>
        </w:rPr>
        <w:t>P</w:t>
      </w:r>
      <w:r w:rsidRPr="00786621">
        <w:rPr>
          <w:rFonts w:cstheme="minorHAnsi"/>
          <w:sz w:val="24"/>
          <w:szCs w:val="24"/>
        </w:rPr>
        <w:t>owstałe w związku z tym różnice kursowe zalicza się do przychodów lub kosztów finansowych</w:t>
      </w:r>
      <w:r w:rsidRPr="00F372F8">
        <w:rPr>
          <w:rFonts w:cstheme="minorHAnsi"/>
          <w:sz w:val="24"/>
          <w:szCs w:val="24"/>
        </w:rPr>
        <w:t>.</w:t>
      </w:r>
      <w:bookmarkEnd w:id="629"/>
      <w:bookmarkEnd w:id="630"/>
      <w:bookmarkEnd w:id="631"/>
      <w:bookmarkEnd w:id="632"/>
      <w:bookmarkEnd w:id="633"/>
    </w:p>
    <w:p w14:paraId="2440FE9A" w14:textId="77777777" w:rsidR="00CE19DE" w:rsidRPr="00786621" w:rsidRDefault="00CE19DE">
      <w:pPr>
        <w:pStyle w:val="Nagwek3"/>
        <w:numPr>
          <w:ilvl w:val="1"/>
          <w:numId w:val="11"/>
        </w:numPr>
        <w:spacing w:line="240" w:lineRule="auto"/>
        <w:rPr>
          <w:rFonts w:asciiTheme="minorHAnsi" w:hAnsiTheme="minorHAnsi" w:cstheme="minorHAnsi"/>
        </w:rPr>
      </w:pPr>
      <w:bookmarkStart w:id="634" w:name="_Toc531096879"/>
      <w:bookmarkStart w:id="635" w:name="XBRLBlock__1937344269"/>
      <w:bookmarkStart w:id="636" w:name="XBRLBlock_x455427997"/>
      <w:bookmarkStart w:id="637" w:name="_Toc165029105"/>
      <w:r w:rsidRPr="00F372F8">
        <w:rPr>
          <w:rFonts w:asciiTheme="minorHAnsi" w:hAnsiTheme="minorHAnsi" w:cstheme="minorHAnsi"/>
        </w:rPr>
        <w:t>P</w:t>
      </w:r>
      <w:r w:rsidRPr="00786621">
        <w:rPr>
          <w:rFonts w:asciiTheme="minorHAnsi" w:hAnsiTheme="minorHAnsi" w:cstheme="minorHAnsi"/>
        </w:rPr>
        <w:t>asyw</w:t>
      </w:r>
      <w:r w:rsidRPr="00F372F8">
        <w:rPr>
          <w:rFonts w:asciiTheme="minorHAnsi" w:hAnsiTheme="minorHAnsi" w:cstheme="minorHAnsi"/>
        </w:rPr>
        <w:t>a</w:t>
      </w:r>
      <w:bookmarkEnd w:id="634"/>
      <w:bookmarkEnd w:id="635"/>
      <w:bookmarkEnd w:id="636"/>
      <w:bookmarkEnd w:id="637"/>
    </w:p>
    <w:p w14:paraId="6C74302F" w14:textId="562DEA8B" w:rsidR="00CE19DE" w:rsidRPr="00374C93" w:rsidRDefault="00CE19DE" w:rsidP="006B6064">
      <w:pPr>
        <w:pStyle w:val="Akapitzlist"/>
        <w:spacing w:line="240" w:lineRule="auto"/>
        <w:ind w:left="0"/>
        <w:jc w:val="both"/>
        <w:rPr>
          <w:rFonts w:cstheme="minorHAnsi"/>
          <w:sz w:val="24"/>
          <w:szCs w:val="24"/>
        </w:rPr>
      </w:pPr>
      <w:bookmarkStart w:id="638" w:name="XBRLBlock_1672787726"/>
      <w:bookmarkStart w:id="639" w:name="XBRLBlock__996365797"/>
      <w:bookmarkStart w:id="640" w:name="XBRLBlock_1738602629"/>
      <w:r w:rsidRPr="00F372F8">
        <w:rPr>
          <w:rFonts w:cstheme="minorHAnsi"/>
          <w:sz w:val="24"/>
          <w:szCs w:val="24"/>
        </w:rPr>
        <w:t>K</w:t>
      </w:r>
      <w:r w:rsidRPr="00374C93">
        <w:rPr>
          <w:rFonts w:cstheme="minorHAnsi"/>
          <w:sz w:val="24"/>
          <w:szCs w:val="24"/>
        </w:rPr>
        <w:t xml:space="preserve">apitał własny </w:t>
      </w:r>
      <w:r w:rsidRPr="00786621">
        <w:rPr>
          <w:rFonts w:cstheme="minorHAnsi"/>
          <w:sz w:val="24"/>
          <w:szCs w:val="24"/>
        </w:rPr>
        <w:t>obejmuje: kapitał podstawowy (akcyjny), kapitał zapasowy, kapitał rezerwowy, kapitał z aktualizacji wyceny, niepodzielony wynik finansowy z lat ubiegłych i wynik okresu bieżącego. Wszystkie kapitały wyceniane są w wartości nominalnej. Wartość akcji własnych pomniejsza kapitał własny.</w:t>
      </w:r>
    </w:p>
    <w:p w14:paraId="40697DE6" w14:textId="3A8BAF70" w:rsidR="00CE19DE" w:rsidRPr="00374C93" w:rsidRDefault="00CE19DE" w:rsidP="006B6064">
      <w:pPr>
        <w:pStyle w:val="Akapitzlist"/>
        <w:spacing w:line="240" w:lineRule="auto"/>
        <w:ind w:left="0"/>
        <w:jc w:val="both"/>
        <w:rPr>
          <w:rFonts w:cstheme="minorHAnsi"/>
          <w:sz w:val="24"/>
          <w:szCs w:val="24"/>
        </w:rPr>
      </w:pPr>
      <w:r w:rsidRPr="00374C93">
        <w:rPr>
          <w:rFonts w:cstheme="minorHAnsi"/>
          <w:sz w:val="24"/>
          <w:szCs w:val="24"/>
        </w:rPr>
        <w:t>Kapitał podstawowy (akcyjny) wykazuje się w wysokości określonej w umowie lub statucie i wpisanej w rejestrze sądowym. Zadeklarowane, lecz niewniesione wkłady kapitałowe ujmuje się jako należne wkłady na poczet kapitału. Kapitał podstawowy reprezentują akcje zwykłe na okaziciela oraz akcje imienne uprzywilejowane</w:t>
      </w:r>
      <w:r w:rsidRPr="00F372F8">
        <w:rPr>
          <w:rFonts w:cstheme="minorHAnsi"/>
          <w:sz w:val="24"/>
          <w:szCs w:val="24"/>
        </w:rPr>
        <w:t>.</w:t>
      </w:r>
      <w:bookmarkEnd w:id="638"/>
      <w:bookmarkEnd w:id="639"/>
      <w:bookmarkEnd w:id="640"/>
    </w:p>
    <w:p w14:paraId="2A0FC017" w14:textId="77777777" w:rsidR="00CE19DE" w:rsidRPr="00374C93" w:rsidRDefault="00CE19DE" w:rsidP="006B6064">
      <w:pPr>
        <w:pStyle w:val="Akapitzlist"/>
        <w:spacing w:line="240" w:lineRule="auto"/>
        <w:ind w:left="0"/>
        <w:jc w:val="both"/>
        <w:rPr>
          <w:rFonts w:cstheme="minorHAnsi"/>
          <w:sz w:val="24"/>
          <w:szCs w:val="24"/>
        </w:rPr>
      </w:pPr>
      <w:bookmarkStart w:id="641" w:name="XBRLBlock__1566644444"/>
      <w:bookmarkStart w:id="642" w:name="XBRLBlock_1627388480"/>
      <w:r w:rsidRPr="00F372F8">
        <w:rPr>
          <w:rFonts w:cstheme="minorHAnsi"/>
          <w:sz w:val="24"/>
          <w:szCs w:val="24"/>
        </w:rPr>
        <w:t>K</w:t>
      </w:r>
      <w:r w:rsidRPr="00374C93">
        <w:rPr>
          <w:rFonts w:cstheme="minorHAnsi"/>
          <w:sz w:val="24"/>
          <w:szCs w:val="24"/>
        </w:rPr>
        <w:t xml:space="preserve">apitał zapasowy tworzony jest w spółce obowiązkowo (ustawowo) i ma służyć na pokrycie ewentualnego braku w kapitale akcyjnym. Zgodnie z Kodeksem Spółek Handlowych spółka musi przeznaczać na kapitał zapasowy co najmniej 8% rocznego zysku netto do </w:t>
      </w:r>
      <w:proofErr w:type="gramStart"/>
      <w:r w:rsidRPr="00374C93">
        <w:rPr>
          <w:rFonts w:cstheme="minorHAnsi"/>
          <w:sz w:val="24"/>
          <w:szCs w:val="24"/>
        </w:rPr>
        <w:t>momentu</w:t>
      </w:r>
      <w:proofErr w:type="gramEnd"/>
      <w:r w:rsidRPr="00374C93">
        <w:rPr>
          <w:rFonts w:cstheme="minorHAnsi"/>
          <w:sz w:val="24"/>
          <w:szCs w:val="24"/>
        </w:rPr>
        <w:t xml:space="preserve"> gdy kapitał ten nie osiągnie 1/3 kapitału akcyjnego. </w:t>
      </w:r>
    </w:p>
    <w:p w14:paraId="3948FC89" w14:textId="77777777" w:rsidR="00CE19DE" w:rsidRPr="00374C93" w:rsidRDefault="00CE19DE" w:rsidP="006B6064">
      <w:pPr>
        <w:pStyle w:val="Akapitzlist"/>
        <w:spacing w:line="240" w:lineRule="auto"/>
        <w:ind w:left="0"/>
        <w:jc w:val="both"/>
        <w:rPr>
          <w:rFonts w:cstheme="minorHAnsi"/>
          <w:sz w:val="24"/>
          <w:szCs w:val="24"/>
        </w:rPr>
      </w:pPr>
      <w:r w:rsidRPr="00374C93">
        <w:rPr>
          <w:rFonts w:cstheme="minorHAnsi"/>
          <w:sz w:val="24"/>
          <w:szCs w:val="24"/>
        </w:rPr>
        <w:t xml:space="preserve">Kapitał zapasowy zwiększa się o nadwyżki przy wydaniu akcji powyżej ich wartości nominalnej oraz różnicę z aktualizacji wyceny środków trwałych, które zostały zlikwidowane lub sprzedane. Dodatkowo, kapitał zapasowy został zwiększony w 2005 roku z tytułu aktualizacji środków trwałych do wartości godziwej na dzień przejścia na </w:t>
      </w:r>
      <w:proofErr w:type="gramStart"/>
      <w:r w:rsidRPr="00374C93">
        <w:rPr>
          <w:rFonts w:cstheme="minorHAnsi"/>
          <w:sz w:val="24"/>
          <w:szCs w:val="24"/>
        </w:rPr>
        <w:t>MSSF,</w:t>
      </w:r>
      <w:proofErr w:type="gramEnd"/>
      <w:r w:rsidRPr="00374C93">
        <w:rPr>
          <w:rFonts w:cstheme="minorHAnsi"/>
          <w:sz w:val="24"/>
          <w:szCs w:val="24"/>
        </w:rPr>
        <w:t xml:space="preserve"> jako zysk zatrzymany.</w:t>
      </w:r>
    </w:p>
    <w:p w14:paraId="39A98620" w14:textId="3593F8DF" w:rsidR="00E179EA" w:rsidRPr="00374C93" w:rsidRDefault="00CE19DE" w:rsidP="00374C93">
      <w:pPr>
        <w:pStyle w:val="Akapitzlist"/>
        <w:spacing w:line="240" w:lineRule="auto"/>
        <w:ind w:left="0"/>
        <w:jc w:val="both"/>
        <w:rPr>
          <w:rFonts w:cstheme="minorHAnsi"/>
          <w:sz w:val="24"/>
          <w:szCs w:val="24"/>
        </w:rPr>
      </w:pPr>
      <w:r w:rsidRPr="00374C93">
        <w:rPr>
          <w:rFonts w:cstheme="minorHAnsi"/>
          <w:sz w:val="24"/>
          <w:szCs w:val="24"/>
        </w:rPr>
        <w:t>Pozostałe kapitały rezerwowe tworzone są z zysku, o podziale którego decyduje Walne Zgromadzenie Akcjonariuszy. Kapitały te służą finansowaniu inwestycji i środków obrotowych oraz pokryciu ewentualnych strat. O wykorzystaniu tych kapitałów decyduje WZA.W odrębnej pozycji pasywów w sprawozdaniu skonsolidowanym wykazuje się kapitał mniejszości, stanowiący udziały w kapitale własnym jednostek zależnych, należące do jednostek innych niż objęte konsolidacją</w:t>
      </w:r>
      <w:r w:rsidRPr="00F372F8">
        <w:rPr>
          <w:rFonts w:cstheme="minorHAnsi"/>
          <w:sz w:val="24"/>
          <w:szCs w:val="24"/>
        </w:rPr>
        <w:t>.</w:t>
      </w:r>
      <w:bookmarkEnd w:id="641"/>
      <w:bookmarkEnd w:id="642"/>
    </w:p>
    <w:p w14:paraId="7891DC71" w14:textId="77777777" w:rsidR="00E179EA" w:rsidRPr="00786621" w:rsidRDefault="00E179EA" w:rsidP="00B30289">
      <w:pPr>
        <w:spacing w:after="0" w:line="240" w:lineRule="auto"/>
        <w:jc w:val="both"/>
        <w:rPr>
          <w:rFonts w:eastAsia="Times New Roman" w:cstheme="minorHAnsi"/>
          <w:sz w:val="24"/>
          <w:szCs w:val="24"/>
          <w:lang w:eastAsia="pl-PL"/>
        </w:rPr>
      </w:pPr>
    </w:p>
    <w:p w14:paraId="1D5C26C3" w14:textId="77777777" w:rsidR="00C1281F" w:rsidRPr="00374C93" w:rsidRDefault="00CE19DE" w:rsidP="00374C93">
      <w:pPr>
        <w:pStyle w:val="Akapitzlist"/>
        <w:spacing w:line="240" w:lineRule="auto"/>
        <w:ind w:left="0"/>
        <w:jc w:val="both"/>
        <w:rPr>
          <w:rFonts w:cstheme="minorHAnsi"/>
          <w:sz w:val="24"/>
          <w:szCs w:val="24"/>
        </w:rPr>
      </w:pPr>
      <w:bookmarkStart w:id="643" w:name="XBRLBlock_23691117"/>
      <w:bookmarkStart w:id="644" w:name="XBRLBlock_1412788705"/>
      <w:bookmarkStart w:id="645" w:name="XBRLBlock__1324237482"/>
      <w:bookmarkStart w:id="646" w:name="XBRLBlock_429206057"/>
      <w:bookmarkStart w:id="647" w:name="XBRLBlock_451148055"/>
      <w:bookmarkStart w:id="648" w:name="XBRLBlock_165483946"/>
      <w:r w:rsidRPr="00F372F8">
        <w:rPr>
          <w:rFonts w:cstheme="minorHAnsi"/>
          <w:sz w:val="24"/>
          <w:szCs w:val="24"/>
        </w:rPr>
        <w:t>K</w:t>
      </w:r>
      <w:r w:rsidRPr="00374C93">
        <w:rPr>
          <w:rFonts w:cstheme="minorHAnsi"/>
          <w:sz w:val="24"/>
          <w:szCs w:val="24"/>
        </w:rPr>
        <w:t xml:space="preserve">redyty bankowe, pożyczki i inne zobowiązania finansowe (leasing) –wykazuje się według zamortyzowanego kosztu (skorygowanej ceny nabycia) metodą efektywnej stopy procentowej, z zachowaniem zasady istotności. </w:t>
      </w:r>
    </w:p>
    <w:p w14:paraId="4A0196FC" w14:textId="018E87B7" w:rsidR="00CE19DE" w:rsidRPr="00374C93" w:rsidRDefault="00CE19DE" w:rsidP="00374C93">
      <w:pPr>
        <w:pStyle w:val="Akapitzlist"/>
        <w:spacing w:line="240" w:lineRule="auto"/>
        <w:ind w:left="0"/>
        <w:jc w:val="both"/>
        <w:rPr>
          <w:rFonts w:cstheme="minorHAnsi"/>
          <w:sz w:val="24"/>
          <w:szCs w:val="24"/>
        </w:rPr>
      </w:pPr>
      <w:bookmarkStart w:id="649" w:name="XBRLBlock_112480016"/>
      <w:r w:rsidRPr="00F372F8">
        <w:rPr>
          <w:rFonts w:cstheme="minorHAnsi"/>
          <w:sz w:val="24"/>
          <w:szCs w:val="24"/>
        </w:rPr>
        <w:t>K</w:t>
      </w:r>
      <w:r w:rsidRPr="00374C93">
        <w:rPr>
          <w:rFonts w:cstheme="minorHAnsi"/>
          <w:sz w:val="24"/>
          <w:szCs w:val="24"/>
        </w:rPr>
        <w:t xml:space="preserve">oszty odsetkowe przypisywane są do odpowiednich okresów i ujmowane w </w:t>
      </w:r>
      <w:r w:rsidR="00616830" w:rsidRPr="00786621">
        <w:rPr>
          <w:rFonts w:cstheme="minorHAnsi"/>
          <w:sz w:val="24"/>
          <w:szCs w:val="24"/>
        </w:rPr>
        <w:t>sprawozdaniu z zysków lub strat</w:t>
      </w:r>
      <w:r w:rsidRPr="00F372F8">
        <w:rPr>
          <w:rFonts w:cstheme="minorHAnsi"/>
          <w:sz w:val="24"/>
          <w:szCs w:val="24"/>
        </w:rPr>
        <w:t>.</w:t>
      </w:r>
      <w:bookmarkEnd w:id="643"/>
      <w:bookmarkEnd w:id="644"/>
      <w:bookmarkEnd w:id="645"/>
      <w:bookmarkEnd w:id="646"/>
      <w:bookmarkEnd w:id="647"/>
      <w:bookmarkEnd w:id="648"/>
      <w:bookmarkEnd w:id="649"/>
    </w:p>
    <w:p w14:paraId="1819E9E5" w14:textId="77777777" w:rsidR="00C1281F" w:rsidRPr="00374C93" w:rsidRDefault="00CE19DE" w:rsidP="00374C93">
      <w:pPr>
        <w:pStyle w:val="Akapitzlist"/>
        <w:spacing w:line="240" w:lineRule="auto"/>
        <w:ind w:left="0"/>
        <w:jc w:val="both"/>
        <w:rPr>
          <w:rFonts w:cstheme="minorHAnsi"/>
          <w:sz w:val="24"/>
          <w:szCs w:val="24"/>
        </w:rPr>
      </w:pPr>
      <w:bookmarkStart w:id="650" w:name="XBRLBlock_1210892315"/>
      <w:bookmarkStart w:id="651" w:name="XBRLBlock__1427085483"/>
      <w:bookmarkStart w:id="652" w:name="XBRLBlock_x633803723"/>
      <w:r w:rsidRPr="00F372F8">
        <w:rPr>
          <w:rFonts w:cstheme="minorHAnsi"/>
          <w:sz w:val="24"/>
          <w:szCs w:val="24"/>
        </w:rPr>
        <w:lastRenderedPageBreak/>
        <w:t>K</w:t>
      </w:r>
      <w:r w:rsidRPr="00374C93">
        <w:rPr>
          <w:rFonts w:cstheme="minorHAnsi"/>
          <w:sz w:val="24"/>
          <w:szCs w:val="24"/>
        </w:rPr>
        <w:t>rótkoterminowe zobowiązania handlowe ujmuje się według kwot pierwotnie zafakturowanych. Zobowiązania wyrażone w walutach obcych wycenia się według kursu natychmiastowego wykonania (wymiany), będącego kursem zamknięcia na dzień bilansowy.</w:t>
      </w:r>
      <w:r w:rsidR="00C1281F" w:rsidRPr="00F372F8">
        <w:rPr>
          <w:rFonts w:cstheme="minorHAnsi"/>
          <w:sz w:val="24"/>
          <w:szCs w:val="24"/>
        </w:rPr>
        <w:t> </w:t>
      </w:r>
      <w:bookmarkEnd w:id="650"/>
      <w:bookmarkEnd w:id="651"/>
      <w:bookmarkEnd w:id="652"/>
    </w:p>
    <w:p w14:paraId="2ECF8D66" w14:textId="6E1A0567" w:rsidR="00CE19DE" w:rsidRPr="00374C93" w:rsidRDefault="00CE19DE" w:rsidP="00374C93">
      <w:pPr>
        <w:pStyle w:val="Akapitzlist"/>
        <w:spacing w:line="240" w:lineRule="auto"/>
        <w:ind w:left="0"/>
        <w:jc w:val="both"/>
        <w:rPr>
          <w:rFonts w:cstheme="minorHAnsi"/>
          <w:sz w:val="24"/>
          <w:szCs w:val="24"/>
        </w:rPr>
      </w:pPr>
      <w:bookmarkStart w:id="653" w:name="XBRLBlock_1149622210"/>
      <w:bookmarkStart w:id="654" w:name="XBRLBlock__1857005044"/>
      <w:bookmarkStart w:id="655" w:name="XBRLBlock__1857667306"/>
      <w:bookmarkStart w:id="656" w:name="XBRLBlock__477121343"/>
      <w:bookmarkStart w:id="657" w:name="XBRLBlock_848062660"/>
      <w:r w:rsidRPr="00F372F8">
        <w:rPr>
          <w:rFonts w:cstheme="minorHAnsi"/>
          <w:sz w:val="24"/>
          <w:szCs w:val="24"/>
        </w:rPr>
        <w:t>P</w:t>
      </w:r>
      <w:r w:rsidRPr="00374C93">
        <w:rPr>
          <w:rFonts w:cstheme="minorHAnsi"/>
          <w:sz w:val="24"/>
          <w:szCs w:val="24"/>
        </w:rPr>
        <w:t xml:space="preserve">owstałe w wyniku wyceny różnice kursowe odnosi się do przychodów lub kosztów finansowych w </w:t>
      </w:r>
      <w:r w:rsidR="00922014" w:rsidRPr="00786621">
        <w:rPr>
          <w:rFonts w:cstheme="minorHAnsi"/>
          <w:sz w:val="24"/>
          <w:szCs w:val="24"/>
        </w:rPr>
        <w:t>sprawozdaniu z zysków lub strat</w:t>
      </w:r>
      <w:r w:rsidRPr="00374C93">
        <w:rPr>
          <w:rFonts w:cstheme="minorHAnsi"/>
          <w:sz w:val="24"/>
          <w:szCs w:val="24"/>
        </w:rPr>
        <w:t>.</w:t>
      </w:r>
      <w:r w:rsidR="00C1281F" w:rsidRPr="00F372F8">
        <w:rPr>
          <w:rFonts w:cstheme="minorHAnsi"/>
          <w:sz w:val="24"/>
          <w:szCs w:val="24"/>
        </w:rPr>
        <w:t> </w:t>
      </w:r>
      <w:bookmarkEnd w:id="653"/>
      <w:bookmarkEnd w:id="654"/>
      <w:bookmarkEnd w:id="655"/>
      <w:bookmarkEnd w:id="656"/>
      <w:bookmarkEnd w:id="657"/>
    </w:p>
    <w:p w14:paraId="6B7057D8" w14:textId="77777777" w:rsidR="00CE19DE" w:rsidRPr="00374C93" w:rsidRDefault="00CE19DE" w:rsidP="00374C93">
      <w:pPr>
        <w:pStyle w:val="Akapitzlist"/>
        <w:spacing w:line="240" w:lineRule="auto"/>
        <w:ind w:left="0"/>
        <w:jc w:val="both"/>
        <w:rPr>
          <w:rFonts w:cstheme="minorHAnsi"/>
          <w:sz w:val="24"/>
          <w:szCs w:val="24"/>
        </w:rPr>
      </w:pPr>
      <w:bookmarkStart w:id="658" w:name="XBRLBlock__1063321428"/>
      <w:bookmarkStart w:id="659" w:name="XBRLBlock_46356434"/>
      <w:bookmarkStart w:id="660" w:name="XBRLBlock_x1667023957"/>
      <w:r w:rsidRPr="00F372F8">
        <w:rPr>
          <w:rFonts w:cstheme="minorHAnsi"/>
          <w:sz w:val="24"/>
          <w:szCs w:val="24"/>
        </w:rPr>
        <w:t>R</w:t>
      </w:r>
      <w:r w:rsidRPr="00374C93">
        <w:rPr>
          <w:rFonts w:cstheme="minorHAnsi"/>
          <w:sz w:val="24"/>
          <w:szCs w:val="24"/>
        </w:rPr>
        <w:t>ezerwy tworzy się wówczas, gdy istnieje:</w:t>
      </w:r>
    </w:p>
    <w:p w14:paraId="4FE6F8D9" w14:textId="77777777" w:rsidR="00CE19DE" w:rsidRPr="00374C93" w:rsidRDefault="00CE19DE">
      <w:pPr>
        <w:pStyle w:val="Akapitzlist"/>
        <w:numPr>
          <w:ilvl w:val="0"/>
          <w:numId w:val="21"/>
        </w:numPr>
        <w:spacing w:line="240" w:lineRule="auto"/>
        <w:jc w:val="both"/>
        <w:rPr>
          <w:rFonts w:cstheme="minorHAnsi"/>
          <w:sz w:val="24"/>
          <w:szCs w:val="24"/>
        </w:rPr>
      </w:pPr>
      <w:r w:rsidRPr="00374C93">
        <w:rPr>
          <w:rFonts w:cstheme="minorHAnsi"/>
          <w:sz w:val="24"/>
          <w:szCs w:val="24"/>
        </w:rPr>
        <w:t>obowiązek (prawny lub zwyczajowy) w dniu bilansowym będący wynikiem przeszłych zdarzeń,</w:t>
      </w:r>
    </w:p>
    <w:p w14:paraId="6AE56E94" w14:textId="77777777" w:rsidR="00CE19DE" w:rsidRPr="00374C93" w:rsidRDefault="00CE19DE">
      <w:pPr>
        <w:pStyle w:val="Akapitzlist"/>
        <w:numPr>
          <w:ilvl w:val="0"/>
          <w:numId w:val="21"/>
        </w:numPr>
        <w:spacing w:line="240" w:lineRule="auto"/>
        <w:jc w:val="both"/>
        <w:rPr>
          <w:rFonts w:cstheme="minorHAnsi"/>
          <w:sz w:val="24"/>
          <w:szCs w:val="24"/>
        </w:rPr>
      </w:pPr>
      <w:r w:rsidRPr="00374C93">
        <w:rPr>
          <w:rFonts w:cstheme="minorHAnsi"/>
          <w:sz w:val="24"/>
          <w:szCs w:val="24"/>
        </w:rPr>
        <w:t>prawdopodobieństwo konieczności wydatkowania środków finansowych,</w:t>
      </w:r>
    </w:p>
    <w:p w14:paraId="7ED0041F" w14:textId="77777777" w:rsidR="00CE19DE" w:rsidRPr="00374C93" w:rsidRDefault="00CE19DE">
      <w:pPr>
        <w:pStyle w:val="Akapitzlist"/>
        <w:numPr>
          <w:ilvl w:val="0"/>
          <w:numId w:val="21"/>
        </w:numPr>
        <w:spacing w:line="240" w:lineRule="auto"/>
        <w:jc w:val="both"/>
        <w:rPr>
          <w:rFonts w:cstheme="minorHAnsi"/>
          <w:sz w:val="24"/>
          <w:szCs w:val="24"/>
        </w:rPr>
      </w:pPr>
      <w:r w:rsidRPr="00374C93">
        <w:rPr>
          <w:rFonts w:cstheme="minorHAnsi"/>
          <w:sz w:val="24"/>
          <w:szCs w:val="24"/>
        </w:rPr>
        <w:t>możliwość dokonania wiarygodnego wyliczenia szacunkowego.</w:t>
      </w:r>
    </w:p>
    <w:p w14:paraId="0D3B09E2" w14:textId="77777777" w:rsidR="00CE19DE" w:rsidRPr="00374C93" w:rsidRDefault="00CE19DE" w:rsidP="00374C93">
      <w:pPr>
        <w:spacing w:line="240" w:lineRule="auto"/>
        <w:jc w:val="both"/>
        <w:rPr>
          <w:rFonts w:cstheme="minorHAnsi"/>
          <w:sz w:val="24"/>
          <w:szCs w:val="24"/>
        </w:rPr>
      </w:pPr>
      <w:r w:rsidRPr="00374C93">
        <w:rPr>
          <w:rFonts w:cstheme="minorHAnsi"/>
          <w:sz w:val="24"/>
          <w:szCs w:val="24"/>
        </w:rPr>
        <w:t>Zgodnie z przyjętymi zasadami (polityką) rachunkowości Grupa tworzy rezerwy na:</w:t>
      </w:r>
    </w:p>
    <w:p w14:paraId="2CF6D6E1" w14:textId="77777777" w:rsidR="00CE19DE" w:rsidRPr="00374C93" w:rsidRDefault="00CE19DE">
      <w:pPr>
        <w:pStyle w:val="Akapitzlist"/>
        <w:numPr>
          <w:ilvl w:val="0"/>
          <w:numId w:val="21"/>
        </w:numPr>
        <w:spacing w:line="240" w:lineRule="auto"/>
        <w:jc w:val="both"/>
        <w:rPr>
          <w:rFonts w:cstheme="minorHAnsi"/>
          <w:sz w:val="24"/>
          <w:szCs w:val="24"/>
        </w:rPr>
      </w:pPr>
      <w:r w:rsidRPr="00374C93">
        <w:rPr>
          <w:rFonts w:cstheme="minorHAnsi"/>
          <w:sz w:val="24"/>
          <w:szCs w:val="24"/>
        </w:rPr>
        <w:t>przejściową różnicę z tytułu podatku dochodowego, spowodowaną odmiennością momentu uznania przychodu za osiągnięty lub kosztu za poniesiony, w myśl prawa bilansowego i przepisów podatkowych,</w:t>
      </w:r>
    </w:p>
    <w:p w14:paraId="149E3CEC" w14:textId="28FF589D" w:rsidR="00CE19DE" w:rsidRPr="00374C93" w:rsidRDefault="001B2BF7">
      <w:pPr>
        <w:pStyle w:val="Akapitzlist"/>
        <w:numPr>
          <w:ilvl w:val="0"/>
          <w:numId w:val="21"/>
        </w:numPr>
        <w:spacing w:line="240" w:lineRule="auto"/>
        <w:jc w:val="both"/>
        <w:rPr>
          <w:rFonts w:cstheme="minorHAnsi"/>
          <w:sz w:val="24"/>
          <w:szCs w:val="24"/>
        </w:rPr>
      </w:pPr>
      <w:r w:rsidRPr="00374C93">
        <w:rPr>
          <w:rFonts w:cstheme="minorHAnsi"/>
          <w:sz w:val="24"/>
          <w:szCs w:val="24"/>
        </w:rPr>
        <w:t>świadczenia pracownicze</w:t>
      </w:r>
      <w:r w:rsidR="00CE19DE" w:rsidRPr="00374C93">
        <w:rPr>
          <w:rFonts w:cstheme="minorHAnsi"/>
          <w:sz w:val="24"/>
          <w:szCs w:val="24"/>
        </w:rPr>
        <w:t>,</w:t>
      </w:r>
    </w:p>
    <w:p w14:paraId="67D04D4D" w14:textId="1DFA91F7" w:rsidR="00CE19DE" w:rsidRPr="00374C93" w:rsidRDefault="00CE19DE">
      <w:pPr>
        <w:pStyle w:val="Akapitzlist"/>
        <w:numPr>
          <w:ilvl w:val="0"/>
          <w:numId w:val="21"/>
        </w:numPr>
        <w:spacing w:line="240" w:lineRule="auto"/>
        <w:jc w:val="both"/>
        <w:rPr>
          <w:rFonts w:cstheme="minorHAnsi"/>
          <w:sz w:val="24"/>
          <w:szCs w:val="24"/>
        </w:rPr>
      </w:pPr>
      <w:r w:rsidRPr="00374C93">
        <w:rPr>
          <w:rFonts w:cstheme="minorHAnsi"/>
          <w:sz w:val="24"/>
          <w:szCs w:val="24"/>
        </w:rPr>
        <w:t>inne rezerwy na przewidywane lub prawdopodobne straty z operacji gospodarczych, mające znaczny wpływ na kształtowanie się wyniku finansowego, z zachowaniem zasady istotności</w:t>
      </w:r>
      <w:r w:rsidRPr="00F372F8">
        <w:rPr>
          <w:rFonts w:cstheme="minorHAnsi"/>
          <w:sz w:val="24"/>
          <w:szCs w:val="24"/>
        </w:rPr>
        <w:t>.</w:t>
      </w:r>
      <w:bookmarkEnd w:id="658"/>
      <w:bookmarkEnd w:id="659"/>
      <w:bookmarkEnd w:id="660"/>
    </w:p>
    <w:p w14:paraId="55850C91" w14:textId="77777777" w:rsidR="002A0859" w:rsidRPr="00374C93" w:rsidRDefault="00A80657" w:rsidP="00374C93">
      <w:pPr>
        <w:spacing w:line="240" w:lineRule="auto"/>
        <w:jc w:val="both"/>
        <w:rPr>
          <w:bCs/>
          <w:sz w:val="24"/>
          <w:szCs w:val="24"/>
        </w:rPr>
      </w:pPr>
      <w:bookmarkStart w:id="661" w:name="XBRLBlock_2001072640"/>
      <w:bookmarkStart w:id="662" w:name="XBRLBlock__1895872865"/>
      <w:bookmarkStart w:id="663" w:name="XBRLBlock_859220342"/>
      <w:bookmarkStart w:id="664" w:name="XBRLBlock_x2086784688"/>
      <w:r w:rsidRPr="00F372F8">
        <w:rPr>
          <w:bCs/>
          <w:sz w:val="24"/>
          <w:szCs w:val="24"/>
        </w:rPr>
        <w:t>R</w:t>
      </w:r>
      <w:r w:rsidRPr="00374C93">
        <w:rPr>
          <w:bCs/>
          <w:sz w:val="24"/>
          <w:szCs w:val="24"/>
        </w:rPr>
        <w:t xml:space="preserve">ezerwa na niewykorzystane urlopy wypoczynkowe obliczana jest </w:t>
      </w:r>
      <w:r w:rsidR="002A0859" w:rsidRPr="00374C93">
        <w:rPr>
          <w:bCs/>
          <w:sz w:val="24"/>
          <w:szCs w:val="24"/>
        </w:rPr>
        <w:t>w sposób następujący:</w:t>
      </w:r>
    </w:p>
    <w:p w14:paraId="3255BC10" w14:textId="19354265" w:rsidR="00431BAE" w:rsidRPr="00374C93" w:rsidRDefault="00431BAE" w:rsidP="00374C93">
      <w:pPr>
        <w:spacing w:line="240" w:lineRule="auto"/>
        <w:jc w:val="both"/>
        <w:rPr>
          <w:rFonts w:cstheme="minorHAnsi"/>
          <w:sz w:val="24"/>
          <w:szCs w:val="24"/>
        </w:rPr>
      </w:pPr>
      <w:r w:rsidRPr="00374C93">
        <w:rPr>
          <w:rFonts w:cstheme="minorHAnsi"/>
          <w:sz w:val="24"/>
          <w:szCs w:val="24"/>
        </w:rPr>
        <w:t>Przy obliczaniu podstawy wynagrodzenia wzięto wynagrodzenie wypłacone w ciągu 3 m-</w:t>
      </w:r>
      <w:proofErr w:type="spellStart"/>
      <w:r w:rsidRPr="00374C93">
        <w:rPr>
          <w:rFonts w:cstheme="minorHAnsi"/>
          <w:sz w:val="24"/>
          <w:szCs w:val="24"/>
        </w:rPr>
        <w:t>cy</w:t>
      </w:r>
      <w:proofErr w:type="spellEnd"/>
      <w:r w:rsidRPr="00374C93">
        <w:rPr>
          <w:rFonts w:cstheme="minorHAnsi"/>
          <w:sz w:val="24"/>
          <w:szCs w:val="24"/>
        </w:rPr>
        <w:t xml:space="preserve"> poprzedzających miesiąc, w którym wykorzystywany i wypłacany byłby urlop. Wyliczając podstawę wynagrodzenia urlopowego uwzględniono wynagrodzenie zasadnicze a następnie inne składniki wynagrodzenia (premie, dodatki, wynagrodzenie za godz. nadliczbowe), które pracownicy otrzymali w obliczanym okresie. Obliczoną podstawę wynagrodzenia urlopowego za jeden dzień przemnożono przez liczbę dni zaległego urlopu. </w:t>
      </w:r>
    </w:p>
    <w:p w14:paraId="3CF0D089" w14:textId="39FDC57F" w:rsidR="00CC3274" w:rsidRPr="00374C93" w:rsidRDefault="00A80657" w:rsidP="00374C93">
      <w:pPr>
        <w:spacing w:line="240" w:lineRule="auto"/>
        <w:jc w:val="both"/>
        <w:rPr>
          <w:bCs/>
          <w:sz w:val="24"/>
          <w:szCs w:val="24"/>
        </w:rPr>
      </w:pPr>
      <w:r w:rsidRPr="00374C93">
        <w:rPr>
          <w:rFonts w:cstheme="minorHAnsi"/>
          <w:sz w:val="24"/>
          <w:szCs w:val="24"/>
        </w:rPr>
        <w:t>Zgodnie z Międzynarodowym Standardem Rachunkowości nr 19,</w:t>
      </w:r>
      <w:r w:rsidRPr="00374C93">
        <w:rPr>
          <w:b/>
          <w:bCs/>
          <w:sz w:val="24"/>
          <w:szCs w:val="24"/>
        </w:rPr>
        <w:t xml:space="preserve"> </w:t>
      </w:r>
      <w:r w:rsidRPr="00374C93">
        <w:rPr>
          <w:bCs/>
          <w:sz w:val="24"/>
          <w:szCs w:val="24"/>
        </w:rPr>
        <w:t>rezerwy urlopowe mieszczą się w kategorii krótkoterminowych świadczeń pracowniczych.</w:t>
      </w:r>
      <w:r w:rsidR="00CC3274" w:rsidRPr="00F372F8">
        <w:rPr>
          <w:bCs/>
          <w:sz w:val="24"/>
          <w:szCs w:val="24"/>
        </w:rPr>
        <w:t> </w:t>
      </w:r>
      <w:bookmarkEnd w:id="661"/>
      <w:bookmarkEnd w:id="662"/>
      <w:bookmarkEnd w:id="663"/>
      <w:bookmarkEnd w:id="664"/>
    </w:p>
    <w:p w14:paraId="26B20ADD" w14:textId="653ADF31" w:rsidR="00A80657" w:rsidRPr="00786621" w:rsidRDefault="00A80657" w:rsidP="00B30289">
      <w:pPr>
        <w:pStyle w:val="NormalnyWeb"/>
        <w:jc w:val="both"/>
        <w:rPr>
          <w:rFonts w:asciiTheme="minorHAnsi" w:hAnsiTheme="minorHAnsi" w:cstheme="minorHAnsi"/>
        </w:rPr>
      </w:pPr>
    </w:p>
    <w:p w14:paraId="3D326701" w14:textId="77777777" w:rsidR="00CE19DE" w:rsidRPr="00374C93" w:rsidRDefault="00CE19DE" w:rsidP="00374C93">
      <w:pPr>
        <w:spacing w:line="240" w:lineRule="auto"/>
        <w:jc w:val="both"/>
        <w:rPr>
          <w:rFonts w:cstheme="minorHAnsi"/>
          <w:sz w:val="24"/>
          <w:szCs w:val="24"/>
        </w:rPr>
      </w:pPr>
      <w:bookmarkStart w:id="665" w:name="XBRLBlock_438260105"/>
      <w:bookmarkStart w:id="666" w:name="XBRLBlock_2045572287"/>
      <w:bookmarkStart w:id="667" w:name="XBRLBlock__711243789"/>
      <w:bookmarkStart w:id="668" w:name="XBRLBlock__508890364"/>
      <w:bookmarkStart w:id="669" w:name="XBRLBlock_945925182"/>
      <w:r w:rsidRPr="00F372F8">
        <w:rPr>
          <w:rFonts w:cstheme="minorHAnsi"/>
          <w:sz w:val="24"/>
          <w:szCs w:val="24"/>
        </w:rPr>
        <w:t>R</w:t>
      </w:r>
      <w:r w:rsidRPr="00374C93">
        <w:rPr>
          <w:rFonts w:cstheme="minorHAnsi"/>
          <w:sz w:val="24"/>
          <w:szCs w:val="24"/>
        </w:rPr>
        <w:t>ezerwa na podatek dochodowy tworzona jest metodą zobowiązań bilansowych w stosunku do wszystkich różnic przejściowych występujących na dzień bilansowy między wartością podatkową aktywów i pasywów, a ich wartością bilansową wykazaną w sprawozdaniu finansowym. Rezerwę na podatek odroczony tworzy się w odniesieniu do dodatnich różnic przejściowych, a aktywa z tytułu podatku odroczonego ujmowane są w odniesieniu do ujemnych różnic przejściowych.</w:t>
      </w:r>
    </w:p>
    <w:p w14:paraId="51A657A5" w14:textId="77777777" w:rsidR="00CE19DE" w:rsidRPr="00374C93" w:rsidRDefault="00CE19DE" w:rsidP="00374C93">
      <w:pPr>
        <w:spacing w:line="240" w:lineRule="auto"/>
        <w:jc w:val="both"/>
        <w:rPr>
          <w:rFonts w:cstheme="minorHAnsi"/>
          <w:sz w:val="24"/>
          <w:szCs w:val="24"/>
        </w:rPr>
      </w:pPr>
      <w:r w:rsidRPr="00374C93">
        <w:rPr>
          <w:rFonts w:cstheme="minorHAnsi"/>
          <w:sz w:val="24"/>
          <w:szCs w:val="24"/>
        </w:rPr>
        <w:t>Wartość bilansowa składników aktywów z tytułu odroczonego podatku dochodowego jest weryfikowana na dzień bilansowy i ulega stosownemu obniżeniu, o ile przestało być prawdopodobne osiągnięcie dochodu do opodatkowania wystarczającego do zrealizowania składnika aktywów z tytułu odroczonego podatku dochodowego.</w:t>
      </w:r>
    </w:p>
    <w:p w14:paraId="757D3D50" w14:textId="77777777" w:rsidR="00CE19DE" w:rsidRPr="00374C93" w:rsidRDefault="00CE19DE" w:rsidP="00374C93">
      <w:pPr>
        <w:spacing w:line="240" w:lineRule="auto"/>
        <w:jc w:val="both"/>
        <w:rPr>
          <w:rFonts w:cstheme="minorHAnsi"/>
          <w:sz w:val="24"/>
          <w:szCs w:val="24"/>
        </w:rPr>
      </w:pPr>
      <w:r w:rsidRPr="00374C93">
        <w:rPr>
          <w:rFonts w:cstheme="minorHAnsi"/>
          <w:sz w:val="24"/>
          <w:szCs w:val="24"/>
        </w:rPr>
        <w:lastRenderedPageBreak/>
        <w:t>Różnica między stanem rezerw i aktywów z tytułu odroczonego podatku dochodowego na koniec i na początek okresu sprawozdawczego wpływa na wynik finansowy lub kapitał własny, jeżeli rezerwy i aktywa dotyczą operacji rozliczanych bezpośrednio z kapitałem własnym</w:t>
      </w:r>
      <w:r w:rsidRPr="00F372F8">
        <w:rPr>
          <w:rFonts w:cstheme="minorHAnsi"/>
          <w:sz w:val="24"/>
          <w:szCs w:val="24"/>
        </w:rPr>
        <w:t>.</w:t>
      </w:r>
      <w:bookmarkEnd w:id="665"/>
      <w:bookmarkEnd w:id="666"/>
      <w:bookmarkEnd w:id="667"/>
      <w:bookmarkEnd w:id="668"/>
      <w:bookmarkEnd w:id="669"/>
    </w:p>
    <w:p w14:paraId="60A6273D" w14:textId="77777777" w:rsidR="00CE19DE" w:rsidRPr="00374C93" w:rsidRDefault="00CE19DE" w:rsidP="00374C93">
      <w:pPr>
        <w:spacing w:line="240" w:lineRule="auto"/>
        <w:jc w:val="both"/>
        <w:rPr>
          <w:rFonts w:cstheme="minorHAnsi"/>
          <w:sz w:val="24"/>
          <w:szCs w:val="24"/>
        </w:rPr>
      </w:pPr>
    </w:p>
    <w:p w14:paraId="613C2EB1" w14:textId="77777777" w:rsidR="00CE19DE" w:rsidRPr="00374C93" w:rsidRDefault="00CE19DE" w:rsidP="00374C93">
      <w:pPr>
        <w:spacing w:line="240" w:lineRule="auto"/>
        <w:jc w:val="both"/>
        <w:rPr>
          <w:rFonts w:cstheme="minorHAnsi"/>
          <w:sz w:val="24"/>
          <w:szCs w:val="24"/>
        </w:rPr>
      </w:pPr>
      <w:bookmarkStart w:id="670" w:name="XBRLBlock_990185447"/>
      <w:bookmarkStart w:id="671" w:name="XBRLBlock_1897939331"/>
      <w:bookmarkStart w:id="672" w:name="XBRLBlock_92609136"/>
      <w:bookmarkStart w:id="673" w:name="XBRLBlock_1007552377"/>
      <w:bookmarkStart w:id="674" w:name="XBRLBlock_x1632643973"/>
      <w:r w:rsidRPr="00F372F8">
        <w:rPr>
          <w:rFonts w:cstheme="minorHAnsi"/>
          <w:sz w:val="24"/>
          <w:szCs w:val="24"/>
          <w:u w:val="single"/>
        </w:rPr>
        <w:t>R</w:t>
      </w:r>
      <w:r w:rsidRPr="00374C93">
        <w:rPr>
          <w:rFonts w:cstheme="minorHAnsi"/>
          <w:sz w:val="24"/>
          <w:szCs w:val="24"/>
          <w:u w:val="single"/>
        </w:rPr>
        <w:t>ezerwa na odprawy emerytalne</w:t>
      </w:r>
      <w:r w:rsidRPr="00374C93">
        <w:rPr>
          <w:rFonts w:cstheme="minorHAnsi"/>
          <w:sz w:val="24"/>
          <w:szCs w:val="24"/>
        </w:rPr>
        <w:t xml:space="preserve"> ustalana jest metodą aktuarialną, a jej wysokość uzależniona jest od dotychczasowego okresu zatrudnienia określającego stopień wypracowania świadczenia, a także od wskaźnika rotacji zatrudnienia, prawdopodobieństwa wypłaty i stopy dyskonta. Rezerwy na świadczenia pracownicze rozliczane są na dzień bilansowy, kończący rok obrotowy</w:t>
      </w:r>
      <w:r w:rsidRPr="00F372F8">
        <w:rPr>
          <w:rFonts w:cstheme="minorHAnsi"/>
          <w:sz w:val="24"/>
          <w:szCs w:val="24"/>
        </w:rPr>
        <w:t>.</w:t>
      </w:r>
      <w:bookmarkEnd w:id="670"/>
      <w:bookmarkEnd w:id="671"/>
      <w:bookmarkEnd w:id="672"/>
      <w:bookmarkEnd w:id="673"/>
      <w:bookmarkEnd w:id="674"/>
    </w:p>
    <w:p w14:paraId="5CD82CD7" w14:textId="77777777" w:rsidR="00CE19DE" w:rsidRPr="00374C93" w:rsidRDefault="00CE19DE" w:rsidP="00374C93">
      <w:pPr>
        <w:spacing w:line="240" w:lineRule="auto"/>
        <w:jc w:val="both"/>
        <w:rPr>
          <w:rFonts w:cstheme="minorHAnsi"/>
          <w:sz w:val="24"/>
          <w:szCs w:val="24"/>
        </w:rPr>
      </w:pPr>
    </w:p>
    <w:p w14:paraId="6C3D2D90" w14:textId="77777777" w:rsidR="00CE19DE" w:rsidRPr="00374C93" w:rsidRDefault="00CE19DE" w:rsidP="00374C93">
      <w:pPr>
        <w:spacing w:line="240" w:lineRule="auto"/>
        <w:jc w:val="both"/>
        <w:rPr>
          <w:rFonts w:cstheme="minorHAnsi"/>
          <w:sz w:val="24"/>
          <w:szCs w:val="24"/>
        </w:rPr>
      </w:pPr>
      <w:bookmarkStart w:id="675" w:name="XBRLBlock_2130901707"/>
      <w:bookmarkStart w:id="676" w:name="XBRLBlock_x800789302"/>
      <w:r w:rsidRPr="00F372F8">
        <w:rPr>
          <w:rFonts w:cstheme="minorHAnsi"/>
          <w:sz w:val="24"/>
          <w:szCs w:val="24"/>
        </w:rPr>
        <w:t>R</w:t>
      </w:r>
      <w:r w:rsidRPr="00374C93">
        <w:rPr>
          <w:rFonts w:cstheme="minorHAnsi"/>
          <w:sz w:val="24"/>
          <w:szCs w:val="24"/>
        </w:rPr>
        <w:t>ozliczenia międzyokresow</w:t>
      </w:r>
      <w:r w:rsidRPr="00F372F8">
        <w:rPr>
          <w:rFonts w:cstheme="minorHAnsi"/>
          <w:sz w:val="24"/>
          <w:szCs w:val="24"/>
        </w:rPr>
        <w:t>e</w:t>
      </w:r>
      <w:bookmarkEnd w:id="675"/>
      <w:bookmarkEnd w:id="676"/>
    </w:p>
    <w:p w14:paraId="0D0647B4" w14:textId="32A2F232" w:rsidR="00CC3274" w:rsidRPr="00374C93" w:rsidRDefault="00CE19DE" w:rsidP="00374C93">
      <w:pPr>
        <w:spacing w:line="240" w:lineRule="auto"/>
        <w:jc w:val="both"/>
        <w:rPr>
          <w:rFonts w:cstheme="minorHAnsi"/>
          <w:sz w:val="24"/>
          <w:szCs w:val="24"/>
        </w:rPr>
      </w:pPr>
      <w:bookmarkStart w:id="677" w:name="XBRLBlock_1913450709"/>
      <w:bookmarkStart w:id="678" w:name="XBRLBlock__2080880373"/>
      <w:bookmarkStart w:id="679" w:name="XBRLBlock_x633354928"/>
      <w:r w:rsidRPr="00F372F8">
        <w:rPr>
          <w:rFonts w:cstheme="minorHAnsi"/>
          <w:sz w:val="24"/>
          <w:szCs w:val="24"/>
        </w:rPr>
        <w:t>S</w:t>
      </w:r>
      <w:r w:rsidRPr="00374C93">
        <w:rPr>
          <w:rFonts w:cstheme="minorHAnsi"/>
          <w:sz w:val="24"/>
          <w:szCs w:val="24"/>
        </w:rPr>
        <w:t xml:space="preserve">półka dokonuje czynnych rozliczeń międzyokresowych </w:t>
      </w:r>
      <w:proofErr w:type="gramStart"/>
      <w:r w:rsidRPr="00374C93">
        <w:rPr>
          <w:rFonts w:cstheme="minorHAnsi"/>
          <w:sz w:val="24"/>
          <w:szCs w:val="24"/>
        </w:rPr>
        <w:t>kosztów</w:t>
      </w:r>
      <w:proofErr w:type="gramEnd"/>
      <w:r w:rsidRPr="00374C93">
        <w:rPr>
          <w:rFonts w:cstheme="minorHAnsi"/>
          <w:sz w:val="24"/>
          <w:szCs w:val="24"/>
        </w:rPr>
        <w:t xml:space="preserve"> jeżeli dotyczą one przyszłych okresów sprawozdawczych.</w:t>
      </w:r>
      <w:r w:rsidR="00437C02" w:rsidRPr="00F372F8">
        <w:rPr>
          <w:rFonts w:cstheme="minorHAnsi"/>
          <w:sz w:val="24"/>
          <w:szCs w:val="24"/>
        </w:rPr>
        <w:t> </w:t>
      </w:r>
      <w:bookmarkEnd w:id="677"/>
      <w:bookmarkEnd w:id="678"/>
      <w:bookmarkEnd w:id="679"/>
    </w:p>
    <w:p w14:paraId="0209D804" w14:textId="578E66B0" w:rsidR="00CE19DE" w:rsidRPr="00374C93" w:rsidRDefault="00CE19DE" w:rsidP="00374C93">
      <w:pPr>
        <w:spacing w:line="240" w:lineRule="auto"/>
        <w:jc w:val="both"/>
        <w:rPr>
          <w:rFonts w:cstheme="minorHAnsi"/>
          <w:sz w:val="24"/>
          <w:szCs w:val="24"/>
        </w:rPr>
      </w:pPr>
      <w:bookmarkStart w:id="680" w:name="XBRLBlock_177309828"/>
      <w:bookmarkStart w:id="681" w:name="XBRLBlock__1708547952"/>
      <w:bookmarkStart w:id="682" w:name="XBRLBlock_1408340069"/>
      <w:r w:rsidRPr="00F372F8">
        <w:rPr>
          <w:rFonts w:cstheme="minorHAnsi"/>
          <w:sz w:val="24"/>
          <w:szCs w:val="24"/>
        </w:rPr>
        <w:t>B</w:t>
      </w:r>
      <w:r w:rsidRPr="00374C93">
        <w:rPr>
          <w:rFonts w:cstheme="minorHAnsi"/>
          <w:sz w:val="24"/>
          <w:szCs w:val="24"/>
        </w:rPr>
        <w:t>ierne rozliczenia międzyokresowe kosztów dokonywane są w wysokości prawdopodobnych zobowiązań przypadających na bieżący okres sprawozdawczy</w:t>
      </w:r>
      <w:r w:rsidRPr="00F372F8">
        <w:rPr>
          <w:rFonts w:cstheme="minorHAnsi"/>
          <w:sz w:val="24"/>
          <w:szCs w:val="24"/>
        </w:rPr>
        <w:t>.</w:t>
      </w:r>
      <w:bookmarkEnd w:id="680"/>
      <w:bookmarkEnd w:id="681"/>
      <w:bookmarkEnd w:id="682"/>
    </w:p>
    <w:p w14:paraId="4EB0B7BE" w14:textId="63E6AB4C" w:rsidR="00CE19DE" w:rsidRPr="00786621" w:rsidRDefault="00922014">
      <w:pPr>
        <w:pStyle w:val="Nagwek3"/>
        <w:numPr>
          <w:ilvl w:val="1"/>
          <w:numId w:val="11"/>
        </w:numPr>
        <w:spacing w:line="240" w:lineRule="auto"/>
        <w:rPr>
          <w:rFonts w:asciiTheme="minorHAnsi" w:hAnsiTheme="minorHAnsi" w:cstheme="minorHAnsi"/>
        </w:rPr>
      </w:pPr>
      <w:bookmarkStart w:id="683" w:name="_Toc165029106"/>
      <w:bookmarkStart w:id="684" w:name="XBRLBlock__913238667"/>
      <w:bookmarkStart w:id="685" w:name="XBRLBlock_798790382"/>
      <w:r w:rsidRPr="00F372F8">
        <w:rPr>
          <w:rFonts w:asciiTheme="minorHAnsi" w:hAnsiTheme="minorHAnsi" w:cstheme="minorHAnsi"/>
        </w:rPr>
        <w:t>S</w:t>
      </w:r>
      <w:r w:rsidRPr="00786621">
        <w:rPr>
          <w:rFonts w:asciiTheme="minorHAnsi" w:hAnsiTheme="minorHAnsi" w:cstheme="minorHAnsi"/>
        </w:rPr>
        <w:t>prawozdanie z zysków lub strat</w:t>
      </w:r>
      <w:bookmarkEnd w:id="683"/>
      <w:r w:rsidRPr="00786621">
        <w:rPr>
          <w:rFonts w:asciiTheme="minorHAnsi" w:hAnsiTheme="minorHAnsi" w:cstheme="minorHAnsi"/>
        </w:rPr>
        <w:t xml:space="preserve">  </w:t>
      </w:r>
      <w:r w:rsidR="00CE19DE" w:rsidRPr="00786621">
        <w:rPr>
          <w:rFonts w:asciiTheme="minorHAnsi" w:hAnsiTheme="minorHAnsi" w:cstheme="minorHAnsi"/>
        </w:rPr>
        <w:t xml:space="preserve"> </w:t>
      </w:r>
      <w:r w:rsidR="0070001D" w:rsidRPr="00F372F8">
        <w:rPr>
          <w:rFonts w:asciiTheme="minorHAnsi" w:hAnsiTheme="minorHAnsi" w:cstheme="minorHAnsi"/>
        </w:rPr>
        <w:t> </w:t>
      </w:r>
      <w:bookmarkEnd w:id="684"/>
      <w:bookmarkEnd w:id="685"/>
    </w:p>
    <w:p w14:paraId="6C85C6E5" w14:textId="30EFF6C3" w:rsidR="00CE19DE" w:rsidRPr="00786621" w:rsidRDefault="00CE19DE" w:rsidP="00374C93">
      <w:pPr>
        <w:spacing w:line="240" w:lineRule="auto"/>
        <w:jc w:val="both"/>
        <w:rPr>
          <w:rFonts w:cstheme="minorHAnsi"/>
          <w:sz w:val="24"/>
          <w:szCs w:val="24"/>
        </w:rPr>
      </w:pPr>
      <w:bookmarkStart w:id="686" w:name="XBRLBlock__1155802167"/>
      <w:bookmarkStart w:id="687" w:name="XBRLBlock_1914964876"/>
      <w:bookmarkStart w:id="688" w:name="XBRLBlock_x786891539"/>
      <w:r w:rsidRPr="00F372F8">
        <w:rPr>
          <w:rFonts w:cstheme="minorHAnsi"/>
          <w:sz w:val="24"/>
          <w:szCs w:val="24"/>
        </w:rPr>
        <w:t>P</w:t>
      </w:r>
      <w:r w:rsidRPr="00786621">
        <w:rPr>
          <w:rFonts w:cstheme="minorHAnsi"/>
          <w:sz w:val="24"/>
          <w:szCs w:val="24"/>
        </w:rPr>
        <w:t>rzychody ze sprzedaży obejmują wartość godziwą przychodów ze sprzedaży produktów, towarów i usług pomniejszoną o podatek od towarów i usług VAT.</w:t>
      </w:r>
    </w:p>
    <w:p w14:paraId="632C2BFC" w14:textId="77777777" w:rsidR="00CE19DE" w:rsidRPr="00786621" w:rsidRDefault="00CE19DE" w:rsidP="00374C93">
      <w:pPr>
        <w:spacing w:line="240" w:lineRule="auto"/>
        <w:jc w:val="both"/>
        <w:rPr>
          <w:rFonts w:cstheme="minorHAnsi"/>
          <w:sz w:val="24"/>
          <w:szCs w:val="24"/>
        </w:rPr>
      </w:pPr>
      <w:r w:rsidRPr="00786621">
        <w:rPr>
          <w:rFonts w:cstheme="minorHAnsi"/>
          <w:sz w:val="24"/>
          <w:szCs w:val="24"/>
        </w:rPr>
        <w:t>Przychody ujmowane są w dwóch istotnych kategoriach:</w:t>
      </w:r>
    </w:p>
    <w:p w14:paraId="30A058DC" w14:textId="77777777" w:rsidR="00CE19DE" w:rsidRPr="00374C93" w:rsidRDefault="00CE19DE">
      <w:pPr>
        <w:pStyle w:val="Akapitzlist"/>
        <w:numPr>
          <w:ilvl w:val="0"/>
          <w:numId w:val="22"/>
        </w:numPr>
        <w:spacing w:line="240" w:lineRule="auto"/>
        <w:jc w:val="both"/>
        <w:rPr>
          <w:rFonts w:cstheme="minorHAnsi"/>
          <w:sz w:val="24"/>
          <w:szCs w:val="24"/>
        </w:rPr>
      </w:pPr>
      <w:r w:rsidRPr="00374C93">
        <w:rPr>
          <w:rFonts w:cstheme="minorHAnsi"/>
          <w:sz w:val="24"/>
          <w:szCs w:val="24"/>
        </w:rPr>
        <w:t xml:space="preserve">sprzedaż produktów </w:t>
      </w:r>
      <w:proofErr w:type="gramStart"/>
      <w:r w:rsidRPr="00374C93">
        <w:rPr>
          <w:rFonts w:cstheme="minorHAnsi"/>
          <w:sz w:val="24"/>
          <w:szCs w:val="24"/>
        </w:rPr>
        <w:t>( w</w:t>
      </w:r>
      <w:proofErr w:type="gramEnd"/>
      <w:r w:rsidRPr="00374C93">
        <w:rPr>
          <w:rFonts w:cstheme="minorHAnsi"/>
          <w:sz w:val="24"/>
          <w:szCs w:val="24"/>
        </w:rPr>
        <w:t xml:space="preserve"> tym usług),</w:t>
      </w:r>
    </w:p>
    <w:p w14:paraId="127DC27F" w14:textId="77777777" w:rsidR="00CE19DE" w:rsidRPr="00374C93" w:rsidRDefault="00CE19DE">
      <w:pPr>
        <w:pStyle w:val="Akapitzlist"/>
        <w:numPr>
          <w:ilvl w:val="0"/>
          <w:numId w:val="22"/>
        </w:numPr>
        <w:spacing w:line="240" w:lineRule="auto"/>
        <w:jc w:val="both"/>
        <w:rPr>
          <w:rFonts w:cstheme="minorHAnsi"/>
          <w:sz w:val="24"/>
          <w:szCs w:val="24"/>
        </w:rPr>
      </w:pPr>
      <w:r w:rsidRPr="00374C93">
        <w:rPr>
          <w:rFonts w:cstheme="minorHAnsi"/>
          <w:sz w:val="24"/>
          <w:szCs w:val="24"/>
        </w:rPr>
        <w:t>sprzedaż towarów i materiałów.</w:t>
      </w:r>
    </w:p>
    <w:p w14:paraId="7D9B3C0E" w14:textId="77777777" w:rsidR="00CE19DE" w:rsidRPr="00786621" w:rsidRDefault="00CE19DE" w:rsidP="00B30289">
      <w:pPr>
        <w:spacing w:line="240" w:lineRule="auto"/>
        <w:jc w:val="both"/>
        <w:rPr>
          <w:rFonts w:cstheme="minorHAnsi"/>
          <w:sz w:val="24"/>
          <w:szCs w:val="24"/>
        </w:rPr>
      </w:pPr>
      <w:r w:rsidRPr="00786621">
        <w:rPr>
          <w:rFonts w:cstheme="minorHAnsi"/>
          <w:sz w:val="24"/>
          <w:szCs w:val="24"/>
        </w:rPr>
        <w:t>Przychody są ujmowane w takiej wysokości, w jakiej jest prawdopodobne, że Spółka uzyska korzyści ekonomiczne związane z daną transakcją oraz gdy kwotę przychodów można wycenić w wiarygodny sposób.</w:t>
      </w:r>
    </w:p>
    <w:p w14:paraId="475BCE96" w14:textId="53EE59BD" w:rsidR="00CE19DE" w:rsidRPr="00786621" w:rsidRDefault="00CE19DE" w:rsidP="00B30289">
      <w:pPr>
        <w:pStyle w:val="Akapitzlist"/>
        <w:spacing w:line="240" w:lineRule="auto"/>
        <w:ind w:left="0"/>
        <w:jc w:val="both"/>
        <w:rPr>
          <w:rFonts w:cstheme="minorHAnsi"/>
          <w:sz w:val="24"/>
          <w:szCs w:val="24"/>
          <w:lang w:eastAsia="pl-PL"/>
        </w:rPr>
      </w:pPr>
      <w:r w:rsidRPr="00786621">
        <w:rPr>
          <w:rFonts w:cstheme="minorHAnsi"/>
          <w:sz w:val="24"/>
          <w:szCs w:val="24"/>
          <w:lang w:eastAsia="pl-PL"/>
        </w:rPr>
        <w:t xml:space="preserve">Zgodnie MSSF 15 Przychody ujmuje się w momencie, gdy klient uzyska kontrolę nad dobrem lub usługą. Klient uzyskuje taką kontrolę, kiedy ma możliwość kierowania użytkowaniem dobra lub usług i uzyskiwania z nich korzyści. </w:t>
      </w:r>
    </w:p>
    <w:p w14:paraId="136856CE" w14:textId="77777777" w:rsidR="00E179EA" w:rsidRPr="00786621" w:rsidRDefault="00E179EA" w:rsidP="00B30289">
      <w:pPr>
        <w:pStyle w:val="Akapitzlist"/>
        <w:spacing w:line="240" w:lineRule="auto"/>
        <w:ind w:left="0"/>
        <w:jc w:val="both"/>
        <w:rPr>
          <w:rFonts w:cstheme="minorHAnsi"/>
          <w:sz w:val="24"/>
          <w:szCs w:val="24"/>
          <w:lang w:eastAsia="pl-PL"/>
        </w:rPr>
      </w:pPr>
    </w:p>
    <w:p w14:paraId="281120BE" w14:textId="5DEE20AC" w:rsidR="00CE19DE" w:rsidRPr="00786621" w:rsidRDefault="00CE19DE" w:rsidP="00374C93">
      <w:pPr>
        <w:spacing w:line="240" w:lineRule="auto"/>
        <w:jc w:val="both"/>
        <w:rPr>
          <w:rFonts w:cstheme="minorHAnsi"/>
          <w:sz w:val="24"/>
          <w:szCs w:val="24"/>
        </w:rPr>
      </w:pPr>
      <w:r w:rsidRPr="00786621">
        <w:rPr>
          <w:rFonts w:cstheme="minorHAnsi"/>
          <w:sz w:val="24"/>
          <w:szCs w:val="24"/>
        </w:rPr>
        <w:t xml:space="preserve">Jednostka ujmuje umowę z klientem objętą zakresem niniejszego standardu tylko wówczas, gdy spełnione są wszystkie następujące kryteria: </w:t>
      </w:r>
    </w:p>
    <w:p w14:paraId="12C5989C" w14:textId="53727BB8" w:rsidR="00CE19DE" w:rsidRPr="00786621" w:rsidRDefault="00CE19DE" w:rsidP="00374C93">
      <w:pPr>
        <w:spacing w:line="240" w:lineRule="auto"/>
        <w:jc w:val="both"/>
        <w:rPr>
          <w:rFonts w:cstheme="minorHAnsi"/>
          <w:sz w:val="24"/>
          <w:szCs w:val="24"/>
        </w:rPr>
      </w:pPr>
      <w:r w:rsidRPr="00786621">
        <w:rPr>
          <w:rFonts w:cstheme="minorHAnsi"/>
          <w:sz w:val="24"/>
          <w:szCs w:val="24"/>
        </w:rPr>
        <w:t xml:space="preserve">a) strony umowy zawarły umowę (w formie pisemnej, ustnej lub zgodnie z innymi zwyczajowymi praktykami handlowymi) i są zobowiązane do wykonania swoich obowiązków; b) jednostka jest w stanie zidentyfikować prawa każdej ze stron dotyczące dóbr lub usług, które mają zostać przekazane; </w:t>
      </w:r>
    </w:p>
    <w:p w14:paraId="417C5D4E" w14:textId="3C6534CA" w:rsidR="00CE19DE" w:rsidRPr="00786621" w:rsidRDefault="00CE19DE" w:rsidP="00374C93">
      <w:pPr>
        <w:spacing w:line="240" w:lineRule="auto"/>
        <w:jc w:val="both"/>
        <w:rPr>
          <w:rFonts w:cstheme="minorHAnsi"/>
          <w:sz w:val="24"/>
          <w:szCs w:val="24"/>
        </w:rPr>
      </w:pPr>
      <w:r w:rsidRPr="00786621">
        <w:rPr>
          <w:rFonts w:cstheme="minorHAnsi"/>
          <w:sz w:val="24"/>
          <w:szCs w:val="24"/>
        </w:rPr>
        <w:t xml:space="preserve">c) jednostka jest w stanie zidentyfikować warunki płatności za dobra lub usługi, które mają zostać przekazane; </w:t>
      </w:r>
    </w:p>
    <w:p w14:paraId="0CBEC873" w14:textId="77777777" w:rsidR="006B6064" w:rsidRPr="00786621" w:rsidRDefault="00CE19DE" w:rsidP="00374C93">
      <w:pPr>
        <w:spacing w:line="240" w:lineRule="auto"/>
        <w:jc w:val="both"/>
        <w:rPr>
          <w:rFonts w:cstheme="minorHAnsi"/>
          <w:sz w:val="24"/>
          <w:szCs w:val="24"/>
        </w:rPr>
      </w:pPr>
      <w:r w:rsidRPr="00786621">
        <w:rPr>
          <w:rFonts w:cstheme="minorHAnsi"/>
          <w:sz w:val="24"/>
          <w:szCs w:val="24"/>
        </w:rPr>
        <w:lastRenderedPageBreak/>
        <w:t xml:space="preserve">d) umowa ma treść ekonomiczną (tzn. można oczekiwać, że w wyniku umowy ulegnie zmianie ryzyko, rozkład w czasie lub kwota przyszłych przepływów pieniężnych jednostki); oraz </w:t>
      </w:r>
    </w:p>
    <w:p w14:paraId="37FB1DAC" w14:textId="725046F3" w:rsidR="00CE19DE" w:rsidRPr="00786621" w:rsidRDefault="00CE19DE" w:rsidP="00374C93">
      <w:pPr>
        <w:spacing w:line="240" w:lineRule="auto"/>
        <w:jc w:val="both"/>
        <w:rPr>
          <w:rFonts w:cstheme="minorHAnsi"/>
          <w:sz w:val="24"/>
          <w:szCs w:val="24"/>
        </w:rPr>
      </w:pPr>
      <w:r w:rsidRPr="00786621">
        <w:rPr>
          <w:rFonts w:cstheme="minorHAnsi"/>
          <w:sz w:val="24"/>
          <w:szCs w:val="24"/>
        </w:rPr>
        <w:t>e) jest prawdopodobne, że jednostka otrzyma wynagrodzenie, które będzie jej przysługiwało</w:t>
      </w:r>
      <w:r w:rsidR="00C14635" w:rsidRPr="00786621">
        <w:rPr>
          <w:rFonts w:cstheme="minorHAnsi"/>
          <w:sz w:val="24"/>
          <w:szCs w:val="24"/>
        </w:rPr>
        <w:t xml:space="preserve"> </w:t>
      </w:r>
      <w:r w:rsidRPr="00786621">
        <w:rPr>
          <w:rFonts w:cstheme="minorHAnsi"/>
          <w:sz w:val="24"/>
          <w:szCs w:val="24"/>
        </w:rPr>
        <w:t>w zamian za dobra lub usługi, które zostaną przekazane klientowi</w:t>
      </w:r>
      <w:r w:rsidRPr="00F372F8">
        <w:rPr>
          <w:rFonts w:cstheme="minorHAnsi"/>
          <w:sz w:val="24"/>
          <w:szCs w:val="24"/>
        </w:rPr>
        <w:t>.</w:t>
      </w:r>
      <w:bookmarkEnd w:id="686"/>
      <w:bookmarkEnd w:id="687"/>
      <w:bookmarkEnd w:id="688"/>
    </w:p>
    <w:p w14:paraId="37AE26C7" w14:textId="77777777" w:rsidR="00CE19DE" w:rsidRPr="00786621" w:rsidRDefault="00CE19DE" w:rsidP="00B30289">
      <w:pPr>
        <w:pStyle w:val="Akapitzlist"/>
        <w:spacing w:line="240" w:lineRule="auto"/>
        <w:ind w:left="0"/>
        <w:jc w:val="both"/>
        <w:rPr>
          <w:rFonts w:cstheme="minorHAnsi"/>
          <w:sz w:val="24"/>
          <w:szCs w:val="24"/>
          <w:lang w:eastAsia="pl-PL"/>
        </w:rPr>
      </w:pPr>
    </w:p>
    <w:p w14:paraId="2F126B39" w14:textId="77777777" w:rsidR="00CE19DE" w:rsidRPr="00786621" w:rsidRDefault="00CE19DE" w:rsidP="00374C93">
      <w:pPr>
        <w:spacing w:line="240" w:lineRule="auto"/>
        <w:jc w:val="both"/>
        <w:rPr>
          <w:rFonts w:cstheme="minorHAnsi"/>
          <w:sz w:val="24"/>
          <w:szCs w:val="24"/>
        </w:rPr>
      </w:pPr>
      <w:bookmarkStart w:id="689" w:name="XBRLBlock__1189333297"/>
      <w:bookmarkStart w:id="690" w:name="XBRLBlock_220028000"/>
      <w:bookmarkStart w:id="691" w:name="XBRLBlock_x1784299314"/>
      <w:r w:rsidRPr="00F372F8">
        <w:rPr>
          <w:rFonts w:cstheme="minorHAnsi"/>
          <w:sz w:val="24"/>
          <w:szCs w:val="24"/>
        </w:rPr>
        <w:t>K</w:t>
      </w:r>
      <w:r w:rsidRPr="00786621">
        <w:rPr>
          <w:rFonts w:cstheme="minorHAnsi"/>
          <w:sz w:val="24"/>
          <w:szCs w:val="24"/>
        </w:rPr>
        <w:t>oszty sprzedanych produktów i usług, towarów i materiałów obejmują koszty bezpośrednio związane z ich wytworzeniem lub nabyciem.</w:t>
      </w:r>
    </w:p>
    <w:p w14:paraId="70A835C2" w14:textId="77777777" w:rsidR="00CE19DE" w:rsidRPr="00786621" w:rsidRDefault="00CE19DE" w:rsidP="00374C93">
      <w:pPr>
        <w:spacing w:line="240" w:lineRule="auto"/>
        <w:jc w:val="both"/>
        <w:rPr>
          <w:rFonts w:cstheme="minorHAnsi"/>
          <w:sz w:val="24"/>
          <w:szCs w:val="24"/>
        </w:rPr>
      </w:pPr>
      <w:r w:rsidRPr="00786621">
        <w:rPr>
          <w:rFonts w:cstheme="minorHAnsi"/>
          <w:sz w:val="24"/>
          <w:szCs w:val="24"/>
        </w:rPr>
        <w:t>Koszt własny prezentowany jest w podziale na dwie podstawowe kategorie:</w:t>
      </w:r>
    </w:p>
    <w:p w14:paraId="00233B55" w14:textId="517FBC33" w:rsidR="00CE19DE" w:rsidRPr="00374C93" w:rsidRDefault="00CE19DE">
      <w:pPr>
        <w:pStyle w:val="Akapitzlist"/>
        <w:numPr>
          <w:ilvl w:val="0"/>
          <w:numId w:val="23"/>
        </w:numPr>
        <w:spacing w:line="240" w:lineRule="auto"/>
        <w:jc w:val="both"/>
        <w:rPr>
          <w:rFonts w:cstheme="minorHAnsi"/>
          <w:sz w:val="24"/>
          <w:szCs w:val="24"/>
        </w:rPr>
      </w:pPr>
      <w:r w:rsidRPr="00374C93">
        <w:rPr>
          <w:rFonts w:cstheme="minorHAnsi"/>
          <w:sz w:val="24"/>
          <w:szCs w:val="24"/>
        </w:rPr>
        <w:t>koszt wytworzenia sprzedanych produktów (w tym usług),</w:t>
      </w:r>
    </w:p>
    <w:p w14:paraId="62A7D610" w14:textId="77777777" w:rsidR="00CE19DE" w:rsidRPr="00374C93" w:rsidRDefault="00CE19DE">
      <w:pPr>
        <w:pStyle w:val="Akapitzlist"/>
        <w:numPr>
          <w:ilvl w:val="0"/>
          <w:numId w:val="23"/>
        </w:numPr>
        <w:spacing w:line="240" w:lineRule="auto"/>
        <w:jc w:val="both"/>
        <w:rPr>
          <w:rFonts w:cstheme="minorHAnsi"/>
          <w:sz w:val="24"/>
          <w:szCs w:val="24"/>
        </w:rPr>
      </w:pPr>
      <w:r w:rsidRPr="00374C93">
        <w:rPr>
          <w:rFonts w:cstheme="minorHAnsi"/>
          <w:sz w:val="24"/>
          <w:szCs w:val="24"/>
        </w:rPr>
        <w:t>koszt sprzedanych towarów i materiałów.</w:t>
      </w:r>
    </w:p>
    <w:p w14:paraId="5BCC07C4" w14:textId="77777777" w:rsidR="00CE19DE" w:rsidRPr="00786621" w:rsidRDefault="00CE19DE" w:rsidP="00374C93">
      <w:pPr>
        <w:spacing w:line="240" w:lineRule="auto"/>
        <w:jc w:val="both"/>
        <w:rPr>
          <w:rFonts w:cstheme="minorHAnsi"/>
          <w:sz w:val="24"/>
          <w:szCs w:val="24"/>
        </w:rPr>
      </w:pPr>
      <w:r w:rsidRPr="00786621">
        <w:rPr>
          <w:rFonts w:cstheme="minorHAnsi"/>
          <w:sz w:val="24"/>
          <w:szCs w:val="24"/>
        </w:rPr>
        <w:t>Koszty sprzedaży obejmują koszty handlowe oraz koszty reprezentacji i reklamy.</w:t>
      </w:r>
    </w:p>
    <w:p w14:paraId="3D52DE44" w14:textId="77777777" w:rsidR="00CE19DE" w:rsidRPr="00786621" w:rsidRDefault="00CE19DE" w:rsidP="00B30289">
      <w:pPr>
        <w:spacing w:line="240" w:lineRule="auto"/>
        <w:jc w:val="both"/>
        <w:rPr>
          <w:rFonts w:cstheme="minorHAnsi"/>
          <w:sz w:val="24"/>
          <w:szCs w:val="24"/>
        </w:rPr>
      </w:pPr>
      <w:r w:rsidRPr="00786621">
        <w:rPr>
          <w:rFonts w:cstheme="minorHAnsi"/>
          <w:sz w:val="24"/>
          <w:szCs w:val="24"/>
        </w:rPr>
        <w:t>Koszty ogólnego zarządu obejmują koszty związane z zarządzaniem jednostką oraz koszty administracji i reprezentacji</w:t>
      </w:r>
      <w:r w:rsidRPr="00F372F8">
        <w:rPr>
          <w:rFonts w:cstheme="minorHAnsi"/>
          <w:sz w:val="24"/>
          <w:szCs w:val="24"/>
        </w:rPr>
        <w:t>.</w:t>
      </w:r>
      <w:bookmarkEnd w:id="689"/>
      <w:bookmarkEnd w:id="690"/>
      <w:bookmarkEnd w:id="691"/>
    </w:p>
    <w:p w14:paraId="2F25BE68" w14:textId="77777777" w:rsidR="00CE19DE" w:rsidRPr="00786621" w:rsidRDefault="00CE19DE" w:rsidP="00374C93">
      <w:pPr>
        <w:spacing w:line="240" w:lineRule="auto"/>
        <w:jc w:val="both"/>
        <w:rPr>
          <w:rFonts w:cstheme="minorHAnsi"/>
          <w:sz w:val="24"/>
          <w:szCs w:val="24"/>
        </w:rPr>
      </w:pPr>
      <w:bookmarkStart w:id="692" w:name="XBRLBlock__639960730"/>
      <w:bookmarkStart w:id="693" w:name="XBRLBlock__1775627150"/>
      <w:bookmarkStart w:id="694" w:name="XBRLBlock_1971738598"/>
      <w:bookmarkStart w:id="695" w:name="XBRLBlock_164530034"/>
      <w:r w:rsidRPr="00F372F8">
        <w:rPr>
          <w:rFonts w:cstheme="minorHAnsi"/>
          <w:sz w:val="24"/>
          <w:szCs w:val="24"/>
        </w:rPr>
        <w:t>N</w:t>
      </w:r>
      <w:r w:rsidRPr="00786621">
        <w:rPr>
          <w:rFonts w:cstheme="minorHAnsi"/>
          <w:sz w:val="24"/>
          <w:szCs w:val="24"/>
        </w:rPr>
        <w:t>a wynik finansowy wpływają ponadto:</w:t>
      </w:r>
    </w:p>
    <w:p w14:paraId="56065E3E" w14:textId="77777777" w:rsidR="00CE19DE" w:rsidRPr="00374C93" w:rsidRDefault="00CE19DE">
      <w:pPr>
        <w:pStyle w:val="Akapitzlist"/>
        <w:numPr>
          <w:ilvl w:val="0"/>
          <w:numId w:val="24"/>
        </w:numPr>
        <w:spacing w:line="240" w:lineRule="auto"/>
        <w:jc w:val="both"/>
        <w:rPr>
          <w:rFonts w:cstheme="minorHAnsi"/>
          <w:sz w:val="24"/>
          <w:szCs w:val="24"/>
        </w:rPr>
      </w:pPr>
      <w:r w:rsidRPr="00374C93">
        <w:rPr>
          <w:rFonts w:cstheme="minorHAnsi"/>
          <w:sz w:val="24"/>
          <w:szCs w:val="24"/>
        </w:rPr>
        <w:t xml:space="preserve">pozostałe przychody i koszty operacyjne pośrednio związane z działalnością </w:t>
      </w:r>
    </w:p>
    <w:p w14:paraId="4D5A4EC8" w14:textId="77777777" w:rsidR="00CE19DE" w:rsidRPr="00374C93" w:rsidRDefault="00CE19DE">
      <w:pPr>
        <w:pStyle w:val="Akapitzlist"/>
        <w:numPr>
          <w:ilvl w:val="0"/>
          <w:numId w:val="24"/>
        </w:numPr>
        <w:spacing w:line="240" w:lineRule="auto"/>
        <w:jc w:val="both"/>
        <w:rPr>
          <w:rFonts w:cstheme="minorHAnsi"/>
          <w:sz w:val="24"/>
          <w:szCs w:val="24"/>
        </w:rPr>
      </w:pPr>
      <w:r w:rsidRPr="00374C93">
        <w:rPr>
          <w:rFonts w:cstheme="minorHAnsi"/>
          <w:sz w:val="24"/>
          <w:szCs w:val="24"/>
        </w:rPr>
        <w:t>w zakresie m.in. zysków i strat ze zbycia niefinansowych aktywów trwałych, aktualizacji wyceny aktywów niefinansowych, utworzenia i rozwiązania rezerw na przyszłe ryzyko, kar, grzywien i odszkodowań, otrzymania lub przekazania darowizn,</w:t>
      </w:r>
    </w:p>
    <w:p w14:paraId="1C8D3BD4" w14:textId="77777777" w:rsidR="00CE19DE" w:rsidRPr="00374C93" w:rsidRDefault="00CE19DE">
      <w:pPr>
        <w:pStyle w:val="Akapitzlist"/>
        <w:numPr>
          <w:ilvl w:val="0"/>
          <w:numId w:val="24"/>
        </w:numPr>
        <w:spacing w:line="240" w:lineRule="auto"/>
        <w:jc w:val="both"/>
        <w:rPr>
          <w:rFonts w:cstheme="minorHAnsi"/>
          <w:sz w:val="24"/>
          <w:szCs w:val="24"/>
        </w:rPr>
      </w:pPr>
      <w:r w:rsidRPr="00374C93">
        <w:rPr>
          <w:rFonts w:cstheme="minorHAnsi"/>
          <w:sz w:val="24"/>
          <w:szCs w:val="24"/>
        </w:rPr>
        <w:t>przychody finansowe z tytułu dywidend (udziałów w zyskach), odsetek, zysków ze zbycia inwestycji, aktualizacji wartości inwestycji, nadwyżki dodatnich różnic kursowych nad ujemnymi,</w:t>
      </w:r>
    </w:p>
    <w:p w14:paraId="713D0071" w14:textId="77777777" w:rsidR="00CE19DE" w:rsidRPr="00374C93" w:rsidRDefault="00CE19DE">
      <w:pPr>
        <w:pStyle w:val="Akapitzlist"/>
        <w:numPr>
          <w:ilvl w:val="0"/>
          <w:numId w:val="24"/>
        </w:numPr>
        <w:spacing w:line="240" w:lineRule="auto"/>
        <w:jc w:val="both"/>
        <w:rPr>
          <w:rFonts w:cstheme="minorHAnsi"/>
          <w:sz w:val="24"/>
          <w:szCs w:val="24"/>
        </w:rPr>
      </w:pPr>
      <w:bookmarkStart w:id="696" w:name="XBRLBlock__1658875451"/>
      <w:r w:rsidRPr="00F372F8">
        <w:rPr>
          <w:rFonts w:cstheme="minorHAnsi"/>
          <w:sz w:val="24"/>
          <w:szCs w:val="24"/>
        </w:rPr>
        <w:t>k</w:t>
      </w:r>
      <w:r w:rsidRPr="00374C93">
        <w:rPr>
          <w:rFonts w:cstheme="minorHAnsi"/>
          <w:sz w:val="24"/>
          <w:szCs w:val="24"/>
        </w:rPr>
        <w:t>oszty finansowe z tytułu odsetek, strat ze zbycia inwestycji, aktualizacji wartości inwestycji, nadwyżki ujemnych różnic kursowych na dodatnimi</w:t>
      </w:r>
      <w:r w:rsidRPr="00F372F8">
        <w:rPr>
          <w:rFonts w:cstheme="minorHAnsi"/>
          <w:sz w:val="24"/>
          <w:szCs w:val="24"/>
        </w:rPr>
        <w:t>,</w:t>
      </w:r>
      <w:bookmarkEnd w:id="696"/>
    </w:p>
    <w:p w14:paraId="4C46D361" w14:textId="77777777" w:rsidR="00CE19DE" w:rsidRPr="00374C93" w:rsidRDefault="00CE19DE">
      <w:pPr>
        <w:pStyle w:val="Akapitzlist"/>
        <w:numPr>
          <w:ilvl w:val="0"/>
          <w:numId w:val="24"/>
        </w:numPr>
        <w:spacing w:line="240" w:lineRule="auto"/>
        <w:jc w:val="both"/>
        <w:rPr>
          <w:rFonts w:cstheme="minorHAnsi"/>
          <w:sz w:val="24"/>
          <w:szCs w:val="24"/>
        </w:rPr>
      </w:pPr>
      <w:r w:rsidRPr="00374C93">
        <w:rPr>
          <w:rFonts w:cstheme="minorHAnsi"/>
          <w:sz w:val="24"/>
          <w:szCs w:val="24"/>
        </w:rPr>
        <w:t>obowiązkowe obciążenia wyniku finansowego z tytułu podatku dochodowego</w:t>
      </w:r>
      <w:r w:rsidRPr="00F372F8">
        <w:rPr>
          <w:rFonts w:cstheme="minorHAnsi"/>
          <w:sz w:val="24"/>
          <w:szCs w:val="24"/>
        </w:rPr>
        <w:t>.</w:t>
      </w:r>
      <w:bookmarkEnd w:id="692"/>
      <w:bookmarkEnd w:id="693"/>
      <w:bookmarkEnd w:id="694"/>
      <w:bookmarkEnd w:id="695"/>
    </w:p>
    <w:p w14:paraId="54281278" w14:textId="172A3845" w:rsidR="00CE19DE" w:rsidRPr="00374C93" w:rsidRDefault="00CE19DE" w:rsidP="00374C93">
      <w:pPr>
        <w:spacing w:line="240" w:lineRule="auto"/>
        <w:jc w:val="both"/>
        <w:rPr>
          <w:rFonts w:cstheme="minorHAnsi"/>
          <w:sz w:val="24"/>
          <w:szCs w:val="24"/>
        </w:rPr>
      </w:pPr>
      <w:bookmarkStart w:id="697" w:name="XBRLBlock_1440642896"/>
      <w:bookmarkStart w:id="698" w:name="XBRLBlock_1318217902"/>
      <w:bookmarkStart w:id="699" w:name="XBRLBlock__347971731"/>
      <w:bookmarkStart w:id="700" w:name="XBRLBlock_361100563"/>
      <w:r w:rsidRPr="00F372F8">
        <w:rPr>
          <w:rFonts w:cstheme="minorHAnsi"/>
          <w:sz w:val="24"/>
          <w:szCs w:val="24"/>
        </w:rPr>
        <w:t>N</w:t>
      </w:r>
      <w:r w:rsidRPr="00374C93">
        <w:rPr>
          <w:rFonts w:cstheme="minorHAnsi"/>
          <w:sz w:val="24"/>
          <w:szCs w:val="24"/>
        </w:rPr>
        <w:t xml:space="preserve">a przychody z tytułu odsetek, naliczanych wg zasady memoriałowej tworzy się odpis (rezerwę) w pełnej wysokości, stosując zasadę ostrożności. W </w:t>
      </w:r>
      <w:r w:rsidR="00922014" w:rsidRPr="00786621">
        <w:rPr>
          <w:rFonts w:cstheme="minorHAnsi"/>
          <w:sz w:val="24"/>
          <w:szCs w:val="24"/>
        </w:rPr>
        <w:t>sprawozdaniu z zysków lub strat</w:t>
      </w:r>
      <w:r w:rsidR="00922014" w:rsidRPr="00374C93">
        <w:rPr>
          <w:rFonts w:cstheme="minorHAnsi"/>
          <w:sz w:val="24"/>
          <w:szCs w:val="24"/>
        </w:rPr>
        <w:t xml:space="preserve"> </w:t>
      </w:r>
      <w:r w:rsidRPr="00374C93">
        <w:rPr>
          <w:rFonts w:cstheme="minorHAnsi"/>
          <w:sz w:val="24"/>
          <w:szCs w:val="24"/>
        </w:rPr>
        <w:t>ujmuje się odsetki otrzymane według zasady kasowej</w:t>
      </w:r>
      <w:r w:rsidRPr="00F372F8">
        <w:rPr>
          <w:rFonts w:cstheme="minorHAnsi"/>
          <w:sz w:val="24"/>
          <w:szCs w:val="24"/>
        </w:rPr>
        <w:t>.</w:t>
      </w:r>
      <w:bookmarkEnd w:id="697"/>
      <w:bookmarkEnd w:id="698"/>
      <w:bookmarkEnd w:id="699"/>
      <w:bookmarkEnd w:id="700"/>
    </w:p>
    <w:p w14:paraId="619D6C3D" w14:textId="77777777" w:rsidR="00E179EA" w:rsidRPr="00786621" w:rsidRDefault="00E179EA" w:rsidP="00B30289">
      <w:pPr>
        <w:pStyle w:val="Akapitzlist"/>
        <w:spacing w:after="0" w:line="240" w:lineRule="auto"/>
        <w:ind w:left="0"/>
        <w:jc w:val="both"/>
        <w:rPr>
          <w:rFonts w:eastAsia="Times New Roman" w:cstheme="minorHAnsi"/>
          <w:sz w:val="24"/>
          <w:szCs w:val="24"/>
          <w:lang w:eastAsia="pl-PL"/>
        </w:rPr>
      </w:pPr>
    </w:p>
    <w:p w14:paraId="22AB4EBB" w14:textId="6B3F951A" w:rsidR="0070001D" w:rsidRPr="00374C93" w:rsidRDefault="00CE19DE" w:rsidP="00374C93">
      <w:pPr>
        <w:spacing w:line="240" w:lineRule="auto"/>
        <w:jc w:val="both"/>
        <w:rPr>
          <w:rFonts w:cstheme="minorHAnsi"/>
          <w:sz w:val="24"/>
          <w:szCs w:val="24"/>
        </w:rPr>
      </w:pPr>
      <w:bookmarkStart w:id="701" w:name="XBRLBlock__2036658312"/>
      <w:bookmarkStart w:id="702" w:name="XBRLBlock_1118404950"/>
      <w:bookmarkStart w:id="703" w:name="XBRLBlock_x1706480572"/>
      <w:r w:rsidRPr="00F372F8">
        <w:rPr>
          <w:rFonts w:cstheme="minorHAnsi"/>
          <w:sz w:val="24"/>
          <w:szCs w:val="24"/>
        </w:rPr>
        <w:t>K</w:t>
      </w:r>
      <w:r w:rsidRPr="00374C93">
        <w:rPr>
          <w:rFonts w:cstheme="minorHAnsi"/>
          <w:sz w:val="24"/>
          <w:szCs w:val="24"/>
        </w:rPr>
        <w:t>oszty operacyjne rozpoznawane są w okresie, którego dotyczą.</w:t>
      </w:r>
      <w:r w:rsidR="0070001D" w:rsidRPr="00F372F8">
        <w:rPr>
          <w:rFonts w:cstheme="minorHAnsi"/>
          <w:sz w:val="24"/>
          <w:szCs w:val="24"/>
        </w:rPr>
        <w:t> </w:t>
      </w:r>
      <w:bookmarkEnd w:id="701"/>
      <w:bookmarkEnd w:id="702"/>
      <w:bookmarkEnd w:id="703"/>
    </w:p>
    <w:p w14:paraId="206F8E55" w14:textId="323CA4F3" w:rsidR="00CE19DE" w:rsidRPr="00374C93" w:rsidRDefault="00CE19DE" w:rsidP="00374C93">
      <w:pPr>
        <w:spacing w:line="240" w:lineRule="auto"/>
        <w:jc w:val="both"/>
        <w:rPr>
          <w:rFonts w:cstheme="minorHAnsi"/>
          <w:sz w:val="24"/>
          <w:szCs w:val="24"/>
        </w:rPr>
      </w:pPr>
      <w:bookmarkStart w:id="704" w:name="XBRLBlock__1145257638"/>
      <w:bookmarkStart w:id="705" w:name="XBRLBlock_1108911565"/>
      <w:bookmarkStart w:id="706" w:name="XBRLBlock_408642149"/>
      <w:bookmarkStart w:id="707" w:name="XBRLBlock_x1568320612"/>
      <w:r w:rsidRPr="00F372F8">
        <w:rPr>
          <w:rFonts w:cstheme="minorHAnsi"/>
          <w:sz w:val="24"/>
          <w:szCs w:val="24"/>
        </w:rPr>
        <w:t>K</w:t>
      </w:r>
      <w:r w:rsidRPr="00374C93">
        <w:rPr>
          <w:rFonts w:cstheme="minorHAnsi"/>
          <w:sz w:val="24"/>
          <w:szCs w:val="24"/>
        </w:rPr>
        <w:t xml:space="preserve">oszty finansowania zewnętrznego bezpośrednio związanego z nabyciem lub wytworzeniem składników majątku wymagających dłuższego okresu czasu, aby mogły być zdatne do użytkowania lub odsprzedaży, są doliczane do kosztów wytworzenia tak ich środków trwałych, aż do momentu oddania tych środków trwałych do użytkowania. Wszelkie pozostałe koszty finansowania zewnętrznego są odnoszone bezpośrednio </w:t>
      </w:r>
      <w:r w:rsidRPr="00786621">
        <w:rPr>
          <w:rFonts w:cstheme="minorHAnsi"/>
          <w:sz w:val="24"/>
          <w:szCs w:val="24"/>
        </w:rPr>
        <w:t>w </w:t>
      </w:r>
      <w:r w:rsidR="00922014" w:rsidRPr="00786621">
        <w:rPr>
          <w:rFonts w:cstheme="minorHAnsi"/>
          <w:sz w:val="24"/>
          <w:szCs w:val="24"/>
        </w:rPr>
        <w:t>sprawozdanie z zysków lub strat</w:t>
      </w:r>
      <w:r w:rsidR="00922014" w:rsidRPr="00374C93">
        <w:rPr>
          <w:rFonts w:cstheme="minorHAnsi"/>
          <w:sz w:val="24"/>
          <w:szCs w:val="24"/>
        </w:rPr>
        <w:t xml:space="preserve"> </w:t>
      </w:r>
      <w:r w:rsidRPr="00374C93">
        <w:rPr>
          <w:rFonts w:cstheme="minorHAnsi"/>
          <w:sz w:val="24"/>
          <w:szCs w:val="24"/>
        </w:rPr>
        <w:t>w okresie, w którym zostały poniesione (MSR 23)</w:t>
      </w:r>
      <w:r w:rsidRPr="00F372F8">
        <w:rPr>
          <w:rFonts w:cstheme="minorHAnsi"/>
          <w:sz w:val="24"/>
          <w:szCs w:val="24"/>
        </w:rPr>
        <w:t>.</w:t>
      </w:r>
      <w:bookmarkEnd w:id="704"/>
      <w:bookmarkEnd w:id="705"/>
      <w:bookmarkEnd w:id="706"/>
      <w:bookmarkEnd w:id="707"/>
    </w:p>
    <w:p w14:paraId="72B424B3" w14:textId="2475F2AA" w:rsidR="00CE19DE" w:rsidRPr="00374C93" w:rsidRDefault="00CE19DE" w:rsidP="00374C93">
      <w:pPr>
        <w:spacing w:line="240" w:lineRule="auto"/>
        <w:jc w:val="both"/>
        <w:rPr>
          <w:rFonts w:cstheme="minorHAnsi"/>
          <w:sz w:val="24"/>
          <w:szCs w:val="24"/>
        </w:rPr>
      </w:pPr>
      <w:bookmarkStart w:id="708" w:name="XBRLBlock_1898313124"/>
      <w:bookmarkStart w:id="709" w:name="XBRLBlock_346269118"/>
      <w:bookmarkStart w:id="710" w:name="XBRLBlock_671715881"/>
      <w:r w:rsidRPr="00F372F8">
        <w:rPr>
          <w:rFonts w:cstheme="minorHAnsi"/>
          <w:sz w:val="24"/>
          <w:szCs w:val="24"/>
        </w:rPr>
        <w:t>P</w:t>
      </w:r>
      <w:r w:rsidRPr="00374C93">
        <w:rPr>
          <w:rFonts w:cstheme="minorHAnsi"/>
          <w:sz w:val="24"/>
          <w:szCs w:val="24"/>
        </w:rPr>
        <w:t xml:space="preserve">odatek dochodowy wykazywany w </w:t>
      </w:r>
      <w:r w:rsidR="00922014" w:rsidRPr="00786621">
        <w:rPr>
          <w:rFonts w:cstheme="minorHAnsi"/>
          <w:sz w:val="24"/>
          <w:szCs w:val="24"/>
        </w:rPr>
        <w:t>sprawozdaniu z zysków lub strat</w:t>
      </w:r>
      <w:r w:rsidR="00922014" w:rsidRPr="00374C93">
        <w:rPr>
          <w:rFonts w:cstheme="minorHAnsi"/>
          <w:sz w:val="24"/>
          <w:szCs w:val="24"/>
        </w:rPr>
        <w:t xml:space="preserve"> </w:t>
      </w:r>
      <w:r w:rsidRPr="00374C93">
        <w:rPr>
          <w:rFonts w:cstheme="minorHAnsi"/>
          <w:sz w:val="24"/>
          <w:szCs w:val="24"/>
        </w:rPr>
        <w:t xml:space="preserve">obejmuje część bieżącą i część odroczoną. Podatek bieżący stanowi zobowiązanie podatkowe z tytułu opodatkowania </w:t>
      </w:r>
      <w:r w:rsidRPr="00374C93">
        <w:rPr>
          <w:rFonts w:cstheme="minorHAnsi"/>
          <w:sz w:val="24"/>
          <w:szCs w:val="24"/>
        </w:rPr>
        <w:lastRenderedPageBreak/>
        <w:t>dochodu za dany rok obrotowy, ustalone przy zastosowaniu stawek podatkowych obowiązujących na dzień bilansowy oraz korekty podatku dotyczącego lat ubiegłych.</w:t>
      </w:r>
      <w:r w:rsidR="0070001D" w:rsidRPr="00F372F8">
        <w:rPr>
          <w:rFonts w:cstheme="minorHAnsi"/>
          <w:sz w:val="24"/>
          <w:szCs w:val="24"/>
        </w:rPr>
        <w:t> </w:t>
      </w:r>
      <w:bookmarkEnd w:id="708"/>
      <w:bookmarkEnd w:id="709"/>
      <w:bookmarkEnd w:id="710"/>
    </w:p>
    <w:p w14:paraId="03F0CE5C" w14:textId="77777777" w:rsidR="00CE19DE" w:rsidRPr="00786621" w:rsidRDefault="00CE19DE" w:rsidP="00B30289">
      <w:pPr>
        <w:spacing w:after="0" w:line="240" w:lineRule="auto"/>
        <w:jc w:val="both"/>
        <w:rPr>
          <w:rFonts w:eastAsia="Times New Roman" w:cstheme="minorHAnsi"/>
          <w:sz w:val="24"/>
          <w:szCs w:val="24"/>
          <w:lang w:eastAsia="pl-PL"/>
        </w:rPr>
      </w:pPr>
    </w:p>
    <w:p w14:paraId="251DC7CA" w14:textId="46B43C48" w:rsidR="00E179EA" w:rsidRPr="00374C93" w:rsidRDefault="00CE19DE" w:rsidP="00374C93">
      <w:pPr>
        <w:spacing w:line="240" w:lineRule="auto"/>
        <w:jc w:val="both"/>
        <w:rPr>
          <w:rFonts w:cstheme="minorHAnsi"/>
          <w:sz w:val="24"/>
          <w:szCs w:val="24"/>
        </w:rPr>
      </w:pPr>
      <w:bookmarkStart w:id="711" w:name="XBRLBlock__2117147418"/>
      <w:bookmarkStart w:id="712" w:name="XBRLBlock_1876037866"/>
      <w:bookmarkStart w:id="713" w:name="XBRLBlock_x857626322"/>
      <w:r w:rsidRPr="00F372F8">
        <w:rPr>
          <w:rFonts w:cstheme="minorHAnsi"/>
          <w:sz w:val="24"/>
          <w:szCs w:val="24"/>
        </w:rPr>
        <w:t>P</w:t>
      </w:r>
      <w:r w:rsidRPr="00374C93">
        <w:rPr>
          <w:rFonts w:cstheme="minorHAnsi"/>
          <w:sz w:val="24"/>
          <w:szCs w:val="24"/>
        </w:rPr>
        <w:t xml:space="preserve">rzyjęto zasadę grupowania kosztów w układzie rodzajowym na kontach zespołu 4 oraz rozliczania ich wg typów działalności na kontach zespołu 5. Spółka stosuje i przedstawia w sprawozdaniu wariant kalkulacyjny </w:t>
      </w:r>
      <w:r w:rsidR="007D2FAB" w:rsidRPr="00786621">
        <w:rPr>
          <w:rFonts w:cstheme="minorHAnsi"/>
          <w:sz w:val="24"/>
          <w:szCs w:val="24"/>
        </w:rPr>
        <w:t>sprawozdania z zysków lub strat</w:t>
      </w:r>
      <w:r w:rsidRPr="00F372F8">
        <w:rPr>
          <w:rFonts w:cstheme="minorHAnsi"/>
          <w:sz w:val="24"/>
          <w:szCs w:val="24"/>
        </w:rPr>
        <w:t>.</w:t>
      </w:r>
      <w:bookmarkEnd w:id="711"/>
      <w:bookmarkEnd w:id="712"/>
      <w:bookmarkEnd w:id="713"/>
    </w:p>
    <w:p w14:paraId="7167355E" w14:textId="77777777" w:rsidR="00CE19DE" w:rsidRPr="00786621" w:rsidRDefault="00CE19DE">
      <w:pPr>
        <w:pStyle w:val="Nagwek3"/>
        <w:numPr>
          <w:ilvl w:val="1"/>
          <w:numId w:val="11"/>
        </w:numPr>
        <w:spacing w:line="240" w:lineRule="auto"/>
        <w:rPr>
          <w:rFonts w:asciiTheme="minorHAnsi" w:hAnsiTheme="minorHAnsi" w:cstheme="minorHAnsi"/>
        </w:rPr>
      </w:pPr>
      <w:bookmarkStart w:id="714" w:name="_Toc165029107"/>
      <w:bookmarkStart w:id="715" w:name="XBRLBlock__1082901761"/>
      <w:bookmarkStart w:id="716" w:name="XBRLBlock__81626058"/>
      <w:bookmarkStart w:id="717" w:name="XBRLBlock_485980498"/>
      <w:r w:rsidRPr="00F372F8">
        <w:rPr>
          <w:rFonts w:asciiTheme="minorHAnsi" w:hAnsiTheme="minorHAnsi" w:cstheme="minorHAnsi"/>
        </w:rPr>
        <w:t>P</w:t>
      </w:r>
      <w:r w:rsidRPr="00786621">
        <w:rPr>
          <w:rFonts w:asciiTheme="minorHAnsi" w:hAnsiTheme="minorHAnsi" w:cstheme="minorHAnsi"/>
        </w:rPr>
        <w:t>rofesjonalny osąd, szacunki i założenia</w:t>
      </w:r>
      <w:bookmarkEnd w:id="714"/>
    </w:p>
    <w:p w14:paraId="1F773E54" w14:textId="77777777" w:rsidR="00CE19DE" w:rsidRPr="00374C93" w:rsidRDefault="00CE19DE" w:rsidP="00374C93">
      <w:pPr>
        <w:spacing w:line="240" w:lineRule="auto"/>
        <w:jc w:val="both"/>
        <w:rPr>
          <w:rFonts w:cstheme="minorHAnsi"/>
          <w:sz w:val="24"/>
          <w:szCs w:val="24"/>
        </w:rPr>
      </w:pPr>
      <w:r w:rsidRPr="00374C93">
        <w:rPr>
          <w:rFonts w:cstheme="minorHAnsi"/>
          <w:sz w:val="24"/>
          <w:szCs w:val="24"/>
        </w:rPr>
        <w:t xml:space="preserve">Sporządzenie sprawozdania finansowego zgodnie z MSSF wymaga od zarządu profesjonalnych osądów, szacunków i założeń, które mają wpływ na przyjęte zasady oraz prezentowane wartości aktywów, pasywów, przychodów oraz kosztów. Szacunki oraz związane z nimi założenia opierają się na doświadczeniu historycznym oraz innych czynnikach, które są uznawane za racjonalne w danych okolicznościach, a ich wyniki dają podstawę profesjonalnego osądu, co do wartości bilansowej aktywów i zobowiązań, która nie wynika bezpośrednio z innych źródeł. Faktyczna wartość może różnić się od wartości szacunkowej. Szacunki i związane z nimi założenia podlegają bieżącej weryfikacji. Zmiana szacunków księgowych jest rozpoznawana w okresie, w którym została dokonana. </w:t>
      </w:r>
    </w:p>
    <w:p w14:paraId="3C9ED4A3" w14:textId="77777777" w:rsidR="00CE19DE" w:rsidRPr="00374C93" w:rsidRDefault="00CE19DE" w:rsidP="00374C93">
      <w:pPr>
        <w:spacing w:line="240" w:lineRule="auto"/>
        <w:jc w:val="both"/>
        <w:rPr>
          <w:rFonts w:cstheme="minorHAnsi"/>
          <w:sz w:val="24"/>
          <w:szCs w:val="24"/>
        </w:rPr>
      </w:pPr>
      <w:r w:rsidRPr="00374C93">
        <w:rPr>
          <w:rFonts w:cstheme="minorHAnsi"/>
          <w:sz w:val="24"/>
          <w:szCs w:val="24"/>
        </w:rPr>
        <w:t>Szacunki w procesie stosowania zasad (polityki) rachunkowości dotyczące wielkości bilansowych to:</w:t>
      </w:r>
    </w:p>
    <w:p w14:paraId="34504CEE" w14:textId="32E29E78" w:rsidR="00CE19DE" w:rsidRPr="00786621" w:rsidRDefault="00CE19DE" w:rsidP="00374C93">
      <w:pPr>
        <w:spacing w:line="240" w:lineRule="auto"/>
        <w:jc w:val="both"/>
        <w:rPr>
          <w:rFonts w:cstheme="minorHAnsi"/>
          <w:sz w:val="24"/>
          <w:szCs w:val="24"/>
        </w:rPr>
      </w:pPr>
      <w:r w:rsidRPr="00786621">
        <w:rPr>
          <w:rFonts w:cstheme="minorHAnsi"/>
          <w:sz w:val="24"/>
          <w:szCs w:val="24"/>
        </w:rPr>
        <w:t xml:space="preserve">a) odpisy aktualizujące wartość </w:t>
      </w:r>
      <w:proofErr w:type="gramStart"/>
      <w:r w:rsidRPr="00786621">
        <w:rPr>
          <w:rFonts w:cstheme="minorHAnsi"/>
          <w:sz w:val="24"/>
          <w:szCs w:val="24"/>
        </w:rPr>
        <w:t xml:space="preserve">należności </w:t>
      </w:r>
      <w:r w:rsidR="005A1348" w:rsidRPr="00786621">
        <w:rPr>
          <w:rFonts w:cstheme="minorHAnsi"/>
          <w:sz w:val="24"/>
          <w:szCs w:val="24"/>
        </w:rPr>
        <w:t>,</w:t>
      </w:r>
      <w:proofErr w:type="gramEnd"/>
    </w:p>
    <w:p w14:paraId="07A40687" w14:textId="3AE63EF4" w:rsidR="00CE19DE" w:rsidRPr="00786621" w:rsidRDefault="00CE19DE" w:rsidP="00374C93">
      <w:pPr>
        <w:spacing w:line="240" w:lineRule="auto"/>
        <w:jc w:val="both"/>
        <w:rPr>
          <w:rFonts w:cstheme="minorHAnsi"/>
          <w:sz w:val="24"/>
          <w:szCs w:val="24"/>
        </w:rPr>
      </w:pPr>
      <w:r w:rsidRPr="00786621">
        <w:rPr>
          <w:rFonts w:cstheme="minorHAnsi"/>
          <w:sz w:val="24"/>
          <w:szCs w:val="24"/>
        </w:rPr>
        <w:t>b) odpisy aktualizujące wartość zapasów</w:t>
      </w:r>
      <w:r w:rsidR="005A1348" w:rsidRPr="00786621">
        <w:rPr>
          <w:rFonts w:cstheme="minorHAnsi"/>
          <w:sz w:val="24"/>
          <w:szCs w:val="24"/>
        </w:rPr>
        <w:t>,</w:t>
      </w:r>
      <w:r w:rsidRPr="00786621">
        <w:rPr>
          <w:rFonts w:cstheme="minorHAnsi"/>
          <w:sz w:val="24"/>
          <w:szCs w:val="24"/>
        </w:rPr>
        <w:t xml:space="preserve"> </w:t>
      </w:r>
    </w:p>
    <w:p w14:paraId="3A9B2822" w14:textId="2ECCA512" w:rsidR="00CE19DE" w:rsidRPr="00786621" w:rsidRDefault="005D295C" w:rsidP="00374C93">
      <w:pPr>
        <w:spacing w:line="240" w:lineRule="auto"/>
        <w:jc w:val="both"/>
        <w:rPr>
          <w:rFonts w:cstheme="minorHAnsi"/>
          <w:sz w:val="24"/>
          <w:szCs w:val="24"/>
        </w:rPr>
      </w:pPr>
      <w:r w:rsidRPr="00786621">
        <w:rPr>
          <w:rFonts w:cstheme="minorHAnsi"/>
          <w:sz w:val="24"/>
          <w:szCs w:val="24"/>
        </w:rPr>
        <w:t>c) rezerwy na świadczenia pracownicze</w:t>
      </w:r>
      <w:r w:rsidR="005A1348" w:rsidRPr="00786621">
        <w:rPr>
          <w:rFonts w:cstheme="minorHAnsi"/>
          <w:sz w:val="24"/>
          <w:szCs w:val="24"/>
        </w:rPr>
        <w:t>,</w:t>
      </w:r>
      <w:r w:rsidR="00CE19DE" w:rsidRPr="00786621">
        <w:rPr>
          <w:rFonts w:cstheme="minorHAnsi"/>
          <w:sz w:val="24"/>
          <w:szCs w:val="24"/>
        </w:rPr>
        <w:t xml:space="preserve"> </w:t>
      </w:r>
    </w:p>
    <w:p w14:paraId="6D5F77F1" w14:textId="50389AE3" w:rsidR="00CE19DE" w:rsidRPr="00786621" w:rsidRDefault="00CE19DE" w:rsidP="00374C93">
      <w:pPr>
        <w:spacing w:line="240" w:lineRule="auto"/>
        <w:jc w:val="both"/>
        <w:rPr>
          <w:rFonts w:cstheme="minorHAnsi"/>
          <w:sz w:val="24"/>
          <w:szCs w:val="24"/>
        </w:rPr>
      </w:pPr>
      <w:r w:rsidRPr="00786621">
        <w:rPr>
          <w:rFonts w:cstheme="minorHAnsi"/>
          <w:sz w:val="24"/>
          <w:szCs w:val="24"/>
        </w:rPr>
        <w:t>d) aktywa i rezerwy z tytułu odroczonego podatku dochodowego</w:t>
      </w:r>
      <w:r w:rsidR="005A1348" w:rsidRPr="00786621">
        <w:rPr>
          <w:rFonts w:cstheme="minorHAnsi"/>
          <w:sz w:val="24"/>
          <w:szCs w:val="24"/>
        </w:rPr>
        <w:t>,</w:t>
      </w:r>
      <w:r w:rsidRPr="00786621">
        <w:rPr>
          <w:rFonts w:cstheme="minorHAnsi"/>
          <w:sz w:val="24"/>
          <w:szCs w:val="24"/>
        </w:rPr>
        <w:t xml:space="preserve"> </w:t>
      </w:r>
    </w:p>
    <w:p w14:paraId="02893F5B" w14:textId="77777777" w:rsidR="00CE19DE" w:rsidRPr="00786621" w:rsidRDefault="00CE19DE" w:rsidP="00374C93">
      <w:pPr>
        <w:spacing w:line="240" w:lineRule="auto"/>
        <w:jc w:val="both"/>
        <w:rPr>
          <w:rFonts w:cstheme="minorHAnsi"/>
          <w:sz w:val="24"/>
          <w:szCs w:val="24"/>
        </w:rPr>
      </w:pPr>
      <w:r w:rsidRPr="00786621">
        <w:rPr>
          <w:rFonts w:cstheme="minorHAnsi"/>
          <w:sz w:val="24"/>
          <w:szCs w:val="24"/>
        </w:rPr>
        <w:t>e) okresy amortyzacji środków trwałych,</w:t>
      </w:r>
    </w:p>
    <w:p w14:paraId="665041A0" w14:textId="269AD64D" w:rsidR="00CE19DE" w:rsidRPr="00786621" w:rsidRDefault="00CE19DE" w:rsidP="00374C93">
      <w:pPr>
        <w:spacing w:line="240" w:lineRule="auto"/>
        <w:jc w:val="both"/>
        <w:rPr>
          <w:rFonts w:cstheme="minorHAnsi"/>
          <w:sz w:val="24"/>
          <w:szCs w:val="24"/>
        </w:rPr>
      </w:pPr>
      <w:r w:rsidRPr="00786621">
        <w:rPr>
          <w:rFonts w:cstheme="minorHAnsi"/>
          <w:sz w:val="24"/>
          <w:szCs w:val="24"/>
        </w:rPr>
        <w:t>g) instrumenty pochodne</w:t>
      </w:r>
      <w:r w:rsidR="005A1348" w:rsidRPr="00786621">
        <w:rPr>
          <w:rFonts w:cstheme="minorHAnsi"/>
          <w:sz w:val="24"/>
          <w:szCs w:val="24"/>
        </w:rPr>
        <w:t>,</w:t>
      </w:r>
      <w:r w:rsidRPr="00786621">
        <w:rPr>
          <w:rFonts w:cstheme="minorHAnsi"/>
          <w:sz w:val="24"/>
          <w:szCs w:val="24"/>
        </w:rPr>
        <w:t xml:space="preserve"> </w:t>
      </w:r>
    </w:p>
    <w:p w14:paraId="2FF2807A" w14:textId="1D1C07AA" w:rsidR="00CE19DE" w:rsidRPr="00786621" w:rsidRDefault="00CE19DE" w:rsidP="00374C93">
      <w:pPr>
        <w:spacing w:line="240" w:lineRule="auto"/>
        <w:jc w:val="both"/>
        <w:rPr>
          <w:rFonts w:cstheme="minorHAnsi"/>
          <w:sz w:val="24"/>
          <w:szCs w:val="24"/>
        </w:rPr>
      </w:pPr>
      <w:r w:rsidRPr="00786621">
        <w:rPr>
          <w:rFonts w:cstheme="minorHAnsi"/>
          <w:sz w:val="24"/>
          <w:szCs w:val="24"/>
        </w:rPr>
        <w:t>h) pozostałe rezerwy</w:t>
      </w:r>
      <w:r w:rsidR="005A1348" w:rsidRPr="00786621">
        <w:rPr>
          <w:rFonts w:cstheme="minorHAnsi"/>
          <w:sz w:val="24"/>
          <w:szCs w:val="24"/>
        </w:rPr>
        <w:t>,</w:t>
      </w:r>
      <w:r w:rsidRPr="00786621">
        <w:rPr>
          <w:rFonts w:cstheme="minorHAnsi"/>
          <w:sz w:val="24"/>
          <w:szCs w:val="24"/>
        </w:rPr>
        <w:t xml:space="preserve"> </w:t>
      </w:r>
    </w:p>
    <w:p w14:paraId="0537A1A4" w14:textId="77777777" w:rsidR="00CE19DE" w:rsidRPr="00786621" w:rsidRDefault="00CE19DE" w:rsidP="00374C93">
      <w:pPr>
        <w:spacing w:line="240" w:lineRule="auto"/>
        <w:jc w:val="both"/>
        <w:rPr>
          <w:rFonts w:cstheme="minorHAnsi"/>
          <w:sz w:val="24"/>
          <w:szCs w:val="24"/>
        </w:rPr>
      </w:pPr>
      <w:r w:rsidRPr="00786621">
        <w:rPr>
          <w:rFonts w:cstheme="minorHAnsi"/>
          <w:sz w:val="24"/>
          <w:szCs w:val="24"/>
        </w:rPr>
        <w:t>Jednostki dokonały analizy szacunków i ich zmian na dzień bilansowy</w:t>
      </w:r>
      <w:r w:rsidRPr="00F372F8">
        <w:rPr>
          <w:rFonts w:cstheme="minorHAnsi"/>
          <w:sz w:val="24"/>
          <w:szCs w:val="24"/>
        </w:rPr>
        <w:t>.</w:t>
      </w:r>
      <w:bookmarkEnd w:id="715"/>
      <w:bookmarkEnd w:id="716"/>
      <w:bookmarkEnd w:id="717"/>
    </w:p>
    <w:p w14:paraId="4240B179" w14:textId="77777777" w:rsidR="00CE19DE" w:rsidRPr="00786621" w:rsidRDefault="00CE19DE">
      <w:pPr>
        <w:pStyle w:val="Nagwek3"/>
        <w:numPr>
          <w:ilvl w:val="1"/>
          <w:numId w:val="11"/>
        </w:numPr>
        <w:spacing w:line="240" w:lineRule="auto"/>
        <w:rPr>
          <w:rFonts w:asciiTheme="minorHAnsi" w:hAnsiTheme="minorHAnsi" w:cstheme="minorHAnsi"/>
        </w:rPr>
      </w:pPr>
      <w:bookmarkStart w:id="718" w:name="_Toc165029108"/>
      <w:bookmarkStart w:id="719" w:name="XBRLBlock_901017720"/>
      <w:bookmarkStart w:id="720" w:name="XBRLBlock__61748363"/>
      <w:bookmarkStart w:id="721" w:name="XBRLBlock_x517696380"/>
      <w:r w:rsidRPr="00F372F8">
        <w:rPr>
          <w:rFonts w:asciiTheme="minorHAnsi" w:hAnsiTheme="minorHAnsi" w:cstheme="minorHAnsi"/>
        </w:rPr>
        <w:t>Z</w:t>
      </w:r>
      <w:r w:rsidRPr="00786621">
        <w:rPr>
          <w:rFonts w:asciiTheme="minorHAnsi" w:hAnsiTheme="minorHAnsi" w:cstheme="minorHAnsi"/>
        </w:rPr>
        <w:t>asady sporządzania skonsolidowanego sprawozdania finansowego</w:t>
      </w:r>
      <w:bookmarkEnd w:id="718"/>
    </w:p>
    <w:p w14:paraId="63A83CFB" w14:textId="3053C851" w:rsidR="00CE19DE" w:rsidRPr="00374C93" w:rsidRDefault="00CE19DE" w:rsidP="00374C93">
      <w:pPr>
        <w:spacing w:line="240" w:lineRule="auto"/>
        <w:jc w:val="both"/>
        <w:rPr>
          <w:rFonts w:cstheme="minorHAnsi"/>
          <w:sz w:val="24"/>
          <w:szCs w:val="24"/>
        </w:rPr>
      </w:pPr>
      <w:r w:rsidRPr="00374C93">
        <w:rPr>
          <w:rFonts w:cstheme="minorHAnsi"/>
          <w:sz w:val="24"/>
          <w:szCs w:val="24"/>
        </w:rPr>
        <w:t>a/ skonsolidowane sprawozdanie finansowe i skonsolidowane dane porównywalne sporządzono metoda pełną w następujący sposób:</w:t>
      </w:r>
    </w:p>
    <w:p w14:paraId="48384D96" w14:textId="0E1C941C" w:rsidR="00CE19DE" w:rsidRPr="00374C93" w:rsidRDefault="00B224FC">
      <w:pPr>
        <w:pStyle w:val="Akapitzlist"/>
        <w:numPr>
          <w:ilvl w:val="0"/>
          <w:numId w:val="25"/>
        </w:numPr>
        <w:spacing w:line="240" w:lineRule="auto"/>
        <w:jc w:val="both"/>
        <w:rPr>
          <w:rFonts w:cstheme="minorHAnsi"/>
          <w:sz w:val="24"/>
          <w:szCs w:val="24"/>
        </w:rPr>
      </w:pPr>
      <w:r w:rsidRPr="00374C93">
        <w:rPr>
          <w:rFonts w:cstheme="minorHAnsi"/>
          <w:sz w:val="24"/>
          <w:szCs w:val="24"/>
        </w:rPr>
        <w:t xml:space="preserve">skonsolidowane sprawozdanie z sytuacji finansowej </w:t>
      </w:r>
      <w:r w:rsidR="00CE19DE" w:rsidRPr="00374C93">
        <w:rPr>
          <w:rFonts w:cstheme="minorHAnsi"/>
          <w:sz w:val="24"/>
          <w:szCs w:val="24"/>
        </w:rPr>
        <w:t>sporządzono poprzez zsumowanie wszystkich pozycji aktywów i pasywów jednostek objętych konsolidacją oraz dokonanie eliminacji związanych ze wzajemnymi rozrachunkami, zyskami zatrzymanymi w zapasach oraz wartością udziałów w spółkach zależnych w powiązaniu z ich kapitałami zakładowymi,</w:t>
      </w:r>
    </w:p>
    <w:p w14:paraId="33055C9E" w14:textId="796AAFB7" w:rsidR="00CE19DE" w:rsidRPr="00374C93" w:rsidRDefault="007D2FAB">
      <w:pPr>
        <w:pStyle w:val="Akapitzlist"/>
        <w:numPr>
          <w:ilvl w:val="0"/>
          <w:numId w:val="25"/>
        </w:numPr>
        <w:spacing w:line="240" w:lineRule="auto"/>
        <w:jc w:val="both"/>
        <w:rPr>
          <w:rFonts w:cstheme="minorHAnsi"/>
          <w:sz w:val="24"/>
          <w:szCs w:val="24"/>
        </w:rPr>
      </w:pPr>
      <w:r w:rsidRPr="00374C93">
        <w:rPr>
          <w:rFonts w:cstheme="minorHAnsi"/>
          <w:sz w:val="24"/>
          <w:szCs w:val="24"/>
        </w:rPr>
        <w:t>skonsolidowane sprawozdanie z zysków lub strat</w:t>
      </w:r>
      <w:r w:rsidR="00CE19DE" w:rsidRPr="00374C93">
        <w:rPr>
          <w:rFonts w:cstheme="minorHAnsi"/>
          <w:sz w:val="24"/>
          <w:szCs w:val="24"/>
        </w:rPr>
        <w:t xml:space="preserve"> oraz sprawozdanie z całkowitych dochodów sporządzono poprzez zsumowanie wszystkich pozycji przychodów i kosztów za okres sprawozdawczy jednostek konsolidowanych oraz dokonanie wyłączenia obrotów</w:t>
      </w:r>
      <w:r w:rsidR="00A812AC" w:rsidRPr="00374C93">
        <w:rPr>
          <w:rFonts w:cstheme="minorHAnsi"/>
          <w:sz w:val="24"/>
          <w:szCs w:val="24"/>
        </w:rPr>
        <w:t xml:space="preserve"> </w:t>
      </w:r>
      <w:r w:rsidR="00CE19DE" w:rsidRPr="00374C93">
        <w:rPr>
          <w:rFonts w:cstheme="minorHAnsi"/>
          <w:sz w:val="24"/>
          <w:szCs w:val="24"/>
        </w:rPr>
        <w:t>ze wzajemnych transakcji oraz zysków zatrzymanych w zapasach,</w:t>
      </w:r>
    </w:p>
    <w:p w14:paraId="6FBEED2A" w14:textId="0CE3EC81" w:rsidR="00CE19DE" w:rsidRPr="00374C93" w:rsidRDefault="00CE19DE">
      <w:pPr>
        <w:pStyle w:val="Akapitzlist"/>
        <w:numPr>
          <w:ilvl w:val="0"/>
          <w:numId w:val="25"/>
        </w:numPr>
        <w:spacing w:line="240" w:lineRule="auto"/>
        <w:jc w:val="both"/>
        <w:rPr>
          <w:rFonts w:cstheme="minorHAnsi"/>
          <w:sz w:val="24"/>
          <w:szCs w:val="24"/>
        </w:rPr>
      </w:pPr>
      <w:r w:rsidRPr="00374C93">
        <w:rPr>
          <w:rFonts w:cstheme="minorHAnsi"/>
          <w:sz w:val="24"/>
          <w:szCs w:val="24"/>
        </w:rPr>
        <w:lastRenderedPageBreak/>
        <w:t>sprawozdanie ze zmian w kapitale własnym sporządzono poprzez zsumowanie wszystkich pozycji zmian w kapitałach spółek konsolidowanych dotyczących transakcji z właścicielami oraz wyłączenie transakcji wzajemnych,</w:t>
      </w:r>
    </w:p>
    <w:p w14:paraId="0A9D6750" w14:textId="64035DFD" w:rsidR="00CE19DE" w:rsidRPr="00374C93" w:rsidRDefault="00CE19DE">
      <w:pPr>
        <w:pStyle w:val="Akapitzlist"/>
        <w:numPr>
          <w:ilvl w:val="0"/>
          <w:numId w:val="25"/>
        </w:numPr>
        <w:spacing w:line="240" w:lineRule="auto"/>
        <w:jc w:val="both"/>
        <w:rPr>
          <w:rFonts w:cstheme="minorHAnsi"/>
          <w:sz w:val="24"/>
          <w:szCs w:val="24"/>
        </w:rPr>
      </w:pPr>
      <w:bookmarkStart w:id="722" w:name="XBRLBlock_1546420064"/>
      <w:r w:rsidRPr="00F372F8">
        <w:rPr>
          <w:rFonts w:cstheme="minorHAnsi"/>
          <w:sz w:val="24"/>
          <w:szCs w:val="24"/>
        </w:rPr>
        <w:t>s</w:t>
      </w:r>
      <w:r w:rsidRPr="00374C93">
        <w:rPr>
          <w:rFonts w:cstheme="minorHAnsi"/>
          <w:sz w:val="24"/>
          <w:szCs w:val="24"/>
        </w:rPr>
        <w:t xml:space="preserve">konsolidowane sprawozdanie z przepływów pieniężnych sporządzono poprzez zsumowanie wszystkich pozycji rachunków za okres sprawozdawczy oraz dokonanie wyłączenia dotyczących procedur konsolidacyjnych </w:t>
      </w:r>
      <w:r w:rsidR="00B224FC" w:rsidRPr="00374C93">
        <w:rPr>
          <w:rFonts w:cstheme="minorHAnsi"/>
          <w:sz w:val="24"/>
          <w:szCs w:val="24"/>
        </w:rPr>
        <w:t>sprawozdania z sytuacji finansowej</w:t>
      </w:r>
      <w:r w:rsidRPr="00374C93">
        <w:rPr>
          <w:rFonts w:cstheme="minorHAnsi"/>
          <w:sz w:val="24"/>
          <w:szCs w:val="24"/>
        </w:rPr>
        <w:t xml:space="preserve"> i </w:t>
      </w:r>
      <w:r w:rsidR="001E43A5" w:rsidRPr="00374C93">
        <w:rPr>
          <w:rFonts w:cstheme="minorHAnsi"/>
          <w:sz w:val="24"/>
          <w:szCs w:val="24"/>
        </w:rPr>
        <w:t>sprawozdania z zysków lub strat</w:t>
      </w:r>
      <w:r w:rsidRPr="00F372F8">
        <w:rPr>
          <w:rFonts w:cstheme="minorHAnsi"/>
          <w:sz w:val="24"/>
          <w:szCs w:val="24"/>
        </w:rPr>
        <w:t>.</w:t>
      </w:r>
      <w:bookmarkEnd w:id="722"/>
    </w:p>
    <w:p w14:paraId="53910FB3" w14:textId="2F0EB87F" w:rsidR="00CE19DE" w:rsidRPr="00374C93" w:rsidRDefault="00CE19DE" w:rsidP="00374C93">
      <w:pPr>
        <w:spacing w:line="240" w:lineRule="auto"/>
        <w:jc w:val="both"/>
        <w:rPr>
          <w:rFonts w:cstheme="minorHAnsi"/>
          <w:sz w:val="24"/>
          <w:szCs w:val="24"/>
        </w:rPr>
      </w:pPr>
      <w:r w:rsidRPr="00374C93">
        <w:rPr>
          <w:rFonts w:cstheme="minorHAnsi"/>
          <w:sz w:val="24"/>
          <w:szCs w:val="24"/>
        </w:rPr>
        <w:t xml:space="preserve"> b/ na skonsolidowany wynik netto składa się wynik netto jednostki dominującej, wynik netto jednostek zależnych w części, w jakiej jednostka dominująca jest właścicielem tych jednostek oraz udział w zyskach w jednostkach stowarzyszonych w części, w jakiej jednostka dominująca jest właścicielem jednostki stowarzyszonej. </w:t>
      </w:r>
    </w:p>
    <w:p w14:paraId="7F14233C" w14:textId="77777777" w:rsidR="00CE19DE" w:rsidRPr="00374C93" w:rsidRDefault="00CE19DE" w:rsidP="00374C93">
      <w:pPr>
        <w:spacing w:line="240" w:lineRule="auto"/>
        <w:jc w:val="both"/>
        <w:rPr>
          <w:rFonts w:cstheme="minorHAnsi"/>
          <w:sz w:val="24"/>
          <w:szCs w:val="24"/>
        </w:rPr>
      </w:pPr>
      <w:r w:rsidRPr="00374C93">
        <w:rPr>
          <w:rFonts w:cstheme="minorHAnsi"/>
          <w:sz w:val="24"/>
          <w:szCs w:val="24"/>
        </w:rPr>
        <w:t xml:space="preserve"> Skonsolidowany wynik netto obejmuje:</w:t>
      </w:r>
    </w:p>
    <w:p w14:paraId="4298B380" w14:textId="3B90AC49" w:rsidR="00CE19DE" w:rsidRPr="00374C93" w:rsidRDefault="00CE19DE">
      <w:pPr>
        <w:pStyle w:val="Akapitzlist"/>
        <w:numPr>
          <w:ilvl w:val="0"/>
          <w:numId w:val="26"/>
        </w:numPr>
        <w:spacing w:line="240" w:lineRule="auto"/>
        <w:jc w:val="both"/>
        <w:rPr>
          <w:rFonts w:cstheme="minorHAnsi"/>
          <w:sz w:val="24"/>
          <w:szCs w:val="24"/>
        </w:rPr>
      </w:pPr>
      <w:r w:rsidRPr="00374C93">
        <w:rPr>
          <w:rFonts w:cstheme="minorHAnsi"/>
          <w:sz w:val="24"/>
          <w:szCs w:val="24"/>
        </w:rPr>
        <w:t xml:space="preserve">wynik z działalności operacyjnej, w tym z tytułu pozostałych przychodów </w:t>
      </w:r>
      <w:r w:rsidR="00A812AC" w:rsidRPr="00374C93">
        <w:rPr>
          <w:rFonts w:cstheme="minorHAnsi"/>
          <w:sz w:val="24"/>
          <w:szCs w:val="24"/>
        </w:rPr>
        <w:br/>
      </w:r>
      <w:r w:rsidRPr="00374C93">
        <w:rPr>
          <w:rFonts w:cstheme="minorHAnsi"/>
          <w:sz w:val="24"/>
          <w:szCs w:val="24"/>
        </w:rPr>
        <w:t>i kosztów operacyjnych,</w:t>
      </w:r>
    </w:p>
    <w:p w14:paraId="772B1555" w14:textId="77777777" w:rsidR="00CE19DE" w:rsidRPr="00374C93" w:rsidRDefault="00CE19DE">
      <w:pPr>
        <w:pStyle w:val="Akapitzlist"/>
        <w:numPr>
          <w:ilvl w:val="0"/>
          <w:numId w:val="26"/>
        </w:numPr>
        <w:spacing w:line="240" w:lineRule="auto"/>
        <w:jc w:val="both"/>
        <w:rPr>
          <w:rFonts w:cstheme="minorHAnsi"/>
          <w:sz w:val="24"/>
          <w:szCs w:val="24"/>
        </w:rPr>
      </w:pPr>
      <w:r w:rsidRPr="00374C93">
        <w:rPr>
          <w:rFonts w:cstheme="minorHAnsi"/>
          <w:sz w:val="24"/>
          <w:szCs w:val="24"/>
        </w:rPr>
        <w:t>wynik na operacjach finansowych,</w:t>
      </w:r>
    </w:p>
    <w:p w14:paraId="4ADE43EE" w14:textId="77777777" w:rsidR="00CE19DE" w:rsidRPr="00374C93" w:rsidRDefault="00CE19DE">
      <w:pPr>
        <w:pStyle w:val="Akapitzlist"/>
        <w:numPr>
          <w:ilvl w:val="0"/>
          <w:numId w:val="26"/>
        </w:numPr>
        <w:spacing w:line="240" w:lineRule="auto"/>
        <w:jc w:val="both"/>
        <w:rPr>
          <w:rFonts w:cstheme="minorHAnsi"/>
          <w:sz w:val="24"/>
          <w:szCs w:val="24"/>
        </w:rPr>
      </w:pPr>
      <w:r w:rsidRPr="00374C93">
        <w:rPr>
          <w:rFonts w:cstheme="minorHAnsi"/>
          <w:sz w:val="24"/>
          <w:szCs w:val="24"/>
        </w:rPr>
        <w:t>odpis wartości firmy jednostek zależnych,</w:t>
      </w:r>
    </w:p>
    <w:p w14:paraId="4BE0EA96" w14:textId="77777777" w:rsidR="00CE19DE" w:rsidRPr="00374C93" w:rsidRDefault="00CE19DE">
      <w:pPr>
        <w:pStyle w:val="Akapitzlist"/>
        <w:numPr>
          <w:ilvl w:val="0"/>
          <w:numId w:val="26"/>
        </w:numPr>
        <w:spacing w:line="240" w:lineRule="auto"/>
        <w:jc w:val="both"/>
        <w:rPr>
          <w:rFonts w:cstheme="minorHAnsi"/>
          <w:sz w:val="24"/>
          <w:szCs w:val="24"/>
        </w:rPr>
      </w:pPr>
      <w:r w:rsidRPr="00374C93">
        <w:rPr>
          <w:rFonts w:cstheme="minorHAnsi"/>
          <w:sz w:val="24"/>
          <w:szCs w:val="24"/>
        </w:rPr>
        <w:t>obowiązkowe obciążenia wyniku finansowego z tytułu podatku dochodowego,</w:t>
      </w:r>
    </w:p>
    <w:p w14:paraId="0E945044" w14:textId="77777777" w:rsidR="00CE19DE" w:rsidRPr="00374C93" w:rsidRDefault="00CE19DE">
      <w:pPr>
        <w:pStyle w:val="Akapitzlist"/>
        <w:numPr>
          <w:ilvl w:val="0"/>
          <w:numId w:val="26"/>
        </w:numPr>
        <w:spacing w:line="240" w:lineRule="auto"/>
        <w:jc w:val="both"/>
        <w:rPr>
          <w:rFonts w:cstheme="minorHAnsi"/>
          <w:sz w:val="24"/>
          <w:szCs w:val="24"/>
        </w:rPr>
      </w:pPr>
      <w:r w:rsidRPr="00374C93">
        <w:rPr>
          <w:rFonts w:cstheme="minorHAnsi"/>
          <w:sz w:val="24"/>
          <w:szCs w:val="24"/>
        </w:rPr>
        <w:t>udział w zyskach (stratach) netto jednostek podporządkowanych wycenianych metodą praw własności,</w:t>
      </w:r>
    </w:p>
    <w:p w14:paraId="7A2C9577" w14:textId="3A25161A" w:rsidR="00CE19DE" w:rsidRPr="00374C93" w:rsidRDefault="00CE19DE">
      <w:pPr>
        <w:pStyle w:val="Akapitzlist"/>
        <w:numPr>
          <w:ilvl w:val="0"/>
          <w:numId w:val="26"/>
        </w:numPr>
        <w:spacing w:line="240" w:lineRule="auto"/>
        <w:jc w:val="both"/>
        <w:rPr>
          <w:rFonts w:cstheme="minorHAnsi"/>
          <w:sz w:val="24"/>
          <w:szCs w:val="24"/>
        </w:rPr>
      </w:pPr>
      <w:r w:rsidRPr="00374C93">
        <w:rPr>
          <w:rFonts w:cstheme="minorHAnsi"/>
          <w:sz w:val="24"/>
          <w:szCs w:val="24"/>
        </w:rPr>
        <w:t>zyski (straty) mniejszości</w:t>
      </w:r>
      <w:r w:rsidR="002D2C63" w:rsidRPr="00F372F8">
        <w:rPr>
          <w:rFonts w:cstheme="minorHAnsi"/>
          <w:sz w:val="24"/>
          <w:szCs w:val="24"/>
        </w:rPr>
        <w:t>.</w:t>
      </w:r>
      <w:bookmarkEnd w:id="719"/>
      <w:bookmarkEnd w:id="720"/>
      <w:bookmarkEnd w:id="721"/>
    </w:p>
    <w:p w14:paraId="3F977097" w14:textId="77777777" w:rsidR="001B2BF7" w:rsidRPr="00786621" w:rsidRDefault="001B2BF7">
      <w:pPr>
        <w:pStyle w:val="Nagwek3"/>
        <w:numPr>
          <w:ilvl w:val="1"/>
          <w:numId w:val="11"/>
        </w:numPr>
        <w:spacing w:line="240" w:lineRule="auto"/>
        <w:rPr>
          <w:rFonts w:asciiTheme="minorHAnsi" w:hAnsiTheme="minorHAnsi" w:cstheme="minorHAnsi"/>
        </w:rPr>
      </w:pPr>
      <w:bookmarkStart w:id="723" w:name="_Toc533056908"/>
      <w:bookmarkStart w:id="724" w:name="_Toc165029109"/>
      <w:bookmarkStart w:id="725" w:name="XBRLBlock_2066623345"/>
      <w:bookmarkStart w:id="726" w:name="XBRLBlock_94353194"/>
      <w:r w:rsidRPr="00F372F8">
        <w:rPr>
          <w:rFonts w:asciiTheme="minorHAnsi" w:hAnsiTheme="minorHAnsi" w:cstheme="minorHAnsi"/>
        </w:rPr>
        <w:t>Ś</w:t>
      </w:r>
      <w:r w:rsidRPr="00786621">
        <w:rPr>
          <w:rFonts w:asciiTheme="minorHAnsi" w:hAnsiTheme="minorHAnsi" w:cstheme="minorHAnsi"/>
        </w:rPr>
        <w:t>ródroczne sprawozdanie finansowe</w:t>
      </w:r>
      <w:bookmarkEnd w:id="723"/>
      <w:bookmarkEnd w:id="724"/>
    </w:p>
    <w:p w14:paraId="2FC729F2" w14:textId="49952800" w:rsidR="001B2BF7" w:rsidRPr="00786621" w:rsidRDefault="001B2BF7" w:rsidP="00374C93">
      <w:pPr>
        <w:spacing w:line="240" w:lineRule="auto"/>
        <w:jc w:val="both"/>
        <w:rPr>
          <w:rFonts w:cstheme="minorHAnsi"/>
          <w:sz w:val="24"/>
          <w:szCs w:val="24"/>
        </w:rPr>
      </w:pPr>
      <w:r w:rsidRPr="00786621">
        <w:rPr>
          <w:rFonts w:cstheme="minorHAnsi"/>
          <w:sz w:val="24"/>
          <w:szCs w:val="24"/>
        </w:rPr>
        <w:t>Śródroczna sprawozdawczość finansowa przygotowywana jest zgodnie z przyjętymi zasadami (po</w:t>
      </w:r>
      <w:r w:rsidR="006B6064" w:rsidRPr="00786621">
        <w:rPr>
          <w:rFonts w:cstheme="minorHAnsi"/>
          <w:sz w:val="24"/>
          <w:szCs w:val="24"/>
        </w:rPr>
        <w:t>li</w:t>
      </w:r>
      <w:r w:rsidRPr="00786621">
        <w:rPr>
          <w:rFonts w:cstheme="minorHAnsi"/>
          <w:sz w:val="24"/>
          <w:szCs w:val="24"/>
        </w:rPr>
        <w:t xml:space="preserve">tyką) rachunkowości. </w:t>
      </w:r>
    </w:p>
    <w:p w14:paraId="06A101A2" w14:textId="77777777" w:rsidR="001B2BF7" w:rsidRPr="00786621" w:rsidRDefault="001B2BF7" w:rsidP="00374C93">
      <w:pPr>
        <w:spacing w:line="240" w:lineRule="auto"/>
        <w:jc w:val="both"/>
        <w:rPr>
          <w:rFonts w:cstheme="minorHAnsi"/>
          <w:sz w:val="24"/>
          <w:szCs w:val="24"/>
        </w:rPr>
      </w:pPr>
      <w:r w:rsidRPr="00786621">
        <w:rPr>
          <w:rFonts w:cstheme="minorHAnsi"/>
          <w:sz w:val="24"/>
          <w:szCs w:val="24"/>
        </w:rPr>
        <w:t>Śródroczny raport finansowy składa się z:</w:t>
      </w:r>
    </w:p>
    <w:p w14:paraId="69C859B9" w14:textId="77777777" w:rsidR="001B2BF7" w:rsidRPr="00786621" w:rsidRDefault="001B2BF7">
      <w:pPr>
        <w:pStyle w:val="Tekstpodstawowy2"/>
        <w:numPr>
          <w:ilvl w:val="0"/>
          <w:numId w:val="15"/>
        </w:numPr>
        <w:spacing w:before="100" w:after="100" w:line="240" w:lineRule="auto"/>
        <w:jc w:val="both"/>
        <w:rPr>
          <w:rFonts w:cstheme="minorHAnsi"/>
          <w:sz w:val="24"/>
          <w:szCs w:val="24"/>
        </w:rPr>
      </w:pPr>
      <w:r w:rsidRPr="00786621">
        <w:rPr>
          <w:rFonts w:cstheme="minorHAnsi"/>
          <w:sz w:val="24"/>
          <w:szCs w:val="24"/>
        </w:rPr>
        <w:t xml:space="preserve"> Śródrocznego skróconego skonsolidowanego sprawozdania finansowego w </w:t>
      </w:r>
      <w:proofErr w:type="gramStart"/>
      <w:r w:rsidRPr="00786621">
        <w:rPr>
          <w:rFonts w:cstheme="minorHAnsi"/>
          <w:sz w:val="24"/>
          <w:szCs w:val="24"/>
        </w:rPr>
        <w:t>skład</w:t>
      </w:r>
      <w:proofErr w:type="gramEnd"/>
      <w:r w:rsidRPr="00786621">
        <w:rPr>
          <w:rFonts w:cstheme="minorHAnsi"/>
          <w:sz w:val="24"/>
          <w:szCs w:val="24"/>
        </w:rPr>
        <w:t xml:space="preserve"> którego wchodzą:</w:t>
      </w:r>
    </w:p>
    <w:p w14:paraId="4626FF0D" w14:textId="77777777" w:rsidR="001B2BF7" w:rsidRPr="00786621" w:rsidRDefault="001B2BF7">
      <w:pPr>
        <w:pStyle w:val="Tekstpodstawowy2"/>
        <w:numPr>
          <w:ilvl w:val="0"/>
          <w:numId w:val="13"/>
        </w:numPr>
        <w:spacing w:before="100" w:after="100" w:line="240" w:lineRule="auto"/>
        <w:jc w:val="both"/>
        <w:rPr>
          <w:rFonts w:cstheme="minorHAnsi"/>
          <w:sz w:val="24"/>
          <w:szCs w:val="24"/>
        </w:rPr>
      </w:pPr>
      <w:r w:rsidRPr="00786621">
        <w:rPr>
          <w:rFonts w:cstheme="minorHAnsi"/>
          <w:sz w:val="24"/>
          <w:szCs w:val="24"/>
        </w:rPr>
        <w:t>Skonsolidowane Sprawozdanie z sytuacji finansowej (bilans) na koniec okresu,</w:t>
      </w:r>
    </w:p>
    <w:p w14:paraId="61135E54" w14:textId="77777777" w:rsidR="001B2BF7" w:rsidRPr="00786621" w:rsidRDefault="001B2BF7">
      <w:pPr>
        <w:pStyle w:val="Akapitzlist"/>
        <w:numPr>
          <w:ilvl w:val="0"/>
          <w:numId w:val="13"/>
        </w:numPr>
        <w:spacing w:line="240" w:lineRule="auto"/>
        <w:jc w:val="both"/>
        <w:rPr>
          <w:rFonts w:cstheme="minorHAnsi"/>
          <w:sz w:val="24"/>
          <w:szCs w:val="24"/>
        </w:rPr>
      </w:pPr>
      <w:r w:rsidRPr="00786621">
        <w:rPr>
          <w:rFonts w:cstheme="minorHAnsi"/>
          <w:sz w:val="24"/>
          <w:szCs w:val="24"/>
        </w:rPr>
        <w:t>Skonsolidowany rachunek zysków i strat oraz sprawozdanie z całkowitych dochodów za dany okres,</w:t>
      </w:r>
    </w:p>
    <w:p w14:paraId="3F1696BB" w14:textId="77777777" w:rsidR="001B2BF7" w:rsidRPr="00786621" w:rsidRDefault="001B2BF7">
      <w:pPr>
        <w:pStyle w:val="Tekstpodstawowy2"/>
        <w:numPr>
          <w:ilvl w:val="0"/>
          <w:numId w:val="13"/>
        </w:numPr>
        <w:spacing w:before="100" w:after="100" w:line="240" w:lineRule="auto"/>
        <w:jc w:val="both"/>
        <w:rPr>
          <w:rFonts w:cstheme="minorHAnsi"/>
          <w:sz w:val="24"/>
          <w:szCs w:val="24"/>
        </w:rPr>
      </w:pPr>
      <w:r w:rsidRPr="00786621">
        <w:rPr>
          <w:rFonts w:cstheme="minorHAnsi"/>
          <w:sz w:val="24"/>
          <w:szCs w:val="24"/>
        </w:rPr>
        <w:t>Skonsolidowane sprawozdanie ze zmian w kapitale własnym za dany okres,</w:t>
      </w:r>
    </w:p>
    <w:p w14:paraId="60A15215" w14:textId="77777777" w:rsidR="001B2BF7" w:rsidRPr="00786621" w:rsidRDefault="001B2BF7">
      <w:pPr>
        <w:pStyle w:val="Tekstpodstawowy2"/>
        <w:numPr>
          <w:ilvl w:val="0"/>
          <w:numId w:val="13"/>
        </w:numPr>
        <w:spacing w:before="100" w:after="100" w:line="240" w:lineRule="auto"/>
        <w:jc w:val="both"/>
        <w:rPr>
          <w:rFonts w:cstheme="minorHAnsi"/>
          <w:sz w:val="24"/>
          <w:szCs w:val="24"/>
        </w:rPr>
      </w:pPr>
      <w:r w:rsidRPr="00786621">
        <w:rPr>
          <w:rFonts w:cstheme="minorHAnsi"/>
          <w:sz w:val="24"/>
          <w:szCs w:val="24"/>
        </w:rPr>
        <w:t>Skonsolidowane sprawozdanie z przepływów pieniężnych za dany okres,</w:t>
      </w:r>
    </w:p>
    <w:p w14:paraId="27D6DAC7" w14:textId="77777777" w:rsidR="001B2BF7" w:rsidRPr="00786621" w:rsidRDefault="001B2BF7">
      <w:pPr>
        <w:pStyle w:val="Tekstpodstawowy2"/>
        <w:numPr>
          <w:ilvl w:val="0"/>
          <w:numId w:val="12"/>
        </w:numPr>
        <w:spacing w:before="100" w:after="100" w:line="240" w:lineRule="auto"/>
        <w:jc w:val="both"/>
        <w:rPr>
          <w:rFonts w:cstheme="minorHAnsi"/>
          <w:sz w:val="24"/>
          <w:szCs w:val="24"/>
        </w:rPr>
      </w:pPr>
      <w:r w:rsidRPr="00786621">
        <w:rPr>
          <w:rFonts w:cstheme="minorHAnsi"/>
          <w:sz w:val="24"/>
          <w:szCs w:val="24"/>
        </w:rPr>
        <w:t xml:space="preserve">Śródrocznego skróconego sprawozdania finansowego w </w:t>
      </w:r>
      <w:proofErr w:type="gramStart"/>
      <w:r w:rsidRPr="00786621">
        <w:rPr>
          <w:rFonts w:cstheme="minorHAnsi"/>
          <w:sz w:val="24"/>
          <w:szCs w:val="24"/>
        </w:rPr>
        <w:t>skład</w:t>
      </w:r>
      <w:proofErr w:type="gramEnd"/>
      <w:r w:rsidRPr="00786621">
        <w:rPr>
          <w:rFonts w:cstheme="minorHAnsi"/>
          <w:sz w:val="24"/>
          <w:szCs w:val="24"/>
        </w:rPr>
        <w:t xml:space="preserve"> którego wchodzą:</w:t>
      </w:r>
    </w:p>
    <w:p w14:paraId="7893D463" w14:textId="77777777" w:rsidR="001B2BF7" w:rsidRPr="00786621" w:rsidRDefault="001B2BF7">
      <w:pPr>
        <w:pStyle w:val="Tekstpodstawowy2"/>
        <w:numPr>
          <w:ilvl w:val="0"/>
          <w:numId w:val="14"/>
        </w:numPr>
        <w:spacing w:before="100" w:after="100" w:line="240" w:lineRule="auto"/>
        <w:jc w:val="both"/>
        <w:rPr>
          <w:rFonts w:cstheme="minorHAnsi"/>
          <w:sz w:val="24"/>
          <w:szCs w:val="24"/>
        </w:rPr>
      </w:pPr>
      <w:r w:rsidRPr="00786621">
        <w:rPr>
          <w:rFonts w:cstheme="minorHAnsi"/>
          <w:sz w:val="24"/>
          <w:szCs w:val="24"/>
        </w:rPr>
        <w:t>Sprawozdania z sytuacji finansowej (bilans) na koniec okresu,</w:t>
      </w:r>
    </w:p>
    <w:p w14:paraId="5A47E0D6" w14:textId="77777777" w:rsidR="001B2BF7" w:rsidRPr="00786621" w:rsidRDefault="001B2BF7">
      <w:pPr>
        <w:pStyle w:val="Akapitzlist"/>
        <w:numPr>
          <w:ilvl w:val="0"/>
          <w:numId w:val="14"/>
        </w:numPr>
        <w:spacing w:line="240" w:lineRule="auto"/>
        <w:jc w:val="both"/>
        <w:rPr>
          <w:rFonts w:cstheme="minorHAnsi"/>
          <w:sz w:val="24"/>
          <w:szCs w:val="24"/>
        </w:rPr>
      </w:pPr>
      <w:r w:rsidRPr="00786621">
        <w:rPr>
          <w:rFonts w:cstheme="minorHAnsi"/>
          <w:sz w:val="24"/>
          <w:szCs w:val="24"/>
        </w:rPr>
        <w:t>Rachunek zysków i strat oraz sprawozdanie z całkowitych dochodów za dany okres,</w:t>
      </w:r>
    </w:p>
    <w:p w14:paraId="128949C9" w14:textId="77777777" w:rsidR="001B2BF7" w:rsidRPr="00786621" w:rsidRDefault="001B2BF7">
      <w:pPr>
        <w:pStyle w:val="Tekstpodstawowy2"/>
        <w:numPr>
          <w:ilvl w:val="0"/>
          <w:numId w:val="14"/>
        </w:numPr>
        <w:spacing w:before="100" w:after="100" w:line="240" w:lineRule="auto"/>
        <w:jc w:val="both"/>
        <w:rPr>
          <w:rFonts w:cstheme="minorHAnsi"/>
          <w:sz w:val="24"/>
          <w:szCs w:val="24"/>
        </w:rPr>
      </w:pPr>
      <w:r w:rsidRPr="00786621">
        <w:rPr>
          <w:rFonts w:cstheme="minorHAnsi"/>
          <w:sz w:val="24"/>
          <w:szCs w:val="24"/>
        </w:rPr>
        <w:t>Sprawozdanie ze zmian w kapitale własnym za dany okres,</w:t>
      </w:r>
    </w:p>
    <w:p w14:paraId="37E067E8" w14:textId="77777777" w:rsidR="001B2BF7" w:rsidRPr="00786621" w:rsidRDefault="001B2BF7">
      <w:pPr>
        <w:pStyle w:val="Tekstpodstawowy2"/>
        <w:numPr>
          <w:ilvl w:val="0"/>
          <w:numId w:val="14"/>
        </w:numPr>
        <w:spacing w:before="100" w:after="100" w:line="240" w:lineRule="auto"/>
        <w:jc w:val="both"/>
        <w:rPr>
          <w:rFonts w:cstheme="minorHAnsi"/>
          <w:sz w:val="24"/>
          <w:szCs w:val="24"/>
        </w:rPr>
      </w:pPr>
      <w:r w:rsidRPr="00786621">
        <w:rPr>
          <w:rFonts w:cstheme="minorHAnsi"/>
          <w:sz w:val="24"/>
          <w:szCs w:val="24"/>
        </w:rPr>
        <w:t>Sprawozdanie z przepływów pieniężnych za dany okres,</w:t>
      </w:r>
    </w:p>
    <w:p w14:paraId="36FEF87D" w14:textId="77777777" w:rsidR="001B2BF7" w:rsidRPr="00786621" w:rsidRDefault="001B2BF7">
      <w:pPr>
        <w:pStyle w:val="Tekstpodstawowy2"/>
        <w:numPr>
          <w:ilvl w:val="0"/>
          <w:numId w:val="12"/>
        </w:numPr>
        <w:spacing w:before="100" w:after="100" w:line="240" w:lineRule="auto"/>
        <w:jc w:val="both"/>
        <w:rPr>
          <w:rFonts w:cstheme="minorHAnsi"/>
          <w:sz w:val="24"/>
          <w:szCs w:val="24"/>
        </w:rPr>
      </w:pPr>
      <w:r w:rsidRPr="00786621">
        <w:rPr>
          <w:rFonts w:cstheme="minorHAnsi"/>
          <w:sz w:val="24"/>
          <w:szCs w:val="24"/>
        </w:rPr>
        <w:t>Informacji dodatkowej o polityce rachunkowości oraz informacje objaśniające.</w:t>
      </w:r>
    </w:p>
    <w:p w14:paraId="6E8F98A4" w14:textId="77777777" w:rsidR="001B2BF7" w:rsidRPr="00786621" w:rsidRDefault="001B2BF7" w:rsidP="00374C93">
      <w:pPr>
        <w:spacing w:line="240" w:lineRule="auto"/>
        <w:jc w:val="both"/>
        <w:rPr>
          <w:rFonts w:cstheme="minorHAnsi"/>
          <w:sz w:val="24"/>
          <w:szCs w:val="24"/>
        </w:rPr>
      </w:pPr>
      <w:r w:rsidRPr="00786621">
        <w:rPr>
          <w:rFonts w:cstheme="minorHAnsi"/>
          <w:sz w:val="24"/>
          <w:szCs w:val="24"/>
        </w:rPr>
        <w:lastRenderedPageBreak/>
        <w:t>Śródroczne skrócone skonsolidowane sprawozdanie finansowe nie obejmuje wszystkich informacji oraz ujawnień wymaganych w rocznym skonsolidowanym sprawozdaniu finansowym, a informacja dodatkowa zawiera głównie objaśnienia zdarzeń i zmian niezbędnych dla zrozumienia zmian sytuacji finansowej i wyniku działania Grupy, które nastąpiły od końca ostatniego roku obrotowego.</w:t>
      </w:r>
    </w:p>
    <w:p w14:paraId="15DFC57D" w14:textId="7A2C674E" w:rsidR="001B2BF7" w:rsidRPr="00786621" w:rsidRDefault="001B2BF7" w:rsidP="00374C93">
      <w:pPr>
        <w:spacing w:line="240" w:lineRule="auto"/>
        <w:jc w:val="both"/>
        <w:rPr>
          <w:rFonts w:cstheme="minorHAnsi"/>
          <w:sz w:val="24"/>
          <w:szCs w:val="24"/>
        </w:rPr>
      </w:pPr>
      <w:r w:rsidRPr="00786621">
        <w:rPr>
          <w:rFonts w:cstheme="minorHAnsi"/>
          <w:sz w:val="24"/>
          <w:szCs w:val="24"/>
        </w:rPr>
        <w:t xml:space="preserve">Informacja dodatkowa obejmuje wybrane dane objaśniające wymagane przez MSR 34 oraz Rozporządzenie Ministra Finansów z </w:t>
      </w:r>
      <w:r w:rsidRPr="00374C93">
        <w:rPr>
          <w:rFonts w:cstheme="minorHAnsi"/>
          <w:sz w:val="24"/>
          <w:szCs w:val="24"/>
        </w:rPr>
        <w:t xml:space="preserve">29 marca 2018 roku w </w:t>
      </w:r>
      <w:r w:rsidRPr="00786621">
        <w:rPr>
          <w:rFonts w:cstheme="minorHAnsi"/>
          <w:sz w:val="24"/>
          <w:szCs w:val="24"/>
        </w:rPr>
        <w:t>r. w sprawie informacji bieżących i okresowych przekazywanych przez emitentów papierów wartościowych oraz warunków uznawania za równoważne informacji wymaganych przepisami prawa państwa nie będącego państwem członkowskim (Dz.U. 2018 poz. 757 wraz z późniejszymi zmianami).</w:t>
      </w:r>
    </w:p>
    <w:p w14:paraId="44A81444" w14:textId="14841D57" w:rsidR="001B2BF7" w:rsidRPr="00374C93" w:rsidRDefault="001B2BF7" w:rsidP="00374C93">
      <w:pPr>
        <w:spacing w:line="240" w:lineRule="auto"/>
        <w:jc w:val="both"/>
        <w:rPr>
          <w:rFonts w:cstheme="minorHAnsi"/>
          <w:sz w:val="24"/>
          <w:szCs w:val="24"/>
        </w:rPr>
      </w:pPr>
      <w:r w:rsidRPr="00786621">
        <w:rPr>
          <w:rFonts w:cstheme="minorHAnsi"/>
          <w:sz w:val="24"/>
          <w:szCs w:val="24"/>
        </w:rPr>
        <w:t>Spółka na potrzeby GPW jest zobowiązana sporządzać śródroczne jednostkowe i skonsolidowane raporty finansowe oraz roczne jednostkowe i skonsolidowane raporty finansowe za następujące okresy:</w:t>
      </w:r>
    </w:p>
    <w:p w14:paraId="7F1E55F5" w14:textId="77777777" w:rsidR="001B2BF7" w:rsidRPr="00786621" w:rsidRDefault="001B2BF7">
      <w:pPr>
        <w:numPr>
          <w:ilvl w:val="0"/>
          <w:numId w:val="16"/>
        </w:numPr>
        <w:tabs>
          <w:tab w:val="clear" w:pos="900"/>
          <w:tab w:val="left" w:pos="709"/>
        </w:tabs>
        <w:spacing w:after="0" w:line="240" w:lineRule="auto"/>
        <w:ind w:left="709" w:hanging="283"/>
        <w:jc w:val="both"/>
        <w:rPr>
          <w:rFonts w:cstheme="minorHAnsi"/>
          <w:sz w:val="24"/>
          <w:szCs w:val="24"/>
        </w:rPr>
      </w:pPr>
      <w:r w:rsidRPr="00786621">
        <w:rPr>
          <w:rFonts w:cstheme="minorHAnsi"/>
          <w:sz w:val="24"/>
          <w:szCs w:val="24"/>
        </w:rPr>
        <w:t>kwartał:</w:t>
      </w:r>
    </w:p>
    <w:p w14:paraId="49D48F5D" w14:textId="77777777" w:rsidR="001B2BF7" w:rsidRPr="00786621" w:rsidRDefault="001B2BF7">
      <w:pPr>
        <w:numPr>
          <w:ilvl w:val="1"/>
          <w:numId w:val="16"/>
        </w:numPr>
        <w:tabs>
          <w:tab w:val="clear" w:pos="1440"/>
          <w:tab w:val="left" w:pos="993"/>
          <w:tab w:val="left" w:pos="1134"/>
        </w:tabs>
        <w:spacing w:after="0" w:line="240" w:lineRule="auto"/>
        <w:ind w:left="993" w:hanging="284"/>
        <w:jc w:val="both"/>
        <w:rPr>
          <w:rFonts w:cstheme="minorHAnsi"/>
          <w:sz w:val="24"/>
          <w:szCs w:val="24"/>
        </w:rPr>
      </w:pPr>
      <w:r w:rsidRPr="00786621">
        <w:rPr>
          <w:rFonts w:cstheme="minorHAnsi"/>
          <w:sz w:val="24"/>
          <w:szCs w:val="24"/>
        </w:rPr>
        <w:t xml:space="preserve">I kwartał </w:t>
      </w:r>
      <w:r w:rsidRPr="00786621">
        <w:rPr>
          <w:rFonts w:cstheme="minorHAnsi"/>
          <w:sz w:val="24"/>
          <w:szCs w:val="24"/>
        </w:rPr>
        <w:tab/>
        <w:t>– 1 stycznia – 31 marca</w:t>
      </w:r>
    </w:p>
    <w:p w14:paraId="7A8CCA42" w14:textId="77777777" w:rsidR="001B2BF7" w:rsidRPr="00786621" w:rsidRDefault="001B2BF7">
      <w:pPr>
        <w:numPr>
          <w:ilvl w:val="1"/>
          <w:numId w:val="16"/>
        </w:numPr>
        <w:tabs>
          <w:tab w:val="clear" w:pos="1440"/>
          <w:tab w:val="left" w:pos="993"/>
          <w:tab w:val="left" w:pos="1134"/>
        </w:tabs>
        <w:spacing w:after="0" w:line="240" w:lineRule="auto"/>
        <w:ind w:left="993" w:hanging="284"/>
        <w:jc w:val="both"/>
        <w:rPr>
          <w:rFonts w:cstheme="minorHAnsi"/>
          <w:sz w:val="24"/>
          <w:szCs w:val="24"/>
        </w:rPr>
      </w:pPr>
      <w:r w:rsidRPr="00786621">
        <w:rPr>
          <w:rFonts w:cstheme="minorHAnsi"/>
          <w:sz w:val="24"/>
          <w:szCs w:val="24"/>
        </w:rPr>
        <w:t>II kwartał</w:t>
      </w:r>
      <w:r w:rsidRPr="00786621">
        <w:rPr>
          <w:rFonts w:cstheme="minorHAnsi"/>
          <w:sz w:val="24"/>
          <w:szCs w:val="24"/>
        </w:rPr>
        <w:tab/>
        <w:t>– 1 kwietnia – 30 czerwca</w:t>
      </w:r>
    </w:p>
    <w:p w14:paraId="06384043" w14:textId="77777777" w:rsidR="001B2BF7" w:rsidRPr="00786621" w:rsidRDefault="001B2BF7">
      <w:pPr>
        <w:numPr>
          <w:ilvl w:val="1"/>
          <w:numId w:val="16"/>
        </w:numPr>
        <w:tabs>
          <w:tab w:val="clear" w:pos="1440"/>
          <w:tab w:val="left" w:pos="993"/>
          <w:tab w:val="left" w:pos="1134"/>
        </w:tabs>
        <w:spacing w:after="0" w:line="240" w:lineRule="auto"/>
        <w:ind w:left="993" w:hanging="284"/>
        <w:jc w:val="both"/>
        <w:rPr>
          <w:rFonts w:cstheme="minorHAnsi"/>
          <w:sz w:val="24"/>
          <w:szCs w:val="24"/>
        </w:rPr>
      </w:pPr>
      <w:r w:rsidRPr="00786621">
        <w:rPr>
          <w:rFonts w:cstheme="minorHAnsi"/>
          <w:sz w:val="24"/>
          <w:szCs w:val="24"/>
        </w:rPr>
        <w:t xml:space="preserve">III kwartał </w:t>
      </w:r>
      <w:r w:rsidRPr="00786621">
        <w:rPr>
          <w:rFonts w:cstheme="minorHAnsi"/>
          <w:sz w:val="24"/>
          <w:szCs w:val="24"/>
        </w:rPr>
        <w:tab/>
        <w:t>– 1 lipca – 30 września</w:t>
      </w:r>
    </w:p>
    <w:p w14:paraId="37060E9A" w14:textId="77777777" w:rsidR="001B2BF7" w:rsidRPr="00786621" w:rsidRDefault="001B2BF7">
      <w:pPr>
        <w:numPr>
          <w:ilvl w:val="1"/>
          <w:numId w:val="16"/>
        </w:numPr>
        <w:tabs>
          <w:tab w:val="clear" w:pos="1440"/>
          <w:tab w:val="left" w:pos="993"/>
          <w:tab w:val="left" w:pos="1134"/>
        </w:tabs>
        <w:spacing w:after="0" w:line="240" w:lineRule="auto"/>
        <w:ind w:left="993" w:hanging="284"/>
        <w:jc w:val="both"/>
        <w:rPr>
          <w:rFonts w:cstheme="minorHAnsi"/>
          <w:sz w:val="24"/>
          <w:szCs w:val="24"/>
        </w:rPr>
      </w:pPr>
      <w:r w:rsidRPr="00786621">
        <w:rPr>
          <w:rFonts w:cstheme="minorHAnsi"/>
          <w:sz w:val="24"/>
          <w:szCs w:val="24"/>
        </w:rPr>
        <w:t xml:space="preserve">IV kwartał </w:t>
      </w:r>
      <w:r w:rsidRPr="00786621">
        <w:rPr>
          <w:rFonts w:cstheme="minorHAnsi"/>
          <w:sz w:val="24"/>
          <w:szCs w:val="24"/>
        </w:rPr>
        <w:tab/>
        <w:t>– 1 października – 31 grudnia</w:t>
      </w:r>
    </w:p>
    <w:p w14:paraId="7E6AEFA0" w14:textId="77777777" w:rsidR="001B2BF7" w:rsidRPr="00786621" w:rsidRDefault="001B2BF7">
      <w:pPr>
        <w:numPr>
          <w:ilvl w:val="0"/>
          <w:numId w:val="16"/>
        </w:numPr>
        <w:tabs>
          <w:tab w:val="clear" w:pos="900"/>
          <w:tab w:val="left" w:pos="709"/>
        </w:tabs>
        <w:spacing w:after="0" w:line="240" w:lineRule="auto"/>
        <w:ind w:left="709" w:hanging="283"/>
        <w:jc w:val="both"/>
        <w:rPr>
          <w:rFonts w:cstheme="minorHAnsi"/>
          <w:sz w:val="24"/>
          <w:szCs w:val="24"/>
        </w:rPr>
      </w:pPr>
      <w:r w:rsidRPr="00786621">
        <w:rPr>
          <w:rFonts w:cstheme="minorHAnsi"/>
          <w:sz w:val="24"/>
          <w:szCs w:val="24"/>
        </w:rPr>
        <w:t>półrocze:</w:t>
      </w:r>
    </w:p>
    <w:p w14:paraId="6777CA7A" w14:textId="77777777" w:rsidR="001B2BF7" w:rsidRPr="00786621" w:rsidRDefault="001B2BF7">
      <w:pPr>
        <w:numPr>
          <w:ilvl w:val="1"/>
          <w:numId w:val="16"/>
        </w:numPr>
        <w:tabs>
          <w:tab w:val="clear" w:pos="1440"/>
        </w:tabs>
        <w:spacing w:after="0" w:line="240" w:lineRule="auto"/>
        <w:ind w:left="993" w:hanging="284"/>
        <w:jc w:val="both"/>
        <w:rPr>
          <w:rFonts w:cstheme="minorHAnsi"/>
          <w:sz w:val="24"/>
          <w:szCs w:val="24"/>
        </w:rPr>
      </w:pPr>
      <w:r w:rsidRPr="00786621">
        <w:rPr>
          <w:rFonts w:cstheme="minorHAnsi"/>
          <w:sz w:val="24"/>
          <w:szCs w:val="24"/>
        </w:rPr>
        <w:t>1 stycznia – 30 czerwca</w:t>
      </w:r>
    </w:p>
    <w:p w14:paraId="799FA62C" w14:textId="77777777" w:rsidR="001B2BF7" w:rsidRPr="00786621" w:rsidRDefault="001B2BF7">
      <w:pPr>
        <w:numPr>
          <w:ilvl w:val="0"/>
          <w:numId w:val="16"/>
        </w:numPr>
        <w:tabs>
          <w:tab w:val="clear" w:pos="900"/>
          <w:tab w:val="left" w:pos="709"/>
        </w:tabs>
        <w:spacing w:after="0" w:line="240" w:lineRule="auto"/>
        <w:ind w:left="709" w:hanging="283"/>
        <w:jc w:val="both"/>
        <w:rPr>
          <w:rFonts w:cstheme="minorHAnsi"/>
          <w:sz w:val="24"/>
          <w:szCs w:val="24"/>
        </w:rPr>
      </w:pPr>
      <w:r w:rsidRPr="00786621">
        <w:rPr>
          <w:rFonts w:cstheme="minorHAnsi"/>
          <w:sz w:val="24"/>
          <w:szCs w:val="24"/>
        </w:rPr>
        <w:t>rok:</w:t>
      </w:r>
    </w:p>
    <w:p w14:paraId="7CB6EFD9" w14:textId="19B84973" w:rsidR="001B2BF7" w:rsidRPr="00786621" w:rsidRDefault="001B2BF7">
      <w:pPr>
        <w:numPr>
          <w:ilvl w:val="1"/>
          <w:numId w:val="16"/>
        </w:numPr>
        <w:tabs>
          <w:tab w:val="clear" w:pos="1440"/>
          <w:tab w:val="num" w:pos="993"/>
        </w:tabs>
        <w:spacing w:after="0" w:line="240" w:lineRule="auto"/>
        <w:ind w:left="993" w:hanging="284"/>
        <w:jc w:val="both"/>
        <w:rPr>
          <w:rFonts w:cstheme="minorHAnsi"/>
          <w:sz w:val="24"/>
          <w:szCs w:val="24"/>
        </w:rPr>
      </w:pPr>
      <w:r w:rsidRPr="00786621">
        <w:rPr>
          <w:rFonts w:cstheme="minorHAnsi"/>
          <w:sz w:val="24"/>
          <w:szCs w:val="24"/>
        </w:rPr>
        <w:t>1 stycznia – 31 grudnia (pokrywa się z rokiem obrotowym)</w:t>
      </w:r>
      <w:r w:rsidR="008D010C" w:rsidRPr="00F372F8">
        <w:rPr>
          <w:rFonts w:cstheme="minorHAnsi"/>
          <w:sz w:val="24"/>
          <w:szCs w:val="24"/>
        </w:rPr>
        <w:t>.</w:t>
      </w:r>
      <w:bookmarkEnd w:id="725"/>
      <w:bookmarkEnd w:id="726"/>
    </w:p>
    <w:p w14:paraId="59037577" w14:textId="77777777" w:rsidR="001B2BF7" w:rsidRPr="00786621" w:rsidRDefault="001B2BF7" w:rsidP="001B2BF7">
      <w:pPr>
        <w:pStyle w:val="Tekstpodstawowywcity"/>
        <w:spacing w:after="0" w:line="240" w:lineRule="auto"/>
        <w:rPr>
          <w:rFonts w:cstheme="minorHAnsi"/>
          <w:sz w:val="24"/>
        </w:rPr>
      </w:pPr>
    </w:p>
    <w:p w14:paraId="1B6EF2D7" w14:textId="77777777" w:rsidR="00CE19DE" w:rsidRPr="00786621" w:rsidRDefault="00CE19DE">
      <w:pPr>
        <w:pStyle w:val="Nagwek2"/>
        <w:numPr>
          <w:ilvl w:val="0"/>
          <w:numId w:val="11"/>
        </w:numPr>
        <w:spacing w:line="240" w:lineRule="auto"/>
        <w:rPr>
          <w:rFonts w:asciiTheme="minorHAnsi" w:hAnsiTheme="minorHAnsi" w:cstheme="minorHAnsi"/>
        </w:rPr>
      </w:pPr>
      <w:bookmarkStart w:id="727" w:name="_Toc386525557"/>
      <w:bookmarkStart w:id="728" w:name="_Toc414368396"/>
      <w:bookmarkStart w:id="729" w:name="_Toc446487905"/>
      <w:bookmarkStart w:id="730" w:name="_Toc102107908"/>
      <w:bookmarkStart w:id="731" w:name="_Toc165029110"/>
      <w:bookmarkStart w:id="732" w:name="XBRLBlock_1144897942"/>
      <w:bookmarkStart w:id="733" w:name="XBRLBlock_2147349645"/>
      <w:bookmarkStart w:id="734" w:name="XBRLBlock__1633468223"/>
      <w:bookmarkStart w:id="735" w:name="XBRLBlock_x1536117494"/>
      <w:r w:rsidRPr="00F372F8">
        <w:rPr>
          <w:rFonts w:asciiTheme="minorHAnsi" w:hAnsiTheme="minorHAnsi" w:cstheme="minorHAnsi"/>
        </w:rPr>
        <w:t>Z</w:t>
      </w:r>
      <w:r w:rsidRPr="00786621">
        <w:rPr>
          <w:rFonts w:asciiTheme="minorHAnsi" w:hAnsiTheme="minorHAnsi" w:cstheme="minorHAnsi"/>
        </w:rPr>
        <w:t>miany stosowanych zasad (polityki) rachunkowości</w:t>
      </w:r>
      <w:bookmarkEnd w:id="727"/>
      <w:bookmarkEnd w:id="728"/>
      <w:bookmarkEnd w:id="729"/>
      <w:bookmarkEnd w:id="730"/>
      <w:bookmarkEnd w:id="731"/>
    </w:p>
    <w:p w14:paraId="5D0D730F" w14:textId="77777777" w:rsidR="00817DCE" w:rsidRPr="00374C93" w:rsidRDefault="00CE19DE" w:rsidP="00374C93">
      <w:pPr>
        <w:spacing w:line="240" w:lineRule="auto"/>
        <w:jc w:val="both"/>
        <w:rPr>
          <w:rFonts w:cstheme="minorHAnsi"/>
          <w:sz w:val="24"/>
          <w:szCs w:val="24"/>
        </w:rPr>
      </w:pPr>
      <w:bookmarkStart w:id="736" w:name="_Toc386525558"/>
      <w:bookmarkStart w:id="737" w:name="_Toc414368397"/>
      <w:bookmarkStart w:id="738" w:name="_Toc446487906"/>
      <w:r w:rsidRPr="00786621">
        <w:rPr>
          <w:rFonts w:cstheme="minorHAnsi"/>
          <w:sz w:val="24"/>
          <w:szCs w:val="24"/>
        </w:rPr>
        <w:t>Zasady rachunkowości zastosowane do sporządzenia niniejszego sprawozdania finansowego są̨ spójne z tymi, które zastosowano przy sporządzaniu sprawozdania finansowego jednostki za rok zakończony 31 grudnia 202</w:t>
      </w:r>
      <w:r w:rsidR="008D0009" w:rsidRPr="00786621">
        <w:rPr>
          <w:rFonts w:cstheme="minorHAnsi"/>
          <w:sz w:val="24"/>
          <w:szCs w:val="24"/>
        </w:rPr>
        <w:t>2</w:t>
      </w:r>
      <w:r w:rsidRPr="00786621">
        <w:rPr>
          <w:rFonts w:cstheme="minorHAnsi"/>
          <w:sz w:val="24"/>
          <w:szCs w:val="24"/>
        </w:rPr>
        <w:t xml:space="preserve"> roku.</w:t>
      </w:r>
      <w:r w:rsidR="00817DCE">
        <w:rPr>
          <w:rFonts w:cstheme="minorHAnsi"/>
          <w:sz w:val="24"/>
          <w:szCs w:val="24"/>
        </w:rPr>
        <w:t xml:space="preserve"> </w:t>
      </w:r>
      <w:r w:rsidR="00817DCE" w:rsidRPr="00374C93">
        <w:rPr>
          <w:rFonts w:cstheme="minorHAnsi"/>
          <w:sz w:val="24"/>
          <w:szCs w:val="24"/>
        </w:rPr>
        <w:t>W związku z ujednoliceniem polityki grupy, zaprezentowano zrealizowane różnice kursowe, rezerwy na uprawnienia do emisji CO2 oraz świadectwa i rezerwy na świadczenia pracownicze jako korekta kosztu wytworzenia i kosztów zarządu.</w:t>
      </w:r>
    </w:p>
    <w:p w14:paraId="0E88B825" w14:textId="348B86D9" w:rsidR="00817DCE" w:rsidRPr="00F72DF5" w:rsidRDefault="00817DCE" w:rsidP="00374C93">
      <w:pPr>
        <w:spacing w:line="240" w:lineRule="auto"/>
        <w:jc w:val="both"/>
        <w:rPr>
          <w:rFonts w:cstheme="minorHAnsi"/>
          <w:sz w:val="24"/>
          <w:szCs w:val="24"/>
        </w:rPr>
      </w:pPr>
      <w:r w:rsidRPr="00374C93">
        <w:rPr>
          <w:rFonts w:cstheme="minorHAnsi"/>
          <w:sz w:val="24"/>
          <w:szCs w:val="24"/>
        </w:rPr>
        <w:t xml:space="preserve">Zmienione standardy oraz interpretacje, które mają po raz pierwszy zastosowanie w od </w:t>
      </w:r>
      <w:r w:rsidRPr="00F72DF5">
        <w:rPr>
          <w:rFonts w:cstheme="minorHAnsi"/>
          <w:sz w:val="24"/>
          <w:szCs w:val="24"/>
        </w:rPr>
        <w:t>stycznia 2023 roku, to:</w:t>
      </w:r>
    </w:p>
    <w:p w14:paraId="2E8CF31A" w14:textId="77777777" w:rsidR="00817DCE" w:rsidRPr="00F72DF5" w:rsidRDefault="00817DCE" w:rsidP="00374C93">
      <w:pPr>
        <w:spacing w:line="240" w:lineRule="auto"/>
        <w:jc w:val="both"/>
        <w:rPr>
          <w:rFonts w:cstheme="minorHAnsi"/>
          <w:sz w:val="24"/>
          <w:szCs w:val="24"/>
        </w:rPr>
      </w:pPr>
      <w:r w:rsidRPr="00F72DF5">
        <w:rPr>
          <w:rFonts w:cstheme="minorHAnsi"/>
          <w:sz w:val="24"/>
          <w:szCs w:val="24"/>
        </w:rPr>
        <w:t xml:space="preserve">MSSF 17 </w:t>
      </w:r>
      <w:r w:rsidRPr="00374C93">
        <w:rPr>
          <w:rFonts w:cstheme="minorHAnsi"/>
          <w:i/>
          <w:iCs/>
          <w:sz w:val="24"/>
          <w:szCs w:val="24"/>
        </w:rPr>
        <w:t>Umowy ubezpieczeniowe</w:t>
      </w:r>
      <w:r w:rsidRPr="00F72DF5">
        <w:rPr>
          <w:rFonts w:cstheme="minorHAnsi"/>
          <w:sz w:val="24"/>
          <w:szCs w:val="24"/>
        </w:rPr>
        <w:t xml:space="preserve"> (opublikowano dnia 18 maja 2017 roku) w tym Zmiany do MSSF 17 (opublikowano dnia 25 czerwca 2020) - mające zastosowanie dla okresów rocznych rozpoczynających się dnia 1 stycznia 2023 roku lub później; Zmiany do MSSF 17 </w:t>
      </w:r>
      <w:r w:rsidRPr="00374C93">
        <w:rPr>
          <w:rFonts w:cstheme="minorHAnsi"/>
          <w:i/>
          <w:iCs/>
          <w:sz w:val="24"/>
          <w:szCs w:val="24"/>
        </w:rPr>
        <w:t>Umowy ubezpieczeniowe</w:t>
      </w:r>
      <w:r w:rsidRPr="00F72DF5">
        <w:rPr>
          <w:rFonts w:cstheme="minorHAnsi"/>
          <w:sz w:val="24"/>
          <w:szCs w:val="24"/>
        </w:rPr>
        <w:t xml:space="preserve">: Pierwsze zastosowanie MSSF 17 i MSSF 9 – </w:t>
      </w:r>
      <w:r w:rsidRPr="00374C93">
        <w:rPr>
          <w:rFonts w:cstheme="minorHAnsi"/>
          <w:i/>
          <w:iCs/>
          <w:sz w:val="24"/>
          <w:szCs w:val="24"/>
        </w:rPr>
        <w:t>Informacje porównawcze</w:t>
      </w:r>
      <w:r w:rsidRPr="00F72DF5">
        <w:rPr>
          <w:rFonts w:cstheme="minorHAnsi"/>
          <w:sz w:val="24"/>
          <w:szCs w:val="24"/>
        </w:rPr>
        <w:t xml:space="preserve"> (opublikowano dnia 9 grudnia 2021 roku) – mające zastosowanie dla okresów rocznych rozpoczynających się dnia 1 stycznia 2023 roku lub później.</w:t>
      </w:r>
    </w:p>
    <w:p w14:paraId="705703A9" w14:textId="1883796F" w:rsidR="00817DCE" w:rsidRPr="00F72DF5" w:rsidRDefault="00817DCE" w:rsidP="00374C93">
      <w:pPr>
        <w:spacing w:line="240" w:lineRule="auto"/>
        <w:jc w:val="both"/>
        <w:rPr>
          <w:rFonts w:cstheme="minorHAnsi"/>
          <w:sz w:val="24"/>
          <w:szCs w:val="24"/>
        </w:rPr>
      </w:pPr>
      <w:r w:rsidRPr="00F72DF5">
        <w:rPr>
          <w:rFonts w:cstheme="minorHAnsi"/>
          <w:sz w:val="24"/>
          <w:szCs w:val="24"/>
        </w:rPr>
        <w:t xml:space="preserve">Zmiany do MSR 1: </w:t>
      </w:r>
      <w:r w:rsidRPr="00374C93">
        <w:rPr>
          <w:rFonts w:cstheme="minorHAnsi"/>
          <w:i/>
          <w:iCs/>
          <w:sz w:val="24"/>
          <w:szCs w:val="24"/>
        </w:rPr>
        <w:t>Prezentacja sprawozdań finansowych – Podział zobowiązań na krótkoterminowe i długoterminowe</w:t>
      </w:r>
      <w:r w:rsidRPr="00F72DF5">
        <w:rPr>
          <w:rFonts w:cstheme="minorHAnsi"/>
          <w:sz w:val="24"/>
          <w:szCs w:val="24"/>
        </w:rPr>
        <w:t xml:space="preserve"> oraz </w:t>
      </w:r>
      <w:r w:rsidRPr="00374C93">
        <w:rPr>
          <w:rFonts w:cstheme="minorHAnsi"/>
          <w:i/>
          <w:iCs/>
          <w:sz w:val="24"/>
          <w:szCs w:val="24"/>
        </w:rPr>
        <w:t>Podział zobowiązań na krótkoterminowe i długoterminowe</w:t>
      </w:r>
      <w:r w:rsidRPr="00F72DF5">
        <w:rPr>
          <w:rFonts w:cstheme="minorHAnsi"/>
          <w:sz w:val="24"/>
          <w:szCs w:val="24"/>
        </w:rPr>
        <w:t xml:space="preserve"> – odroczenie daty wejścia w życie (opublikowano odpowiednio dnia 23 stycznia 2020 roku oraz 15 lipca 2020 roku) – do dnia zatwierdzenia niniejszego sprawozdania </w:t>
      </w:r>
      <w:r w:rsidRPr="00F72DF5">
        <w:rPr>
          <w:rFonts w:cstheme="minorHAnsi"/>
          <w:sz w:val="24"/>
          <w:szCs w:val="24"/>
        </w:rPr>
        <w:lastRenderedPageBreak/>
        <w:t>finansowego niezatwierdzone przez UE – mające zastosowanie dla okresów rocznych rozpoczynających się dnia 1 stycznia 2023 roku lub później;</w:t>
      </w:r>
    </w:p>
    <w:p w14:paraId="553454B8" w14:textId="6A0B3D96" w:rsidR="00817DCE" w:rsidRPr="00F72DF5" w:rsidRDefault="00817DCE" w:rsidP="00374C93">
      <w:pPr>
        <w:spacing w:line="240" w:lineRule="auto"/>
        <w:jc w:val="both"/>
        <w:rPr>
          <w:rFonts w:cstheme="minorHAnsi"/>
          <w:sz w:val="24"/>
          <w:szCs w:val="24"/>
        </w:rPr>
      </w:pPr>
      <w:r w:rsidRPr="00F72DF5">
        <w:rPr>
          <w:rFonts w:cstheme="minorHAnsi"/>
          <w:sz w:val="24"/>
          <w:szCs w:val="24"/>
        </w:rPr>
        <w:t xml:space="preserve">Zmiany do MSR 1 i Stanowiska Praktycznego 2: </w:t>
      </w:r>
      <w:r w:rsidRPr="00374C93">
        <w:rPr>
          <w:rFonts w:cstheme="minorHAnsi"/>
          <w:i/>
          <w:iCs/>
          <w:sz w:val="24"/>
          <w:szCs w:val="24"/>
        </w:rPr>
        <w:t xml:space="preserve">Ujawnianie informacji dotyczących zasad (polityki) rachunkowości </w:t>
      </w:r>
      <w:r w:rsidRPr="00F72DF5">
        <w:rPr>
          <w:rFonts w:cstheme="minorHAnsi"/>
          <w:sz w:val="24"/>
          <w:szCs w:val="24"/>
        </w:rPr>
        <w:t>(opublikowano dnia 12 lutego 2021 roku) – mające zastosowanie dla okresów rocznych rozpoczynających się dnia 1 stycznia 2023 roku lub później;</w:t>
      </w:r>
    </w:p>
    <w:p w14:paraId="53A2E717" w14:textId="2875BA22" w:rsidR="00817DCE" w:rsidRPr="00F72DF5" w:rsidRDefault="00817DCE" w:rsidP="00374C93">
      <w:pPr>
        <w:spacing w:line="240" w:lineRule="auto"/>
        <w:jc w:val="both"/>
        <w:rPr>
          <w:rFonts w:cstheme="minorHAnsi"/>
          <w:sz w:val="24"/>
          <w:szCs w:val="24"/>
        </w:rPr>
      </w:pPr>
      <w:r w:rsidRPr="00F72DF5">
        <w:rPr>
          <w:rFonts w:cstheme="minorHAnsi"/>
          <w:sz w:val="24"/>
          <w:szCs w:val="24"/>
        </w:rPr>
        <w:t xml:space="preserve">Zmiany do MSR 8: </w:t>
      </w:r>
      <w:r w:rsidRPr="00374C93">
        <w:rPr>
          <w:rFonts w:cstheme="minorHAnsi"/>
          <w:i/>
          <w:iCs/>
          <w:sz w:val="24"/>
          <w:szCs w:val="24"/>
        </w:rPr>
        <w:t>Definicja wartości szacunkowych</w:t>
      </w:r>
      <w:r w:rsidRPr="00F72DF5">
        <w:rPr>
          <w:rFonts w:cstheme="minorHAnsi"/>
          <w:sz w:val="24"/>
          <w:szCs w:val="24"/>
        </w:rPr>
        <w:t xml:space="preserve"> (opublikowano dnia 12 lutego 2021 roku) – mające zastosowanie dla okresów rocznych rozpoczynających się dnia 1 stycznia 2023 roku lub później;</w:t>
      </w:r>
    </w:p>
    <w:p w14:paraId="2B884BCD" w14:textId="61A64AEA" w:rsidR="00817DCE" w:rsidRPr="00F72DF5" w:rsidRDefault="00817DCE" w:rsidP="00374C93">
      <w:pPr>
        <w:spacing w:line="240" w:lineRule="auto"/>
        <w:jc w:val="both"/>
        <w:rPr>
          <w:rFonts w:cstheme="minorHAnsi"/>
          <w:sz w:val="24"/>
          <w:szCs w:val="24"/>
        </w:rPr>
      </w:pPr>
      <w:r w:rsidRPr="00F72DF5">
        <w:rPr>
          <w:rFonts w:cstheme="minorHAnsi"/>
          <w:sz w:val="24"/>
          <w:szCs w:val="24"/>
        </w:rPr>
        <w:t xml:space="preserve">Zmiany do MSR 12: </w:t>
      </w:r>
      <w:r w:rsidRPr="00374C93">
        <w:rPr>
          <w:rFonts w:cstheme="minorHAnsi"/>
          <w:i/>
          <w:iCs/>
          <w:sz w:val="24"/>
          <w:szCs w:val="24"/>
        </w:rPr>
        <w:t>Podatek odroczony dotyczący aktywów i zobowiązań powstających na skutek pojedynczej transakcji</w:t>
      </w:r>
      <w:r w:rsidRPr="00F72DF5">
        <w:rPr>
          <w:rFonts w:cstheme="minorHAnsi"/>
          <w:sz w:val="24"/>
          <w:szCs w:val="24"/>
        </w:rPr>
        <w:t xml:space="preserve"> (opublikowano dnia 7 maja 2021 roku) – mające zastosowanie dla okresów rocznych rozpoczynających się dnia 1 stycznia 2023 roku lub później.</w:t>
      </w:r>
    </w:p>
    <w:p w14:paraId="26D0C746" w14:textId="77777777" w:rsidR="00817DCE" w:rsidRPr="00F72DF5" w:rsidRDefault="00817DCE" w:rsidP="00374C93">
      <w:pPr>
        <w:spacing w:line="240" w:lineRule="auto"/>
        <w:jc w:val="both"/>
        <w:rPr>
          <w:rFonts w:cstheme="minorHAnsi"/>
          <w:sz w:val="24"/>
          <w:szCs w:val="24"/>
        </w:rPr>
      </w:pPr>
    </w:p>
    <w:p w14:paraId="32798D11" w14:textId="77777777" w:rsidR="00817DCE" w:rsidRPr="00F72DF5" w:rsidRDefault="00817DCE" w:rsidP="00374C93">
      <w:pPr>
        <w:spacing w:line="240" w:lineRule="auto"/>
        <w:jc w:val="both"/>
        <w:rPr>
          <w:rFonts w:cstheme="minorHAnsi"/>
          <w:sz w:val="24"/>
          <w:szCs w:val="24"/>
        </w:rPr>
      </w:pPr>
      <w:r w:rsidRPr="00F72DF5">
        <w:rPr>
          <w:rFonts w:cstheme="minorHAnsi"/>
          <w:sz w:val="24"/>
          <w:szCs w:val="24"/>
        </w:rPr>
        <w:t>Daty wejścia w życie są datami wynikającymi z treści standardów ogłoszonych przez Radę ds. Międzynarodowej Sprawozdawczości Finansowej. Daty stosowania standardów w Unii Europejskiej mogą różnić się od dat stosowania wynikających z treści standardów i są ogłaszane w momencie zatwierdzenia do stosowania przez Unię Europejską.</w:t>
      </w:r>
    </w:p>
    <w:p w14:paraId="5669A933" w14:textId="7C258756" w:rsidR="00817DCE" w:rsidRPr="00374C93" w:rsidRDefault="00817DCE" w:rsidP="00374C93">
      <w:pPr>
        <w:spacing w:line="240" w:lineRule="auto"/>
        <w:jc w:val="both"/>
        <w:rPr>
          <w:rFonts w:cstheme="minorHAnsi"/>
          <w:sz w:val="24"/>
          <w:szCs w:val="24"/>
        </w:rPr>
      </w:pPr>
      <w:r w:rsidRPr="00F72DF5">
        <w:rPr>
          <w:rFonts w:cstheme="minorHAnsi"/>
          <w:sz w:val="24"/>
          <w:szCs w:val="24"/>
        </w:rPr>
        <w:t>Zmiany nie mają istotnego wpływu na niniejsze sprawozdanie Spółki</w:t>
      </w:r>
      <w:r w:rsidRPr="00374C93">
        <w:rPr>
          <w:rFonts w:cstheme="minorHAnsi"/>
          <w:sz w:val="24"/>
          <w:szCs w:val="24"/>
        </w:rPr>
        <w:t>.</w:t>
      </w:r>
    </w:p>
    <w:p w14:paraId="68C9060A" w14:textId="6ECC77E5" w:rsidR="008D0009" w:rsidRPr="00F372F8" w:rsidRDefault="008D0009" w:rsidP="00B30289">
      <w:pPr>
        <w:spacing w:line="240" w:lineRule="auto"/>
        <w:jc w:val="both"/>
        <w:rPr>
          <w:rFonts w:cstheme="minorHAnsi"/>
          <w:color w:val="FFFFFF" w:themeColor="background1"/>
          <w:sz w:val="24"/>
          <w:szCs w:val="24"/>
        </w:rPr>
      </w:pPr>
      <w:r w:rsidRPr="00F372F8">
        <w:rPr>
          <w:rFonts w:cstheme="minorHAnsi"/>
          <w:color w:val="FFFFFF" w:themeColor="background1"/>
          <w:sz w:val="24"/>
          <w:szCs w:val="24"/>
        </w:rPr>
        <w:t>.</w:t>
      </w:r>
      <w:bookmarkEnd w:id="732"/>
      <w:bookmarkEnd w:id="733"/>
      <w:bookmarkEnd w:id="734"/>
      <w:bookmarkEnd w:id="735"/>
    </w:p>
    <w:p w14:paraId="6CB5891E" w14:textId="3F5BAD72" w:rsidR="008D0009" w:rsidRPr="00786621" w:rsidRDefault="008D0009" w:rsidP="00B30289">
      <w:pPr>
        <w:spacing w:line="240" w:lineRule="auto"/>
        <w:jc w:val="both"/>
        <w:rPr>
          <w:rFonts w:cstheme="minorHAnsi"/>
          <w:sz w:val="24"/>
          <w:szCs w:val="24"/>
        </w:rPr>
      </w:pPr>
    </w:p>
    <w:p w14:paraId="49137146" w14:textId="77777777" w:rsidR="00CE19DE" w:rsidRPr="00786621" w:rsidRDefault="00CE19DE">
      <w:pPr>
        <w:pStyle w:val="Nagwek2"/>
        <w:numPr>
          <w:ilvl w:val="0"/>
          <w:numId w:val="11"/>
        </w:numPr>
        <w:spacing w:line="240" w:lineRule="auto"/>
        <w:rPr>
          <w:rFonts w:asciiTheme="minorHAnsi" w:hAnsiTheme="minorHAnsi" w:cstheme="minorHAnsi"/>
        </w:rPr>
      </w:pPr>
      <w:bookmarkStart w:id="739" w:name="_Toc102107909"/>
      <w:bookmarkStart w:id="740" w:name="XBRLBlock__1673559087"/>
      <w:bookmarkStart w:id="741" w:name="_Toc165029111"/>
      <w:r w:rsidRPr="00F372F8">
        <w:rPr>
          <w:rFonts w:asciiTheme="minorHAnsi" w:hAnsiTheme="minorHAnsi" w:cstheme="minorHAnsi"/>
        </w:rPr>
        <w:t>N</w:t>
      </w:r>
      <w:r w:rsidRPr="00786621">
        <w:rPr>
          <w:rFonts w:asciiTheme="minorHAnsi" w:hAnsiTheme="minorHAnsi" w:cstheme="minorHAnsi"/>
        </w:rPr>
        <w:t>oty objaśniające do sprawozdania finansoweg</w:t>
      </w:r>
      <w:r w:rsidRPr="00F372F8">
        <w:rPr>
          <w:rFonts w:asciiTheme="minorHAnsi" w:hAnsiTheme="minorHAnsi" w:cstheme="minorHAnsi"/>
        </w:rPr>
        <w:t>o</w:t>
      </w:r>
      <w:bookmarkEnd w:id="736"/>
      <w:bookmarkEnd w:id="737"/>
      <w:bookmarkEnd w:id="738"/>
      <w:bookmarkEnd w:id="739"/>
      <w:bookmarkEnd w:id="740"/>
      <w:bookmarkEnd w:id="741"/>
    </w:p>
    <w:p w14:paraId="09ED6852" w14:textId="77777777" w:rsidR="00CE19DE" w:rsidRPr="00786621" w:rsidRDefault="00CE19DE">
      <w:pPr>
        <w:pStyle w:val="Nagwek3"/>
        <w:numPr>
          <w:ilvl w:val="1"/>
          <w:numId w:val="11"/>
        </w:numPr>
        <w:spacing w:line="240" w:lineRule="auto"/>
        <w:rPr>
          <w:rFonts w:asciiTheme="minorHAnsi" w:hAnsiTheme="minorHAnsi" w:cstheme="minorHAnsi"/>
        </w:rPr>
      </w:pPr>
      <w:bookmarkStart w:id="742" w:name="_Toc97877482"/>
      <w:bookmarkStart w:id="743" w:name="_Toc102107910"/>
      <w:bookmarkStart w:id="744" w:name="XBRLBlock__569924061"/>
      <w:bookmarkStart w:id="745" w:name="_Toc165029112"/>
      <w:r w:rsidRPr="00F372F8">
        <w:rPr>
          <w:rFonts w:asciiTheme="minorHAnsi" w:hAnsiTheme="minorHAnsi" w:cstheme="minorHAnsi"/>
        </w:rPr>
        <w:t>A</w:t>
      </w:r>
      <w:r w:rsidRPr="00786621">
        <w:rPr>
          <w:rFonts w:asciiTheme="minorHAnsi" w:hAnsiTheme="minorHAnsi" w:cstheme="minorHAnsi"/>
        </w:rPr>
        <w:t>KTYWA TRWAŁ</w:t>
      </w:r>
      <w:r w:rsidRPr="00F372F8">
        <w:rPr>
          <w:rFonts w:asciiTheme="minorHAnsi" w:hAnsiTheme="minorHAnsi" w:cstheme="minorHAnsi"/>
        </w:rPr>
        <w:t>E</w:t>
      </w:r>
      <w:bookmarkEnd w:id="742"/>
      <w:bookmarkEnd w:id="743"/>
      <w:bookmarkEnd w:id="744"/>
      <w:bookmarkEnd w:id="745"/>
    </w:p>
    <w:p w14:paraId="73C7B5C0" w14:textId="5D079B5F" w:rsidR="00CE19DE" w:rsidRPr="00786621" w:rsidRDefault="00CE19DE" w:rsidP="00B30289">
      <w:pPr>
        <w:pStyle w:val="Nagwek3"/>
        <w:spacing w:line="240" w:lineRule="auto"/>
        <w:rPr>
          <w:rFonts w:asciiTheme="minorHAnsi" w:hAnsiTheme="minorHAnsi" w:cstheme="minorHAnsi"/>
        </w:rPr>
      </w:pPr>
      <w:bookmarkStart w:id="746" w:name="_Toc102107911"/>
      <w:bookmarkStart w:id="747" w:name="XBRLBlock_910144938"/>
      <w:bookmarkStart w:id="748" w:name="XBRLBlock__1468630612"/>
      <w:bookmarkStart w:id="749" w:name="XBRLBlock__1755494276"/>
      <w:bookmarkStart w:id="750" w:name="XBRLBlock__2144767071"/>
      <w:bookmarkStart w:id="751" w:name="_Toc165029113"/>
      <w:r w:rsidRPr="00F372F8">
        <w:rPr>
          <w:rFonts w:asciiTheme="minorHAnsi" w:hAnsiTheme="minorHAnsi" w:cstheme="minorHAnsi"/>
        </w:rPr>
        <w:t>W</w:t>
      </w:r>
      <w:r w:rsidRPr="00786621">
        <w:rPr>
          <w:rFonts w:asciiTheme="minorHAnsi" w:hAnsiTheme="minorHAnsi" w:cstheme="minorHAnsi"/>
        </w:rPr>
        <w:t>artości niematerialne inne niż wartość firm</w:t>
      </w:r>
      <w:r w:rsidRPr="00F372F8">
        <w:rPr>
          <w:rFonts w:asciiTheme="minorHAnsi" w:hAnsiTheme="minorHAnsi" w:cstheme="minorHAnsi"/>
        </w:rPr>
        <w:t>y</w:t>
      </w:r>
      <w:bookmarkEnd w:id="746"/>
      <w:bookmarkEnd w:id="747"/>
      <w:bookmarkEnd w:id="748"/>
      <w:bookmarkEnd w:id="749"/>
      <w:bookmarkEnd w:id="750"/>
      <w:bookmarkEnd w:id="751"/>
    </w:p>
    <w:p w14:paraId="07E085F3" w14:textId="4B7F671C" w:rsidR="005E0E3E" w:rsidRPr="00F372F8" w:rsidRDefault="005E0E3E" w:rsidP="00B30289">
      <w:pPr>
        <w:spacing w:line="240" w:lineRule="auto"/>
        <w:rPr>
          <w:rFonts w:cstheme="minorHAnsi"/>
          <w:color w:val="FFFFFF" w:themeColor="background1"/>
        </w:rPr>
      </w:pPr>
      <w:bookmarkStart w:id="752" w:name="XBRLBlock__1791418878"/>
      <w:bookmarkStart w:id="753" w:name="XBRLBlock_2088821158"/>
      <w:bookmarkStart w:id="754" w:name="XBRLBlock__1693341545"/>
      <w:bookmarkStart w:id="755" w:name="XBRLBlock__1204073556"/>
      <w:r w:rsidRPr="00F372F8">
        <w:rPr>
          <w:rFonts w:cstheme="minorHAnsi"/>
          <w:color w:val="FFFFFF" w:themeColor="background1"/>
        </w:rPr>
        <w:t>.</w:t>
      </w:r>
    </w:p>
    <w:tbl>
      <w:tblPr>
        <w:tblW w:w="9225" w:type="dxa"/>
        <w:tblCellMar>
          <w:left w:w="70" w:type="dxa"/>
          <w:right w:w="70" w:type="dxa"/>
        </w:tblCellMar>
        <w:tblLook w:val="04A0" w:firstRow="1" w:lastRow="0" w:firstColumn="1" w:lastColumn="0" w:noHBand="0" w:noVBand="1"/>
      </w:tblPr>
      <w:tblGrid>
        <w:gridCol w:w="6847"/>
        <w:gridCol w:w="1189"/>
        <w:gridCol w:w="1189"/>
      </w:tblGrid>
      <w:tr w:rsidR="00C810F8" w:rsidRPr="00C810F8" w14:paraId="4E7D84E3" w14:textId="77777777" w:rsidTr="009152DE">
        <w:trPr>
          <w:trHeight w:val="300"/>
        </w:trPr>
        <w:tc>
          <w:tcPr>
            <w:tcW w:w="6847"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1B234081" w14:textId="77777777" w:rsidR="00C810F8" w:rsidRPr="00C810F8" w:rsidRDefault="00C810F8" w:rsidP="00C810F8">
            <w:pPr>
              <w:spacing w:after="0" w:line="240" w:lineRule="auto"/>
              <w:rPr>
                <w:rFonts w:ascii="Calibri" w:eastAsia="Times New Roman" w:hAnsi="Calibri" w:cs="Calibri"/>
                <w:b/>
                <w:bCs/>
                <w:sz w:val="18"/>
                <w:szCs w:val="18"/>
                <w:lang w:eastAsia="pl-PL"/>
              </w:rPr>
            </w:pPr>
            <w:r w:rsidRPr="00C810F8">
              <w:rPr>
                <w:rFonts w:ascii="Calibri" w:eastAsia="Times New Roman" w:hAnsi="Calibri" w:cs="Calibri"/>
                <w:b/>
                <w:bCs/>
                <w:sz w:val="18"/>
                <w:szCs w:val="18"/>
                <w:lang w:eastAsia="pl-PL"/>
              </w:rPr>
              <w:t>NOTA 1a - WARTOŚCI NIEMATERIALNE INNE NIŻ WARTOŚĆ FIRMY</w:t>
            </w:r>
          </w:p>
        </w:tc>
        <w:tc>
          <w:tcPr>
            <w:tcW w:w="2378" w:type="dxa"/>
            <w:gridSpan w:val="2"/>
            <w:tcBorders>
              <w:top w:val="double" w:sz="6" w:space="0" w:color="auto"/>
              <w:left w:val="nil"/>
              <w:bottom w:val="single" w:sz="4" w:space="0" w:color="auto"/>
              <w:right w:val="double" w:sz="6" w:space="0" w:color="000000"/>
            </w:tcBorders>
            <w:shd w:val="clear" w:color="000000" w:fill="95B3D7"/>
            <w:vAlign w:val="bottom"/>
            <w:hideMark/>
          </w:tcPr>
          <w:p w14:paraId="326E59F3" w14:textId="77777777" w:rsidR="00C810F8" w:rsidRPr="00C810F8" w:rsidRDefault="00C810F8" w:rsidP="00C810F8">
            <w:pPr>
              <w:spacing w:after="0" w:line="240" w:lineRule="auto"/>
              <w:jc w:val="center"/>
              <w:rPr>
                <w:rFonts w:ascii="Calibri" w:eastAsia="Times New Roman" w:hAnsi="Calibri" w:cs="Calibri"/>
                <w:b/>
                <w:bCs/>
                <w:sz w:val="18"/>
                <w:szCs w:val="18"/>
                <w:lang w:eastAsia="pl-PL"/>
              </w:rPr>
            </w:pPr>
            <w:r w:rsidRPr="00C810F8">
              <w:rPr>
                <w:rFonts w:ascii="Calibri" w:eastAsia="Times New Roman" w:hAnsi="Calibri" w:cs="Calibri"/>
                <w:b/>
                <w:bCs/>
                <w:sz w:val="18"/>
                <w:szCs w:val="18"/>
                <w:lang w:eastAsia="pl-PL"/>
              </w:rPr>
              <w:t>w tys. zł</w:t>
            </w:r>
          </w:p>
        </w:tc>
      </w:tr>
      <w:tr w:rsidR="00C810F8" w:rsidRPr="00C810F8" w14:paraId="42963C90" w14:textId="77777777" w:rsidTr="009152DE">
        <w:trPr>
          <w:trHeight w:val="300"/>
        </w:trPr>
        <w:tc>
          <w:tcPr>
            <w:tcW w:w="6847" w:type="dxa"/>
            <w:vMerge/>
            <w:tcBorders>
              <w:top w:val="double" w:sz="6" w:space="0" w:color="auto"/>
              <w:left w:val="double" w:sz="6" w:space="0" w:color="auto"/>
              <w:bottom w:val="double" w:sz="6" w:space="0" w:color="000000"/>
              <w:right w:val="single" w:sz="4" w:space="0" w:color="auto"/>
            </w:tcBorders>
            <w:vAlign w:val="center"/>
            <w:hideMark/>
          </w:tcPr>
          <w:p w14:paraId="405FC87D" w14:textId="77777777" w:rsidR="00C810F8" w:rsidRPr="00C810F8" w:rsidRDefault="00C810F8" w:rsidP="00C810F8">
            <w:pPr>
              <w:spacing w:after="0" w:line="240" w:lineRule="auto"/>
              <w:rPr>
                <w:rFonts w:ascii="Calibri" w:eastAsia="Times New Roman" w:hAnsi="Calibri" w:cs="Calibri"/>
                <w:b/>
                <w:bCs/>
                <w:sz w:val="18"/>
                <w:szCs w:val="18"/>
                <w:lang w:eastAsia="pl-PL"/>
              </w:rPr>
            </w:pPr>
          </w:p>
        </w:tc>
        <w:tc>
          <w:tcPr>
            <w:tcW w:w="1189" w:type="dxa"/>
            <w:tcBorders>
              <w:top w:val="nil"/>
              <w:left w:val="nil"/>
              <w:bottom w:val="double" w:sz="6" w:space="0" w:color="auto"/>
              <w:right w:val="nil"/>
            </w:tcBorders>
            <w:shd w:val="clear" w:color="000000" w:fill="95B3D7"/>
            <w:vAlign w:val="bottom"/>
            <w:hideMark/>
          </w:tcPr>
          <w:p w14:paraId="359B3CF3" w14:textId="77777777" w:rsidR="00C810F8" w:rsidRPr="00C810F8" w:rsidRDefault="00C810F8" w:rsidP="00C810F8">
            <w:pPr>
              <w:spacing w:after="0" w:line="240" w:lineRule="auto"/>
              <w:jc w:val="center"/>
              <w:rPr>
                <w:rFonts w:ascii="Calibri" w:eastAsia="Times New Roman" w:hAnsi="Calibri" w:cs="Calibri"/>
                <w:b/>
                <w:bCs/>
                <w:sz w:val="18"/>
                <w:szCs w:val="18"/>
                <w:lang w:eastAsia="pl-PL"/>
              </w:rPr>
            </w:pPr>
            <w:r w:rsidRPr="00C810F8">
              <w:rPr>
                <w:rFonts w:ascii="Calibri" w:eastAsia="Times New Roman" w:hAnsi="Calibri" w:cs="Calibri"/>
                <w:b/>
                <w:bCs/>
                <w:sz w:val="18"/>
                <w:szCs w:val="18"/>
                <w:lang w:eastAsia="pl-PL"/>
              </w:rPr>
              <w:t>2023</w:t>
            </w:r>
          </w:p>
        </w:tc>
        <w:tc>
          <w:tcPr>
            <w:tcW w:w="1189" w:type="dxa"/>
            <w:tcBorders>
              <w:top w:val="nil"/>
              <w:left w:val="single" w:sz="4" w:space="0" w:color="auto"/>
              <w:bottom w:val="double" w:sz="6" w:space="0" w:color="auto"/>
              <w:right w:val="double" w:sz="6" w:space="0" w:color="auto"/>
            </w:tcBorders>
            <w:shd w:val="clear" w:color="000000" w:fill="95B3D7"/>
            <w:vAlign w:val="bottom"/>
            <w:hideMark/>
          </w:tcPr>
          <w:p w14:paraId="1F7E1271" w14:textId="77777777" w:rsidR="00C810F8" w:rsidRPr="00C810F8" w:rsidRDefault="00C810F8" w:rsidP="00C810F8">
            <w:pPr>
              <w:spacing w:after="0" w:line="240" w:lineRule="auto"/>
              <w:jc w:val="center"/>
              <w:rPr>
                <w:rFonts w:ascii="Calibri" w:eastAsia="Times New Roman" w:hAnsi="Calibri" w:cs="Calibri"/>
                <w:b/>
                <w:bCs/>
                <w:sz w:val="18"/>
                <w:szCs w:val="18"/>
                <w:lang w:eastAsia="pl-PL"/>
              </w:rPr>
            </w:pPr>
            <w:r w:rsidRPr="00C810F8">
              <w:rPr>
                <w:rFonts w:ascii="Calibri" w:eastAsia="Times New Roman" w:hAnsi="Calibri" w:cs="Calibri"/>
                <w:b/>
                <w:bCs/>
                <w:sz w:val="18"/>
                <w:szCs w:val="18"/>
                <w:lang w:eastAsia="pl-PL"/>
              </w:rPr>
              <w:t>2022</w:t>
            </w:r>
          </w:p>
        </w:tc>
      </w:tr>
      <w:tr w:rsidR="00C810F8" w:rsidRPr="00C810F8" w14:paraId="6FAD02E0" w14:textId="77777777" w:rsidTr="00DE1C82">
        <w:trPr>
          <w:trHeight w:val="283"/>
        </w:trPr>
        <w:tc>
          <w:tcPr>
            <w:tcW w:w="6847" w:type="dxa"/>
            <w:tcBorders>
              <w:top w:val="nil"/>
              <w:left w:val="double" w:sz="6" w:space="0" w:color="auto"/>
              <w:bottom w:val="single" w:sz="4" w:space="0" w:color="auto"/>
              <w:right w:val="single" w:sz="4" w:space="0" w:color="auto"/>
            </w:tcBorders>
            <w:shd w:val="clear" w:color="auto" w:fill="auto"/>
            <w:vAlign w:val="bottom"/>
            <w:hideMark/>
          </w:tcPr>
          <w:p w14:paraId="189E2D0B" w14:textId="77777777" w:rsidR="00C810F8" w:rsidRPr="00C810F8" w:rsidRDefault="00C810F8" w:rsidP="00C810F8">
            <w:pPr>
              <w:spacing w:after="0" w:line="240" w:lineRule="auto"/>
              <w:rPr>
                <w:rFonts w:ascii="Calibri" w:eastAsia="Times New Roman" w:hAnsi="Calibri" w:cs="Calibri"/>
                <w:sz w:val="18"/>
                <w:szCs w:val="18"/>
                <w:lang w:eastAsia="pl-PL"/>
              </w:rPr>
            </w:pPr>
            <w:r w:rsidRPr="00C810F8">
              <w:rPr>
                <w:rFonts w:ascii="Calibri" w:eastAsia="Times New Roman" w:hAnsi="Calibri" w:cs="Calibri"/>
                <w:sz w:val="18"/>
                <w:szCs w:val="18"/>
                <w:lang w:eastAsia="pl-PL"/>
              </w:rPr>
              <w:t xml:space="preserve">a) koszty prac rozwojowych </w:t>
            </w:r>
          </w:p>
        </w:tc>
        <w:tc>
          <w:tcPr>
            <w:tcW w:w="1189" w:type="dxa"/>
            <w:tcBorders>
              <w:top w:val="single" w:sz="4" w:space="0" w:color="auto"/>
              <w:left w:val="nil"/>
              <w:bottom w:val="single" w:sz="4" w:space="0" w:color="auto"/>
              <w:right w:val="single" w:sz="4" w:space="0" w:color="auto"/>
            </w:tcBorders>
            <w:shd w:val="clear" w:color="auto" w:fill="auto"/>
            <w:vAlign w:val="bottom"/>
            <w:hideMark/>
          </w:tcPr>
          <w:p w14:paraId="0732B27A" w14:textId="77777777" w:rsidR="00C810F8" w:rsidRPr="00C810F8" w:rsidRDefault="00C810F8" w:rsidP="00C810F8">
            <w:pPr>
              <w:spacing w:after="0" w:line="240" w:lineRule="auto"/>
              <w:jc w:val="right"/>
              <w:rPr>
                <w:rFonts w:ascii="Calibri" w:eastAsia="Times New Roman" w:hAnsi="Calibri" w:cs="Calibri"/>
                <w:sz w:val="18"/>
                <w:szCs w:val="18"/>
                <w:lang w:eastAsia="pl-PL"/>
              </w:rPr>
            </w:pPr>
            <w:r w:rsidRPr="00C810F8">
              <w:rPr>
                <w:rFonts w:ascii="Calibri" w:eastAsia="Times New Roman" w:hAnsi="Calibri" w:cs="Calibri"/>
                <w:sz w:val="18"/>
                <w:szCs w:val="18"/>
                <w:lang w:eastAsia="pl-PL"/>
              </w:rPr>
              <w:t>12 878</w:t>
            </w:r>
          </w:p>
        </w:tc>
        <w:tc>
          <w:tcPr>
            <w:tcW w:w="1189" w:type="dxa"/>
            <w:tcBorders>
              <w:top w:val="single" w:sz="4" w:space="0" w:color="auto"/>
              <w:left w:val="nil"/>
              <w:bottom w:val="single" w:sz="4" w:space="0" w:color="auto"/>
              <w:right w:val="double" w:sz="6" w:space="0" w:color="auto"/>
            </w:tcBorders>
            <w:shd w:val="clear" w:color="auto" w:fill="auto"/>
            <w:vAlign w:val="bottom"/>
            <w:hideMark/>
          </w:tcPr>
          <w:p w14:paraId="3EF59DA1" w14:textId="77777777" w:rsidR="00C810F8" w:rsidRPr="00C810F8" w:rsidRDefault="00C810F8" w:rsidP="00C810F8">
            <w:pPr>
              <w:spacing w:after="0" w:line="240" w:lineRule="auto"/>
              <w:jc w:val="right"/>
              <w:rPr>
                <w:rFonts w:ascii="Calibri" w:eastAsia="Times New Roman" w:hAnsi="Calibri" w:cs="Calibri"/>
                <w:sz w:val="18"/>
                <w:szCs w:val="18"/>
                <w:lang w:eastAsia="pl-PL"/>
              </w:rPr>
            </w:pPr>
            <w:r w:rsidRPr="00C810F8">
              <w:rPr>
                <w:rFonts w:ascii="Calibri" w:eastAsia="Times New Roman" w:hAnsi="Calibri" w:cs="Calibri"/>
                <w:sz w:val="18"/>
                <w:szCs w:val="18"/>
                <w:lang w:eastAsia="pl-PL"/>
              </w:rPr>
              <w:t>11 456</w:t>
            </w:r>
          </w:p>
        </w:tc>
      </w:tr>
      <w:tr w:rsidR="00C810F8" w:rsidRPr="00C810F8" w14:paraId="35A5C610" w14:textId="77777777" w:rsidTr="00DE1C82">
        <w:trPr>
          <w:trHeight w:val="283"/>
        </w:trPr>
        <w:tc>
          <w:tcPr>
            <w:tcW w:w="6847" w:type="dxa"/>
            <w:tcBorders>
              <w:top w:val="nil"/>
              <w:left w:val="double" w:sz="6" w:space="0" w:color="auto"/>
              <w:bottom w:val="single" w:sz="4" w:space="0" w:color="auto"/>
              <w:right w:val="single" w:sz="4" w:space="0" w:color="auto"/>
            </w:tcBorders>
            <w:shd w:val="clear" w:color="auto" w:fill="auto"/>
            <w:vAlign w:val="bottom"/>
            <w:hideMark/>
          </w:tcPr>
          <w:p w14:paraId="5B543FF6" w14:textId="77777777" w:rsidR="00C810F8" w:rsidRPr="00C810F8" w:rsidRDefault="00C810F8" w:rsidP="00C810F8">
            <w:pPr>
              <w:spacing w:after="0" w:line="240" w:lineRule="auto"/>
              <w:rPr>
                <w:rFonts w:ascii="Calibri" w:eastAsia="Times New Roman" w:hAnsi="Calibri" w:cs="Calibri"/>
                <w:sz w:val="18"/>
                <w:szCs w:val="18"/>
                <w:lang w:eastAsia="pl-PL"/>
              </w:rPr>
            </w:pPr>
            <w:r w:rsidRPr="00C810F8">
              <w:rPr>
                <w:rFonts w:ascii="Calibri" w:eastAsia="Times New Roman" w:hAnsi="Calibri" w:cs="Calibri"/>
                <w:sz w:val="18"/>
                <w:szCs w:val="18"/>
                <w:lang w:eastAsia="pl-PL"/>
              </w:rPr>
              <w:t>b) koncesje, patenty, licencje i podobne wartości w tym:</w:t>
            </w:r>
          </w:p>
        </w:tc>
        <w:tc>
          <w:tcPr>
            <w:tcW w:w="1189" w:type="dxa"/>
            <w:tcBorders>
              <w:top w:val="nil"/>
              <w:left w:val="nil"/>
              <w:bottom w:val="single" w:sz="4" w:space="0" w:color="auto"/>
              <w:right w:val="single" w:sz="4" w:space="0" w:color="auto"/>
            </w:tcBorders>
            <w:shd w:val="clear" w:color="auto" w:fill="auto"/>
            <w:vAlign w:val="bottom"/>
            <w:hideMark/>
          </w:tcPr>
          <w:p w14:paraId="4A26B27C" w14:textId="77777777" w:rsidR="00C810F8" w:rsidRPr="00C810F8" w:rsidRDefault="00C810F8" w:rsidP="00C810F8">
            <w:pPr>
              <w:spacing w:after="0" w:line="240" w:lineRule="auto"/>
              <w:jc w:val="right"/>
              <w:rPr>
                <w:rFonts w:ascii="Calibri" w:eastAsia="Times New Roman" w:hAnsi="Calibri" w:cs="Calibri"/>
                <w:sz w:val="18"/>
                <w:szCs w:val="18"/>
                <w:lang w:eastAsia="pl-PL"/>
              </w:rPr>
            </w:pPr>
            <w:r w:rsidRPr="00C810F8">
              <w:rPr>
                <w:rFonts w:ascii="Calibri" w:eastAsia="Times New Roman" w:hAnsi="Calibri" w:cs="Calibri"/>
                <w:sz w:val="18"/>
                <w:szCs w:val="18"/>
                <w:lang w:eastAsia="pl-PL"/>
              </w:rPr>
              <w:t>14 123</w:t>
            </w:r>
          </w:p>
        </w:tc>
        <w:tc>
          <w:tcPr>
            <w:tcW w:w="1189" w:type="dxa"/>
            <w:tcBorders>
              <w:top w:val="nil"/>
              <w:left w:val="nil"/>
              <w:bottom w:val="single" w:sz="4" w:space="0" w:color="auto"/>
              <w:right w:val="double" w:sz="6" w:space="0" w:color="auto"/>
            </w:tcBorders>
            <w:shd w:val="clear" w:color="auto" w:fill="auto"/>
            <w:vAlign w:val="bottom"/>
            <w:hideMark/>
          </w:tcPr>
          <w:p w14:paraId="499A0B06" w14:textId="77777777" w:rsidR="00C810F8" w:rsidRPr="00C810F8" w:rsidRDefault="00C810F8" w:rsidP="00C810F8">
            <w:pPr>
              <w:spacing w:after="0" w:line="240" w:lineRule="auto"/>
              <w:jc w:val="right"/>
              <w:rPr>
                <w:rFonts w:ascii="Calibri" w:eastAsia="Times New Roman" w:hAnsi="Calibri" w:cs="Calibri"/>
                <w:sz w:val="18"/>
                <w:szCs w:val="18"/>
                <w:lang w:eastAsia="pl-PL"/>
              </w:rPr>
            </w:pPr>
            <w:r w:rsidRPr="00C810F8">
              <w:rPr>
                <w:rFonts w:ascii="Calibri" w:eastAsia="Times New Roman" w:hAnsi="Calibri" w:cs="Calibri"/>
                <w:sz w:val="18"/>
                <w:szCs w:val="18"/>
                <w:lang w:eastAsia="pl-PL"/>
              </w:rPr>
              <w:t>13 039</w:t>
            </w:r>
          </w:p>
        </w:tc>
      </w:tr>
      <w:tr w:rsidR="00C810F8" w:rsidRPr="00C810F8" w14:paraId="66AF5977" w14:textId="77777777" w:rsidTr="00DE1C82">
        <w:trPr>
          <w:trHeight w:val="283"/>
        </w:trPr>
        <w:tc>
          <w:tcPr>
            <w:tcW w:w="6847" w:type="dxa"/>
            <w:tcBorders>
              <w:top w:val="nil"/>
              <w:left w:val="double" w:sz="6" w:space="0" w:color="auto"/>
              <w:bottom w:val="single" w:sz="4" w:space="0" w:color="auto"/>
              <w:right w:val="single" w:sz="4" w:space="0" w:color="auto"/>
            </w:tcBorders>
            <w:shd w:val="clear" w:color="auto" w:fill="auto"/>
            <w:vAlign w:val="bottom"/>
            <w:hideMark/>
          </w:tcPr>
          <w:p w14:paraId="33AC2855" w14:textId="77777777" w:rsidR="00C810F8" w:rsidRPr="00C810F8" w:rsidRDefault="00C810F8" w:rsidP="00C810F8">
            <w:pPr>
              <w:spacing w:after="0" w:line="240" w:lineRule="auto"/>
              <w:rPr>
                <w:rFonts w:ascii="Calibri" w:eastAsia="Times New Roman" w:hAnsi="Calibri" w:cs="Calibri"/>
                <w:i/>
                <w:iCs/>
                <w:sz w:val="18"/>
                <w:szCs w:val="18"/>
                <w:lang w:eastAsia="pl-PL"/>
              </w:rPr>
            </w:pPr>
            <w:r w:rsidRPr="00C810F8">
              <w:rPr>
                <w:rFonts w:ascii="Calibri" w:eastAsia="Times New Roman" w:hAnsi="Calibri" w:cs="Calibri"/>
                <w:i/>
                <w:iCs/>
                <w:sz w:val="18"/>
                <w:szCs w:val="18"/>
                <w:lang w:eastAsia="pl-PL"/>
              </w:rPr>
              <w:t xml:space="preserve"> - oprogramowanie komputerowe</w:t>
            </w:r>
          </w:p>
        </w:tc>
        <w:tc>
          <w:tcPr>
            <w:tcW w:w="1189" w:type="dxa"/>
            <w:tcBorders>
              <w:top w:val="nil"/>
              <w:left w:val="nil"/>
              <w:bottom w:val="single" w:sz="4" w:space="0" w:color="auto"/>
              <w:right w:val="single" w:sz="4" w:space="0" w:color="auto"/>
            </w:tcBorders>
            <w:shd w:val="clear" w:color="auto" w:fill="auto"/>
            <w:vAlign w:val="bottom"/>
            <w:hideMark/>
          </w:tcPr>
          <w:p w14:paraId="6E941A85" w14:textId="77777777" w:rsidR="00C810F8" w:rsidRPr="00C810F8" w:rsidRDefault="00C810F8" w:rsidP="00C810F8">
            <w:pPr>
              <w:spacing w:after="0" w:line="240" w:lineRule="auto"/>
              <w:jc w:val="right"/>
              <w:rPr>
                <w:rFonts w:ascii="Calibri" w:eastAsia="Times New Roman" w:hAnsi="Calibri" w:cs="Calibri"/>
                <w:i/>
                <w:iCs/>
                <w:sz w:val="18"/>
                <w:szCs w:val="18"/>
                <w:lang w:eastAsia="pl-PL"/>
              </w:rPr>
            </w:pPr>
            <w:r w:rsidRPr="00C810F8">
              <w:rPr>
                <w:rFonts w:ascii="Calibri" w:eastAsia="Times New Roman" w:hAnsi="Calibri" w:cs="Calibri"/>
                <w:i/>
                <w:iCs/>
                <w:sz w:val="18"/>
                <w:szCs w:val="18"/>
                <w:lang w:eastAsia="pl-PL"/>
              </w:rPr>
              <w:t>4 940</w:t>
            </w:r>
          </w:p>
        </w:tc>
        <w:tc>
          <w:tcPr>
            <w:tcW w:w="1189" w:type="dxa"/>
            <w:tcBorders>
              <w:top w:val="nil"/>
              <w:left w:val="nil"/>
              <w:bottom w:val="single" w:sz="4" w:space="0" w:color="auto"/>
              <w:right w:val="double" w:sz="6" w:space="0" w:color="auto"/>
            </w:tcBorders>
            <w:shd w:val="clear" w:color="auto" w:fill="auto"/>
            <w:vAlign w:val="bottom"/>
            <w:hideMark/>
          </w:tcPr>
          <w:p w14:paraId="42CA51C2" w14:textId="77777777" w:rsidR="00C810F8" w:rsidRPr="00C810F8" w:rsidRDefault="00C810F8" w:rsidP="00C810F8">
            <w:pPr>
              <w:spacing w:after="0" w:line="240" w:lineRule="auto"/>
              <w:jc w:val="right"/>
              <w:rPr>
                <w:rFonts w:ascii="Calibri" w:eastAsia="Times New Roman" w:hAnsi="Calibri" w:cs="Calibri"/>
                <w:i/>
                <w:iCs/>
                <w:sz w:val="18"/>
                <w:szCs w:val="18"/>
                <w:lang w:eastAsia="pl-PL"/>
              </w:rPr>
            </w:pPr>
            <w:r w:rsidRPr="00C810F8">
              <w:rPr>
                <w:rFonts w:ascii="Calibri" w:eastAsia="Times New Roman" w:hAnsi="Calibri" w:cs="Calibri"/>
                <w:i/>
                <w:iCs/>
                <w:sz w:val="18"/>
                <w:szCs w:val="18"/>
                <w:lang w:eastAsia="pl-PL"/>
              </w:rPr>
              <w:t>3 007</w:t>
            </w:r>
          </w:p>
        </w:tc>
      </w:tr>
      <w:tr w:rsidR="00C810F8" w:rsidRPr="00C810F8" w14:paraId="7A505F82" w14:textId="77777777" w:rsidTr="00DE1C82">
        <w:trPr>
          <w:trHeight w:val="283"/>
        </w:trPr>
        <w:tc>
          <w:tcPr>
            <w:tcW w:w="6847" w:type="dxa"/>
            <w:tcBorders>
              <w:top w:val="nil"/>
              <w:left w:val="double" w:sz="6" w:space="0" w:color="auto"/>
              <w:bottom w:val="single" w:sz="4" w:space="0" w:color="auto"/>
              <w:right w:val="single" w:sz="4" w:space="0" w:color="auto"/>
            </w:tcBorders>
            <w:shd w:val="clear" w:color="auto" w:fill="auto"/>
            <w:vAlign w:val="bottom"/>
            <w:hideMark/>
          </w:tcPr>
          <w:p w14:paraId="700809D6" w14:textId="77777777" w:rsidR="00C810F8" w:rsidRPr="00C810F8" w:rsidRDefault="00C810F8" w:rsidP="00C810F8">
            <w:pPr>
              <w:spacing w:after="0" w:line="240" w:lineRule="auto"/>
              <w:rPr>
                <w:rFonts w:ascii="Calibri" w:eastAsia="Times New Roman" w:hAnsi="Calibri" w:cs="Calibri"/>
                <w:sz w:val="18"/>
                <w:szCs w:val="18"/>
                <w:lang w:eastAsia="pl-PL"/>
              </w:rPr>
            </w:pPr>
            <w:r w:rsidRPr="00C810F8">
              <w:rPr>
                <w:rFonts w:ascii="Calibri" w:eastAsia="Times New Roman" w:hAnsi="Calibri" w:cs="Calibri"/>
                <w:sz w:val="18"/>
                <w:szCs w:val="18"/>
                <w:lang w:eastAsia="pl-PL"/>
              </w:rPr>
              <w:t>c) inne wartości niematerialne w tym:</w:t>
            </w:r>
          </w:p>
        </w:tc>
        <w:tc>
          <w:tcPr>
            <w:tcW w:w="1189" w:type="dxa"/>
            <w:tcBorders>
              <w:top w:val="nil"/>
              <w:left w:val="nil"/>
              <w:bottom w:val="single" w:sz="4" w:space="0" w:color="auto"/>
              <w:right w:val="single" w:sz="4" w:space="0" w:color="auto"/>
            </w:tcBorders>
            <w:shd w:val="clear" w:color="auto" w:fill="auto"/>
            <w:vAlign w:val="bottom"/>
            <w:hideMark/>
          </w:tcPr>
          <w:p w14:paraId="7F6E4E40" w14:textId="77777777" w:rsidR="00C810F8" w:rsidRPr="00C810F8" w:rsidRDefault="00C810F8" w:rsidP="00C810F8">
            <w:pPr>
              <w:spacing w:after="0" w:line="240" w:lineRule="auto"/>
              <w:jc w:val="right"/>
              <w:rPr>
                <w:rFonts w:ascii="Calibri" w:eastAsia="Times New Roman" w:hAnsi="Calibri" w:cs="Calibri"/>
                <w:sz w:val="18"/>
                <w:szCs w:val="18"/>
                <w:lang w:eastAsia="pl-PL"/>
              </w:rPr>
            </w:pPr>
            <w:r w:rsidRPr="00C810F8">
              <w:rPr>
                <w:rFonts w:ascii="Calibri" w:eastAsia="Times New Roman" w:hAnsi="Calibri" w:cs="Calibri"/>
                <w:sz w:val="18"/>
                <w:szCs w:val="18"/>
                <w:lang w:eastAsia="pl-PL"/>
              </w:rPr>
              <w:t>27 473</w:t>
            </w:r>
          </w:p>
        </w:tc>
        <w:tc>
          <w:tcPr>
            <w:tcW w:w="1189" w:type="dxa"/>
            <w:tcBorders>
              <w:top w:val="nil"/>
              <w:left w:val="nil"/>
              <w:bottom w:val="single" w:sz="4" w:space="0" w:color="auto"/>
              <w:right w:val="double" w:sz="6" w:space="0" w:color="auto"/>
            </w:tcBorders>
            <w:shd w:val="clear" w:color="auto" w:fill="auto"/>
            <w:vAlign w:val="bottom"/>
            <w:hideMark/>
          </w:tcPr>
          <w:p w14:paraId="45BCE2AA" w14:textId="77777777" w:rsidR="00C810F8" w:rsidRPr="00C810F8" w:rsidRDefault="00C810F8" w:rsidP="00C810F8">
            <w:pPr>
              <w:spacing w:after="0" w:line="240" w:lineRule="auto"/>
              <w:jc w:val="right"/>
              <w:rPr>
                <w:rFonts w:ascii="Calibri" w:eastAsia="Times New Roman" w:hAnsi="Calibri" w:cs="Calibri"/>
                <w:sz w:val="18"/>
                <w:szCs w:val="18"/>
                <w:lang w:eastAsia="pl-PL"/>
              </w:rPr>
            </w:pPr>
            <w:r w:rsidRPr="00C810F8">
              <w:rPr>
                <w:rFonts w:ascii="Calibri" w:eastAsia="Times New Roman" w:hAnsi="Calibri" w:cs="Calibri"/>
                <w:sz w:val="18"/>
                <w:szCs w:val="18"/>
                <w:lang w:eastAsia="pl-PL"/>
              </w:rPr>
              <w:t>12 783</w:t>
            </w:r>
          </w:p>
        </w:tc>
      </w:tr>
      <w:tr w:rsidR="00C810F8" w:rsidRPr="00C810F8" w14:paraId="519B0E1B" w14:textId="77777777" w:rsidTr="00DE1C82">
        <w:trPr>
          <w:trHeight w:val="283"/>
        </w:trPr>
        <w:tc>
          <w:tcPr>
            <w:tcW w:w="6847" w:type="dxa"/>
            <w:tcBorders>
              <w:top w:val="nil"/>
              <w:left w:val="double" w:sz="6" w:space="0" w:color="auto"/>
              <w:bottom w:val="single" w:sz="4" w:space="0" w:color="auto"/>
              <w:right w:val="single" w:sz="4" w:space="0" w:color="auto"/>
            </w:tcBorders>
            <w:shd w:val="clear" w:color="auto" w:fill="auto"/>
            <w:vAlign w:val="bottom"/>
            <w:hideMark/>
          </w:tcPr>
          <w:p w14:paraId="786CF090" w14:textId="77777777" w:rsidR="00C810F8" w:rsidRPr="00C810F8" w:rsidRDefault="00C810F8" w:rsidP="00C810F8">
            <w:pPr>
              <w:spacing w:after="0" w:line="240" w:lineRule="auto"/>
              <w:rPr>
                <w:rFonts w:ascii="Calibri" w:eastAsia="Times New Roman" w:hAnsi="Calibri" w:cs="Calibri"/>
                <w:i/>
                <w:iCs/>
                <w:sz w:val="18"/>
                <w:szCs w:val="18"/>
                <w:lang w:eastAsia="pl-PL"/>
              </w:rPr>
            </w:pPr>
            <w:r w:rsidRPr="00C810F8">
              <w:rPr>
                <w:rFonts w:ascii="Calibri" w:eastAsia="Times New Roman" w:hAnsi="Calibri" w:cs="Calibri"/>
                <w:i/>
                <w:iCs/>
                <w:sz w:val="18"/>
                <w:szCs w:val="18"/>
                <w:lang w:eastAsia="pl-PL"/>
              </w:rPr>
              <w:t xml:space="preserve"> - prawa do emisji CO2</w:t>
            </w:r>
          </w:p>
        </w:tc>
        <w:tc>
          <w:tcPr>
            <w:tcW w:w="1189" w:type="dxa"/>
            <w:tcBorders>
              <w:top w:val="nil"/>
              <w:left w:val="nil"/>
              <w:bottom w:val="single" w:sz="4" w:space="0" w:color="auto"/>
              <w:right w:val="single" w:sz="4" w:space="0" w:color="auto"/>
            </w:tcBorders>
            <w:shd w:val="clear" w:color="auto" w:fill="auto"/>
            <w:vAlign w:val="bottom"/>
            <w:hideMark/>
          </w:tcPr>
          <w:p w14:paraId="0655CB90" w14:textId="77777777" w:rsidR="00C810F8" w:rsidRPr="00C810F8" w:rsidRDefault="00C810F8" w:rsidP="00C810F8">
            <w:pPr>
              <w:spacing w:after="0" w:line="240" w:lineRule="auto"/>
              <w:jc w:val="right"/>
              <w:rPr>
                <w:rFonts w:ascii="Calibri" w:eastAsia="Times New Roman" w:hAnsi="Calibri" w:cs="Calibri"/>
                <w:i/>
                <w:iCs/>
                <w:sz w:val="18"/>
                <w:szCs w:val="18"/>
                <w:lang w:eastAsia="pl-PL"/>
              </w:rPr>
            </w:pPr>
            <w:r w:rsidRPr="00C810F8">
              <w:rPr>
                <w:rFonts w:ascii="Calibri" w:eastAsia="Times New Roman" w:hAnsi="Calibri" w:cs="Calibri"/>
                <w:i/>
                <w:iCs/>
                <w:sz w:val="18"/>
                <w:szCs w:val="18"/>
                <w:lang w:eastAsia="pl-PL"/>
              </w:rPr>
              <w:t>27 453</w:t>
            </w:r>
          </w:p>
        </w:tc>
        <w:tc>
          <w:tcPr>
            <w:tcW w:w="1189" w:type="dxa"/>
            <w:tcBorders>
              <w:top w:val="nil"/>
              <w:left w:val="nil"/>
              <w:bottom w:val="single" w:sz="4" w:space="0" w:color="auto"/>
              <w:right w:val="double" w:sz="6" w:space="0" w:color="auto"/>
            </w:tcBorders>
            <w:shd w:val="clear" w:color="auto" w:fill="auto"/>
            <w:vAlign w:val="bottom"/>
            <w:hideMark/>
          </w:tcPr>
          <w:p w14:paraId="246F018C" w14:textId="77777777" w:rsidR="00C810F8" w:rsidRPr="00C810F8" w:rsidRDefault="00C810F8" w:rsidP="00C810F8">
            <w:pPr>
              <w:spacing w:after="0" w:line="240" w:lineRule="auto"/>
              <w:jc w:val="right"/>
              <w:rPr>
                <w:rFonts w:ascii="Calibri" w:eastAsia="Times New Roman" w:hAnsi="Calibri" w:cs="Calibri"/>
                <w:i/>
                <w:iCs/>
                <w:sz w:val="18"/>
                <w:szCs w:val="18"/>
                <w:lang w:eastAsia="pl-PL"/>
              </w:rPr>
            </w:pPr>
            <w:r w:rsidRPr="00C810F8">
              <w:rPr>
                <w:rFonts w:ascii="Calibri" w:eastAsia="Times New Roman" w:hAnsi="Calibri" w:cs="Calibri"/>
                <w:i/>
                <w:iCs/>
                <w:sz w:val="18"/>
                <w:szCs w:val="18"/>
                <w:lang w:eastAsia="pl-PL"/>
              </w:rPr>
              <w:t>12 742</w:t>
            </w:r>
          </w:p>
        </w:tc>
      </w:tr>
      <w:tr w:rsidR="00C810F8" w:rsidRPr="00C810F8" w14:paraId="3C774AA3" w14:textId="77777777" w:rsidTr="00DE1C82">
        <w:trPr>
          <w:trHeight w:val="283"/>
        </w:trPr>
        <w:tc>
          <w:tcPr>
            <w:tcW w:w="6847" w:type="dxa"/>
            <w:tcBorders>
              <w:top w:val="nil"/>
              <w:left w:val="double" w:sz="6" w:space="0" w:color="auto"/>
              <w:bottom w:val="double" w:sz="6" w:space="0" w:color="auto"/>
              <w:right w:val="single" w:sz="4" w:space="0" w:color="auto"/>
            </w:tcBorders>
            <w:shd w:val="clear" w:color="000000" w:fill="B8CCE4"/>
            <w:vAlign w:val="bottom"/>
            <w:hideMark/>
          </w:tcPr>
          <w:p w14:paraId="44790F21" w14:textId="77777777" w:rsidR="00C810F8" w:rsidRPr="00C810F8" w:rsidRDefault="00C810F8" w:rsidP="00C810F8">
            <w:pPr>
              <w:spacing w:after="0" w:line="240" w:lineRule="auto"/>
              <w:rPr>
                <w:rFonts w:ascii="Calibri" w:eastAsia="Times New Roman" w:hAnsi="Calibri" w:cs="Calibri"/>
                <w:b/>
                <w:bCs/>
                <w:sz w:val="18"/>
                <w:szCs w:val="18"/>
                <w:lang w:eastAsia="pl-PL"/>
              </w:rPr>
            </w:pPr>
            <w:r w:rsidRPr="00C810F8">
              <w:rPr>
                <w:rFonts w:ascii="Calibri" w:eastAsia="Times New Roman" w:hAnsi="Calibri" w:cs="Calibri"/>
                <w:b/>
                <w:bCs/>
                <w:sz w:val="18"/>
                <w:szCs w:val="18"/>
                <w:lang w:eastAsia="pl-PL"/>
              </w:rPr>
              <w:t xml:space="preserve">Wartości </w:t>
            </w:r>
            <w:proofErr w:type="gramStart"/>
            <w:r w:rsidRPr="00C810F8">
              <w:rPr>
                <w:rFonts w:ascii="Calibri" w:eastAsia="Times New Roman" w:hAnsi="Calibri" w:cs="Calibri"/>
                <w:b/>
                <w:bCs/>
                <w:sz w:val="18"/>
                <w:szCs w:val="18"/>
                <w:lang w:eastAsia="pl-PL"/>
              </w:rPr>
              <w:t>niematerialne ,</w:t>
            </w:r>
            <w:proofErr w:type="gramEnd"/>
            <w:r w:rsidRPr="00C810F8">
              <w:rPr>
                <w:rFonts w:ascii="Calibri" w:eastAsia="Times New Roman" w:hAnsi="Calibri" w:cs="Calibri"/>
                <w:b/>
                <w:bCs/>
                <w:sz w:val="18"/>
                <w:szCs w:val="18"/>
                <w:lang w:eastAsia="pl-PL"/>
              </w:rPr>
              <w:t xml:space="preserve"> razem</w:t>
            </w:r>
          </w:p>
        </w:tc>
        <w:tc>
          <w:tcPr>
            <w:tcW w:w="1189" w:type="dxa"/>
            <w:tcBorders>
              <w:top w:val="nil"/>
              <w:left w:val="nil"/>
              <w:bottom w:val="double" w:sz="6" w:space="0" w:color="auto"/>
              <w:right w:val="single" w:sz="4" w:space="0" w:color="auto"/>
            </w:tcBorders>
            <w:shd w:val="clear" w:color="000000" w:fill="B8CCE4"/>
            <w:vAlign w:val="bottom"/>
            <w:hideMark/>
          </w:tcPr>
          <w:p w14:paraId="73463F59" w14:textId="77777777" w:rsidR="00C810F8" w:rsidRPr="00C810F8" w:rsidRDefault="00C810F8" w:rsidP="00C810F8">
            <w:pPr>
              <w:spacing w:after="0" w:line="240" w:lineRule="auto"/>
              <w:jc w:val="right"/>
              <w:rPr>
                <w:rFonts w:ascii="Calibri" w:eastAsia="Times New Roman" w:hAnsi="Calibri" w:cs="Calibri"/>
                <w:b/>
                <w:bCs/>
                <w:sz w:val="18"/>
                <w:szCs w:val="18"/>
                <w:lang w:eastAsia="pl-PL"/>
              </w:rPr>
            </w:pPr>
            <w:r w:rsidRPr="00C810F8">
              <w:rPr>
                <w:rFonts w:ascii="Calibri" w:eastAsia="Times New Roman" w:hAnsi="Calibri" w:cs="Calibri"/>
                <w:b/>
                <w:bCs/>
                <w:sz w:val="18"/>
                <w:szCs w:val="18"/>
                <w:lang w:eastAsia="pl-PL"/>
              </w:rPr>
              <w:t>54 474</w:t>
            </w:r>
          </w:p>
        </w:tc>
        <w:tc>
          <w:tcPr>
            <w:tcW w:w="1189" w:type="dxa"/>
            <w:tcBorders>
              <w:top w:val="nil"/>
              <w:left w:val="nil"/>
              <w:bottom w:val="double" w:sz="6" w:space="0" w:color="auto"/>
              <w:right w:val="double" w:sz="6" w:space="0" w:color="auto"/>
            </w:tcBorders>
            <w:shd w:val="clear" w:color="000000" w:fill="B8CCE4"/>
            <w:vAlign w:val="bottom"/>
            <w:hideMark/>
          </w:tcPr>
          <w:p w14:paraId="68F93BC8" w14:textId="77777777" w:rsidR="00C810F8" w:rsidRPr="00C810F8" w:rsidRDefault="00C810F8" w:rsidP="00C810F8">
            <w:pPr>
              <w:spacing w:after="0" w:line="240" w:lineRule="auto"/>
              <w:jc w:val="right"/>
              <w:rPr>
                <w:rFonts w:ascii="Calibri" w:eastAsia="Times New Roman" w:hAnsi="Calibri" w:cs="Calibri"/>
                <w:b/>
                <w:bCs/>
                <w:sz w:val="18"/>
                <w:szCs w:val="18"/>
                <w:lang w:eastAsia="pl-PL"/>
              </w:rPr>
            </w:pPr>
            <w:r w:rsidRPr="00C810F8">
              <w:rPr>
                <w:rFonts w:ascii="Calibri" w:eastAsia="Times New Roman" w:hAnsi="Calibri" w:cs="Calibri"/>
                <w:b/>
                <w:bCs/>
                <w:sz w:val="18"/>
                <w:szCs w:val="18"/>
                <w:lang w:eastAsia="pl-PL"/>
              </w:rPr>
              <w:t>37 278</w:t>
            </w:r>
          </w:p>
        </w:tc>
      </w:tr>
    </w:tbl>
    <w:p w14:paraId="4BD31E2E" w14:textId="77777777" w:rsidR="009157A1" w:rsidRPr="00786621" w:rsidRDefault="009157A1" w:rsidP="009157A1">
      <w:pPr>
        <w:spacing w:line="240" w:lineRule="auto"/>
        <w:jc w:val="both"/>
        <w:rPr>
          <w:rFonts w:cstheme="minorHAnsi"/>
          <w:sz w:val="24"/>
          <w:szCs w:val="24"/>
        </w:rPr>
      </w:pPr>
    </w:p>
    <w:p w14:paraId="63CEDF58" w14:textId="3408DA0E" w:rsidR="009157A1" w:rsidRPr="00786621" w:rsidRDefault="009157A1" w:rsidP="009157A1">
      <w:pPr>
        <w:spacing w:line="240" w:lineRule="auto"/>
        <w:jc w:val="both"/>
        <w:rPr>
          <w:rFonts w:cstheme="minorHAnsi"/>
          <w:sz w:val="24"/>
          <w:szCs w:val="24"/>
        </w:rPr>
      </w:pPr>
      <w:r w:rsidRPr="00786621">
        <w:rPr>
          <w:rFonts w:cstheme="minorHAnsi"/>
          <w:sz w:val="24"/>
          <w:szCs w:val="24"/>
        </w:rPr>
        <w:t>Wszystkie wartości niematerialne stanowią własność Spółki Stalprodukt. Spółka nie wynajmuje, nie dzierżawi i nie leasinguje wartości niematerialnych.</w:t>
      </w:r>
      <w:r w:rsidR="00A954FF" w:rsidRPr="00F372F8">
        <w:rPr>
          <w:rFonts w:cstheme="minorHAnsi"/>
          <w:sz w:val="24"/>
          <w:szCs w:val="24"/>
        </w:rPr>
        <w:t> </w:t>
      </w:r>
      <w:bookmarkEnd w:id="752"/>
    </w:p>
    <w:p w14:paraId="6B22CF63" w14:textId="768EEAB3" w:rsidR="008D0009" w:rsidRPr="00F372F8" w:rsidRDefault="005E0E3E" w:rsidP="00B30289">
      <w:pPr>
        <w:spacing w:line="240" w:lineRule="auto"/>
        <w:jc w:val="both"/>
        <w:rPr>
          <w:rFonts w:cstheme="minorHAnsi"/>
          <w:color w:val="FFFFFF" w:themeColor="background1"/>
          <w:sz w:val="24"/>
          <w:szCs w:val="24"/>
        </w:rPr>
      </w:pPr>
      <w:r w:rsidRPr="00F372F8">
        <w:rPr>
          <w:rFonts w:cstheme="minorHAnsi"/>
          <w:color w:val="FFFFFF" w:themeColor="background1"/>
        </w:rPr>
        <w:t>.</w:t>
      </w:r>
      <w:bookmarkEnd w:id="753"/>
      <w:bookmarkEnd w:id="754"/>
      <w:bookmarkEnd w:id="755"/>
      <w:r w:rsidR="008D0009" w:rsidRPr="00F372F8">
        <w:rPr>
          <w:rFonts w:cstheme="minorHAnsi"/>
          <w:color w:val="FFFFFF" w:themeColor="background1"/>
          <w:sz w:val="24"/>
          <w:szCs w:val="24"/>
        </w:rPr>
        <w:t xml:space="preserve"> </w:t>
      </w:r>
    </w:p>
    <w:p w14:paraId="4E64E896" w14:textId="77777777" w:rsidR="0024505E" w:rsidRPr="00786621" w:rsidRDefault="0024505E" w:rsidP="00B30289">
      <w:pPr>
        <w:spacing w:line="240" w:lineRule="auto"/>
        <w:jc w:val="both"/>
        <w:rPr>
          <w:rFonts w:cstheme="minorHAnsi"/>
        </w:rPr>
        <w:sectPr w:rsidR="0024505E" w:rsidRPr="00786621" w:rsidSect="003150BC">
          <w:pgSz w:w="11906" w:h="16838"/>
          <w:pgMar w:top="1418" w:right="1418" w:bottom="1418" w:left="1418" w:header="709" w:footer="709" w:gutter="0"/>
          <w:cols w:space="708"/>
          <w:titlePg/>
          <w:docGrid w:linePitch="360"/>
        </w:sectPr>
      </w:pPr>
    </w:p>
    <w:p w14:paraId="16818E77" w14:textId="03432CF2" w:rsidR="007B73CC" w:rsidRPr="00F372F8" w:rsidRDefault="007B73CC" w:rsidP="00B30289">
      <w:pPr>
        <w:spacing w:after="0" w:line="240" w:lineRule="auto"/>
        <w:rPr>
          <w:rFonts w:eastAsia="Times New Roman" w:cstheme="minorHAnsi"/>
          <w:color w:val="FFFFFF" w:themeColor="background1"/>
          <w:sz w:val="24"/>
          <w:szCs w:val="24"/>
          <w:lang w:eastAsia="pl-PL"/>
        </w:rPr>
      </w:pPr>
      <w:bookmarkStart w:id="756" w:name="XBRLBlock_1182969233"/>
      <w:bookmarkStart w:id="757" w:name="XBRLBlock_1769467764"/>
      <w:bookmarkStart w:id="758" w:name="XBRLBlock__1619865301"/>
      <w:bookmarkStart w:id="759" w:name="XBRLBlock__423625576"/>
      <w:bookmarkStart w:id="760" w:name="XBRLBlock__949930840"/>
      <w:r w:rsidRPr="00F372F8">
        <w:rPr>
          <w:rFonts w:eastAsia="Times New Roman" w:cstheme="minorHAnsi"/>
          <w:color w:val="FFFFFF" w:themeColor="background1"/>
          <w:sz w:val="24"/>
          <w:szCs w:val="24"/>
          <w:lang w:eastAsia="pl-PL"/>
        </w:rPr>
        <w:lastRenderedPageBreak/>
        <w:t>.</w:t>
      </w:r>
    </w:p>
    <w:tbl>
      <w:tblPr>
        <w:tblW w:w="13380" w:type="dxa"/>
        <w:tblInd w:w="47" w:type="dxa"/>
        <w:tblLayout w:type="fixed"/>
        <w:tblCellMar>
          <w:left w:w="70" w:type="dxa"/>
          <w:right w:w="70" w:type="dxa"/>
        </w:tblCellMar>
        <w:tblLook w:val="04A0" w:firstRow="1" w:lastRow="0" w:firstColumn="1" w:lastColumn="0" w:noHBand="0" w:noVBand="1"/>
      </w:tblPr>
      <w:tblGrid>
        <w:gridCol w:w="6147"/>
        <w:gridCol w:w="1140"/>
        <w:gridCol w:w="1218"/>
        <w:gridCol w:w="1218"/>
        <w:gridCol w:w="1128"/>
        <w:gridCol w:w="1129"/>
        <w:gridCol w:w="1400"/>
      </w:tblGrid>
      <w:tr w:rsidR="00663EAE" w:rsidRPr="00663EAE" w14:paraId="43E68D76" w14:textId="77777777" w:rsidTr="009F07BE">
        <w:trPr>
          <w:trHeight w:val="240"/>
        </w:trPr>
        <w:tc>
          <w:tcPr>
            <w:tcW w:w="6147" w:type="dxa"/>
            <w:vMerge w:val="restart"/>
            <w:tcBorders>
              <w:top w:val="double" w:sz="6" w:space="0" w:color="auto"/>
              <w:left w:val="double" w:sz="6" w:space="0" w:color="auto"/>
              <w:bottom w:val="double" w:sz="6" w:space="0" w:color="000000"/>
              <w:right w:val="nil"/>
            </w:tcBorders>
            <w:shd w:val="clear" w:color="000000" w:fill="95B3D7"/>
            <w:vAlign w:val="center"/>
            <w:hideMark/>
          </w:tcPr>
          <w:p w14:paraId="1CE545DF"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NOTA 1b - ZMIANA STANU WARTOŚCI NIEMATERIALNYCH (WG GRUP RODZAJOWYCH)</w:t>
            </w:r>
          </w:p>
        </w:tc>
        <w:tc>
          <w:tcPr>
            <w:tcW w:w="7233" w:type="dxa"/>
            <w:gridSpan w:val="6"/>
            <w:tcBorders>
              <w:top w:val="double" w:sz="6" w:space="0" w:color="auto"/>
              <w:left w:val="nil"/>
              <w:bottom w:val="single" w:sz="4" w:space="0" w:color="auto"/>
              <w:right w:val="double" w:sz="6" w:space="0" w:color="000000"/>
            </w:tcBorders>
            <w:shd w:val="clear" w:color="000000" w:fill="95B3D7"/>
            <w:vAlign w:val="bottom"/>
            <w:hideMark/>
          </w:tcPr>
          <w:p w14:paraId="22B63A47" w14:textId="77777777" w:rsidR="00663EAE" w:rsidRPr="00663EAE" w:rsidRDefault="00663EAE" w:rsidP="00663EAE">
            <w:pPr>
              <w:spacing w:after="0" w:line="240" w:lineRule="auto"/>
              <w:jc w:val="center"/>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w tys. zł</w:t>
            </w:r>
          </w:p>
        </w:tc>
      </w:tr>
      <w:tr w:rsidR="00663EAE" w:rsidRPr="00663EAE" w14:paraId="67DAEA96" w14:textId="77777777" w:rsidTr="009F07BE">
        <w:trPr>
          <w:trHeight w:val="240"/>
        </w:trPr>
        <w:tc>
          <w:tcPr>
            <w:tcW w:w="6147" w:type="dxa"/>
            <w:vMerge/>
            <w:tcBorders>
              <w:top w:val="double" w:sz="6" w:space="0" w:color="auto"/>
              <w:left w:val="double" w:sz="6" w:space="0" w:color="auto"/>
              <w:bottom w:val="double" w:sz="6" w:space="0" w:color="000000"/>
              <w:right w:val="nil"/>
            </w:tcBorders>
            <w:vAlign w:val="center"/>
            <w:hideMark/>
          </w:tcPr>
          <w:p w14:paraId="7ECDAF45" w14:textId="77777777" w:rsidR="00663EAE" w:rsidRPr="00663EAE" w:rsidRDefault="00663EAE" w:rsidP="00663EAE">
            <w:pPr>
              <w:spacing w:after="0" w:line="240" w:lineRule="auto"/>
              <w:rPr>
                <w:rFonts w:ascii="Calibri" w:eastAsia="Times New Roman" w:hAnsi="Calibri" w:cs="Calibri"/>
                <w:b/>
                <w:bCs/>
                <w:sz w:val="18"/>
                <w:szCs w:val="18"/>
                <w:lang w:eastAsia="pl-PL"/>
              </w:rPr>
            </w:pPr>
          </w:p>
        </w:tc>
        <w:tc>
          <w:tcPr>
            <w:tcW w:w="1140" w:type="dxa"/>
            <w:tcBorders>
              <w:top w:val="nil"/>
              <w:left w:val="single" w:sz="4" w:space="0" w:color="auto"/>
              <w:bottom w:val="single" w:sz="4" w:space="0" w:color="auto"/>
              <w:right w:val="single" w:sz="4" w:space="0" w:color="auto"/>
            </w:tcBorders>
            <w:shd w:val="clear" w:color="000000" w:fill="95B3D7"/>
            <w:vAlign w:val="center"/>
            <w:hideMark/>
          </w:tcPr>
          <w:p w14:paraId="33C9EE3E" w14:textId="77777777" w:rsidR="00663EAE" w:rsidRPr="00663EAE" w:rsidRDefault="00663EAE" w:rsidP="00663EAE">
            <w:pPr>
              <w:spacing w:after="0" w:line="240" w:lineRule="auto"/>
              <w:jc w:val="center"/>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a</w:t>
            </w:r>
          </w:p>
        </w:tc>
        <w:tc>
          <w:tcPr>
            <w:tcW w:w="2436" w:type="dxa"/>
            <w:gridSpan w:val="2"/>
            <w:tcBorders>
              <w:top w:val="single" w:sz="4" w:space="0" w:color="auto"/>
              <w:left w:val="nil"/>
              <w:bottom w:val="single" w:sz="4" w:space="0" w:color="auto"/>
              <w:right w:val="single" w:sz="4" w:space="0" w:color="auto"/>
            </w:tcBorders>
            <w:shd w:val="clear" w:color="000000" w:fill="95B3D7"/>
            <w:vAlign w:val="center"/>
            <w:hideMark/>
          </w:tcPr>
          <w:p w14:paraId="64C583E2" w14:textId="77777777" w:rsidR="00663EAE" w:rsidRPr="00663EAE" w:rsidRDefault="00663EAE" w:rsidP="00663EAE">
            <w:pPr>
              <w:spacing w:after="0" w:line="240" w:lineRule="auto"/>
              <w:jc w:val="center"/>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b</w:t>
            </w:r>
          </w:p>
        </w:tc>
        <w:tc>
          <w:tcPr>
            <w:tcW w:w="2257" w:type="dxa"/>
            <w:gridSpan w:val="2"/>
            <w:tcBorders>
              <w:top w:val="single" w:sz="4" w:space="0" w:color="auto"/>
              <w:left w:val="nil"/>
              <w:bottom w:val="single" w:sz="4" w:space="0" w:color="auto"/>
              <w:right w:val="single" w:sz="4" w:space="0" w:color="auto"/>
            </w:tcBorders>
            <w:shd w:val="clear" w:color="000000" w:fill="95B3D7"/>
            <w:vAlign w:val="center"/>
            <w:hideMark/>
          </w:tcPr>
          <w:p w14:paraId="08615A42" w14:textId="77777777" w:rsidR="00663EAE" w:rsidRPr="00663EAE" w:rsidRDefault="00663EAE" w:rsidP="00663EAE">
            <w:pPr>
              <w:spacing w:after="0" w:line="240" w:lineRule="auto"/>
              <w:jc w:val="center"/>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c</w:t>
            </w:r>
          </w:p>
        </w:tc>
        <w:tc>
          <w:tcPr>
            <w:tcW w:w="1400" w:type="dxa"/>
            <w:vMerge w:val="restart"/>
            <w:tcBorders>
              <w:top w:val="nil"/>
              <w:left w:val="single" w:sz="4" w:space="0" w:color="auto"/>
              <w:bottom w:val="double" w:sz="6" w:space="0" w:color="000000"/>
              <w:right w:val="double" w:sz="6" w:space="0" w:color="auto"/>
            </w:tcBorders>
            <w:shd w:val="clear" w:color="000000" w:fill="95B3D7"/>
            <w:vAlign w:val="center"/>
            <w:hideMark/>
          </w:tcPr>
          <w:p w14:paraId="19D051B2" w14:textId="77777777" w:rsidR="00663EAE" w:rsidRPr="00663EAE" w:rsidRDefault="00663EAE" w:rsidP="00663EAE">
            <w:pPr>
              <w:spacing w:after="0" w:line="240" w:lineRule="auto"/>
              <w:jc w:val="center"/>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Wartości niematerialne, razem</w:t>
            </w:r>
          </w:p>
        </w:tc>
      </w:tr>
      <w:tr w:rsidR="00663EAE" w:rsidRPr="00663EAE" w14:paraId="3BB3B75B" w14:textId="77777777" w:rsidTr="009F07BE">
        <w:trPr>
          <w:trHeight w:val="690"/>
        </w:trPr>
        <w:tc>
          <w:tcPr>
            <w:tcW w:w="6147" w:type="dxa"/>
            <w:vMerge/>
            <w:tcBorders>
              <w:top w:val="double" w:sz="6" w:space="0" w:color="auto"/>
              <w:left w:val="double" w:sz="6" w:space="0" w:color="auto"/>
              <w:bottom w:val="double" w:sz="6" w:space="0" w:color="000000"/>
              <w:right w:val="nil"/>
            </w:tcBorders>
            <w:vAlign w:val="center"/>
            <w:hideMark/>
          </w:tcPr>
          <w:p w14:paraId="54665CED" w14:textId="77777777" w:rsidR="00663EAE" w:rsidRPr="00663EAE" w:rsidRDefault="00663EAE" w:rsidP="00663EAE">
            <w:pPr>
              <w:spacing w:after="0" w:line="240" w:lineRule="auto"/>
              <w:rPr>
                <w:rFonts w:ascii="Calibri" w:eastAsia="Times New Roman" w:hAnsi="Calibri" w:cs="Calibri"/>
                <w:b/>
                <w:bCs/>
                <w:sz w:val="18"/>
                <w:szCs w:val="18"/>
                <w:lang w:eastAsia="pl-PL"/>
              </w:rPr>
            </w:pPr>
          </w:p>
        </w:tc>
        <w:tc>
          <w:tcPr>
            <w:tcW w:w="1140" w:type="dxa"/>
            <w:vMerge w:val="restart"/>
            <w:tcBorders>
              <w:top w:val="nil"/>
              <w:left w:val="single" w:sz="4" w:space="0" w:color="auto"/>
              <w:bottom w:val="double" w:sz="6" w:space="0" w:color="000000"/>
              <w:right w:val="single" w:sz="4" w:space="0" w:color="auto"/>
            </w:tcBorders>
            <w:shd w:val="clear" w:color="000000" w:fill="95B3D7"/>
            <w:vAlign w:val="center"/>
            <w:hideMark/>
          </w:tcPr>
          <w:p w14:paraId="7607C12B" w14:textId="77777777" w:rsidR="00663EAE" w:rsidRPr="00663EAE" w:rsidRDefault="00663EAE" w:rsidP="00663EAE">
            <w:pPr>
              <w:spacing w:after="0" w:line="240" w:lineRule="auto"/>
              <w:jc w:val="center"/>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Koszty prac rozwojowych</w:t>
            </w:r>
          </w:p>
        </w:tc>
        <w:tc>
          <w:tcPr>
            <w:tcW w:w="2436" w:type="dxa"/>
            <w:gridSpan w:val="2"/>
            <w:tcBorders>
              <w:top w:val="single" w:sz="4" w:space="0" w:color="auto"/>
              <w:left w:val="nil"/>
              <w:bottom w:val="single" w:sz="4" w:space="0" w:color="000000"/>
              <w:right w:val="single" w:sz="4" w:space="0" w:color="000000"/>
            </w:tcBorders>
            <w:shd w:val="clear" w:color="000000" w:fill="95B3D7"/>
            <w:vAlign w:val="center"/>
            <w:hideMark/>
          </w:tcPr>
          <w:p w14:paraId="228A7CFE" w14:textId="77777777" w:rsidR="00663EAE" w:rsidRPr="00663EAE" w:rsidRDefault="00663EAE" w:rsidP="00663EAE">
            <w:pPr>
              <w:spacing w:after="0" w:line="240" w:lineRule="auto"/>
              <w:jc w:val="center"/>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Koncesje, patenty, licencje i podobne wartości, w tym:</w:t>
            </w:r>
          </w:p>
        </w:tc>
        <w:tc>
          <w:tcPr>
            <w:tcW w:w="2257" w:type="dxa"/>
            <w:gridSpan w:val="2"/>
            <w:tcBorders>
              <w:top w:val="single" w:sz="4" w:space="0" w:color="auto"/>
              <w:left w:val="nil"/>
              <w:bottom w:val="nil"/>
              <w:right w:val="single" w:sz="4" w:space="0" w:color="000000"/>
            </w:tcBorders>
            <w:shd w:val="clear" w:color="000000" w:fill="95B3D7"/>
            <w:vAlign w:val="center"/>
            <w:hideMark/>
          </w:tcPr>
          <w:p w14:paraId="35E9E52E" w14:textId="77777777" w:rsidR="00663EAE" w:rsidRPr="00663EAE" w:rsidRDefault="00663EAE" w:rsidP="00663EAE">
            <w:pPr>
              <w:spacing w:after="0" w:line="240" w:lineRule="auto"/>
              <w:jc w:val="center"/>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Inne wartości niematerialne, w tym:</w:t>
            </w:r>
          </w:p>
        </w:tc>
        <w:tc>
          <w:tcPr>
            <w:tcW w:w="1400" w:type="dxa"/>
            <w:vMerge/>
            <w:tcBorders>
              <w:top w:val="nil"/>
              <w:left w:val="single" w:sz="4" w:space="0" w:color="auto"/>
              <w:bottom w:val="double" w:sz="6" w:space="0" w:color="000000"/>
              <w:right w:val="double" w:sz="6" w:space="0" w:color="auto"/>
            </w:tcBorders>
            <w:vAlign w:val="center"/>
            <w:hideMark/>
          </w:tcPr>
          <w:p w14:paraId="6909E56F" w14:textId="77777777" w:rsidR="00663EAE" w:rsidRPr="00663EAE" w:rsidRDefault="00663EAE" w:rsidP="00663EAE">
            <w:pPr>
              <w:spacing w:after="0" w:line="240" w:lineRule="auto"/>
              <w:rPr>
                <w:rFonts w:ascii="Calibri" w:eastAsia="Times New Roman" w:hAnsi="Calibri" w:cs="Calibri"/>
                <w:b/>
                <w:bCs/>
                <w:sz w:val="18"/>
                <w:szCs w:val="18"/>
                <w:lang w:eastAsia="pl-PL"/>
              </w:rPr>
            </w:pPr>
          </w:p>
        </w:tc>
      </w:tr>
      <w:tr w:rsidR="00663EAE" w:rsidRPr="00663EAE" w14:paraId="1E214A9F" w14:textId="77777777" w:rsidTr="009F07BE">
        <w:trPr>
          <w:trHeight w:val="495"/>
        </w:trPr>
        <w:tc>
          <w:tcPr>
            <w:tcW w:w="6147" w:type="dxa"/>
            <w:vMerge/>
            <w:tcBorders>
              <w:top w:val="double" w:sz="6" w:space="0" w:color="auto"/>
              <w:left w:val="double" w:sz="6" w:space="0" w:color="auto"/>
              <w:bottom w:val="double" w:sz="6" w:space="0" w:color="000000"/>
              <w:right w:val="nil"/>
            </w:tcBorders>
            <w:vAlign w:val="center"/>
            <w:hideMark/>
          </w:tcPr>
          <w:p w14:paraId="788DE457" w14:textId="77777777" w:rsidR="00663EAE" w:rsidRPr="00663EAE" w:rsidRDefault="00663EAE" w:rsidP="00663EAE">
            <w:pPr>
              <w:spacing w:after="0" w:line="240" w:lineRule="auto"/>
              <w:rPr>
                <w:rFonts w:ascii="Calibri" w:eastAsia="Times New Roman" w:hAnsi="Calibri" w:cs="Calibri"/>
                <w:b/>
                <w:bCs/>
                <w:sz w:val="18"/>
                <w:szCs w:val="18"/>
                <w:lang w:eastAsia="pl-PL"/>
              </w:rPr>
            </w:pPr>
          </w:p>
        </w:tc>
        <w:tc>
          <w:tcPr>
            <w:tcW w:w="1140" w:type="dxa"/>
            <w:vMerge/>
            <w:tcBorders>
              <w:top w:val="nil"/>
              <w:left w:val="single" w:sz="4" w:space="0" w:color="auto"/>
              <w:bottom w:val="double" w:sz="6" w:space="0" w:color="000000"/>
              <w:right w:val="single" w:sz="4" w:space="0" w:color="auto"/>
            </w:tcBorders>
            <w:vAlign w:val="center"/>
            <w:hideMark/>
          </w:tcPr>
          <w:p w14:paraId="767DC5FA" w14:textId="77777777" w:rsidR="00663EAE" w:rsidRPr="00663EAE" w:rsidRDefault="00663EAE" w:rsidP="00663EAE">
            <w:pPr>
              <w:spacing w:after="0" w:line="240" w:lineRule="auto"/>
              <w:rPr>
                <w:rFonts w:ascii="Calibri" w:eastAsia="Times New Roman" w:hAnsi="Calibri" w:cs="Calibri"/>
                <w:b/>
                <w:bCs/>
                <w:sz w:val="18"/>
                <w:szCs w:val="18"/>
                <w:lang w:eastAsia="pl-PL"/>
              </w:rPr>
            </w:pPr>
          </w:p>
        </w:tc>
        <w:tc>
          <w:tcPr>
            <w:tcW w:w="1218" w:type="dxa"/>
            <w:tcBorders>
              <w:top w:val="nil"/>
              <w:left w:val="nil"/>
              <w:bottom w:val="double" w:sz="6" w:space="0" w:color="auto"/>
              <w:right w:val="single" w:sz="4" w:space="0" w:color="auto"/>
            </w:tcBorders>
            <w:shd w:val="clear" w:color="000000" w:fill="95B3D7"/>
            <w:vAlign w:val="center"/>
            <w:hideMark/>
          </w:tcPr>
          <w:p w14:paraId="52210912"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 </w:t>
            </w:r>
          </w:p>
        </w:tc>
        <w:tc>
          <w:tcPr>
            <w:tcW w:w="1218" w:type="dxa"/>
            <w:tcBorders>
              <w:top w:val="nil"/>
              <w:left w:val="nil"/>
              <w:bottom w:val="double" w:sz="6" w:space="0" w:color="auto"/>
              <w:right w:val="single" w:sz="4" w:space="0" w:color="auto"/>
            </w:tcBorders>
            <w:shd w:val="clear" w:color="000000" w:fill="95B3D7"/>
            <w:vAlign w:val="center"/>
            <w:hideMark/>
          </w:tcPr>
          <w:p w14:paraId="5865DE1D" w14:textId="77777777" w:rsidR="00663EAE" w:rsidRPr="00663EAE" w:rsidRDefault="00663EAE" w:rsidP="00663EAE">
            <w:pPr>
              <w:spacing w:after="0" w:line="240" w:lineRule="auto"/>
              <w:rPr>
                <w:rFonts w:ascii="Calibri" w:eastAsia="Times New Roman" w:hAnsi="Calibri" w:cs="Calibri"/>
                <w:b/>
                <w:bCs/>
                <w:i/>
                <w:iCs/>
                <w:sz w:val="18"/>
                <w:szCs w:val="18"/>
                <w:lang w:eastAsia="pl-PL"/>
              </w:rPr>
            </w:pPr>
            <w:r w:rsidRPr="00663EAE">
              <w:rPr>
                <w:rFonts w:ascii="Calibri" w:eastAsia="Times New Roman" w:hAnsi="Calibri" w:cs="Calibri"/>
                <w:b/>
                <w:bCs/>
                <w:i/>
                <w:iCs/>
                <w:sz w:val="18"/>
                <w:szCs w:val="18"/>
                <w:lang w:eastAsia="pl-PL"/>
              </w:rPr>
              <w:t>oprogramowanie komputerowe</w:t>
            </w:r>
          </w:p>
        </w:tc>
        <w:tc>
          <w:tcPr>
            <w:tcW w:w="1128" w:type="dxa"/>
            <w:tcBorders>
              <w:top w:val="nil"/>
              <w:left w:val="nil"/>
              <w:bottom w:val="double" w:sz="6" w:space="0" w:color="auto"/>
              <w:right w:val="single" w:sz="4" w:space="0" w:color="auto"/>
            </w:tcBorders>
            <w:shd w:val="clear" w:color="000000" w:fill="95B3D7"/>
            <w:vAlign w:val="center"/>
            <w:hideMark/>
          </w:tcPr>
          <w:p w14:paraId="5706F1EC"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 </w:t>
            </w:r>
          </w:p>
        </w:tc>
        <w:tc>
          <w:tcPr>
            <w:tcW w:w="1129" w:type="dxa"/>
            <w:tcBorders>
              <w:top w:val="single" w:sz="4" w:space="0" w:color="auto"/>
              <w:left w:val="nil"/>
              <w:bottom w:val="double" w:sz="6" w:space="0" w:color="auto"/>
              <w:right w:val="single" w:sz="4" w:space="0" w:color="auto"/>
            </w:tcBorders>
            <w:shd w:val="clear" w:color="000000" w:fill="95B3D7"/>
            <w:vAlign w:val="center"/>
            <w:hideMark/>
          </w:tcPr>
          <w:p w14:paraId="407BE072" w14:textId="77777777" w:rsidR="00663EAE" w:rsidRPr="00663EAE" w:rsidRDefault="00663EAE" w:rsidP="00663EAE">
            <w:pPr>
              <w:spacing w:after="0" w:line="240" w:lineRule="auto"/>
              <w:rPr>
                <w:rFonts w:ascii="Calibri" w:eastAsia="Times New Roman" w:hAnsi="Calibri" w:cs="Calibri"/>
                <w:b/>
                <w:bCs/>
                <w:i/>
                <w:iCs/>
                <w:sz w:val="18"/>
                <w:szCs w:val="18"/>
                <w:lang w:eastAsia="pl-PL"/>
              </w:rPr>
            </w:pPr>
            <w:r w:rsidRPr="00663EAE">
              <w:rPr>
                <w:rFonts w:ascii="Calibri" w:eastAsia="Times New Roman" w:hAnsi="Calibri" w:cs="Calibri"/>
                <w:b/>
                <w:bCs/>
                <w:i/>
                <w:iCs/>
                <w:sz w:val="18"/>
                <w:szCs w:val="18"/>
                <w:lang w:eastAsia="pl-PL"/>
              </w:rPr>
              <w:t>prawa do emisji CO2</w:t>
            </w:r>
          </w:p>
        </w:tc>
        <w:tc>
          <w:tcPr>
            <w:tcW w:w="1400" w:type="dxa"/>
            <w:vMerge/>
            <w:tcBorders>
              <w:top w:val="nil"/>
              <w:left w:val="single" w:sz="4" w:space="0" w:color="auto"/>
              <w:bottom w:val="double" w:sz="6" w:space="0" w:color="000000"/>
              <w:right w:val="double" w:sz="6" w:space="0" w:color="auto"/>
            </w:tcBorders>
            <w:vAlign w:val="center"/>
            <w:hideMark/>
          </w:tcPr>
          <w:p w14:paraId="6B5E5CF6" w14:textId="77777777" w:rsidR="00663EAE" w:rsidRPr="00663EAE" w:rsidRDefault="00663EAE" w:rsidP="00663EAE">
            <w:pPr>
              <w:spacing w:after="0" w:line="240" w:lineRule="auto"/>
              <w:rPr>
                <w:rFonts w:ascii="Calibri" w:eastAsia="Times New Roman" w:hAnsi="Calibri" w:cs="Calibri"/>
                <w:b/>
                <w:bCs/>
                <w:sz w:val="18"/>
                <w:szCs w:val="18"/>
                <w:lang w:eastAsia="pl-PL"/>
              </w:rPr>
            </w:pPr>
          </w:p>
        </w:tc>
      </w:tr>
      <w:tr w:rsidR="00663EAE" w:rsidRPr="00663EAE" w14:paraId="58F37756" w14:textId="77777777" w:rsidTr="009F07BE">
        <w:trPr>
          <w:trHeight w:val="283"/>
        </w:trPr>
        <w:tc>
          <w:tcPr>
            <w:tcW w:w="6147" w:type="dxa"/>
            <w:tcBorders>
              <w:top w:val="nil"/>
              <w:left w:val="double" w:sz="6" w:space="0" w:color="auto"/>
              <w:bottom w:val="single" w:sz="4" w:space="0" w:color="auto"/>
              <w:right w:val="single" w:sz="4" w:space="0" w:color="auto"/>
            </w:tcBorders>
            <w:shd w:val="clear" w:color="000000" w:fill="B8CCE4"/>
            <w:vAlign w:val="bottom"/>
            <w:hideMark/>
          </w:tcPr>
          <w:p w14:paraId="7E3875F9"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 xml:space="preserve">I. wartość brutto wartości </w:t>
            </w:r>
            <w:proofErr w:type="gramStart"/>
            <w:r w:rsidRPr="00663EAE">
              <w:rPr>
                <w:rFonts w:ascii="Calibri" w:eastAsia="Times New Roman" w:hAnsi="Calibri" w:cs="Calibri"/>
                <w:b/>
                <w:bCs/>
                <w:sz w:val="18"/>
                <w:szCs w:val="18"/>
                <w:lang w:eastAsia="pl-PL"/>
              </w:rPr>
              <w:t>niematerialnych  na</w:t>
            </w:r>
            <w:proofErr w:type="gramEnd"/>
            <w:r w:rsidRPr="00663EAE">
              <w:rPr>
                <w:rFonts w:ascii="Calibri" w:eastAsia="Times New Roman" w:hAnsi="Calibri" w:cs="Calibri"/>
                <w:b/>
                <w:bCs/>
                <w:sz w:val="18"/>
                <w:szCs w:val="18"/>
                <w:lang w:eastAsia="pl-PL"/>
              </w:rPr>
              <w:t xml:space="preserve"> początek okresu</w:t>
            </w:r>
          </w:p>
        </w:tc>
        <w:tc>
          <w:tcPr>
            <w:tcW w:w="1140" w:type="dxa"/>
            <w:tcBorders>
              <w:top w:val="nil"/>
              <w:left w:val="nil"/>
              <w:bottom w:val="single" w:sz="4" w:space="0" w:color="auto"/>
              <w:right w:val="single" w:sz="4" w:space="0" w:color="auto"/>
            </w:tcBorders>
            <w:shd w:val="clear" w:color="000000" w:fill="B8CCE4"/>
            <w:vAlign w:val="bottom"/>
            <w:hideMark/>
          </w:tcPr>
          <w:p w14:paraId="5712C4D8"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36 283</w:t>
            </w:r>
          </w:p>
        </w:tc>
        <w:tc>
          <w:tcPr>
            <w:tcW w:w="1218" w:type="dxa"/>
            <w:tcBorders>
              <w:top w:val="nil"/>
              <w:left w:val="nil"/>
              <w:bottom w:val="single" w:sz="4" w:space="0" w:color="auto"/>
              <w:right w:val="single" w:sz="4" w:space="0" w:color="auto"/>
            </w:tcBorders>
            <w:shd w:val="clear" w:color="000000" w:fill="B8CCE4"/>
            <w:vAlign w:val="bottom"/>
            <w:hideMark/>
          </w:tcPr>
          <w:p w14:paraId="0616882F"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32 173</w:t>
            </w:r>
          </w:p>
        </w:tc>
        <w:tc>
          <w:tcPr>
            <w:tcW w:w="1218" w:type="dxa"/>
            <w:tcBorders>
              <w:top w:val="nil"/>
              <w:left w:val="nil"/>
              <w:bottom w:val="single" w:sz="4" w:space="0" w:color="auto"/>
              <w:right w:val="single" w:sz="4" w:space="0" w:color="auto"/>
            </w:tcBorders>
            <w:shd w:val="clear" w:color="000000" w:fill="B8CCE4"/>
            <w:vAlign w:val="bottom"/>
            <w:hideMark/>
          </w:tcPr>
          <w:p w14:paraId="29733443"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11 936</w:t>
            </w:r>
          </w:p>
        </w:tc>
        <w:tc>
          <w:tcPr>
            <w:tcW w:w="1128" w:type="dxa"/>
            <w:tcBorders>
              <w:top w:val="nil"/>
              <w:left w:val="nil"/>
              <w:bottom w:val="single" w:sz="4" w:space="0" w:color="auto"/>
              <w:right w:val="single" w:sz="4" w:space="0" w:color="auto"/>
            </w:tcBorders>
            <w:shd w:val="clear" w:color="000000" w:fill="B8CCE4"/>
            <w:vAlign w:val="bottom"/>
            <w:hideMark/>
          </w:tcPr>
          <w:p w14:paraId="43A8C93A"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238 125</w:t>
            </w:r>
          </w:p>
        </w:tc>
        <w:tc>
          <w:tcPr>
            <w:tcW w:w="1129" w:type="dxa"/>
            <w:tcBorders>
              <w:top w:val="nil"/>
              <w:left w:val="nil"/>
              <w:bottom w:val="single" w:sz="4" w:space="0" w:color="auto"/>
              <w:right w:val="nil"/>
            </w:tcBorders>
            <w:shd w:val="clear" w:color="000000" w:fill="B8CCE4"/>
            <w:vAlign w:val="bottom"/>
            <w:hideMark/>
          </w:tcPr>
          <w:p w14:paraId="3D3C9C93"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231 360</w:t>
            </w:r>
          </w:p>
        </w:tc>
        <w:tc>
          <w:tcPr>
            <w:tcW w:w="1400" w:type="dxa"/>
            <w:tcBorders>
              <w:top w:val="nil"/>
              <w:left w:val="single" w:sz="4" w:space="0" w:color="auto"/>
              <w:bottom w:val="single" w:sz="4" w:space="0" w:color="auto"/>
              <w:right w:val="double" w:sz="6" w:space="0" w:color="auto"/>
            </w:tcBorders>
            <w:shd w:val="clear" w:color="000000" w:fill="B8CCE4"/>
            <w:vAlign w:val="bottom"/>
            <w:hideMark/>
          </w:tcPr>
          <w:p w14:paraId="594F7976"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306 581</w:t>
            </w:r>
          </w:p>
        </w:tc>
      </w:tr>
      <w:tr w:rsidR="00663EAE" w:rsidRPr="00663EAE" w14:paraId="59523E71"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0F36056C"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 zwiększenia (z tytułu)</w:t>
            </w:r>
          </w:p>
        </w:tc>
        <w:tc>
          <w:tcPr>
            <w:tcW w:w="1140" w:type="dxa"/>
            <w:tcBorders>
              <w:top w:val="nil"/>
              <w:left w:val="nil"/>
              <w:bottom w:val="single" w:sz="4" w:space="0" w:color="auto"/>
              <w:right w:val="single" w:sz="4" w:space="0" w:color="auto"/>
            </w:tcBorders>
            <w:shd w:val="clear" w:color="auto" w:fill="auto"/>
            <w:vAlign w:val="bottom"/>
            <w:hideMark/>
          </w:tcPr>
          <w:p w14:paraId="267AB848"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3 673</w:t>
            </w:r>
          </w:p>
        </w:tc>
        <w:tc>
          <w:tcPr>
            <w:tcW w:w="1218" w:type="dxa"/>
            <w:tcBorders>
              <w:top w:val="nil"/>
              <w:left w:val="nil"/>
              <w:bottom w:val="single" w:sz="4" w:space="0" w:color="auto"/>
              <w:right w:val="single" w:sz="4" w:space="0" w:color="auto"/>
            </w:tcBorders>
            <w:shd w:val="clear" w:color="auto" w:fill="auto"/>
            <w:vAlign w:val="bottom"/>
            <w:hideMark/>
          </w:tcPr>
          <w:p w14:paraId="4CFC76E6"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2 988</w:t>
            </w:r>
          </w:p>
        </w:tc>
        <w:tc>
          <w:tcPr>
            <w:tcW w:w="1218" w:type="dxa"/>
            <w:tcBorders>
              <w:top w:val="nil"/>
              <w:left w:val="nil"/>
              <w:bottom w:val="single" w:sz="4" w:space="0" w:color="auto"/>
              <w:right w:val="single" w:sz="4" w:space="0" w:color="auto"/>
            </w:tcBorders>
            <w:shd w:val="clear" w:color="auto" w:fill="auto"/>
            <w:vAlign w:val="bottom"/>
            <w:hideMark/>
          </w:tcPr>
          <w:p w14:paraId="0C6A401B"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2 530</w:t>
            </w:r>
          </w:p>
        </w:tc>
        <w:tc>
          <w:tcPr>
            <w:tcW w:w="1128" w:type="dxa"/>
            <w:tcBorders>
              <w:top w:val="nil"/>
              <w:left w:val="nil"/>
              <w:bottom w:val="single" w:sz="4" w:space="0" w:color="auto"/>
              <w:right w:val="single" w:sz="4" w:space="0" w:color="auto"/>
            </w:tcBorders>
            <w:shd w:val="clear" w:color="auto" w:fill="auto"/>
            <w:vAlign w:val="bottom"/>
            <w:hideMark/>
          </w:tcPr>
          <w:p w14:paraId="632A0A86"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256 478</w:t>
            </w:r>
          </w:p>
        </w:tc>
        <w:tc>
          <w:tcPr>
            <w:tcW w:w="1129" w:type="dxa"/>
            <w:tcBorders>
              <w:top w:val="nil"/>
              <w:left w:val="nil"/>
              <w:bottom w:val="single" w:sz="4" w:space="0" w:color="auto"/>
              <w:right w:val="nil"/>
            </w:tcBorders>
            <w:shd w:val="clear" w:color="auto" w:fill="auto"/>
            <w:vAlign w:val="bottom"/>
            <w:hideMark/>
          </w:tcPr>
          <w:p w14:paraId="5EE291CA"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256 354</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34FFEDCA"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263 139</w:t>
            </w:r>
          </w:p>
        </w:tc>
      </w:tr>
      <w:tr w:rsidR="00663EAE" w:rsidRPr="00663EAE" w14:paraId="59C090DC"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433249A5"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zakup</w:t>
            </w:r>
          </w:p>
        </w:tc>
        <w:tc>
          <w:tcPr>
            <w:tcW w:w="1140" w:type="dxa"/>
            <w:tcBorders>
              <w:top w:val="nil"/>
              <w:left w:val="nil"/>
              <w:bottom w:val="single" w:sz="4" w:space="0" w:color="auto"/>
              <w:right w:val="single" w:sz="4" w:space="0" w:color="auto"/>
            </w:tcBorders>
            <w:shd w:val="clear" w:color="auto" w:fill="auto"/>
            <w:vAlign w:val="bottom"/>
            <w:hideMark/>
          </w:tcPr>
          <w:p w14:paraId="7B401B8D"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656DDD8B"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2 598</w:t>
            </w:r>
          </w:p>
        </w:tc>
        <w:tc>
          <w:tcPr>
            <w:tcW w:w="1218" w:type="dxa"/>
            <w:tcBorders>
              <w:top w:val="nil"/>
              <w:left w:val="nil"/>
              <w:bottom w:val="single" w:sz="4" w:space="0" w:color="auto"/>
              <w:right w:val="single" w:sz="4" w:space="0" w:color="auto"/>
            </w:tcBorders>
            <w:shd w:val="clear" w:color="auto" w:fill="auto"/>
            <w:vAlign w:val="bottom"/>
            <w:hideMark/>
          </w:tcPr>
          <w:p w14:paraId="42D8F7EF"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2 492</w:t>
            </w:r>
          </w:p>
        </w:tc>
        <w:tc>
          <w:tcPr>
            <w:tcW w:w="1128" w:type="dxa"/>
            <w:tcBorders>
              <w:top w:val="nil"/>
              <w:left w:val="nil"/>
              <w:bottom w:val="single" w:sz="4" w:space="0" w:color="auto"/>
              <w:right w:val="single" w:sz="4" w:space="0" w:color="auto"/>
            </w:tcBorders>
            <w:shd w:val="clear" w:color="auto" w:fill="auto"/>
            <w:vAlign w:val="bottom"/>
            <w:hideMark/>
          </w:tcPr>
          <w:p w14:paraId="18AC6EE2"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129" w:type="dxa"/>
            <w:tcBorders>
              <w:top w:val="nil"/>
              <w:left w:val="nil"/>
              <w:bottom w:val="single" w:sz="4" w:space="0" w:color="auto"/>
              <w:right w:val="nil"/>
            </w:tcBorders>
            <w:shd w:val="clear" w:color="auto" w:fill="auto"/>
            <w:vAlign w:val="bottom"/>
            <w:hideMark/>
          </w:tcPr>
          <w:p w14:paraId="2A268C86"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23E9C1E7"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2 598</w:t>
            </w:r>
          </w:p>
        </w:tc>
      </w:tr>
      <w:tr w:rsidR="00663EAE" w:rsidRPr="00663EAE" w14:paraId="203F54F3"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4B822EDF"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inwestycje</w:t>
            </w:r>
          </w:p>
        </w:tc>
        <w:tc>
          <w:tcPr>
            <w:tcW w:w="1140" w:type="dxa"/>
            <w:tcBorders>
              <w:top w:val="nil"/>
              <w:left w:val="nil"/>
              <w:bottom w:val="single" w:sz="4" w:space="0" w:color="auto"/>
              <w:right w:val="single" w:sz="4" w:space="0" w:color="auto"/>
            </w:tcBorders>
            <w:shd w:val="clear" w:color="auto" w:fill="auto"/>
            <w:vAlign w:val="bottom"/>
            <w:hideMark/>
          </w:tcPr>
          <w:p w14:paraId="5C4D10E1"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138D68D9"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323</w:t>
            </w:r>
          </w:p>
        </w:tc>
        <w:tc>
          <w:tcPr>
            <w:tcW w:w="1218" w:type="dxa"/>
            <w:tcBorders>
              <w:top w:val="nil"/>
              <w:left w:val="nil"/>
              <w:bottom w:val="single" w:sz="4" w:space="0" w:color="auto"/>
              <w:right w:val="single" w:sz="4" w:space="0" w:color="auto"/>
            </w:tcBorders>
            <w:shd w:val="clear" w:color="auto" w:fill="auto"/>
            <w:vAlign w:val="bottom"/>
            <w:hideMark/>
          </w:tcPr>
          <w:p w14:paraId="32FC0FE5"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38</w:t>
            </w:r>
          </w:p>
        </w:tc>
        <w:tc>
          <w:tcPr>
            <w:tcW w:w="1128" w:type="dxa"/>
            <w:tcBorders>
              <w:top w:val="nil"/>
              <w:left w:val="nil"/>
              <w:bottom w:val="single" w:sz="4" w:space="0" w:color="auto"/>
              <w:right w:val="single" w:sz="4" w:space="0" w:color="auto"/>
            </w:tcBorders>
            <w:shd w:val="clear" w:color="auto" w:fill="auto"/>
            <w:vAlign w:val="bottom"/>
            <w:hideMark/>
          </w:tcPr>
          <w:p w14:paraId="0AFA8D7A"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129" w:type="dxa"/>
            <w:tcBorders>
              <w:top w:val="nil"/>
              <w:left w:val="nil"/>
              <w:bottom w:val="single" w:sz="4" w:space="0" w:color="auto"/>
              <w:right w:val="nil"/>
            </w:tcBorders>
            <w:shd w:val="clear" w:color="auto" w:fill="auto"/>
            <w:vAlign w:val="bottom"/>
            <w:hideMark/>
          </w:tcPr>
          <w:p w14:paraId="49122729"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58751F51"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323</w:t>
            </w:r>
          </w:p>
        </w:tc>
      </w:tr>
      <w:tr w:rsidR="00663EAE" w:rsidRPr="00663EAE" w14:paraId="6BD74F63"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38AA9EAF"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nieodpłatne otrzymanie praw do emisji CO2</w:t>
            </w:r>
          </w:p>
        </w:tc>
        <w:tc>
          <w:tcPr>
            <w:tcW w:w="1140" w:type="dxa"/>
            <w:tcBorders>
              <w:top w:val="nil"/>
              <w:left w:val="nil"/>
              <w:bottom w:val="single" w:sz="4" w:space="0" w:color="auto"/>
              <w:right w:val="single" w:sz="4" w:space="0" w:color="auto"/>
            </w:tcBorders>
            <w:shd w:val="clear" w:color="auto" w:fill="auto"/>
            <w:vAlign w:val="bottom"/>
            <w:hideMark/>
          </w:tcPr>
          <w:p w14:paraId="04966017"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17F114E5"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16BB540F"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128" w:type="dxa"/>
            <w:tcBorders>
              <w:top w:val="nil"/>
              <w:left w:val="nil"/>
              <w:bottom w:val="single" w:sz="4" w:space="0" w:color="auto"/>
              <w:right w:val="single" w:sz="4" w:space="0" w:color="auto"/>
            </w:tcBorders>
            <w:shd w:val="clear" w:color="auto" w:fill="auto"/>
            <w:vAlign w:val="bottom"/>
            <w:hideMark/>
          </w:tcPr>
          <w:p w14:paraId="2B948623"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224 957</w:t>
            </w:r>
          </w:p>
        </w:tc>
        <w:tc>
          <w:tcPr>
            <w:tcW w:w="1129" w:type="dxa"/>
            <w:tcBorders>
              <w:top w:val="nil"/>
              <w:left w:val="nil"/>
              <w:bottom w:val="single" w:sz="4" w:space="0" w:color="auto"/>
              <w:right w:val="nil"/>
            </w:tcBorders>
            <w:shd w:val="clear" w:color="auto" w:fill="auto"/>
            <w:vAlign w:val="bottom"/>
            <w:hideMark/>
          </w:tcPr>
          <w:p w14:paraId="7BEAB983"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224 957</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76DBDDC2"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224 957</w:t>
            </w:r>
          </w:p>
        </w:tc>
      </w:tr>
      <w:tr w:rsidR="00663EAE" w:rsidRPr="00663EAE" w14:paraId="11F58A05"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3E0D892B"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zakupione prawa do emisji CO2</w:t>
            </w:r>
          </w:p>
        </w:tc>
        <w:tc>
          <w:tcPr>
            <w:tcW w:w="1140" w:type="dxa"/>
            <w:tcBorders>
              <w:top w:val="nil"/>
              <w:left w:val="nil"/>
              <w:bottom w:val="single" w:sz="4" w:space="0" w:color="auto"/>
              <w:right w:val="single" w:sz="4" w:space="0" w:color="auto"/>
            </w:tcBorders>
            <w:shd w:val="clear" w:color="auto" w:fill="auto"/>
            <w:vAlign w:val="bottom"/>
            <w:hideMark/>
          </w:tcPr>
          <w:p w14:paraId="2854085F"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3AD1DE82"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2051EB55"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128" w:type="dxa"/>
            <w:tcBorders>
              <w:top w:val="nil"/>
              <w:left w:val="nil"/>
              <w:bottom w:val="single" w:sz="4" w:space="0" w:color="auto"/>
              <w:right w:val="single" w:sz="4" w:space="0" w:color="auto"/>
            </w:tcBorders>
            <w:shd w:val="clear" w:color="auto" w:fill="auto"/>
            <w:vAlign w:val="bottom"/>
            <w:hideMark/>
          </w:tcPr>
          <w:p w14:paraId="01BDE803"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31 397</w:t>
            </w:r>
          </w:p>
        </w:tc>
        <w:tc>
          <w:tcPr>
            <w:tcW w:w="1129" w:type="dxa"/>
            <w:tcBorders>
              <w:top w:val="nil"/>
              <w:left w:val="nil"/>
              <w:bottom w:val="single" w:sz="4" w:space="0" w:color="auto"/>
              <w:right w:val="nil"/>
            </w:tcBorders>
            <w:shd w:val="clear" w:color="auto" w:fill="auto"/>
            <w:vAlign w:val="bottom"/>
            <w:hideMark/>
          </w:tcPr>
          <w:p w14:paraId="6D7A5D2E"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31 397</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0A55A05B"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31 397</w:t>
            </w:r>
          </w:p>
        </w:tc>
      </w:tr>
      <w:tr w:rsidR="00663EAE" w:rsidRPr="00663EAE" w14:paraId="63B49C39"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13BC95D2"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inne zwiększenia</w:t>
            </w:r>
          </w:p>
        </w:tc>
        <w:tc>
          <w:tcPr>
            <w:tcW w:w="1140" w:type="dxa"/>
            <w:tcBorders>
              <w:top w:val="nil"/>
              <w:left w:val="nil"/>
              <w:bottom w:val="single" w:sz="4" w:space="0" w:color="auto"/>
              <w:right w:val="single" w:sz="4" w:space="0" w:color="auto"/>
            </w:tcBorders>
            <w:shd w:val="clear" w:color="auto" w:fill="auto"/>
            <w:vAlign w:val="bottom"/>
            <w:hideMark/>
          </w:tcPr>
          <w:p w14:paraId="44CC4F03"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3 673</w:t>
            </w:r>
          </w:p>
        </w:tc>
        <w:tc>
          <w:tcPr>
            <w:tcW w:w="1218" w:type="dxa"/>
            <w:tcBorders>
              <w:top w:val="nil"/>
              <w:left w:val="nil"/>
              <w:bottom w:val="single" w:sz="4" w:space="0" w:color="auto"/>
              <w:right w:val="single" w:sz="4" w:space="0" w:color="auto"/>
            </w:tcBorders>
            <w:shd w:val="clear" w:color="auto" w:fill="auto"/>
            <w:vAlign w:val="bottom"/>
            <w:hideMark/>
          </w:tcPr>
          <w:p w14:paraId="6D0008FE"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67</w:t>
            </w:r>
          </w:p>
        </w:tc>
        <w:tc>
          <w:tcPr>
            <w:tcW w:w="1218" w:type="dxa"/>
            <w:tcBorders>
              <w:top w:val="nil"/>
              <w:left w:val="nil"/>
              <w:bottom w:val="single" w:sz="4" w:space="0" w:color="auto"/>
              <w:right w:val="single" w:sz="4" w:space="0" w:color="auto"/>
            </w:tcBorders>
            <w:shd w:val="clear" w:color="auto" w:fill="auto"/>
            <w:vAlign w:val="bottom"/>
            <w:hideMark/>
          </w:tcPr>
          <w:p w14:paraId="3565EF7C"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128" w:type="dxa"/>
            <w:tcBorders>
              <w:top w:val="nil"/>
              <w:left w:val="nil"/>
              <w:bottom w:val="single" w:sz="4" w:space="0" w:color="auto"/>
              <w:right w:val="single" w:sz="4" w:space="0" w:color="auto"/>
            </w:tcBorders>
            <w:shd w:val="clear" w:color="auto" w:fill="auto"/>
            <w:vAlign w:val="bottom"/>
            <w:hideMark/>
          </w:tcPr>
          <w:p w14:paraId="22A14197"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124</w:t>
            </w:r>
          </w:p>
        </w:tc>
        <w:tc>
          <w:tcPr>
            <w:tcW w:w="1129" w:type="dxa"/>
            <w:tcBorders>
              <w:top w:val="nil"/>
              <w:left w:val="nil"/>
              <w:bottom w:val="single" w:sz="4" w:space="0" w:color="auto"/>
              <w:right w:val="nil"/>
            </w:tcBorders>
            <w:shd w:val="clear" w:color="auto" w:fill="auto"/>
            <w:vAlign w:val="bottom"/>
            <w:hideMark/>
          </w:tcPr>
          <w:p w14:paraId="1F5DF3A8"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7259378A"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3 864</w:t>
            </w:r>
          </w:p>
        </w:tc>
      </w:tr>
      <w:tr w:rsidR="00663EAE" w:rsidRPr="00663EAE" w14:paraId="32EEBCE4"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22DA108C"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 zmniejszenia (z tytułu)</w:t>
            </w:r>
          </w:p>
        </w:tc>
        <w:tc>
          <w:tcPr>
            <w:tcW w:w="1140" w:type="dxa"/>
            <w:tcBorders>
              <w:top w:val="nil"/>
              <w:left w:val="nil"/>
              <w:bottom w:val="single" w:sz="4" w:space="0" w:color="auto"/>
              <w:right w:val="single" w:sz="4" w:space="0" w:color="auto"/>
            </w:tcBorders>
            <w:shd w:val="clear" w:color="auto" w:fill="auto"/>
            <w:vAlign w:val="bottom"/>
            <w:hideMark/>
          </w:tcPr>
          <w:p w14:paraId="22B99C89"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45B6E6CC"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145</w:t>
            </w:r>
          </w:p>
        </w:tc>
        <w:tc>
          <w:tcPr>
            <w:tcW w:w="1218" w:type="dxa"/>
            <w:tcBorders>
              <w:top w:val="nil"/>
              <w:left w:val="nil"/>
              <w:bottom w:val="single" w:sz="4" w:space="0" w:color="auto"/>
              <w:right w:val="single" w:sz="4" w:space="0" w:color="auto"/>
            </w:tcBorders>
            <w:shd w:val="clear" w:color="auto" w:fill="auto"/>
            <w:vAlign w:val="bottom"/>
            <w:hideMark/>
          </w:tcPr>
          <w:p w14:paraId="14C0EE56"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73</w:t>
            </w:r>
          </w:p>
        </w:tc>
        <w:tc>
          <w:tcPr>
            <w:tcW w:w="1128" w:type="dxa"/>
            <w:tcBorders>
              <w:top w:val="nil"/>
              <w:left w:val="nil"/>
              <w:bottom w:val="single" w:sz="4" w:space="0" w:color="auto"/>
              <w:right w:val="single" w:sz="4" w:space="0" w:color="auto"/>
            </w:tcBorders>
            <w:shd w:val="clear" w:color="auto" w:fill="auto"/>
            <w:vAlign w:val="bottom"/>
            <w:hideMark/>
          </w:tcPr>
          <w:p w14:paraId="488424FF"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218 082</w:t>
            </w:r>
          </w:p>
        </w:tc>
        <w:tc>
          <w:tcPr>
            <w:tcW w:w="1129" w:type="dxa"/>
            <w:tcBorders>
              <w:top w:val="nil"/>
              <w:left w:val="nil"/>
              <w:bottom w:val="single" w:sz="4" w:space="0" w:color="auto"/>
              <w:right w:val="nil"/>
            </w:tcBorders>
            <w:shd w:val="clear" w:color="auto" w:fill="auto"/>
            <w:vAlign w:val="bottom"/>
            <w:hideMark/>
          </w:tcPr>
          <w:p w14:paraId="108C169E"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218 061</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694C65EA"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218 227</w:t>
            </w:r>
          </w:p>
        </w:tc>
      </w:tr>
      <w:tr w:rsidR="00663EAE" w:rsidRPr="00663EAE" w14:paraId="3DB673FB"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0BD14C7A"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likwidacja</w:t>
            </w:r>
          </w:p>
        </w:tc>
        <w:tc>
          <w:tcPr>
            <w:tcW w:w="1140" w:type="dxa"/>
            <w:tcBorders>
              <w:top w:val="nil"/>
              <w:left w:val="nil"/>
              <w:bottom w:val="single" w:sz="4" w:space="0" w:color="auto"/>
              <w:right w:val="single" w:sz="4" w:space="0" w:color="auto"/>
            </w:tcBorders>
            <w:shd w:val="clear" w:color="auto" w:fill="auto"/>
            <w:vAlign w:val="bottom"/>
            <w:hideMark/>
          </w:tcPr>
          <w:p w14:paraId="776F8908"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0CE8F843"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111</w:t>
            </w:r>
          </w:p>
        </w:tc>
        <w:tc>
          <w:tcPr>
            <w:tcW w:w="1218" w:type="dxa"/>
            <w:tcBorders>
              <w:top w:val="nil"/>
              <w:left w:val="nil"/>
              <w:bottom w:val="single" w:sz="4" w:space="0" w:color="auto"/>
              <w:right w:val="single" w:sz="4" w:space="0" w:color="auto"/>
            </w:tcBorders>
            <w:shd w:val="clear" w:color="auto" w:fill="auto"/>
            <w:vAlign w:val="bottom"/>
            <w:hideMark/>
          </w:tcPr>
          <w:p w14:paraId="6088DBA9"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42</w:t>
            </w:r>
          </w:p>
        </w:tc>
        <w:tc>
          <w:tcPr>
            <w:tcW w:w="1128" w:type="dxa"/>
            <w:tcBorders>
              <w:top w:val="nil"/>
              <w:left w:val="nil"/>
              <w:bottom w:val="single" w:sz="4" w:space="0" w:color="auto"/>
              <w:right w:val="single" w:sz="4" w:space="0" w:color="auto"/>
            </w:tcBorders>
            <w:shd w:val="clear" w:color="auto" w:fill="auto"/>
            <w:vAlign w:val="bottom"/>
            <w:hideMark/>
          </w:tcPr>
          <w:p w14:paraId="7D5FBA82"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21</w:t>
            </w:r>
          </w:p>
        </w:tc>
        <w:tc>
          <w:tcPr>
            <w:tcW w:w="1129" w:type="dxa"/>
            <w:tcBorders>
              <w:top w:val="nil"/>
              <w:left w:val="nil"/>
              <w:bottom w:val="single" w:sz="4" w:space="0" w:color="auto"/>
              <w:right w:val="nil"/>
            </w:tcBorders>
            <w:shd w:val="clear" w:color="auto" w:fill="auto"/>
            <w:vAlign w:val="bottom"/>
            <w:hideMark/>
          </w:tcPr>
          <w:p w14:paraId="5C82FE71"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28682093"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132</w:t>
            </w:r>
          </w:p>
        </w:tc>
      </w:tr>
      <w:tr w:rsidR="00663EAE" w:rsidRPr="00663EAE" w14:paraId="59D25192"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1B8C3017"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umorzenie nieodpłatnie otrzymanych praw do emisji CO2</w:t>
            </w:r>
          </w:p>
        </w:tc>
        <w:tc>
          <w:tcPr>
            <w:tcW w:w="1140" w:type="dxa"/>
            <w:tcBorders>
              <w:top w:val="nil"/>
              <w:left w:val="nil"/>
              <w:bottom w:val="single" w:sz="4" w:space="0" w:color="auto"/>
              <w:right w:val="single" w:sz="4" w:space="0" w:color="auto"/>
            </w:tcBorders>
            <w:shd w:val="clear" w:color="auto" w:fill="auto"/>
            <w:vAlign w:val="bottom"/>
            <w:hideMark/>
          </w:tcPr>
          <w:p w14:paraId="6C1D95E7"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460CBDEC"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71DEDC13"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128" w:type="dxa"/>
            <w:tcBorders>
              <w:top w:val="nil"/>
              <w:left w:val="nil"/>
              <w:bottom w:val="single" w:sz="4" w:space="0" w:color="auto"/>
              <w:right w:val="single" w:sz="4" w:space="0" w:color="auto"/>
            </w:tcBorders>
            <w:shd w:val="clear" w:color="auto" w:fill="auto"/>
            <w:vAlign w:val="bottom"/>
            <w:hideMark/>
          </w:tcPr>
          <w:p w14:paraId="0DADC0D6"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193 298</w:t>
            </w:r>
          </w:p>
        </w:tc>
        <w:tc>
          <w:tcPr>
            <w:tcW w:w="1129" w:type="dxa"/>
            <w:tcBorders>
              <w:top w:val="nil"/>
              <w:left w:val="nil"/>
              <w:bottom w:val="single" w:sz="4" w:space="0" w:color="auto"/>
              <w:right w:val="nil"/>
            </w:tcBorders>
            <w:shd w:val="clear" w:color="auto" w:fill="auto"/>
            <w:vAlign w:val="bottom"/>
            <w:hideMark/>
          </w:tcPr>
          <w:p w14:paraId="5DCB95DA"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193 298</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6640AA4E"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193 298</w:t>
            </w:r>
          </w:p>
        </w:tc>
      </w:tr>
      <w:tr w:rsidR="00663EAE" w:rsidRPr="00663EAE" w14:paraId="6CBE8913"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749022B5"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umorzenie zakupionych praw do emisji CO2</w:t>
            </w:r>
          </w:p>
        </w:tc>
        <w:tc>
          <w:tcPr>
            <w:tcW w:w="1140" w:type="dxa"/>
            <w:tcBorders>
              <w:top w:val="nil"/>
              <w:left w:val="nil"/>
              <w:bottom w:val="single" w:sz="4" w:space="0" w:color="auto"/>
              <w:right w:val="single" w:sz="4" w:space="0" w:color="auto"/>
            </w:tcBorders>
            <w:shd w:val="clear" w:color="auto" w:fill="auto"/>
            <w:vAlign w:val="bottom"/>
            <w:hideMark/>
          </w:tcPr>
          <w:p w14:paraId="58905D55"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35596F27"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430A0CE0"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128" w:type="dxa"/>
            <w:tcBorders>
              <w:top w:val="nil"/>
              <w:left w:val="nil"/>
              <w:bottom w:val="single" w:sz="4" w:space="0" w:color="auto"/>
              <w:right w:val="single" w:sz="4" w:space="0" w:color="auto"/>
            </w:tcBorders>
            <w:shd w:val="clear" w:color="auto" w:fill="auto"/>
            <w:vAlign w:val="bottom"/>
            <w:hideMark/>
          </w:tcPr>
          <w:p w14:paraId="739CC1D1"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24 763</w:t>
            </w:r>
          </w:p>
        </w:tc>
        <w:tc>
          <w:tcPr>
            <w:tcW w:w="1129" w:type="dxa"/>
            <w:tcBorders>
              <w:top w:val="nil"/>
              <w:left w:val="nil"/>
              <w:bottom w:val="single" w:sz="4" w:space="0" w:color="auto"/>
              <w:right w:val="nil"/>
            </w:tcBorders>
            <w:shd w:val="clear" w:color="auto" w:fill="auto"/>
            <w:vAlign w:val="bottom"/>
            <w:hideMark/>
          </w:tcPr>
          <w:p w14:paraId="5FC463F6"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24 763</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0C3BC9EF"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24 763</w:t>
            </w:r>
          </w:p>
        </w:tc>
      </w:tr>
      <w:tr w:rsidR="00663EAE" w:rsidRPr="00663EAE" w14:paraId="567B3279"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649D8108"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różnice kursowe z przeliczenia</w:t>
            </w:r>
          </w:p>
        </w:tc>
        <w:tc>
          <w:tcPr>
            <w:tcW w:w="1140" w:type="dxa"/>
            <w:tcBorders>
              <w:top w:val="nil"/>
              <w:left w:val="nil"/>
              <w:bottom w:val="single" w:sz="4" w:space="0" w:color="auto"/>
              <w:right w:val="single" w:sz="4" w:space="0" w:color="auto"/>
            </w:tcBorders>
            <w:shd w:val="clear" w:color="auto" w:fill="auto"/>
            <w:vAlign w:val="bottom"/>
            <w:hideMark/>
          </w:tcPr>
          <w:p w14:paraId="096BF5BD"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0DBF015F"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34</w:t>
            </w:r>
          </w:p>
        </w:tc>
        <w:tc>
          <w:tcPr>
            <w:tcW w:w="1218" w:type="dxa"/>
            <w:tcBorders>
              <w:top w:val="nil"/>
              <w:left w:val="nil"/>
              <w:bottom w:val="single" w:sz="4" w:space="0" w:color="auto"/>
              <w:right w:val="single" w:sz="4" w:space="0" w:color="auto"/>
            </w:tcBorders>
            <w:shd w:val="clear" w:color="auto" w:fill="auto"/>
            <w:vAlign w:val="bottom"/>
            <w:hideMark/>
          </w:tcPr>
          <w:p w14:paraId="73A44558"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31</w:t>
            </w:r>
          </w:p>
        </w:tc>
        <w:tc>
          <w:tcPr>
            <w:tcW w:w="1128" w:type="dxa"/>
            <w:tcBorders>
              <w:top w:val="nil"/>
              <w:left w:val="nil"/>
              <w:bottom w:val="single" w:sz="4" w:space="0" w:color="auto"/>
              <w:right w:val="single" w:sz="4" w:space="0" w:color="auto"/>
            </w:tcBorders>
            <w:shd w:val="clear" w:color="auto" w:fill="auto"/>
            <w:vAlign w:val="bottom"/>
            <w:hideMark/>
          </w:tcPr>
          <w:p w14:paraId="000524C7"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129" w:type="dxa"/>
            <w:tcBorders>
              <w:top w:val="nil"/>
              <w:left w:val="nil"/>
              <w:bottom w:val="single" w:sz="4" w:space="0" w:color="auto"/>
              <w:right w:val="nil"/>
            </w:tcBorders>
            <w:shd w:val="clear" w:color="auto" w:fill="auto"/>
            <w:vAlign w:val="bottom"/>
            <w:hideMark/>
          </w:tcPr>
          <w:p w14:paraId="606097AB"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74A76FDC"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34</w:t>
            </w:r>
          </w:p>
        </w:tc>
      </w:tr>
      <w:tr w:rsidR="00663EAE" w:rsidRPr="00663EAE" w14:paraId="07B4B011" w14:textId="77777777" w:rsidTr="009F07BE">
        <w:trPr>
          <w:trHeight w:val="283"/>
        </w:trPr>
        <w:tc>
          <w:tcPr>
            <w:tcW w:w="6147" w:type="dxa"/>
            <w:tcBorders>
              <w:top w:val="nil"/>
              <w:left w:val="double" w:sz="6" w:space="0" w:color="auto"/>
              <w:bottom w:val="single" w:sz="4" w:space="0" w:color="auto"/>
              <w:right w:val="single" w:sz="4" w:space="0" w:color="auto"/>
            </w:tcBorders>
            <w:shd w:val="clear" w:color="000000" w:fill="B8CCE4"/>
            <w:vAlign w:val="bottom"/>
            <w:hideMark/>
          </w:tcPr>
          <w:p w14:paraId="4F4C26D8"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II. wartość brutto wartości niematerialnych na koniec okresu</w:t>
            </w:r>
          </w:p>
        </w:tc>
        <w:tc>
          <w:tcPr>
            <w:tcW w:w="1140" w:type="dxa"/>
            <w:tcBorders>
              <w:top w:val="nil"/>
              <w:left w:val="nil"/>
              <w:bottom w:val="single" w:sz="4" w:space="0" w:color="auto"/>
              <w:right w:val="single" w:sz="4" w:space="0" w:color="auto"/>
            </w:tcBorders>
            <w:shd w:val="clear" w:color="000000" w:fill="B8CCE4"/>
            <w:vAlign w:val="bottom"/>
            <w:hideMark/>
          </w:tcPr>
          <w:p w14:paraId="377B12F9"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39 956</w:t>
            </w:r>
          </w:p>
        </w:tc>
        <w:tc>
          <w:tcPr>
            <w:tcW w:w="1218" w:type="dxa"/>
            <w:tcBorders>
              <w:top w:val="nil"/>
              <w:left w:val="nil"/>
              <w:bottom w:val="single" w:sz="4" w:space="0" w:color="auto"/>
              <w:right w:val="single" w:sz="4" w:space="0" w:color="auto"/>
            </w:tcBorders>
            <w:shd w:val="clear" w:color="000000" w:fill="B8CCE4"/>
            <w:vAlign w:val="bottom"/>
            <w:hideMark/>
          </w:tcPr>
          <w:p w14:paraId="0793A085"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35 016</w:t>
            </w:r>
          </w:p>
        </w:tc>
        <w:tc>
          <w:tcPr>
            <w:tcW w:w="1218" w:type="dxa"/>
            <w:tcBorders>
              <w:top w:val="nil"/>
              <w:left w:val="nil"/>
              <w:bottom w:val="single" w:sz="4" w:space="0" w:color="auto"/>
              <w:right w:val="single" w:sz="4" w:space="0" w:color="auto"/>
            </w:tcBorders>
            <w:shd w:val="clear" w:color="000000" w:fill="B8CCE4"/>
            <w:vAlign w:val="bottom"/>
            <w:hideMark/>
          </w:tcPr>
          <w:p w14:paraId="4581BB6C"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14 393</w:t>
            </w:r>
          </w:p>
        </w:tc>
        <w:tc>
          <w:tcPr>
            <w:tcW w:w="1128" w:type="dxa"/>
            <w:tcBorders>
              <w:top w:val="nil"/>
              <w:left w:val="nil"/>
              <w:bottom w:val="single" w:sz="4" w:space="0" w:color="auto"/>
              <w:right w:val="single" w:sz="4" w:space="0" w:color="auto"/>
            </w:tcBorders>
            <w:shd w:val="clear" w:color="000000" w:fill="B8CCE4"/>
            <w:vAlign w:val="bottom"/>
            <w:hideMark/>
          </w:tcPr>
          <w:p w14:paraId="1D00056A"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276 521</w:t>
            </w:r>
          </w:p>
        </w:tc>
        <w:tc>
          <w:tcPr>
            <w:tcW w:w="1129" w:type="dxa"/>
            <w:tcBorders>
              <w:top w:val="nil"/>
              <w:left w:val="nil"/>
              <w:bottom w:val="single" w:sz="4" w:space="0" w:color="auto"/>
              <w:right w:val="nil"/>
            </w:tcBorders>
            <w:shd w:val="clear" w:color="000000" w:fill="B8CCE4"/>
            <w:vAlign w:val="bottom"/>
            <w:hideMark/>
          </w:tcPr>
          <w:p w14:paraId="24DC6B8E"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269 653</w:t>
            </w:r>
          </w:p>
        </w:tc>
        <w:tc>
          <w:tcPr>
            <w:tcW w:w="1400" w:type="dxa"/>
            <w:tcBorders>
              <w:top w:val="nil"/>
              <w:left w:val="single" w:sz="4" w:space="0" w:color="auto"/>
              <w:bottom w:val="single" w:sz="4" w:space="0" w:color="auto"/>
              <w:right w:val="double" w:sz="6" w:space="0" w:color="auto"/>
            </w:tcBorders>
            <w:shd w:val="clear" w:color="000000" w:fill="B8CCE4"/>
            <w:vAlign w:val="bottom"/>
            <w:hideMark/>
          </w:tcPr>
          <w:p w14:paraId="3716FB55"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351 493</w:t>
            </w:r>
          </w:p>
        </w:tc>
      </w:tr>
      <w:tr w:rsidR="00663EAE" w:rsidRPr="00663EAE" w14:paraId="5847C8F0" w14:textId="77777777" w:rsidTr="009F07BE">
        <w:trPr>
          <w:trHeight w:val="283"/>
        </w:trPr>
        <w:tc>
          <w:tcPr>
            <w:tcW w:w="6147" w:type="dxa"/>
            <w:tcBorders>
              <w:top w:val="nil"/>
              <w:left w:val="double" w:sz="6" w:space="0" w:color="auto"/>
              <w:bottom w:val="single" w:sz="4" w:space="0" w:color="auto"/>
              <w:right w:val="single" w:sz="4" w:space="0" w:color="auto"/>
            </w:tcBorders>
            <w:shd w:val="clear" w:color="000000" w:fill="B8CCE4"/>
            <w:vAlign w:val="bottom"/>
            <w:hideMark/>
          </w:tcPr>
          <w:p w14:paraId="39D33AE4"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III. skumulowana amortyzacja (umorzenie) na początek okresu</w:t>
            </w:r>
          </w:p>
        </w:tc>
        <w:tc>
          <w:tcPr>
            <w:tcW w:w="1140" w:type="dxa"/>
            <w:tcBorders>
              <w:top w:val="nil"/>
              <w:left w:val="nil"/>
              <w:bottom w:val="single" w:sz="4" w:space="0" w:color="auto"/>
              <w:right w:val="single" w:sz="4" w:space="0" w:color="auto"/>
            </w:tcBorders>
            <w:shd w:val="clear" w:color="000000" w:fill="B8CCE4"/>
            <w:vAlign w:val="bottom"/>
            <w:hideMark/>
          </w:tcPr>
          <w:p w14:paraId="778717F0"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13 594</w:t>
            </w:r>
          </w:p>
        </w:tc>
        <w:tc>
          <w:tcPr>
            <w:tcW w:w="1218" w:type="dxa"/>
            <w:tcBorders>
              <w:top w:val="nil"/>
              <w:left w:val="nil"/>
              <w:bottom w:val="single" w:sz="4" w:space="0" w:color="auto"/>
              <w:right w:val="single" w:sz="4" w:space="0" w:color="auto"/>
            </w:tcBorders>
            <w:shd w:val="clear" w:color="000000" w:fill="B8CCE4"/>
            <w:vAlign w:val="bottom"/>
            <w:hideMark/>
          </w:tcPr>
          <w:p w14:paraId="14AE4D99"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19 134</w:t>
            </w:r>
          </w:p>
        </w:tc>
        <w:tc>
          <w:tcPr>
            <w:tcW w:w="1218" w:type="dxa"/>
            <w:tcBorders>
              <w:top w:val="nil"/>
              <w:left w:val="nil"/>
              <w:bottom w:val="single" w:sz="4" w:space="0" w:color="auto"/>
              <w:right w:val="single" w:sz="4" w:space="0" w:color="auto"/>
            </w:tcBorders>
            <w:shd w:val="clear" w:color="000000" w:fill="B8CCE4"/>
            <w:vAlign w:val="bottom"/>
            <w:hideMark/>
          </w:tcPr>
          <w:p w14:paraId="7DE3A059"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8 929</w:t>
            </w:r>
          </w:p>
        </w:tc>
        <w:tc>
          <w:tcPr>
            <w:tcW w:w="1128" w:type="dxa"/>
            <w:tcBorders>
              <w:top w:val="nil"/>
              <w:left w:val="nil"/>
              <w:bottom w:val="single" w:sz="4" w:space="0" w:color="auto"/>
              <w:right w:val="single" w:sz="4" w:space="0" w:color="auto"/>
            </w:tcBorders>
            <w:shd w:val="clear" w:color="000000" w:fill="B8CCE4"/>
            <w:vAlign w:val="bottom"/>
            <w:hideMark/>
          </w:tcPr>
          <w:p w14:paraId="208B7843"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225 342</w:t>
            </w:r>
          </w:p>
        </w:tc>
        <w:tc>
          <w:tcPr>
            <w:tcW w:w="1129" w:type="dxa"/>
            <w:tcBorders>
              <w:top w:val="nil"/>
              <w:left w:val="nil"/>
              <w:bottom w:val="single" w:sz="4" w:space="0" w:color="auto"/>
              <w:right w:val="nil"/>
            </w:tcBorders>
            <w:shd w:val="clear" w:color="000000" w:fill="B8CCE4"/>
            <w:vAlign w:val="bottom"/>
            <w:hideMark/>
          </w:tcPr>
          <w:p w14:paraId="21915478"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218 618</w:t>
            </w:r>
          </w:p>
        </w:tc>
        <w:tc>
          <w:tcPr>
            <w:tcW w:w="1400" w:type="dxa"/>
            <w:tcBorders>
              <w:top w:val="nil"/>
              <w:left w:val="single" w:sz="4" w:space="0" w:color="auto"/>
              <w:bottom w:val="single" w:sz="4" w:space="0" w:color="auto"/>
              <w:right w:val="double" w:sz="6" w:space="0" w:color="auto"/>
            </w:tcBorders>
            <w:shd w:val="clear" w:color="000000" w:fill="B8CCE4"/>
            <w:vAlign w:val="bottom"/>
            <w:hideMark/>
          </w:tcPr>
          <w:p w14:paraId="5F6246ED"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258 070</w:t>
            </w:r>
          </w:p>
        </w:tc>
      </w:tr>
      <w:tr w:rsidR="00663EAE" w:rsidRPr="00663EAE" w14:paraId="35EF66F3"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54F48D08"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 zwiększenia (z tytułu)</w:t>
            </w:r>
          </w:p>
        </w:tc>
        <w:tc>
          <w:tcPr>
            <w:tcW w:w="1140" w:type="dxa"/>
            <w:tcBorders>
              <w:top w:val="nil"/>
              <w:left w:val="nil"/>
              <w:bottom w:val="single" w:sz="4" w:space="0" w:color="auto"/>
              <w:right w:val="single" w:sz="4" w:space="0" w:color="auto"/>
            </w:tcBorders>
            <w:shd w:val="clear" w:color="auto" w:fill="auto"/>
            <w:vAlign w:val="bottom"/>
            <w:hideMark/>
          </w:tcPr>
          <w:p w14:paraId="44D350AF"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2 251</w:t>
            </w:r>
          </w:p>
        </w:tc>
        <w:tc>
          <w:tcPr>
            <w:tcW w:w="1218" w:type="dxa"/>
            <w:tcBorders>
              <w:top w:val="nil"/>
              <w:left w:val="nil"/>
              <w:bottom w:val="single" w:sz="4" w:space="0" w:color="auto"/>
              <w:right w:val="single" w:sz="4" w:space="0" w:color="auto"/>
            </w:tcBorders>
            <w:shd w:val="clear" w:color="auto" w:fill="auto"/>
            <w:vAlign w:val="bottom"/>
            <w:hideMark/>
          </w:tcPr>
          <w:p w14:paraId="79CB2F2C"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2 050</w:t>
            </w:r>
          </w:p>
        </w:tc>
        <w:tc>
          <w:tcPr>
            <w:tcW w:w="1218" w:type="dxa"/>
            <w:tcBorders>
              <w:top w:val="nil"/>
              <w:left w:val="nil"/>
              <w:bottom w:val="single" w:sz="4" w:space="0" w:color="auto"/>
              <w:right w:val="single" w:sz="4" w:space="0" w:color="auto"/>
            </w:tcBorders>
            <w:shd w:val="clear" w:color="auto" w:fill="auto"/>
            <w:vAlign w:val="bottom"/>
            <w:hideMark/>
          </w:tcPr>
          <w:p w14:paraId="02DDB6E1"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596</w:t>
            </w:r>
          </w:p>
        </w:tc>
        <w:tc>
          <w:tcPr>
            <w:tcW w:w="1128" w:type="dxa"/>
            <w:tcBorders>
              <w:top w:val="nil"/>
              <w:left w:val="nil"/>
              <w:bottom w:val="single" w:sz="4" w:space="0" w:color="auto"/>
              <w:right w:val="single" w:sz="4" w:space="0" w:color="auto"/>
            </w:tcBorders>
            <w:shd w:val="clear" w:color="auto" w:fill="auto"/>
            <w:vAlign w:val="bottom"/>
            <w:hideMark/>
          </w:tcPr>
          <w:p w14:paraId="0EBD8E03"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248 297</w:t>
            </w:r>
          </w:p>
        </w:tc>
        <w:tc>
          <w:tcPr>
            <w:tcW w:w="1129" w:type="dxa"/>
            <w:tcBorders>
              <w:top w:val="nil"/>
              <w:left w:val="nil"/>
              <w:bottom w:val="single" w:sz="4" w:space="0" w:color="auto"/>
              <w:right w:val="nil"/>
            </w:tcBorders>
            <w:shd w:val="clear" w:color="auto" w:fill="auto"/>
            <w:vAlign w:val="bottom"/>
            <w:hideMark/>
          </w:tcPr>
          <w:p w14:paraId="18FDCC61"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248 151</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5B967410"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252 598</w:t>
            </w:r>
          </w:p>
        </w:tc>
      </w:tr>
      <w:tr w:rsidR="00663EAE" w:rsidRPr="00663EAE" w14:paraId="670027D5"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3C4D49A6"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amortyzacja zaliczona w koszty</w:t>
            </w:r>
          </w:p>
        </w:tc>
        <w:tc>
          <w:tcPr>
            <w:tcW w:w="1140" w:type="dxa"/>
            <w:tcBorders>
              <w:top w:val="nil"/>
              <w:left w:val="nil"/>
              <w:bottom w:val="single" w:sz="4" w:space="0" w:color="auto"/>
              <w:right w:val="single" w:sz="4" w:space="0" w:color="auto"/>
            </w:tcBorders>
            <w:shd w:val="clear" w:color="auto" w:fill="auto"/>
            <w:vAlign w:val="bottom"/>
            <w:hideMark/>
          </w:tcPr>
          <w:p w14:paraId="7C0F492E"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2 251</w:t>
            </w:r>
          </w:p>
        </w:tc>
        <w:tc>
          <w:tcPr>
            <w:tcW w:w="1218" w:type="dxa"/>
            <w:tcBorders>
              <w:top w:val="nil"/>
              <w:left w:val="nil"/>
              <w:bottom w:val="single" w:sz="4" w:space="0" w:color="auto"/>
              <w:right w:val="single" w:sz="4" w:space="0" w:color="auto"/>
            </w:tcBorders>
            <w:shd w:val="clear" w:color="auto" w:fill="auto"/>
            <w:vAlign w:val="bottom"/>
            <w:hideMark/>
          </w:tcPr>
          <w:p w14:paraId="71776EC8"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1 983</w:t>
            </w:r>
          </w:p>
        </w:tc>
        <w:tc>
          <w:tcPr>
            <w:tcW w:w="1218" w:type="dxa"/>
            <w:tcBorders>
              <w:top w:val="nil"/>
              <w:left w:val="nil"/>
              <w:bottom w:val="single" w:sz="4" w:space="0" w:color="auto"/>
              <w:right w:val="single" w:sz="4" w:space="0" w:color="auto"/>
            </w:tcBorders>
            <w:shd w:val="clear" w:color="auto" w:fill="auto"/>
            <w:vAlign w:val="bottom"/>
            <w:hideMark/>
          </w:tcPr>
          <w:p w14:paraId="0DE1DF47"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596</w:t>
            </w:r>
          </w:p>
        </w:tc>
        <w:tc>
          <w:tcPr>
            <w:tcW w:w="1128" w:type="dxa"/>
            <w:tcBorders>
              <w:top w:val="nil"/>
              <w:left w:val="nil"/>
              <w:bottom w:val="single" w:sz="4" w:space="0" w:color="auto"/>
              <w:right w:val="single" w:sz="4" w:space="0" w:color="auto"/>
            </w:tcBorders>
            <w:shd w:val="clear" w:color="auto" w:fill="auto"/>
            <w:vAlign w:val="bottom"/>
            <w:hideMark/>
          </w:tcPr>
          <w:p w14:paraId="2D3F5A92"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22</w:t>
            </w:r>
          </w:p>
        </w:tc>
        <w:tc>
          <w:tcPr>
            <w:tcW w:w="1129" w:type="dxa"/>
            <w:tcBorders>
              <w:top w:val="nil"/>
              <w:left w:val="nil"/>
              <w:bottom w:val="single" w:sz="4" w:space="0" w:color="auto"/>
              <w:right w:val="nil"/>
            </w:tcBorders>
            <w:shd w:val="clear" w:color="auto" w:fill="auto"/>
            <w:vAlign w:val="bottom"/>
            <w:hideMark/>
          </w:tcPr>
          <w:p w14:paraId="72825A38"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0DCC059E"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4 256</w:t>
            </w:r>
          </w:p>
        </w:tc>
      </w:tr>
      <w:tr w:rsidR="00663EAE" w:rsidRPr="00663EAE" w14:paraId="157ED965"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0C050161"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amortyzacja praw do emisji CO2</w:t>
            </w:r>
          </w:p>
        </w:tc>
        <w:tc>
          <w:tcPr>
            <w:tcW w:w="1140" w:type="dxa"/>
            <w:tcBorders>
              <w:top w:val="nil"/>
              <w:left w:val="nil"/>
              <w:bottom w:val="single" w:sz="4" w:space="0" w:color="auto"/>
              <w:right w:val="single" w:sz="4" w:space="0" w:color="auto"/>
            </w:tcBorders>
            <w:shd w:val="clear" w:color="auto" w:fill="auto"/>
            <w:vAlign w:val="bottom"/>
            <w:hideMark/>
          </w:tcPr>
          <w:p w14:paraId="3712A867"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61D339CD"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7F5D6B20"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128" w:type="dxa"/>
            <w:tcBorders>
              <w:top w:val="nil"/>
              <w:left w:val="nil"/>
              <w:bottom w:val="single" w:sz="4" w:space="0" w:color="auto"/>
              <w:right w:val="single" w:sz="4" w:space="0" w:color="auto"/>
            </w:tcBorders>
            <w:shd w:val="clear" w:color="auto" w:fill="auto"/>
            <w:vAlign w:val="bottom"/>
            <w:hideMark/>
          </w:tcPr>
          <w:p w14:paraId="3DE39BEB"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248 151</w:t>
            </w:r>
          </w:p>
        </w:tc>
        <w:tc>
          <w:tcPr>
            <w:tcW w:w="1129" w:type="dxa"/>
            <w:tcBorders>
              <w:top w:val="nil"/>
              <w:left w:val="nil"/>
              <w:bottom w:val="single" w:sz="4" w:space="0" w:color="auto"/>
              <w:right w:val="nil"/>
            </w:tcBorders>
            <w:shd w:val="clear" w:color="auto" w:fill="auto"/>
            <w:vAlign w:val="bottom"/>
            <w:hideMark/>
          </w:tcPr>
          <w:p w14:paraId="5FE1526C"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248 151</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6223E115"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248 151</w:t>
            </w:r>
          </w:p>
        </w:tc>
      </w:tr>
      <w:tr w:rsidR="00663EAE" w:rsidRPr="00663EAE" w14:paraId="2013381B"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3E66A759"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inne zwiększenia</w:t>
            </w:r>
          </w:p>
        </w:tc>
        <w:tc>
          <w:tcPr>
            <w:tcW w:w="1140" w:type="dxa"/>
            <w:tcBorders>
              <w:top w:val="nil"/>
              <w:left w:val="nil"/>
              <w:bottom w:val="single" w:sz="4" w:space="0" w:color="auto"/>
              <w:right w:val="single" w:sz="4" w:space="0" w:color="auto"/>
            </w:tcBorders>
            <w:shd w:val="clear" w:color="auto" w:fill="auto"/>
            <w:vAlign w:val="bottom"/>
            <w:hideMark/>
          </w:tcPr>
          <w:p w14:paraId="032EC8E5"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34DD9836"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67</w:t>
            </w:r>
          </w:p>
        </w:tc>
        <w:tc>
          <w:tcPr>
            <w:tcW w:w="1218" w:type="dxa"/>
            <w:tcBorders>
              <w:top w:val="nil"/>
              <w:left w:val="nil"/>
              <w:bottom w:val="single" w:sz="4" w:space="0" w:color="auto"/>
              <w:right w:val="single" w:sz="4" w:space="0" w:color="auto"/>
            </w:tcBorders>
            <w:shd w:val="clear" w:color="auto" w:fill="auto"/>
            <w:vAlign w:val="bottom"/>
            <w:hideMark/>
          </w:tcPr>
          <w:p w14:paraId="3425311A"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128" w:type="dxa"/>
            <w:tcBorders>
              <w:top w:val="nil"/>
              <w:left w:val="nil"/>
              <w:bottom w:val="single" w:sz="4" w:space="0" w:color="auto"/>
              <w:right w:val="single" w:sz="4" w:space="0" w:color="auto"/>
            </w:tcBorders>
            <w:shd w:val="clear" w:color="auto" w:fill="auto"/>
            <w:vAlign w:val="bottom"/>
            <w:hideMark/>
          </w:tcPr>
          <w:p w14:paraId="11D988FE"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124</w:t>
            </w:r>
          </w:p>
        </w:tc>
        <w:tc>
          <w:tcPr>
            <w:tcW w:w="1129" w:type="dxa"/>
            <w:tcBorders>
              <w:top w:val="nil"/>
              <w:left w:val="nil"/>
              <w:bottom w:val="single" w:sz="4" w:space="0" w:color="auto"/>
              <w:right w:val="nil"/>
            </w:tcBorders>
            <w:shd w:val="clear" w:color="auto" w:fill="auto"/>
            <w:vAlign w:val="bottom"/>
            <w:hideMark/>
          </w:tcPr>
          <w:p w14:paraId="616923E1"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19926401"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191</w:t>
            </w:r>
          </w:p>
        </w:tc>
      </w:tr>
      <w:tr w:rsidR="00663EAE" w:rsidRPr="00663EAE" w14:paraId="4B3DFAF1"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1C5C3110"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 zmniejszenia (z tytułu)</w:t>
            </w:r>
          </w:p>
        </w:tc>
        <w:tc>
          <w:tcPr>
            <w:tcW w:w="1140" w:type="dxa"/>
            <w:tcBorders>
              <w:top w:val="nil"/>
              <w:left w:val="nil"/>
              <w:bottom w:val="single" w:sz="4" w:space="0" w:color="auto"/>
              <w:right w:val="single" w:sz="4" w:space="0" w:color="auto"/>
            </w:tcBorders>
            <w:shd w:val="clear" w:color="auto" w:fill="auto"/>
            <w:vAlign w:val="bottom"/>
            <w:hideMark/>
          </w:tcPr>
          <w:p w14:paraId="17D2F0B5"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12690495"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140</w:t>
            </w:r>
          </w:p>
        </w:tc>
        <w:tc>
          <w:tcPr>
            <w:tcW w:w="1218" w:type="dxa"/>
            <w:tcBorders>
              <w:top w:val="nil"/>
              <w:left w:val="nil"/>
              <w:bottom w:val="single" w:sz="4" w:space="0" w:color="auto"/>
              <w:right w:val="single" w:sz="4" w:space="0" w:color="auto"/>
            </w:tcBorders>
            <w:shd w:val="clear" w:color="auto" w:fill="auto"/>
            <w:vAlign w:val="bottom"/>
            <w:hideMark/>
          </w:tcPr>
          <w:p w14:paraId="61E17DC7"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72</w:t>
            </w:r>
          </w:p>
        </w:tc>
        <w:tc>
          <w:tcPr>
            <w:tcW w:w="1128" w:type="dxa"/>
            <w:tcBorders>
              <w:top w:val="nil"/>
              <w:left w:val="nil"/>
              <w:bottom w:val="single" w:sz="4" w:space="0" w:color="auto"/>
              <w:right w:val="single" w:sz="4" w:space="0" w:color="auto"/>
            </w:tcBorders>
            <w:shd w:val="clear" w:color="auto" w:fill="auto"/>
            <w:vAlign w:val="bottom"/>
            <w:hideMark/>
          </w:tcPr>
          <w:p w14:paraId="22A3173B"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224 590</w:t>
            </w:r>
          </w:p>
        </w:tc>
        <w:tc>
          <w:tcPr>
            <w:tcW w:w="1129" w:type="dxa"/>
            <w:tcBorders>
              <w:top w:val="nil"/>
              <w:left w:val="nil"/>
              <w:bottom w:val="single" w:sz="4" w:space="0" w:color="auto"/>
              <w:right w:val="nil"/>
            </w:tcBorders>
            <w:shd w:val="clear" w:color="auto" w:fill="auto"/>
            <w:vAlign w:val="bottom"/>
            <w:hideMark/>
          </w:tcPr>
          <w:p w14:paraId="65BF0766"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224 569</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6C8BD381"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224 730</w:t>
            </w:r>
          </w:p>
        </w:tc>
      </w:tr>
      <w:tr w:rsidR="00663EAE" w:rsidRPr="00663EAE" w14:paraId="502C2C26"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23D0CBCA"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likwidacja</w:t>
            </w:r>
          </w:p>
        </w:tc>
        <w:tc>
          <w:tcPr>
            <w:tcW w:w="1140" w:type="dxa"/>
            <w:tcBorders>
              <w:top w:val="nil"/>
              <w:left w:val="nil"/>
              <w:bottom w:val="single" w:sz="4" w:space="0" w:color="auto"/>
              <w:right w:val="single" w:sz="4" w:space="0" w:color="auto"/>
            </w:tcBorders>
            <w:shd w:val="clear" w:color="auto" w:fill="auto"/>
            <w:vAlign w:val="bottom"/>
            <w:hideMark/>
          </w:tcPr>
          <w:p w14:paraId="1C26CEDD"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17DABCE5"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111</w:t>
            </w:r>
          </w:p>
        </w:tc>
        <w:tc>
          <w:tcPr>
            <w:tcW w:w="1218" w:type="dxa"/>
            <w:tcBorders>
              <w:top w:val="nil"/>
              <w:left w:val="nil"/>
              <w:bottom w:val="single" w:sz="4" w:space="0" w:color="auto"/>
              <w:right w:val="single" w:sz="4" w:space="0" w:color="auto"/>
            </w:tcBorders>
            <w:shd w:val="clear" w:color="auto" w:fill="auto"/>
            <w:vAlign w:val="bottom"/>
            <w:hideMark/>
          </w:tcPr>
          <w:p w14:paraId="3D8D510B"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43</w:t>
            </w:r>
          </w:p>
        </w:tc>
        <w:tc>
          <w:tcPr>
            <w:tcW w:w="1128" w:type="dxa"/>
            <w:tcBorders>
              <w:top w:val="nil"/>
              <w:left w:val="nil"/>
              <w:bottom w:val="single" w:sz="4" w:space="0" w:color="auto"/>
              <w:right w:val="single" w:sz="4" w:space="0" w:color="auto"/>
            </w:tcBorders>
            <w:shd w:val="clear" w:color="auto" w:fill="auto"/>
            <w:vAlign w:val="bottom"/>
            <w:hideMark/>
          </w:tcPr>
          <w:p w14:paraId="716AE125"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21</w:t>
            </w:r>
          </w:p>
        </w:tc>
        <w:tc>
          <w:tcPr>
            <w:tcW w:w="1129" w:type="dxa"/>
            <w:tcBorders>
              <w:top w:val="nil"/>
              <w:left w:val="nil"/>
              <w:bottom w:val="single" w:sz="4" w:space="0" w:color="auto"/>
              <w:right w:val="nil"/>
            </w:tcBorders>
            <w:shd w:val="clear" w:color="auto" w:fill="auto"/>
            <w:vAlign w:val="bottom"/>
            <w:hideMark/>
          </w:tcPr>
          <w:p w14:paraId="2C4C3397"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0263F7F5"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132</w:t>
            </w:r>
          </w:p>
        </w:tc>
      </w:tr>
      <w:tr w:rsidR="00663EAE" w:rsidRPr="00663EAE" w14:paraId="185F7235"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49A685D9"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prawa do emisji CO2</w:t>
            </w:r>
          </w:p>
        </w:tc>
        <w:tc>
          <w:tcPr>
            <w:tcW w:w="1140" w:type="dxa"/>
            <w:tcBorders>
              <w:top w:val="nil"/>
              <w:left w:val="nil"/>
              <w:bottom w:val="single" w:sz="4" w:space="0" w:color="auto"/>
              <w:right w:val="single" w:sz="4" w:space="0" w:color="auto"/>
            </w:tcBorders>
            <w:shd w:val="clear" w:color="auto" w:fill="auto"/>
            <w:vAlign w:val="bottom"/>
            <w:hideMark/>
          </w:tcPr>
          <w:p w14:paraId="1469B0B9"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35AD6959"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58AF4164"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128" w:type="dxa"/>
            <w:tcBorders>
              <w:top w:val="nil"/>
              <w:left w:val="nil"/>
              <w:bottom w:val="single" w:sz="4" w:space="0" w:color="auto"/>
              <w:right w:val="single" w:sz="4" w:space="0" w:color="auto"/>
            </w:tcBorders>
            <w:shd w:val="clear" w:color="auto" w:fill="auto"/>
            <w:vAlign w:val="bottom"/>
            <w:hideMark/>
          </w:tcPr>
          <w:p w14:paraId="566C6CCC"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224 569</w:t>
            </w:r>
          </w:p>
        </w:tc>
        <w:tc>
          <w:tcPr>
            <w:tcW w:w="1129" w:type="dxa"/>
            <w:tcBorders>
              <w:top w:val="nil"/>
              <w:left w:val="nil"/>
              <w:bottom w:val="single" w:sz="4" w:space="0" w:color="auto"/>
              <w:right w:val="nil"/>
            </w:tcBorders>
            <w:shd w:val="clear" w:color="auto" w:fill="auto"/>
            <w:vAlign w:val="bottom"/>
            <w:hideMark/>
          </w:tcPr>
          <w:p w14:paraId="1896B54A"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224 569</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68B58FED"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224 569</w:t>
            </w:r>
          </w:p>
        </w:tc>
      </w:tr>
      <w:tr w:rsidR="00663EAE" w:rsidRPr="00663EAE" w14:paraId="146B5391"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20AD1F71"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różnice kursowe z przeliczenia</w:t>
            </w:r>
          </w:p>
        </w:tc>
        <w:tc>
          <w:tcPr>
            <w:tcW w:w="1140" w:type="dxa"/>
            <w:tcBorders>
              <w:top w:val="nil"/>
              <w:left w:val="nil"/>
              <w:bottom w:val="single" w:sz="4" w:space="0" w:color="auto"/>
              <w:right w:val="single" w:sz="4" w:space="0" w:color="auto"/>
            </w:tcBorders>
            <w:shd w:val="clear" w:color="auto" w:fill="auto"/>
            <w:vAlign w:val="bottom"/>
            <w:hideMark/>
          </w:tcPr>
          <w:p w14:paraId="2C9BF0C4"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75706A50"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29</w:t>
            </w:r>
          </w:p>
        </w:tc>
        <w:tc>
          <w:tcPr>
            <w:tcW w:w="1218" w:type="dxa"/>
            <w:tcBorders>
              <w:top w:val="nil"/>
              <w:left w:val="nil"/>
              <w:bottom w:val="single" w:sz="4" w:space="0" w:color="auto"/>
              <w:right w:val="single" w:sz="4" w:space="0" w:color="auto"/>
            </w:tcBorders>
            <w:shd w:val="clear" w:color="auto" w:fill="auto"/>
            <w:vAlign w:val="bottom"/>
            <w:hideMark/>
          </w:tcPr>
          <w:p w14:paraId="74AB7A77"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29</w:t>
            </w:r>
          </w:p>
        </w:tc>
        <w:tc>
          <w:tcPr>
            <w:tcW w:w="1128" w:type="dxa"/>
            <w:tcBorders>
              <w:top w:val="nil"/>
              <w:left w:val="nil"/>
              <w:bottom w:val="single" w:sz="4" w:space="0" w:color="auto"/>
              <w:right w:val="single" w:sz="4" w:space="0" w:color="auto"/>
            </w:tcBorders>
            <w:shd w:val="clear" w:color="auto" w:fill="auto"/>
            <w:vAlign w:val="bottom"/>
            <w:hideMark/>
          </w:tcPr>
          <w:p w14:paraId="71862DB9"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129" w:type="dxa"/>
            <w:tcBorders>
              <w:top w:val="nil"/>
              <w:left w:val="nil"/>
              <w:bottom w:val="single" w:sz="4" w:space="0" w:color="auto"/>
              <w:right w:val="nil"/>
            </w:tcBorders>
            <w:shd w:val="clear" w:color="auto" w:fill="auto"/>
            <w:vAlign w:val="bottom"/>
            <w:hideMark/>
          </w:tcPr>
          <w:p w14:paraId="43951435"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493514CA"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29</w:t>
            </w:r>
          </w:p>
        </w:tc>
      </w:tr>
      <w:tr w:rsidR="00663EAE" w:rsidRPr="00663EAE" w14:paraId="518EF149" w14:textId="77777777" w:rsidTr="009F07BE">
        <w:trPr>
          <w:trHeight w:val="283"/>
        </w:trPr>
        <w:tc>
          <w:tcPr>
            <w:tcW w:w="6147" w:type="dxa"/>
            <w:tcBorders>
              <w:top w:val="nil"/>
              <w:left w:val="double" w:sz="6" w:space="0" w:color="auto"/>
              <w:bottom w:val="single" w:sz="4" w:space="0" w:color="auto"/>
              <w:right w:val="single" w:sz="4" w:space="0" w:color="auto"/>
            </w:tcBorders>
            <w:shd w:val="clear" w:color="000000" w:fill="B8CCE4"/>
            <w:vAlign w:val="bottom"/>
            <w:hideMark/>
          </w:tcPr>
          <w:p w14:paraId="74718E68"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lastRenderedPageBreak/>
              <w:t>IV. skumulowana amortyzacja (umorzenie) na koniec okresu</w:t>
            </w:r>
          </w:p>
        </w:tc>
        <w:tc>
          <w:tcPr>
            <w:tcW w:w="1140" w:type="dxa"/>
            <w:tcBorders>
              <w:top w:val="nil"/>
              <w:left w:val="nil"/>
              <w:bottom w:val="single" w:sz="4" w:space="0" w:color="auto"/>
              <w:right w:val="single" w:sz="4" w:space="0" w:color="auto"/>
            </w:tcBorders>
            <w:shd w:val="clear" w:color="000000" w:fill="B8CCE4"/>
            <w:vAlign w:val="bottom"/>
            <w:hideMark/>
          </w:tcPr>
          <w:p w14:paraId="4371167B"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15 845</w:t>
            </w:r>
          </w:p>
        </w:tc>
        <w:tc>
          <w:tcPr>
            <w:tcW w:w="1218" w:type="dxa"/>
            <w:tcBorders>
              <w:top w:val="nil"/>
              <w:left w:val="nil"/>
              <w:bottom w:val="single" w:sz="4" w:space="0" w:color="auto"/>
              <w:right w:val="single" w:sz="4" w:space="0" w:color="auto"/>
            </w:tcBorders>
            <w:shd w:val="clear" w:color="000000" w:fill="B8CCE4"/>
            <w:vAlign w:val="bottom"/>
            <w:hideMark/>
          </w:tcPr>
          <w:p w14:paraId="64783955"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21 044</w:t>
            </w:r>
          </w:p>
        </w:tc>
        <w:tc>
          <w:tcPr>
            <w:tcW w:w="1218" w:type="dxa"/>
            <w:tcBorders>
              <w:top w:val="nil"/>
              <w:left w:val="nil"/>
              <w:bottom w:val="single" w:sz="4" w:space="0" w:color="auto"/>
              <w:right w:val="single" w:sz="4" w:space="0" w:color="auto"/>
            </w:tcBorders>
            <w:shd w:val="clear" w:color="000000" w:fill="B8CCE4"/>
            <w:vAlign w:val="bottom"/>
            <w:hideMark/>
          </w:tcPr>
          <w:p w14:paraId="733C6B1C"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9 453</w:t>
            </w:r>
          </w:p>
        </w:tc>
        <w:tc>
          <w:tcPr>
            <w:tcW w:w="1128" w:type="dxa"/>
            <w:tcBorders>
              <w:top w:val="nil"/>
              <w:left w:val="nil"/>
              <w:bottom w:val="single" w:sz="4" w:space="0" w:color="auto"/>
              <w:right w:val="single" w:sz="4" w:space="0" w:color="auto"/>
            </w:tcBorders>
            <w:shd w:val="clear" w:color="000000" w:fill="B8CCE4"/>
            <w:vAlign w:val="bottom"/>
            <w:hideMark/>
          </w:tcPr>
          <w:p w14:paraId="6FE60D53"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249 049</w:t>
            </w:r>
          </w:p>
        </w:tc>
        <w:tc>
          <w:tcPr>
            <w:tcW w:w="1129" w:type="dxa"/>
            <w:tcBorders>
              <w:top w:val="nil"/>
              <w:left w:val="nil"/>
              <w:bottom w:val="single" w:sz="4" w:space="0" w:color="auto"/>
              <w:right w:val="nil"/>
            </w:tcBorders>
            <w:shd w:val="clear" w:color="000000" w:fill="B8CCE4"/>
            <w:vAlign w:val="bottom"/>
            <w:hideMark/>
          </w:tcPr>
          <w:p w14:paraId="679A289A"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242 200</w:t>
            </w:r>
          </w:p>
        </w:tc>
        <w:tc>
          <w:tcPr>
            <w:tcW w:w="1400" w:type="dxa"/>
            <w:tcBorders>
              <w:top w:val="nil"/>
              <w:left w:val="single" w:sz="4" w:space="0" w:color="auto"/>
              <w:bottom w:val="single" w:sz="4" w:space="0" w:color="auto"/>
              <w:right w:val="double" w:sz="6" w:space="0" w:color="auto"/>
            </w:tcBorders>
            <w:shd w:val="clear" w:color="000000" w:fill="B8CCE4"/>
            <w:vAlign w:val="bottom"/>
            <w:hideMark/>
          </w:tcPr>
          <w:p w14:paraId="20149B1A"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285 938</w:t>
            </w:r>
          </w:p>
        </w:tc>
      </w:tr>
      <w:tr w:rsidR="00663EAE" w:rsidRPr="00663EAE" w14:paraId="6701F493" w14:textId="77777777" w:rsidTr="009F07BE">
        <w:trPr>
          <w:trHeight w:val="283"/>
        </w:trPr>
        <w:tc>
          <w:tcPr>
            <w:tcW w:w="6147" w:type="dxa"/>
            <w:tcBorders>
              <w:top w:val="nil"/>
              <w:left w:val="double" w:sz="6" w:space="0" w:color="auto"/>
              <w:bottom w:val="single" w:sz="4" w:space="0" w:color="auto"/>
              <w:right w:val="single" w:sz="4" w:space="0" w:color="auto"/>
            </w:tcBorders>
            <w:shd w:val="clear" w:color="000000" w:fill="B8CCE4"/>
            <w:vAlign w:val="bottom"/>
            <w:hideMark/>
          </w:tcPr>
          <w:p w14:paraId="73CB6A3D"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V. odpisy z tytułu trwałej utraty wartości na początek okresu</w:t>
            </w:r>
          </w:p>
        </w:tc>
        <w:tc>
          <w:tcPr>
            <w:tcW w:w="1140" w:type="dxa"/>
            <w:tcBorders>
              <w:top w:val="nil"/>
              <w:left w:val="nil"/>
              <w:bottom w:val="single" w:sz="4" w:space="0" w:color="auto"/>
              <w:right w:val="single" w:sz="4" w:space="0" w:color="auto"/>
            </w:tcBorders>
            <w:shd w:val="clear" w:color="000000" w:fill="B8CCE4"/>
            <w:vAlign w:val="bottom"/>
            <w:hideMark/>
          </w:tcPr>
          <w:p w14:paraId="5DB79581"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11 233</w:t>
            </w:r>
          </w:p>
        </w:tc>
        <w:tc>
          <w:tcPr>
            <w:tcW w:w="1218" w:type="dxa"/>
            <w:tcBorders>
              <w:top w:val="nil"/>
              <w:left w:val="nil"/>
              <w:bottom w:val="single" w:sz="4" w:space="0" w:color="auto"/>
              <w:right w:val="single" w:sz="4" w:space="0" w:color="auto"/>
            </w:tcBorders>
            <w:shd w:val="clear" w:color="000000" w:fill="B8CCE4"/>
            <w:vAlign w:val="bottom"/>
            <w:hideMark/>
          </w:tcPr>
          <w:p w14:paraId="66EF4C8E"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0</w:t>
            </w:r>
          </w:p>
        </w:tc>
        <w:tc>
          <w:tcPr>
            <w:tcW w:w="1218" w:type="dxa"/>
            <w:tcBorders>
              <w:top w:val="nil"/>
              <w:left w:val="nil"/>
              <w:bottom w:val="single" w:sz="4" w:space="0" w:color="auto"/>
              <w:right w:val="single" w:sz="4" w:space="0" w:color="auto"/>
            </w:tcBorders>
            <w:shd w:val="clear" w:color="000000" w:fill="B8CCE4"/>
            <w:vAlign w:val="bottom"/>
            <w:hideMark/>
          </w:tcPr>
          <w:p w14:paraId="0558C380"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128" w:type="dxa"/>
            <w:tcBorders>
              <w:top w:val="nil"/>
              <w:left w:val="nil"/>
              <w:bottom w:val="single" w:sz="4" w:space="0" w:color="auto"/>
              <w:right w:val="single" w:sz="4" w:space="0" w:color="auto"/>
            </w:tcBorders>
            <w:shd w:val="clear" w:color="000000" w:fill="B8CCE4"/>
            <w:vAlign w:val="bottom"/>
            <w:hideMark/>
          </w:tcPr>
          <w:p w14:paraId="3950A5CB"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0</w:t>
            </w:r>
          </w:p>
        </w:tc>
        <w:tc>
          <w:tcPr>
            <w:tcW w:w="1129" w:type="dxa"/>
            <w:tcBorders>
              <w:top w:val="nil"/>
              <w:left w:val="nil"/>
              <w:bottom w:val="single" w:sz="4" w:space="0" w:color="auto"/>
              <w:right w:val="nil"/>
            </w:tcBorders>
            <w:shd w:val="clear" w:color="000000" w:fill="B8CCE4"/>
            <w:vAlign w:val="bottom"/>
            <w:hideMark/>
          </w:tcPr>
          <w:p w14:paraId="65F54199"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400" w:type="dxa"/>
            <w:tcBorders>
              <w:top w:val="nil"/>
              <w:left w:val="single" w:sz="4" w:space="0" w:color="auto"/>
              <w:bottom w:val="single" w:sz="4" w:space="0" w:color="auto"/>
              <w:right w:val="double" w:sz="6" w:space="0" w:color="auto"/>
            </w:tcBorders>
            <w:shd w:val="clear" w:color="000000" w:fill="B8CCE4"/>
            <w:vAlign w:val="bottom"/>
            <w:hideMark/>
          </w:tcPr>
          <w:p w14:paraId="0CE27728"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11 233</w:t>
            </w:r>
          </w:p>
        </w:tc>
      </w:tr>
      <w:tr w:rsidR="00663EAE" w:rsidRPr="00663EAE" w14:paraId="0B175A84"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51108A56"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zwiększenia</w:t>
            </w:r>
          </w:p>
        </w:tc>
        <w:tc>
          <w:tcPr>
            <w:tcW w:w="1140" w:type="dxa"/>
            <w:tcBorders>
              <w:top w:val="nil"/>
              <w:left w:val="nil"/>
              <w:bottom w:val="single" w:sz="4" w:space="0" w:color="auto"/>
              <w:right w:val="single" w:sz="4" w:space="0" w:color="auto"/>
            </w:tcBorders>
            <w:shd w:val="clear" w:color="auto" w:fill="auto"/>
            <w:vAlign w:val="bottom"/>
            <w:hideMark/>
          </w:tcPr>
          <w:p w14:paraId="0297E468"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1822111F"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6DF79399"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128" w:type="dxa"/>
            <w:tcBorders>
              <w:top w:val="nil"/>
              <w:left w:val="nil"/>
              <w:bottom w:val="single" w:sz="4" w:space="0" w:color="auto"/>
              <w:right w:val="single" w:sz="4" w:space="0" w:color="auto"/>
            </w:tcBorders>
            <w:shd w:val="clear" w:color="auto" w:fill="auto"/>
            <w:vAlign w:val="bottom"/>
            <w:hideMark/>
          </w:tcPr>
          <w:p w14:paraId="4DE65469"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129" w:type="dxa"/>
            <w:tcBorders>
              <w:top w:val="nil"/>
              <w:left w:val="nil"/>
              <w:bottom w:val="single" w:sz="4" w:space="0" w:color="auto"/>
              <w:right w:val="nil"/>
            </w:tcBorders>
            <w:shd w:val="clear" w:color="auto" w:fill="auto"/>
            <w:vAlign w:val="bottom"/>
            <w:hideMark/>
          </w:tcPr>
          <w:p w14:paraId="18411557"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13DC723D"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r>
      <w:tr w:rsidR="00663EAE" w:rsidRPr="00663EAE" w14:paraId="2E3198D1" w14:textId="77777777" w:rsidTr="009F07BE">
        <w:trPr>
          <w:trHeight w:val="283"/>
        </w:trPr>
        <w:tc>
          <w:tcPr>
            <w:tcW w:w="6147" w:type="dxa"/>
            <w:tcBorders>
              <w:top w:val="nil"/>
              <w:left w:val="double" w:sz="6" w:space="0" w:color="auto"/>
              <w:bottom w:val="single" w:sz="4" w:space="0" w:color="auto"/>
              <w:right w:val="single" w:sz="4" w:space="0" w:color="auto"/>
            </w:tcBorders>
            <w:shd w:val="clear" w:color="auto" w:fill="auto"/>
            <w:vAlign w:val="bottom"/>
            <w:hideMark/>
          </w:tcPr>
          <w:p w14:paraId="19F830F4" w14:textId="77777777" w:rsidR="00663EAE" w:rsidRPr="00663EAE" w:rsidRDefault="00663EAE" w:rsidP="00663EAE">
            <w:pPr>
              <w:spacing w:after="0" w:line="240" w:lineRule="auto"/>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 xml:space="preserve"> - zmniejszenia</w:t>
            </w:r>
          </w:p>
        </w:tc>
        <w:tc>
          <w:tcPr>
            <w:tcW w:w="1140" w:type="dxa"/>
            <w:tcBorders>
              <w:top w:val="nil"/>
              <w:left w:val="nil"/>
              <w:bottom w:val="single" w:sz="4" w:space="0" w:color="auto"/>
              <w:right w:val="single" w:sz="4" w:space="0" w:color="auto"/>
            </w:tcBorders>
            <w:shd w:val="clear" w:color="auto" w:fill="auto"/>
            <w:vAlign w:val="bottom"/>
            <w:hideMark/>
          </w:tcPr>
          <w:p w14:paraId="617AC08E"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0</w:t>
            </w:r>
          </w:p>
        </w:tc>
        <w:tc>
          <w:tcPr>
            <w:tcW w:w="1218" w:type="dxa"/>
            <w:tcBorders>
              <w:top w:val="nil"/>
              <w:left w:val="nil"/>
              <w:bottom w:val="single" w:sz="4" w:space="0" w:color="auto"/>
              <w:right w:val="single" w:sz="4" w:space="0" w:color="auto"/>
            </w:tcBorders>
            <w:shd w:val="clear" w:color="auto" w:fill="auto"/>
            <w:vAlign w:val="bottom"/>
            <w:hideMark/>
          </w:tcPr>
          <w:p w14:paraId="3D39DF1A"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151</w:t>
            </w:r>
          </w:p>
        </w:tc>
        <w:tc>
          <w:tcPr>
            <w:tcW w:w="1218" w:type="dxa"/>
            <w:tcBorders>
              <w:top w:val="nil"/>
              <w:left w:val="nil"/>
              <w:bottom w:val="single" w:sz="4" w:space="0" w:color="auto"/>
              <w:right w:val="single" w:sz="4" w:space="0" w:color="auto"/>
            </w:tcBorders>
            <w:shd w:val="clear" w:color="auto" w:fill="auto"/>
            <w:vAlign w:val="bottom"/>
            <w:hideMark/>
          </w:tcPr>
          <w:p w14:paraId="7030C847"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128" w:type="dxa"/>
            <w:tcBorders>
              <w:top w:val="nil"/>
              <w:left w:val="nil"/>
              <w:bottom w:val="single" w:sz="4" w:space="0" w:color="auto"/>
              <w:right w:val="single" w:sz="4" w:space="0" w:color="auto"/>
            </w:tcBorders>
            <w:shd w:val="clear" w:color="auto" w:fill="auto"/>
            <w:vAlign w:val="bottom"/>
            <w:hideMark/>
          </w:tcPr>
          <w:p w14:paraId="1A8031D9"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1</w:t>
            </w:r>
          </w:p>
        </w:tc>
        <w:tc>
          <w:tcPr>
            <w:tcW w:w="1129" w:type="dxa"/>
            <w:tcBorders>
              <w:top w:val="nil"/>
              <w:left w:val="nil"/>
              <w:bottom w:val="single" w:sz="4" w:space="0" w:color="auto"/>
              <w:right w:val="nil"/>
            </w:tcBorders>
            <w:shd w:val="clear" w:color="auto" w:fill="auto"/>
            <w:vAlign w:val="bottom"/>
            <w:hideMark/>
          </w:tcPr>
          <w:p w14:paraId="43051472"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400" w:type="dxa"/>
            <w:tcBorders>
              <w:top w:val="nil"/>
              <w:left w:val="single" w:sz="4" w:space="0" w:color="auto"/>
              <w:bottom w:val="single" w:sz="4" w:space="0" w:color="auto"/>
              <w:right w:val="double" w:sz="6" w:space="0" w:color="auto"/>
            </w:tcBorders>
            <w:shd w:val="clear" w:color="auto" w:fill="auto"/>
            <w:vAlign w:val="bottom"/>
            <w:hideMark/>
          </w:tcPr>
          <w:p w14:paraId="34EE1F40" w14:textId="77777777" w:rsidR="00663EAE" w:rsidRPr="00663EAE" w:rsidRDefault="00663EAE" w:rsidP="00663EAE">
            <w:pPr>
              <w:spacing w:after="0" w:line="240" w:lineRule="auto"/>
              <w:jc w:val="right"/>
              <w:rPr>
                <w:rFonts w:ascii="Calibri" w:eastAsia="Times New Roman" w:hAnsi="Calibri" w:cs="Calibri"/>
                <w:sz w:val="18"/>
                <w:szCs w:val="18"/>
                <w:lang w:eastAsia="pl-PL"/>
              </w:rPr>
            </w:pPr>
            <w:r w:rsidRPr="00663EAE">
              <w:rPr>
                <w:rFonts w:ascii="Calibri" w:eastAsia="Times New Roman" w:hAnsi="Calibri" w:cs="Calibri"/>
                <w:sz w:val="18"/>
                <w:szCs w:val="18"/>
                <w:lang w:eastAsia="pl-PL"/>
              </w:rPr>
              <w:t>152</w:t>
            </w:r>
          </w:p>
        </w:tc>
      </w:tr>
      <w:tr w:rsidR="00663EAE" w:rsidRPr="00663EAE" w14:paraId="2C2B906D" w14:textId="77777777" w:rsidTr="009F07BE">
        <w:trPr>
          <w:trHeight w:val="283"/>
        </w:trPr>
        <w:tc>
          <w:tcPr>
            <w:tcW w:w="6147" w:type="dxa"/>
            <w:tcBorders>
              <w:top w:val="nil"/>
              <w:left w:val="double" w:sz="6" w:space="0" w:color="auto"/>
              <w:bottom w:val="single" w:sz="4" w:space="0" w:color="auto"/>
              <w:right w:val="single" w:sz="4" w:space="0" w:color="auto"/>
            </w:tcBorders>
            <w:shd w:val="clear" w:color="000000" w:fill="B8CCE4"/>
            <w:vAlign w:val="bottom"/>
            <w:hideMark/>
          </w:tcPr>
          <w:p w14:paraId="3FC0571A"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VI. odpisy z tytułu trwałej utraty wartości na koniec okresu</w:t>
            </w:r>
          </w:p>
        </w:tc>
        <w:tc>
          <w:tcPr>
            <w:tcW w:w="1140" w:type="dxa"/>
            <w:tcBorders>
              <w:top w:val="nil"/>
              <w:left w:val="nil"/>
              <w:bottom w:val="single" w:sz="4" w:space="0" w:color="auto"/>
              <w:right w:val="single" w:sz="4" w:space="0" w:color="auto"/>
            </w:tcBorders>
            <w:shd w:val="clear" w:color="000000" w:fill="B8CCE4"/>
            <w:vAlign w:val="bottom"/>
            <w:hideMark/>
          </w:tcPr>
          <w:p w14:paraId="50DA5DBB"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11 233</w:t>
            </w:r>
          </w:p>
        </w:tc>
        <w:tc>
          <w:tcPr>
            <w:tcW w:w="1218" w:type="dxa"/>
            <w:tcBorders>
              <w:top w:val="nil"/>
              <w:left w:val="nil"/>
              <w:bottom w:val="single" w:sz="4" w:space="0" w:color="auto"/>
              <w:right w:val="single" w:sz="4" w:space="0" w:color="auto"/>
            </w:tcBorders>
            <w:shd w:val="clear" w:color="000000" w:fill="B8CCE4"/>
            <w:vAlign w:val="bottom"/>
            <w:hideMark/>
          </w:tcPr>
          <w:p w14:paraId="644AAE3E"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-151</w:t>
            </w:r>
          </w:p>
        </w:tc>
        <w:tc>
          <w:tcPr>
            <w:tcW w:w="1218" w:type="dxa"/>
            <w:tcBorders>
              <w:top w:val="nil"/>
              <w:left w:val="nil"/>
              <w:bottom w:val="single" w:sz="4" w:space="0" w:color="auto"/>
              <w:right w:val="single" w:sz="4" w:space="0" w:color="auto"/>
            </w:tcBorders>
            <w:shd w:val="clear" w:color="000000" w:fill="B8CCE4"/>
            <w:vAlign w:val="bottom"/>
            <w:hideMark/>
          </w:tcPr>
          <w:p w14:paraId="200B5C2A"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128" w:type="dxa"/>
            <w:tcBorders>
              <w:top w:val="nil"/>
              <w:left w:val="nil"/>
              <w:bottom w:val="single" w:sz="4" w:space="0" w:color="auto"/>
              <w:right w:val="single" w:sz="4" w:space="0" w:color="auto"/>
            </w:tcBorders>
            <w:shd w:val="clear" w:color="000000" w:fill="B8CCE4"/>
            <w:vAlign w:val="bottom"/>
            <w:hideMark/>
          </w:tcPr>
          <w:p w14:paraId="6EDB705A"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w:t>
            </w:r>
          </w:p>
        </w:tc>
        <w:tc>
          <w:tcPr>
            <w:tcW w:w="1129" w:type="dxa"/>
            <w:tcBorders>
              <w:top w:val="nil"/>
              <w:left w:val="nil"/>
              <w:bottom w:val="single" w:sz="4" w:space="0" w:color="auto"/>
              <w:right w:val="nil"/>
            </w:tcBorders>
            <w:shd w:val="clear" w:color="000000" w:fill="B8CCE4"/>
            <w:vAlign w:val="bottom"/>
            <w:hideMark/>
          </w:tcPr>
          <w:p w14:paraId="73721644"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0</w:t>
            </w:r>
          </w:p>
        </w:tc>
        <w:tc>
          <w:tcPr>
            <w:tcW w:w="1400" w:type="dxa"/>
            <w:tcBorders>
              <w:top w:val="nil"/>
              <w:left w:val="single" w:sz="4" w:space="0" w:color="auto"/>
              <w:bottom w:val="single" w:sz="4" w:space="0" w:color="auto"/>
              <w:right w:val="double" w:sz="6" w:space="0" w:color="auto"/>
            </w:tcBorders>
            <w:shd w:val="clear" w:color="000000" w:fill="B8CCE4"/>
            <w:vAlign w:val="bottom"/>
            <w:hideMark/>
          </w:tcPr>
          <w:p w14:paraId="7ACD2C5B"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11 081</w:t>
            </w:r>
          </w:p>
        </w:tc>
      </w:tr>
      <w:tr w:rsidR="00663EAE" w:rsidRPr="00663EAE" w14:paraId="60A1D067" w14:textId="77777777" w:rsidTr="009F07BE">
        <w:trPr>
          <w:trHeight w:val="283"/>
        </w:trPr>
        <w:tc>
          <w:tcPr>
            <w:tcW w:w="6147" w:type="dxa"/>
            <w:tcBorders>
              <w:top w:val="nil"/>
              <w:left w:val="double" w:sz="6" w:space="0" w:color="auto"/>
              <w:bottom w:val="double" w:sz="6" w:space="0" w:color="auto"/>
              <w:right w:val="single" w:sz="4" w:space="0" w:color="auto"/>
            </w:tcBorders>
            <w:shd w:val="clear" w:color="000000" w:fill="B8CCE4"/>
            <w:vAlign w:val="bottom"/>
            <w:hideMark/>
          </w:tcPr>
          <w:p w14:paraId="1E5078B2" w14:textId="77777777" w:rsidR="00663EAE" w:rsidRPr="00663EAE" w:rsidRDefault="00663EAE" w:rsidP="00663EAE">
            <w:pPr>
              <w:spacing w:after="0" w:line="240" w:lineRule="auto"/>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VII. wartość netto wartości niematerialnych na koniec okresu</w:t>
            </w:r>
          </w:p>
        </w:tc>
        <w:tc>
          <w:tcPr>
            <w:tcW w:w="1140" w:type="dxa"/>
            <w:tcBorders>
              <w:top w:val="nil"/>
              <w:left w:val="nil"/>
              <w:bottom w:val="double" w:sz="6" w:space="0" w:color="auto"/>
              <w:right w:val="single" w:sz="4" w:space="0" w:color="auto"/>
            </w:tcBorders>
            <w:shd w:val="clear" w:color="000000" w:fill="B8CCE4"/>
            <w:vAlign w:val="bottom"/>
            <w:hideMark/>
          </w:tcPr>
          <w:p w14:paraId="10330900"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12 878</w:t>
            </w:r>
          </w:p>
        </w:tc>
        <w:tc>
          <w:tcPr>
            <w:tcW w:w="1218" w:type="dxa"/>
            <w:tcBorders>
              <w:top w:val="nil"/>
              <w:left w:val="nil"/>
              <w:bottom w:val="double" w:sz="6" w:space="0" w:color="auto"/>
              <w:right w:val="single" w:sz="4" w:space="0" w:color="auto"/>
            </w:tcBorders>
            <w:shd w:val="clear" w:color="000000" w:fill="B8CCE4"/>
            <w:vAlign w:val="bottom"/>
            <w:hideMark/>
          </w:tcPr>
          <w:p w14:paraId="10ED11A8"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14 123</w:t>
            </w:r>
          </w:p>
        </w:tc>
        <w:tc>
          <w:tcPr>
            <w:tcW w:w="1218" w:type="dxa"/>
            <w:tcBorders>
              <w:top w:val="nil"/>
              <w:left w:val="nil"/>
              <w:bottom w:val="double" w:sz="6" w:space="0" w:color="auto"/>
              <w:right w:val="single" w:sz="4" w:space="0" w:color="auto"/>
            </w:tcBorders>
            <w:shd w:val="clear" w:color="000000" w:fill="B8CCE4"/>
            <w:vAlign w:val="bottom"/>
            <w:hideMark/>
          </w:tcPr>
          <w:p w14:paraId="71CB0689"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4 940</w:t>
            </w:r>
          </w:p>
        </w:tc>
        <w:tc>
          <w:tcPr>
            <w:tcW w:w="1128" w:type="dxa"/>
            <w:tcBorders>
              <w:top w:val="nil"/>
              <w:left w:val="nil"/>
              <w:bottom w:val="double" w:sz="6" w:space="0" w:color="auto"/>
              <w:right w:val="single" w:sz="4" w:space="0" w:color="auto"/>
            </w:tcBorders>
            <w:shd w:val="clear" w:color="000000" w:fill="B8CCE4"/>
            <w:vAlign w:val="bottom"/>
            <w:hideMark/>
          </w:tcPr>
          <w:p w14:paraId="14C6B1EE"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27 473</w:t>
            </w:r>
          </w:p>
        </w:tc>
        <w:tc>
          <w:tcPr>
            <w:tcW w:w="1129" w:type="dxa"/>
            <w:tcBorders>
              <w:top w:val="nil"/>
              <w:left w:val="nil"/>
              <w:bottom w:val="double" w:sz="6" w:space="0" w:color="auto"/>
              <w:right w:val="nil"/>
            </w:tcBorders>
            <w:shd w:val="clear" w:color="000000" w:fill="B8CCE4"/>
            <w:vAlign w:val="bottom"/>
            <w:hideMark/>
          </w:tcPr>
          <w:p w14:paraId="25A4AA30" w14:textId="77777777" w:rsidR="00663EAE" w:rsidRPr="00663EAE" w:rsidRDefault="00663EAE" w:rsidP="00663EAE">
            <w:pPr>
              <w:spacing w:after="0" w:line="240" w:lineRule="auto"/>
              <w:jc w:val="right"/>
              <w:rPr>
                <w:rFonts w:ascii="Calibri" w:eastAsia="Times New Roman" w:hAnsi="Calibri" w:cs="Calibri"/>
                <w:i/>
                <w:iCs/>
                <w:sz w:val="18"/>
                <w:szCs w:val="18"/>
                <w:lang w:eastAsia="pl-PL"/>
              </w:rPr>
            </w:pPr>
            <w:r w:rsidRPr="00663EAE">
              <w:rPr>
                <w:rFonts w:ascii="Calibri" w:eastAsia="Times New Roman" w:hAnsi="Calibri" w:cs="Calibri"/>
                <w:i/>
                <w:iCs/>
                <w:sz w:val="18"/>
                <w:szCs w:val="18"/>
                <w:lang w:eastAsia="pl-PL"/>
              </w:rPr>
              <w:t>27 453</w:t>
            </w:r>
          </w:p>
        </w:tc>
        <w:tc>
          <w:tcPr>
            <w:tcW w:w="1400" w:type="dxa"/>
            <w:tcBorders>
              <w:top w:val="nil"/>
              <w:left w:val="single" w:sz="4" w:space="0" w:color="auto"/>
              <w:bottom w:val="double" w:sz="6" w:space="0" w:color="auto"/>
              <w:right w:val="double" w:sz="6" w:space="0" w:color="auto"/>
            </w:tcBorders>
            <w:shd w:val="clear" w:color="000000" w:fill="B8CCE4"/>
            <w:vAlign w:val="bottom"/>
            <w:hideMark/>
          </w:tcPr>
          <w:p w14:paraId="3921CC27" w14:textId="77777777" w:rsidR="00663EAE" w:rsidRPr="00663EAE" w:rsidRDefault="00663EAE" w:rsidP="00663EAE">
            <w:pPr>
              <w:spacing w:after="0" w:line="240" w:lineRule="auto"/>
              <w:jc w:val="right"/>
              <w:rPr>
                <w:rFonts w:ascii="Calibri" w:eastAsia="Times New Roman" w:hAnsi="Calibri" w:cs="Calibri"/>
                <w:b/>
                <w:bCs/>
                <w:sz w:val="18"/>
                <w:szCs w:val="18"/>
                <w:lang w:eastAsia="pl-PL"/>
              </w:rPr>
            </w:pPr>
            <w:r w:rsidRPr="00663EAE">
              <w:rPr>
                <w:rFonts w:ascii="Calibri" w:eastAsia="Times New Roman" w:hAnsi="Calibri" w:cs="Calibri"/>
                <w:b/>
                <w:bCs/>
                <w:sz w:val="18"/>
                <w:szCs w:val="18"/>
                <w:lang w:eastAsia="pl-PL"/>
              </w:rPr>
              <w:t>54 474</w:t>
            </w:r>
          </w:p>
        </w:tc>
      </w:tr>
    </w:tbl>
    <w:p w14:paraId="44591905" w14:textId="77777777" w:rsidR="00EA5787" w:rsidRDefault="00EA5787" w:rsidP="00B30289">
      <w:pPr>
        <w:spacing w:after="0" w:line="240" w:lineRule="auto"/>
        <w:rPr>
          <w:rFonts w:eastAsia="Times New Roman" w:cstheme="minorHAnsi"/>
          <w:color w:val="FFFFFF" w:themeColor="background1"/>
          <w:sz w:val="24"/>
          <w:szCs w:val="24"/>
          <w:highlight w:val="cyan"/>
          <w:lang w:eastAsia="pl-PL"/>
        </w:rPr>
      </w:pPr>
    </w:p>
    <w:p w14:paraId="2BB267F3" w14:textId="77777777" w:rsidR="00EA5787" w:rsidRPr="00B405E7" w:rsidRDefault="00EA5787" w:rsidP="00B30289">
      <w:pPr>
        <w:spacing w:after="0" w:line="240" w:lineRule="auto"/>
        <w:rPr>
          <w:rFonts w:eastAsia="Times New Roman" w:cstheme="minorHAnsi"/>
          <w:color w:val="FFFFFF" w:themeColor="background1"/>
          <w:sz w:val="24"/>
          <w:szCs w:val="24"/>
          <w:highlight w:val="cyan"/>
          <w:lang w:eastAsia="pl-PL"/>
        </w:rPr>
      </w:pPr>
    </w:p>
    <w:p w14:paraId="6BDE052C" w14:textId="77777777" w:rsidR="002D7334" w:rsidRDefault="002D7334" w:rsidP="009157A1">
      <w:pPr>
        <w:spacing w:line="240" w:lineRule="auto"/>
        <w:jc w:val="both"/>
        <w:rPr>
          <w:rFonts w:cstheme="minorHAnsi"/>
          <w:strike/>
          <w:sz w:val="24"/>
          <w:szCs w:val="24"/>
        </w:rPr>
      </w:pPr>
    </w:p>
    <w:p w14:paraId="177FB865" w14:textId="0A4A80A2" w:rsidR="005E3F50" w:rsidRPr="00F372F8" w:rsidRDefault="005E3F50" w:rsidP="009157A1">
      <w:pPr>
        <w:spacing w:line="240" w:lineRule="auto"/>
        <w:jc w:val="both"/>
        <w:rPr>
          <w:rFonts w:cstheme="minorHAnsi"/>
          <w:color w:val="FFFFFF" w:themeColor="background1"/>
          <w:sz w:val="24"/>
          <w:szCs w:val="24"/>
        </w:rPr>
      </w:pPr>
      <w:r w:rsidRPr="00F372F8">
        <w:rPr>
          <w:rFonts w:cstheme="minorHAnsi"/>
          <w:color w:val="FFFFFF" w:themeColor="background1"/>
          <w:sz w:val="24"/>
          <w:szCs w:val="24"/>
        </w:rPr>
        <w:t>.</w:t>
      </w:r>
      <w:bookmarkEnd w:id="756"/>
    </w:p>
    <w:p w14:paraId="7D662D89" w14:textId="14FBB5F2" w:rsidR="009157A1" w:rsidRPr="00786621" w:rsidRDefault="001A466C" w:rsidP="009157A1">
      <w:pPr>
        <w:spacing w:line="240" w:lineRule="auto"/>
        <w:jc w:val="both"/>
        <w:rPr>
          <w:rFonts w:cstheme="minorHAnsi"/>
          <w:color w:val="FFFFFF" w:themeColor="background1"/>
          <w:u w:val="single"/>
        </w:rPr>
        <w:sectPr w:rsidR="009157A1" w:rsidRPr="00786621" w:rsidSect="003150BC">
          <w:pgSz w:w="16838" w:h="11906" w:orient="landscape"/>
          <w:pgMar w:top="1418" w:right="1418" w:bottom="1418" w:left="1418" w:header="709" w:footer="709" w:gutter="0"/>
          <w:cols w:space="708"/>
          <w:titlePg/>
          <w:docGrid w:linePitch="360"/>
        </w:sectPr>
      </w:pPr>
      <w:r w:rsidRPr="00786621">
        <w:rPr>
          <w:rFonts w:cstheme="minorHAnsi"/>
          <w:color w:val="FFFFFF" w:themeColor="background1"/>
          <w:sz w:val="24"/>
          <w:szCs w:val="24"/>
        </w:rPr>
        <w:t>.</w:t>
      </w:r>
      <w:r w:rsidR="009157A1" w:rsidRPr="00F372F8">
        <w:rPr>
          <w:rFonts w:cstheme="minorHAnsi"/>
          <w:color w:val="FFFFFF" w:themeColor="background1"/>
          <w:sz w:val="24"/>
          <w:szCs w:val="24"/>
        </w:rPr>
        <w:t> </w:t>
      </w:r>
      <w:bookmarkEnd w:id="757"/>
      <w:bookmarkEnd w:id="758"/>
      <w:bookmarkEnd w:id="759"/>
      <w:bookmarkEnd w:id="760"/>
    </w:p>
    <w:p w14:paraId="267D6A61" w14:textId="77777777" w:rsidR="00CE19DE" w:rsidRPr="00786621" w:rsidRDefault="00CE19DE" w:rsidP="00B30289">
      <w:pPr>
        <w:pStyle w:val="Nagwek3"/>
        <w:spacing w:line="240" w:lineRule="auto"/>
        <w:rPr>
          <w:rFonts w:asciiTheme="minorHAnsi" w:hAnsiTheme="minorHAnsi" w:cstheme="minorHAnsi"/>
        </w:rPr>
      </w:pPr>
      <w:bookmarkStart w:id="761" w:name="_Toc102107912"/>
      <w:bookmarkStart w:id="762" w:name="_Toc165029114"/>
      <w:bookmarkStart w:id="763" w:name="XBRLBlock_673186397"/>
      <w:bookmarkStart w:id="764" w:name="XBRLBlock__377777118"/>
      <w:r w:rsidRPr="00F372F8">
        <w:rPr>
          <w:rFonts w:asciiTheme="minorHAnsi" w:hAnsiTheme="minorHAnsi" w:cstheme="minorHAnsi"/>
        </w:rPr>
        <w:lastRenderedPageBreak/>
        <w:t>R</w:t>
      </w:r>
      <w:r w:rsidRPr="00786621">
        <w:rPr>
          <w:rFonts w:asciiTheme="minorHAnsi" w:hAnsiTheme="minorHAnsi" w:cstheme="minorHAnsi"/>
        </w:rPr>
        <w:t>zeczowe aktywa trwałe</w:t>
      </w:r>
      <w:bookmarkEnd w:id="761"/>
      <w:bookmarkEnd w:id="762"/>
    </w:p>
    <w:tbl>
      <w:tblPr>
        <w:tblW w:w="9225" w:type="dxa"/>
        <w:tblCellMar>
          <w:left w:w="70" w:type="dxa"/>
          <w:right w:w="70" w:type="dxa"/>
        </w:tblCellMar>
        <w:tblLook w:val="04A0" w:firstRow="1" w:lastRow="0" w:firstColumn="1" w:lastColumn="0" w:noHBand="0" w:noVBand="1"/>
      </w:tblPr>
      <w:tblGrid>
        <w:gridCol w:w="6843"/>
        <w:gridCol w:w="1191"/>
        <w:gridCol w:w="1191"/>
      </w:tblGrid>
      <w:tr w:rsidR="00ED1319" w:rsidRPr="00ED1319" w14:paraId="6C34972A" w14:textId="77777777" w:rsidTr="009152DE">
        <w:trPr>
          <w:trHeight w:val="28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4A71EDD1" w14:textId="77777777" w:rsidR="00ED1319" w:rsidRPr="00ED1319" w:rsidRDefault="00ED1319" w:rsidP="00ED1319">
            <w:pPr>
              <w:spacing w:after="0" w:line="240" w:lineRule="auto"/>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NOTA 2a - RZECZOWE AKTYWA TRWAŁE</w:t>
            </w:r>
          </w:p>
        </w:tc>
        <w:tc>
          <w:tcPr>
            <w:tcW w:w="2382" w:type="dxa"/>
            <w:gridSpan w:val="2"/>
            <w:tcBorders>
              <w:top w:val="double" w:sz="6" w:space="0" w:color="auto"/>
              <w:left w:val="nil"/>
              <w:bottom w:val="single" w:sz="4" w:space="0" w:color="auto"/>
              <w:right w:val="double" w:sz="6" w:space="0" w:color="000000"/>
            </w:tcBorders>
            <w:shd w:val="clear" w:color="000000" w:fill="95B3D7"/>
            <w:vAlign w:val="bottom"/>
            <w:hideMark/>
          </w:tcPr>
          <w:p w14:paraId="0FBD4CB6" w14:textId="77777777" w:rsidR="00ED1319" w:rsidRPr="00ED1319" w:rsidRDefault="00ED1319" w:rsidP="00ED1319">
            <w:pPr>
              <w:spacing w:after="0" w:line="240" w:lineRule="auto"/>
              <w:jc w:val="center"/>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w tys. zł</w:t>
            </w:r>
          </w:p>
        </w:tc>
      </w:tr>
      <w:tr w:rsidR="00ED1319" w:rsidRPr="00ED1319" w14:paraId="57EAAC6E" w14:textId="77777777" w:rsidTr="009152DE">
        <w:trPr>
          <w:trHeight w:val="300"/>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3898172D" w14:textId="77777777" w:rsidR="00ED1319" w:rsidRPr="00ED1319" w:rsidRDefault="00ED1319" w:rsidP="00ED1319">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3DBDE8FF" w14:textId="77777777" w:rsidR="00ED1319" w:rsidRPr="00ED1319" w:rsidRDefault="00ED1319" w:rsidP="00ED1319">
            <w:pPr>
              <w:spacing w:after="0" w:line="240" w:lineRule="auto"/>
              <w:jc w:val="center"/>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39A05BB3" w14:textId="77777777" w:rsidR="00ED1319" w:rsidRPr="00ED1319" w:rsidRDefault="00ED1319" w:rsidP="00ED1319">
            <w:pPr>
              <w:spacing w:after="0" w:line="240" w:lineRule="auto"/>
              <w:jc w:val="center"/>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2022</w:t>
            </w:r>
          </w:p>
        </w:tc>
      </w:tr>
      <w:tr w:rsidR="00ED1319" w:rsidRPr="00ED1319" w14:paraId="3DE0B2ED" w14:textId="77777777" w:rsidTr="00DE1C8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0E5DFF6" w14:textId="77777777" w:rsidR="00ED1319" w:rsidRPr="00ED1319" w:rsidRDefault="00ED1319" w:rsidP="00ED1319">
            <w:pPr>
              <w:spacing w:after="0" w:line="240" w:lineRule="auto"/>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1. środki trwałe, w tym:</w:t>
            </w:r>
          </w:p>
        </w:tc>
        <w:tc>
          <w:tcPr>
            <w:tcW w:w="1191" w:type="dxa"/>
            <w:tcBorders>
              <w:top w:val="nil"/>
              <w:left w:val="nil"/>
              <w:bottom w:val="single" w:sz="4" w:space="0" w:color="auto"/>
              <w:right w:val="nil"/>
            </w:tcBorders>
            <w:shd w:val="clear" w:color="auto" w:fill="auto"/>
            <w:vAlign w:val="bottom"/>
            <w:hideMark/>
          </w:tcPr>
          <w:p w14:paraId="6DCDBEB3" w14:textId="77777777" w:rsidR="00ED1319" w:rsidRPr="00ED1319" w:rsidRDefault="00ED1319" w:rsidP="00ED1319">
            <w:pPr>
              <w:spacing w:after="0" w:line="240" w:lineRule="auto"/>
              <w:jc w:val="right"/>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1 896 485</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0919CD2B" w14:textId="77777777" w:rsidR="00ED1319" w:rsidRPr="00ED1319" w:rsidRDefault="00ED1319" w:rsidP="00ED1319">
            <w:pPr>
              <w:spacing w:after="0" w:line="240" w:lineRule="auto"/>
              <w:jc w:val="right"/>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1 929 642</w:t>
            </w:r>
          </w:p>
        </w:tc>
      </w:tr>
      <w:tr w:rsidR="00ED1319" w:rsidRPr="00ED1319" w14:paraId="5E9E30A2" w14:textId="77777777" w:rsidTr="00DE1C8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03D12CC" w14:textId="77777777" w:rsidR="00ED1319" w:rsidRPr="00ED1319" w:rsidRDefault="00ED1319" w:rsidP="00ED1319">
            <w:pPr>
              <w:spacing w:after="0" w:line="240" w:lineRule="auto"/>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 xml:space="preserve">a) grunty </w:t>
            </w:r>
          </w:p>
        </w:tc>
        <w:tc>
          <w:tcPr>
            <w:tcW w:w="1191" w:type="dxa"/>
            <w:tcBorders>
              <w:top w:val="nil"/>
              <w:left w:val="nil"/>
              <w:bottom w:val="single" w:sz="4" w:space="0" w:color="auto"/>
              <w:right w:val="nil"/>
            </w:tcBorders>
            <w:shd w:val="clear" w:color="auto" w:fill="auto"/>
            <w:vAlign w:val="bottom"/>
            <w:hideMark/>
          </w:tcPr>
          <w:p w14:paraId="7207211B" w14:textId="77777777" w:rsidR="00ED1319" w:rsidRPr="00ED1319" w:rsidRDefault="00ED1319" w:rsidP="00ED1319">
            <w:pPr>
              <w:spacing w:after="0" w:line="240" w:lineRule="auto"/>
              <w:jc w:val="right"/>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37 814</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168DF289" w14:textId="77777777" w:rsidR="00ED1319" w:rsidRPr="00ED1319" w:rsidRDefault="00ED1319" w:rsidP="00ED1319">
            <w:pPr>
              <w:spacing w:after="0" w:line="240" w:lineRule="auto"/>
              <w:jc w:val="right"/>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34 916</w:t>
            </w:r>
          </w:p>
        </w:tc>
      </w:tr>
      <w:tr w:rsidR="00ED1319" w:rsidRPr="00ED1319" w14:paraId="1F4FD017" w14:textId="77777777" w:rsidTr="00DE1C8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5BC9FE6" w14:textId="77777777" w:rsidR="00ED1319" w:rsidRPr="00ED1319" w:rsidRDefault="00ED1319" w:rsidP="00ED1319">
            <w:pPr>
              <w:spacing w:after="0" w:line="240" w:lineRule="auto"/>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b) budynki, lokale i obiekty inżynierii lądowej i wodnej</w:t>
            </w:r>
          </w:p>
        </w:tc>
        <w:tc>
          <w:tcPr>
            <w:tcW w:w="1191" w:type="dxa"/>
            <w:tcBorders>
              <w:top w:val="nil"/>
              <w:left w:val="nil"/>
              <w:bottom w:val="single" w:sz="4" w:space="0" w:color="auto"/>
              <w:right w:val="nil"/>
            </w:tcBorders>
            <w:shd w:val="clear" w:color="auto" w:fill="auto"/>
            <w:vAlign w:val="bottom"/>
            <w:hideMark/>
          </w:tcPr>
          <w:p w14:paraId="604F2DB8" w14:textId="77777777" w:rsidR="00ED1319" w:rsidRPr="00ED1319" w:rsidRDefault="00ED1319" w:rsidP="00ED1319">
            <w:pPr>
              <w:spacing w:after="0" w:line="240" w:lineRule="auto"/>
              <w:jc w:val="right"/>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729 727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899CCBA" w14:textId="77777777" w:rsidR="00ED1319" w:rsidRPr="00ED1319" w:rsidRDefault="00ED1319" w:rsidP="00ED1319">
            <w:pPr>
              <w:spacing w:after="0" w:line="240" w:lineRule="auto"/>
              <w:jc w:val="right"/>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719 376</w:t>
            </w:r>
          </w:p>
        </w:tc>
      </w:tr>
      <w:tr w:rsidR="00ED1319" w:rsidRPr="00ED1319" w14:paraId="32630D39" w14:textId="77777777" w:rsidTr="00DE1C8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3EED7FF" w14:textId="77777777" w:rsidR="00ED1319" w:rsidRPr="00ED1319" w:rsidRDefault="00ED1319" w:rsidP="00ED1319">
            <w:pPr>
              <w:spacing w:after="0" w:line="240" w:lineRule="auto"/>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c) urządzenia techniczne i maszyny</w:t>
            </w:r>
          </w:p>
        </w:tc>
        <w:tc>
          <w:tcPr>
            <w:tcW w:w="1191" w:type="dxa"/>
            <w:tcBorders>
              <w:top w:val="nil"/>
              <w:left w:val="nil"/>
              <w:bottom w:val="single" w:sz="4" w:space="0" w:color="auto"/>
              <w:right w:val="nil"/>
            </w:tcBorders>
            <w:shd w:val="clear" w:color="auto" w:fill="auto"/>
            <w:vAlign w:val="bottom"/>
            <w:hideMark/>
          </w:tcPr>
          <w:p w14:paraId="0CE14315" w14:textId="77777777" w:rsidR="00ED1319" w:rsidRPr="00ED1319" w:rsidRDefault="00ED1319" w:rsidP="00ED1319">
            <w:pPr>
              <w:spacing w:after="0" w:line="240" w:lineRule="auto"/>
              <w:jc w:val="right"/>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1 089 018</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38D73041" w14:textId="77777777" w:rsidR="00ED1319" w:rsidRPr="00ED1319" w:rsidRDefault="00ED1319" w:rsidP="00ED1319">
            <w:pPr>
              <w:spacing w:after="0" w:line="240" w:lineRule="auto"/>
              <w:jc w:val="right"/>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1 131 696</w:t>
            </w:r>
          </w:p>
        </w:tc>
      </w:tr>
      <w:tr w:rsidR="00ED1319" w:rsidRPr="00ED1319" w14:paraId="220DD7D1" w14:textId="77777777" w:rsidTr="00DE1C8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CFF14DB" w14:textId="77777777" w:rsidR="00ED1319" w:rsidRPr="00ED1319" w:rsidRDefault="00ED1319" w:rsidP="00ED1319">
            <w:pPr>
              <w:spacing w:after="0" w:line="240" w:lineRule="auto"/>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d) środki transportu</w:t>
            </w:r>
          </w:p>
        </w:tc>
        <w:tc>
          <w:tcPr>
            <w:tcW w:w="1191" w:type="dxa"/>
            <w:tcBorders>
              <w:top w:val="nil"/>
              <w:left w:val="nil"/>
              <w:bottom w:val="single" w:sz="4" w:space="0" w:color="auto"/>
              <w:right w:val="nil"/>
            </w:tcBorders>
            <w:shd w:val="clear" w:color="auto" w:fill="auto"/>
            <w:vAlign w:val="bottom"/>
            <w:hideMark/>
          </w:tcPr>
          <w:p w14:paraId="00CFE48A" w14:textId="77777777" w:rsidR="00ED1319" w:rsidRPr="00ED1319" w:rsidRDefault="00ED1319" w:rsidP="00ED1319">
            <w:pPr>
              <w:spacing w:after="0" w:line="240" w:lineRule="auto"/>
              <w:jc w:val="right"/>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19 447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427F207B" w14:textId="77777777" w:rsidR="00ED1319" w:rsidRPr="00ED1319" w:rsidRDefault="00ED1319" w:rsidP="00ED1319">
            <w:pPr>
              <w:spacing w:after="0" w:line="240" w:lineRule="auto"/>
              <w:jc w:val="right"/>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19 738</w:t>
            </w:r>
          </w:p>
        </w:tc>
      </w:tr>
      <w:tr w:rsidR="00ED1319" w:rsidRPr="00ED1319" w14:paraId="1C7D61D6" w14:textId="77777777" w:rsidTr="00DE1C8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81D36A9" w14:textId="77777777" w:rsidR="00ED1319" w:rsidRPr="00ED1319" w:rsidRDefault="00ED1319" w:rsidP="00ED1319">
            <w:pPr>
              <w:spacing w:after="0" w:line="240" w:lineRule="auto"/>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e) inne środki trwałe</w:t>
            </w:r>
          </w:p>
        </w:tc>
        <w:tc>
          <w:tcPr>
            <w:tcW w:w="1191" w:type="dxa"/>
            <w:tcBorders>
              <w:top w:val="nil"/>
              <w:left w:val="nil"/>
              <w:bottom w:val="single" w:sz="4" w:space="0" w:color="auto"/>
              <w:right w:val="nil"/>
            </w:tcBorders>
            <w:shd w:val="clear" w:color="auto" w:fill="auto"/>
            <w:vAlign w:val="bottom"/>
            <w:hideMark/>
          </w:tcPr>
          <w:p w14:paraId="63C69AAE" w14:textId="77777777" w:rsidR="00ED1319" w:rsidRPr="00ED1319" w:rsidRDefault="00ED1319" w:rsidP="00ED1319">
            <w:pPr>
              <w:spacing w:after="0" w:line="240" w:lineRule="auto"/>
              <w:jc w:val="right"/>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20 479</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528E245" w14:textId="77777777" w:rsidR="00ED1319" w:rsidRPr="00ED1319" w:rsidRDefault="00ED1319" w:rsidP="00ED1319">
            <w:pPr>
              <w:spacing w:after="0" w:line="240" w:lineRule="auto"/>
              <w:jc w:val="right"/>
              <w:rPr>
                <w:rFonts w:ascii="Calibri" w:eastAsia="Times New Roman" w:hAnsi="Calibri" w:cs="Calibri"/>
                <w:sz w:val="18"/>
                <w:szCs w:val="18"/>
                <w:lang w:eastAsia="pl-PL"/>
              </w:rPr>
            </w:pPr>
            <w:r w:rsidRPr="00ED1319">
              <w:rPr>
                <w:rFonts w:ascii="Calibri" w:eastAsia="Times New Roman" w:hAnsi="Calibri" w:cs="Calibri"/>
                <w:sz w:val="18"/>
                <w:szCs w:val="18"/>
                <w:lang w:eastAsia="pl-PL"/>
              </w:rPr>
              <w:t>23 916</w:t>
            </w:r>
          </w:p>
        </w:tc>
      </w:tr>
      <w:tr w:rsidR="00ED1319" w:rsidRPr="00ED1319" w14:paraId="49033D04" w14:textId="77777777" w:rsidTr="00DE1C8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11F1062" w14:textId="77777777" w:rsidR="00ED1319" w:rsidRPr="00ED1319" w:rsidRDefault="00ED1319" w:rsidP="00ED1319">
            <w:pPr>
              <w:spacing w:after="0" w:line="240" w:lineRule="auto"/>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2. środki trwałe w budowie</w:t>
            </w:r>
          </w:p>
        </w:tc>
        <w:tc>
          <w:tcPr>
            <w:tcW w:w="1191" w:type="dxa"/>
            <w:tcBorders>
              <w:top w:val="nil"/>
              <w:left w:val="nil"/>
              <w:bottom w:val="single" w:sz="4" w:space="0" w:color="auto"/>
              <w:right w:val="nil"/>
            </w:tcBorders>
            <w:shd w:val="clear" w:color="auto" w:fill="auto"/>
            <w:vAlign w:val="bottom"/>
            <w:hideMark/>
          </w:tcPr>
          <w:p w14:paraId="6FC43792" w14:textId="77777777" w:rsidR="00ED1319" w:rsidRPr="00ED1319" w:rsidRDefault="00ED1319" w:rsidP="00ED1319">
            <w:pPr>
              <w:spacing w:after="0" w:line="240" w:lineRule="auto"/>
              <w:jc w:val="right"/>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63 811</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594D02D" w14:textId="77777777" w:rsidR="00ED1319" w:rsidRPr="00ED1319" w:rsidRDefault="00ED1319" w:rsidP="00ED1319">
            <w:pPr>
              <w:spacing w:after="0" w:line="240" w:lineRule="auto"/>
              <w:jc w:val="right"/>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105 381</w:t>
            </w:r>
          </w:p>
        </w:tc>
      </w:tr>
      <w:tr w:rsidR="00ED1319" w:rsidRPr="00ED1319" w14:paraId="51BD4E77" w14:textId="77777777" w:rsidTr="00DE1C8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C48A729" w14:textId="77777777" w:rsidR="00ED1319" w:rsidRPr="00ED1319" w:rsidRDefault="00ED1319" w:rsidP="00ED1319">
            <w:pPr>
              <w:spacing w:after="0" w:line="240" w:lineRule="auto"/>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3. zaliczki na środki trwałe w budowie</w:t>
            </w:r>
          </w:p>
        </w:tc>
        <w:tc>
          <w:tcPr>
            <w:tcW w:w="1191" w:type="dxa"/>
            <w:tcBorders>
              <w:top w:val="nil"/>
              <w:left w:val="nil"/>
              <w:bottom w:val="single" w:sz="4" w:space="0" w:color="auto"/>
              <w:right w:val="nil"/>
            </w:tcBorders>
            <w:shd w:val="clear" w:color="auto" w:fill="auto"/>
            <w:vAlign w:val="bottom"/>
            <w:hideMark/>
          </w:tcPr>
          <w:p w14:paraId="2A41882B" w14:textId="77777777" w:rsidR="00ED1319" w:rsidRPr="00ED1319" w:rsidRDefault="00ED1319" w:rsidP="00ED1319">
            <w:pPr>
              <w:spacing w:after="0" w:line="240" w:lineRule="auto"/>
              <w:jc w:val="right"/>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2F119CE8" w14:textId="77777777" w:rsidR="00ED1319" w:rsidRPr="00ED1319" w:rsidRDefault="00ED1319" w:rsidP="00ED1319">
            <w:pPr>
              <w:spacing w:after="0" w:line="240" w:lineRule="auto"/>
              <w:jc w:val="right"/>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0</w:t>
            </w:r>
          </w:p>
        </w:tc>
      </w:tr>
      <w:tr w:rsidR="00ED1319" w:rsidRPr="00ED1319" w14:paraId="40811669" w14:textId="77777777" w:rsidTr="00DE1C82">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6678116E" w14:textId="77777777" w:rsidR="00ED1319" w:rsidRPr="00ED1319" w:rsidRDefault="00ED1319" w:rsidP="00ED1319">
            <w:pPr>
              <w:spacing w:after="0" w:line="240" w:lineRule="auto"/>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Rzeczowe aktywa trwałe, razem</w:t>
            </w:r>
          </w:p>
        </w:tc>
        <w:tc>
          <w:tcPr>
            <w:tcW w:w="1191" w:type="dxa"/>
            <w:tcBorders>
              <w:top w:val="nil"/>
              <w:left w:val="nil"/>
              <w:bottom w:val="double" w:sz="6" w:space="0" w:color="auto"/>
              <w:right w:val="single" w:sz="4" w:space="0" w:color="auto"/>
            </w:tcBorders>
            <w:shd w:val="clear" w:color="000000" w:fill="B8CCE4"/>
            <w:vAlign w:val="bottom"/>
            <w:hideMark/>
          </w:tcPr>
          <w:p w14:paraId="27419FE0" w14:textId="77777777" w:rsidR="00ED1319" w:rsidRPr="00ED1319" w:rsidRDefault="00ED1319" w:rsidP="00ED1319">
            <w:pPr>
              <w:spacing w:after="0" w:line="240" w:lineRule="auto"/>
              <w:jc w:val="right"/>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1 960 296</w:t>
            </w:r>
          </w:p>
        </w:tc>
        <w:tc>
          <w:tcPr>
            <w:tcW w:w="1191" w:type="dxa"/>
            <w:tcBorders>
              <w:top w:val="nil"/>
              <w:left w:val="nil"/>
              <w:bottom w:val="double" w:sz="6" w:space="0" w:color="auto"/>
              <w:right w:val="double" w:sz="6" w:space="0" w:color="auto"/>
            </w:tcBorders>
            <w:shd w:val="clear" w:color="000000" w:fill="B8CCE4"/>
            <w:vAlign w:val="bottom"/>
            <w:hideMark/>
          </w:tcPr>
          <w:p w14:paraId="1B9F11F8" w14:textId="77777777" w:rsidR="00ED1319" w:rsidRPr="00ED1319" w:rsidRDefault="00ED1319" w:rsidP="00ED1319">
            <w:pPr>
              <w:spacing w:after="0" w:line="240" w:lineRule="auto"/>
              <w:jc w:val="right"/>
              <w:rPr>
                <w:rFonts w:ascii="Calibri" w:eastAsia="Times New Roman" w:hAnsi="Calibri" w:cs="Calibri"/>
                <w:b/>
                <w:bCs/>
                <w:sz w:val="18"/>
                <w:szCs w:val="18"/>
                <w:lang w:eastAsia="pl-PL"/>
              </w:rPr>
            </w:pPr>
            <w:r w:rsidRPr="00ED1319">
              <w:rPr>
                <w:rFonts w:ascii="Calibri" w:eastAsia="Times New Roman" w:hAnsi="Calibri" w:cs="Calibri"/>
                <w:b/>
                <w:bCs/>
                <w:sz w:val="18"/>
                <w:szCs w:val="18"/>
                <w:lang w:eastAsia="pl-PL"/>
              </w:rPr>
              <w:t>2 035 023</w:t>
            </w:r>
          </w:p>
        </w:tc>
      </w:tr>
    </w:tbl>
    <w:p w14:paraId="1EFB330B" w14:textId="77777777" w:rsidR="00B2060A" w:rsidRPr="00786621" w:rsidRDefault="00B2060A" w:rsidP="00B2060A">
      <w:pPr>
        <w:rPr>
          <w:rFonts w:cstheme="minorHAnsi"/>
        </w:rPr>
      </w:pPr>
    </w:p>
    <w:p w14:paraId="69CEEF4C" w14:textId="5E32C83B" w:rsidR="000C2796" w:rsidRPr="000A4AC3" w:rsidRDefault="000C2796" w:rsidP="000A4AC3">
      <w:pPr>
        <w:spacing w:line="240" w:lineRule="auto"/>
        <w:jc w:val="both"/>
        <w:rPr>
          <w:rFonts w:cstheme="minorHAnsi"/>
          <w:sz w:val="24"/>
          <w:szCs w:val="24"/>
        </w:rPr>
      </w:pPr>
      <w:bookmarkStart w:id="765" w:name="XBRLBlock_332638742"/>
      <w:r w:rsidRPr="00F372F8">
        <w:rPr>
          <w:rFonts w:cstheme="minorHAnsi"/>
          <w:sz w:val="24"/>
          <w:szCs w:val="24"/>
        </w:rPr>
        <w:t>W</w:t>
      </w:r>
      <w:r w:rsidRPr="000A4AC3">
        <w:rPr>
          <w:rFonts w:cstheme="minorHAnsi"/>
          <w:sz w:val="24"/>
          <w:szCs w:val="24"/>
        </w:rPr>
        <w:t xml:space="preserve"> środkach trwałych w budowie ujęto nakłady na prac</w:t>
      </w:r>
      <w:r w:rsidR="003A0B20" w:rsidRPr="000A4AC3">
        <w:rPr>
          <w:rFonts w:cstheme="minorHAnsi"/>
          <w:sz w:val="24"/>
          <w:szCs w:val="24"/>
        </w:rPr>
        <w:t>e</w:t>
      </w:r>
      <w:r w:rsidRPr="000A4AC3">
        <w:rPr>
          <w:rFonts w:cstheme="minorHAnsi"/>
          <w:sz w:val="24"/>
          <w:szCs w:val="24"/>
        </w:rPr>
        <w:t xml:space="preserve"> poszukiwawcze i rozpoznawcze związane z poszukiwaniem i rozpoznawan</w:t>
      </w:r>
      <w:r w:rsidR="009E668C" w:rsidRPr="000A4AC3">
        <w:rPr>
          <w:rFonts w:cstheme="minorHAnsi"/>
          <w:sz w:val="24"/>
          <w:szCs w:val="24"/>
        </w:rPr>
        <w:t>iem złóż rud cynku i ołowiu w tym</w:t>
      </w:r>
      <w:r w:rsidRPr="000A4AC3">
        <w:rPr>
          <w:rFonts w:cstheme="minorHAnsi"/>
          <w:sz w:val="24"/>
          <w:szCs w:val="24"/>
        </w:rPr>
        <w:t xml:space="preserve"> prace geologiczne wykonywane w celu odkrycia i udokumentowania złoża</w:t>
      </w:r>
      <w:r w:rsidRPr="00F372F8">
        <w:rPr>
          <w:rFonts w:cstheme="minorHAnsi"/>
          <w:sz w:val="24"/>
          <w:szCs w:val="24"/>
        </w:rPr>
        <w:t>.</w:t>
      </w:r>
      <w:bookmarkEnd w:id="765"/>
    </w:p>
    <w:p w14:paraId="001A5EF4" w14:textId="34D09876" w:rsidR="00DE2BC6" w:rsidRPr="000A4AC3" w:rsidRDefault="000C2796" w:rsidP="000A4AC3">
      <w:pPr>
        <w:spacing w:line="240" w:lineRule="auto"/>
        <w:jc w:val="both"/>
        <w:rPr>
          <w:rFonts w:cstheme="minorHAnsi"/>
          <w:sz w:val="24"/>
          <w:szCs w:val="24"/>
        </w:rPr>
      </w:pPr>
      <w:r w:rsidRPr="000A4AC3">
        <w:rPr>
          <w:rFonts w:cstheme="minorHAnsi"/>
          <w:sz w:val="24"/>
          <w:szCs w:val="24"/>
        </w:rPr>
        <w:t>Kwota kosztów</w:t>
      </w:r>
      <w:r w:rsidR="00045553" w:rsidRPr="000A4AC3">
        <w:rPr>
          <w:rFonts w:cstheme="minorHAnsi"/>
          <w:sz w:val="24"/>
          <w:szCs w:val="24"/>
        </w:rPr>
        <w:t xml:space="preserve"> z tym związanych</w:t>
      </w:r>
      <w:r w:rsidRPr="000A4AC3">
        <w:rPr>
          <w:rFonts w:cstheme="minorHAnsi"/>
          <w:sz w:val="24"/>
          <w:szCs w:val="24"/>
        </w:rPr>
        <w:t xml:space="preserve"> wykazana w środkach trwałych w budowie na dzień 31.12.202</w:t>
      </w:r>
      <w:r w:rsidR="00817DCE" w:rsidRPr="000A4AC3">
        <w:rPr>
          <w:rFonts w:cstheme="minorHAnsi"/>
          <w:sz w:val="24"/>
          <w:szCs w:val="24"/>
        </w:rPr>
        <w:t>3</w:t>
      </w:r>
      <w:r w:rsidRPr="000A4AC3">
        <w:rPr>
          <w:rFonts w:cstheme="minorHAnsi"/>
          <w:sz w:val="24"/>
          <w:szCs w:val="24"/>
        </w:rPr>
        <w:t xml:space="preserve"> roku wynosi </w:t>
      </w:r>
      <w:r w:rsidR="00993E85" w:rsidRPr="000A4AC3">
        <w:rPr>
          <w:rFonts w:cstheme="minorHAnsi"/>
          <w:sz w:val="24"/>
          <w:szCs w:val="24"/>
        </w:rPr>
        <w:t>6 917</w:t>
      </w:r>
      <w:r w:rsidRPr="000A4AC3">
        <w:rPr>
          <w:rFonts w:cstheme="minorHAnsi"/>
          <w:sz w:val="24"/>
          <w:szCs w:val="24"/>
        </w:rPr>
        <w:t xml:space="preserve"> tys. zł.</w:t>
      </w:r>
    </w:p>
    <w:p w14:paraId="17E3A588" w14:textId="3D80E137" w:rsidR="00CE19DE" w:rsidRPr="00F372F8" w:rsidRDefault="007B73CC" w:rsidP="00B30289">
      <w:pPr>
        <w:spacing w:line="240" w:lineRule="auto"/>
        <w:rPr>
          <w:rFonts w:cstheme="minorHAnsi"/>
          <w:color w:val="FFFFFF" w:themeColor="background1"/>
        </w:rPr>
      </w:pPr>
      <w:r w:rsidRPr="00F372F8">
        <w:rPr>
          <w:rFonts w:cstheme="minorHAnsi"/>
          <w:color w:val="FFFFFF" w:themeColor="background1"/>
        </w:rPr>
        <w:t>.</w:t>
      </w:r>
      <w:bookmarkEnd w:id="763"/>
      <w:bookmarkEnd w:id="764"/>
    </w:p>
    <w:p w14:paraId="13520E94" w14:textId="77777777" w:rsidR="00CE19DE" w:rsidRPr="00786621" w:rsidRDefault="00CE19DE" w:rsidP="001A466C">
      <w:pPr>
        <w:spacing w:line="240" w:lineRule="auto"/>
        <w:jc w:val="both"/>
        <w:rPr>
          <w:rFonts w:cstheme="minorHAnsi"/>
          <w:sz w:val="24"/>
          <w:szCs w:val="24"/>
        </w:rPr>
      </w:pPr>
      <w:bookmarkStart w:id="766" w:name="XBRLBlock_170831098"/>
      <w:bookmarkStart w:id="767" w:name="XBRLBlock_1675146195"/>
      <w:bookmarkStart w:id="768" w:name="XBRLBlock__1507449773"/>
      <w:r w:rsidRPr="00F372F8">
        <w:rPr>
          <w:rFonts w:cstheme="minorHAnsi"/>
          <w:sz w:val="24"/>
          <w:szCs w:val="24"/>
        </w:rPr>
        <w:t>N</w:t>
      </w:r>
      <w:r w:rsidRPr="00786621">
        <w:rPr>
          <w:rFonts w:cstheme="minorHAnsi"/>
          <w:sz w:val="24"/>
          <w:szCs w:val="24"/>
        </w:rPr>
        <w:t xml:space="preserve">a dzień bilansowy niżej wymienione nieruchomości Grupy Kapitałowej ZGH Bolesław S.A. obciążone są następującymi hipotekami stanowiącymi zabezpieczenie majątkowe: </w:t>
      </w:r>
    </w:p>
    <w:p w14:paraId="2DE35896" w14:textId="58E8D068" w:rsidR="00D054C4" w:rsidRPr="00786621" w:rsidRDefault="00D054C4" w:rsidP="001A466C">
      <w:pPr>
        <w:spacing w:line="240" w:lineRule="auto"/>
        <w:jc w:val="both"/>
        <w:rPr>
          <w:rFonts w:cstheme="minorHAnsi"/>
          <w:sz w:val="24"/>
          <w:szCs w:val="24"/>
        </w:rPr>
      </w:pPr>
      <w:r w:rsidRPr="00786621">
        <w:rPr>
          <w:rFonts w:cstheme="minorHAnsi"/>
          <w:sz w:val="24"/>
          <w:szCs w:val="24"/>
        </w:rPr>
        <w:t xml:space="preserve">- </w:t>
      </w:r>
      <w:r w:rsidR="00870543">
        <w:rPr>
          <w:rFonts w:cstheme="minorHAnsi"/>
          <w:sz w:val="24"/>
          <w:szCs w:val="24"/>
        </w:rPr>
        <w:t xml:space="preserve">hipoteka </w:t>
      </w:r>
      <w:r w:rsidRPr="00870543">
        <w:rPr>
          <w:rFonts w:cstheme="minorHAnsi"/>
          <w:sz w:val="24"/>
          <w:szCs w:val="24"/>
        </w:rPr>
        <w:t>umowna</w:t>
      </w:r>
      <w:r w:rsidRPr="00786621">
        <w:rPr>
          <w:rFonts w:cstheme="minorHAnsi"/>
          <w:sz w:val="24"/>
          <w:szCs w:val="24"/>
        </w:rPr>
        <w:t xml:space="preserve"> (KWGL1T/00094659/8-prawo własności terenu i budynku przemys</w:t>
      </w:r>
      <w:r w:rsidR="00870543">
        <w:rPr>
          <w:rFonts w:cstheme="minorHAnsi"/>
          <w:sz w:val="24"/>
          <w:szCs w:val="24"/>
        </w:rPr>
        <w:t>łowego) na kwotę 46 195 tys. zł</w:t>
      </w:r>
      <w:r w:rsidRPr="00786621">
        <w:rPr>
          <w:rFonts w:cstheme="minorHAnsi"/>
          <w:sz w:val="24"/>
          <w:szCs w:val="24"/>
        </w:rPr>
        <w:t xml:space="preserve"> (125% pożyczki NFO</w:t>
      </w:r>
      <w:r w:rsidR="00870543">
        <w:rPr>
          <w:rFonts w:cstheme="minorHAnsi"/>
          <w:sz w:val="24"/>
          <w:szCs w:val="24"/>
        </w:rPr>
        <w:t>Ś</w:t>
      </w:r>
      <w:r w:rsidRPr="00786621">
        <w:rPr>
          <w:rFonts w:cstheme="minorHAnsi"/>
          <w:sz w:val="24"/>
          <w:szCs w:val="24"/>
        </w:rPr>
        <w:t>iGW), kwota pozostała do spłaty na 31.12.202</w:t>
      </w:r>
      <w:r w:rsidR="00870543">
        <w:rPr>
          <w:rFonts w:cstheme="minorHAnsi"/>
          <w:sz w:val="24"/>
          <w:szCs w:val="24"/>
        </w:rPr>
        <w:t>3</w:t>
      </w:r>
      <w:r w:rsidRPr="00786621">
        <w:rPr>
          <w:rFonts w:cstheme="minorHAnsi"/>
          <w:sz w:val="24"/>
          <w:szCs w:val="24"/>
        </w:rPr>
        <w:t xml:space="preserve"> r. to </w:t>
      </w:r>
      <w:r w:rsidR="00870543">
        <w:rPr>
          <w:rFonts w:cstheme="minorHAnsi"/>
          <w:sz w:val="24"/>
          <w:szCs w:val="24"/>
        </w:rPr>
        <w:t>5 736 tys. zł</w:t>
      </w:r>
    </w:p>
    <w:p w14:paraId="05CA4B96" w14:textId="181B86A7" w:rsidR="00D054C4" w:rsidRPr="00786621" w:rsidRDefault="00D054C4" w:rsidP="001A466C">
      <w:pPr>
        <w:spacing w:line="240" w:lineRule="auto"/>
        <w:jc w:val="both"/>
        <w:rPr>
          <w:rFonts w:cstheme="minorHAnsi"/>
          <w:sz w:val="24"/>
          <w:szCs w:val="24"/>
        </w:rPr>
      </w:pPr>
      <w:r w:rsidRPr="00786621">
        <w:rPr>
          <w:rFonts w:cstheme="minorHAnsi"/>
          <w:sz w:val="24"/>
          <w:szCs w:val="24"/>
        </w:rPr>
        <w:t>- s</w:t>
      </w:r>
      <w:r w:rsidR="009157A1" w:rsidRPr="00786621">
        <w:rPr>
          <w:rFonts w:cstheme="minorHAnsi"/>
          <w:sz w:val="24"/>
          <w:szCs w:val="24"/>
        </w:rPr>
        <w:t>ą</w:t>
      </w:r>
      <w:r w:rsidRPr="00786621">
        <w:rPr>
          <w:rFonts w:cstheme="minorHAnsi"/>
          <w:sz w:val="24"/>
          <w:szCs w:val="24"/>
        </w:rPr>
        <w:t xml:space="preserve">dowy zastaw rejestrowy (na zbiorze rzeczy ruchomych zakupionych lub wytworzonych) na </w:t>
      </w:r>
      <w:r w:rsidRPr="00870543">
        <w:rPr>
          <w:rFonts w:cstheme="minorHAnsi"/>
          <w:sz w:val="24"/>
          <w:szCs w:val="24"/>
        </w:rPr>
        <w:t>kwotę 46 195</w:t>
      </w:r>
      <w:r w:rsidR="00870543">
        <w:rPr>
          <w:rFonts w:cstheme="minorHAnsi"/>
          <w:sz w:val="24"/>
          <w:szCs w:val="24"/>
        </w:rPr>
        <w:t xml:space="preserve"> tys.</w:t>
      </w:r>
      <w:r w:rsidRPr="00786621">
        <w:rPr>
          <w:rFonts w:cstheme="minorHAnsi"/>
          <w:sz w:val="24"/>
          <w:szCs w:val="24"/>
        </w:rPr>
        <w:t xml:space="preserve"> </w:t>
      </w:r>
      <w:r w:rsidR="00870543">
        <w:rPr>
          <w:rFonts w:cstheme="minorHAnsi"/>
          <w:sz w:val="24"/>
          <w:szCs w:val="24"/>
        </w:rPr>
        <w:t>zł</w:t>
      </w:r>
      <w:r w:rsidRPr="00786621">
        <w:rPr>
          <w:rFonts w:cstheme="minorHAnsi"/>
          <w:sz w:val="24"/>
          <w:szCs w:val="24"/>
        </w:rPr>
        <w:t xml:space="preserve"> (125</w:t>
      </w:r>
      <w:r w:rsidR="00870543">
        <w:rPr>
          <w:rFonts w:cstheme="minorHAnsi"/>
          <w:sz w:val="24"/>
          <w:szCs w:val="24"/>
        </w:rPr>
        <w:t>% pożyczki NFOŚiGW) wraz z cesją</w:t>
      </w:r>
      <w:r w:rsidRPr="00786621">
        <w:rPr>
          <w:rFonts w:cstheme="minorHAnsi"/>
          <w:sz w:val="24"/>
          <w:szCs w:val="24"/>
        </w:rPr>
        <w:t xml:space="preserve"> praw z polisy ubezpieczeniowej, kwota pozostała do spłaty na 31.12.202</w:t>
      </w:r>
      <w:r w:rsidR="00870543">
        <w:rPr>
          <w:rFonts w:cstheme="minorHAnsi"/>
          <w:sz w:val="24"/>
          <w:szCs w:val="24"/>
        </w:rPr>
        <w:t>3</w:t>
      </w:r>
      <w:r w:rsidRPr="00786621">
        <w:rPr>
          <w:rFonts w:cstheme="minorHAnsi"/>
          <w:sz w:val="24"/>
          <w:szCs w:val="24"/>
        </w:rPr>
        <w:t xml:space="preserve"> r. to </w:t>
      </w:r>
      <w:r w:rsidR="00870543">
        <w:rPr>
          <w:rFonts w:cstheme="minorHAnsi"/>
          <w:sz w:val="24"/>
          <w:szCs w:val="24"/>
        </w:rPr>
        <w:t>5 736</w:t>
      </w:r>
      <w:r w:rsidRPr="00786621">
        <w:rPr>
          <w:rFonts w:cstheme="minorHAnsi"/>
          <w:sz w:val="24"/>
          <w:szCs w:val="24"/>
        </w:rPr>
        <w:t xml:space="preserve"> tys. </w:t>
      </w:r>
      <w:r w:rsidR="00870543">
        <w:rPr>
          <w:rFonts w:cstheme="minorHAnsi"/>
          <w:sz w:val="24"/>
          <w:szCs w:val="24"/>
        </w:rPr>
        <w:t>zł</w:t>
      </w:r>
      <w:r w:rsidRPr="00786621">
        <w:rPr>
          <w:rFonts w:cstheme="minorHAnsi"/>
          <w:sz w:val="24"/>
          <w:szCs w:val="24"/>
        </w:rPr>
        <w:t>.</w:t>
      </w:r>
    </w:p>
    <w:p w14:paraId="636D83DF" w14:textId="4D7F6238" w:rsidR="007B73CC" w:rsidRPr="00786621" w:rsidRDefault="00CE19DE" w:rsidP="001A466C">
      <w:pPr>
        <w:spacing w:line="240" w:lineRule="auto"/>
        <w:jc w:val="both"/>
        <w:rPr>
          <w:rFonts w:cstheme="minorHAnsi"/>
          <w:sz w:val="24"/>
          <w:szCs w:val="24"/>
        </w:rPr>
      </w:pPr>
      <w:r w:rsidRPr="00786621">
        <w:rPr>
          <w:rFonts w:cstheme="minorHAnsi"/>
          <w:sz w:val="24"/>
          <w:szCs w:val="24"/>
        </w:rPr>
        <w:t>Inne rzeczowe aktywa trwałe nie są obciążone z tytułu hipotek, zastawów rejestrowych i przewłaszczeń</w:t>
      </w:r>
      <w:r w:rsidRPr="00F372F8">
        <w:rPr>
          <w:rFonts w:cstheme="minorHAnsi"/>
          <w:sz w:val="24"/>
          <w:szCs w:val="24"/>
        </w:rPr>
        <w:t>.</w:t>
      </w:r>
      <w:bookmarkEnd w:id="766"/>
      <w:bookmarkEnd w:id="767"/>
      <w:bookmarkEnd w:id="768"/>
    </w:p>
    <w:p w14:paraId="215F7242" w14:textId="06532B41" w:rsidR="007B73CC" w:rsidRPr="00786621" w:rsidRDefault="00CE19DE" w:rsidP="001A466C">
      <w:pPr>
        <w:spacing w:line="240" w:lineRule="auto"/>
        <w:jc w:val="both"/>
        <w:rPr>
          <w:rFonts w:cstheme="minorHAnsi"/>
          <w:sz w:val="24"/>
          <w:szCs w:val="24"/>
        </w:rPr>
      </w:pPr>
      <w:bookmarkStart w:id="769" w:name="XBRLBlock__1951472614"/>
      <w:bookmarkStart w:id="770" w:name="XBRLBlock__1653520441"/>
      <w:r w:rsidRPr="00F372F8">
        <w:rPr>
          <w:rFonts w:cstheme="minorHAnsi"/>
          <w:sz w:val="24"/>
          <w:szCs w:val="24"/>
        </w:rPr>
        <w:t>R</w:t>
      </w:r>
      <w:r w:rsidRPr="00786621">
        <w:rPr>
          <w:rFonts w:cstheme="minorHAnsi"/>
          <w:sz w:val="24"/>
          <w:szCs w:val="24"/>
        </w:rPr>
        <w:t>zeczowe aktywa trwałe wycenione zostały wg kosztu, tj. ceny nabycia (kosztu wytworzenia) pomniejszonego o skumulowane odpisy amortyzacyjne (umorzenie).</w:t>
      </w:r>
      <w:r w:rsidR="007B73CC" w:rsidRPr="00F372F8">
        <w:rPr>
          <w:rFonts w:cstheme="minorHAnsi"/>
          <w:sz w:val="24"/>
          <w:szCs w:val="24"/>
        </w:rPr>
        <w:t> </w:t>
      </w:r>
      <w:bookmarkEnd w:id="769"/>
      <w:bookmarkEnd w:id="770"/>
    </w:p>
    <w:p w14:paraId="16C63263" w14:textId="1B970962" w:rsidR="00EA41B1" w:rsidRPr="00826F71" w:rsidRDefault="00CE19DE" w:rsidP="00826F71">
      <w:pPr>
        <w:pStyle w:val="NormalnyWeb"/>
        <w:spacing w:before="0" w:beforeAutospacing="0" w:after="0" w:afterAutospacing="0" w:line="276" w:lineRule="auto"/>
        <w:jc w:val="both"/>
        <w:rPr>
          <w:rFonts w:asciiTheme="minorHAnsi" w:hAnsiTheme="minorHAnsi" w:cstheme="minorHAnsi"/>
        </w:rPr>
      </w:pPr>
      <w:bookmarkStart w:id="771" w:name="XBRLBlock__632452462"/>
      <w:bookmarkStart w:id="772" w:name="XBRLBlock_510569856"/>
      <w:bookmarkStart w:id="773" w:name="XBRLBlock__185198574"/>
      <w:r w:rsidRPr="00F372F8">
        <w:rPr>
          <w:rFonts w:asciiTheme="minorHAnsi" w:hAnsiTheme="minorHAnsi" w:cstheme="minorHAnsi"/>
        </w:rPr>
        <w:t>N</w:t>
      </w:r>
      <w:r w:rsidR="00EA41B1" w:rsidRPr="00826F71">
        <w:rPr>
          <w:rFonts w:asciiTheme="minorHAnsi" w:hAnsiTheme="minorHAnsi" w:cstheme="minorHAnsi"/>
        </w:rPr>
        <w:t xml:space="preserve">a dzień bilansowy dokonano wartość odpisu z tytułu utraty wartości rzeczowych aktywów trwałych w wysokości 42 419 tys. zł.  </w:t>
      </w:r>
    </w:p>
    <w:p w14:paraId="4C87BA7C" w14:textId="633B759F" w:rsidR="00EA41B1" w:rsidRPr="00826F71" w:rsidRDefault="00EA41B1" w:rsidP="00EA41B1">
      <w:pPr>
        <w:spacing w:after="0"/>
        <w:jc w:val="both"/>
        <w:rPr>
          <w:rFonts w:eastAsia="Times New Roman" w:cstheme="minorHAnsi"/>
          <w:sz w:val="24"/>
          <w:szCs w:val="24"/>
          <w:lang w:eastAsia="pl-PL"/>
        </w:rPr>
      </w:pPr>
      <w:r w:rsidRPr="00826F71">
        <w:rPr>
          <w:rFonts w:eastAsia="Times New Roman" w:cstheme="minorHAnsi"/>
          <w:sz w:val="24"/>
          <w:szCs w:val="24"/>
          <w:lang w:eastAsia="pl-PL"/>
        </w:rPr>
        <w:t xml:space="preserve">W roku sprawozdawczym w porównaniu do roku poprzedniego nastąpił spadek produkcji </w:t>
      </w:r>
      <w:r w:rsidR="00281B78" w:rsidRPr="00826F71">
        <w:rPr>
          <w:rFonts w:eastAsia="Times New Roman" w:cstheme="minorHAnsi"/>
          <w:sz w:val="24"/>
          <w:szCs w:val="24"/>
          <w:lang w:eastAsia="pl-PL"/>
        </w:rPr>
        <w:br/>
      </w:r>
      <w:r w:rsidRPr="00826F71">
        <w:rPr>
          <w:rFonts w:eastAsia="Times New Roman" w:cstheme="minorHAnsi"/>
          <w:sz w:val="24"/>
          <w:szCs w:val="24"/>
          <w:lang w:eastAsia="pl-PL"/>
        </w:rPr>
        <w:t>w segmencie cynk</w:t>
      </w:r>
      <w:r w:rsidR="00F91F34" w:rsidRPr="00826F71">
        <w:rPr>
          <w:rFonts w:eastAsia="Times New Roman" w:cstheme="minorHAnsi"/>
          <w:sz w:val="24"/>
          <w:szCs w:val="24"/>
          <w:lang w:eastAsia="pl-PL"/>
        </w:rPr>
        <w:t>u</w:t>
      </w:r>
      <w:r w:rsidR="00281B78" w:rsidRPr="00826F71">
        <w:rPr>
          <w:rFonts w:eastAsia="Times New Roman" w:cstheme="minorHAnsi"/>
          <w:sz w:val="24"/>
          <w:szCs w:val="24"/>
          <w:lang w:eastAsia="pl-PL"/>
        </w:rPr>
        <w:t xml:space="preserve"> o 2,1%, w</w:t>
      </w:r>
      <w:r w:rsidRPr="00826F71">
        <w:rPr>
          <w:rFonts w:eastAsia="Times New Roman" w:cstheme="minorHAnsi"/>
          <w:sz w:val="24"/>
          <w:szCs w:val="24"/>
          <w:lang w:eastAsia="pl-PL"/>
        </w:rPr>
        <w:t xml:space="preserve"> segmencie blach </w:t>
      </w:r>
      <w:r w:rsidR="00281B78" w:rsidRPr="00826F71">
        <w:rPr>
          <w:rFonts w:eastAsia="Times New Roman" w:cstheme="minorHAnsi"/>
          <w:sz w:val="24"/>
          <w:szCs w:val="24"/>
          <w:lang w:eastAsia="pl-PL"/>
        </w:rPr>
        <w:t xml:space="preserve">o 12% oraz </w:t>
      </w:r>
      <w:r w:rsidRPr="00826F71">
        <w:rPr>
          <w:rFonts w:eastAsia="Times New Roman" w:cstheme="minorHAnsi"/>
          <w:sz w:val="24"/>
          <w:szCs w:val="24"/>
          <w:lang w:eastAsia="pl-PL"/>
        </w:rPr>
        <w:t>w segmencie profili</w:t>
      </w:r>
      <w:r w:rsidR="00281B78" w:rsidRPr="00826F71">
        <w:rPr>
          <w:rFonts w:eastAsia="Times New Roman" w:cstheme="minorHAnsi"/>
          <w:sz w:val="24"/>
          <w:szCs w:val="24"/>
          <w:lang w:eastAsia="pl-PL"/>
        </w:rPr>
        <w:t xml:space="preserve"> o 12</w:t>
      </w:r>
      <w:r w:rsidRPr="00826F71">
        <w:rPr>
          <w:rFonts w:eastAsia="Times New Roman" w:cstheme="minorHAnsi"/>
          <w:sz w:val="24"/>
          <w:szCs w:val="24"/>
          <w:lang w:eastAsia="pl-PL"/>
        </w:rPr>
        <w:t xml:space="preserve">%. </w:t>
      </w:r>
    </w:p>
    <w:p w14:paraId="0E09FB92" w14:textId="76B533C3" w:rsidR="00EA41B1" w:rsidRPr="00826F71" w:rsidRDefault="00EA41B1" w:rsidP="00EA41B1">
      <w:pPr>
        <w:spacing w:after="0"/>
        <w:jc w:val="both"/>
        <w:rPr>
          <w:rFonts w:eastAsia="Times New Roman" w:cstheme="minorHAnsi"/>
          <w:sz w:val="24"/>
          <w:szCs w:val="24"/>
          <w:lang w:eastAsia="pl-PL"/>
        </w:rPr>
      </w:pPr>
      <w:r w:rsidRPr="00826F71">
        <w:rPr>
          <w:rFonts w:eastAsia="Times New Roman" w:cstheme="minorHAnsi"/>
          <w:sz w:val="24"/>
          <w:szCs w:val="24"/>
          <w:lang w:eastAsia="pl-PL"/>
        </w:rPr>
        <w:t xml:space="preserve">W związku z powyższym w roku 2023 ujęto w </w:t>
      </w:r>
      <w:r w:rsidR="00AD2F2A" w:rsidRPr="00826F71">
        <w:rPr>
          <w:rFonts w:eastAsia="Times New Roman" w:cstheme="minorHAnsi"/>
          <w:sz w:val="24"/>
          <w:szCs w:val="24"/>
          <w:lang w:eastAsia="pl-PL"/>
        </w:rPr>
        <w:t>pozostałych kosztach operacyjnych</w:t>
      </w:r>
      <w:r w:rsidRPr="00826F71">
        <w:rPr>
          <w:rFonts w:eastAsia="Times New Roman" w:cstheme="minorHAnsi"/>
          <w:sz w:val="24"/>
          <w:szCs w:val="24"/>
          <w:lang w:eastAsia="pl-PL"/>
        </w:rPr>
        <w:t xml:space="preserve"> koszt</w:t>
      </w:r>
      <w:r w:rsidR="00AD2F2A" w:rsidRPr="00826F71">
        <w:rPr>
          <w:rFonts w:eastAsia="Times New Roman" w:cstheme="minorHAnsi"/>
          <w:sz w:val="24"/>
          <w:szCs w:val="24"/>
          <w:lang w:eastAsia="pl-PL"/>
        </w:rPr>
        <w:t>y</w:t>
      </w:r>
      <w:r w:rsidRPr="00826F71">
        <w:rPr>
          <w:rFonts w:eastAsia="Times New Roman" w:cstheme="minorHAnsi"/>
          <w:sz w:val="24"/>
          <w:szCs w:val="24"/>
          <w:lang w:eastAsia="pl-PL"/>
        </w:rPr>
        <w:t xml:space="preserve"> niewykorzystanych mocy produkcyjnych w wysokości</w:t>
      </w:r>
      <w:r w:rsidR="001B06EE" w:rsidRPr="00826F71">
        <w:rPr>
          <w:rFonts w:eastAsia="Times New Roman" w:cstheme="minorHAnsi"/>
          <w:sz w:val="24"/>
          <w:szCs w:val="24"/>
          <w:lang w:eastAsia="pl-PL"/>
        </w:rPr>
        <w:t xml:space="preserve"> 3 549 tys</w:t>
      </w:r>
      <w:r w:rsidR="00E34C9F">
        <w:rPr>
          <w:rFonts w:eastAsia="Times New Roman" w:cstheme="minorHAnsi"/>
          <w:sz w:val="24"/>
          <w:szCs w:val="24"/>
          <w:lang w:eastAsia="pl-PL"/>
        </w:rPr>
        <w:t>.</w:t>
      </w:r>
      <w:r w:rsidR="001B06EE" w:rsidRPr="00826F71">
        <w:rPr>
          <w:rFonts w:eastAsia="Times New Roman" w:cstheme="minorHAnsi"/>
          <w:sz w:val="24"/>
          <w:szCs w:val="24"/>
          <w:lang w:eastAsia="pl-PL"/>
        </w:rPr>
        <w:t xml:space="preserve"> zł</w:t>
      </w:r>
      <w:r w:rsidRPr="00826F71">
        <w:rPr>
          <w:rFonts w:eastAsia="Times New Roman" w:cstheme="minorHAnsi"/>
          <w:sz w:val="24"/>
          <w:szCs w:val="24"/>
          <w:lang w:eastAsia="pl-PL"/>
        </w:rPr>
        <w:t xml:space="preserve">. Jednocześnie ze względu na brak wystąpienia przesłanek zewnętrznych i wewnętrznych w ocenie Spółki nie wystąpiły </w:t>
      </w:r>
      <w:r w:rsidRPr="00826F71">
        <w:rPr>
          <w:rFonts w:eastAsia="Times New Roman" w:cstheme="minorHAnsi"/>
          <w:sz w:val="24"/>
          <w:szCs w:val="24"/>
          <w:lang w:eastAsia="pl-PL"/>
        </w:rPr>
        <w:lastRenderedPageBreak/>
        <w:t>czynniki powodujące konieczności dokonania odpisów z tytułu utraty wartości aktywów segmentów.  </w:t>
      </w:r>
    </w:p>
    <w:p w14:paraId="3004BF52" w14:textId="20719804" w:rsidR="00EA41B1" w:rsidRPr="00826F71" w:rsidRDefault="00EA41B1" w:rsidP="00EA41B1">
      <w:pPr>
        <w:spacing w:before="100" w:beforeAutospacing="1" w:after="100" w:afterAutospacing="1" w:line="240" w:lineRule="auto"/>
        <w:jc w:val="both"/>
        <w:rPr>
          <w:rFonts w:eastAsia="Times New Roman" w:cstheme="minorHAnsi"/>
          <w:sz w:val="24"/>
          <w:szCs w:val="24"/>
          <w:lang w:eastAsia="pl-PL"/>
        </w:rPr>
      </w:pPr>
      <w:r w:rsidRPr="00826F71">
        <w:rPr>
          <w:rFonts w:eastAsia="Times New Roman" w:cstheme="minorHAnsi"/>
          <w:sz w:val="24"/>
          <w:szCs w:val="24"/>
          <w:lang w:eastAsia="pl-PL"/>
        </w:rPr>
        <w:t>W roku 2023 dokonano natomiast odpisu aktualizującego środki trwałe w wysokości 11</w:t>
      </w:r>
      <w:r w:rsidR="00F76D80">
        <w:rPr>
          <w:rFonts w:eastAsia="Times New Roman" w:cstheme="minorHAnsi"/>
          <w:sz w:val="24"/>
          <w:szCs w:val="24"/>
          <w:lang w:eastAsia="pl-PL"/>
        </w:rPr>
        <w:t> </w:t>
      </w:r>
      <w:r w:rsidR="00016828">
        <w:rPr>
          <w:rFonts w:eastAsia="Times New Roman" w:cstheme="minorHAnsi"/>
          <w:sz w:val="24"/>
          <w:szCs w:val="24"/>
          <w:lang w:eastAsia="pl-PL"/>
        </w:rPr>
        <w:t>149</w:t>
      </w:r>
      <w:r w:rsidR="00F76D80">
        <w:rPr>
          <w:rFonts w:eastAsia="Times New Roman" w:cstheme="minorHAnsi"/>
          <w:sz w:val="24"/>
          <w:szCs w:val="24"/>
          <w:lang w:eastAsia="pl-PL"/>
        </w:rPr>
        <w:t xml:space="preserve"> </w:t>
      </w:r>
      <w:r w:rsidRPr="00826F71">
        <w:rPr>
          <w:rFonts w:eastAsia="Times New Roman" w:cstheme="minorHAnsi"/>
          <w:sz w:val="24"/>
          <w:szCs w:val="24"/>
          <w:lang w:eastAsia="pl-PL"/>
        </w:rPr>
        <w:t xml:space="preserve">tys. związanego z projektem </w:t>
      </w:r>
      <w:r w:rsidRPr="00826F71">
        <w:rPr>
          <w:rFonts w:cstheme="minorHAnsi"/>
          <w:sz w:val="24"/>
          <w:szCs w:val="24"/>
        </w:rPr>
        <w:t xml:space="preserve">elektrowni wiatrowej </w:t>
      </w:r>
      <w:proofErr w:type="spellStart"/>
      <w:r w:rsidRPr="00826F71">
        <w:rPr>
          <w:rFonts w:cstheme="minorHAnsi"/>
          <w:sz w:val="24"/>
          <w:szCs w:val="24"/>
        </w:rPr>
        <w:t>ANew</w:t>
      </w:r>
      <w:proofErr w:type="spellEnd"/>
      <w:r w:rsidRPr="00826F71">
        <w:rPr>
          <w:rFonts w:cstheme="minorHAnsi"/>
          <w:sz w:val="24"/>
          <w:szCs w:val="24"/>
        </w:rPr>
        <w:t xml:space="preserve">–B1o mocy 1,5 MW. </w:t>
      </w:r>
    </w:p>
    <w:p w14:paraId="3D41481B" w14:textId="0254ADC7" w:rsidR="00CE19DE" w:rsidRPr="00F372F8" w:rsidRDefault="00CE19DE" w:rsidP="001A466C">
      <w:pPr>
        <w:spacing w:line="240" w:lineRule="auto"/>
        <w:jc w:val="both"/>
        <w:rPr>
          <w:rFonts w:cstheme="minorHAnsi"/>
          <w:color w:val="FFFFFF" w:themeColor="background1"/>
          <w:sz w:val="24"/>
          <w:szCs w:val="24"/>
        </w:rPr>
      </w:pPr>
      <w:r w:rsidRPr="00F372F8">
        <w:rPr>
          <w:rFonts w:cstheme="minorHAnsi"/>
          <w:color w:val="FFFFFF" w:themeColor="background1"/>
          <w:sz w:val="24"/>
          <w:szCs w:val="24"/>
        </w:rPr>
        <w:t>.</w:t>
      </w:r>
      <w:r w:rsidR="00B405E7" w:rsidRPr="00F372F8">
        <w:rPr>
          <w:rFonts w:cstheme="minorHAnsi"/>
          <w:color w:val="FFFFFF" w:themeColor="background1"/>
          <w:sz w:val="24"/>
          <w:szCs w:val="24"/>
        </w:rPr>
        <w:t> </w:t>
      </w:r>
      <w:bookmarkEnd w:id="771"/>
      <w:bookmarkEnd w:id="772"/>
      <w:bookmarkEnd w:id="773"/>
    </w:p>
    <w:p w14:paraId="39A1775A" w14:textId="77777777" w:rsidR="00826F71" w:rsidRPr="00F372F8" w:rsidRDefault="00826F71" w:rsidP="000A4AC3">
      <w:pPr>
        <w:spacing w:line="240" w:lineRule="auto"/>
        <w:jc w:val="both"/>
        <w:rPr>
          <w:rFonts w:cstheme="minorHAnsi"/>
          <w:color w:val="FFFFFF" w:themeColor="background1"/>
          <w:sz w:val="24"/>
          <w:szCs w:val="24"/>
        </w:rPr>
      </w:pPr>
      <w:bookmarkStart w:id="774" w:name="XBRLBlock__1244632594"/>
      <w:bookmarkStart w:id="775" w:name="XBRLBlock_1440182914"/>
      <w:bookmarkStart w:id="776" w:name="XBRLBlock_749325247"/>
      <w:r w:rsidRPr="00F372F8">
        <w:rPr>
          <w:rFonts w:cstheme="minorHAnsi"/>
          <w:color w:val="FFFFFF" w:themeColor="background1"/>
          <w:sz w:val="24"/>
          <w:szCs w:val="24"/>
        </w:rPr>
        <w:t>.</w:t>
      </w:r>
    </w:p>
    <w:p w14:paraId="04F6B5C6" w14:textId="4DF48BBC" w:rsidR="003A4497" w:rsidRPr="00786621" w:rsidRDefault="003A4497" w:rsidP="000A4AC3">
      <w:pPr>
        <w:spacing w:line="240" w:lineRule="auto"/>
        <w:jc w:val="both"/>
        <w:rPr>
          <w:rFonts w:cstheme="minorHAnsi"/>
          <w:sz w:val="24"/>
          <w:szCs w:val="24"/>
        </w:rPr>
      </w:pPr>
      <w:r w:rsidRPr="000A4AC3">
        <w:rPr>
          <w:rFonts w:cstheme="minorHAnsi"/>
          <w:sz w:val="24"/>
          <w:szCs w:val="24"/>
        </w:rPr>
        <w:t>Bezpośrednią przesłanką sporządzenia testu na utratę wartości aktywów było fizyczne uszkodzenie aktywów, czyli awaria turbiny B1 polegająca na oderwania się dwóch łopat zamontowanych w dwóch skrzydłach (z trzech pracujących), do której doszło w dniu 5 stycznia 2023 r. W wyniku testu należ</w:t>
      </w:r>
      <w:r w:rsidR="00D9211B" w:rsidRPr="000A4AC3">
        <w:rPr>
          <w:rFonts w:cstheme="minorHAnsi"/>
          <w:sz w:val="24"/>
          <w:szCs w:val="24"/>
        </w:rPr>
        <w:t>ało</w:t>
      </w:r>
      <w:r w:rsidRPr="000A4AC3">
        <w:rPr>
          <w:rFonts w:cstheme="minorHAnsi"/>
          <w:sz w:val="24"/>
          <w:szCs w:val="24"/>
        </w:rPr>
        <w:t xml:space="preserve"> sprawdzić, czy wartość bilansowa nie jest wyższa od wartości odzyskiwanej oraz dokonać odpisu odpowiadającemu różnicy pomiędzy wartością </w:t>
      </w:r>
      <w:proofErr w:type="spellStart"/>
      <w:r w:rsidRPr="000A4AC3">
        <w:rPr>
          <w:rFonts w:cstheme="minorHAnsi"/>
          <w:sz w:val="24"/>
          <w:szCs w:val="24"/>
        </w:rPr>
        <w:t>odzyskiwalną</w:t>
      </w:r>
      <w:proofErr w:type="spellEnd"/>
      <w:r w:rsidRPr="000A4AC3">
        <w:rPr>
          <w:rFonts w:cstheme="minorHAnsi"/>
          <w:sz w:val="24"/>
          <w:szCs w:val="24"/>
        </w:rPr>
        <w:t xml:space="preserve"> oraz bilansowa danego składnika aktywów trwałych.</w:t>
      </w:r>
    </w:p>
    <w:p w14:paraId="0CC77401" w14:textId="5491C18C" w:rsidR="003A4497" w:rsidRPr="000A4AC3" w:rsidRDefault="003A4497" w:rsidP="000A4AC3">
      <w:pPr>
        <w:spacing w:line="240" w:lineRule="auto"/>
        <w:jc w:val="both"/>
        <w:rPr>
          <w:rFonts w:cstheme="minorHAnsi"/>
          <w:sz w:val="24"/>
          <w:szCs w:val="24"/>
        </w:rPr>
      </w:pPr>
      <w:r w:rsidRPr="000A4AC3">
        <w:rPr>
          <w:rFonts w:cstheme="minorHAnsi"/>
          <w:sz w:val="24"/>
          <w:szCs w:val="24"/>
        </w:rPr>
        <w:t xml:space="preserve">Ze wstępnej analizy zgromadzonych materiałów wynika, że: </w:t>
      </w:r>
    </w:p>
    <w:p w14:paraId="5ABA142B" w14:textId="77777777" w:rsidR="003A4497" w:rsidRPr="000A4AC3" w:rsidRDefault="003A4497">
      <w:pPr>
        <w:pStyle w:val="Akapitzlist"/>
        <w:numPr>
          <w:ilvl w:val="0"/>
          <w:numId w:val="27"/>
        </w:numPr>
        <w:spacing w:line="240" w:lineRule="auto"/>
        <w:jc w:val="both"/>
        <w:rPr>
          <w:rFonts w:cstheme="minorHAnsi"/>
          <w:sz w:val="24"/>
          <w:szCs w:val="24"/>
        </w:rPr>
      </w:pPr>
      <w:r w:rsidRPr="000A4AC3">
        <w:rPr>
          <w:rFonts w:cstheme="minorHAnsi"/>
          <w:sz w:val="24"/>
          <w:szCs w:val="24"/>
        </w:rPr>
        <w:t>elektrownia pracowała w zakresie dopuszczalnych parametrów pracy,</w:t>
      </w:r>
    </w:p>
    <w:p w14:paraId="2FA48C3D" w14:textId="77777777" w:rsidR="003A4497" w:rsidRPr="000A4AC3" w:rsidRDefault="003A4497">
      <w:pPr>
        <w:pStyle w:val="Akapitzlist"/>
        <w:numPr>
          <w:ilvl w:val="0"/>
          <w:numId w:val="27"/>
        </w:numPr>
        <w:spacing w:line="240" w:lineRule="auto"/>
        <w:jc w:val="both"/>
        <w:rPr>
          <w:rFonts w:cstheme="minorHAnsi"/>
          <w:sz w:val="24"/>
          <w:szCs w:val="24"/>
        </w:rPr>
      </w:pPr>
      <w:r w:rsidRPr="000A4AC3">
        <w:rPr>
          <w:rFonts w:cstheme="minorHAnsi"/>
          <w:sz w:val="24"/>
          <w:szCs w:val="24"/>
        </w:rPr>
        <w:t xml:space="preserve">złamaniu uległo najpierw skrzydło nr 3, a następnie nr 2, </w:t>
      </w:r>
    </w:p>
    <w:p w14:paraId="56A4D919" w14:textId="77777777" w:rsidR="003A4497" w:rsidRPr="000A4AC3" w:rsidRDefault="003A4497">
      <w:pPr>
        <w:pStyle w:val="Akapitzlist"/>
        <w:numPr>
          <w:ilvl w:val="0"/>
          <w:numId w:val="27"/>
        </w:numPr>
        <w:spacing w:line="240" w:lineRule="auto"/>
        <w:jc w:val="both"/>
        <w:rPr>
          <w:rFonts w:cstheme="minorHAnsi"/>
          <w:sz w:val="24"/>
          <w:szCs w:val="24"/>
        </w:rPr>
      </w:pPr>
      <w:r w:rsidRPr="000A4AC3">
        <w:rPr>
          <w:rFonts w:cstheme="minorHAnsi"/>
          <w:sz w:val="24"/>
          <w:szCs w:val="24"/>
        </w:rPr>
        <w:t>skrzydło nr 1 przeszło przez tę samą strefę bez uszkodzenia, przy zasadniczo niezmienionej prędkości obrotowej,</w:t>
      </w:r>
    </w:p>
    <w:p w14:paraId="0D29853A" w14:textId="77777777" w:rsidR="003A4497" w:rsidRPr="000A4AC3" w:rsidRDefault="003A4497">
      <w:pPr>
        <w:pStyle w:val="Akapitzlist"/>
        <w:numPr>
          <w:ilvl w:val="0"/>
          <w:numId w:val="27"/>
        </w:numPr>
        <w:spacing w:line="240" w:lineRule="auto"/>
        <w:jc w:val="both"/>
        <w:rPr>
          <w:rFonts w:cstheme="minorHAnsi"/>
          <w:sz w:val="24"/>
          <w:szCs w:val="24"/>
        </w:rPr>
      </w:pPr>
      <w:r w:rsidRPr="000A4AC3">
        <w:rPr>
          <w:rFonts w:cstheme="minorHAnsi"/>
          <w:sz w:val="24"/>
          <w:szCs w:val="24"/>
        </w:rPr>
        <w:t>złamanie obu skrzydeł wystąpiło w tym samym miejscu (z punktu widzenia kąta natarcia skrzydła względem kierunku wiatru).</w:t>
      </w:r>
    </w:p>
    <w:p w14:paraId="0CE8C030" w14:textId="77777777" w:rsidR="003A4497" w:rsidRPr="000A4AC3" w:rsidRDefault="003A4497" w:rsidP="000A4AC3">
      <w:pPr>
        <w:spacing w:line="240" w:lineRule="auto"/>
        <w:jc w:val="both"/>
        <w:rPr>
          <w:rFonts w:cstheme="minorHAnsi"/>
          <w:sz w:val="24"/>
          <w:szCs w:val="24"/>
        </w:rPr>
      </w:pPr>
      <w:r w:rsidRPr="000A4AC3">
        <w:rPr>
          <w:rFonts w:cstheme="minorHAnsi"/>
          <w:sz w:val="24"/>
          <w:szCs w:val="24"/>
        </w:rPr>
        <w:t>Wg opinii kierownika zespołu konstruktorów, którzy projektowali skrzydła, dopełniono wszystkich niezbędnych czynności projektowych i staranności przy weryfikacji projektu:</w:t>
      </w:r>
    </w:p>
    <w:p w14:paraId="5821BB2A" w14:textId="77777777" w:rsidR="003A4497" w:rsidRPr="000A4AC3" w:rsidRDefault="003A4497">
      <w:pPr>
        <w:pStyle w:val="Akapitzlist"/>
        <w:numPr>
          <w:ilvl w:val="0"/>
          <w:numId w:val="28"/>
        </w:numPr>
        <w:spacing w:line="240" w:lineRule="auto"/>
        <w:jc w:val="both"/>
        <w:rPr>
          <w:rFonts w:cstheme="minorHAnsi"/>
          <w:sz w:val="24"/>
          <w:szCs w:val="24"/>
        </w:rPr>
      </w:pPr>
      <w:r w:rsidRPr="000A4AC3">
        <w:rPr>
          <w:rFonts w:cstheme="minorHAnsi"/>
          <w:sz w:val="24"/>
          <w:szCs w:val="24"/>
        </w:rPr>
        <w:t>materiały dobrano od uznanych światowych producentów,</w:t>
      </w:r>
    </w:p>
    <w:p w14:paraId="21163046" w14:textId="77777777" w:rsidR="003A4497" w:rsidRPr="000A4AC3" w:rsidRDefault="003A4497">
      <w:pPr>
        <w:pStyle w:val="Akapitzlist"/>
        <w:numPr>
          <w:ilvl w:val="0"/>
          <w:numId w:val="28"/>
        </w:numPr>
        <w:spacing w:line="240" w:lineRule="auto"/>
        <w:jc w:val="both"/>
        <w:rPr>
          <w:rFonts w:cstheme="minorHAnsi"/>
          <w:sz w:val="24"/>
          <w:szCs w:val="24"/>
        </w:rPr>
      </w:pPr>
      <w:r w:rsidRPr="000A4AC3">
        <w:rPr>
          <w:rFonts w:cstheme="minorHAnsi"/>
          <w:sz w:val="24"/>
          <w:szCs w:val="24"/>
        </w:rPr>
        <w:t>przeprowadzono wytrzymałościowe badania próbek u wytwórcy skrzydeł wykonanych zgodnie z założeniami projektowymi,</w:t>
      </w:r>
    </w:p>
    <w:p w14:paraId="6B46A420" w14:textId="77777777" w:rsidR="003A4497" w:rsidRPr="000A4AC3" w:rsidRDefault="003A4497">
      <w:pPr>
        <w:pStyle w:val="Akapitzlist"/>
        <w:numPr>
          <w:ilvl w:val="0"/>
          <w:numId w:val="28"/>
        </w:numPr>
        <w:spacing w:line="240" w:lineRule="auto"/>
        <w:jc w:val="both"/>
        <w:rPr>
          <w:rFonts w:cstheme="minorHAnsi"/>
          <w:sz w:val="24"/>
          <w:szCs w:val="24"/>
        </w:rPr>
      </w:pPr>
      <w:r w:rsidRPr="000A4AC3">
        <w:rPr>
          <w:rFonts w:cstheme="minorHAnsi"/>
          <w:sz w:val="24"/>
          <w:szCs w:val="24"/>
        </w:rPr>
        <w:t xml:space="preserve">prowadzono nadzór nad właściwym wykonaniem skrzydeł, </w:t>
      </w:r>
    </w:p>
    <w:p w14:paraId="10135065" w14:textId="77777777" w:rsidR="003A4497" w:rsidRPr="000A4AC3" w:rsidRDefault="003A4497">
      <w:pPr>
        <w:pStyle w:val="Akapitzlist"/>
        <w:numPr>
          <w:ilvl w:val="0"/>
          <w:numId w:val="28"/>
        </w:numPr>
        <w:spacing w:line="240" w:lineRule="auto"/>
        <w:jc w:val="both"/>
        <w:rPr>
          <w:rFonts w:cstheme="minorHAnsi"/>
          <w:sz w:val="24"/>
          <w:szCs w:val="24"/>
        </w:rPr>
      </w:pPr>
      <w:r w:rsidRPr="000A4AC3">
        <w:rPr>
          <w:rFonts w:cstheme="minorHAnsi"/>
          <w:sz w:val="24"/>
          <w:szCs w:val="24"/>
        </w:rPr>
        <w:t>skrzydła wykonano wg najnowszych technologii wykonywania kompozytów.</w:t>
      </w:r>
    </w:p>
    <w:p w14:paraId="4FFFF467" w14:textId="77777777" w:rsidR="003A4497" w:rsidRPr="000A4AC3" w:rsidRDefault="003A4497" w:rsidP="000A4AC3">
      <w:pPr>
        <w:spacing w:line="240" w:lineRule="auto"/>
        <w:jc w:val="both"/>
        <w:rPr>
          <w:rFonts w:cstheme="minorHAnsi"/>
          <w:sz w:val="24"/>
          <w:szCs w:val="24"/>
        </w:rPr>
      </w:pPr>
      <w:r w:rsidRPr="000A4AC3">
        <w:rPr>
          <w:rFonts w:cstheme="minorHAnsi"/>
          <w:sz w:val="24"/>
          <w:szCs w:val="24"/>
        </w:rPr>
        <w:t>Wstępne ustalenia wskazują, że przyczyną awarii turbiny było skumulowane zmęczenie dwóch łopat, które przetrwały dwa awaryjne hamowania, uderzenie pioruna i oderwanie się trzeciej łopaty. Weryfikacją ww. tezy oraz dokładnym ustaleniem przyczyn powstania awarii zajmie się jednak powołana w tym celu komisja wewnętrzna.</w:t>
      </w:r>
    </w:p>
    <w:p w14:paraId="294FF8B9" w14:textId="46A0ED5E" w:rsidR="003A4497" w:rsidRPr="000A4AC3" w:rsidRDefault="003A4497" w:rsidP="001A466C">
      <w:pPr>
        <w:spacing w:line="240" w:lineRule="auto"/>
        <w:jc w:val="both"/>
        <w:rPr>
          <w:rFonts w:cstheme="minorHAnsi"/>
          <w:sz w:val="24"/>
          <w:szCs w:val="24"/>
        </w:rPr>
      </w:pPr>
      <w:r w:rsidRPr="000A4AC3">
        <w:rPr>
          <w:rFonts w:cstheme="minorHAnsi"/>
          <w:sz w:val="24"/>
          <w:szCs w:val="24"/>
        </w:rPr>
        <w:t>Opóźnienie w realizacji projektu, spowodowane koniecznością dokładnego zbadania przyczyn awarii, zamówienia i wykonania nowych skrzydeł, a następnie ich wymiany, wpłynie na wydłużenie czasu dojścia do (ewentualnego) etapu komercjalizacji projektu. Dodatkowym niekorzystnym czynnikiem byłoby ustalenie, iż przyczyną powstałej awarii są błędy projektowe. Fakt ten miałby decydujący wpływ na decyzję o kontynuowaniu projektu bądź też o zaniechaniu jego dalszej realizacji.</w:t>
      </w:r>
    </w:p>
    <w:p w14:paraId="0869F35D" w14:textId="77777777" w:rsidR="00E67452" w:rsidRPr="00786621" w:rsidRDefault="00E67452" w:rsidP="00B30289">
      <w:pPr>
        <w:spacing w:line="240" w:lineRule="auto"/>
        <w:rPr>
          <w:rFonts w:cstheme="minorHAnsi"/>
          <w:sz w:val="24"/>
          <w:szCs w:val="24"/>
        </w:rPr>
      </w:pPr>
    </w:p>
    <w:p w14:paraId="3EF64A06" w14:textId="26BEFFD9" w:rsidR="00A6182A" w:rsidRPr="00786621" w:rsidRDefault="00A6182A" w:rsidP="00B30289">
      <w:pPr>
        <w:spacing w:line="240" w:lineRule="auto"/>
        <w:rPr>
          <w:rFonts w:cstheme="minorHAnsi"/>
          <w:sz w:val="24"/>
          <w:szCs w:val="24"/>
        </w:rPr>
        <w:sectPr w:rsidR="00A6182A" w:rsidRPr="00786621" w:rsidSect="003150BC">
          <w:pgSz w:w="11906" w:h="16838"/>
          <w:pgMar w:top="1418" w:right="1418" w:bottom="1418" w:left="1418" w:header="709" w:footer="709" w:gutter="0"/>
          <w:cols w:space="708"/>
          <w:titlePg/>
          <w:docGrid w:linePitch="360"/>
        </w:sectPr>
      </w:pPr>
    </w:p>
    <w:p w14:paraId="3894D694" w14:textId="1ADA2764" w:rsidR="007B73CC" w:rsidRPr="00F372F8" w:rsidRDefault="005E3F50" w:rsidP="00B30289">
      <w:pPr>
        <w:spacing w:line="240" w:lineRule="auto"/>
        <w:rPr>
          <w:rFonts w:cstheme="minorHAnsi"/>
          <w:color w:val="FFFFFF" w:themeColor="background1"/>
          <w:sz w:val="24"/>
          <w:szCs w:val="24"/>
        </w:rPr>
      </w:pPr>
      <w:bookmarkStart w:id="777" w:name="XBRLBlock_2104644077"/>
      <w:r w:rsidRPr="00F372F8">
        <w:rPr>
          <w:rFonts w:cstheme="minorHAnsi"/>
          <w:color w:val="FFFFFF" w:themeColor="background1"/>
          <w:sz w:val="24"/>
          <w:szCs w:val="24"/>
        </w:rPr>
        <w:lastRenderedPageBreak/>
        <w:t>.</w:t>
      </w:r>
    </w:p>
    <w:tbl>
      <w:tblPr>
        <w:tblW w:w="12460" w:type="dxa"/>
        <w:tblCellMar>
          <w:left w:w="70" w:type="dxa"/>
          <w:right w:w="70" w:type="dxa"/>
        </w:tblCellMar>
        <w:tblLook w:val="04A0" w:firstRow="1" w:lastRow="0" w:firstColumn="1" w:lastColumn="0" w:noHBand="0" w:noVBand="1"/>
      </w:tblPr>
      <w:tblGrid>
        <w:gridCol w:w="3860"/>
        <w:gridCol w:w="1448"/>
        <w:gridCol w:w="1448"/>
        <w:gridCol w:w="1448"/>
        <w:gridCol w:w="1448"/>
        <w:gridCol w:w="1448"/>
        <w:gridCol w:w="1360"/>
      </w:tblGrid>
      <w:tr w:rsidR="00365312" w:rsidRPr="000A4AC3" w14:paraId="0F3510E1" w14:textId="77777777" w:rsidTr="00625C6A">
        <w:trPr>
          <w:trHeight w:val="311"/>
        </w:trPr>
        <w:tc>
          <w:tcPr>
            <w:tcW w:w="3860"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3FB108CA" w14:textId="77777777" w:rsidR="00365312" w:rsidRPr="000A4AC3" w:rsidRDefault="00365312" w:rsidP="00365312">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NOTA 2b - ZMIANA STANU ŚRODKÓW TRWAŁYCH (WG GRUP RODZAJOWYCH)</w:t>
            </w:r>
          </w:p>
        </w:tc>
        <w:tc>
          <w:tcPr>
            <w:tcW w:w="8600" w:type="dxa"/>
            <w:gridSpan w:val="6"/>
            <w:tcBorders>
              <w:top w:val="double" w:sz="6" w:space="0" w:color="auto"/>
              <w:left w:val="nil"/>
              <w:bottom w:val="single" w:sz="4" w:space="0" w:color="auto"/>
              <w:right w:val="double" w:sz="6" w:space="0" w:color="000000"/>
            </w:tcBorders>
            <w:shd w:val="clear" w:color="000000" w:fill="95B3D7"/>
            <w:vAlign w:val="center"/>
            <w:hideMark/>
          </w:tcPr>
          <w:p w14:paraId="05AB1443" w14:textId="77777777" w:rsidR="00365312" w:rsidRPr="000A4AC3" w:rsidRDefault="00365312" w:rsidP="00365312">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w tys. zł</w:t>
            </w:r>
          </w:p>
        </w:tc>
      </w:tr>
      <w:tr w:rsidR="00365312" w:rsidRPr="000A4AC3" w14:paraId="3FB144B7" w14:textId="77777777" w:rsidTr="00625C6A">
        <w:trPr>
          <w:trHeight w:val="240"/>
        </w:trPr>
        <w:tc>
          <w:tcPr>
            <w:tcW w:w="3860" w:type="dxa"/>
            <w:vMerge/>
            <w:tcBorders>
              <w:top w:val="double" w:sz="6" w:space="0" w:color="auto"/>
              <w:left w:val="double" w:sz="6" w:space="0" w:color="auto"/>
              <w:bottom w:val="double" w:sz="6" w:space="0" w:color="000000"/>
              <w:right w:val="single" w:sz="4" w:space="0" w:color="auto"/>
            </w:tcBorders>
            <w:vAlign w:val="center"/>
            <w:hideMark/>
          </w:tcPr>
          <w:p w14:paraId="01D5469B" w14:textId="77777777" w:rsidR="00365312" w:rsidRPr="000A4AC3" w:rsidRDefault="00365312" w:rsidP="00365312">
            <w:pPr>
              <w:spacing w:after="0" w:line="240" w:lineRule="auto"/>
              <w:rPr>
                <w:rFonts w:eastAsia="Times New Roman" w:cstheme="minorHAnsi"/>
                <w:b/>
                <w:bCs/>
                <w:sz w:val="18"/>
                <w:szCs w:val="18"/>
                <w:lang w:eastAsia="pl-PL"/>
              </w:rPr>
            </w:pPr>
          </w:p>
        </w:tc>
        <w:tc>
          <w:tcPr>
            <w:tcW w:w="1448" w:type="dxa"/>
            <w:tcBorders>
              <w:top w:val="nil"/>
              <w:left w:val="nil"/>
              <w:bottom w:val="single" w:sz="4" w:space="0" w:color="auto"/>
              <w:right w:val="single" w:sz="4" w:space="0" w:color="auto"/>
            </w:tcBorders>
            <w:shd w:val="clear" w:color="000000" w:fill="95B3D7"/>
            <w:vAlign w:val="center"/>
            <w:hideMark/>
          </w:tcPr>
          <w:p w14:paraId="6E026AFE" w14:textId="77777777" w:rsidR="00365312" w:rsidRPr="000A4AC3" w:rsidRDefault="00365312" w:rsidP="00365312">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a</w:t>
            </w:r>
          </w:p>
        </w:tc>
        <w:tc>
          <w:tcPr>
            <w:tcW w:w="1448" w:type="dxa"/>
            <w:tcBorders>
              <w:top w:val="nil"/>
              <w:left w:val="nil"/>
              <w:bottom w:val="single" w:sz="4" w:space="0" w:color="auto"/>
              <w:right w:val="single" w:sz="4" w:space="0" w:color="auto"/>
            </w:tcBorders>
            <w:shd w:val="clear" w:color="000000" w:fill="95B3D7"/>
            <w:vAlign w:val="center"/>
            <w:hideMark/>
          </w:tcPr>
          <w:p w14:paraId="6DCF8570" w14:textId="77777777" w:rsidR="00365312" w:rsidRPr="000A4AC3" w:rsidRDefault="00365312" w:rsidP="00365312">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b</w:t>
            </w:r>
          </w:p>
        </w:tc>
        <w:tc>
          <w:tcPr>
            <w:tcW w:w="1448" w:type="dxa"/>
            <w:tcBorders>
              <w:top w:val="nil"/>
              <w:left w:val="nil"/>
              <w:bottom w:val="single" w:sz="4" w:space="0" w:color="auto"/>
              <w:right w:val="single" w:sz="4" w:space="0" w:color="auto"/>
            </w:tcBorders>
            <w:shd w:val="clear" w:color="000000" w:fill="95B3D7"/>
            <w:vAlign w:val="center"/>
            <w:hideMark/>
          </w:tcPr>
          <w:p w14:paraId="4D3F117F" w14:textId="77777777" w:rsidR="00365312" w:rsidRPr="000A4AC3" w:rsidRDefault="00365312" w:rsidP="00365312">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c</w:t>
            </w:r>
          </w:p>
        </w:tc>
        <w:tc>
          <w:tcPr>
            <w:tcW w:w="1448" w:type="dxa"/>
            <w:tcBorders>
              <w:top w:val="nil"/>
              <w:left w:val="nil"/>
              <w:bottom w:val="single" w:sz="4" w:space="0" w:color="auto"/>
              <w:right w:val="single" w:sz="4" w:space="0" w:color="auto"/>
            </w:tcBorders>
            <w:shd w:val="clear" w:color="000000" w:fill="95B3D7"/>
            <w:vAlign w:val="center"/>
            <w:hideMark/>
          </w:tcPr>
          <w:p w14:paraId="078F2010" w14:textId="77777777" w:rsidR="00365312" w:rsidRPr="000A4AC3" w:rsidRDefault="00365312" w:rsidP="00365312">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d</w:t>
            </w:r>
          </w:p>
        </w:tc>
        <w:tc>
          <w:tcPr>
            <w:tcW w:w="1448" w:type="dxa"/>
            <w:tcBorders>
              <w:top w:val="nil"/>
              <w:left w:val="nil"/>
              <w:bottom w:val="single" w:sz="4" w:space="0" w:color="auto"/>
              <w:right w:val="single" w:sz="4" w:space="0" w:color="auto"/>
            </w:tcBorders>
            <w:shd w:val="clear" w:color="000000" w:fill="95B3D7"/>
            <w:vAlign w:val="center"/>
            <w:hideMark/>
          </w:tcPr>
          <w:p w14:paraId="18CDC102" w14:textId="77777777" w:rsidR="00365312" w:rsidRPr="000A4AC3" w:rsidRDefault="00365312" w:rsidP="00365312">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e</w:t>
            </w:r>
          </w:p>
        </w:tc>
        <w:tc>
          <w:tcPr>
            <w:tcW w:w="1360" w:type="dxa"/>
            <w:vMerge w:val="restart"/>
            <w:tcBorders>
              <w:top w:val="nil"/>
              <w:left w:val="single" w:sz="4" w:space="0" w:color="auto"/>
              <w:bottom w:val="double" w:sz="6" w:space="0" w:color="000000"/>
              <w:right w:val="double" w:sz="6" w:space="0" w:color="auto"/>
            </w:tcBorders>
            <w:shd w:val="clear" w:color="000000" w:fill="95B3D7"/>
            <w:vAlign w:val="center"/>
            <w:hideMark/>
          </w:tcPr>
          <w:p w14:paraId="2872303C" w14:textId="77777777" w:rsidR="00365312" w:rsidRPr="000A4AC3" w:rsidRDefault="00365312" w:rsidP="00365312">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Środki trwałe, razem</w:t>
            </w:r>
          </w:p>
        </w:tc>
      </w:tr>
      <w:tr w:rsidR="00365312" w:rsidRPr="000A4AC3" w14:paraId="6DC4C1B5" w14:textId="77777777" w:rsidTr="00625C6A">
        <w:trPr>
          <w:trHeight w:val="720"/>
        </w:trPr>
        <w:tc>
          <w:tcPr>
            <w:tcW w:w="3860" w:type="dxa"/>
            <w:vMerge/>
            <w:tcBorders>
              <w:top w:val="double" w:sz="6" w:space="0" w:color="auto"/>
              <w:left w:val="double" w:sz="6" w:space="0" w:color="auto"/>
              <w:bottom w:val="double" w:sz="6" w:space="0" w:color="000000"/>
              <w:right w:val="single" w:sz="4" w:space="0" w:color="auto"/>
            </w:tcBorders>
            <w:vAlign w:val="center"/>
            <w:hideMark/>
          </w:tcPr>
          <w:p w14:paraId="0EA5EEEF" w14:textId="77777777" w:rsidR="00365312" w:rsidRPr="000A4AC3" w:rsidRDefault="00365312" w:rsidP="00365312">
            <w:pPr>
              <w:spacing w:after="0" w:line="240" w:lineRule="auto"/>
              <w:rPr>
                <w:rFonts w:eastAsia="Times New Roman" w:cstheme="minorHAnsi"/>
                <w:b/>
                <w:bCs/>
                <w:sz w:val="18"/>
                <w:szCs w:val="18"/>
                <w:lang w:eastAsia="pl-PL"/>
              </w:rPr>
            </w:pPr>
          </w:p>
        </w:tc>
        <w:tc>
          <w:tcPr>
            <w:tcW w:w="1448" w:type="dxa"/>
            <w:tcBorders>
              <w:top w:val="nil"/>
              <w:left w:val="nil"/>
              <w:bottom w:val="double" w:sz="6" w:space="0" w:color="auto"/>
              <w:right w:val="single" w:sz="4" w:space="0" w:color="auto"/>
            </w:tcBorders>
            <w:shd w:val="clear" w:color="000000" w:fill="95B3D7"/>
            <w:vAlign w:val="center"/>
            <w:hideMark/>
          </w:tcPr>
          <w:p w14:paraId="0ECC011F" w14:textId="77777777" w:rsidR="00365312" w:rsidRPr="000A4AC3" w:rsidRDefault="00365312" w:rsidP="00365312">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 xml:space="preserve">  Grunty </w:t>
            </w:r>
          </w:p>
        </w:tc>
        <w:tc>
          <w:tcPr>
            <w:tcW w:w="1448" w:type="dxa"/>
            <w:tcBorders>
              <w:top w:val="nil"/>
              <w:left w:val="nil"/>
              <w:bottom w:val="double" w:sz="6" w:space="0" w:color="auto"/>
              <w:right w:val="single" w:sz="4" w:space="0" w:color="auto"/>
            </w:tcBorders>
            <w:shd w:val="clear" w:color="000000" w:fill="95B3D7"/>
            <w:vAlign w:val="center"/>
            <w:hideMark/>
          </w:tcPr>
          <w:p w14:paraId="4353C1E0" w14:textId="77777777" w:rsidR="00365312" w:rsidRPr="000A4AC3" w:rsidRDefault="00365312" w:rsidP="00365312">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 xml:space="preserve"> Budynki, lokale i obiekty inżynierii lądowej i wodnej</w:t>
            </w:r>
          </w:p>
        </w:tc>
        <w:tc>
          <w:tcPr>
            <w:tcW w:w="1448" w:type="dxa"/>
            <w:tcBorders>
              <w:top w:val="nil"/>
              <w:left w:val="nil"/>
              <w:bottom w:val="double" w:sz="6" w:space="0" w:color="auto"/>
              <w:right w:val="single" w:sz="4" w:space="0" w:color="auto"/>
            </w:tcBorders>
            <w:shd w:val="clear" w:color="000000" w:fill="95B3D7"/>
            <w:vAlign w:val="center"/>
            <w:hideMark/>
          </w:tcPr>
          <w:p w14:paraId="7F419061" w14:textId="77777777" w:rsidR="00365312" w:rsidRPr="000A4AC3" w:rsidRDefault="00365312" w:rsidP="00365312">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 xml:space="preserve"> Urządzenia techniczne i maszyny</w:t>
            </w:r>
          </w:p>
        </w:tc>
        <w:tc>
          <w:tcPr>
            <w:tcW w:w="1448" w:type="dxa"/>
            <w:tcBorders>
              <w:top w:val="nil"/>
              <w:left w:val="nil"/>
              <w:bottom w:val="double" w:sz="6" w:space="0" w:color="auto"/>
              <w:right w:val="single" w:sz="4" w:space="0" w:color="auto"/>
            </w:tcBorders>
            <w:shd w:val="clear" w:color="000000" w:fill="95B3D7"/>
            <w:vAlign w:val="center"/>
            <w:hideMark/>
          </w:tcPr>
          <w:p w14:paraId="114CC98F" w14:textId="77777777" w:rsidR="00365312" w:rsidRPr="000A4AC3" w:rsidRDefault="00365312" w:rsidP="00365312">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 xml:space="preserve"> Środki transportu</w:t>
            </w:r>
          </w:p>
        </w:tc>
        <w:tc>
          <w:tcPr>
            <w:tcW w:w="1448" w:type="dxa"/>
            <w:tcBorders>
              <w:top w:val="nil"/>
              <w:left w:val="nil"/>
              <w:bottom w:val="double" w:sz="6" w:space="0" w:color="auto"/>
              <w:right w:val="single" w:sz="4" w:space="0" w:color="auto"/>
            </w:tcBorders>
            <w:shd w:val="clear" w:color="000000" w:fill="95B3D7"/>
            <w:vAlign w:val="center"/>
            <w:hideMark/>
          </w:tcPr>
          <w:p w14:paraId="49DD3137" w14:textId="77777777" w:rsidR="00365312" w:rsidRPr="000A4AC3" w:rsidRDefault="00365312" w:rsidP="00365312">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 xml:space="preserve"> Inne środki trwałe</w:t>
            </w:r>
          </w:p>
        </w:tc>
        <w:tc>
          <w:tcPr>
            <w:tcW w:w="1360" w:type="dxa"/>
            <w:vMerge/>
            <w:tcBorders>
              <w:top w:val="nil"/>
              <w:left w:val="single" w:sz="4" w:space="0" w:color="auto"/>
              <w:bottom w:val="double" w:sz="6" w:space="0" w:color="000000"/>
              <w:right w:val="double" w:sz="6" w:space="0" w:color="auto"/>
            </w:tcBorders>
            <w:vAlign w:val="center"/>
            <w:hideMark/>
          </w:tcPr>
          <w:p w14:paraId="45B5E2A6" w14:textId="77777777" w:rsidR="00365312" w:rsidRPr="000A4AC3" w:rsidRDefault="00365312" w:rsidP="00365312">
            <w:pPr>
              <w:spacing w:after="0" w:line="240" w:lineRule="auto"/>
              <w:rPr>
                <w:rFonts w:eastAsia="Times New Roman" w:cstheme="minorHAnsi"/>
                <w:b/>
                <w:bCs/>
                <w:sz w:val="18"/>
                <w:szCs w:val="18"/>
                <w:lang w:eastAsia="pl-PL"/>
              </w:rPr>
            </w:pPr>
          </w:p>
        </w:tc>
      </w:tr>
      <w:tr w:rsidR="00365312" w:rsidRPr="000A4AC3" w14:paraId="5C6B956D" w14:textId="77777777" w:rsidTr="00DE1C82">
        <w:trPr>
          <w:trHeight w:val="283"/>
        </w:trPr>
        <w:tc>
          <w:tcPr>
            <w:tcW w:w="3860" w:type="dxa"/>
            <w:tcBorders>
              <w:top w:val="nil"/>
              <w:left w:val="double" w:sz="6" w:space="0" w:color="auto"/>
              <w:bottom w:val="single" w:sz="4" w:space="0" w:color="auto"/>
              <w:right w:val="single" w:sz="4" w:space="0" w:color="auto"/>
            </w:tcBorders>
            <w:shd w:val="clear" w:color="000000" w:fill="B8CCE4"/>
            <w:vAlign w:val="bottom"/>
            <w:hideMark/>
          </w:tcPr>
          <w:p w14:paraId="304840EE" w14:textId="77777777" w:rsidR="00365312" w:rsidRPr="000A4AC3" w:rsidRDefault="00365312" w:rsidP="00365312">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I. wartość brutto środków trwałych na początek okresu</w:t>
            </w:r>
          </w:p>
        </w:tc>
        <w:tc>
          <w:tcPr>
            <w:tcW w:w="1448" w:type="dxa"/>
            <w:tcBorders>
              <w:top w:val="single" w:sz="4" w:space="0" w:color="auto"/>
              <w:left w:val="nil"/>
              <w:bottom w:val="single" w:sz="4" w:space="0" w:color="auto"/>
              <w:right w:val="single" w:sz="4" w:space="0" w:color="auto"/>
            </w:tcBorders>
            <w:shd w:val="clear" w:color="000000" w:fill="B8CCE4"/>
            <w:vAlign w:val="bottom"/>
            <w:hideMark/>
          </w:tcPr>
          <w:p w14:paraId="5EEFADD2"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34 560</w:t>
            </w:r>
          </w:p>
        </w:tc>
        <w:tc>
          <w:tcPr>
            <w:tcW w:w="1448" w:type="dxa"/>
            <w:tcBorders>
              <w:top w:val="single" w:sz="4" w:space="0" w:color="auto"/>
              <w:left w:val="nil"/>
              <w:bottom w:val="single" w:sz="4" w:space="0" w:color="auto"/>
              <w:right w:val="single" w:sz="4" w:space="0" w:color="auto"/>
            </w:tcBorders>
            <w:shd w:val="clear" w:color="000000" w:fill="B8CCE4"/>
            <w:vAlign w:val="bottom"/>
            <w:hideMark/>
          </w:tcPr>
          <w:p w14:paraId="2BEC3672"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1 312 477</w:t>
            </w:r>
          </w:p>
        </w:tc>
        <w:tc>
          <w:tcPr>
            <w:tcW w:w="1448" w:type="dxa"/>
            <w:tcBorders>
              <w:top w:val="single" w:sz="4" w:space="0" w:color="auto"/>
              <w:left w:val="nil"/>
              <w:bottom w:val="single" w:sz="4" w:space="0" w:color="auto"/>
              <w:right w:val="single" w:sz="4" w:space="0" w:color="auto"/>
            </w:tcBorders>
            <w:shd w:val="clear" w:color="000000" w:fill="B8CCE4"/>
            <w:vAlign w:val="bottom"/>
            <w:hideMark/>
          </w:tcPr>
          <w:p w14:paraId="1FF16F22"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2 558 911</w:t>
            </w:r>
          </w:p>
        </w:tc>
        <w:tc>
          <w:tcPr>
            <w:tcW w:w="1448" w:type="dxa"/>
            <w:tcBorders>
              <w:top w:val="single" w:sz="4" w:space="0" w:color="auto"/>
              <w:left w:val="nil"/>
              <w:bottom w:val="single" w:sz="4" w:space="0" w:color="auto"/>
              <w:right w:val="single" w:sz="4" w:space="0" w:color="auto"/>
            </w:tcBorders>
            <w:shd w:val="clear" w:color="000000" w:fill="B8CCE4"/>
            <w:vAlign w:val="bottom"/>
            <w:hideMark/>
          </w:tcPr>
          <w:p w14:paraId="0C413C47"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70 378</w:t>
            </w:r>
          </w:p>
        </w:tc>
        <w:tc>
          <w:tcPr>
            <w:tcW w:w="1448" w:type="dxa"/>
            <w:tcBorders>
              <w:top w:val="single" w:sz="4" w:space="0" w:color="auto"/>
              <w:left w:val="nil"/>
              <w:bottom w:val="single" w:sz="4" w:space="0" w:color="auto"/>
              <w:right w:val="single" w:sz="4" w:space="0" w:color="auto"/>
            </w:tcBorders>
            <w:shd w:val="clear" w:color="000000" w:fill="B8CCE4"/>
            <w:vAlign w:val="bottom"/>
            <w:hideMark/>
          </w:tcPr>
          <w:p w14:paraId="3DB229DD"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47 251</w:t>
            </w:r>
          </w:p>
        </w:tc>
        <w:tc>
          <w:tcPr>
            <w:tcW w:w="1360" w:type="dxa"/>
            <w:tcBorders>
              <w:top w:val="single" w:sz="4" w:space="0" w:color="auto"/>
              <w:left w:val="nil"/>
              <w:bottom w:val="single" w:sz="4" w:space="0" w:color="auto"/>
              <w:right w:val="double" w:sz="6" w:space="0" w:color="auto"/>
            </w:tcBorders>
            <w:shd w:val="clear" w:color="000000" w:fill="B8CCE4"/>
            <w:vAlign w:val="bottom"/>
            <w:hideMark/>
          </w:tcPr>
          <w:p w14:paraId="76FCD45B"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4 023 577</w:t>
            </w:r>
          </w:p>
        </w:tc>
      </w:tr>
      <w:tr w:rsidR="00365312" w:rsidRPr="000A4AC3" w14:paraId="517D5DF8"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265065DE" w14:textId="77777777" w:rsidR="00365312" w:rsidRPr="000A4AC3" w:rsidRDefault="00365312" w:rsidP="00365312">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1. zwiększenia (z tytułu)</w:t>
            </w:r>
          </w:p>
        </w:tc>
        <w:tc>
          <w:tcPr>
            <w:tcW w:w="1448" w:type="dxa"/>
            <w:tcBorders>
              <w:top w:val="nil"/>
              <w:left w:val="nil"/>
              <w:bottom w:val="single" w:sz="4" w:space="0" w:color="auto"/>
              <w:right w:val="single" w:sz="4" w:space="0" w:color="auto"/>
            </w:tcBorders>
            <w:shd w:val="clear" w:color="auto" w:fill="auto"/>
            <w:vAlign w:val="bottom"/>
            <w:hideMark/>
          </w:tcPr>
          <w:p w14:paraId="7560C55F"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4 688</w:t>
            </w:r>
          </w:p>
        </w:tc>
        <w:tc>
          <w:tcPr>
            <w:tcW w:w="1448" w:type="dxa"/>
            <w:tcBorders>
              <w:top w:val="nil"/>
              <w:left w:val="nil"/>
              <w:bottom w:val="single" w:sz="4" w:space="0" w:color="auto"/>
              <w:right w:val="single" w:sz="4" w:space="0" w:color="auto"/>
            </w:tcBorders>
            <w:shd w:val="clear" w:color="auto" w:fill="auto"/>
            <w:vAlign w:val="bottom"/>
            <w:hideMark/>
          </w:tcPr>
          <w:p w14:paraId="1C80B18B"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72 214</w:t>
            </w:r>
          </w:p>
        </w:tc>
        <w:tc>
          <w:tcPr>
            <w:tcW w:w="1448" w:type="dxa"/>
            <w:tcBorders>
              <w:top w:val="nil"/>
              <w:left w:val="nil"/>
              <w:bottom w:val="single" w:sz="4" w:space="0" w:color="auto"/>
              <w:right w:val="single" w:sz="4" w:space="0" w:color="auto"/>
            </w:tcBorders>
            <w:shd w:val="clear" w:color="auto" w:fill="auto"/>
            <w:vAlign w:val="bottom"/>
            <w:hideMark/>
          </w:tcPr>
          <w:p w14:paraId="1027E7DB"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77 108</w:t>
            </w:r>
          </w:p>
        </w:tc>
        <w:tc>
          <w:tcPr>
            <w:tcW w:w="1448" w:type="dxa"/>
            <w:tcBorders>
              <w:top w:val="nil"/>
              <w:left w:val="nil"/>
              <w:bottom w:val="single" w:sz="4" w:space="0" w:color="auto"/>
              <w:right w:val="single" w:sz="4" w:space="0" w:color="auto"/>
            </w:tcBorders>
            <w:shd w:val="clear" w:color="auto" w:fill="auto"/>
            <w:vAlign w:val="bottom"/>
            <w:hideMark/>
          </w:tcPr>
          <w:p w14:paraId="65F68589"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2 552</w:t>
            </w:r>
          </w:p>
        </w:tc>
        <w:tc>
          <w:tcPr>
            <w:tcW w:w="1448" w:type="dxa"/>
            <w:tcBorders>
              <w:top w:val="nil"/>
              <w:left w:val="nil"/>
              <w:bottom w:val="single" w:sz="4" w:space="0" w:color="auto"/>
              <w:right w:val="single" w:sz="4" w:space="0" w:color="auto"/>
            </w:tcBorders>
            <w:shd w:val="clear" w:color="auto" w:fill="auto"/>
            <w:vAlign w:val="bottom"/>
            <w:hideMark/>
          </w:tcPr>
          <w:p w14:paraId="3D6DD5D3"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495</w:t>
            </w:r>
          </w:p>
        </w:tc>
        <w:tc>
          <w:tcPr>
            <w:tcW w:w="1360" w:type="dxa"/>
            <w:tcBorders>
              <w:top w:val="nil"/>
              <w:left w:val="nil"/>
              <w:bottom w:val="single" w:sz="4" w:space="0" w:color="auto"/>
              <w:right w:val="double" w:sz="6" w:space="0" w:color="auto"/>
            </w:tcBorders>
            <w:shd w:val="clear" w:color="auto" w:fill="auto"/>
            <w:vAlign w:val="bottom"/>
            <w:hideMark/>
          </w:tcPr>
          <w:p w14:paraId="39B0DF90"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157 057</w:t>
            </w:r>
          </w:p>
        </w:tc>
      </w:tr>
      <w:tr w:rsidR="00365312" w:rsidRPr="000A4AC3" w14:paraId="381109B5"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518AD7F2"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zakup</w:t>
            </w:r>
          </w:p>
        </w:tc>
        <w:tc>
          <w:tcPr>
            <w:tcW w:w="1448" w:type="dxa"/>
            <w:tcBorders>
              <w:top w:val="nil"/>
              <w:left w:val="nil"/>
              <w:bottom w:val="single" w:sz="4" w:space="0" w:color="auto"/>
              <w:right w:val="single" w:sz="4" w:space="0" w:color="auto"/>
            </w:tcBorders>
            <w:shd w:val="clear" w:color="auto" w:fill="auto"/>
            <w:vAlign w:val="bottom"/>
            <w:hideMark/>
          </w:tcPr>
          <w:p w14:paraId="568B4B7C"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4 719</w:t>
            </w:r>
          </w:p>
        </w:tc>
        <w:tc>
          <w:tcPr>
            <w:tcW w:w="1448" w:type="dxa"/>
            <w:tcBorders>
              <w:top w:val="nil"/>
              <w:left w:val="nil"/>
              <w:bottom w:val="single" w:sz="4" w:space="0" w:color="auto"/>
              <w:right w:val="single" w:sz="4" w:space="0" w:color="auto"/>
            </w:tcBorders>
            <w:shd w:val="clear" w:color="auto" w:fill="auto"/>
            <w:vAlign w:val="bottom"/>
            <w:hideMark/>
          </w:tcPr>
          <w:p w14:paraId="38DBB574"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61 668</w:t>
            </w:r>
          </w:p>
        </w:tc>
        <w:tc>
          <w:tcPr>
            <w:tcW w:w="1448" w:type="dxa"/>
            <w:tcBorders>
              <w:top w:val="nil"/>
              <w:left w:val="nil"/>
              <w:bottom w:val="single" w:sz="4" w:space="0" w:color="auto"/>
              <w:right w:val="single" w:sz="4" w:space="0" w:color="auto"/>
            </w:tcBorders>
            <w:shd w:val="clear" w:color="auto" w:fill="auto"/>
            <w:vAlign w:val="bottom"/>
            <w:hideMark/>
          </w:tcPr>
          <w:p w14:paraId="5FCD0213"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72 806</w:t>
            </w:r>
          </w:p>
        </w:tc>
        <w:tc>
          <w:tcPr>
            <w:tcW w:w="1448" w:type="dxa"/>
            <w:tcBorders>
              <w:top w:val="nil"/>
              <w:left w:val="nil"/>
              <w:bottom w:val="single" w:sz="4" w:space="0" w:color="auto"/>
              <w:right w:val="single" w:sz="4" w:space="0" w:color="auto"/>
            </w:tcBorders>
            <w:shd w:val="clear" w:color="auto" w:fill="auto"/>
            <w:vAlign w:val="bottom"/>
            <w:hideMark/>
          </w:tcPr>
          <w:p w14:paraId="56D5720F"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3 018</w:t>
            </w:r>
          </w:p>
        </w:tc>
        <w:tc>
          <w:tcPr>
            <w:tcW w:w="1448" w:type="dxa"/>
            <w:tcBorders>
              <w:top w:val="nil"/>
              <w:left w:val="nil"/>
              <w:bottom w:val="single" w:sz="4" w:space="0" w:color="auto"/>
              <w:right w:val="single" w:sz="4" w:space="0" w:color="auto"/>
            </w:tcBorders>
            <w:shd w:val="clear" w:color="auto" w:fill="auto"/>
            <w:vAlign w:val="bottom"/>
            <w:hideMark/>
          </w:tcPr>
          <w:p w14:paraId="55859D83"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148</w:t>
            </w:r>
          </w:p>
        </w:tc>
        <w:tc>
          <w:tcPr>
            <w:tcW w:w="1360" w:type="dxa"/>
            <w:tcBorders>
              <w:top w:val="nil"/>
              <w:left w:val="nil"/>
              <w:bottom w:val="single" w:sz="4" w:space="0" w:color="auto"/>
              <w:right w:val="double" w:sz="6" w:space="0" w:color="auto"/>
            </w:tcBorders>
            <w:shd w:val="clear" w:color="auto" w:fill="auto"/>
            <w:vAlign w:val="bottom"/>
            <w:hideMark/>
          </w:tcPr>
          <w:p w14:paraId="01F8924B"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142 359</w:t>
            </w:r>
          </w:p>
        </w:tc>
      </w:tr>
      <w:tr w:rsidR="00365312" w:rsidRPr="000A4AC3" w14:paraId="2E2C3937"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00AE4305"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inwestycje</w:t>
            </w:r>
          </w:p>
        </w:tc>
        <w:tc>
          <w:tcPr>
            <w:tcW w:w="1448" w:type="dxa"/>
            <w:tcBorders>
              <w:top w:val="nil"/>
              <w:left w:val="nil"/>
              <w:bottom w:val="single" w:sz="4" w:space="0" w:color="auto"/>
              <w:right w:val="single" w:sz="4" w:space="0" w:color="auto"/>
            </w:tcBorders>
            <w:shd w:val="clear" w:color="auto" w:fill="auto"/>
            <w:vAlign w:val="bottom"/>
            <w:hideMark/>
          </w:tcPr>
          <w:p w14:paraId="384DCE44"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1BEECA11"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5 977</w:t>
            </w:r>
          </w:p>
        </w:tc>
        <w:tc>
          <w:tcPr>
            <w:tcW w:w="1448" w:type="dxa"/>
            <w:tcBorders>
              <w:top w:val="nil"/>
              <w:left w:val="nil"/>
              <w:bottom w:val="single" w:sz="4" w:space="0" w:color="auto"/>
              <w:right w:val="single" w:sz="4" w:space="0" w:color="auto"/>
            </w:tcBorders>
            <w:shd w:val="clear" w:color="auto" w:fill="auto"/>
            <w:vAlign w:val="bottom"/>
            <w:hideMark/>
          </w:tcPr>
          <w:p w14:paraId="32CAB86E"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11 912</w:t>
            </w:r>
          </w:p>
        </w:tc>
        <w:tc>
          <w:tcPr>
            <w:tcW w:w="1448" w:type="dxa"/>
            <w:tcBorders>
              <w:top w:val="nil"/>
              <w:left w:val="nil"/>
              <w:bottom w:val="single" w:sz="4" w:space="0" w:color="auto"/>
              <w:right w:val="single" w:sz="4" w:space="0" w:color="auto"/>
            </w:tcBorders>
            <w:shd w:val="clear" w:color="auto" w:fill="auto"/>
            <w:vAlign w:val="bottom"/>
            <w:hideMark/>
          </w:tcPr>
          <w:p w14:paraId="26122E07"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305</w:t>
            </w:r>
          </w:p>
        </w:tc>
        <w:tc>
          <w:tcPr>
            <w:tcW w:w="1448" w:type="dxa"/>
            <w:tcBorders>
              <w:top w:val="nil"/>
              <w:left w:val="nil"/>
              <w:bottom w:val="single" w:sz="4" w:space="0" w:color="auto"/>
              <w:right w:val="single" w:sz="4" w:space="0" w:color="auto"/>
            </w:tcBorders>
            <w:shd w:val="clear" w:color="auto" w:fill="auto"/>
            <w:vAlign w:val="bottom"/>
            <w:hideMark/>
          </w:tcPr>
          <w:p w14:paraId="227C82C2"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236</w:t>
            </w:r>
          </w:p>
        </w:tc>
        <w:tc>
          <w:tcPr>
            <w:tcW w:w="1360" w:type="dxa"/>
            <w:tcBorders>
              <w:top w:val="nil"/>
              <w:left w:val="nil"/>
              <w:bottom w:val="single" w:sz="4" w:space="0" w:color="auto"/>
              <w:right w:val="double" w:sz="6" w:space="0" w:color="auto"/>
            </w:tcBorders>
            <w:shd w:val="clear" w:color="auto" w:fill="auto"/>
            <w:vAlign w:val="bottom"/>
            <w:hideMark/>
          </w:tcPr>
          <w:p w14:paraId="1DB11981"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18 430</w:t>
            </w:r>
          </w:p>
        </w:tc>
      </w:tr>
      <w:tr w:rsidR="00365312" w:rsidRPr="000A4AC3" w14:paraId="22CEA735"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719BB42A"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przekwalifikowanie</w:t>
            </w:r>
          </w:p>
        </w:tc>
        <w:tc>
          <w:tcPr>
            <w:tcW w:w="1448" w:type="dxa"/>
            <w:tcBorders>
              <w:top w:val="nil"/>
              <w:left w:val="nil"/>
              <w:bottom w:val="single" w:sz="4" w:space="0" w:color="auto"/>
              <w:right w:val="single" w:sz="4" w:space="0" w:color="auto"/>
            </w:tcBorders>
            <w:shd w:val="clear" w:color="auto" w:fill="auto"/>
            <w:vAlign w:val="bottom"/>
            <w:hideMark/>
          </w:tcPr>
          <w:p w14:paraId="7D5BB081"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418F51CE"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324218F0"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1 144</w:t>
            </w:r>
          </w:p>
        </w:tc>
        <w:tc>
          <w:tcPr>
            <w:tcW w:w="1448" w:type="dxa"/>
            <w:tcBorders>
              <w:top w:val="nil"/>
              <w:left w:val="nil"/>
              <w:bottom w:val="single" w:sz="4" w:space="0" w:color="auto"/>
              <w:right w:val="single" w:sz="4" w:space="0" w:color="auto"/>
            </w:tcBorders>
            <w:shd w:val="clear" w:color="auto" w:fill="auto"/>
            <w:vAlign w:val="bottom"/>
            <w:hideMark/>
          </w:tcPr>
          <w:p w14:paraId="2CC38582"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63E5894B"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360" w:type="dxa"/>
            <w:tcBorders>
              <w:top w:val="nil"/>
              <w:left w:val="nil"/>
              <w:bottom w:val="single" w:sz="4" w:space="0" w:color="auto"/>
              <w:right w:val="double" w:sz="6" w:space="0" w:color="auto"/>
            </w:tcBorders>
            <w:shd w:val="clear" w:color="auto" w:fill="auto"/>
            <w:vAlign w:val="bottom"/>
            <w:hideMark/>
          </w:tcPr>
          <w:p w14:paraId="77D0DD81"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1 144</w:t>
            </w:r>
          </w:p>
        </w:tc>
      </w:tr>
      <w:tr w:rsidR="00365312" w:rsidRPr="000A4AC3" w14:paraId="1198B561"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6CF17424"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zmiana stanu cz. </w:t>
            </w:r>
            <w:proofErr w:type="spellStart"/>
            <w:proofErr w:type="gramStart"/>
            <w:r w:rsidRPr="000A4AC3">
              <w:rPr>
                <w:rFonts w:eastAsia="Times New Roman" w:cstheme="minorHAnsi"/>
                <w:sz w:val="18"/>
                <w:szCs w:val="18"/>
                <w:lang w:eastAsia="pl-PL"/>
              </w:rPr>
              <w:t>zam.zalicz</w:t>
            </w:r>
            <w:proofErr w:type="gramEnd"/>
            <w:r w:rsidRPr="000A4AC3">
              <w:rPr>
                <w:rFonts w:eastAsia="Times New Roman" w:cstheme="minorHAnsi"/>
                <w:sz w:val="18"/>
                <w:szCs w:val="18"/>
                <w:lang w:eastAsia="pl-PL"/>
              </w:rPr>
              <w:t>.zgodnie</w:t>
            </w:r>
            <w:proofErr w:type="spellEnd"/>
            <w:r w:rsidRPr="000A4AC3">
              <w:rPr>
                <w:rFonts w:eastAsia="Times New Roman" w:cstheme="minorHAnsi"/>
                <w:sz w:val="18"/>
                <w:szCs w:val="18"/>
                <w:lang w:eastAsia="pl-PL"/>
              </w:rPr>
              <w:t xml:space="preserve"> z MSR do środków trwałych </w:t>
            </w:r>
          </w:p>
        </w:tc>
        <w:tc>
          <w:tcPr>
            <w:tcW w:w="1448" w:type="dxa"/>
            <w:tcBorders>
              <w:top w:val="nil"/>
              <w:left w:val="nil"/>
              <w:bottom w:val="single" w:sz="4" w:space="0" w:color="auto"/>
              <w:right w:val="single" w:sz="4" w:space="0" w:color="auto"/>
            </w:tcBorders>
            <w:shd w:val="clear" w:color="auto" w:fill="auto"/>
            <w:vAlign w:val="bottom"/>
            <w:hideMark/>
          </w:tcPr>
          <w:p w14:paraId="06018BC2"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045B3C90"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3B2F24CC"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1 499</w:t>
            </w:r>
          </w:p>
        </w:tc>
        <w:tc>
          <w:tcPr>
            <w:tcW w:w="1448" w:type="dxa"/>
            <w:tcBorders>
              <w:top w:val="nil"/>
              <w:left w:val="nil"/>
              <w:bottom w:val="single" w:sz="4" w:space="0" w:color="auto"/>
              <w:right w:val="single" w:sz="4" w:space="0" w:color="auto"/>
            </w:tcBorders>
            <w:shd w:val="clear" w:color="auto" w:fill="auto"/>
            <w:vAlign w:val="bottom"/>
            <w:hideMark/>
          </w:tcPr>
          <w:p w14:paraId="1AA380B3"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0D8D1DA9"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360" w:type="dxa"/>
            <w:tcBorders>
              <w:top w:val="nil"/>
              <w:left w:val="nil"/>
              <w:bottom w:val="single" w:sz="4" w:space="0" w:color="auto"/>
              <w:right w:val="double" w:sz="6" w:space="0" w:color="auto"/>
            </w:tcBorders>
            <w:shd w:val="clear" w:color="auto" w:fill="auto"/>
            <w:vAlign w:val="bottom"/>
            <w:hideMark/>
          </w:tcPr>
          <w:p w14:paraId="79B78C92"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1 499</w:t>
            </w:r>
          </w:p>
        </w:tc>
      </w:tr>
      <w:tr w:rsidR="00365312" w:rsidRPr="000A4AC3" w14:paraId="2D39D7A5"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2A72F2C7"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różnice kursowe z przeliczenia</w:t>
            </w:r>
          </w:p>
        </w:tc>
        <w:tc>
          <w:tcPr>
            <w:tcW w:w="1448" w:type="dxa"/>
            <w:tcBorders>
              <w:top w:val="nil"/>
              <w:left w:val="nil"/>
              <w:bottom w:val="single" w:sz="4" w:space="0" w:color="auto"/>
              <w:right w:val="single" w:sz="4" w:space="0" w:color="auto"/>
            </w:tcBorders>
            <w:shd w:val="clear" w:color="auto" w:fill="auto"/>
            <w:vAlign w:val="bottom"/>
            <w:hideMark/>
          </w:tcPr>
          <w:p w14:paraId="16D87A09"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-31</w:t>
            </w:r>
          </w:p>
        </w:tc>
        <w:tc>
          <w:tcPr>
            <w:tcW w:w="1448" w:type="dxa"/>
            <w:tcBorders>
              <w:top w:val="nil"/>
              <w:left w:val="nil"/>
              <w:bottom w:val="single" w:sz="4" w:space="0" w:color="auto"/>
              <w:right w:val="single" w:sz="4" w:space="0" w:color="auto"/>
            </w:tcBorders>
            <w:shd w:val="clear" w:color="auto" w:fill="auto"/>
            <w:vAlign w:val="bottom"/>
            <w:hideMark/>
          </w:tcPr>
          <w:p w14:paraId="09CE7886"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-393</w:t>
            </w:r>
          </w:p>
        </w:tc>
        <w:tc>
          <w:tcPr>
            <w:tcW w:w="1448" w:type="dxa"/>
            <w:tcBorders>
              <w:top w:val="nil"/>
              <w:left w:val="nil"/>
              <w:bottom w:val="single" w:sz="4" w:space="0" w:color="auto"/>
              <w:right w:val="single" w:sz="4" w:space="0" w:color="auto"/>
            </w:tcBorders>
            <w:shd w:val="clear" w:color="auto" w:fill="auto"/>
            <w:vAlign w:val="bottom"/>
            <w:hideMark/>
          </w:tcPr>
          <w:p w14:paraId="50F26A92"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-14 192</w:t>
            </w:r>
          </w:p>
        </w:tc>
        <w:tc>
          <w:tcPr>
            <w:tcW w:w="1448" w:type="dxa"/>
            <w:tcBorders>
              <w:top w:val="nil"/>
              <w:left w:val="nil"/>
              <w:bottom w:val="single" w:sz="4" w:space="0" w:color="auto"/>
              <w:right w:val="single" w:sz="4" w:space="0" w:color="auto"/>
            </w:tcBorders>
            <w:shd w:val="clear" w:color="auto" w:fill="auto"/>
            <w:vAlign w:val="bottom"/>
            <w:hideMark/>
          </w:tcPr>
          <w:p w14:paraId="7EEF3E39"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-1 305</w:t>
            </w:r>
          </w:p>
        </w:tc>
        <w:tc>
          <w:tcPr>
            <w:tcW w:w="1448" w:type="dxa"/>
            <w:tcBorders>
              <w:top w:val="nil"/>
              <w:left w:val="nil"/>
              <w:bottom w:val="single" w:sz="4" w:space="0" w:color="auto"/>
              <w:right w:val="single" w:sz="4" w:space="0" w:color="auto"/>
            </w:tcBorders>
            <w:shd w:val="clear" w:color="auto" w:fill="auto"/>
            <w:vAlign w:val="bottom"/>
            <w:hideMark/>
          </w:tcPr>
          <w:p w14:paraId="3B331315"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-16</w:t>
            </w:r>
          </w:p>
        </w:tc>
        <w:tc>
          <w:tcPr>
            <w:tcW w:w="1360" w:type="dxa"/>
            <w:tcBorders>
              <w:top w:val="nil"/>
              <w:left w:val="nil"/>
              <w:bottom w:val="single" w:sz="4" w:space="0" w:color="auto"/>
              <w:right w:val="double" w:sz="6" w:space="0" w:color="auto"/>
            </w:tcBorders>
            <w:shd w:val="clear" w:color="auto" w:fill="auto"/>
            <w:vAlign w:val="bottom"/>
            <w:hideMark/>
          </w:tcPr>
          <w:p w14:paraId="316FE891"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-15 937</w:t>
            </w:r>
          </w:p>
        </w:tc>
      </w:tr>
      <w:tr w:rsidR="00365312" w:rsidRPr="000A4AC3" w14:paraId="27CB7A95"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1F12AE09"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inne zwiększenia </w:t>
            </w:r>
          </w:p>
        </w:tc>
        <w:tc>
          <w:tcPr>
            <w:tcW w:w="1448" w:type="dxa"/>
            <w:tcBorders>
              <w:top w:val="nil"/>
              <w:left w:val="nil"/>
              <w:bottom w:val="single" w:sz="4" w:space="0" w:color="auto"/>
              <w:right w:val="single" w:sz="4" w:space="0" w:color="auto"/>
            </w:tcBorders>
            <w:shd w:val="clear" w:color="auto" w:fill="auto"/>
            <w:vAlign w:val="bottom"/>
            <w:hideMark/>
          </w:tcPr>
          <w:p w14:paraId="2AAB419F"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07014D01"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4 962</w:t>
            </w:r>
          </w:p>
        </w:tc>
        <w:tc>
          <w:tcPr>
            <w:tcW w:w="1448" w:type="dxa"/>
            <w:tcBorders>
              <w:top w:val="nil"/>
              <w:left w:val="nil"/>
              <w:bottom w:val="single" w:sz="4" w:space="0" w:color="auto"/>
              <w:right w:val="single" w:sz="4" w:space="0" w:color="auto"/>
            </w:tcBorders>
            <w:shd w:val="clear" w:color="auto" w:fill="auto"/>
            <w:vAlign w:val="bottom"/>
            <w:hideMark/>
          </w:tcPr>
          <w:p w14:paraId="57F3C37A"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3 939</w:t>
            </w:r>
          </w:p>
        </w:tc>
        <w:tc>
          <w:tcPr>
            <w:tcW w:w="1448" w:type="dxa"/>
            <w:tcBorders>
              <w:top w:val="nil"/>
              <w:left w:val="nil"/>
              <w:bottom w:val="single" w:sz="4" w:space="0" w:color="auto"/>
              <w:right w:val="single" w:sz="4" w:space="0" w:color="auto"/>
            </w:tcBorders>
            <w:shd w:val="clear" w:color="auto" w:fill="auto"/>
            <w:vAlign w:val="bottom"/>
            <w:hideMark/>
          </w:tcPr>
          <w:p w14:paraId="3D9F0E4A"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534</w:t>
            </w:r>
          </w:p>
        </w:tc>
        <w:tc>
          <w:tcPr>
            <w:tcW w:w="1448" w:type="dxa"/>
            <w:tcBorders>
              <w:top w:val="nil"/>
              <w:left w:val="nil"/>
              <w:bottom w:val="single" w:sz="4" w:space="0" w:color="auto"/>
              <w:right w:val="single" w:sz="4" w:space="0" w:color="auto"/>
            </w:tcBorders>
            <w:shd w:val="clear" w:color="auto" w:fill="auto"/>
            <w:vAlign w:val="bottom"/>
            <w:hideMark/>
          </w:tcPr>
          <w:p w14:paraId="19F40719"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127</w:t>
            </w:r>
          </w:p>
        </w:tc>
        <w:tc>
          <w:tcPr>
            <w:tcW w:w="1360" w:type="dxa"/>
            <w:tcBorders>
              <w:top w:val="nil"/>
              <w:left w:val="nil"/>
              <w:bottom w:val="single" w:sz="4" w:space="0" w:color="auto"/>
              <w:right w:val="double" w:sz="6" w:space="0" w:color="auto"/>
            </w:tcBorders>
            <w:shd w:val="clear" w:color="auto" w:fill="auto"/>
            <w:vAlign w:val="bottom"/>
            <w:hideMark/>
          </w:tcPr>
          <w:p w14:paraId="41C1183C"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9 562</w:t>
            </w:r>
          </w:p>
        </w:tc>
      </w:tr>
      <w:tr w:rsidR="00365312" w:rsidRPr="000A4AC3" w14:paraId="24F464C0"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442A763A" w14:textId="77777777" w:rsidR="00365312" w:rsidRPr="000A4AC3" w:rsidRDefault="00365312" w:rsidP="00365312">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2. zmniejszenia (z tytułu)</w:t>
            </w:r>
          </w:p>
        </w:tc>
        <w:tc>
          <w:tcPr>
            <w:tcW w:w="1448" w:type="dxa"/>
            <w:tcBorders>
              <w:top w:val="nil"/>
              <w:left w:val="nil"/>
              <w:bottom w:val="single" w:sz="4" w:space="0" w:color="auto"/>
              <w:right w:val="single" w:sz="4" w:space="0" w:color="auto"/>
            </w:tcBorders>
            <w:shd w:val="clear" w:color="auto" w:fill="auto"/>
            <w:vAlign w:val="bottom"/>
            <w:hideMark/>
          </w:tcPr>
          <w:p w14:paraId="2C066F94"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1 790</w:t>
            </w:r>
          </w:p>
        </w:tc>
        <w:tc>
          <w:tcPr>
            <w:tcW w:w="1448" w:type="dxa"/>
            <w:tcBorders>
              <w:top w:val="nil"/>
              <w:left w:val="nil"/>
              <w:bottom w:val="single" w:sz="4" w:space="0" w:color="auto"/>
              <w:right w:val="single" w:sz="4" w:space="0" w:color="auto"/>
            </w:tcBorders>
            <w:shd w:val="clear" w:color="auto" w:fill="auto"/>
            <w:vAlign w:val="bottom"/>
            <w:hideMark/>
          </w:tcPr>
          <w:p w14:paraId="0DF358CF"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14 252</w:t>
            </w:r>
          </w:p>
        </w:tc>
        <w:tc>
          <w:tcPr>
            <w:tcW w:w="1448" w:type="dxa"/>
            <w:tcBorders>
              <w:top w:val="nil"/>
              <w:left w:val="nil"/>
              <w:bottom w:val="single" w:sz="4" w:space="0" w:color="auto"/>
              <w:right w:val="single" w:sz="4" w:space="0" w:color="auto"/>
            </w:tcBorders>
            <w:shd w:val="clear" w:color="auto" w:fill="auto"/>
            <w:vAlign w:val="bottom"/>
            <w:hideMark/>
          </w:tcPr>
          <w:p w14:paraId="4BA2C115"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55 291</w:t>
            </w:r>
          </w:p>
        </w:tc>
        <w:tc>
          <w:tcPr>
            <w:tcW w:w="1448" w:type="dxa"/>
            <w:tcBorders>
              <w:top w:val="nil"/>
              <w:left w:val="nil"/>
              <w:bottom w:val="single" w:sz="4" w:space="0" w:color="auto"/>
              <w:right w:val="single" w:sz="4" w:space="0" w:color="auto"/>
            </w:tcBorders>
            <w:shd w:val="clear" w:color="auto" w:fill="auto"/>
            <w:vAlign w:val="bottom"/>
            <w:hideMark/>
          </w:tcPr>
          <w:p w14:paraId="3DD63233"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896</w:t>
            </w:r>
          </w:p>
        </w:tc>
        <w:tc>
          <w:tcPr>
            <w:tcW w:w="1448" w:type="dxa"/>
            <w:tcBorders>
              <w:top w:val="nil"/>
              <w:left w:val="nil"/>
              <w:bottom w:val="single" w:sz="4" w:space="0" w:color="auto"/>
              <w:right w:val="single" w:sz="4" w:space="0" w:color="auto"/>
            </w:tcBorders>
            <w:shd w:val="clear" w:color="auto" w:fill="auto"/>
            <w:vAlign w:val="bottom"/>
            <w:hideMark/>
          </w:tcPr>
          <w:p w14:paraId="5D5093C2"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1 215</w:t>
            </w:r>
          </w:p>
        </w:tc>
        <w:tc>
          <w:tcPr>
            <w:tcW w:w="1360" w:type="dxa"/>
            <w:tcBorders>
              <w:top w:val="nil"/>
              <w:left w:val="nil"/>
              <w:bottom w:val="single" w:sz="4" w:space="0" w:color="auto"/>
              <w:right w:val="double" w:sz="6" w:space="0" w:color="auto"/>
            </w:tcBorders>
            <w:shd w:val="clear" w:color="auto" w:fill="auto"/>
            <w:vAlign w:val="bottom"/>
            <w:hideMark/>
          </w:tcPr>
          <w:p w14:paraId="77417362"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73 444</w:t>
            </w:r>
          </w:p>
        </w:tc>
      </w:tr>
      <w:tr w:rsidR="00365312" w:rsidRPr="000A4AC3" w14:paraId="2E776C0F"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4EC9CDAD"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sprzedaż</w:t>
            </w:r>
          </w:p>
        </w:tc>
        <w:tc>
          <w:tcPr>
            <w:tcW w:w="1448" w:type="dxa"/>
            <w:tcBorders>
              <w:top w:val="nil"/>
              <w:left w:val="nil"/>
              <w:bottom w:val="single" w:sz="4" w:space="0" w:color="auto"/>
              <w:right w:val="single" w:sz="4" w:space="0" w:color="auto"/>
            </w:tcBorders>
            <w:shd w:val="clear" w:color="auto" w:fill="auto"/>
            <w:vAlign w:val="bottom"/>
            <w:hideMark/>
          </w:tcPr>
          <w:p w14:paraId="2EE43AF8"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1 159</w:t>
            </w:r>
          </w:p>
        </w:tc>
        <w:tc>
          <w:tcPr>
            <w:tcW w:w="1448" w:type="dxa"/>
            <w:tcBorders>
              <w:top w:val="nil"/>
              <w:left w:val="nil"/>
              <w:bottom w:val="single" w:sz="4" w:space="0" w:color="auto"/>
              <w:right w:val="single" w:sz="4" w:space="0" w:color="auto"/>
            </w:tcBorders>
            <w:shd w:val="clear" w:color="auto" w:fill="auto"/>
            <w:vAlign w:val="bottom"/>
            <w:hideMark/>
          </w:tcPr>
          <w:p w14:paraId="04B6FCC3"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7B0B6EF2"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5 641</w:t>
            </w:r>
          </w:p>
        </w:tc>
        <w:tc>
          <w:tcPr>
            <w:tcW w:w="1448" w:type="dxa"/>
            <w:tcBorders>
              <w:top w:val="nil"/>
              <w:left w:val="nil"/>
              <w:bottom w:val="single" w:sz="4" w:space="0" w:color="auto"/>
              <w:right w:val="single" w:sz="4" w:space="0" w:color="auto"/>
            </w:tcBorders>
            <w:shd w:val="clear" w:color="auto" w:fill="auto"/>
            <w:vAlign w:val="bottom"/>
            <w:hideMark/>
          </w:tcPr>
          <w:p w14:paraId="00AC3D44"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837</w:t>
            </w:r>
          </w:p>
        </w:tc>
        <w:tc>
          <w:tcPr>
            <w:tcW w:w="1448" w:type="dxa"/>
            <w:tcBorders>
              <w:top w:val="nil"/>
              <w:left w:val="nil"/>
              <w:bottom w:val="single" w:sz="4" w:space="0" w:color="auto"/>
              <w:right w:val="single" w:sz="4" w:space="0" w:color="auto"/>
            </w:tcBorders>
            <w:shd w:val="clear" w:color="auto" w:fill="auto"/>
            <w:vAlign w:val="bottom"/>
            <w:hideMark/>
          </w:tcPr>
          <w:p w14:paraId="6AB71D36"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360" w:type="dxa"/>
            <w:tcBorders>
              <w:top w:val="nil"/>
              <w:left w:val="nil"/>
              <w:bottom w:val="single" w:sz="4" w:space="0" w:color="auto"/>
              <w:right w:val="double" w:sz="6" w:space="0" w:color="auto"/>
            </w:tcBorders>
            <w:shd w:val="clear" w:color="auto" w:fill="auto"/>
            <w:vAlign w:val="bottom"/>
            <w:hideMark/>
          </w:tcPr>
          <w:p w14:paraId="0DE893B6"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7 637</w:t>
            </w:r>
          </w:p>
        </w:tc>
      </w:tr>
      <w:tr w:rsidR="00365312" w:rsidRPr="000A4AC3" w14:paraId="6CFC1B15"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3679451B"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likwidacja</w:t>
            </w:r>
          </w:p>
        </w:tc>
        <w:tc>
          <w:tcPr>
            <w:tcW w:w="1448" w:type="dxa"/>
            <w:tcBorders>
              <w:top w:val="nil"/>
              <w:left w:val="nil"/>
              <w:bottom w:val="single" w:sz="4" w:space="0" w:color="auto"/>
              <w:right w:val="single" w:sz="4" w:space="0" w:color="auto"/>
            </w:tcBorders>
            <w:shd w:val="clear" w:color="auto" w:fill="auto"/>
            <w:vAlign w:val="bottom"/>
            <w:hideMark/>
          </w:tcPr>
          <w:p w14:paraId="655CE57D"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37DCCD98"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1 155</w:t>
            </w:r>
          </w:p>
        </w:tc>
        <w:tc>
          <w:tcPr>
            <w:tcW w:w="1448" w:type="dxa"/>
            <w:tcBorders>
              <w:top w:val="nil"/>
              <w:left w:val="nil"/>
              <w:bottom w:val="single" w:sz="4" w:space="0" w:color="auto"/>
              <w:right w:val="single" w:sz="4" w:space="0" w:color="auto"/>
            </w:tcBorders>
            <w:shd w:val="clear" w:color="auto" w:fill="auto"/>
            <w:vAlign w:val="bottom"/>
            <w:hideMark/>
          </w:tcPr>
          <w:p w14:paraId="2CC80A40"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3 962</w:t>
            </w:r>
          </w:p>
        </w:tc>
        <w:tc>
          <w:tcPr>
            <w:tcW w:w="1448" w:type="dxa"/>
            <w:tcBorders>
              <w:top w:val="nil"/>
              <w:left w:val="nil"/>
              <w:bottom w:val="single" w:sz="4" w:space="0" w:color="auto"/>
              <w:right w:val="single" w:sz="4" w:space="0" w:color="auto"/>
            </w:tcBorders>
            <w:shd w:val="clear" w:color="auto" w:fill="auto"/>
            <w:vAlign w:val="bottom"/>
            <w:hideMark/>
          </w:tcPr>
          <w:p w14:paraId="113DFE69"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59</w:t>
            </w:r>
          </w:p>
        </w:tc>
        <w:tc>
          <w:tcPr>
            <w:tcW w:w="1448" w:type="dxa"/>
            <w:tcBorders>
              <w:top w:val="nil"/>
              <w:left w:val="nil"/>
              <w:bottom w:val="single" w:sz="4" w:space="0" w:color="auto"/>
              <w:right w:val="single" w:sz="4" w:space="0" w:color="auto"/>
            </w:tcBorders>
            <w:shd w:val="clear" w:color="auto" w:fill="auto"/>
            <w:vAlign w:val="bottom"/>
            <w:hideMark/>
          </w:tcPr>
          <w:p w14:paraId="1255CEB9"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135</w:t>
            </w:r>
          </w:p>
        </w:tc>
        <w:tc>
          <w:tcPr>
            <w:tcW w:w="1360" w:type="dxa"/>
            <w:tcBorders>
              <w:top w:val="nil"/>
              <w:left w:val="nil"/>
              <w:bottom w:val="single" w:sz="4" w:space="0" w:color="auto"/>
              <w:right w:val="double" w:sz="6" w:space="0" w:color="auto"/>
            </w:tcBorders>
            <w:shd w:val="clear" w:color="auto" w:fill="auto"/>
            <w:vAlign w:val="bottom"/>
            <w:hideMark/>
          </w:tcPr>
          <w:p w14:paraId="00E85B1D"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5 311</w:t>
            </w:r>
          </w:p>
        </w:tc>
      </w:tr>
      <w:tr w:rsidR="00365312" w:rsidRPr="000A4AC3" w14:paraId="183106BE"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1EA7F3A3"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zmiana stanu cz. </w:t>
            </w:r>
            <w:proofErr w:type="spellStart"/>
            <w:proofErr w:type="gramStart"/>
            <w:r w:rsidRPr="000A4AC3">
              <w:rPr>
                <w:rFonts w:eastAsia="Times New Roman" w:cstheme="minorHAnsi"/>
                <w:sz w:val="18"/>
                <w:szCs w:val="18"/>
                <w:lang w:eastAsia="pl-PL"/>
              </w:rPr>
              <w:t>zam.zalicz</w:t>
            </w:r>
            <w:proofErr w:type="gramEnd"/>
            <w:r w:rsidRPr="000A4AC3">
              <w:rPr>
                <w:rFonts w:eastAsia="Times New Roman" w:cstheme="minorHAnsi"/>
                <w:sz w:val="18"/>
                <w:szCs w:val="18"/>
                <w:lang w:eastAsia="pl-PL"/>
              </w:rPr>
              <w:t>.zgodnie</w:t>
            </w:r>
            <w:proofErr w:type="spellEnd"/>
            <w:r w:rsidRPr="000A4AC3">
              <w:rPr>
                <w:rFonts w:eastAsia="Times New Roman" w:cstheme="minorHAnsi"/>
                <w:sz w:val="18"/>
                <w:szCs w:val="18"/>
                <w:lang w:eastAsia="pl-PL"/>
              </w:rPr>
              <w:t xml:space="preserve"> z MSR do środków trwałych</w:t>
            </w:r>
          </w:p>
        </w:tc>
        <w:tc>
          <w:tcPr>
            <w:tcW w:w="1448" w:type="dxa"/>
            <w:tcBorders>
              <w:top w:val="nil"/>
              <w:left w:val="nil"/>
              <w:bottom w:val="single" w:sz="4" w:space="0" w:color="auto"/>
              <w:right w:val="single" w:sz="4" w:space="0" w:color="auto"/>
            </w:tcBorders>
            <w:shd w:val="clear" w:color="auto" w:fill="auto"/>
            <w:vAlign w:val="bottom"/>
            <w:hideMark/>
          </w:tcPr>
          <w:p w14:paraId="2C3A6E96"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58B13713"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569</w:t>
            </w:r>
          </w:p>
        </w:tc>
        <w:tc>
          <w:tcPr>
            <w:tcW w:w="1448" w:type="dxa"/>
            <w:tcBorders>
              <w:top w:val="nil"/>
              <w:left w:val="nil"/>
              <w:bottom w:val="single" w:sz="4" w:space="0" w:color="auto"/>
              <w:right w:val="single" w:sz="4" w:space="0" w:color="auto"/>
            </w:tcBorders>
            <w:shd w:val="clear" w:color="auto" w:fill="auto"/>
            <w:vAlign w:val="bottom"/>
            <w:hideMark/>
          </w:tcPr>
          <w:p w14:paraId="219AB1CA"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46A35CB6"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04289327"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360" w:type="dxa"/>
            <w:tcBorders>
              <w:top w:val="nil"/>
              <w:left w:val="nil"/>
              <w:bottom w:val="single" w:sz="4" w:space="0" w:color="auto"/>
              <w:right w:val="double" w:sz="6" w:space="0" w:color="auto"/>
            </w:tcBorders>
            <w:shd w:val="clear" w:color="auto" w:fill="auto"/>
            <w:vAlign w:val="bottom"/>
            <w:hideMark/>
          </w:tcPr>
          <w:p w14:paraId="23A1FB43"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569</w:t>
            </w:r>
          </w:p>
        </w:tc>
      </w:tr>
      <w:tr w:rsidR="00365312" w:rsidRPr="000A4AC3" w14:paraId="0123F21F"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2BDC72DA"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różnice kursowe z przeliczenia</w:t>
            </w:r>
          </w:p>
        </w:tc>
        <w:tc>
          <w:tcPr>
            <w:tcW w:w="1448" w:type="dxa"/>
            <w:tcBorders>
              <w:top w:val="nil"/>
              <w:left w:val="nil"/>
              <w:bottom w:val="single" w:sz="4" w:space="0" w:color="auto"/>
              <w:right w:val="single" w:sz="4" w:space="0" w:color="auto"/>
            </w:tcBorders>
            <w:shd w:val="clear" w:color="auto" w:fill="auto"/>
            <w:vAlign w:val="bottom"/>
            <w:hideMark/>
          </w:tcPr>
          <w:p w14:paraId="432EE824"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631</w:t>
            </w:r>
          </w:p>
        </w:tc>
        <w:tc>
          <w:tcPr>
            <w:tcW w:w="1448" w:type="dxa"/>
            <w:tcBorders>
              <w:top w:val="nil"/>
              <w:left w:val="nil"/>
              <w:bottom w:val="single" w:sz="4" w:space="0" w:color="auto"/>
              <w:right w:val="single" w:sz="4" w:space="0" w:color="auto"/>
            </w:tcBorders>
            <w:shd w:val="clear" w:color="auto" w:fill="auto"/>
            <w:vAlign w:val="bottom"/>
            <w:hideMark/>
          </w:tcPr>
          <w:p w14:paraId="798C89D6"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12 527</w:t>
            </w:r>
          </w:p>
        </w:tc>
        <w:tc>
          <w:tcPr>
            <w:tcW w:w="1448" w:type="dxa"/>
            <w:tcBorders>
              <w:top w:val="nil"/>
              <w:left w:val="nil"/>
              <w:bottom w:val="single" w:sz="4" w:space="0" w:color="auto"/>
              <w:right w:val="single" w:sz="4" w:space="0" w:color="auto"/>
            </w:tcBorders>
            <w:shd w:val="clear" w:color="auto" w:fill="auto"/>
            <w:vAlign w:val="bottom"/>
            <w:hideMark/>
          </w:tcPr>
          <w:p w14:paraId="1F90D200"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45 676</w:t>
            </w:r>
          </w:p>
        </w:tc>
        <w:tc>
          <w:tcPr>
            <w:tcW w:w="1448" w:type="dxa"/>
            <w:tcBorders>
              <w:top w:val="nil"/>
              <w:left w:val="nil"/>
              <w:bottom w:val="single" w:sz="4" w:space="0" w:color="auto"/>
              <w:right w:val="single" w:sz="4" w:space="0" w:color="auto"/>
            </w:tcBorders>
            <w:shd w:val="clear" w:color="auto" w:fill="auto"/>
            <w:vAlign w:val="bottom"/>
            <w:hideMark/>
          </w:tcPr>
          <w:p w14:paraId="11D51C33"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37A78DF8"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1 075</w:t>
            </w:r>
          </w:p>
        </w:tc>
        <w:tc>
          <w:tcPr>
            <w:tcW w:w="1360" w:type="dxa"/>
            <w:tcBorders>
              <w:top w:val="nil"/>
              <w:left w:val="nil"/>
              <w:bottom w:val="single" w:sz="4" w:space="0" w:color="auto"/>
              <w:right w:val="double" w:sz="6" w:space="0" w:color="auto"/>
            </w:tcBorders>
            <w:shd w:val="clear" w:color="auto" w:fill="auto"/>
            <w:vAlign w:val="bottom"/>
            <w:hideMark/>
          </w:tcPr>
          <w:p w14:paraId="31FE3AD6"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59 909</w:t>
            </w:r>
          </w:p>
        </w:tc>
      </w:tr>
      <w:tr w:rsidR="00365312" w:rsidRPr="000A4AC3" w14:paraId="62F8738D"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5B0C4296"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inne zmniejszenia</w:t>
            </w:r>
          </w:p>
        </w:tc>
        <w:tc>
          <w:tcPr>
            <w:tcW w:w="1448" w:type="dxa"/>
            <w:tcBorders>
              <w:top w:val="nil"/>
              <w:left w:val="nil"/>
              <w:bottom w:val="single" w:sz="4" w:space="0" w:color="auto"/>
              <w:right w:val="single" w:sz="4" w:space="0" w:color="auto"/>
            </w:tcBorders>
            <w:shd w:val="clear" w:color="auto" w:fill="auto"/>
            <w:vAlign w:val="bottom"/>
            <w:hideMark/>
          </w:tcPr>
          <w:p w14:paraId="00635E99"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7F30B3F3"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w:t>
            </w:r>
          </w:p>
        </w:tc>
        <w:tc>
          <w:tcPr>
            <w:tcW w:w="1448" w:type="dxa"/>
            <w:tcBorders>
              <w:top w:val="nil"/>
              <w:left w:val="nil"/>
              <w:bottom w:val="single" w:sz="4" w:space="0" w:color="auto"/>
              <w:right w:val="single" w:sz="4" w:space="0" w:color="auto"/>
            </w:tcBorders>
            <w:shd w:val="clear" w:color="auto" w:fill="auto"/>
            <w:vAlign w:val="bottom"/>
            <w:hideMark/>
          </w:tcPr>
          <w:p w14:paraId="0A745D1B"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12</w:t>
            </w:r>
          </w:p>
        </w:tc>
        <w:tc>
          <w:tcPr>
            <w:tcW w:w="1448" w:type="dxa"/>
            <w:tcBorders>
              <w:top w:val="nil"/>
              <w:left w:val="nil"/>
              <w:bottom w:val="single" w:sz="4" w:space="0" w:color="auto"/>
              <w:right w:val="single" w:sz="4" w:space="0" w:color="auto"/>
            </w:tcBorders>
            <w:shd w:val="clear" w:color="auto" w:fill="auto"/>
            <w:vAlign w:val="bottom"/>
            <w:hideMark/>
          </w:tcPr>
          <w:p w14:paraId="2D247ED8"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6C22FA7C"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w:t>
            </w:r>
          </w:p>
        </w:tc>
        <w:tc>
          <w:tcPr>
            <w:tcW w:w="1360" w:type="dxa"/>
            <w:tcBorders>
              <w:top w:val="nil"/>
              <w:left w:val="nil"/>
              <w:bottom w:val="single" w:sz="4" w:space="0" w:color="auto"/>
              <w:right w:val="double" w:sz="6" w:space="0" w:color="auto"/>
            </w:tcBorders>
            <w:shd w:val="clear" w:color="auto" w:fill="auto"/>
            <w:vAlign w:val="bottom"/>
            <w:hideMark/>
          </w:tcPr>
          <w:p w14:paraId="14F054F8"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18</w:t>
            </w:r>
          </w:p>
        </w:tc>
      </w:tr>
      <w:tr w:rsidR="00365312" w:rsidRPr="000A4AC3" w14:paraId="7E73DAFF" w14:textId="77777777" w:rsidTr="00DE1C82">
        <w:trPr>
          <w:trHeight w:val="283"/>
        </w:trPr>
        <w:tc>
          <w:tcPr>
            <w:tcW w:w="3860" w:type="dxa"/>
            <w:tcBorders>
              <w:top w:val="nil"/>
              <w:left w:val="double" w:sz="6" w:space="0" w:color="auto"/>
              <w:bottom w:val="single" w:sz="4" w:space="0" w:color="auto"/>
              <w:right w:val="single" w:sz="4" w:space="0" w:color="auto"/>
            </w:tcBorders>
            <w:shd w:val="clear" w:color="000000" w:fill="B8CCE4"/>
            <w:vAlign w:val="bottom"/>
            <w:hideMark/>
          </w:tcPr>
          <w:p w14:paraId="7075D0AC" w14:textId="77777777" w:rsidR="00365312" w:rsidRPr="000A4AC3" w:rsidRDefault="00365312" w:rsidP="00365312">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II. wartość brutto środków trwałych na koniec okresu</w:t>
            </w:r>
          </w:p>
        </w:tc>
        <w:tc>
          <w:tcPr>
            <w:tcW w:w="1448" w:type="dxa"/>
            <w:tcBorders>
              <w:top w:val="nil"/>
              <w:left w:val="nil"/>
              <w:bottom w:val="single" w:sz="4" w:space="0" w:color="auto"/>
              <w:right w:val="single" w:sz="4" w:space="0" w:color="auto"/>
            </w:tcBorders>
            <w:shd w:val="clear" w:color="000000" w:fill="B8CCE4"/>
            <w:vAlign w:val="bottom"/>
            <w:hideMark/>
          </w:tcPr>
          <w:p w14:paraId="72D33843"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37 458</w:t>
            </w:r>
          </w:p>
        </w:tc>
        <w:tc>
          <w:tcPr>
            <w:tcW w:w="1448" w:type="dxa"/>
            <w:tcBorders>
              <w:top w:val="nil"/>
              <w:left w:val="nil"/>
              <w:bottom w:val="single" w:sz="4" w:space="0" w:color="auto"/>
              <w:right w:val="single" w:sz="4" w:space="0" w:color="auto"/>
            </w:tcBorders>
            <w:shd w:val="clear" w:color="000000" w:fill="B8CCE4"/>
            <w:vAlign w:val="bottom"/>
            <w:hideMark/>
          </w:tcPr>
          <w:p w14:paraId="2C226431"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1 370 439</w:t>
            </w:r>
          </w:p>
        </w:tc>
        <w:tc>
          <w:tcPr>
            <w:tcW w:w="1448" w:type="dxa"/>
            <w:tcBorders>
              <w:top w:val="nil"/>
              <w:left w:val="nil"/>
              <w:bottom w:val="single" w:sz="4" w:space="0" w:color="auto"/>
              <w:right w:val="single" w:sz="4" w:space="0" w:color="auto"/>
            </w:tcBorders>
            <w:shd w:val="clear" w:color="000000" w:fill="B8CCE4"/>
            <w:vAlign w:val="bottom"/>
            <w:hideMark/>
          </w:tcPr>
          <w:p w14:paraId="3E6A7D66"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2 580 728</w:t>
            </w:r>
          </w:p>
        </w:tc>
        <w:tc>
          <w:tcPr>
            <w:tcW w:w="1448" w:type="dxa"/>
            <w:tcBorders>
              <w:top w:val="nil"/>
              <w:left w:val="nil"/>
              <w:bottom w:val="single" w:sz="4" w:space="0" w:color="auto"/>
              <w:right w:val="single" w:sz="4" w:space="0" w:color="auto"/>
            </w:tcBorders>
            <w:shd w:val="clear" w:color="000000" w:fill="B8CCE4"/>
            <w:vAlign w:val="bottom"/>
            <w:hideMark/>
          </w:tcPr>
          <w:p w14:paraId="1659847B"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72 034</w:t>
            </w:r>
          </w:p>
        </w:tc>
        <w:tc>
          <w:tcPr>
            <w:tcW w:w="1448" w:type="dxa"/>
            <w:tcBorders>
              <w:top w:val="nil"/>
              <w:left w:val="nil"/>
              <w:bottom w:val="single" w:sz="4" w:space="0" w:color="auto"/>
              <w:right w:val="single" w:sz="4" w:space="0" w:color="auto"/>
            </w:tcBorders>
            <w:shd w:val="clear" w:color="000000" w:fill="B8CCE4"/>
            <w:vAlign w:val="bottom"/>
            <w:hideMark/>
          </w:tcPr>
          <w:p w14:paraId="033C0EAC"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46 531</w:t>
            </w:r>
          </w:p>
        </w:tc>
        <w:tc>
          <w:tcPr>
            <w:tcW w:w="1360" w:type="dxa"/>
            <w:tcBorders>
              <w:top w:val="nil"/>
              <w:left w:val="nil"/>
              <w:bottom w:val="single" w:sz="4" w:space="0" w:color="auto"/>
              <w:right w:val="double" w:sz="6" w:space="0" w:color="auto"/>
            </w:tcBorders>
            <w:shd w:val="clear" w:color="000000" w:fill="B8CCE4"/>
            <w:vAlign w:val="bottom"/>
            <w:hideMark/>
          </w:tcPr>
          <w:p w14:paraId="320B8180"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4 107 190</w:t>
            </w:r>
          </w:p>
        </w:tc>
      </w:tr>
      <w:tr w:rsidR="00365312" w:rsidRPr="000A4AC3" w14:paraId="62C7F7C9" w14:textId="77777777" w:rsidTr="00DE1C82">
        <w:trPr>
          <w:trHeight w:val="283"/>
        </w:trPr>
        <w:tc>
          <w:tcPr>
            <w:tcW w:w="3860" w:type="dxa"/>
            <w:tcBorders>
              <w:top w:val="nil"/>
              <w:left w:val="double" w:sz="6" w:space="0" w:color="auto"/>
              <w:bottom w:val="single" w:sz="4" w:space="0" w:color="auto"/>
              <w:right w:val="single" w:sz="4" w:space="0" w:color="auto"/>
            </w:tcBorders>
            <w:shd w:val="clear" w:color="000000" w:fill="B8CCE4"/>
            <w:vAlign w:val="bottom"/>
            <w:hideMark/>
          </w:tcPr>
          <w:p w14:paraId="3DA57521" w14:textId="77777777" w:rsidR="00365312" w:rsidRPr="000A4AC3" w:rsidRDefault="00365312" w:rsidP="00365312">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III. skumulowana amortyzacja (umorzenie) na początek okresu</w:t>
            </w:r>
          </w:p>
        </w:tc>
        <w:tc>
          <w:tcPr>
            <w:tcW w:w="1448" w:type="dxa"/>
            <w:tcBorders>
              <w:top w:val="nil"/>
              <w:left w:val="nil"/>
              <w:bottom w:val="single" w:sz="4" w:space="0" w:color="auto"/>
              <w:right w:val="single" w:sz="4" w:space="0" w:color="auto"/>
            </w:tcBorders>
            <w:shd w:val="clear" w:color="000000" w:fill="B8CCE4"/>
            <w:vAlign w:val="bottom"/>
            <w:hideMark/>
          </w:tcPr>
          <w:p w14:paraId="0F8B3CA5"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-356</w:t>
            </w:r>
          </w:p>
        </w:tc>
        <w:tc>
          <w:tcPr>
            <w:tcW w:w="1448" w:type="dxa"/>
            <w:tcBorders>
              <w:top w:val="nil"/>
              <w:left w:val="nil"/>
              <w:bottom w:val="single" w:sz="4" w:space="0" w:color="auto"/>
              <w:right w:val="single" w:sz="4" w:space="0" w:color="auto"/>
            </w:tcBorders>
            <w:shd w:val="clear" w:color="000000" w:fill="B8CCE4"/>
            <w:vAlign w:val="bottom"/>
            <w:hideMark/>
          </w:tcPr>
          <w:p w14:paraId="6BA24E9F"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574 365</w:t>
            </w:r>
          </w:p>
        </w:tc>
        <w:tc>
          <w:tcPr>
            <w:tcW w:w="1448" w:type="dxa"/>
            <w:tcBorders>
              <w:top w:val="nil"/>
              <w:left w:val="nil"/>
              <w:bottom w:val="single" w:sz="4" w:space="0" w:color="auto"/>
              <w:right w:val="single" w:sz="4" w:space="0" w:color="auto"/>
            </w:tcBorders>
            <w:shd w:val="clear" w:color="000000" w:fill="B8CCE4"/>
            <w:vAlign w:val="bottom"/>
            <w:hideMark/>
          </w:tcPr>
          <w:p w14:paraId="4CAF0AF1"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1 414 898</w:t>
            </w:r>
          </w:p>
        </w:tc>
        <w:tc>
          <w:tcPr>
            <w:tcW w:w="1448" w:type="dxa"/>
            <w:tcBorders>
              <w:top w:val="nil"/>
              <w:left w:val="nil"/>
              <w:bottom w:val="single" w:sz="4" w:space="0" w:color="auto"/>
              <w:right w:val="single" w:sz="4" w:space="0" w:color="auto"/>
            </w:tcBorders>
            <w:shd w:val="clear" w:color="000000" w:fill="B8CCE4"/>
            <w:vAlign w:val="bottom"/>
            <w:hideMark/>
          </w:tcPr>
          <w:p w14:paraId="7243B004"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49 924</w:t>
            </w:r>
          </w:p>
        </w:tc>
        <w:tc>
          <w:tcPr>
            <w:tcW w:w="1448" w:type="dxa"/>
            <w:tcBorders>
              <w:top w:val="nil"/>
              <w:left w:val="nil"/>
              <w:bottom w:val="single" w:sz="4" w:space="0" w:color="auto"/>
              <w:right w:val="single" w:sz="4" w:space="0" w:color="auto"/>
            </w:tcBorders>
            <w:shd w:val="clear" w:color="000000" w:fill="B8CCE4"/>
            <w:vAlign w:val="bottom"/>
            <w:hideMark/>
          </w:tcPr>
          <w:p w14:paraId="29C47BF2"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23 319</w:t>
            </w:r>
          </w:p>
        </w:tc>
        <w:tc>
          <w:tcPr>
            <w:tcW w:w="1360" w:type="dxa"/>
            <w:tcBorders>
              <w:top w:val="nil"/>
              <w:left w:val="nil"/>
              <w:bottom w:val="single" w:sz="4" w:space="0" w:color="auto"/>
              <w:right w:val="double" w:sz="6" w:space="0" w:color="auto"/>
            </w:tcBorders>
            <w:shd w:val="clear" w:color="000000" w:fill="B8CCE4"/>
            <w:vAlign w:val="bottom"/>
            <w:hideMark/>
          </w:tcPr>
          <w:p w14:paraId="71D3BB5E"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2 062 150</w:t>
            </w:r>
          </w:p>
        </w:tc>
      </w:tr>
      <w:tr w:rsidR="00365312" w:rsidRPr="000A4AC3" w14:paraId="5AF5A415"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2C79D6C7" w14:textId="77777777" w:rsidR="00365312" w:rsidRPr="000A4AC3" w:rsidRDefault="00365312" w:rsidP="00365312">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1. zwiększenia (z tytułu)</w:t>
            </w:r>
          </w:p>
        </w:tc>
        <w:tc>
          <w:tcPr>
            <w:tcW w:w="1448" w:type="dxa"/>
            <w:tcBorders>
              <w:top w:val="nil"/>
              <w:left w:val="nil"/>
              <w:bottom w:val="single" w:sz="4" w:space="0" w:color="auto"/>
              <w:right w:val="single" w:sz="4" w:space="0" w:color="auto"/>
            </w:tcBorders>
            <w:shd w:val="clear" w:color="auto" w:fill="auto"/>
            <w:vAlign w:val="bottom"/>
            <w:hideMark/>
          </w:tcPr>
          <w:p w14:paraId="59315454"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547CF1A8"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48 499</w:t>
            </w:r>
          </w:p>
        </w:tc>
        <w:tc>
          <w:tcPr>
            <w:tcW w:w="1448" w:type="dxa"/>
            <w:tcBorders>
              <w:top w:val="nil"/>
              <w:left w:val="nil"/>
              <w:bottom w:val="single" w:sz="4" w:space="0" w:color="auto"/>
              <w:right w:val="single" w:sz="4" w:space="0" w:color="auto"/>
            </w:tcBorders>
            <w:shd w:val="clear" w:color="auto" w:fill="auto"/>
            <w:vAlign w:val="bottom"/>
            <w:hideMark/>
          </w:tcPr>
          <w:p w14:paraId="584F9D63"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117 763</w:t>
            </w:r>
          </w:p>
        </w:tc>
        <w:tc>
          <w:tcPr>
            <w:tcW w:w="1448" w:type="dxa"/>
            <w:tcBorders>
              <w:top w:val="nil"/>
              <w:left w:val="nil"/>
              <w:bottom w:val="single" w:sz="4" w:space="0" w:color="auto"/>
              <w:right w:val="single" w:sz="4" w:space="0" w:color="auto"/>
            </w:tcBorders>
            <w:shd w:val="clear" w:color="auto" w:fill="auto"/>
            <w:vAlign w:val="bottom"/>
            <w:hideMark/>
          </w:tcPr>
          <w:p w14:paraId="0155B343"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3 865</w:t>
            </w:r>
          </w:p>
        </w:tc>
        <w:tc>
          <w:tcPr>
            <w:tcW w:w="1448" w:type="dxa"/>
            <w:tcBorders>
              <w:top w:val="nil"/>
              <w:left w:val="nil"/>
              <w:bottom w:val="single" w:sz="4" w:space="0" w:color="auto"/>
              <w:right w:val="single" w:sz="4" w:space="0" w:color="auto"/>
            </w:tcBorders>
            <w:shd w:val="clear" w:color="auto" w:fill="auto"/>
            <w:vAlign w:val="bottom"/>
            <w:hideMark/>
          </w:tcPr>
          <w:p w14:paraId="4FCAD214"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3 296</w:t>
            </w:r>
          </w:p>
        </w:tc>
        <w:tc>
          <w:tcPr>
            <w:tcW w:w="1360" w:type="dxa"/>
            <w:tcBorders>
              <w:top w:val="nil"/>
              <w:left w:val="nil"/>
              <w:bottom w:val="single" w:sz="4" w:space="0" w:color="auto"/>
              <w:right w:val="double" w:sz="6" w:space="0" w:color="auto"/>
            </w:tcBorders>
            <w:shd w:val="clear" w:color="auto" w:fill="auto"/>
            <w:vAlign w:val="bottom"/>
            <w:hideMark/>
          </w:tcPr>
          <w:p w14:paraId="32EA20B6"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173 423</w:t>
            </w:r>
          </w:p>
        </w:tc>
      </w:tr>
      <w:tr w:rsidR="00365312" w:rsidRPr="000A4AC3" w14:paraId="3B2F4526"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1CA49BCA"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amortyzacja zaliczona w koszty</w:t>
            </w:r>
          </w:p>
        </w:tc>
        <w:tc>
          <w:tcPr>
            <w:tcW w:w="1448" w:type="dxa"/>
            <w:tcBorders>
              <w:top w:val="nil"/>
              <w:left w:val="nil"/>
              <w:bottom w:val="single" w:sz="4" w:space="0" w:color="auto"/>
              <w:right w:val="single" w:sz="4" w:space="0" w:color="auto"/>
            </w:tcBorders>
            <w:shd w:val="clear" w:color="auto" w:fill="auto"/>
            <w:vAlign w:val="bottom"/>
            <w:hideMark/>
          </w:tcPr>
          <w:p w14:paraId="71F945E8"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02FBD7F6"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47 969</w:t>
            </w:r>
          </w:p>
        </w:tc>
        <w:tc>
          <w:tcPr>
            <w:tcW w:w="1448" w:type="dxa"/>
            <w:tcBorders>
              <w:top w:val="nil"/>
              <w:left w:val="nil"/>
              <w:bottom w:val="single" w:sz="4" w:space="0" w:color="auto"/>
              <w:right w:val="single" w:sz="4" w:space="0" w:color="auto"/>
            </w:tcBorders>
            <w:shd w:val="clear" w:color="auto" w:fill="auto"/>
            <w:vAlign w:val="bottom"/>
            <w:hideMark/>
          </w:tcPr>
          <w:p w14:paraId="1298A374"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116 648</w:t>
            </w:r>
          </w:p>
        </w:tc>
        <w:tc>
          <w:tcPr>
            <w:tcW w:w="1448" w:type="dxa"/>
            <w:tcBorders>
              <w:top w:val="nil"/>
              <w:left w:val="nil"/>
              <w:bottom w:val="single" w:sz="4" w:space="0" w:color="auto"/>
              <w:right w:val="single" w:sz="4" w:space="0" w:color="auto"/>
            </w:tcBorders>
            <w:shd w:val="clear" w:color="auto" w:fill="auto"/>
            <w:vAlign w:val="bottom"/>
            <w:hideMark/>
          </w:tcPr>
          <w:p w14:paraId="04C35DA2"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3 548</w:t>
            </w:r>
          </w:p>
        </w:tc>
        <w:tc>
          <w:tcPr>
            <w:tcW w:w="1448" w:type="dxa"/>
            <w:tcBorders>
              <w:top w:val="nil"/>
              <w:left w:val="nil"/>
              <w:bottom w:val="single" w:sz="4" w:space="0" w:color="auto"/>
              <w:right w:val="single" w:sz="4" w:space="0" w:color="auto"/>
            </w:tcBorders>
            <w:shd w:val="clear" w:color="auto" w:fill="auto"/>
            <w:vAlign w:val="bottom"/>
            <w:hideMark/>
          </w:tcPr>
          <w:p w14:paraId="55EBB4B7"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3 166</w:t>
            </w:r>
          </w:p>
        </w:tc>
        <w:tc>
          <w:tcPr>
            <w:tcW w:w="1360" w:type="dxa"/>
            <w:tcBorders>
              <w:top w:val="nil"/>
              <w:left w:val="nil"/>
              <w:bottom w:val="single" w:sz="4" w:space="0" w:color="auto"/>
              <w:right w:val="double" w:sz="6" w:space="0" w:color="auto"/>
            </w:tcBorders>
            <w:shd w:val="clear" w:color="auto" w:fill="auto"/>
            <w:vAlign w:val="bottom"/>
            <w:hideMark/>
          </w:tcPr>
          <w:p w14:paraId="4E80B868"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171 331</w:t>
            </w:r>
          </w:p>
        </w:tc>
      </w:tr>
      <w:tr w:rsidR="00365312" w:rsidRPr="000A4AC3" w14:paraId="0E825818"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1F7C94B4"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inne zwiększenia</w:t>
            </w:r>
          </w:p>
        </w:tc>
        <w:tc>
          <w:tcPr>
            <w:tcW w:w="1448" w:type="dxa"/>
            <w:tcBorders>
              <w:top w:val="nil"/>
              <w:left w:val="nil"/>
              <w:bottom w:val="single" w:sz="4" w:space="0" w:color="auto"/>
              <w:right w:val="single" w:sz="4" w:space="0" w:color="auto"/>
            </w:tcBorders>
            <w:shd w:val="clear" w:color="auto" w:fill="auto"/>
            <w:vAlign w:val="bottom"/>
            <w:hideMark/>
          </w:tcPr>
          <w:p w14:paraId="09618553"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7D448303"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530</w:t>
            </w:r>
          </w:p>
        </w:tc>
        <w:tc>
          <w:tcPr>
            <w:tcW w:w="1448" w:type="dxa"/>
            <w:tcBorders>
              <w:top w:val="nil"/>
              <w:left w:val="nil"/>
              <w:bottom w:val="single" w:sz="4" w:space="0" w:color="auto"/>
              <w:right w:val="single" w:sz="4" w:space="0" w:color="auto"/>
            </w:tcBorders>
            <w:shd w:val="clear" w:color="auto" w:fill="auto"/>
            <w:vAlign w:val="bottom"/>
            <w:hideMark/>
          </w:tcPr>
          <w:p w14:paraId="4862FD54"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1 115</w:t>
            </w:r>
          </w:p>
        </w:tc>
        <w:tc>
          <w:tcPr>
            <w:tcW w:w="1448" w:type="dxa"/>
            <w:tcBorders>
              <w:top w:val="nil"/>
              <w:left w:val="nil"/>
              <w:bottom w:val="single" w:sz="4" w:space="0" w:color="auto"/>
              <w:right w:val="single" w:sz="4" w:space="0" w:color="auto"/>
            </w:tcBorders>
            <w:shd w:val="clear" w:color="auto" w:fill="auto"/>
            <w:vAlign w:val="bottom"/>
            <w:hideMark/>
          </w:tcPr>
          <w:p w14:paraId="189D674B"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317</w:t>
            </w:r>
          </w:p>
        </w:tc>
        <w:tc>
          <w:tcPr>
            <w:tcW w:w="1448" w:type="dxa"/>
            <w:tcBorders>
              <w:top w:val="nil"/>
              <w:left w:val="nil"/>
              <w:bottom w:val="single" w:sz="4" w:space="0" w:color="auto"/>
              <w:right w:val="single" w:sz="4" w:space="0" w:color="auto"/>
            </w:tcBorders>
            <w:shd w:val="clear" w:color="auto" w:fill="auto"/>
            <w:vAlign w:val="bottom"/>
            <w:hideMark/>
          </w:tcPr>
          <w:p w14:paraId="699071AC"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130</w:t>
            </w:r>
          </w:p>
        </w:tc>
        <w:tc>
          <w:tcPr>
            <w:tcW w:w="1360" w:type="dxa"/>
            <w:tcBorders>
              <w:top w:val="nil"/>
              <w:left w:val="nil"/>
              <w:bottom w:val="single" w:sz="4" w:space="0" w:color="auto"/>
              <w:right w:val="double" w:sz="6" w:space="0" w:color="auto"/>
            </w:tcBorders>
            <w:shd w:val="clear" w:color="auto" w:fill="auto"/>
            <w:vAlign w:val="bottom"/>
            <w:hideMark/>
          </w:tcPr>
          <w:p w14:paraId="6565D3FC"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2 092</w:t>
            </w:r>
          </w:p>
        </w:tc>
      </w:tr>
      <w:tr w:rsidR="00365312" w:rsidRPr="000A4AC3" w14:paraId="42866384"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397A59A0" w14:textId="77777777" w:rsidR="00365312" w:rsidRPr="000A4AC3" w:rsidRDefault="00365312" w:rsidP="00365312">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2. zmniejszenia (z tytułu)</w:t>
            </w:r>
          </w:p>
        </w:tc>
        <w:tc>
          <w:tcPr>
            <w:tcW w:w="1448" w:type="dxa"/>
            <w:tcBorders>
              <w:top w:val="nil"/>
              <w:left w:val="nil"/>
              <w:bottom w:val="single" w:sz="4" w:space="0" w:color="auto"/>
              <w:right w:val="single" w:sz="4" w:space="0" w:color="auto"/>
            </w:tcBorders>
            <w:shd w:val="clear" w:color="auto" w:fill="auto"/>
            <w:vAlign w:val="bottom"/>
            <w:hideMark/>
          </w:tcPr>
          <w:p w14:paraId="25CD1EDA"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49254EDC"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11 784</w:t>
            </w:r>
          </w:p>
        </w:tc>
        <w:tc>
          <w:tcPr>
            <w:tcW w:w="1448" w:type="dxa"/>
            <w:tcBorders>
              <w:top w:val="nil"/>
              <w:left w:val="nil"/>
              <w:bottom w:val="single" w:sz="4" w:space="0" w:color="auto"/>
              <w:right w:val="single" w:sz="4" w:space="0" w:color="auto"/>
            </w:tcBorders>
            <w:shd w:val="clear" w:color="auto" w:fill="auto"/>
            <w:vAlign w:val="bottom"/>
            <w:hideMark/>
          </w:tcPr>
          <w:p w14:paraId="374F3A92"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53 072</w:t>
            </w:r>
          </w:p>
        </w:tc>
        <w:tc>
          <w:tcPr>
            <w:tcW w:w="1448" w:type="dxa"/>
            <w:tcBorders>
              <w:top w:val="nil"/>
              <w:left w:val="nil"/>
              <w:bottom w:val="single" w:sz="4" w:space="0" w:color="auto"/>
              <w:right w:val="single" w:sz="4" w:space="0" w:color="auto"/>
            </w:tcBorders>
            <w:shd w:val="clear" w:color="auto" w:fill="auto"/>
            <w:vAlign w:val="bottom"/>
            <w:hideMark/>
          </w:tcPr>
          <w:p w14:paraId="7586B50C"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1 857</w:t>
            </w:r>
          </w:p>
        </w:tc>
        <w:tc>
          <w:tcPr>
            <w:tcW w:w="1448" w:type="dxa"/>
            <w:tcBorders>
              <w:top w:val="nil"/>
              <w:left w:val="nil"/>
              <w:bottom w:val="single" w:sz="4" w:space="0" w:color="auto"/>
              <w:right w:val="single" w:sz="4" w:space="0" w:color="auto"/>
            </w:tcBorders>
            <w:shd w:val="clear" w:color="auto" w:fill="auto"/>
            <w:vAlign w:val="bottom"/>
            <w:hideMark/>
          </w:tcPr>
          <w:p w14:paraId="4BDC8E89"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574</w:t>
            </w:r>
          </w:p>
        </w:tc>
        <w:tc>
          <w:tcPr>
            <w:tcW w:w="1360" w:type="dxa"/>
            <w:tcBorders>
              <w:top w:val="nil"/>
              <w:left w:val="nil"/>
              <w:bottom w:val="single" w:sz="4" w:space="0" w:color="auto"/>
              <w:right w:val="double" w:sz="6" w:space="0" w:color="auto"/>
            </w:tcBorders>
            <w:shd w:val="clear" w:color="auto" w:fill="auto"/>
            <w:vAlign w:val="bottom"/>
            <w:hideMark/>
          </w:tcPr>
          <w:p w14:paraId="6754FD4D"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67 287</w:t>
            </w:r>
          </w:p>
        </w:tc>
      </w:tr>
      <w:tr w:rsidR="00365312" w:rsidRPr="000A4AC3" w14:paraId="4F948FFA"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38A4920D"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sprzedaż</w:t>
            </w:r>
          </w:p>
        </w:tc>
        <w:tc>
          <w:tcPr>
            <w:tcW w:w="1448" w:type="dxa"/>
            <w:tcBorders>
              <w:top w:val="nil"/>
              <w:left w:val="nil"/>
              <w:bottom w:val="single" w:sz="4" w:space="0" w:color="auto"/>
              <w:right w:val="single" w:sz="4" w:space="0" w:color="auto"/>
            </w:tcBorders>
            <w:shd w:val="clear" w:color="auto" w:fill="auto"/>
            <w:vAlign w:val="bottom"/>
            <w:hideMark/>
          </w:tcPr>
          <w:p w14:paraId="1C83C10F"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0592291B"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533F9D51"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4 321</w:t>
            </w:r>
          </w:p>
        </w:tc>
        <w:tc>
          <w:tcPr>
            <w:tcW w:w="1448" w:type="dxa"/>
            <w:tcBorders>
              <w:top w:val="nil"/>
              <w:left w:val="nil"/>
              <w:bottom w:val="single" w:sz="4" w:space="0" w:color="auto"/>
              <w:right w:val="single" w:sz="4" w:space="0" w:color="auto"/>
            </w:tcBorders>
            <w:shd w:val="clear" w:color="auto" w:fill="auto"/>
            <w:vAlign w:val="bottom"/>
            <w:hideMark/>
          </w:tcPr>
          <w:p w14:paraId="4A830238"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732</w:t>
            </w:r>
          </w:p>
        </w:tc>
        <w:tc>
          <w:tcPr>
            <w:tcW w:w="1448" w:type="dxa"/>
            <w:tcBorders>
              <w:top w:val="nil"/>
              <w:left w:val="nil"/>
              <w:bottom w:val="single" w:sz="4" w:space="0" w:color="auto"/>
              <w:right w:val="single" w:sz="4" w:space="0" w:color="auto"/>
            </w:tcBorders>
            <w:shd w:val="clear" w:color="auto" w:fill="auto"/>
            <w:vAlign w:val="bottom"/>
            <w:hideMark/>
          </w:tcPr>
          <w:p w14:paraId="1EF8F75C"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360" w:type="dxa"/>
            <w:tcBorders>
              <w:top w:val="nil"/>
              <w:left w:val="nil"/>
              <w:bottom w:val="single" w:sz="4" w:space="0" w:color="auto"/>
              <w:right w:val="double" w:sz="6" w:space="0" w:color="auto"/>
            </w:tcBorders>
            <w:shd w:val="clear" w:color="auto" w:fill="auto"/>
            <w:vAlign w:val="bottom"/>
            <w:hideMark/>
          </w:tcPr>
          <w:p w14:paraId="5036562B"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5 053</w:t>
            </w:r>
          </w:p>
        </w:tc>
      </w:tr>
      <w:tr w:rsidR="00365312" w:rsidRPr="000A4AC3" w14:paraId="2A08E00C"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11645A4A"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lastRenderedPageBreak/>
              <w:t xml:space="preserve"> - likwidacja</w:t>
            </w:r>
          </w:p>
        </w:tc>
        <w:tc>
          <w:tcPr>
            <w:tcW w:w="1448" w:type="dxa"/>
            <w:tcBorders>
              <w:top w:val="nil"/>
              <w:left w:val="nil"/>
              <w:bottom w:val="single" w:sz="4" w:space="0" w:color="auto"/>
              <w:right w:val="single" w:sz="4" w:space="0" w:color="auto"/>
            </w:tcBorders>
            <w:shd w:val="clear" w:color="auto" w:fill="auto"/>
            <w:vAlign w:val="bottom"/>
            <w:hideMark/>
          </w:tcPr>
          <w:p w14:paraId="51E89502"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62A95C8B"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845</w:t>
            </w:r>
          </w:p>
        </w:tc>
        <w:tc>
          <w:tcPr>
            <w:tcW w:w="1448" w:type="dxa"/>
            <w:tcBorders>
              <w:top w:val="nil"/>
              <w:left w:val="nil"/>
              <w:bottom w:val="single" w:sz="4" w:space="0" w:color="auto"/>
              <w:right w:val="single" w:sz="4" w:space="0" w:color="auto"/>
            </w:tcBorders>
            <w:shd w:val="clear" w:color="auto" w:fill="auto"/>
            <w:vAlign w:val="bottom"/>
            <w:hideMark/>
          </w:tcPr>
          <w:p w14:paraId="16503324"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3 426</w:t>
            </w:r>
          </w:p>
        </w:tc>
        <w:tc>
          <w:tcPr>
            <w:tcW w:w="1448" w:type="dxa"/>
            <w:tcBorders>
              <w:top w:val="nil"/>
              <w:left w:val="nil"/>
              <w:bottom w:val="single" w:sz="4" w:space="0" w:color="auto"/>
              <w:right w:val="single" w:sz="4" w:space="0" w:color="auto"/>
            </w:tcBorders>
            <w:shd w:val="clear" w:color="auto" w:fill="auto"/>
            <w:vAlign w:val="bottom"/>
            <w:hideMark/>
          </w:tcPr>
          <w:p w14:paraId="1DC69C1C"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59</w:t>
            </w:r>
          </w:p>
        </w:tc>
        <w:tc>
          <w:tcPr>
            <w:tcW w:w="1448" w:type="dxa"/>
            <w:tcBorders>
              <w:top w:val="nil"/>
              <w:left w:val="nil"/>
              <w:bottom w:val="single" w:sz="4" w:space="0" w:color="auto"/>
              <w:right w:val="single" w:sz="4" w:space="0" w:color="auto"/>
            </w:tcBorders>
            <w:shd w:val="clear" w:color="auto" w:fill="auto"/>
            <w:vAlign w:val="bottom"/>
            <w:hideMark/>
          </w:tcPr>
          <w:p w14:paraId="675FA234"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136</w:t>
            </w:r>
          </w:p>
        </w:tc>
        <w:tc>
          <w:tcPr>
            <w:tcW w:w="1360" w:type="dxa"/>
            <w:tcBorders>
              <w:top w:val="nil"/>
              <w:left w:val="nil"/>
              <w:bottom w:val="single" w:sz="4" w:space="0" w:color="auto"/>
              <w:right w:val="double" w:sz="6" w:space="0" w:color="auto"/>
            </w:tcBorders>
            <w:shd w:val="clear" w:color="auto" w:fill="auto"/>
            <w:vAlign w:val="bottom"/>
            <w:hideMark/>
          </w:tcPr>
          <w:p w14:paraId="5ADEA265"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4 466</w:t>
            </w:r>
          </w:p>
        </w:tc>
      </w:tr>
      <w:tr w:rsidR="00365312" w:rsidRPr="000A4AC3" w14:paraId="75FA7047"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318800A8"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różnice kursowe z przeliczenia</w:t>
            </w:r>
          </w:p>
        </w:tc>
        <w:tc>
          <w:tcPr>
            <w:tcW w:w="1448" w:type="dxa"/>
            <w:tcBorders>
              <w:top w:val="nil"/>
              <w:left w:val="nil"/>
              <w:bottom w:val="single" w:sz="4" w:space="0" w:color="auto"/>
              <w:right w:val="single" w:sz="4" w:space="0" w:color="auto"/>
            </w:tcBorders>
            <w:shd w:val="clear" w:color="auto" w:fill="auto"/>
            <w:vAlign w:val="bottom"/>
            <w:hideMark/>
          </w:tcPr>
          <w:p w14:paraId="498DEDC5"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64E77601"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10 938</w:t>
            </w:r>
          </w:p>
        </w:tc>
        <w:tc>
          <w:tcPr>
            <w:tcW w:w="1448" w:type="dxa"/>
            <w:tcBorders>
              <w:top w:val="nil"/>
              <w:left w:val="nil"/>
              <w:bottom w:val="single" w:sz="4" w:space="0" w:color="auto"/>
              <w:right w:val="single" w:sz="4" w:space="0" w:color="auto"/>
            </w:tcBorders>
            <w:shd w:val="clear" w:color="auto" w:fill="auto"/>
            <w:vAlign w:val="bottom"/>
            <w:hideMark/>
          </w:tcPr>
          <w:p w14:paraId="1EA70398"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45 325</w:t>
            </w:r>
          </w:p>
        </w:tc>
        <w:tc>
          <w:tcPr>
            <w:tcW w:w="1448" w:type="dxa"/>
            <w:tcBorders>
              <w:top w:val="nil"/>
              <w:left w:val="nil"/>
              <w:bottom w:val="single" w:sz="4" w:space="0" w:color="auto"/>
              <w:right w:val="single" w:sz="4" w:space="0" w:color="auto"/>
            </w:tcBorders>
            <w:shd w:val="clear" w:color="auto" w:fill="auto"/>
            <w:vAlign w:val="bottom"/>
            <w:hideMark/>
          </w:tcPr>
          <w:p w14:paraId="0841A208"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1 066</w:t>
            </w:r>
          </w:p>
        </w:tc>
        <w:tc>
          <w:tcPr>
            <w:tcW w:w="1448" w:type="dxa"/>
            <w:tcBorders>
              <w:top w:val="nil"/>
              <w:left w:val="nil"/>
              <w:bottom w:val="single" w:sz="4" w:space="0" w:color="auto"/>
              <w:right w:val="single" w:sz="4" w:space="0" w:color="auto"/>
            </w:tcBorders>
            <w:shd w:val="clear" w:color="auto" w:fill="auto"/>
            <w:vAlign w:val="bottom"/>
            <w:hideMark/>
          </w:tcPr>
          <w:p w14:paraId="58F1CF24"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438</w:t>
            </w:r>
          </w:p>
        </w:tc>
        <w:tc>
          <w:tcPr>
            <w:tcW w:w="1360" w:type="dxa"/>
            <w:tcBorders>
              <w:top w:val="nil"/>
              <w:left w:val="nil"/>
              <w:bottom w:val="single" w:sz="4" w:space="0" w:color="auto"/>
              <w:right w:val="double" w:sz="6" w:space="0" w:color="auto"/>
            </w:tcBorders>
            <w:shd w:val="clear" w:color="auto" w:fill="auto"/>
            <w:vAlign w:val="bottom"/>
            <w:hideMark/>
          </w:tcPr>
          <w:p w14:paraId="4FA487CC"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57 767</w:t>
            </w:r>
          </w:p>
        </w:tc>
      </w:tr>
      <w:tr w:rsidR="00365312" w:rsidRPr="000A4AC3" w14:paraId="3F307766"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23B24576"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inne zmniejszenia</w:t>
            </w:r>
          </w:p>
        </w:tc>
        <w:tc>
          <w:tcPr>
            <w:tcW w:w="1448" w:type="dxa"/>
            <w:tcBorders>
              <w:top w:val="nil"/>
              <w:left w:val="nil"/>
              <w:bottom w:val="single" w:sz="4" w:space="0" w:color="auto"/>
              <w:right w:val="single" w:sz="4" w:space="0" w:color="auto"/>
            </w:tcBorders>
            <w:shd w:val="clear" w:color="auto" w:fill="auto"/>
            <w:vAlign w:val="bottom"/>
            <w:hideMark/>
          </w:tcPr>
          <w:p w14:paraId="091F887A"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19C3642C"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w:t>
            </w:r>
          </w:p>
        </w:tc>
        <w:tc>
          <w:tcPr>
            <w:tcW w:w="1448" w:type="dxa"/>
            <w:tcBorders>
              <w:top w:val="nil"/>
              <w:left w:val="nil"/>
              <w:bottom w:val="single" w:sz="4" w:space="0" w:color="auto"/>
              <w:right w:val="single" w:sz="4" w:space="0" w:color="auto"/>
            </w:tcBorders>
            <w:shd w:val="clear" w:color="auto" w:fill="auto"/>
            <w:vAlign w:val="bottom"/>
            <w:hideMark/>
          </w:tcPr>
          <w:p w14:paraId="77E6BA22"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697F957F"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5E971F99"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360" w:type="dxa"/>
            <w:tcBorders>
              <w:top w:val="nil"/>
              <w:left w:val="nil"/>
              <w:bottom w:val="single" w:sz="4" w:space="0" w:color="auto"/>
              <w:right w:val="double" w:sz="6" w:space="0" w:color="auto"/>
            </w:tcBorders>
            <w:shd w:val="clear" w:color="auto" w:fill="auto"/>
            <w:vAlign w:val="bottom"/>
            <w:hideMark/>
          </w:tcPr>
          <w:p w14:paraId="66A41116"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w:t>
            </w:r>
          </w:p>
        </w:tc>
      </w:tr>
      <w:tr w:rsidR="00365312" w:rsidRPr="000A4AC3" w14:paraId="7975A1B8" w14:textId="77777777" w:rsidTr="00DE1C82">
        <w:trPr>
          <w:trHeight w:val="283"/>
        </w:trPr>
        <w:tc>
          <w:tcPr>
            <w:tcW w:w="3860" w:type="dxa"/>
            <w:tcBorders>
              <w:top w:val="nil"/>
              <w:left w:val="double" w:sz="6" w:space="0" w:color="auto"/>
              <w:bottom w:val="single" w:sz="4" w:space="0" w:color="auto"/>
              <w:right w:val="single" w:sz="4" w:space="0" w:color="auto"/>
            </w:tcBorders>
            <w:shd w:val="clear" w:color="000000" w:fill="B8CCE4"/>
            <w:vAlign w:val="bottom"/>
            <w:hideMark/>
          </w:tcPr>
          <w:p w14:paraId="416147F1" w14:textId="77777777" w:rsidR="00365312" w:rsidRPr="000A4AC3" w:rsidRDefault="00365312" w:rsidP="00365312">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IV. skumulowana amortyzacja (umorzenie) na koniec okresu</w:t>
            </w:r>
          </w:p>
        </w:tc>
        <w:tc>
          <w:tcPr>
            <w:tcW w:w="1448" w:type="dxa"/>
            <w:tcBorders>
              <w:top w:val="nil"/>
              <w:left w:val="nil"/>
              <w:bottom w:val="single" w:sz="4" w:space="0" w:color="auto"/>
              <w:right w:val="single" w:sz="4" w:space="0" w:color="auto"/>
            </w:tcBorders>
            <w:shd w:val="clear" w:color="000000" w:fill="B8CCE4"/>
            <w:vAlign w:val="bottom"/>
            <w:hideMark/>
          </w:tcPr>
          <w:p w14:paraId="4C11B1C1"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-356</w:t>
            </w:r>
          </w:p>
        </w:tc>
        <w:tc>
          <w:tcPr>
            <w:tcW w:w="1448" w:type="dxa"/>
            <w:tcBorders>
              <w:top w:val="nil"/>
              <w:left w:val="nil"/>
              <w:bottom w:val="single" w:sz="4" w:space="0" w:color="auto"/>
              <w:right w:val="single" w:sz="4" w:space="0" w:color="auto"/>
            </w:tcBorders>
            <w:shd w:val="clear" w:color="000000" w:fill="B8CCE4"/>
            <w:vAlign w:val="bottom"/>
            <w:hideMark/>
          </w:tcPr>
          <w:p w14:paraId="5DDD24B5"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611 080</w:t>
            </w:r>
          </w:p>
        </w:tc>
        <w:tc>
          <w:tcPr>
            <w:tcW w:w="1448" w:type="dxa"/>
            <w:tcBorders>
              <w:top w:val="nil"/>
              <w:left w:val="nil"/>
              <w:bottom w:val="single" w:sz="4" w:space="0" w:color="auto"/>
              <w:right w:val="single" w:sz="4" w:space="0" w:color="auto"/>
            </w:tcBorders>
            <w:shd w:val="clear" w:color="000000" w:fill="B8CCE4"/>
            <w:vAlign w:val="bottom"/>
            <w:hideMark/>
          </w:tcPr>
          <w:p w14:paraId="07D62DAA"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1 479 589</w:t>
            </w:r>
          </w:p>
        </w:tc>
        <w:tc>
          <w:tcPr>
            <w:tcW w:w="1448" w:type="dxa"/>
            <w:tcBorders>
              <w:top w:val="nil"/>
              <w:left w:val="nil"/>
              <w:bottom w:val="single" w:sz="4" w:space="0" w:color="auto"/>
              <w:right w:val="single" w:sz="4" w:space="0" w:color="auto"/>
            </w:tcBorders>
            <w:shd w:val="clear" w:color="000000" w:fill="B8CCE4"/>
            <w:vAlign w:val="bottom"/>
            <w:hideMark/>
          </w:tcPr>
          <w:p w14:paraId="3EA29A8A"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51 932</w:t>
            </w:r>
          </w:p>
        </w:tc>
        <w:tc>
          <w:tcPr>
            <w:tcW w:w="1448" w:type="dxa"/>
            <w:tcBorders>
              <w:top w:val="nil"/>
              <w:left w:val="nil"/>
              <w:bottom w:val="single" w:sz="4" w:space="0" w:color="auto"/>
              <w:right w:val="single" w:sz="4" w:space="0" w:color="auto"/>
            </w:tcBorders>
            <w:shd w:val="clear" w:color="000000" w:fill="B8CCE4"/>
            <w:vAlign w:val="bottom"/>
            <w:hideMark/>
          </w:tcPr>
          <w:p w14:paraId="7F0F7A6B"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26 041</w:t>
            </w:r>
          </w:p>
        </w:tc>
        <w:tc>
          <w:tcPr>
            <w:tcW w:w="1360" w:type="dxa"/>
            <w:tcBorders>
              <w:top w:val="nil"/>
              <w:left w:val="nil"/>
              <w:bottom w:val="single" w:sz="4" w:space="0" w:color="auto"/>
              <w:right w:val="double" w:sz="6" w:space="0" w:color="auto"/>
            </w:tcBorders>
            <w:shd w:val="clear" w:color="000000" w:fill="B8CCE4"/>
            <w:vAlign w:val="bottom"/>
            <w:hideMark/>
          </w:tcPr>
          <w:p w14:paraId="0FD8565B"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2 168 286</w:t>
            </w:r>
          </w:p>
        </w:tc>
      </w:tr>
      <w:tr w:rsidR="00365312" w:rsidRPr="000A4AC3" w14:paraId="00CFC302" w14:textId="77777777" w:rsidTr="00DE1C82">
        <w:trPr>
          <w:trHeight w:val="283"/>
        </w:trPr>
        <w:tc>
          <w:tcPr>
            <w:tcW w:w="3860" w:type="dxa"/>
            <w:tcBorders>
              <w:top w:val="nil"/>
              <w:left w:val="double" w:sz="6" w:space="0" w:color="auto"/>
              <w:bottom w:val="single" w:sz="4" w:space="0" w:color="auto"/>
              <w:right w:val="single" w:sz="4" w:space="0" w:color="auto"/>
            </w:tcBorders>
            <w:shd w:val="clear" w:color="000000" w:fill="B8CCE4"/>
            <w:vAlign w:val="bottom"/>
            <w:hideMark/>
          </w:tcPr>
          <w:p w14:paraId="30CA06AE" w14:textId="77777777" w:rsidR="00365312" w:rsidRPr="000A4AC3" w:rsidRDefault="00365312" w:rsidP="00365312">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V. odpisy z tytułu trwałej utraty wartości na początek okresu</w:t>
            </w:r>
          </w:p>
        </w:tc>
        <w:tc>
          <w:tcPr>
            <w:tcW w:w="1448" w:type="dxa"/>
            <w:tcBorders>
              <w:top w:val="nil"/>
              <w:left w:val="nil"/>
              <w:bottom w:val="single" w:sz="4" w:space="0" w:color="auto"/>
              <w:right w:val="single" w:sz="4" w:space="0" w:color="auto"/>
            </w:tcBorders>
            <w:shd w:val="clear" w:color="000000" w:fill="B8CCE4"/>
            <w:vAlign w:val="bottom"/>
            <w:hideMark/>
          </w:tcPr>
          <w:p w14:paraId="516F1E32"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448" w:type="dxa"/>
            <w:tcBorders>
              <w:top w:val="nil"/>
              <w:left w:val="nil"/>
              <w:bottom w:val="single" w:sz="4" w:space="0" w:color="auto"/>
              <w:right w:val="single" w:sz="4" w:space="0" w:color="auto"/>
            </w:tcBorders>
            <w:shd w:val="clear" w:color="000000" w:fill="B8CCE4"/>
            <w:vAlign w:val="bottom"/>
            <w:hideMark/>
          </w:tcPr>
          <w:p w14:paraId="2EE64DF7"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18 736</w:t>
            </w:r>
          </w:p>
        </w:tc>
        <w:tc>
          <w:tcPr>
            <w:tcW w:w="1448" w:type="dxa"/>
            <w:tcBorders>
              <w:top w:val="nil"/>
              <w:left w:val="nil"/>
              <w:bottom w:val="single" w:sz="4" w:space="0" w:color="auto"/>
              <w:right w:val="single" w:sz="4" w:space="0" w:color="auto"/>
            </w:tcBorders>
            <w:shd w:val="clear" w:color="000000" w:fill="B8CCE4"/>
            <w:vAlign w:val="bottom"/>
            <w:hideMark/>
          </w:tcPr>
          <w:p w14:paraId="5449C27D"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12 317</w:t>
            </w:r>
          </w:p>
        </w:tc>
        <w:tc>
          <w:tcPr>
            <w:tcW w:w="1448" w:type="dxa"/>
            <w:tcBorders>
              <w:top w:val="nil"/>
              <w:left w:val="nil"/>
              <w:bottom w:val="single" w:sz="4" w:space="0" w:color="auto"/>
              <w:right w:val="single" w:sz="4" w:space="0" w:color="auto"/>
            </w:tcBorders>
            <w:shd w:val="clear" w:color="000000" w:fill="B8CCE4"/>
            <w:vAlign w:val="bottom"/>
            <w:hideMark/>
          </w:tcPr>
          <w:p w14:paraId="2CB7135F"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716</w:t>
            </w:r>
          </w:p>
        </w:tc>
        <w:tc>
          <w:tcPr>
            <w:tcW w:w="1448" w:type="dxa"/>
            <w:tcBorders>
              <w:top w:val="nil"/>
              <w:left w:val="nil"/>
              <w:bottom w:val="single" w:sz="4" w:space="0" w:color="auto"/>
              <w:right w:val="single" w:sz="4" w:space="0" w:color="auto"/>
            </w:tcBorders>
            <w:shd w:val="clear" w:color="000000" w:fill="B8CCE4"/>
            <w:vAlign w:val="bottom"/>
            <w:hideMark/>
          </w:tcPr>
          <w:p w14:paraId="066EF4D0"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16</w:t>
            </w:r>
          </w:p>
        </w:tc>
        <w:tc>
          <w:tcPr>
            <w:tcW w:w="1360" w:type="dxa"/>
            <w:tcBorders>
              <w:top w:val="nil"/>
              <w:left w:val="nil"/>
              <w:bottom w:val="single" w:sz="4" w:space="0" w:color="auto"/>
              <w:right w:val="double" w:sz="6" w:space="0" w:color="auto"/>
            </w:tcBorders>
            <w:shd w:val="clear" w:color="000000" w:fill="B8CCE4"/>
            <w:vAlign w:val="bottom"/>
            <w:hideMark/>
          </w:tcPr>
          <w:p w14:paraId="69B2861C"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31 785</w:t>
            </w:r>
          </w:p>
        </w:tc>
      </w:tr>
      <w:tr w:rsidR="00365312" w:rsidRPr="000A4AC3" w14:paraId="6E55FCBC"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3D78C73E"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zwiększenia</w:t>
            </w:r>
          </w:p>
        </w:tc>
        <w:tc>
          <w:tcPr>
            <w:tcW w:w="1448" w:type="dxa"/>
            <w:tcBorders>
              <w:top w:val="nil"/>
              <w:left w:val="nil"/>
              <w:bottom w:val="single" w:sz="4" w:space="0" w:color="auto"/>
              <w:right w:val="single" w:sz="4" w:space="0" w:color="auto"/>
            </w:tcBorders>
            <w:shd w:val="clear" w:color="auto" w:fill="auto"/>
            <w:vAlign w:val="bottom"/>
            <w:hideMark/>
          </w:tcPr>
          <w:p w14:paraId="5D80731C"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23CCD975"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11 149</w:t>
            </w:r>
          </w:p>
        </w:tc>
        <w:tc>
          <w:tcPr>
            <w:tcW w:w="1448" w:type="dxa"/>
            <w:tcBorders>
              <w:top w:val="nil"/>
              <w:left w:val="nil"/>
              <w:bottom w:val="single" w:sz="4" w:space="0" w:color="auto"/>
              <w:right w:val="single" w:sz="4" w:space="0" w:color="auto"/>
            </w:tcBorders>
            <w:shd w:val="clear" w:color="auto" w:fill="auto"/>
            <w:vAlign w:val="bottom"/>
            <w:hideMark/>
          </w:tcPr>
          <w:p w14:paraId="04BF20A5"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27</w:t>
            </w:r>
          </w:p>
        </w:tc>
        <w:tc>
          <w:tcPr>
            <w:tcW w:w="1448" w:type="dxa"/>
            <w:tcBorders>
              <w:top w:val="nil"/>
              <w:left w:val="nil"/>
              <w:bottom w:val="single" w:sz="4" w:space="0" w:color="auto"/>
              <w:right w:val="single" w:sz="4" w:space="0" w:color="auto"/>
            </w:tcBorders>
            <w:shd w:val="clear" w:color="auto" w:fill="auto"/>
            <w:vAlign w:val="bottom"/>
            <w:hideMark/>
          </w:tcPr>
          <w:p w14:paraId="335403D4"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3923A419"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360" w:type="dxa"/>
            <w:tcBorders>
              <w:top w:val="nil"/>
              <w:left w:val="nil"/>
              <w:bottom w:val="single" w:sz="4" w:space="0" w:color="auto"/>
              <w:right w:val="double" w:sz="6" w:space="0" w:color="auto"/>
            </w:tcBorders>
            <w:shd w:val="clear" w:color="auto" w:fill="auto"/>
            <w:vAlign w:val="bottom"/>
            <w:hideMark/>
          </w:tcPr>
          <w:p w14:paraId="275B22E2"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11 176</w:t>
            </w:r>
          </w:p>
        </w:tc>
      </w:tr>
      <w:tr w:rsidR="00365312" w:rsidRPr="000A4AC3" w14:paraId="31E15F44" w14:textId="77777777" w:rsidTr="00DE1C82">
        <w:trPr>
          <w:trHeight w:val="283"/>
        </w:trPr>
        <w:tc>
          <w:tcPr>
            <w:tcW w:w="3860" w:type="dxa"/>
            <w:tcBorders>
              <w:top w:val="nil"/>
              <w:left w:val="double" w:sz="6" w:space="0" w:color="auto"/>
              <w:bottom w:val="single" w:sz="4" w:space="0" w:color="auto"/>
              <w:right w:val="single" w:sz="4" w:space="0" w:color="auto"/>
            </w:tcBorders>
            <w:shd w:val="clear" w:color="auto" w:fill="auto"/>
            <w:vAlign w:val="bottom"/>
            <w:hideMark/>
          </w:tcPr>
          <w:p w14:paraId="73CDA0D2" w14:textId="77777777" w:rsidR="00365312" w:rsidRPr="000A4AC3" w:rsidRDefault="00365312" w:rsidP="00365312">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zmniejszenia</w:t>
            </w:r>
          </w:p>
        </w:tc>
        <w:tc>
          <w:tcPr>
            <w:tcW w:w="1448" w:type="dxa"/>
            <w:tcBorders>
              <w:top w:val="nil"/>
              <w:left w:val="nil"/>
              <w:bottom w:val="single" w:sz="4" w:space="0" w:color="auto"/>
              <w:right w:val="single" w:sz="4" w:space="0" w:color="auto"/>
            </w:tcBorders>
            <w:shd w:val="clear" w:color="auto" w:fill="auto"/>
            <w:vAlign w:val="bottom"/>
            <w:hideMark/>
          </w:tcPr>
          <w:p w14:paraId="329F811D"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48" w:type="dxa"/>
            <w:tcBorders>
              <w:top w:val="nil"/>
              <w:left w:val="nil"/>
              <w:bottom w:val="single" w:sz="4" w:space="0" w:color="auto"/>
              <w:right w:val="single" w:sz="4" w:space="0" w:color="auto"/>
            </w:tcBorders>
            <w:shd w:val="clear" w:color="auto" w:fill="auto"/>
            <w:vAlign w:val="bottom"/>
            <w:hideMark/>
          </w:tcPr>
          <w:p w14:paraId="2C2913DF"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253</w:t>
            </w:r>
          </w:p>
        </w:tc>
        <w:tc>
          <w:tcPr>
            <w:tcW w:w="1448" w:type="dxa"/>
            <w:tcBorders>
              <w:top w:val="nil"/>
              <w:left w:val="nil"/>
              <w:bottom w:val="single" w:sz="4" w:space="0" w:color="auto"/>
              <w:right w:val="single" w:sz="4" w:space="0" w:color="auto"/>
            </w:tcBorders>
            <w:shd w:val="clear" w:color="auto" w:fill="auto"/>
            <w:vAlign w:val="bottom"/>
            <w:hideMark/>
          </w:tcPr>
          <w:p w14:paraId="3EEC1FCA"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223</w:t>
            </w:r>
          </w:p>
        </w:tc>
        <w:tc>
          <w:tcPr>
            <w:tcW w:w="1448" w:type="dxa"/>
            <w:tcBorders>
              <w:top w:val="nil"/>
              <w:left w:val="nil"/>
              <w:bottom w:val="single" w:sz="4" w:space="0" w:color="auto"/>
              <w:right w:val="single" w:sz="4" w:space="0" w:color="auto"/>
            </w:tcBorders>
            <w:shd w:val="clear" w:color="auto" w:fill="auto"/>
            <w:vAlign w:val="bottom"/>
            <w:hideMark/>
          </w:tcPr>
          <w:p w14:paraId="038C50B1"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61</w:t>
            </w:r>
          </w:p>
        </w:tc>
        <w:tc>
          <w:tcPr>
            <w:tcW w:w="1448" w:type="dxa"/>
            <w:tcBorders>
              <w:top w:val="nil"/>
              <w:left w:val="nil"/>
              <w:bottom w:val="single" w:sz="4" w:space="0" w:color="auto"/>
              <w:right w:val="single" w:sz="4" w:space="0" w:color="auto"/>
            </w:tcBorders>
            <w:shd w:val="clear" w:color="auto" w:fill="auto"/>
            <w:vAlign w:val="bottom"/>
            <w:hideMark/>
          </w:tcPr>
          <w:p w14:paraId="390054A4"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w:t>
            </w:r>
          </w:p>
        </w:tc>
        <w:tc>
          <w:tcPr>
            <w:tcW w:w="1360" w:type="dxa"/>
            <w:tcBorders>
              <w:top w:val="nil"/>
              <w:left w:val="nil"/>
              <w:bottom w:val="single" w:sz="4" w:space="0" w:color="auto"/>
              <w:right w:val="double" w:sz="6" w:space="0" w:color="auto"/>
            </w:tcBorders>
            <w:shd w:val="clear" w:color="auto" w:fill="auto"/>
            <w:vAlign w:val="bottom"/>
            <w:hideMark/>
          </w:tcPr>
          <w:p w14:paraId="5CBBF636" w14:textId="77777777" w:rsidR="00365312" w:rsidRPr="000A4AC3" w:rsidRDefault="00365312" w:rsidP="00365312">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542</w:t>
            </w:r>
          </w:p>
        </w:tc>
      </w:tr>
      <w:tr w:rsidR="00365312" w:rsidRPr="000A4AC3" w14:paraId="4706DC59" w14:textId="77777777" w:rsidTr="00DE1C82">
        <w:trPr>
          <w:trHeight w:val="283"/>
        </w:trPr>
        <w:tc>
          <w:tcPr>
            <w:tcW w:w="3860" w:type="dxa"/>
            <w:tcBorders>
              <w:top w:val="nil"/>
              <w:left w:val="double" w:sz="6" w:space="0" w:color="auto"/>
              <w:bottom w:val="single" w:sz="4" w:space="0" w:color="auto"/>
              <w:right w:val="single" w:sz="4" w:space="0" w:color="auto"/>
            </w:tcBorders>
            <w:shd w:val="clear" w:color="000000" w:fill="B8CCE4"/>
            <w:vAlign w:val="bottom"/>
            <w:hideMark/>
          </w:tcPr>
          <w:p w14:paraId="2E1091E4" w14:textId="77777777" w:rsidR="00365312" w:rsidRPr="000A4AC3" w:rsidRDefault="00365312" w:rsidP="00365312">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VI. odpisy z tytułu trwałej utraty wartości na koniec okresu</w:t>
            </w:r>
          </w:p>
        </w:tc>
        <w:tc>
          <w:tcPr>
            <w:tcW w:w="1448" w:type="dxa"/>
            <w:tcBorders>
              <w:top w:val="nil"/>
              <w:left w:val="nil"/>
              <w:bottom w:val="single" w:sz="4" w:space="0" w:color="auto"/>
              <w:right w:val="single" w:sz="4" w:space="0" w:color="auto"/>
            </w:tcBorders>
            <w:shd w:val="clear" w:color="000000" w:fill="B8CCE4"/>
            <w:vAlign w:val="bottom"/>
            <w:hideMark/>
          </w:tcPr>
          <w:p w14:paraId="4CB997AB"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448" w:type="dxa"/>
            <w:tcBorders>
              <w:top w:val="nil"/>
              <w:left w:val="nil"/>
              <w:bottom w:val="single" w:sz="4" w:space="0" w:color="auto"/>
              <w:right w:val="single" w:sz="4" w:space="0" w:color="auto"/>
            </w:tcBorders>
            <w:shd w:val="clear" w:color="000000" w:fill="B8CCE4"/>
            <w:vAlign w:val="bottom"/>
            <w:hideMark/>
          </w:tcPr>
          <w:p w14:paraId="06FC4BAC"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29 632</w:t>
            </w:r>
          </w:p>
        </w:tc>
        <w:tc>
          <w:tcPr>
            <w:tcW w:w="1448" w:type="dxa"/>
            <w:tcBorders>
              <w:top w:val="nil"/>
              <w:left w:val="nil"/>
              <w:bottom w:val="single" w:sz="4" w:space="0" w:color="auto"/>
              <w:right w:val="single" w:sz="4" w:space="0" w:color="auto"/>
            </w:tcBorders>
            <w:shd w:val="clear" w:color="000000" w:fill="B8CCE4"/>
            <w:vAlign w:val="bottom"/>
            <w:hideMark/>
          </w:tcPr>
          <w:p w14:paraId="17EFC314"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12 121</w:t>
            </w:r>
          </w:p>
        </w:tc>
        <w:tc>
          <w:tcPr>
            <w:tcW w:w="1448" w:type="dxa"/>
            <w:tcBorders>
              <w:top w:val="nil"/>
              <w:left w:val="nil"/>
              <w:bottom w:val="single" w:sz="4" w:space="0" w:color="auto"/>
              <w:right w:val="single" w:sz="4" w:space="0" w:color="auto"/>
            </w:tcBorders>
            <w:shd w:val="clear" w:color="000000" w:fill="B8CCE4"/>
            <w:vAlign w:val="bottom"/>
            <w:hideMark/>
          </w:tcPr>
          <w:p w14:paraId="641B9594"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655</w:t>
            </w:r>
          </w:p>
        </w:tc>
        <w:tc>
          <w:tcPr>
            <w:tcW w:w="1448" w:type="dxa"/>
            <w:tcBorders>
              <w:top w:val="nil"/>
              <w:left w:val="nil"/>
              <w:bottom w:val="single" w:sz="4" w:space="0" w:color="auto"/>
              <w:right w:val="single" w:sz="4" w:space="0" w:color="auto"/>
            </w:tcBorders>
            <w:shd w:val="clear" w:color="000000" w:fill="B8CCE4"/>
            <w:vAlign w:val="bottom"/>
            <w:hideMark/>
          </w:tcPr>
          <w:p w14:paraId="11463B44"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11</w:t>
            </w:r>
          </w:p>
        </w:tc>
        <w:tc>
          <w:tcPr>
            <w:tcW w:w="1360" w:type="dxa"/>
            <w:tcBorders>
              <w:top w:val="nil"/>
              <w:left w:val="nil"/>
              <w:bottom w:val="single" w:sz="4" w:space="0" w:color="auto"/>
              <w:right w:val="double" w:sz="6" w:space="0" w:color="auto"/>
            </w:tcBorders>
            <w:shd w:val="clear" w:color="000000" w:fill="B8CCE4"/>
            <w:vAlign w:val="bottom"/>
            <w:hideMark/>
          </w:tcPr>
          <w:p w14:paraId="4E5C53C7"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42 419</w:t>
            </w:r>
          </w:p>
        </w:tc>
      </w:tr>
      <w:tr w:rsidR="00365312" w:rsidRPr="000A4AC3" w14:paraId="14EEA5F1" w14:textId="77777777" w:rsidTr="00DE1C82">
        <w:trPr>
          <w:trHeight w:val="283"/>
        </w:trPr>
        <w:tc>
          <w:tcPr>
            <w:tcW w:w="3860" w:type="dxa"/>
            <w:tcBorders>
              <w:top w:val="nil"/>
              <w:left w:val="double" w:sz="6" w:space="0" w:color="auto"/>
              <w:bottom w:val="double" w:sz="6" w:space="0" w:color="auto"/>
              <w:right w:val="single" w:sz="4" w:space="0" w:color="auto"/>
            </w:tcBorders>
            <w:shd w:val="clear" w:color="000000" w:fill="B8CCE4"/>
            <w:vAlign w:val="bottom"/>
            <w:hideMark/>
          </w:tcPr>
          <w:p w14:paraId="6D40211D" w14:textId="77777777" w:rsidR="00365312" w:rsidRPr="000A4AC3" w:rsidRDefault="00365312" w:rsidP="00365312">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VII. wartość netto środków trwałych na koniec okresu</w:t>
            </w:r>
          </w:p>
        </w:tc>
        <w:tc>
          <w:tcPr>
            <w:tcW w:w="1448" w:type="dxa"/>
            <w:tcBorders>
              <w:top w:val="nil"/>
              <w:left w:val="nil"/>
              <w:bottom w:val="double" w:sz="6" w:space="0" w:color="auto"/>
              <w:right w:val="single" w:sz="4" w:space="0" w:color="auto"/>
            </w:tcBorders>
            <w:shd w:val="clear" w:color="000000" w:fill="B8CCE4"/>
            <w:vAlign w:val="bottom"/>
            <w:hideMark/>
          </w:tcPr>
          <w:p w14:paraId="50434D1F"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37 814</w:t>
            </w:r>
          </w:p>
        </w:tc>
        <w:tc>
          <w:tcPr>
            <w:tcW w:w="1448" w:type="dxa"/>
            <w:tcBorders>
              <w:top w:val="nil"/>
              <w:left w:val="nil"/>
              <w:bottom w:val="double" w:sz="6" w:space="0" w:color="auto"/>
              <w:right w:val="single" w:sz="4" w:space="0" w:color="auto"/>
            </w:tcBorders>
            <w:shd w:val="clear" w:color="000000" w:fill="B8CCE4"/>
            <w:vAlign w:val="bottom"/>
            <w:hideMark/>
          </w:tcPr>
          <w:p w14:paraId="40F27434"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729 727</w:t>
            </w:r>
          </w:p>
        </w:tc>
        <w:tc>
          <w:tcPr>
            <w:tcW w:w="1448" w:type="dxa"/>
            <w:tcBorders>
              <w:top w:val="nil"/>
              <w:left w:val="nil"/>
              <w:bottom w:val="double" w:sz="6" w:space="0" w:color="auto"/>
              <w:right w:val="single" w:sz="4" w:space="0" w:color="auto"/>
            </w:tcBorders>
            <w:shd w:val="clear" w:color="000000" w:fill="B8CCE4"/>
            <w:vAlign w:val="bottom"/>
            <w:hideMark/>
          </w:tcPr>
          <w:p w14:paraId="3060D5D8"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1 089 018</w:t>
            </w:r>
          </w:p>
        </w:tc>
        <w:tc>
          <w:tcPr>
            <w:tcW w:w="1448" w:type="dxa"/>
            <w:tcBorders>
              <w:top w:val="nil"/>
              <w:left w:val="nil"/>
              <w:bottom w:val="double" w:sz="6" w:space="0" w:color="auto"/>
              <w:right w:val="single" w:sz="4" w:space="0" w:color="auto"/>
            </w:tcBorders>
            <w:shd w:val="clear" w:color="000000" w:fill="B8CCE4"/>
            <w:vAlign w:val="bottom"/>
            <w:hideMark/>
          </w:tcPr>
          <w:p w14:paraId="0DF888FA"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19 447</w:t>
            </w:r>
          </w:p>
        </w:tc>
        <w:tc>
          <w:tcPr>
            <w:tcW w:w="1448" w:type="dxa"/>
            <w:tcBorders>
              <w:top w:val="nil"/>
              <w:left w:val="nil"/>
              <w:bottom w:val="double" w:sz="6" w:space="0" w:color="auto"/>
              <w:right w:val="single" w:sz="4" w:space="0" w:color="auto"/>
            </w:tcBorders>
            <w:shd w:val="clear" w:color="000000" w:fill="B8CCE4"/>
            <w:vAlign w:val="bottom"/>
            <w:hideMark/>
          </w:tcPr>
          <w:p w14:paraId="12AB9991"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20 479</w:t>
            </w:r>
          </w:p>
        </w:tc>
        <w:tc>
          <w:tcPr>
            <w:tcW w:w="1360" w:type="dxa"/>
            <w:tcBorders>
              <w:top w:val="nil"/>
              <w:left w:val="nil"/>
              <w:bottom w:val="double" w:sz="6" w:space="0" w:color="auto"/>
              <w:right w:val="double" w:sz="6" w:space="0" w:color="auto"/>
            </w:tcBorders>
            <w:shd w:val="clear" w:color="000000" w:fill="B8CCE4"/>
            <w:vAlign w:val="bottom"/>
            <w:hideMark/>
          </w:tcPr>
          <w:p w14:paraId="5C2F12BC" w14:textId="77777777" w:rsidR="00365312" w:rsidRPr="000A4AC3" w:rsidRDefault="00365312" w:rsidP="00365312">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1 896 485</w:t>
            </w:r>
          </w:p>
        </w:tc>
      </w:tr>
    </w:tbl>
    <w:p w14:paraId="3C29211A" w14:textId="1F6C7166" w:rsidR="008037A1" w:rsidRPr="008D22CE" w:rsidRDefault="008037A1" w:rsidP="000012F5">
      <w:pPr>
        <w:spacing w:line="240" w:lineRule="auto"/>
        <w:jc w:val="both"/>
        <w:rPr>
          <w:rFonts w:cstheme="minorHAnsi"/>
          <w:strike/>
          <w:sz w:val="24"/>
          <w:szCs w:val="24"/>
        </w:rPr>
      </w:pPr>
    </w:p>
    <w:p w14:paraId="514A1456" w14:textId="21FB1996" w:rsidR="005E3F50" w:rsidRPr="00F372F8" w:rsidRDefault="005E3F50" w:rsidP="00B30289">
      <w:pPr>
        <w:spacing w:line="240" w:lineRule="auto"/>
        <w:rPr>
          <w:rFonts w:cstheme="minorHAnsi"/>
          <w:color w:val="FFFFFF" w:themeColor="background1"/>
          <w:sz w:val="24"/>
          <w:szCs w:val="24"/>
        </w:rPr>
      </w:pPr>
      <w:r w:rsidRPr="00F372F8">
        <w:rPr>
          <w:rFonts w:cstheme="minorHAnsi"/>
          <w:color w:val="FFFFFF" w:themeColor="background1"/>
          <w:sz w:val="24"/>
          <w:szCs w:val="24"/>
        </w:rPr>
        <w:t>.</w:t>
      </w:r>
      <w:bookmarkEnd w:id="777"/>
    </w:p>
    <w:p w14:paraId="5128774F" w14:textId="3E25F58E" w:rsidR="00CE19DE" w:rsidRPr="00F372F8" w:rsidRDefault="0091772C" w:rsidP="00B30289">
      <w:pPr>
        <w:spacing w:line="240" w:lineRule="auto"/>
        <w:rPr>
          <w:rFonts w:cstheme="minorHAnsi"/>
          <w:color w:val="FFFFFF" w:themeColor="background1"/>
          <w:sz w:val="24"/>
          <w:szCs w:val="24"/>
        </w:rPr>
      </w:pPr>
      <w:r w:rsidRPr="00F372F8">
        <w:rPr>
          <w:rFonts w:cstheme="minorHAnsi"/>
          <w:color w:val="FFFFFF" w:themeColor="background1"/>
          <w:sz w:val="24"/>
          <w:szCs w:val="24"/>
        </w:rPr>
        <w:t>.</w:t>
      </w:r>
      <w:bookmarkEnd w:id="774"/>
      <w:bookmarkEnd w:id="775"/>
      <w:bookmarkEnd w:id="776"/>
    </w:p>
    <w:p w14:paraId="09829309" w14:textId="77777777" w:rsidR="00E67452" w:rsidRDefault="00E67452" w:rsidP="00B30289">
      <w:pPr>
        <w:spacing w:line="240" w:lineRule="auto"/>
        <w:rPr>
          <w:rFonts w:cstheme="minorHAnsi"/>
          <w:sz w:val="24"/>
          <w:szCs w:val="24"/>
        </w:rPr>
      </w:pPr>
    </w:p>
    <w:p w14:paraId="329AAE1B" w14:textId="77777777" w:rsidR="000819CA" w:rsidRDefault="000819CA" w:rsidP="00B30289">
      <w:pPr>
        <w:spacing w:line="240" w:lineRule="auto"/>
        <w:rPr>
          <w:rFonts w:cstheme="minorHAnsi"/>
          <w:sz w:val="24"/>
          <w:szCs w:val="24"/>
        </w:rPr>
      </w:pPr>
    </w:p>
    <w:p w14:paraId="79D7A8A7" w14:textId="77777777" w:rsidR="00CE19DE" w:rsidRDefault="00CE19DE" w:rsidP="00B30289">
      <w:pPr>
        <w:pStyle w:val="Nagwek3"/>
        <w:spacing w:line="240" w:lineRule="auto"/>
        <w:rPr>
          <w:rFonts w:asciiTheme="minorHAnsi" w:hAnsiTheme="minorHAnsi" w:cstheme="minorHAnsi"/>
        </w:rPr>
      </w:pPr>
      <w:bookmarkStart w:id="778" w:name="_Toc102107913"/>
      <w:bookmarkStart w:id="779" w:name="_Toc165029115"/>
      <w:bookmarkStart w:id="780" w:name="XBRLBlock__401141539"/>
      <w:bookmarkStart w:id="781" w:name="XBRLBlock_1477329589"/>
      <w:r w:rsidRPr="00F372F8">
        <w:rPr>
          <w:rFonts w:asciiTheme="minorHAnsi" w:hAnsiTheme="minorHAnsi" w:cstheme="minorHAnsi"/>
        </w:rPr>
        <w:t>P</w:t>
      </w:r>
      <w:r w:rsidRPr="00786621">
        <w:rPr>
          <w:rFonts w:asciiTheme="minorHAnsi" w:hAnsiTheme="minorHAnsi" w:cstheme="minorHAnsi"/>
        </w:rPr>
        <w:t>rawo użytkowania aktywów</w:t>
      </w:r>
      <w:bookmarkEnd w:id="778"/>
      <w:bookmarkEnd w:id="779"/>
    </w:p>
    <w:tbl>
      <w:tblPr>
        <w:tblW w:w="9225" w:type="dxa"/>
        <w:tblCellMar>
          <w:left w:w="70" w:type="dxa"/>
          <w:right w:w="70" w:type="dxa"/>
        </w:tblCellMar>
        <w:tblLook w:val="04A0" w:firstRow="1" w:lastRow="0" w:firstColumn="1" w:lastColumn="0" w:noHBand="0" w:noVBand="1"/>
      </w:tblPr>
      <w:tblGrid>
        <w:gridCol w:w="6843"/>
        <w:gridCol w:w="1191"/>
        <w:gridCol w:w="1191"/>
      </w:tblGrid>
      <w:tr w:rsidR="001B2F46" w:rsidRPr="001B2F46" w14:paraId="7D84C2E9" w14:textId="77777777" w:rsidTr="000F4834">
        <w:trPr>
          <w:trHeight w:val="28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bottom"/>
            <w:hideMark/>
          </w:tcPr>
          <w:p w14:paraId="613A45C0" w14:textId="77777777" w:rsidR="001B2F46" w:rsidRPr="001B2F46" w:rsidRDefault="001B2F46" w:rsidP="001B2F46">
            <w:pPr>
              <w:spacing w:after="0" w:line="240" w:lineRule="auto"/>
              <w:rPr>
                <w:rFonts w:ascii="Calibri" w:eastAsia="Times New Roman" w:hAnsi="Calibri" w:cs="Calibri"/>
                <w:b/>
                <w:bCs/>
                <w:sz w:val="18"/>
                <w:szCs w:val="18"/>
                <w:lang w:eastAsia="pl-PL"/>
              </w:rPr>
            </w:pPr>
            <w:r w:rsidRPr="001B2F46">
              <w:rPr>
                <w:rFonts w:ascii="Calibri" w:eastAsia="Times New Roman" w:hAnsi="Calibri" w:cs="Calibri"/>
                <w:b/>
                <w:bCs/>
                <w:sz w:val="18"/>
                <w:szCs w:val="18"/>
                <w:lang w:eastAsia="pl-PL"/>
              </w:rPr>
              <w:t xml:space="preserve">NOTA 3a - PRAWO DO UŻYTKOWANIA AKTYWÓW /W TYM PUWG/ </w:t>
            </w:r>
          </w:p>
        </w:tc>
        <w:tc>
          <w:tcPr>
            <w:tcW w:w="2382" w:type="dxa"/>
            <w:gridSpan w:val="2"/>
            <w:tcBorders>
              <w:top w:val="double" w:sz="6" w:space="0" w:color="auto"/>
              <w:left w:val="nil"/>
              <w:bottom w:val="single" w:sz="4" w:space="0" w:color="auto"/>
              <w:right w:val="double" w:sz="6" w:space="0" w:color="000000"/>
            </w:tcBorders>
            <w:shd w:val="clear" w:color="000000" w:fill="95B3D7"/>
            <w:vAlign w:val="bottom"/>
            <w:hideMark/>
          </w:tcPr>
          <w:p w14:paraId="1392B05E" w14:textId="77777777" w:rsidR="001B2F46" w:rsidRPr="001B2F46" w:rsidRDefault="001B2F46" w:rsidP="001B2F46">
            <w:pPr>
              <w:spacing w:after="0" w:line="240" w:lineRule="auto"/>
              <w:jc w:val="center"/>
              <w:rPr>
                <w:rFonts w:ascii="Calibri" w:eastAsia="Times New Roman" w:hAnsi="Calibri" w:cs="Calibri"/>
                <w:b/>
                <w:bCs/>
                <w:sz w:val="18"/>
                <w:szCs w:val="18"/>
                <w:lang w:eastAsia="pl-PL"/>
              </w:rPr>
            </w:pPr>
            <w:r w:rsidRPr="001B2F46">
              <w:rPr>
                <w:rFonts w:ascii="Calibri" w:eastAsia="Times New Roman" w:hAnsi="Calibri" w:cs="Calibri"/>
                <w:b/>
                <w:bCs/>
                <w:sz w:val="18"/>
                <w:szCs w:val="18"/>
                <w:lang w:eastAsia="pl-PL"/>
              </w:rPr>
              <w:t xml:space="preserve">w tys. zł </w:t>
            </w:r>
          </w:p>
        </w:tc>
      </w:tr>
      <w:tr w:rsidR="001B2F46" w:rsidRPr="001B2F46" w14:paraId="3A478C14" w14:textId="77777777" w:rsidTr="000F4834">
        <w:trPr>
          <w:trHeight w:val="28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693670C2" w14:textId="77777777" w:rsidR="001B2F46" w:rsidRPr="001B2F46" w:rsidRDefault="001B2F46" w:rsidP="001B2F46">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6890B5F0" w14:textId="77777777" w:rsidR="001B2F46" w:rsidRPr="001B2F46" w:rsidRDefault="001B2F46" w:rsidP="001B2F46">
            <w:pPr>
              <w:spacing w:after="0" w:line="240" w:lineRule="auto"/>
              <w:jc w:val="center"/>
              <w:rPr>
                <w:rFonts w:ascii="Calibri" w:eastAsia="Times New Roman" w:hAnsi="Calibri" w:cs="Calibri"/>
                <w:b/>
                <w:bCs/>
                <w:sz w:val="18"/>
                <w:szCs w:val="18"/>
                <w:lang w:eastAsia="pl-PL"/>
              </w:rPr>
            </w:pPr>
            <w:r w:rsidRPr="001B2F46">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12A0B4DF" w14:textId="77777777" w:rsidR="001B2F46" w:rsidRPr="001B2F46" w:rsidRDefault="001B2F46" w:rsidP="001B2F46">
            <w:pPr>
              <w:spacing w:after="0" w:line="240" w:lineRule="auto"/>
              <w:jc w:val="center"/>
              <w:rPr>
                <w:rFonts w:ascii="Calibri" w:eastAsia="Times New Roman" w:hAnsi="Calibri" w:cs="Calibri"/>
                <w:b/>
                <w:bCs/>
                <w:sz w:val="18"/>
                <w:szCs w:val="18"/>
                <w:lang w:eastAsia="pl-PL"/>
              </w:rPr>
            </w:pPr>
            <w:r w:rsidRPr="001B2F46">
              <w:rPr>
                <w:rFonts w:ascii="Calibri" w:eastAsia="Times New Roman" w:hAnsi="Calibri" w:cs="Calibri"/>
                <w:b/>
                <w:bCs/>
                <w:sz w:val="18"/>
                <w:szCs w:val="18"/>
                <w:lang w:eastAsia="pl-PL"/>
              </w:rPr>
              <w:t>2022</w:t>
            </w:r>
          </w:p>
        </w:tc>
      </w:tr>
      <w:tr w:rsidR="001B2F46" w:rsidRPr="001B2F46" w14:paraId="10C1D0FC" w14:textId="77777777" w:rsidTr="00DE1C8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5D5B687" w14:textId="77777777" w:rsidR="001B2F46" w:rsidRPr="001B2F46" w:rsidRDefault="001B2F46" w:rsidP="001B2F46">
            <w:pPr>
              <w:spacing w:after="0" w:line="240" w:lineRule="auto"/>
              <w:rPr>
                <w:rFonts w:ascii="Calibri" w:eastAsia="Times New Roman" w:hAnsi="Calibri" w:cs="Calibri"/>
                <w:sz w:val="18"/>
                <w:szCs w:val="18"/>
                <w:lang w:eastAsia="pl-PL"/>
              </w:rPr>
            </w:pPr>
            <w:r w:rsidRPr="001B2F46">
              <w:rPr>
                <w:rFonts w:ascii="Calibri" w:eastAsia="Times New Roman" w:hAnsi="Calibri" w:cs="Calibri"/>
                <w:sz w:val="18"/>
                <w:szCs w:val="18"/>
                <w:lang w:eastAsia="pl-PL"/>
              </w:rPr>
              <w:t>a) prawo wieczystego użytkowania gruntów</w:t>
            </w:r>
          </w:p>
        </w:tc>
        <w:tc>
          <w:tcPr>
            <w:tcW w:w="1191" w:type="dxa"/>
            <w:tcBorders>
              <w:top w:val="nil"/>
              <w:left w:val="nil"/>
              <w:bottom w:val="single" w:sz="4" w:space="0" w:color="auto"/>
              <w:right w:val="nil"/>
            </w:tcBorders>
            <w:shd w:val="clear" w:color="auto" w:fill="auto"/>
            <w:vAlign w:val="bottom"/>
            <w:hideMark/>
          </w:tcPr>
          <w:p w14:paraId="52C83C06" w14:textId="77777777" w:rsidR="001B2F46" w:rsidRPr="001B2F46" w:rsidRDefault="001B2F46" w:rsidP="001B2F46">
            <w:pPr>
              <w:spacing w:after="0" w:line="240" w:lineRule="auto"/>
              <w:jc w:val="right"/>
              <w:rPr>
                <w:rFonts w:ascii="Calibri" w:eastAsia="Times New Roman" w:hAnsi="Calibri" w:cs="Calibri"/>
                <w:sz w:val="18"/>
                <w:szCs w:val="18"/>
                <w:lang w:eastAsia="pl-PL"/>
              </w:rPr>
            </w:pPr>
            <w:r w:rsidRPr="001B2F46">
              <w:rPr>
                <w:rFonts w:ascii="Calibri" w:eastAsia="Times New Roman" w:hAnsi="Calibri" w:cs="Calibri"/>
                <w:sz w:val="18"/>
                <w:szCs w:val="18"/>
                <w:lang w:eastAsia="pl-PL"/>
              </w:rPr>
              <w:t>93 217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6B389FE" w14:textId="77777777" w:rsidR="001B2F46" w:rsidRPr="001B2F46" w:rsidRDefault="001B2F46" w:rsidP="001B2F46">
            <w:pPr>
              <w:spacing w:after="0" w:line="240" w:lineRule="auto"/>
              <w:jc w:val="right"/>
              <w:rPr>
                <w:rFonts w:ascii="Calibri" w:eastAsia="Times New Roman" w:hAnsi="Calibri" w:cs="Calibri"/>
                <w:sz w:val="18"/>
                <w:szCs w:val="18"/>
                <w:lang w:eastAsia="pl-PL"/>
              </w:rPr>
            </w:pPr>
            <w:r w:rsidRPr="001B2F46">
              <w:rPr>
                <w:rFonts w:ascii="Calibri" w:eastAsia="Times New Roman" w:hAnsi="Calibri" w:cs="Calibri"/>
                <w:sz w:val="18"/>
                <w:szCs w:val="18"/>
                <w:lang w:eastAsia="pl-PL"/>
              </w:rPr>
              <w:t>71 879</w:t>
            </w:r>
          </w:p>
        </w:tc>
      </w:tr>
      <w:tr w:rsidR="001B2F46" w:rsidRPr="001B2F46" w14:paraId="1A081308" w14:textId="77777777" w:rsidTr="00DE1C8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67B02C0" w14:textId="77777777" w:rsidR="001B2F46" w:rsidRPr="001B2F46" w:rsidRDefault="001B2F46" w:rsidP="001B2F46">
            <w:pPr>
              <w:spacing w:after="0" w:line="240" w:lineRule="auto"/>
              <w:rPr>
                <w:rFonts w:ascii="Calibri" w:eastAsia="Times New Roman" w:hAnsi="Calibri" w:cs="Calibri"/>
                <w:sz w:val="18"/>
                <w:szCs w:val="18"/>
                <w:lang w:eastAsia="pl-PL"/>
              </w:rPr>
            </w:pPr>
            <w:r w:rsidRPr="001B2F46">
              <w:rPr>
                <w:rFonts w:ascii="Calibri" w:eastAsia="Times New Roman" w:hAnsi="Calibri" w:cs="Calibri"/>
                <w:sz w:val="18"/>
                <w:szCs w:val="18"/>
                <w:lang w:eastAsia="pl-PL"/>
              </w:rPr>
              <w:t>b) używane na podstawie umowy leasingu, najmu, dzierżawy</w:t>
            </w:r>
          </w:p>
        </w:tc>
        <w:tc>
          <w:tcPr>
            <w:tcW w:w="1191" w:type="dxa"/>
            <w:tcBorders>
              <w:top w:val="nil"/>
              <w:left w:val="nil"/>
              <w:bottom w:val="single" w:sz="4" w:space="0" w:color="auto"/>
              <w:right w:val="nil"/>
            </w:tcBorders>
            <w:shd w:val="clear" w:color="auto" w:fill="auto"/>
            <w:vAlign w:val="bottom"/>
            <w:hideMark/>
          </w:tcPr>
          <w:p w14:paraId="68256A39" w14:textId="77777777" w:rsidR="001B2F46" w:rsidRPr="001B2F46" w:rsidRDefault="001B2F46" w:rsidP="001B2F46">
            <w:pPr>
              <w:spacing w:after="0" w:line="240" w:lineRule="auto"/>
              <w:jc w:val="right"/>
              <w:rPr>
                <w:rFonts w:ascii="Calibri" w:eastAsia="Times New Roman" w:hAnsi="Calibri" w:cs="Calibri"/>
                <w:sz w:val="18"/>
                <w:szCs w:val="18"/>
                <w:lang w:eastAsia="pl-PL"/>
              </w:rPr>
            </w:pPr>
            <w:r w:rsidRPr="001B2F46">
              <w:rPr>
                <w:rFonts w:ascii="Calibri" w:eastAsia="Times New Roman" w:hAnsi="Calibri" w:cs="Calibri"/>
                <w:sz w:val="18"/>
                <w:szCs w:val="18"/>
                <w:lang w:eastAsia="pl-PL"/>
              </w:rPr>
              <w:t>12 718</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7E68EAE3" w14:textId="77777777" w:rsidR="001B2F46" w:rsidRPr="001B2F46" w:rsidRDefault="001B2F46" w:rsidP="001B2F46">
            <w:pPr>
              <w:spacing w:after="0" w:line="240" w:lineRule="auto"/>
              <w:jc w:val="right"/>
              <w:rPr>
                <w:rFonts w:ascii="Calibri" w:eastAsia="Times New Roman" w:hAnsi="Calibri" w:cs="Calibri"/>
                <w:sz w:val="18"/>
                <w:szCs w:val="18"/>
                <w:lang w:eastAsia="pl-PL"/>
              </w:rPr>
            </w:pPr>
            <w:r w:rsidRPr="001B2F46">
              <w:rPr>
                <w:rFonts w:ascii="Calibri" w:eastAsia="Times New Roman" w:hAnsi="Calibri" w:cs="Calibri"/>
                <w:sz w:val="18"/>
                <w:szCs w:val="18"/>
                <w:lang w:eastAsia="pl-PL"/>
              </w:rPr>
              <w:t>19 269</w:t>
            </w:r>
          </w:p>
        </w:tc>
      </w:tr>
      <w:tr w:rsidR="001B2F46" w:rsidRPr="001B2F46" w14:paraId="141B5D31" w14:textId="77777777" w:rsidTr="00DE1C82">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42CEEA74" w14:textId="77777777" w:rsidR="001B2F46" w:rsidRPr="001B2F46" w:rsidRDefault="001B2F46" w:rsidP="001B2F46">
            <w:pPr>
              <w:spacing w:after="0" w:line="240" w:lineRule="auto"/>
              <w:rPr>
                <w:rFonts w:ascii="Calibri" w:eastAsia="Times New Roman" w:hAnsi="Calibri" w:cs="Calibri"/>
                <w:b/>
                <w:bCs/>
                <w:sz w:val="18"/>
                <w:szCs w:val="18"/>
                <w:lang w:eastAsia="pl-PL"/>
              </w:rPr>
            </w:pPr>
            <w:r w:rsidRPr="001B2F46">
              <w:rPr>
                <w:rFonts w:ascii="Calibri" w:eastAsia="Times New Roman" w:hAnsi="Calibri" w:cs="Calibri"/>
                <w:b/>
                <w:bCs/>
                <w:sz w:val="18"/>
                <w:szCs w:val="18"/>
                <w:lang w:eastAsia="pl-PL"/>
              </w:rPr>
              <w:t>Prawo do użytkowania aktywów /w tym PUWG/, razem</w:t>
            </w:r>
          </w:p>
        </w:tc>
        <w:tc>
          <w:tcPr>
            <w:tcW w:w="1191" w:type="dxa"/>
            <w:tcBorders>
              <w:top w:val="nil"/>
              <w:left w:val="nil"/>
              <w:bottom w:val="double" w:sz="6" w:space="0" w:color="auto"/>
              <w:right w:val="single" w:sz="4" w:space="0" w:color="auto"/>
            </w:tcBorders>
            <w:shd w:val="clear" w:color="000000" w:fill="B8CCE4"/>
            <w:vAlign w:val="bottom"/>
            <w:hideMark/>
          </w:tcPr>
          <w:p w14:paraId="17054819" w14:textId="77777777" w:rsidR="001B2F46" w:rsidRPr="001B2F46" w:rsidRDefault="001B2F46" w:rsidP="001B2F46">
            <w:pPr>
              <w:spacing w:after="0" w:line="240" w:lineRule="auto"/>
              <w:jc w:val="right"/>
              <w:rPr>
                <w:rFonts w:ascii="Calibri" w:eastAsia="Times New Roman" w:hAnsi="Calibri" w:cs="Calibri"/>
                <w:b/>
                <w:bCs/>
                <w:sz w:val="18"/>
                <w:szCs w:val="18"/>
                <w:lang w:eastAsia="pl-PL"/>
              </w:rPr>
            </w:pPr>
            <w:r w:rsidRPr="001B2F46">
              <w:rPr>
                <w:rFonts w:ascii="Calibri" w:eastAsia="Times New Roman" w:hAnsi="Calibri" w:cs="Calibri"/>
                <w:b/>
                <w:bCs/>
                <w:sz w:val="18"/>
                <w:szCs w:val="18"/>
                <w:lang w:eastAsia="pl-PL"/>
              </w:rPr>
              <w:t>105 935</w:t>
            </w:r>
          </w:p>
        </w:tc>
        <w:tc>
          <w:tcPr>
            <w:tcW w:w="1191" w:type="dxa"/>
            <w:tcBorders>
              <w:top w:val="nil"/>
              <w:left w:val="nil"/>
              <w:bottom w:val="double" w:sz="6" w:space="0" w:color="auto"/>
              <w:right w:val="double" w:sz="6" w:space="0" w:color="auto"/>
            </w:tcBorders>
            <w:shd w:val="clear" w:color="000000" w:fill="B8CCE4"/>
            <w:vAlign w:val="bottom"/>
            <w:hideMark/>
          </w:tcPr>
          <w:p w14:paraId="40ABA666" w14:textId="77777777" w:rsidR="001B2F46" w:rsidRPr="001B2F46" w:rsidRDefault="001B2F46" w:rsidP="001B2F46">
            <w:pPr>
              <w:spacing w:after="0" w:line="240" w:lineRule="auto"/>
              <w:jc w:val="right"/>
              <w:rPr>
                <w:rFonts w:ascii="Calibri" w:eastAsia="Times New Roman" w:hAnsi="Calibri" w:cs="Calibri"/>
                <w:b/>
                <w:bCs/>
                <w:sz w:val="18"/>
                <w:szCs w:val="18"/>
                <w:lang w:eastAsia="pl-PL"/>
              </w:rPr>
            </w:pPr>
            <w:r w:rsidRPr="001B2F46">
              <w:rPr>
                <w:rFonts w:ascii="Calibri" w:eastAsia="Times New Roman" w:hAnsi="Calibri" w:cs="Calibri"/>
                <w:b/>
                <w:bCs/>
                <w:sz w:val="18"/>
                <w:szCs w:val="18"/>
                <w:lang w:eastAsia="pl-PL"/>
              </w:rPr>
              <w:t>91 148</w:t>
            </w:r>
          </w:p>
        </w:tc>
      </w:tr>
    </w:tbl>
    <w:p w14:paraId="78D098AD" w14:textId="77777777" w:rsidR="001B2F46" w:rsidRPr="001B2F46" w:rsidRDefault="001B2F46" w:rsidP="001B2F46"/>
    <w:p w14:paraId="6841FA6F" w14:textId="2662A086" w:rsidR="00CE19DE" w:rsidRPr="00786621" w:rsidRDefault="00CE19DE" w:rsidP="00A6182A">
      <w:pPr>
        <w:spacing w:line="240" w:lineRule="auto"/>
        <w:jc w:val="both"/>
        <w:rPr>
          <w:rFonts w:cstheme="minorHAnsi"/>
          <w:sz w:val="24"/>
          <w:szCs w:val="24"/>
        </w:rPr>
      </w:pPr>
      <w:r w:rsidRPr="00786621">
        <w:rPr>
          <w:rFonts w:cstheme="minorHAnsi"/>
          <w:sz w:val="24"/>
          <w:szCs w:val="24"/>
        </w:rPr>
        <w:t>W skład prawa do użytkowania aktywów zgodnie z MSSF 16 wchodzi prawo użytkowania wieczystego gruntu oraz prawo do użytkowania maszyn oraz środków transportu /tj. leasing finansowy urządzeń technicznych, maszyn oraz środków transportu/</w:t>
      </w:r>
      <w:r w:rsidRPr="00F372F8">
        <w:rPr>
          <w:rFonts w:cstheme="minorHAnsi"/>
          <w:sz w:val="24"/>
          <w:szCs w:val="24"/>
        </w:rPr>
        <w:t>.</w:t>
      </w:r>
      <w:bookmarkEnd w:id="780"/>
      <w:bookmarkEnd w:id="781"/>
    </w:p>
    <w:p w14:paraId="30B4FAAA" w14:textId="6291F07A" w:rsidR="0091772C" w:rsidRPr="00F372F8" w:rsidRDefault="0091772C" w:rsidP="00B30289">
      <w:pPr>
        <w:spacing w:line="240" w:lineRule="auto"/>
        <w:rPr>
          <w:rFonts w:cstheme="minorHAnsi"/>
          <w:color w:val="FFFFFF" w:themeColor="background1"/>
          <w:sz w:val="24"/>
          <w:szCs w:val="24"/>
        </w:rPr>
      </w:pPr>
      <w:bookmarkStart w:id="782" w:name="XBRLBlock_595031763"/>
      <w:bookmarkStart w:id="783" w:name="XBRLBlock_103153481"/>
      <w:bookmarkStart w:id="784" w:name="XBRLBlock__444426455"/>
      <w:r w:rsidRPr="00F372F8">
        <w:rPr>
          <w:rFonts w:cstheme="minorHAnsi"/>
          <w:color w:val="FFFFFF" w:themeColor="background1"/>
          <w:sz w:val="24"/>
          <w:szCs w:val="24"/>
        </w:rPr>
        <w:lastRenderedPageBreak/>
        <w:t>.</w:t>
      </w:r>
    </w:p>
    <w:p w14:paraId="40A705AF" w14:textId="77777777" w:rsidR="00E67452" w:rsidRPr="00786621" w:rsidRDefault="00E67452" w:rsidP="00B30289">
      <w:pPr>
        <w:spacing w:line="240" w:lineRule="auto"/>
        <w:rPr>
          <w:rFonts w:cstheme="minorHAnsi"/>
          <w:sz w:val="24"/>
          <w:szCs w:val="24"/>
        </w:rPr>
      </w:pPr>
    </w:p>
    <w:tbl>
      <w:tblPr>
        <w:tblW w:w="13490" w:type="dxa"/>
        <w:jc w:val="center"/>
        <w:tblLayout w:type="fixed"/>
        <w:tblCellMar>
          <w:left w:w="70" w:type="dxa"/>
          <w:right w:w="70" w:type="dxa"/>
        </w:tblCellMar>
        <w:tblLook w:val="04A0" w:firstRow="1" w:lastRow="0" w:firstColumn="1" w:lastColumn="0" w:noHBand="0" w:noVBand="1"/>
      </w:tblPr>
      <w:tblGrid>
        <w:gridCol w:w="1842"/>
        <w:gridCol w:w="1843"/>
        <w:gridCol w:w="1843"/>
        <w:gridCol w:w="1842"/>
        <w:gridCol w:w="1843"/>
        <w:gridCol w:w="1843"/>
        <w:gridCol w:w="1451"/>
        <w:gridCol w:w="983"/>
      </w:tblGrid>
      <w:tr w:rsidR="009F0007" w:rsidRPr="000A4AC3" w14:paraId="1501143B" w14:textId="77777777" w:rsidTr="00B328BA">
        <w:trPr>
          <w:trHeight w:val="285"/>
          <w:jc w:val="center"/>
        </w:trPr>
        <w:tc>
          <w:tcPr>
            <w:tcW w:w="13490" w:type="dxa"/>
            <w:gridSpan w:val="8"/>
            <w:tcBorders>
              <w:top w:val="double" w:sz="6" w:space="0" w:color="auto"/>
              <w:left w:val="double" w:sz="6" w:space="0" w:color="auto"/>
              <w:bottom w:val="single" w:sz="4" w:space="0" w:color="auto"/>
              <w:right w:val="double" w:sz="6" w:space="0" w:color="000000"/>
            </w:tcBorders>
            <w:shd w:val="clear" w:color="000000" w:fill="95B3D7"/>
            <w:vAlign w:val="bottom"/>
            <w:hideMark/>
          </w:tcPr>
          <w:p w14:paraId="2D90545C" w14:textId="77777777" w:rsidR="009F0007" w:rsidRPr="000A4AC3" w:rsidRDefault="009F0007" w:rsidP="009F0007">
            <w:pPr>
              <w:spacing w:after="0" w:line="240" w:lineRule="auto"/>
              <w:rPr>
                <w:rFonts w:ascii="Calibri" w:eastAsia="Times New Roman" w:hAnsi="Calibri" w:cs="Calibri"/>
                <w:b/>
                <w:bCs/>
                <w:sz w:val="18"/>
                <w:szCs w:val="18"/>
                <w:lang w:eastAsia="pl-PL"/>
              </w:rPr>
            </w:pPr>
            <w:r w:rsidRPr="000A4AC3">
              <w:rPr>
                <w:rFonts w:ascii="Calibri" w:eastAsia="Times New Roman" w:hAnsi="Calibri" w:cs="Calibri"/>
                <w:b/>
                <w:bCs/>
                <w:sz w:val="18"/>
                <w:szCs w:val="18"/>
                <w:lang w:eastAsia="pl-PL"/>
              </w:rPr>
              <w:t>NOTA 3a'</w:t>
            </w:r>
          </w:p>
        </w:tc>
      </w:tr>
      <w:tr w:rsidR="009F0007" w:rsidRPr="000A4AC3" w14:paraId="3403FCEA" w14:textId="77777777" w:rsidTr="00B328BA">
        <w:trPr>
          <w:trHeight w:val="915"/>
          <w:jc w:val="center"/>
        </w:trPr>
        <w:tc>
          <w:tcPr>
            <w:tcW w:w="1842" w:type="dxa"/>
            <w:tcBorders>
              <w:top w:val="nil"/>
              <w:left w:val="double" w:sz="6" w:space="0" w:color="auto"/>
              <w:bottom w:val="double" w:sz="6" w:space="0" w:color="auto"/>
              <w:right w:val="single" w:sz="4" w:space="0" w:color="auto"/>
            </w:tcBorders>
            <w:shd w:val="clear" w:color="000000" w:fill="95B3D7"/>
            <w:vAlign w:val="center"/>
            <w:hideMark/>
          </w:tcPr>
          <w:p w14:paraId="6571E7DC" w14:textId="77777777" w:rsidR="009F0007" w:rsidRPr="000A4AC3" w:rsidRDefault="009F0007" w:rsidP="009F0007">
            <w:pPr>
              <w:spacing w:after="0" w:line="240" w:lineRule="auto"/>
              <w:jc w:val="center"/>
              <w:rPr>
                <w:rFonts w:ascii="Calibri" w:eastAsia="Times New Roman" w:hAnsi="Calibri" w:cs="Calibri"/>
                <w:b/>
                <w:bCs/>
                <w:color w:val="000000"/>
                <w:sz w:val="18"/>
                <w:szCs w:val="18"/>
                <w:lang w:eastAsia="pl-PL"/>
              </w:rPr>
            </w:pPr>
            <w:r w:rsidRPr="000A4AC3">
              <w:rPr>
                <w:rFonts w:ascii="Calibri" w:eastAsia="Times New Roman" w:hAnsi="Calibri" w:cs="Calibri"/>
                <w:b/>
                <w:bCs/>
                <w:color w:val="000000"/>
                <w:sz w:val="18"/>
                <w:szCs w:val="18"/>
                <w:lang w:eastAsia="pl-PL"/>
              </w:rPr>
              <w:t xml:space="preserve"> Wartość brutto leasingu maszyn, urządzeń i środków transportu na początek okresu </w:t>
            </w:r>
          </w:p>
        </w:tc>
        <w:tc>
          <w:tcPr>
            <w:tcW w:w="1843" w:type="dxa"/>
            <w:tcBorders>
              <w:top w:val="nil"/>
              <w:left w:val="nil"/>
              <w:bottom w:val="double" w:sz="6" w:space="0" w:color="auto"/>
              <w:right w:val="single" w:sz="4" w:space="0" w:color="auto"/>
            </w:tcBorders>
            <w:shd w:val="clear" w:color="000000" w:fill="95B3D7"/>
            <w:vAlign w:val="center"/>
            <w:hideMark/>
          </w:tcPr>
          <w:p w14:paraId="5DD8C740" w14:textId="77777777" w:rsidR="009F0007" w:rsidRPr="000A4AC3" w:rsidRDefault="009F0007" w:rsidP="009F0007">
            <w:pPr>
              <w:spacing w:after="0" w:line="240" w:lineRule="auto"/>
              <w:jc w:val="center"/>
              <w:rPr>
                <w:rFonts w:ascii="Calibri" w:eastAsia="Times New Roman" w:hAnsi="Calibri" w:cs="Calibri"/>
                <w:b/>
                <w:bCs/>
                <w:color w:val="000000"/>
                <w:sz w:val="18"/>
                <w:szCs w:val="18"/>
                <w:lang w:eastAsia="pl-PL"/>
              </w:rPr>
            </w:pPr>
            <w:r w:rsidRPr="000A4AC3">
              <w:rPr>
                <w:rFonts w:ascii="Calibri" w:eastAsia="Times New Roman" w:hAnsi="Calibri" w:cs="Calibri"/>
                <w:b/>
                <w:bCs/>
                <w:color w:val="000000"/>
                <w:sz w:val="18"/>
                <w:szCs w:val="18"/>
                <w:lang w:eastAsia="pl-PL"/>
              </w:rPr>
              <w:t>Wartość netto na dzień bilansowy</w:t>
            </w:r>
          </w:p>
        </w:tc>
        <w:tc>
          <w:tcPr>
            <w:tcW w:w="1843" w:type="dxa"/>
            <w:tcBorders>
              <w:top w:val="nil"/>
              <w:left w:val="nil"/>
              <w:bottom w:val="double" w:sz="6" w:space="0" w:color="auto"/>
              <w:right w:val="single" w:sz="4" w:space="0" w:color="auto"/>
            </w:tcBorders>
            <w:shd w:val="clear" w:color="000000" w:fill="95B3D7"/>
            <w:vAlign w:val="center"/>
            <w:hideMark/>
          </w:tcPr>
          <w:p w14:paraId="6060C468" w14:textId="77777777" w:rsidR="009F0007" w:rsidRPr="000A4AC3" w:rsidRDefault="009F0007" w:rsidP="009F0007">
            <w:pPr>
              <w:spacing w:after="0" w:line="240" w:lineRule="auto"/>
              <w:jc w:val="center"/>
              <w:rPr>
                <w:rFonts w:ascii="Calibri" w:eastAsia="Times New Roman" w:hAnsi="Calibri" w:cs="Calibri"/>
                <w:b/>
                <w:bCs/>
                <w:color w:val="000000"/>
                <w:sz w:val="18"/>
                <w:szCs w:val="18"/>
                <w:lang w:eastAsia="pl-PL"/>
              </w:rPr>
            </w:pPr>
            <w:r w:rsidRPr="000A4AC3">
              <w:rPr>
                <w:rFonts w:ascii="Calibri" w:eastAsia="Times New Roman" w:hAnsi="Calibri" w:cs="Calibri"/>
                <w:b/>
                <w:bCs/>
                <w:color w:val="000000"/>
                <w:sz w:val="18"/>
                <w:szCs w:val="18"/>
                <w:lang w:eastAsia="pl-PL"/>
              </w:rPr>
              <w:t>Wartość bilansowa aktywów prawa użytkowania wieczystego</w:t>
            </w:r>
          </w:p>
        </w:tc>
        <w:tc>
          <w:tcPr>
            <w:tcW w:w="1842" w:type="dxa"/>
            <w:tcBorders>
              <w:top w:val="nil"/>
              <w:left w:val="nil"/>
              <w:bottom w:val="double" w:sz="6" w:space="0" w:color="auto"/>
              <w:right w:val="single" w:sz="4" w:space="0" w:color="auto"/>
            </w:tcBorders>
            <w:shd w:val="clear" w:color="000000" w:fill="95B3D7"/>
            <w:vAlign w:val="center"/>
            <w:hideMark/>
          </w:tcPr>
          <w:p w14:paraId="7B5BA1AB" w14:textId="77777777" w:rsidR="009F0007" w:rsidRPr="000A4AC3" w:rsidRDefault="009F0007" w:rsidP="009F0007">
            <w:pPr>
              <w:spacing w:after="0" w:line="240" w:lineRule="auto"/>
              <w:jc w:val="center"/>
              <w:rPr>
                <w:rFonts w:ascii="Calibri" w:eastAsia="Times New Roman" w:hAnsi="Calibri" w:cs="Calibri"/>
                <w:b/>
                <w:bCs/>
                <w:color w:val="000000"/>
                <w:sz w:val="18"/>
                <w:szCs w:val="18"/>
                <w:lang w:eastAsia="pl-PL"/>
              </w:rPr>
            </w:pPr>
            <w:r w:rsidRPr="000A4AC3">
              <w:rPr>
                <w:rFonts w:ascii="Calibri" w:eastAsia="Times New Roman" w:hAnsi="Calibri" w:cs="Calibri"/>
                <w:b/>
                <w:bCs/>
                <w:color w:val="000000"/>
                <w:sz w:val="18"/>
                <w:szCs w:val="18"/>
                <w:lang w:eastAsia="pl-PL"/>
              </w:rPr>
              <w:t xml:space="preserve">Opłata z tytułu prawa użytkowania wieczystego </w:t>
            </w:r>
          </w:p>
        </w:tc>
        <w:tc>
          <w:tcPr>
            <w:tcW w:w="1843" w:type="dxa"/>
            <w:tcBorders>
              <w:top w:val="nil"/>
              <w:left w:val="nil"/>
              <w:bottom w:val="double" w:sz="6" w:space="0" w:color="auto"/>
              <w:right w:val="single" w:sz="4" w:space="0" w:color="auto"/>
            </w:tcBorders>
            <w:shd w:val="clear" w:color="000000" w:fill="95B3D7"/>
            <w:vAlign w:val="center"/>
            <w:hideMark/>
          </w:tcPr>
          <w:p w14:paraId="05561FCD" w14:textId="77777777" w:rsidR="009F0007" w:rsidRPr="000A4AC3" w:rsidRDefault="009F0007" w:rsidP="009F0007">
            <w:pPr>
              <w:spacing w:after="0" w:line="240" w:lineRule="auto"/>
              <w:jc w:val="center"/>
              <w:rPr>
                <w:rFonts w:ascii="Calibri" w:eastAsia="Times New Roman" w:hAnsi="Calibri" w:cs="Calibri"/>
                <w:b/>
                <w:bCs/>
                <w:color w:val="000000"/>
                <w:sz w:val="18"/>
                <w:szCs w:val="18"/>
                <w:lang w:eastAsia="pl-PL"/>
              </w:rPr>
            </w:pPr>
            <w:r w:rsidRPr="000A4AC3">
              <w:rPr>
                <w:rFonts w:ascii="Calibri" w:eastAsia="Times New Roman" w:hAnsi="Calibri" w:cs="Calibri"/>
                <w:b/>
                <w:bCs/>
                <w:color w:val="000000"/>
                <w:sz w:val="18"/>
                <w:szCs w:val="18"/>
                <w:lang w:eastAsia="pl-PL"/>
              </w:rPr>
              <w:t xml:space="preserve">Amortyzacja prawa użytkowania wieczystego </w:t>
            </w:r>
          </w:p>
        </w:tc>
        <w:tc>
          <w:tcPr>
            <w:tcW w:w="1843" w:type="dxa"/>
            <w:tcBorders>
              <w:top w:val="nil"/>
              <w:left w:val="nil"/>
              <w:bottom w:val="double" w:sz="6" w:space="0" w:color="auto"/>
              <w:right w:val="single" w:sz="4" w:space="0" w:color="auto"/>
            </w:tcBorders>
            <w:shd w:val="clear" w:color="000000" w:fill="95B3D7"/>
            <w:vAlign w:val="center"/>
            <w:hideMark/>
          </w:tcPr>
          <w:p w14:paraId="540EA68E" w14:textId="77777777" w:rsidR="009F0007" w:rsidRPr="000A4AC3" w:rsidRDefault="009F0007" w:rsidP="009F0007">
            <w:pPr>
              <w:spacing w:after="0" w:line="240" w:lineRule="auto"/>
              <w:jc w:val="center"/>
              <w:rPr>
                <w:rFonts w:ascii="Calibri" w:eastAsia="Times New Roman" w:hAnsi="Calibri" w:cs="Calibri"/>
                <w:b/>
                <w:bCs/>
                <w:color w:val="000000"/>
                <w:sz w:val="18"/>
                <w:szCs w:val="18"/>
                <w:lang w:eastAsia="pl-PL"/>
              </w:rPr>
            </w:pPr>
            <w:r w:rsidRPr="000A4AC3">
              <w:rPr>
                <w:rFonts w:ascii="Calibri" w:eastAsia="Times New Roman" w:hAnsi="Calibri" w:cs="Calibri"/>
                <w:b/>
                <w:bCs/>
                <w:color w:val="000000"/>
                <w:sz w:val="18"/>
                <w:szCs w:val="18"/>
                <w:lang w:eastAsia="pl-PL"/>
              </w:rPr>
              <w:t>Odsetki od leasingu i prawa użytkowania wieczystego</w:t>
            </w:r>
          </w:p>
        </w:tc>
        <w:tc>
          <w:tcPr>
            <w:tcW w:w="2434" w:type="dxa"/>
            <w:gridSpan w:val="2"/>
            <w:tcBorders>
              <w:top w:val="single" w:sz="4" w:space="0" w:color="auto"/>
              <w:left w:val="nil"/>
              <w:bottom w:val="double" w:sz="6" w:space="0" w:color="auto"/>
              <w:right w:val="double" w:sz="6" w:space="0" w:color="000000"/>
            </w:tcBorders>
            <w:shd w:val="clear" w:color="000000" w:fill="95B3D7"/>
            <w:vAlign w:val="center"/>
            <w:hideMark/>
          </w:tcPr>
          <w:p w14:paraId="5118806F" w14:textId="77777777" w:rsidR="009F0007" w:rsidRPr="000A4AC3" w:rsidRDefault="009F0007" w:rsidP="009F0007">
            <w:pPr>
              <w:spacing w:after="0" w:line="240" w:lineRule="auto"/>
              <w:jc w:val="center"/>
              <w:rPr>
                <w:rFonts w:ascii="Calibri" w:eastAsia="Times New Roman" w:hAnsi="Calibri" w:cs="Calibri"/>
                <w:b/>
                <w:bCs/>
                <w:color w:val="000000"/>
                <w:sz w:val="18"/>
                <w:szCs w:val="18"/>
                <w:lang w:eastAsia="pl-PL"/>
              </w:rPr>
            </w:pPr>
            <w:r w:rsidRPr="000A4AC3">
              <w:rPr>
                <w:rFonts w:ascii="Calibri" w:eastAsia="Times New Roman" w:hAnsi="Calibri" w:cs="Calibri"/>
                <w:b/>
                <w:bCs/>
                <w:color w:val="000000"/>
                <w:sz w:val="18"/>
                <w:szCs w:val="18"/>
                <w:lang w:eastAsia="pl-PL"/>
              </w:rPr>
              <w:t>Zobowiązania z tyt. leasingu według MSSF 16</w:t>
            </w:r>
          </w:p>
        </w:tc>
      </w:tr>
      <w:tr w:rsidR="009F0007" w:rsidRPr="000A4AC3" w14:paraId="358AC4D1" w14:textId="77777777" w:rsidTr="00B328BA">
        <w:trPr>
          <w:trHeight w:val="285"/>
          <w:jc w:val="center"/>
        </w:trPr>
        <w:tc>
          <w:tcPr>
            <w:tcW w:w="1842" w:type="dxa"/>
            <w:vMerge w:val="restart"/>
            <w:tcBorders>
              <w:top w:val="nil"/>
              <w:left w:val="double" w:sz="6" w:space="0" w:color="auto"/>
              <w:bottom w:val="double" w:sz="6" w:space="0" w:color="000000"/>
              <w:right w:val="single" w:sz="4" w:space="0" w:color="auto"/>
            </w:tcBorders>
            <w:shd w:val="clear" w:color="auto" w:fill="auto"/>
            <w:noWrap/>
            <w:vAlign w:val="center"/>
            <w:hideMark/>
          </w:tcPr>
          <w:p w14:paraId="180A67A4" w14:textId="77777777" w:rsidR="009F0007" w:rsidRPr="000A4AC3" w:rsidRDefault="009F0007" w:rsidP="009F0007">
            <w:pPr>
              <w:spacing w:after="0" w:line="240" w:lineRule="auto"/>
              <w:jc w:val="center"/>
              <w:rPr>
                <w:rFonts w:ascii="Calibri" w:eastAsia="Times New Roman" w:hAnsi="Calibri" w:cs="Calibri"/>
                <w:sz w:val="18"/>
                <w:szCs w:val="18"/>
                <w:lang w:eastAsia="pl-PL"/>
              </w:rPr>
            </w:pPr>
            <w:r w:rsidRPr="000A4AC3">
              <w:rPr>
                <w:rFonts w:ascii="Calibri" w:eastAsia="Times New Roman" w:hAnsi="Calibri" w:cs="Calibri"/>
                <w:sz w:val="18"/>
                <w:szCs w:val="18"/>
                <w:lang w:eastAsia="pl-PL"/>
              </w:rPr>
              <w:t>19 851</w:t>
            </w:r>
          </w:p>
        </w:tc>
        <w:tc>
          <w:tcPr>
            <w:tcW w:w="1843" w:type="dxa"/>
            <w:vMerge w:val="restart"/>
            <w:tcBorders>
              <w:top w:val="nil"/>
              <w:left w:val="single" w:sz="4" w:space="0" w:color="auto"/>
              <w:bottom w:val="double" w:sz="6" w:space="0" w:color="000000"/>
              <w:right w:val="single" w:sz="4" w:space="0" w:color="auto"/>
            </w:tcBorders>
            <w:shd w:val="clear" w:color="auto" w:fill="auto"/>
            <w:noWrap/>
            <w:vAlign w:val="center"/>
            <w:hideMark/>
          </w:tcPr>
          <w:p w14:paraId="6236AEC1" w14:textId="77777777" w:rsidR="009F0007" w:rsidRPr="000A4AC3" w:rsidRDefault="009F0007" w:rsidP="009F0007">
            <w:pPr>
              <w:spacing w:after="0" w:line="240" w:lineRule="auto"/>
              <w:jc w:val="center"/>
              <w:rPr>
                <w:rFonts w:ascii="Calibri" w:eastAsia="Times New Roman" w:hAnsi="Calibri" w:cs="Calibri"/>
                <w:sz w:val="18"/>
                <w:szCs w:val="18"/>
                <w:lang w:eastAsia="pl-PL"/>
              </w:rPr>
            </w:pPr>
            <w:r w:rsidRPr="000A4AC3">
              <w:rPr>
                <w:rFonts w:ascii="Calibri" w:eastAsia="Times New Roman" w:hAnsi="Calibri" w:cs="Calibri"/>
                <w:sz w:val="18"/>
                <w:szCs w:val="18"/>
                <w:lang w:eastAsia="pl-PL"/>
              </w:rPr>
              <w:t>12 718</w:t>
            </w:r>
          </w:p>
        </w:tc>
        <w:tc>
          <w:tcPr>
            <w:tcW w:w="1843" w:type="dxa"/>
            <w:vMerge w:val="restart"/>
            <w:tcBorders>
              <w:top w:val="nil"/>
              <w:left w:val="single" w:sz="4" w:space="0" w:color="auto"/>
              <w:bottom w:val="double" w:sz="6" w:space="0" w:color="000000"/>
              <w:right w:val="single" w:sz="4" w:space="0" w:color="auto"/>
            </w:tcBorders>
            <w:shd w:val="clear" w:color="auto" w:fill="auto"/>
            <w:noWrap/>
            <w:vAlign w:val="center"/>
            <w:hideMark/>
          </w:tcPr>
          <w:p w14:paraId="66DB1A72" w14:textId="77777777" w:rsidR="009F0007" w:rsidRPr="000A4AC3" w:rsidRDefault="009F0007" w:rsidP="009F0007">
            <w:pPr>
              <w:spacing w:after="0" w:line="240" w:lineRule="auto"/>
              <w:jc w:val="center"/>
              <w:rPr>
                <w:rFonts w:ascii="Calibri" w:eastAsia="Times New Roman" w:hAnsi="Calibri" w:cs="Calibri"/>
                <w:sz w:val="18"/>
                <w:szCs w:val="18"/>
                <w:lang w:eastAsia="pl-PL"/>
              </w:rPr>
            </w:pPr>
            <w:r w:rsidRPr="000A4AC3">
              <w:rPr>
                <w:rFonts w:ascii="Calibri" w:eastAsia="Times New Roman" w:hAnsi="Calibri" w:cs="Calibri"/>
                <w:sz w:val="18"/>
                <w:szCs w:val="18"/>
                <w:lang w:eastAsia="pl-PL"/>
              </w:rPr>
              <w:t>93 217</w:t>
            </w:r>
          </w:p>
        </w:tc>
        <w:tc>
          <w:tcPr>
            <w:tcW w:w="1842" w:type="dxa"/>
            <w:vMerge w:val="restart"/>
            <w:tcBorders>
              <w:top w:val="nil"/>
              <w:left w:val="single" w:sz="4" w:space="0" w:color="auto"/>
              <w:bottom w:val="double" w:sz="6" w:space="0" w:color="000000"/>
              <w:right w:val="single" w:sz="4" w:space="0" w:color="auto"/>
            </w:tcBorders>
            <w:shd w:val="clear" w:color="auto" w:fill="auto"/>
            <w:noWrap/>
            <w:vAlign w:val="center"/>
            <w:hideMark/>
          </w:tcPr>
          <w:p w14:paraId="7E927CAC" w14:textId="77777777" w:rsidR="009F0007" w:rsidRPr="000A4AC3" w:rsidRDefault="009F0007" w:rsidP="009F0007">
            <w:pPr>
              <w:spacing w:after="0" w:line="240" w:lineRule="auto"/>
              <w:jc w:val="center"/>
              <w:rPr>
                <w:rFonts w:ascii="Calibri" w:eastAsia="Times New Roman" w:hAnsi="Calibri" w:cs="Calibri"/>
                <w:sz w:val="18"/>
                <w:szCs w:val="18"/>
                <w:lang w:eastAsia="pl-PL"/>
              </w:rPr>
            </w:pPr>
            <w:r w:rsidRPr="000A4AC3">
              <w:rPr>
                <w:rFonts w:ascii="Calibri" w:eastAsia="Times New Roman" w:hAnsi="Calibri" w:cs="Calibri"/>
                <w:sz w:val="18"/>
                <w:szCs w:val="18"/>
                <w:lang w:eastAsia="pl-PL"/>
              </w:rPr>
              <w:t>1 851</w:t>
            </w:r>
          </w:p>
        </w:tc>
        <w:tc>
          <w:tcPr>
            <w:tcW w:w="1843" w:type="dxa"/>
            <w:vMerge w:val="restart"/>
            <w:tcBorders>
              <w:top w:val="nil"/>
              <w:left w:val="single" w:sz="4" w:space="0" w:color="auto"/>
              <w:bottom w:val="double" w:sz="6" w:space="0" w:color="000000"/>
              <w:right w:val="single" w:sz="4" w:space="0" w:color="auto"/>
            </w:tcBorders>
            <w:shd w:val="clear" w:color="auto" w:fill="auto"/>
            <w:noWrap/>
            <w:vAlign w:val="center"/>
            <w:hideMark/>
          </w:tcPr>
          <w:p w14:paraId="54C5DCF3" w14:textId="77777777" w:rsidR="009F0007" w:rsidRPr="000A4AC3" w:rsidRDefault="009F0007" w:rsidP="009F0007">
            <w:pPr>
              <w:spacing w:after="0" w:line="240" w:lineRule="auto"/>
              <w:jc w:val="center"/>
              <w:rPr>
                <w:rFonts w:ascii="Calibri" w:eastAsia="Times New Roman" w:hAnsi="Calibri" w:cs="Calibri"/>
                <w:sz w:val="18"/>
                <w:szCs w:val="18"/>
                <w:lang w:eastAsia="pl-PL"/>
              </w:rPr>
            </w:pPr>
            <w:r w:rsidRPr="000A4AC3">
              <w:rPr>
                <w:rFonts w:ascii="Calibri" w:eastAsia="Times New Roman" w:hAnsi="Calibri" w:cs="Calibri"/>
                <w:sz w:val="18"/>
                <w:szCs w:val="18"/>
                <w:lang w:eastAsia="pl-PL"/>
              </w:rPr>
              <w:t>827</w:t>
            </w:r>
          </w:p>
        </w:tc>
        <w:tc>
          <w:tcPr>
            <w:tcW w:w="1843" w:type="dxa"/>
            <w:vMerge w:val="restart"/>
            <w:tcBorders>
              <w:top w:val="nil"/>
              <w:left w:val="single" w:sz="4" w:space="0" w:color="auto"/>
              <w:bottom w:val="double" w:sz="6" w:space="0" w:color="000000"/>
              <w:right w:val="single" w:sz="4" w:space="0" w:color="auto"/>
            </w:tcBorders>
            <w:shd w:val="clear" w:color="auto" w:fill="auto"/>
            <w:noWrap/>
            <w:vAlign w:val="center"/>
            <w:hideMark/>
          </w:tcPr>
          <w:p w14:paraId="45BA49E4" w14:textId="77777777" w:rsidR="009F0007" w:rsidRPr="000A4AC3" w:rsidRDefault="009F0007" w:rsidP="009F0007">
            <w:pPr>
              <w:spacing w:after="0" w:line="240" w:lineRule="auto"/>
              <w:jc w:val="center"/>
              <w:rPr>
                <w:rFonts w:ascii="Calibri" w:eastAsia="Times New Roman" w:hAnsi="Calibri" w:cs="Calibri"/>
                <w:sz w:val="18"/>
                <w:szCs w:val="18"/>
                <w:lang w:eastAsia="pl-PL"/>
              </w:rPr>
            </w:pPr>
            <w:r w:rsidRPr="000A4AC3">
              <w:rPr>
                <w:rFonts w:ascii="Calibri" w:eastAsia="Times New Roman" w:hAnsi="Calibri" w:cs="Calibri"/>
                <w:sz w:val="18"/>
                <w:szCs w:val="18"/>
                <w:lang w:eastAsia="pl-PL"/>
              </w:rPr>
              <w:t>5 969</w:t>
            </w:r>
          </w:p>
        </w:tc>
        <w:tc>
          <w:tcPr>
            <w:tcW w:w="2434" w:type="dxa"/>
            <w:gridSpan w:val="2"/>
            <w:tcBorders>
              <w:top w:val="nil"/>
              <w:left w:val="nil"/>
              <w:bottom w:val="single" w:sz="4" w:space="0" w:color="auto"/>
              <w:right w:val="double" w:sz="6" w:space="0" w:color="000000"/>
            </w:tcBorders>
            <w:shd w:val="clear" w:color="auto" w:fill="auto"/>
            <w:noWrap/>
            <w:vAlign w:val="center"/>
            <w:hideMark/>
          </w:tcPr>
          <w:p w14:paraId="16B19416" w14:textId="77777777" w:rsidR="009F0007" w:rsidRPr="000A4AC3" w:rsidRDefault="009F0007" w:rsidP="009F0007">
            <w:pPr>
              <w:spacing w:after="0" w:line="240" w:lineRule="auto"/>
              <w:jc w:val="right"/>
              <w:rPr>
                <w:rFonts w:ascii="Calibri" w:eastAsia="Times New Roman" w:hAnsi="Calibri" w:cs="Calibri"/>
                <w:sz w:val="18"/>
                <w:szCs w:val="18"/>
                <w:lang w:eastAsia="pl-PL"/>
              </w:rPr>
            </w:pPr>
            <w:r w:rsidRPr="000A4AC3">
              <w:rPr>
                <w:rFonts w:ascii="Calibri" w:eastAsia="Times New Roman" w:hAnsi="Calibri" w:cs="Calibri"/>
                <w:sz w:val="18"/>
                <w:szCs w:val="18"/>
                <w:lang w:eastAsia="pl-PL"/>
              </w:rPr>
              <w:t>122 051</w:t>
            </w:r>
          </w:p>
        </w:tc>
      </w:tr>
      <w:tr w:rsidR="009F0007" w:rsidRPr="000A4AC3" w14:paraId="627D1B41" w14:textId="77777777" w:rsidTr="00B328BA">
        <w:trPr>
          <w:trHeight w:val="285"/>
          <w:jc w:val="center"/>
        </w:trPr>
        <w:tc>
          <w:tcPr>
            <w:tcW w:w="1842" w:type="dxa"/>
            <w:vMerge/>
            <w:tcBorders>
              <w:top w:val="nil"/>
              <w:left w:val="double" w:sz="6" w:space="0" w:color="auto"/>
              <w:bottom w:val="double" w:sz="6" w:space="0" w:color="000000"/>
              <w:right w:val="single" w:sz="4" w:space="0" w:color="auto"/>
            </w:tcBorders>
            <w:vAlign w:val="center"/>
            <w:hideMark/>
          </w:tcPr>
          <w:p w14:paraId="27AD61F1"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3" w:type="dxa"/>
            <w:vMerge/>
            <w:tcBorders>
              <w:top w:val="nil"/>
              <w:left w:val="single" w:sz="4" w:space="0" w:color="auto"/>
              <w:bottom w:val="double" w:sz="6" w:space="0" w:color="000000"/>
              <w:right w:val="single" w:sz="4" w:space="0" w:color="auto"/>
            </w:tcBorders>
            <w:vAlign w:val="center"/>
            <w:hideMark/>
          </w:tcPr>
          <w:p w14:paraId="41931020"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3" w:type="dxa"/>
            <w:vMerge/>
            <w:tcBorders>
              <w:top w:val="nil"/>
              <w:left w:val="single" w:sz="4" w:space="0" w:color="auto"/>
              <w:bottom w:val="double" w:sz="6" w:space="0" w:color="000000"/>
              <w:right w:val="single" w:sz="4" w:space="0" w:color="auto"/>
            </w:tcBorders>
            <w:vAlign w:val="center"/>
            <w:hideMark/>
          </w:tcPr>
          <w:p w14:paraId="41DE7098"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2" w:type="dxa"/>
            <w:vMerge/>
            <w:tcBorders>
              <w:top w:val="nil"/>
              <w:left w:val="single" w:sz="4" w:space="0" w:color="auto"/>
              <w:bottom w:val="double" w:sz="6" w:space="0" w:color="000000"/>
              <w:right w:val="single" w:sz="4" w:space="0" w:color="auto"/>
            </w:tcBorders>
            <w:vAlign w:val="center"/>
            <w:hideMark/>
          </w:tcPr>
          <w:p w14:paraId="0D925050"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3" w:type="dxa"/>
            <w:vMerge/>
            <w:tcBorders>
              <w:top w:val="nil"/>
              <w:left w:val="single" w:sz="4" w:space="0" w:color="auto"/>
              <w:bottom w:val="double" w:sz="6" w:space="0" w:color="000000"/>
              <w:right w:val="single" w:sz="4" w:space="0" w:color="auto"/>
            </w:tcBorders>
            <w:vAlign w:val="center"/>
            <w:hideMark/>
          </w:tcPr>
          <w:p w14:paraId="411FBF6A"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3" w:type="dxa"/>
            <w:vMerge/>
            <w:tcBorders>
              <w:top w:val="nil"/>
              <w:left w:val="single" w:sz="4" w:space="0" w:color="auto"/>
              <w:bottom w:val="double" w:sz="6" w:space="0" w:color="000000"/>
              <w:right w:val="single" w:sz="4" w:space="0" w:color="auto"/>
            </w:tcBorders>
            <w:vAlign w:val="center"/>
            <w:hideMark/>
          </w:tcPr>
          <w:p w14:paraId="79FF21BE"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2434" w:type="dxa"/>
            <w:gridSpan w:val="2"/>
            <w:tcBorders>
              <w:top w:val="single" w:sz="4" w:space="0" w:color="auto"/>
              <w:left w:val="nil"/>
              <w:bottom w:val="single" w:sz="4" w:space="0" w:color="auto"/>
              <w:right w:val="double" w:sz="6" w:space="0" w:color="000000"/>
            </w:tcBorders>
            <w:shd w:val="clear" w:color="auto" w:fill="auto"/>
            <w:noWrap/>
            <w:vAlign w:val="center"/>
            <w:hideMark/>
          </w:tcPr>
          <w:p w14:paraId="4BBE66DD" w14:textId="77777777" w:rsidR="009F0007" w:rsidRPr="000A4AC3" w:rsidRDefault="009F0007" w:rsidP="009F0007">
            <w:pPr>
              <w:spacing w:after="0" w:line="240" w:lineRule="auto"/>
              <w:rPr>
                <w:rFonts w:ascii="Calibri" w:eastAsia="Times New Roman" w:hAnsi="Calibri" w:cs="Calibri"/>
                <w:sz w:val="18"/>
                <w:szCs w:val="18"/>
                <w:lang w:eastAsia="pl-PL"/>
              </w:rPr>
            </w:pPr>
            <w:r w:rsidRPr="000A4AC3">
              <w:rPr>
                <w:rFonts w:ascii="Calibri" w:eastAsia="Times New Roman" w:hAnsi="Calibri" w:cs="Calibri"/>
                <w:sz w:val="18"/>
                <w:szCs w:val="18"/>
                <w:lang w:eastAsia="pl-PL"/>
              </w:rPr>
              <w:t>w tym:</w:t>
            </w:r>
          </w:p>
        </w:tc>
      </w:tr>
      <w:tr w:rsidR="009F0007" w:rsidRPr="000A4AC3" w14:paraId="7AADA0B8" w14:textId="77777777" w:rsidTr="00B328BA">
        <w:trPr>
          <w:trHeight w:val="285"/>
          <w:jc w:val="center"/>
        </w:trPr>
        <w:tc>
          <w:tcPr>
            <w:tcW w:w="1842" w:type="dxa"/>
            <w:vMerge/>
            <w:tcBorders>
              <w:top w:val="nil"/>
              <w:left w:val="double" w:sz="6" w:space="0" w:color="auto"/>
              <w:bottom w:val="double" w:sz="6" w:space="0" w:color="000000"/>
              <w:right w:val="single" w:sz="4" w:space="0" w:color="auto"/>
            </w:tcBorders>
            <w:vAlign w:val="center"/>
            <w:hideMark/>
          </w:tcPr>
          <w:p w14:paraId="748B66D3"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3" w:type="dxa"/>
            <w:vMerge/>
            <w:tcBorders>
              <w:top w:val="nil"/>
              <w:left w:val="single" w:sz="4" w:space="0" w:color="auto"/>
              <w:bottom w:val="double" w:sz="6" w:space="0" w:color="000000"/>
              <w:right w:val="single" w:sz="4" w:space="0" w:color="auto"/>
            </w:tcBorders>
            <w:vAlign w:val="center"/>
            <w:hideMark/>
          </w:tcPr>
          <w:p w14:paraId="22F4A12B"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3" w:type="dxa"/>
            <w:vMerge/>
            <w:tcBorders>
              <w:top w:val="nil"/>
              <w:left w:val="single" w:sz="4" w:space="0" w:color="auto"/>
              <w:bottom w:val="double" w:sz="6" w:space="0" w:color="000000"/>
              <w:right w:val="single" w:sz="4" w:space="0" w:color="auto"/>
            </w:tcBorders>
            <w:vAlign w:val="center"/>
            <w:hideMark/>
          </w:tcPr>
          <w:p w14:paraId="1DD7B37C"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2" w:type="dxa"/>
            <w:vMerge/>
            <w:tcBorders>
              <w:top w:val="nil"/>
              <w:left w:val="single" w:sz="4" w:space="0" w:color="auto"/>
              <w:bottom w:val="double" w:sz="6" w:space="0" w:color="000000"/>
              <w:right w:val="single" w:sz="4" w:space="0" w:color="auto"/>
            </w:tcBorders>
            <w:vAlign w:val="center"/>
            <w:hideMark/>
          </w:tcPr>
          <w:p w14:paraId="770D4CBF"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3" w:type="dxa"/>
            <w:vMerge/>
            <w:tcBorders>
              <w:top w:val="nil"/>
              <w:left w:val="single" w:sz="4" w:space="0" w:color="auto"/>
              <w:bottom w:val="double" w:sz="6" w:space="0" w:color="000000"/>
              <w:right w:val="single" w:sz="4" w:space="0" w:color="auto"/>
            </w:tcBorders>
            <w:vAlign w:val="center"/>
            <w:hideMark/>
          </w:tcPr>
          <w:p w14:paraId="54463E23"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3" w:type="dxa"/>
            <w:vMerge/>
            <w:tcBorders>
              <w:top w:val="nil"/>
              <w:left w:val="single" w:sz="4" w:space="0" w:color="auto"/>
              <w:bottom w:val="double" w:sz="6" w:space="0" w:color="000000"/>
              <w:right w:val="single" w:sz="4" w:space="0" w:color="auto"/>
            </w:tcBorders>
            <w:vAlign w:val="center"/>
            <w:hideMark/>
          </w:tcPr>
          <w:p w14:paraId="25CA9D35"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451" w:type="dxa"/>
            <w:tcBorders>
              <w:top w:val="nil"/>
              <w:left w:val="nil"/>
              <w:bottom w:val="single" w:sz="4" w:space="0" w:color="auto"/>
              <w:right w:val="single" w:sz="4" w:space="0" w:color="auto"/>
            </w:tcBorders>
            <w:shd w:val="clear" w:color="auto" w:fill="auto"/>
            <w:noWrap/>
            <w:vAlign w:val="center"/>
            <w:hideMark/>
          </w:tcPr>
          <w:p w14:paraId="68FDC195" w14:textId="77777777" w:rsidR="009F0007" w:rsidRPr="000A4AC3" w:rsidRDefault="009F0007" w:rsidP="009F0007">
            <w:pPr>
              <w:spacing w:after="0" w:line="240" w:lineRule="auto"/>
              <w:rPr>
                <w:rFonts w:ascii="Calibri" w:eastAsia="Times New Roman" w:hAnsi="Calibri" w:cs="Calibri"/>
                <w:sz w:val="18"/>
                <w:szCs w:val="18"/>
                <w:lang w:eastAsia="pl-PL"/>
              </w:rPr>
            </w:pPr>
            <w:r w:rsidRPr="000A4AC3">
              <w:rPr>
                <w:rFonts w:ascii="Calibri" w:eastAsia="Times New Roman" w:hAnsi="Calibri" w:cs="Calibri"/>
                <w:sz w:val="18"/>
                <w:szCs w:val="18"/>
                <w:lang w:eastAsia="pl-PL"/>
              </w:rPr>
              <w:t>długoterminowe</w:t>
            </w:r>
          </w:p>
        </w:tc>
        <w:tc>
          <w:tcPr>
            <w:tcW w:w="983" w:type="dxa"/>
            <w:tcBorders>
              <w:top w:val="nil"/>
              <w:left w:val="nil"/>
              <w:bottom w:val="single" w:sz="4" w:space="0" w:color="auto"/>
              <w:right w:val="double" w:sz="6" w:space="0" w:color="auto"/>
            </w:tcBorders>
            <w:shd w:val="clear" w:color="auto" w:fill="auto"/>
            <w:noWrap/>
            <w:vAlign w:val="center"/>
            <w:hideMark/>
          </w:tcPr>
          <w:p w14:paraId="69F86E55" w14:textId="77777777" w:rsidR="009F0007" w:rsidRPr="000A4AC3" w:rsidRDefault="009F0007" w:rsidP="009F0007">
            <w:pPr>
              <w:spacing w:after="0" w:line="240" w:lineRule="auto"/>
              <w:jc w:val="right"/>
              <w:rPr>
                <w:rFonts w:ascii="Calibri" w:eastAsia="Times New Roman" w:hAnsi="Calibri" w:cs="Calibri"/>
                <w:sz w:val="18"/>
                <w:szCs w:val="18"/>
                <w:lang w:eastAsia="pl-PL"/>
              </w:rPr>
            </w:pPr>
            <w:r w:rsidRPr="000A4AC3">
              <w:rPr>
                <w:rFonts w:ascii="Calibri" w:eastAsia="Times New Roman" w:hAnsi="Calibri" w:cs="Calibri"/>
                <w:sz w:val="18"/>
                <w:szCs w:val="18"/>
                <w:lang w:eastAsia="pl-PL"/>
              </w:rPr>
              <w:t>116 342</w:t>
            </w:r>
          </w:p>
        </w:tc>
      </w:tr>
      <w:tr w:rsidR="009F0007" w:rsidRPr="000A4AC3" w14:paraId="5AB3FA88" w14:textId="77777777" w:rsidTr="00B328BA">
        <w:trPr>
          <w:trHeight w:val="285"/>
          <w:jc w:val="center"/>
        </w:trPr>
        <w:tc>
          <w:tcPr>
            <w:tcW w:w="1842" w:type="dxa"/>
            <w:vMerge/>
            <w:tcBorders>
              <w:top w:val="nil"/>
              <w:left w:val="double" w:sz="6" w:space="0" w:color="auto"/>
              <w:bottom w:val="double" w:sz="6" w:space="0" w:color="000000"/>
              <w:right w:val="single" w:sz="4" w:space="0" w:color="auto"/>
            </w:tcBorders>
            <w:vAlign w:val="center"/>
            <w:hideMark/>
          </w:tcPr>
          <w:p w14:paraId="71FBBDFC"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3" w:type="dxa"/>
            <w:vMerge/>
            <w:tcBorders>
              <w:top w:val="nil"/>
              <w:left w:val="single" w:sz="4" w:space="0" w:color="auto"/>
              <w:bottom w:val="double" w:sz="6" w:space="0" w:color="000000"/>
              <w:right w:val="single" w:sz="4" w:space="0" w:color="auto"/>
            </w:tcBorders>
            <w:vAlign w:val="center"/>
            <w:hideMark/>
          </w:tcPr>
          <w:p w14:paraId="61B45239"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3" w:type="dxa"/>
            <w:vMerge/>
            <w:tcBorders>
              <w:top w:val="nil"/>
              <w:left w:val="single" w:sz="4" w:space="0" w:color="auto"/>
              <w:bottom w:val="double" w:sz="6" w:space="0" w:color="000000"/>
              <w:right w:val="single" w:sz="4" w:space="0" w:color="auto"/>
            </w:tcBorders>
            <w:vAlign w:val="center"/>
            <w:hideMark/>
          </w:tcPr>
          <w:p w14:paraId="5DC34147"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2" w:type="dxa"/>
            <w:vMerge/>
            <w:tcBorders>
              <w:top w:val="nil"/>
              <w:left w:val="single" w:sz="4" w:space="0" w:color="auto"/>
              <w:bottom w:val="double" w:sz="6" w:space="0" w:color="000000"/>
              <w:right w:val="single" w:sz="4" w:space="0" w:color="auto"/>
            </w:tcBorders>
            <w:vAlign w:val="center"/>
            <w:hideMark/>
          </w:tcPr>
          <w:p w14:paraId="26AC2234"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3" w:type="dxa"/>
            <w:vMerge/>
            <w:tcBorders>
              <w:top w:val="nil"/>
              <w:left w:val="single" w:sz="4" w:space="0" w:color="auto"/>
              <w:bottom w:val="double" w:sz="6" w:space="0" w:color="000000"/>
              <w:right w:val="single" w:sz="4" w:space="0" w:color="auto"/>
            </w:tcBorders>
            <w:vAlign w:val="center"/>
            <w:hideMark/>
          </w:tcPr>
          <w:p w14:paraId="34A8DD76"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843" w:type="dxa"/>
            <w:vMerge/>
            <w:tcBorders>
              <w:top w:val="nil"/>
              <w:left w:val="single" w:sz="4" w:space="0" w:color="auto"/>
              <w:bottom w:val="double" w:sz="6" w:space="0" w:color="000000"/>
              <w:right w:val="single" w:sz="4" w:space="0" w:color="auto"/>
            </w:tcBorders>
            <w:vAlign w:val="center"/>
            <w:hideMark/>
          </w:tcPr>
          <w:p w14:paraId="4D44D707" w14:textId="77777777" w:rsidR="009F0007" w:rsidRPr="000A4AC3" w:rsidRDefault="009F0007" w:rsidP="009F0007">
            <w:pPr>
              <w:spacing w:after="0" w:line="240" w:lineRule="auto"/>
              <w:rPr>
                <w:rFonts w:ascii="Calibri" w:eastAsia="Times New Roman" w:hAnsi="Calibri" w:cs="Calibri"/>
                <w:sz w:val="18"/>
                <w:szCs w:val="18"/>
                <w:lang w:eastAsia="pl-PL"/>
              </w:rPr>
            </w:pPr>
          </w:p>
        </w:tc>
        <w:tc>
          <w:tcPr>
            <w:tcW w:w="1451" w:type="dxa"/>
            <w:tcBorders>
              <w:top w:val="nil"/>
              <w:left w:val="nil"/>
              <w:bottom w:val="double" w:sz="6" w:space="0" w:color="auto"/>
              <w:right w:val="single" w:sz="4" w:space="0" w:color="auto"/>
            </w:tcBorders>
            <w:shd w:val="clear" w:color="auto" w:fill="auto"/>
            <w:noWrap/>
            <w:vAlign w:val="center"/>
            <w:hideMark/>
          </w:tcPr>
          <w:p w14:paraId="64F9F53E" w14:textId="77777777" w:rsidR="009F0007" w:rsidRPr="000A4AC3" w:rsidRDefault="009F0007" w:rsidP="009F0007">
            <w:pPr>
              <w:spacing w:after="0" w:line="240" w:lineRule="auto"/>
              <w:rPr>
                <w:rFonts w:ascii="Calibri" w:eastAsia="Times New Roman" w:hAnsi="Calibri" w:cs="Calibri"/>
                <w:sz w:val="18"/>
                <w:szCs w:val="18"/>
                <w:lang w:eastAsia="pl-PL"/>
              </w:rPr>
            </w:pPr>
            <w:r w:rsidRPr="000A4AC3">
              <w:rPr>
                <w:rFonts w:ascii="Calibri" w:eastAsia="Times New Roman" w:hAnsi="Calibri" w:cs="Calibri"/>
                <w:sz w:val="18"/>
                <w:szCs w:val="18"/>
                <w:lang w:eastAsia="pl-PL"/>
              </w:rPr>
              <w:t>krótkoterminowe</w:t>
            </w:r>
          </w:p>
        </w:tc>
        <w:tc>
          <w:tcPr>
            <w:tcW w:w="983" w:type="dxa"/>
            <w:tcBorders>
              <w:top w:val="nil"/>
              <w:left w:val="nil"/>
              <w:bottom w:val="double" w:sz="6" w:space="0" w:color="auto"/>
              <w:right w:val="double" w:sz="6" w:space="0" w:color="auto"/>
            </w:tcBorders>
            <w:shd w:val="clear" w:color="auto" w:fill="auto"/>
            <w:noWrap/>
            <w:vAlign w:val="center"/>
            <w:hideMark/>
          </w:tcPr>
          <w:p w14:paraId="64423339" w14:textId="77777777" w:rsidR="009F0007" w:rsidRPr="000A4AC3" w:rsidRDefault="009F0007" w:rsidP="009F0007">
            <w:pPr>
              <w:spacing w:after="0" w:line="240" w:lineRule="auto"/>
              <w:jc w:val="right"/>
              <w:rPr>
                <w:rFonts w:ascii="Calibri" w:eastAsia="Times New Roman" w:hAnsi="Calibri" w:cs="Calibri"/>
                <w:sz w:val="18"/>
                <w:szCs w:val="18"/>
                <w:lang w:eastAsia="pl-PL"/>
              </w:rPr>
            </w:pPr>
            <w:r w:rsidRPr="000A4AC3">
              <w:rPr>
                <w:rFonts w:ascii="Calibri" w:eastAsia="Times New Roman" w:hAnsi="Calibri" w:cs="Calibri"/>
                <w:sz w:val="18"/>
                <w:szCs w:val="18"/>
                <w:lang w:eastAsia="pl-PL"/>
              </w:rPr>
              <w:t>5 709</w:t>
            </w:r>
          </w:p>
        </w:tc>
      </w:tr>
    </w:tbl>
    <w:p w14:paraId="79282CEA" w14:textId="0491426A" w:rsidR="00AB222E" w:rsidRPr="00786621" w:rsidRDefault="00AB222E" w:rsidP="00B30289">
      <w:pPr>
        <w:spacing w:line="240" w:lineRule="auto"/>
        <w:rPr>
          <w:rFonts w:cstheme="minorHAnsi"/>
          <w:sz w:val="24"/>
          <w:szCs w:val="24"/>
        </w:rPr>
      </w:pPr>
    </w:p>
    <w:p w14:paraId="1A363812" w14:textId="77777777" w:rsidR="009746D2" w:rsidRPr="00786621" w:rsidRDefault="009746D2" w:rsidP="00B30289">
      <w:pPr>
        <w:spacing w:line="240" w:lineRule="auto"/>
        <w:rPr>
          <w:rFonts w:cstheme="minorHAnsi"/>
          <w:sz w:val="24"/>
          <w:szCs w:val="24"/>
        </w:rPr>
      </w:pPr>
    </w:p>
    <w:p w14:paraId="2D11D29F" w14:textId="77777777" w:rsidR="009746D2" w:rsidRPr="00786621" w:rsidRDefault="009746D2" w:rsidP="00B30289">
      <w:pPr>
        <w:spacing w:line="240" w:lineRule="auto"/>
        <w:rPr>
          <w:rFonts w:cstheme="minorHAnsi"/>
          <w:sz w:val="24"/>
          <w:szCs w:val="24"/>
        </w:rPr>
      </w:pPr>
    </w:p>
    <w:p w14:paraId="1FC9ED90" w14:textId="77777777" w:rsidR="009746D2" w:rsidRPr="00786621" w:rsidRDefault="009746D2" w:rsidP="00B30289">
      <w:pPr>
        <w:spacing w:line="240" w:lineRule="auto"/>
        <w:rPr>
          <w:rFonts w:cstheme="minorHAnsi"/>
          <w:sz w:val="24"/>
          <w:szCs w:val="24"/>
        </w:rPr>
      </w:pPr>
    </w:p>
    <w:tbl>
      <w:tblPr>
        <w:tblW w:w="9227" w:type="dxa"/>
        <w:tblCellMar>
          <w:left w:w="70" w:type="dxa"/>
          <w:right w:w="70" w:type="dxa"/>
        </w:tblCellMar>
        <w:tblLook w:val="04A0" w:firstRow="1" w:lastRow="0" w:firstColumn="1" w:lastColumn="0" w:noHBand="0" w:noVBand="1"/>
      </w:tblPr>
      <w:tblGrid>
        <w:gridCol w:w="4178"/>
        <w:gridCol w:w="1918"/>
        <w:gridCol w:w="1919"/>
        <w:gridCol w:w="1212"/>
      </w:tblGrid>
      <w:tr w:rsidR="000819CA" w:rsidRPr="000A4AC3" w14:paraId="7E2735A8" w14:textId="77777777" w:rsidTr="00B328BA">
        <w:trPr>
          <w:trHeight w:val="285"/>
        </w:trPr>
        <w:tc>
          <w:tcPr>
            <w:tcW w:w="4178"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3DF8D05E"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NOTA 3b -ZMIANA STANU PRAWA DO UŻYTKOWANIA AKTYWÓW /W TYM PUWG/ (WG GRUP RODZAJOWYCH)</w:t>
            </w:r>
          </w:p>
        </w:tc>
        <w:tc>
          <w:tcPr>
            <w:tcW w:w="5049" w:type="dxa"/>
            <w:gridSpan w:val="3"/>
            <w:tcBorders>
              <w:top w:val="double" w:sz="6" w:space="0" w:color="auto"/>
              <w:left w:val="nil"/>
              <w:bottom w:val="single" w:sz="4" w:space="0" w:color="auto"/>
              <w:right w:val="double" w:sz="6" w:space="0" w:color="000000"/>
            </w:tcBorders>
            <w:shd w:val="clear" w:color="000000" w:fill="95B3D7"/>
            <w:vAlign w:val="bottom"/>
            <w:hideMark/>
          </w:tcPr>
          <w:p w14:paraId="0D5E8529"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w tys. zł</w:t>
            </w:r>
          </w:p>
        </w:tc>
      </w:tr>
      <w:tr w:rsidR="000819CA" w:rsidRPr="000A4AC3" w14:paraId="0913E29D" w14:textId="77777777" w:rsidTr="00B328BA">
        <w:trPr>
          <w:trHeight w:val="285"/>
        </w:trPr>
        <w:tc>
          <w:tcPr>
            <w:tcW w:w="4178" w:type="dxa"/>
            <w:vMerge/>
            <w:tcBorders>
              <w:top w:val="double" w:sz="6" w:space="0" w:color="auto"/>
              <w:left w:val="double" w:sz="6" w:space="0" w:color="auto"/>
              <w:bottom w:val="double" w:sz="6" w:space="0" w:color="000000"/>
              <w:right w:val="single" w:sz="4" w:space="0" w:color="auto"/>
            </w:tcBorders>
            <w:vAlign w:val="center"/>
            <w:hideMark/>
          </w:tcPr>
          <w:p w14:paraId="41425DF9" w14:textId="77777777" w:rsidR="000819CA" w:rsidRPr="000A4AC3" w:rsidRDefault="000819CA" w:rsidP="000819CA">
            <w:pPr>
              <w:spacing w:after="0" w:line="240" w:lineRule="auto"/>
              <w:rPr>
                <w:rFonts w:eastAsia="Times New Roman" w:cstheme="minorHAnsi"/>
                <w:b/>
                <w:bCs/>
                <w:sz w:val="18"/>
                <w:szCs w:val="18"/>
                <w:lang w:eastAsia="pl-PL"/>
              </w:rPr>
            </w:pPr>
          </w:p>
        </w:tc>
        <w:tc>
          <w:tcPr>
            <w:tcW w:w="1918" w:type="dxa"/>
            <w:tcBorders>
              <w:top w:val="nil"/>
              <w:left w:val="nil"/>
              <w:bottom w:val="single" w:sz="4" w:space="0" w:color="auto"/>
              <w:right w:val="single" w:sz="4" w:space="0" w:color="auto"/>
            </w:tcBorders>
            <w:shd w:val="clear" w:color="000000" w:fill="95B3D7"/>
            <w:vAlign w:val="bottom"/>
            <w:hideMark/>
          </w:tcPr>
          <w:p w14:paraId="2A1C0189"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a</w:t>
            </w:r>
          </w:p>
        </w:tc>
        <w:tc>
          <w:tcPr>
            <w:tcW w:w="1919" w:type="dxa"/>
            <w:tcBorders>
              <w:top w:val="nil"/>
              <w:left w:val="nil"/>
              <w:bottom w:val="single" w:sz="4" w:space="0" w:color="auto"/>
              <w:right w:val="single" w:sz="4" w:space="0" w:color="auto"/>
            </w:tcBorders>
            <w:shd w:val="clear" w:color="000000" w:fill="95B3D7"/>
            <w:vAlign w:val="bottom"/>
            <w:hideMark/>
          </w:tcPr>
          <w:p w14:paraId="0F73A3B6"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b</w:t>
            </w:r>
          </w:p>
        </w:tc>
        <w:tc>
          <w:tcPr>
            <w:tcW w:w="1212" w:type="dxa"/>
            <w:vMerge w:val="restart"/>
            <w:tcBorders>
              <w:top w:val="nil"/>
              <w:left w:val="single" w:sz="4" w:space="0" w:color="auto"/>
              <w:bottom w:val="double" w:sz="6" w:space="0" w:color="000000"/>
              <w:right w:val="double" w:sz="6" w:space="0" w:color="auto"/>
            </w:tcBorders>
            <w:shd w:val="clear" w:color="000000" w:fill="95B3D7"/>
            <w:vAlign w:val="center"/>
            <w:hideMark/>
          </w:tcPr>
          <w:p w14:paraId="625C46C5"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Prawo do użytkowania aktywów, razem</w:t>
            </w:r>
          </w:p>
        </w:tc>
      </w:tr>
      <w:tr w:rsidR="000819CA" w:rsidRPr="000A4AC3" w14:paraId="5D4574CF" w14:textId="77777777" w:rsidTr="00B328BA">
        <w:trPr>
          <w:trHeight w:val="915"/>
        </w:trPr>
        <w:tc>
          <w:tcPr>
            <w:tcW w:w="4178" w:type="dxa"/>
            <w:vMerge/>
            <w:tcBorders>
              <w:top w:val="double" w:sz="6" w:space="0" w:color="auto"/>
              <w:left w:val="double" w:sz="6" w:space="0" w:color="auto"/>
              <w:bottom w:val="double" w:sz="6" w:space="0" w:color="000000"/>
              <w:right w:val="single" w:sz="4" w:space="0" w:color="auto"/>
            </w:tcBorders>
            <w:vAlign w:val="center"/>
            <w:hideMark/>
          </w:tcPr>
          <w:p w14:paraId="5AE95BDA" w14:textId="77777777" w:rsidR="000819CA" w:rsidRPr="000A4AC3" w:rsidRDefault="000819CA" w:rsidP="000819CA">
            <w:pPr>
              <w:spacing w:after="0" w:line="240" w:lineRule="auto"/>
              <w:rPr>
                <w:rFonts w:eastAsia="Times New Roman" w:cstheme="minorHAnsi"/>
                <w:b/>
                <w:bCs/>
                <w:sz w:val="18"/>
                <w:szCs w:val="18"/>
                <w:lang w:eastAsia="pl-PL"/>
              </w:rPr>
            </w:pPr>
          </w:p>
        </w:tc>
        <w:tc>
          <w:tcPr>
            <w:tcW w:w="1918" w:type="dxa"/>
            <w:tcBorders>
              <w:top w:val="nil"/>
              <w:left w:val="nil"/>
              <w:bottom w:val="double" w:sz="6" w:space="0" w:color="auto"/>
              <w:right w:val="single" w:sz="4" w:space="0" w:color="auto"/>
            </w:tcBorders>
            <w:shd w:val="clear" w:color="000000" w:fill="95B3D7"/>
            <w:vAlign w:val="center"/>
            <w:hideMark/>
          </w:tcPr>
          <w:p w14:paraId="4575AA96"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Prawo wieczystego użytkowania gruntów</w:t>
            </w:r>
          </w:p>
        </w:tc>
        <w:tc>
          <w:tcPr>
            <w:tcW w:w="1919" w:type="dxa"/>
            <w:tcBorders>
              <w:top w:val="nil"/>
              <w:left w:val="nil"/>
              <w:bottom w:val="double" w:sz="6" w:space="0" w:color="auto"/>
              <w:right w:val="single" w:sz="4" w:space="0" w:color="auto"/>
            </w:tcBorders>
            <w:shd w:val="clear" w:color="000000" w:fill="95B3D7"/>
            <w:vAlign w:val="center"/>
            <w:hideMark/>
          </w:tcPr>
          <w:p w14:paraId="4E1E2804"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Używane na podstawie umowy leasingu, najmu, dzierżawy</w:t>
            </w:r>
          </w:p>
        </w:tc>
        <w:tc>
          <w:tcPr>
            <w:tcW w:w="1212" w:type="dxa"/>
            <w:vMerge/>
            <w:tcBorders>
              <w:top w:val="nil"/>
              <w:left w:val="single" w:sz="4" w:space="0" w:color="auto"/>
              <w:bottom w:val="double" w:sz="6" w:space="0" w:color="000000"/>
              <w:right w:val="double" w:sz="6" w:space="0" w:color="auto"/>
            </w:tcBorders>
            <w:vAlign w:val="center"/>
            <w:hideMark/>
          </w:tcPr>
          <w:p w14:paraId="75F1EE07" w14:textId="77777777" w:rsidR="000819CA" w:rsidRPr="000A4AC3" w:rsidRDefault="000819CA" w:rsidP="000819CA">
            <w:pPr>
              <w:spacing w:after="0" w:line="240" w:lineRule="auto"/>
              <w:rPr>
                <w:rFonts w:eastAsia="Times New Roman" w:cstheme="minorHAnsi"/>
                <w:b/>
                <w:bCs/>
                <w:sz w:val="18"/>
                <w:szCs w:val="18"/>
                <w:lang w:eastAsia="pl-PL"/>
              </w:rPr>
            </w:pPr>
          </w:p>
        </w:tc>
      </w:tr>
      <w:tr w:rsidR="000819CA" w:rsidRPr="000A4AC3" w14:paraId="0BE07E9A" w14:textId="77777777" w:rsidTr="00DE1C82">
        <w:trPr>
          <w:trHeight w:val="283"/>
        </w:trPr>
        <w:tc>
          <w:tcPr>
            <w:tcW w:w="4178" w:type="dxa"/>
            <w:tcBorders>
              <w:top w:val="nil"/>
              <w:left w:val="double" w:sz="6" w:space="0" w:color="auto"/>
              <w:bottom w:val="single" w:sz="4" w:space="0" w:color="auto"/>
              <w:right w:val="single" w:sz="4" w:space="0" w:color="auto"/>
            </w:tcBorders>
            <w:shd w:val="clear" w:color="000000" w:fill="B8CCE4"/>
            <w:vAlign w:val="bottom"/>
            <w:hideMark/>
          </w:tcPr>
          <w:p w14:paraId="4C9F0330"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I. wartość brutto prawa do użytkowania aktywów na początek okresu</w:t>
            </w:r>
          </w:p>
        </w:tc>
        <w:tc>
          <w:tcPr>
            <w:tcW w:w="1918" w:type="dxa"/>
            <w:tcBorders>
              <w:top w:val="nil"/>
              <w:left w:val="nil"/>
              <w:bottom w:val="single" w:sz="4" w:space="0" w:color="auto"/>
              <w:right w:val="single" w:sz="4" w:space="0" w:color="auto"/>
            </w:tcBorders>
            <w:shd w:val="clear" w:color="000000" w:fill="B8CCE4"/>
            <w:vAlign w:val="bottom"/>
            <w:hideMark/>
          </w:tcPr>
          <w:p w14:paraId="0B4A280D"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89 976</w:t>
            </w:r>
          </w:p>
        </w:tc>
        <w:tc>
          <w:tcPr>
            <w:tcW w:w="1919" w:type="dxa"/>
            <w:tcBorders>
              <w:top w:val="nil"/>
              <w:left w:val="nil"/>
              <w:bottom w:val="single" w:sz="4" w:space="0" w:color="auto"/>
              <w:right w:val="single" w:sz="4" w:space="0" w:color="auto"/>
            </w:tcBorders>
            <w:shd w:val="clear" w:color="000000" w:fill="B8CCE4"/>
            <w:vAlign w:val="bottom"/>
            <w:hideMark/>
          </w:tcPr>
          <w:p w14:paraId="36EF2582"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46 106</w:t>
            </w:r>
          </w:p>
        </w:tc>
        <w:tc>
          <w:tcPr>
            <w:tcW w:w="1212" w:type="dxa"/>
            <w:tcBorders>
              <w:top w:val="nil"/>
              <w:left w:val="nil"/>
              <w:bottom w:val="single" w:sz="4" w:space="0" w:color="auto"/>
              <w:right w:val="double" w:sz="6" w:space="0" w:color="auto"/>
            </w:tcBorders>
            <w:shd w:val="clear" w:color="000000" w:fill="B8CCE4"/>
            <w:vAlign w:val="bottom"/>
            <w:hideMark/>
          </w:tcPr>
          <w:p w14:paraId="0F7EBB34"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136 082</w:t>
            </w:r>
          </w:p>
        </w:tc>
      </w:tr>
      <w:tr w:rsidR="000819CA" w:rsidRPr="000A4AC3" w14:paraId="6C365982"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3E65A313"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1. zwiększenia (z tytułu)</w:t>
            </w:r>
          </w:p>
        </w:tc>
        <w:tc>
          <w:tcPr>
            <w:tcW w:w="1918" w:type="dxa"/>
            <w:tcBorders>
              <w:top w:val="nil"/>
              <w:left w:val="nil"/>
              <w:bottom w:val="single" w:sz="4" w:space="0" w:color="auto"/>
              <w:right w:val="single" w:sz="4" w:space="0" w:color="auto"/>
            </w:tcBorders>
            <w:shd w:val="clear" w:color="auto" w:fill="auto"/>
            <w:vAlign w:val="bottom"/>
            <w:hideMark/>
          </w:tcPr>
          <w:p w14:paraId="5C2DF488"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28 553</w:t>
            </w:r>
          </w:p>
        </w:tc>
        <w:tc>
          <w:tcPr>
            <w:tcW w:w="1919" w:type="dxa"/>
            <w:tcBorders>
              <w:top w:val="nil"/>
              <w:left w:val="nil"/>
              <w:bottom w:val="single" w:sz="4" w:space="0" w:color="auto"/>
              <w:right w:val="single" w:sz="4" w:space="0" w:color="auto"/>
            </w:tcBorders>
            <w:shd w:val="clear" w:color="auto" w:fill="auto"/>
            <w:vAlign w:val="bottom"/>
            <w:hideMark/>
          </w:tcPr>
          <w:p w14:paraId="6A0ADD12"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1 607</w:t>
            </w:r>
          </w:p>
        </w:tc>
        <w:tc>
          <w:tcPr>
            <w:tcW w:w="1212" w:type="dxa"/>
            <w:tcBorders>
              <w:top w:val="nil"/>
              <w:left w:val="nil"/>
              <w:bottom w:val="single" w:sz="4" w:space="0" w:color="auto"/>
              <w:right w:val="double" w:sz="6" w:space="0" w:color="auto"/>
            </w:tcBorders>
            <w:shd w:val="clear" w:color="auto" w:fill="auto"/>
            <w:vAlign w:val="bottom"/>
            <w:hideMark/>
          </w:tcPr>
          <w:p w14:paraId="3DCFE94F"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30 160</w:t>
            </w:r>
          </w:p>
        </w:tc>
      </w:tr>
      <w:tr w:rsidR="000819CA" w:rsidRPr="000A4AC3" w14:paraId="0F0511E7"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7C14B9F2"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zakup</w:t>
            </w:r>
          </w:p>
        </w:tc>
        <w:tc>
          <w:tcPr>
            <w:tcW w:w="1918" w:type="dxa"/>
            <w:tcBorders>
              <w:top w:val="nil"/>
              <w:left w:val="nil"/>
              <w:bottom w:val="single" w:sz="4" w:space="0" w:color="auto"/>
              <w:right w:val="single" w:sz="4" w:space="0" w:color="auto"/>
            </w:tcBorders>
            <w:shd w:val="clear" w:color="auto" w:fill="auto"/>
            <w:vAlign w:val="bottom"/>
            <w:hideMark/>
          </w:tcPr>
          <w:p w14:paraId="422E8481"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919" w:type="dxa"/>
            <w:tcBorders>
              <w:top w:val="nil"/>
              <w:left w:val="nil"/>
              <w:bottom w:val="single" w:sz="4" w:space="0" w:color="auto"/>
              <w:right w:val="single" w:sz="4" w:space="0" w:color="auto"/>
            </w:tcBorders>
            <w:shd w:val="clear" w:color="auto" w:fill="auto"/>
            <w:vAlign w:val="bottom"/>
            <w:hideMark/>
          </w:tcPr>
          <w:p w14:paraId="0D9E31FE"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1 607</w:t>
            </w:r>
          </w:p>
        </w:tc>
        <w:tc>
          <w:tcPr>
            <w:tcW w:w="1212" w:type="dxa"/>
            <w:tcBorders>
              <w:top w:val="nil"/>
              <w:left w:val="nil"/>
              <w:bottom w:val="single" w:sz="4" w:space="0" w:color="auto"/>
              <w:right w:val="double" w:sz="6" w:space="0" w:color="auto"/>
            </w:tcBorders>
            <w:shd w:val="clear" w:color="auto" w:fill="auto"/>
            <w:vAlign w:val="bottom"/>
            <w:hideMark/>
          </w:tcPr>
          <w:p w14:paraId="08F08AAF"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1 607</w:t>
            </w:r>
          </w:p>
        </w:tc>
      </w:tr>
      <w:tr w:rsidR="000819CA" w:rsidRPr="000A4AC3" w14:paraId="431C5E7C"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508C727B"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wycena PWUG</w:t>
            </w:r>
          </w:p>
        </w:tc>
        <w:tc>
          <w:tcPr>
            <w:tcW w:w="1918" w:type="dxa"/>
            <w:tcBorders>
              <w:top w:val="nil"/>
              <w:left w:val="nil"/>
              <w:bottom w:val="single" w:sz="4" w:space="0" w:color="auto"/>
              <w:right w:val="single" w:sz="4" w:space="0" w:color="auto"/>
            </w:tcBorders>
            <w:shd w:val="clear" w:color="auto" w:fill="auto"/>
            <w:vAlign w:val="bottom"/>
            <w:hideMark/>
          </w:tcPr>
          <w:p w14:paraId="3710AEED"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15 139</w:t>
            </w:r>
          </w:p>
        </w:tc>
        <w:tc>
          <w:tcPr>
            <w:tcW w:w="1919" w:type="dxa"/>
            <w:tcBorders>
              <w:top w:val="nil"/>
              <w:left w:val="nil"/>
              <w:bottom w:val="single" w:sz="4" w:space="0" w:color="auto"/>
              <w:right w:val="single" w:sz="4" w:space="0" w:color="auto"/>
            </w:tcBorders>
            <w:shd w:val="clear" w:color="auto" w:fill="auto"/>
            <w:vAlign w:val="bottom"/>
            <w:hideMark/>
          </w:tcPr>
          <w:p w14:paraId="16139690"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212" w:type="dxa"/>
            <w:tcBorders>
              <w:top w:val="nil"/>
              <w:left w:val="nil"/>
              <w:bottom w:val="single" w:sz="4" w:space="0" w:color="auto"/>
              <w:right w:val="double" w:sz="6" w:space="0" w:color="auto"/>
            </w:tcBorders>
            <w:shd w:val="clear" w:color="auto" w:fill="auto"/>
            <w:vAlign w:val="bottom"/>
            <w:hideMark/>
          </w:tcPr>
          <w:p w14:paraId="0883CB56"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15 139</w:t>
            </w:r>
          </w:p>
        </w:tc>
      </w:tr>
      <w:tr w:rsidR="000819CA" w:rsidRPr="000A4AC3" w14:paraId="5F570466"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32619663"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inne zwiększenia</w:t>
            </w:r>
          </w:p>
        </w:tc>
        <w:tc>
          <w:tcPr>
            <w:tcW w:w="1918" w:type="dxa"/>
            <w:tcBorders>
              <w:top w:val="nil"/>
              <w:left w:val="nil"/>
              <w:bottom w:val="single" w:sz="4" w:space="0" w:color="auto"/>
              <w:right w:val="single" w:sz="4" w:space="0" w:color="auto"/>
            </w:tcBorders>
            <w:shd w:val="clear" w:color="auto" w:fill="auto"/>
            <w:vAlign w:val="bottom"/>
            <w:hideMark/>
          </w:tcPr>
          <w:p w14:paraId="64D3178C"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13 414</w:t>
            </w:r>
          </w:p>
        </w:tc>
        <w:tc>
          <w:tcPr>
            <w:tcW w:w="1919" w:type="dxa"/>
            <w:tcBorders>
              <w:top w:val="nil"/>
              <w:left w:val="nil"/>
              <w:bottom w:val="single" w:sz="4" w:space="0" w:color="auto"/>
              <w:right w:val="single" w:sz="4" w:space="0" w:color="auto"/>
            </w:tcBorders>
            <w:shd w:val="clear" w:color="auto" w:fill="auto"/>
            <w:vAlign w:val="bottom"/>
            <w:hideMark/>
          </w:tcPr>
          <w:p w14:paraId="113B4FEC"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212" w:type="dxa"/>
            <w:tcBorders>
              <w:top w:val="nil"/>
              <w:left w:val="nil"/>
              <w:bottom w:val="single" w:sz="4" w:space="0" w:color="auto"/>
              <w:right w:val="double" w:sz="6" w:space="0" w:color="auto"/>
            </w:tcBorders>
            <w:shd w:val="clear" w:color="auto" w:fill="auto"/>
            <w:vAlign w:val="bottom"/>
            <w:hideMark/>
          </w:tcPr>
          <w:p w14:paraId="2B75C017"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13 414</w:t>
            </w:r>
          </w:p>
        </w:tc>
      </w:tr>
      <w:tr w:rsidR="000819CA" w:rsidRPr="000A4AC3" w14:paraId="2057C907"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2850B94A"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lastRenderedPageBreak/>
              <w:t>2. zmniejszenia (z tytułu)</w:t>
            </w:r>
          </w:p>
        </w:tc>
        <w:tc>
          <w:tcPr>
            <w:tcW w:w="1918" w:type="dxa"/>
            <w:tcBorders>
              <w:top w:val="nil"/>
              <w:left w:val="nil"/>
              <w:bottom w:val="single" w:sz="4" w:space="0" w:color="auto"/>
              <w:right w:val="single" w:sz="4" w:space="0" w:color="auto"/>
            </w:tcBorders>
            <w:shd w:val="clear" w:color="auto" w:fill="auto"/>
            <w:vAlign w:val="bottom"/>
            <w:hideMark/>
          </w:tcPr>
          <w:p w14:paraId="3BE10581"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6 388</w:t>
            </w:r>
          </w:p>
        </w:tc>
        <w:tc>
          <w:tcPr>
            <w:tcW w:w="1919" w:type="dxa"/>
            <w:tcBorders>
              <w:top w:val="nil"/>
              <w:left w:val="nil"/>
              <w:bottom w:val="single" w:sz="4" w:space="0" w:color="auto"/>
              <w:right w:val="single" w:sz="4" w:space="0" w:color="auto"/>
            </w:tcBorders>
            <w:shd w:val="clear" w:color="auto" w:fill="auto"/>
            <w:vAlign w:val="bottom"/>
            <w:hideMark/>
          </w:tcPr>
          <w:p w14:paraId="429CF37D"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11 842</w:t>
            </w:r>
          </w:p>
        </w:tc>
        <w:tc>
          <w:tcPr>
            <w:tcW w:w="1212" w:type="dxa"/>
            <w:tcBorders>
              <w:top w:val="nil"/>
              <w:left w:val="nil"/>
              <w:bottom w:val="single" w:sz="4" w:space="0" w:color="auto"/>
              <w:right w:val="double" w:sz="6" w:space="0" w:color="auto"/>
            </w:tcBorders>
            <w:shd w:val="clear" w:color="auto" w:fill="auto"/>
            <w:vAlign w:val="bottom"/>
            <w:hideMark/>
          </w:tcPr>
          <w:p w14:paraId="1A35E325"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18 230</w:t>
            </w:r>
          </w:p>
        </w:tc>
      </w:tr>
      <w:tr w:rsidR="000819CA" w:rsidRPr="000A4AC3" w14:paraId="26BE98B5"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62C7C910"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likwidacja</w:t>
            </w:r>
          </w:p>
        </w:tc>
        <w:tc>
          <w:tcPr>
            <w:tcW w:w="1918" w:type="dxa"/>
            <w:tcBorders>
              <w:top w:val="nil"/>
              <w:left w:val="nil"/>
              <w:bottom w:val="single" w:sz="4" w:space="0" w:color="auto"/>
              <w:right w:val="single" w:sz="4" w:space="0" w:color="auto"/>
            </w:tcBorders>
            <w:shd w:val="clear" w:color="auto" w:fill="auto"/>
            <w:vAlign w:val="bottom"/>
            <w:hideMark/>
          </w:tcPr>
          <w:p w14:paraId="25795B82"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919" w:type="dxa"/>
            <w:tcBorders>
              <w:top w:val="nil"/>
              <w:left w:val="nil"/>
              <w:bottom w:val="single" w:sz="4" w:space="0" w:color="auto"/>
              <w:right w:val="single" w:sz="4" w:space="0" w:color="auto"/>
            </w:tcBorders>
            <w:shd w:val="clear" w:color="auto" w:fill="auto"/>
            <w:vAlign w:val="bottom"/>
            <w:hideMark/>
          </w:tcPr>
          <w:p w14:paraId="3BB844E5"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654</w:t>
            </w:r>
          </w:p>
        </w:tc>
        <w:tc>
          <w:tcPr>
            <w:tcW w:w="1212" w:type="dxa"/>
            <w:tcBorders>
              <w:top w:val="nil"/>
              <w:left w:val="nil"/>
              <w:bottom w:val="single" w:sz="4" w:space="0" w:color="auto"/>
              <w:right w:val="double" w:sz="6" w:space="0" w:color="auto"/>
            </w:tcBorders>
            <w:shd w:val="clear" w:color="auto" w:fill="auto"/>
            <w:vAlign w:val="bottom"/>
            <w:hideMark/>
          </w:tcPr>
          <w:p w14:paraId="2737E7A6"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654</w:t>
            </w:r>
          </w:p>
        </w:tc>
      </w:tr>
      <w:tr w:rsidR="000819CA" w:rsidRPr="000A4AC3" w14:paraId="5D41EB8D"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78F52394"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przekwalifikowanie</w:t>
            </w:r>
          </w:p>
        </w:tc>
        <w:tc>
          <w:tcPr>
            <w:tcW w:w="1918" w:type="dxa"/>
            <w:tcBorders>
              <w:top w:val="nil"/>
              <w:left w:val="nil"/>
              <w:bottom w:val="single" w:sz="4" w:space="0" w:color="auto"/>
              <w:right w:val="single" w:sz="4" w:space="0" w:color="auto"/>
            </w:tcBorders>
            <w:shd w:val="clear" w:color="auto" w:fill="auto"/>
            <w:vAlign w:val="bottom"/>
            <w:hideMark/>
          </w:tcPr>
          <w:p w14:paraId="6F62DE12"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6 388</w:t>
            </w:r>
          </w:p>
        </w:tc>
        <w:tc>
          <w:tcPr>
            <w:tcW w:w="1919" w:type="dxa"/>
            <w:tcBorders>
              <w:top w:val="nil"/>
              <w:left w:val="nil"/>
              <w:bottom w:val="single" w:sz="4" w:space="0" w:color="auto"/>
              <w:right w:val="single" w:sz="4" w:space="0" w:color="auto"/>
            </w:tcBorders>
            <w:shd w:val="clear" w:color="auto" w:fill="auto"/>
            <w:vAlign w:val="bottom"/>
            <w:hideMark/>
          </w:tcPr>
          <w:p w14:paraId="3EEE5BBD"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3 994</w:t>
            </w:r>
          </w:p>
        </w:tc>
        <w:tc>
          <w:tcPr>
            <w:tcW w:w="1212" w:type="dxa"/>
            <w:tcBorders>
              <w:top w:val="nil"/>
              <w:left w:val="nil"/>
              <w:bottom w:val="single" w:sz="4" w:space="0" w:color="auto"/>
              <w:right w:val="double" w:sz="6" w:space="0" w:color="auto"/>
            </w:tcBorders>
            <w:shd w:val="clear" w:color="auto" w:fill="auto"/>
            <w:vAlign w:val="bottom"/>
            <w:hideMark/>
          </w:tcPr>
          <w:p w14:paraId="59423D99"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10 382</w:t>
            </w:r>
          </w:p>
        </w:tc>
      </w:tr>
      <w:tr w:rsidR="000819CA" w:rsidRPr="000A4AC3" w14:paraId="1367DC13"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44F65950"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różnice kursowe z przeliczenia</w:t>
            </w:r>
          </w:p>
        </w:tc>
        <w:tc>
          <w:tcPr>
            <w:tcW w:w="1918" w:type="dxa"/>
            <w:tcBorders>
              <w:top w:val="nil"/>
              <w:left w:val="nil"/>
              <w:bottom w:val="single" w:sz="4" w:space="0" w:color="auto"/>
              <w:right w:val="single" w:sz="4" w:space="0" w:color="auto"/>
            </w:tcBorders>
            <w:shd w:val="clear" w:color="auto" w:fill="auto"/>
            <w:vAlign w:val="bottom"/>
            <w:hideMark/>
          </w:tcPr>
          <w:p w14:paraId="39CD2AC7"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919" w:type="dxa"/>
            <w:tcBorders>
              <w:top w:val="nil"/>
              <w:left w:val="nil"/>
              <w:bottom w:val="single" w:sz="4" w:space="0" w:color="auto"/>
              <w:right w:val="single" w:sz="4" w:space="0" w:color="auto"/>
            </w:tcBorders>
            <w:shd w:val="clear" w:color="auto" w:fill="auto"/>
            <w:vAlign w:val="bottom"/>
            <w:hideMark/>
          </w:tcPr>
          <w:p w14:paraId="0EEEF088"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3 041</w:t>
            </w:r>
          </w:p>
        </w:tc>
        <w:tc>
          <w:tcPr>
            <w:tcW w:w="1212" w:type="dxa"/>
            <w:tcBorders>
              <w:top w:val="nil"/>
              <w:left w:val="nil"/>
              <w:bottom w:val="single" w:sz="4" w:space="0" w:color="auto"/>
              <w:right w:val="double" w:sz="6" w:space="0" w:color="auto"/>
            </w:tcBorders>
            <w:shd w:val="clear" w:color="auto" w:fill="auto"/>
            <w:vAlign w:val="bottom"/>
            <w:hideMark/>
          </w:tcPr>
          <w:p w14:paraId="7F8E5BE2"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3 041</w:t>
            </w:r>
          </w:p>
        </w:tc>
      </w:tr>
      <w:tr w:rsidR="000819CA" w:rsidRPr="000A4AC3" w14:paraId="3A9CA91B"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127278D5"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inne zmniejszenia</w:t>
            </w:r>
          </w:p>
        </w:tc>
        <w:tc>
          <w:tcPr>
            <w:tcW w:w="1918" w:type="dxa"/>
            <w:tcBorders>
              <w:top w:val="nil"/>
              <w:left w:val="nil"/>
              <w:bottom w:val="single" w:sz="4" w:space="0" w:color="auto"/>
              <w:right w:val="single" w:sz="4" w:space="0" w:color="auto"/>
            </w:tcBorders>
            <w:shd w:val="clear" w:color="auto" w:fill="auto"/>
            <w:vAlign w:val="bottom"/>
            <w:hideMark/>
          </w:tcPr>
          <w:p w14:paraId="4C923222"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919" w:type="dxa"/>
            <w:tcBorders>
              <w:top w:val="nil"/>
              <w:left w:val="nil"/>
              <w:bottom w:val="single" w:sz="4" w:space="0" w:color="auto"/>
              <w:right w:val="single" w:sz="4" w:space="0" w:color="auto"/>
            </w:tcBorders>
            <w:shd w:val="clear" w:color="auto" w:fill="auto"/>
            <w:vAlign w:val="bottom"/>
            <w:hideMark/>
          </w:tcPr>
          <w:p w14:paraId="1F9A2961"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4 153</w:t>
            </w:r>
          </w:p>
        </w:tc>
        <w:tc>
          <w:tcPr>
            <w:tcW w:w="1212" w:type="dxa"/>
            <w:tcBorders>
              <w:top w:val="nil"/>
              <w:left w:val="nil"/>
              <w:bottom w:val="single" w:sz="4" w:space="0" w:color="auto"/>
              <w:right w:val="double" w:sz="6" w:space="0" w:color="auto"/>
            </w:tcBorders>
            <w:shd w:val="clear" w:color="auto" w:fill="auto"/>
            <w:vAlign w:val="bottom"/>
            <w:hideMark/>
          </w:tcPr>
          <w:p w14:paraId="78323EB5"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4 153</w:t>
            </w:r>
          </w:p>
        </w:tc>
      </w:tr>
      <w:tr w:rsidR="000819CA" w:rsidRPr="000A4AC3" w14:paraId="132F5643" w14:textId="77777777" w:rsidTr="00DE1C82">
        <w:trPr>
          <w:trHeight w:val="283"/>
        </w:trPr>
        <w:tc>
          <w:tcPr>
            <w:tcW w:w="4178" w:type="dxa"/>
            <w:tcBorders>
              <w:top w:val="nil"/>
              <w:left w:val="double" w:sz="6" w:space="0" w:color="auto"/>
              <w:bottom w:val="single" w:sz="4" w:space="0" w:color="auto"/>
              <w:right w:val="single" w:sz="4" w:space="0" w:color="auto"/>
            </w:tcBorders>
            <w:shd w:val="clear" w:color="000000" w:fill="B8CCE4"/>
            <w:vAlign w:val="bottom"/>
            <w:hideMark/>
          </w:tcPr>
          <w:p w14:paraId="27103452"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II.  wartość brutto prawa do użytkowania aktywów na koniec okresu</w:t>
            </w:r>
          </w:p>
        </w:tc>
        <w:tc>
          <w:tcPr>
            <w:tcW w:w="1918" w:type="dxa"/>
            <w:tcBorders>
              <w:top w:val="nil"/>
              <w:left w:val="nil"/>
              <w:bottom w:val="single" w:sz="4" w:space="0" w:color="auto"/>
              <w:right w:val="single" w:sz="4" w:space="0" w:color="auto"/>
            </w:tcBorders>
            <w:shd w:val="clear" w:color="000000" w:fill="B8CCE4"/>
            <w:vAlign w:val="bottom"/>
            <w:hideMark/>
          </w:tcPr>
          <w:p w14:paraId="33B3FA84"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112 141</w:t>
            </w:r>
          </w:p>
        </w:tc>
        <w:tc>
          <w:tcPr>
            <w:tcW w:w="1919" w:type="dxa"/>
            <w:tcBorders>
              <w:top w:val="nil"/>
              <w:left w:val="nil"/>
              <w:bottom w:val="single" w:sz="4" w:space="0" w:color="auto"/>
              <w:right w:val="single" w:sz="4" w:space="0" w:color="auto"/>
            </w:tcBorders>
            <w:shd w:val="clear" w:color="000000" w:fill="B8CCE4"/>
            <w:vAlign w:val="bottom"/>
            <w:hideMark/>
          </w:tcPr>
          <w:p w14:paraId="1A9E73CB"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35 871</w:t>
            </w:r>
          </w:p>
        </w:tc>
        <w:tc>
          <w:tcPr>
            <w:tcW w:w="1212" w:type="dxa"/>
            <w:tcBorders>
              <w:top w:val="nil"/>
              <w:left w:val="nil"/>
              <w:bottom w:val="single" w:sz="4" w:space="0" w:color="auto"/>
              <w:right w:val="double" w:sz="6" w:space="0" w:color="auto"/>
            </w:tcBorders>
            <w:shd w:val="clear" w:color="000000" w:fill="B8CCE4"/>
            <w:vAlign w:val="bottom"/>
            <w:hideMark/>
          </w:tcPr>
          <w:p w14:paraId="4BCD046B"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148 012</w:t>
            </w:r>
          </w:p>
        </w:tc>
      </w:tr>
      <w:tr w:rsidR="000819CA" w:rsidRPr="000A4AC3" w14:paraId="572B690F" w14:textId="77777777" w:rsidTr="00DE1C82">
        <w:trPr>
          <w:trHeight w:val="283"/>
        </w:trPr>
        <w:tc>
          <w:tcPr>
            <w:tcW w:w="4178" w:type="dxa"/>
            <w:tcBorders>
              <w:top w:val="nil"/>
              <w:left w:val="double" w:sz="6" w:space="0" w:color="auto"/>
              <w:bottom w:val="single" w:sz="4" w:space="0" w:color="auto"/>
              <w:right w:val="single" w:sz="4" w:space="0" w:color="auto"/>
            </w:tcBorders>
            <w:shd w:val="clear" w:color="000000" w:fill="B8CCE4"/>
            <w:vAlign w:val="bottom"/>
            <w:hideMark/>
          </w:tcPr>
          <w:p w14:paraId="1A0D1691"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III. skumulowana amortyzacja (umorzenie) na początek okresu</w:t>
            </w:r>
          </w:p>
        </w:tc>
        <w:tc>
          <w:tcPr>
            <w:tcW w:w="1918" w:type="dxa"/>
            <w:tcBorders>
              <w:top w:val="nil"/>
              <w:left w:val="nil"/>
              <w:bottom w:val="single" w:sz="4" w:space="0" w:color="auto"/>
              <w:right w:val="single" w:sz="4" w:space="0" w:color="auto"/>
            </w:tcBorders>
            <w:shd w:val="clear" w:color="000000" w:fill="B8CCE4"/>
            <w:vAlign w:val="bottom"/>
            <w:hideMark/>
          </w:tcPr>
          <w:p w14:paraId="0327846F"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18 097</w:t>
            </w:r>
          </w:p>
        </w:tc>
        <w:tc>
          <w:tcPr>
            <w:tcW w:w="1919" w:type="dxa"/>
            <w:tcBorders>
              <w:top w:val="nil"/>
              <w:left w:val="nil"/>
              <w:bottom w:val="single" w:sz="4" w:space="0" w:color="auto"/>
              <w:right w:val="single" w:sz="4" w:space="0" w:color="auto"/>
            </w:tcBorders>
            <w:shd w:val="clear" w:color="000000" w:fill="B8CCE4"/>
            <w:vAlign w:val="bottom"/>
            <w:hideMark/>
          </w:tcPr>
          <w:p w14:paraId="1E103BF1"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26 837</w:t>
            </w:r>
          </w:p>
        </w:tc>
        <w:tc>
          <w:tcPr>
            <w:tcW w:w="1212" w:type="dxa"/>
            <w:tcBorders>
              <w:top w:val="nil"/>
              <w:left w:val="nil"/>
              <w:bottom w:val="single" w:sz="4" w:space="0" w:color="auto"/>
              <w:right w:val="double" w:sz="6" w:space="0" w:color="auto"/>
            </w:tcBorders>
            <w:shd w:val="clear" w:color="000000" w:fill="B8CCE4"/>
            <w:vAlign w:val="bottom"/>
            <w:hideMark/>
          </w:tcPr>
          <w:p w14:paraId="6FD84712"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44 934</w:t>
            </w:r>
          </w:p>
        </w:tc>
      </w:tr>
      <w:tr w:rsidR="000819CA" w:rsidRPr="000A4AC3" w14:paraId="2E7B9B19"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376A5777"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1. zwiększenia (z tytułu)</w:t>
            </w:r>
          </w:p>
        </w:tc>
        <w:tc>
          <w:tcPr>
            <w:tcW w:w="1918" w:type="dxa"/>
            <w:tcBorders>
              <w:top w:val="nil"/>
              <w:left w:val="nil"/>
              <w:bottom w:val="single" w:sz="4" w:space="0" w:color="auto"/>
              <w:right w:val="single" w:sz="4" w:space="0" w:color="auto"/>
            </w:tcBorders>
            <w:shd w:val="clear" w:color="auto" w:fill="auto"/>
            <w:vAlign w:val="bottom"/>
            <w:hideMark/>
          </w:tcPr>
          <w:p w14:paraId="05AA431B"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827</w:t>
            </w:r>
          </w:p>
        </w:tc>
        <w:tc>
          <w:tcPr>
            <w:tcW w:w="1919" w:type="dxa"/>
            <w:tcBorders>
              <w:top w:val="nil"/>
              <w:left w:val="nil"/>
              <w:bottom w:val="single" w:sz="4" w:space="0" w:color="auto"/>
              <w:right w:val="single" w:sz="4" w:space="0" w:color="auto"/>
            </w:tcBorders>
            <w:shd w:val="clear" w:color="auto" w:fill="auto"/>
            <w:vAlign w:val="bottom"/>
            <w:hideMark/>
          </w:tcPr>
          <w:p w14:paraId="6FDD123C"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3 958</w:t>
            </w:r>
          </w:p>
        </w:tc>
        <w:tc>
          <w:tcPr>
            <w:tcW w:w="1212" w:type="dxa"/>
            <w:tcBorders>
              <w:top w:val="nil"/>
              <w:left w:val="nil"/>
              <w:bottom w:val="single" w:sz="4" w:space="0" w:color="auto"/>
              <w:right w:val="double" w:sz="6" w:space="0" w:color="auto"/>
            </w:tcBorders>
            <w:shd w:val="clear" w:color="auto" w:fill="auto"/>
            <w:vAlign w:val="bottom"/>
            <w:hideMark/>
          </w:tcPr>
          <w:p w14:paraId="0F11872E"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4 785</w:t>
            </w:r>
          </w:p>
        </w:tc>
      </w:tr>
      <w:tr w:rsidR="000819CA" w:rsidRPr="000A4AC3" w14:paraId="41250E8C"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56F9C813"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amortyzacja zaliczona w koszty</w:t>
            </w:r>
          </w:p>
        </w:tc>
        <w:tc>
          <w:tcPr>
            <w:tcW w:w="1918" w:type="dxa"/>
            <w:tcBorders>
              <w:top w:val="nil"/>
              <w:left w:val="nil"/>
              <w:bottom w:val="single" w:sz="4" w:space="0" w:color="auto"/>
              <w:right w:val="single" w:sz="4" w:space="0" w:color="auto"/>
            </w:tcBorders>
            <w:shd w:val="clear" w:color="auto" w:fill="auto"/>
            <w:vAlign w:val="bottom"/>
            <w:hideMark/>
          </w:tcPr>
          <w:p w14:paraId="477D715F"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726</w:t>
            </w:r>
          </w:p>
        </w:tc>
        <w:tc>
          <w:tcPr>
            <w:tcW w:w="1919" w:type="dxa"/>
            <w:tcBorders>
              <w:top w:val="nil"/>
              <w:left w:val="nil"/>
              <w:bottom w:val="single" w:sz="4" w:space="0" w:color="auto"/>
              <w:right w:val="single" w:sz="4" w:space="0" w:color="auto"/>
            </w:tcBorders>
            <w:shd w:val="clear" w:color="auto" w:fill="auto"/>
            <w:vAlign w:val="bottom"/>
            <w:hideMark/>
          </w:tcPr>
          <w:p w14:paraId="327315A4"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3 958</w:t>
            </w:r>
          </w:p>
        </w:tc>
        <w:tc>
          <w:tcPr>
            <w:tcW w:w="1212" w:type="dxa"/>
            <w:tcBorders>
              <w:top w:val="nil"/>
              <w:left w:val="nil"/>
              <w:bottom w:val="single" w:sz="4" w:space="0" w:color="auto"/>
              <w:right w:val="double" w:sz="6" w:space="0" w:color="auto"/>
            </w:tcBorders>
            <w:shd w:val="clear" w:color="auto" w:fill="auto"/>
            <w:vAlign w:val="bottom"/>
            <w:hideMark/>
          </w:tcPr>
          <w:p w14:paraId="0411FD0A"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4 684</w:t>
            </w:r>
          </w:p>
        </w:tc>
      </w:tr>
      <w:tr w:rsidR="000819CA" w:rsidRPr="000A4AC3" w14:paraId="74191CBB"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45ABE740"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inne zwiększenia</w:t>
            </w:r>
          </w:p>
        </w:tc>
        <w:tc>
          <w:tcPr>
            <w:tcW w:w="1918" w:type="dxa"/>
            <w:tcBorders>
              <w:top w:val="nil"/>
              <w:left w:val="nil"/>
              <w:bottom w:val="single" w:sz="4" w:space="0" w:color="auto"/>
              <w:right w:val="single" w:sz="4" w:space="0" w:color="auto"/>
            </w:tcBorders>
            <w:shd w:val="clear" w:color="auto" w:fill="auto"/>
            <w:vAlign w:val="bottom"/>
            <w:hideMark/>
          </w:tcPr>
          <w:p w14:paraId="6ED36CA5"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101</w:t>
            </w:r>
          </w:p>
        </w:tc>
        <w:tc>
          <w:tcPr>
            <w:tcW w:w="1919" w:type="dxa"/>
            <w:tcBorders>
              <w:top w:val="nil"/>
              <w:left w:val="nil"/>
              <w:bottom w:val="single" w:sz="4" w:space="0" w:color="auto"/>
              <w:right w:val="single" w:sz="4" w:space="0" w:color="auto"/>
            </w:tcBorders>
            <w:shd w:val="clear" w:color="auto" w:fill="auto"/>
            <w:vAlign w:val="bottom"/>
            <w:hideMark/>
          </w:tcPr>
          <w:p w14:paraId="3FFBF372"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212" w:type="dxa"/>
            <w:tcBorders>
              <w:top w:val="nil"/>
              <w:left w:val="nil"/>
              <w:bottom w:val="single" w:sz="4" w:space="0" w:color="auto"/>
              <w:right w:val="double" w:sz="6" w:space="0" w:color="auto"/>
            </w:tcBorders>
            <w:shd w:val="clear" w:color="auto" w:fill="auto"/>
            <w:vAlign w:val="bottom"/>
            <w:hideMark/>
          </w:tcPr>
          <w:p w14:paraId="3FB73FD8"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101</w:t>
            </w:r>
          </w:p>
        </w:tc>
      </w:tr>
      <w:tr w:rsidR="000819CA" w:rsidRPr="000A4AC3" w14:paraId="4DB000DD"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027014EB"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2. zmniejszenia (z tytułu)</w:t>
            </w:r>
          </w:p>
        </w:tc>
        <w:tc>
          <w:tcPr>
            <w:tcW w:w="1918" w:type="dxa"/>
            <w:tcBorders>
              <w:top w:val="nil"/>
              <w:left w:val="nil"/>
              <w:bottom w:val="single" w:sz="4" w:space="0" w:color="auto"/>
              <w:right w:val="single" w:sz="4" w:space="0" w:color="auto"/>
            </w:tcBorders>
            <w:shd w:val="clear" w:color="auto" w:fill="auto"/>
            <w:vAlign w:val="bottom"/>
            <w:hideMark/>
          </w:tcPr>
          <w:p w14:paraId="20DF2CE7"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919" w:type="dxa"/>
            <w:tcBorders>
              <w:top w:val="nil"/>
              <w:left w:val="nil"/>
              <w:bottom w:val="single" w:sz="4" w:space="0" w:color="auto"/>
              <w:right w:val="single" w:sz="4" w:space="0" w:color="auto"/>
            </w:tcBorders>
            <w:shd w:val="clear" w:color="auto" w:fill="auto"/>
            <w:vAlign w:val="bottom"/>
            <w:hideMark/>
          </w:tcPr>
          <w:p w14:paraId="2CCA4FDF"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7 642</w:t>
            </w:r>
          </w:p>
        </w:tc>
        <w:tc>
          <w:tcPr>
            <w:tcW w:w="1212" w:type="dxa"/>
            <w:tcBorders>
              <w:top w:val="nil"/>
              <w:left w:val="nil"/>
              <w:bottom w:val="single" w:sz="4" w:space="0" w:color="auto"/>
              <w:right w:val="double" w:sz="6" w:space="0" w:color="auto"/>
            </w:tcBorders>
            <w:shd w:val="clear" w:color="auto" w:fill="auto"/>
            <w:vAlign w:val="bottom"/>
            <w:hideMark/>
          </w:tcPr>
          <w:p w14:paraId="6866E019"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7 642</w:t>
            </w:r>
          </w:p>
        </w:tc>
      </w:tr>
      <w:tr w:rsidR="000819CA" w:rsidRPr="000A4AC3" w14:paraId="0918D577"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741DF9B2"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przekwalifikowania</w:t>
            </w:r>
          </w:p>
        </w:tc>
        <w:tc>
          <w:tcPr>
            <w:tcW w:w="1918" w:type="dxa"/>
            <w:tcBorders>
              <w:top w:val="nil"/>
              <w:left w:val="nil"/>
              <w:bottom w:val="single" w:sz="4" w:space="0" w:color="auto"/>
              <w:right w:val="single" w:sz="4" w:space="0" w:color="auto"/>
            </w:tcBorders>
            <w:shd w:val="clear" w:color="auto" w:fill="auto"/>
            <w:vAlign w:val="bottom"/>
            <w:hideMark/>
          </w:tcPr>
          <w:p w14:paraId="3D011295"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919" w:type="dxa"/>
            <w:tcBorders>
              <w:top w:val="nil"/>
              <w:left w:val="nil"/>
              <w:bottom w:val="single" w:sz="4" w:space="0" w:color="auto"/>
              <w:right w:val="single" w:sz="4" w:space="0" w:color="auto"/>
            </w:tcBorders>
            <w:shd w:val="clear" w:color="auto" w:fill="auto"/>
            <w:vAlign w:val="bottom"/>
            <w:hideMark/>
          </w:tcPr>
          <w:p w14:paraId="6D32ADC6"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946</w:t>
            </w:r>
          </w:p>
        </w:tc>
        <w:tc>
          <w:tcPr>
            <w:tcW w:w="1212" w:type="dxa"/>
            <w:tcBorders>
              <w:top w:val="nil"/>
              <w:left w:val="nil"/>
              <w:bottom w:val="single" w:sz="4" w:space="0" w:color="auto"/>
              <w:right w:val="double" w:sz="6" w:space="0" w:color="auto"/>
            </w:tcBorders>
            <w:shd w:val="clear" w:color="auto" w:fill="auto"/>
            <w:vAlign w:val="bottom"/>
            <w:hideMark/>
          </w:tcPr>
          <w:p w14:paraId="4C41885A"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946</w:t>
            </w:r>
          </w:p>
        </w:tc>
      </w:tr>
      <w:tr w:rsidR="000819CA" w:rsidRPr="000A4AC3" w14:paraId="498AEF35"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18C1F7DF"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różnice kursowe z przeliczenia</w:t>
            </w:r>
          </w:p>
        </w:tc>
        <w:tc>
          <w:tcPr>
            <w:tcW w:w="1918" w:type="dxa"/>
            <w:tcBorders>
              <w:top w:val="nil"/>
              <w:left w:val="nil"/>
              <w:bottom w:val="single" w:sz="4" w:space="0" w:color="auto"/>
              <w:right w:val="single" w:sz="4" w:space="0" w:color="auto"/>
            </w:tcBorders>
            <w:shd w:val="clear" w:color="auto" w:fill="auto"/>
            <w:vAlign w:val="bottom"/>
            <w:hideMark/>
          </w:tcPr>
          <w:p w14:paraId="644EDDFB"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919" w:type="dxa"/>
            <w:tcBorders>
              <w:top w:val="nil"/>
              <w:left w:val="nil"/>
              <w:bottom w:val="single" w:sz="4" w:space="0" w:color="auto"/>
              <w:right w:val="single" w:sz="4" w:space="0" w:color="auto"/>
            </w:tcBorders>
            <w:shd w:val="clear" w:color="auto" w:fill="auto"/>
            <w:vAlign w:val="bottom"/>
            <w:hideMark/>
          </w:tcPr>
          <w:p w14:paraId="40A6DA53"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1 951</w:t>
            </w:r>
          </w:p>
        </w:tc>
        <w:tc>
          <w:tcPr>
            <w:tcW w:w="1212" w:type="dxa"/>
            <w:tcBorders>
              <w:top w:val="nil"/>
              <w:left w:val="nil"/>
              <w:bottom w:val="single" w:sz="4" w:space="0" w:color="auto"/>
              <w:right w:val="double" w:sz="6" w:space="0" w:color="auto"/>
            </w:tcBorders>
            <w:shd w:val="clear" w:color="auto" w:fill="auto"/>
            <w:vAlign w:val="bottom"/>
            <w:hideMark/>
          </w:tcPr>
          <w:p w14:paraId="5C126A75"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1 951</w:t>
            </w:r>
          </w:p>
        </w:tc>
      </w:tr>
      <w:tr w:rsidR="000819CA" w:rsidRPr="000A4AC3" w14:paraId="005DDFE9" w14:textId="77777777" w:rsidTr="00DE1C82">
        <w:trPr>
          <w:trHeight w:val="283"/>
        </w:trPr>
        <w:tc>
          <w:tcPr>
            <w:tcW w:w="4178" w:type="dxa"/>
            <w:tcBorders>
              <w:top w:val="nil"/>
              <w:left w:val="double" w:sz="6" w:space="0" w:color="auto"/>
              <w:bottom w:val="single" w:sz="4" w:space="0" w:color="auto"/>
              <w:right w:val="single" w:sz="4" w:space="0" w:color="auto"/>
            </w:tcBorders>
            <w:shd w:val="clear" w:color="auto" w:fill="auto"/>
            <w:vAlign w:val="bottom"/>
            <w:hideMark/>
          </w:tcPr>
          <w:p w14:paraId="7207A2E3"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inne zmniejszenia</w:t>
            </w:r>
          </w:p>
        </w:tc>
        <w:tc>
          <w:tcPr>
            <w:tcW w:w="1918" w:type="dxa"/>
            <w:tcBorders>
              <w:top w:val="nil"/>
              <w:left w:val="nil"/>
              <w:bottom w:val="single" w:sz="4" w:space="0" w:color="auto"/>
              <w:right w:val="single" w:sz="4" w:space="0" w:color="auto"/>
            </w:tcBorders>
            <w:shd w:val="clear" w:color="auto" w:fill="auto"/>
            <w:vAlign w:val="bottom"/>
            <w:hideMark/>
          </w:tcPr>
          <w:p w14:paraId="2A00C81E"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919" w:type="dxa"/>
            <w:tcBorders>
              <w:top w:val="nil"/>
              <w:left w:val="nil"/>
              <w:bottom w:val="single" w:sz="4" w:space="0" w:color="auto"/>
              <w:right w:val="single" w:sz="4" w:space="0" w:color="auto"/>
            </w:tcBorders>
            <w:shd w:val="clear" w:color="auto" w:fill="auto"/>
            <w:vAlign w:val="bottom"/>
            <w:hideMark/>
          </w:tcPr>
          <w:p w14:paraId="7B09DEB7"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4 745</w:t>
            </w:r>
          </w:p>
        </w:tc>
        <w:tc>
          <w:tcPr>
            <w:tcW w:w="1212" w:type="dxa"/>
            <w:tcBorders>
              <w:top w:val="nil"/>
              <w:left w:val="nil"/>
              <w:bottom w:val="single" w:sz="4" w:space="0" w:color="auto"/>
              <w:right w:val="double" w:sz="6" w:space="0" w:color="auto"/>
            </w:tcBorders>
            <w:shd w:val="clear" w:color="auto" w:fill="auto"/>
            <w:vAlign w:val="bottom"/>
            <w:hideMark/>
          </w:tcPr>
          <w:p w14:paraId="44B21F0C"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4 745</w:t>
            </w:r>
          </w:p>
        </w:tc>
      </w:tr>
      <w:tr w:rsidR="000819CA" w:rsidRPr="000A4AC3" w14:paraId="427F4FD4" w14:textId="77777777" w:rsidTr="00DE1C82">
        <w:trPr>
          <w:trHeight w:val="283"/>
        </w:trPr>
        <w:tc>
          <w:tcPr>
            <w:tcW w:w="4178" w:type="dxa"/>
            <w:tcBorders>
              <w:top w:val="nil"/>
              <w:left w:val="double" w:sz="6" w:space="0" w:color="auto"/>
              <w:bottom w:val="single" w:sz="4" w:space="0" w:color="auto"/>
              <w:right w:val="single" w:sz="4" w:space="0" w:color="auto"/>
            </w:tcBorders>
            <w:shd w:val="clear" w:color="000000" w:fill="B8CCE4"/>
            <w:vAlign w:val="bottom"/>
            <w:hideMark/>
          </w:tcPr>
          <w:p w14:paraId="2C63AB3D"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IV. skumulowana amortyzacja (umorzenie) na koniec okresu</w:t>
            </w:r>
          </w:p>
        </w:tc>
        <w:tc>
          <w:tcPr>
            <w:tcW w:w="1918" w:type="dxa"/>
            <w:tcBorders>
              <w:top w:val="nil"/>
              <w:left w:val="nil"/>
              <w:bottom w:val="single" w:sz="4" w:space="0" w:color="auto"/>
              <w:right w:val="single" w:sz="4" w:space="0" w:color="auto"/>
            </w:tcBorders>
            <w:shd w:val="clear" w:color="000000" w:fill="B8CCE4"/>
            <w:vAlign w:val="bottom"/>
            <w:hideMark/>
          </w:tcPr>
          <w:p w14:paraId="06AD027B"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18 924</w:t>
            </w:r>
          </w:p>
        </w:tc>
        <w:tc>
          <w:tcPr>
            <w:tcW w:w="1919" w:type="dxa"/>
            <w:tcBorders>
              <w:top w:val="nil"/>
              <w:left w:val="nil"/>
              <w:bottom w:val="single" w:sz="4" w:space="0" w:color="auto"/>
              <w:right w:val="single" w:sz="4" w:space="0" w:color="auto"/>
            </w:tcBorders>
            <w:shd w:val="clear" w:color="000000" w:fill="B8CCE4"/>
            <w:vAlign w:val="bottom"/>
            <w:hideMark/>
          </w:tcPr>
          <w:p w14:paraId="3644D6D7"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23 154</w:t>
            </w:r>
          </w:p>
        </w:tc>
        <w:tc>
          <w:tcPr>
            <w:tcW w:w="1212" w:type="dxa"/>
            <w:tcBorders>
              <w:top w:val="nil"/>
              <w:left w:val="nil"/>
              <w:bottom w:val="single" w:sz="4" w:space="0" w:color="auto"/>
              <w:right w:val="double" w:sz="6" w:space="0" w:color="auto"/>
            </w:tcBorders>
            <w:shd w:val="clear" w:color="000000" w:fill="B8CCE4"/>
            <w:vAlign w:val="bottom"/>
            <w:hideMark/>
          </w:tcPr>
          <w:p w14:paraId="09F2CBC1"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42 078</w:t>
            </w:r>
          </w:p>
        </w:tc>
      </w:tr>
      <w:tr w:rsidR="000819CA" w:rsidRPr="000A4AC3" w14:paraId="61ADEE3A" w14:textId="77777777" w:rsidTr="00DE1C82">
        <w:trPr>
          <w:trHeight w:val="283"/>
        </w:trPr>
        <w:tc>
          <w:tcPr>
            <w:tcW w:w="4178" w:type="dxa"/>
            <w:tcBorders>
              <w:top w:val="nil"/>
              <w:left w:val="double" w:sz="6" w:space="0" w:color="auto"/>
              <w:bottom w:val="single" w:sz="4" w:space="0" w:color="auto"/>
              <w:right w:val="single" w:sz="4" w:space="0" w:color="auto"/>
            </w:tcBorders>
            <w:shd w:val="clear" w:color="000000" w:fill="B8CCE4"/>
            <w:vAlign w:val="bottom"/>
            <w:hideMark/>
          </w:tcPr>
          <w:p w14:paraId="29265202"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V. odpisy z tytułu trwałej utraty wartości na początek okresu</w:t>
            </w:r>
          </w:p>
        </w:tc>
        <w:tc>
          <w:tcPr>
            <w:tcW w:w="1918" w:type="dxa"/>
            <w:tcBorders>
              <w:top w:val="nil"/>
              <w:left w:val="nil"/>
              <w:bottom w:val="single" w:sz="4" w:space="0" w:color="auto"/>
              <w:right w:val="single" w:sz="4" w:space="0" w:color="auto"/>
            </w:tcBorders>
            <w:shd w:val="clear" w:color="000000" w:fill="B8CCE4"/>
            <w:vAlign w:val="bottom"/>
            <w:hideMark/>
          </w:tcPr>
          <w:p w14:paraId="3E24CFF9"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919" w:type="dxa"/>
            <w:tcBorders>
              <w:top w:val="nil"/>
              <w:left w:val="nil"/>
              <w:bottom w:val="single" w:sz="4" w:space="0" w:color="auto"/>
              <w:right w:val="single" w:sz="4" w:space="0" w:color="auto"/>
            </w:tcBorders>
            <w:shd w:val="clear" w:color="000000" w:fill="B8CCE4"/>
            <w:vAlign w:val="bottom"/>
            <w:hideMark/>
          </w:tcPr>
          <w:p w14:paraId="254B549B"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212" w:type="dxa"/>
            <w:tcBorders>
              <w:top w:val="nil"/>
              <w:left w:val="nil"/>
              <w:bottom w:val="single" w:sz="4" w:space="0" w:color="auto"/>
              <w:right w:val="double" w:sz="6" w:space="0" w:color="auto"/>
            </w:tcBorders>
            <w:shd w:val="clear" w:color="000000" w:fill="B8CCE4"/>
            <w:vAlign w:val="bottom"/>
            <w:hideMark/>
          </w:tcPr>
          <w:p w14:paraId="55F98D48"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r>
      <w:tr w:rsidR="000819CA" w:rsidRPr="000A4AC3" w14:paraId="79CEED8F" w14:textId="77777777" w:rsidTr="00DE1C82">
        <w:trPr>
          <w:trHeight w:val="283"/>
        </w:trPr>
        <w:tc>
          <w:tcPr>
            <w:tcW w:w="4178" w:type="dxa"/>
            <w:tcBorders>
              <w:top w:val="nil"/>
              <w:left w:val="double" w:sz="6" w:space="0" w:color="auto"/>
              <w:bottom w:val="single" w:sz="4" w:space="0" w:color="auto"/>
              <w:right w:val="single" w:sz="4" w:space="0" w:color="auto"/>
            </w:tcBorders>
            <w:shd w:val="clear" w:color="000000" w:fill="B8CCE4"/>
            <w:vAlign w:val="bottom"/>
            <w:hideMark/>
          </w:tcPr>
          <w:p w14:paraId="68991690"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VI. odpisy z tytułu trwałej utraty wartości na koniec okresu</w:t>
            </w:r>
          </w:p>
        </w:tc>
        <w:tc>
          <w:tcPr>
            <w:tcW w:w="1918" w:type="dxa"/>
            <w:tcBorders>
              <w:top w:val="nil"/>
              <w:left w:val="nil"/>
              <w:bottom w:val="single" w:sz="4" w:space="0" w:color="auto"/>
              <w:right w:val="single" w:sz="4" w:space="0" w:color="auto"/>
            </w:tcBorders>
            <w:shd w:val="clear" w:color="000000" w:fill="B8CCE4"/>
            <w:vAlign w:val="bottom"/>
            <w:hideMark/>
          </w:tcPr>
          <w:p w14:paraId="540376F1"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919" w:type="dxa"/>
            <w:tcBorders>
              <w:top w:val="nil"/>
              <w:left w:val="nil"/>
              <w:bottom w:val="single" w:sz="4" w:space="0" w:color="auto"/>
              <w:right w:val="single" w:sz="4" w:space="0" w:color="auto"/>
            </w:tcBorders>
            <w:shd w:val="clear" w:color="000000" w:fill="B8CCE4"/>
            <w:vAlign w:val="bottom"/>
            <w:hideMark/>
          </w:tcPr>
          <w:p w14:paraId="23F6D338"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212" w:type="dxa"/>
            <w:tcBorders>
              <w:top w:val="nil"/>
              <w:left w:val="nil"/>
              <w:bottom w:val="single" w:sz="4" w:space="0" w:color="auto"/>
              <w:right w:val="double" w:sz="6" w:space="0" w:color="auto"/>
            </w:tcBorders>
            <w:shd w:val="clear" w:color="000000" w:fill="B8CCE4"/>
            <w:vAlign w:val="bottom"/>
            <w:hideMark/>
          </w:tcPr>
          <w:p w14:paraId="4F11D2C0"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r>
      <w:tr w:rsidR="000819CA" w:rsidRPr="000A4AC3" w14:paraId="318F440B" w14:textId="77777777" w:rsidTr="00DE1C82">
        <w:trPr>
          <w:trHeight w:val="283"/>
        </w:trPr>
        <w:tc>
          <w:tcPr>
            <w:tcW w:w="4178" w:type="dxa"/>
            <w:tcBorders>
              <w:top w:val="nil"/>
              <w:left w:val="double" w:sz="6" w:space="0" w:color="auto"/>
              <w:bottom w:val="double" w:sz="6" w:space="0" w:color="auto"/>
              <w:right w:val="single" w:sz="4" w:space="0" w:color="auto"/>
            </w:tcBorders>
            <w:shd w:val="clear" w:color="000000" w:fill="B8CCE4"/>
            <w:vAlign w:val="bottom"/>
            <w:hideMark/>
          </w:tcPr>
          <w:p w14:paraId="127C70AD"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VII. wartość netto prawa do użytkowania aktywów na koniec okresu</w:t>
            </w:r>
          </w:p>
        </w:tc>
        <w:tc>
          <w:tcPr>
            <w:tcW w:w="1918" w:type="dxa"/>
            <w:tcBorders>
              <w:top w:val="nil"/>
              <w:left w:val="nil"/>
              <w:bottom w:val="double" w:sz="6" w:space="0" w:color="auto"/>
              <w:right w:val="single" w:sz="4" w:space="0" w:color="auto"/>
            </w:tcBorders>
            <w:shd w:val="clear" w:color="000000" w:fill="B8CCE4"/>
            <w:vAlign w:val="bottom"/>
            <w:hideMark/>
          </w:tcPr>
          <w:p w14:paraId="4AFB5BB6"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93 217</w:t>
            </w:r>
          </w:p>
        </w:tc>
        <w:tc>
          <w:tcPr>
            <w:tcW w:w="1919" w:type="dxa"/>
            <w:tcBorders>
              <w:top w:val="nil"/>
              <w:left w:val="nil"/>
              <w:bottom w:val="double" w:sz="6" w:space="0" w:color="auto"/>
              <w:right w:val="single" w:sz="4" w:space="0" w:color="auto"/>
            </w:tcBorders>
            <w:shd w:val="clear" w:color="000000" w:fill="B8CCE4"/>
            <w:vAlign w:val="bottom"/>
            <w:hideMark/>
          </w:tcPr>
          <w:p w14:paraId="27FA3E2B"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12 718</w:t>
            </w:r>
          </w:p>
        </w:tc>
        <w:tc>
          <w:tcPr>
            <w:tcW w:w="1212" w:type="dxa"/>
            <w:tcBorders>
              <w:top w:val="nil"/>
              <w:left w:val="nil"/>
              <w:bottom w:val="double" w:sz="6" w:space="0" w:color="auto"/>
              <w:right w:val="double" w:sz="6" w:space="0" w:color="auto"/>
            </w:tcBorders>
            <w:shd w:val="clear" w:color="000000" w:fill="B8CCE4"/>
            <w:vAlign w:val="bottom"/>
            <w:hideMark/>
          </w:tcPr>
          <w:p w14:paraId="462FC46C"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105 935</w:t>
            </w:r>
          </w:p>
        </w:tc>
      </w:tr>
    </w:tbl>
    <w:p w14:paraId="3B5A9A42" w14:textId="77777777" w:rsidR="008F6160" w:rsidRDefault="008F6160" w:rsidP="004E4721">
      <w:pPr>
        <w:spacing w:line="240" w:lineRule="auto"/>
        <w:rPr>
          <w:rFonts w:cstheme="minorHAnsi"/>
          <w:sz w:val="24"/>
          <w:szCs w:val="24"/>
        </w:rPr>
      </w:pPr>
    </w:p>
    <w:p w14:paraId="10A49949" w14:textId="19185F9A" w:rsidR="007F4141" w:rsidRDefault="004F2D82" w:rsidP="004E4721">
      <w:pPr>
        <w:spacing w:line="240" w:lineRule="auto"/>
        <w:rPr>
          <w:rFonts w:cstheme="minorHAnsi"/>
          <w:sz w:val="24"/>
          <w:szCs w:val="24"/>
        </w:rPr>
      </w:pPr>
      <w:r w:rsidRPr="00826F71">
        <w:rPr>
          <w:rFonts w:cstheme="minorHAnsi"/>
          <w:sz w:val="24"/>
          <w:szCs w:val="24"/>
        </w:rPr>
        <w:t xml:space="preserve">Pozycja </w:t>
      </w:r>
      <w:r w:rsidR="007F4141" w:rsidRPr="00826F71">
        <w:rPr>
          <w:rFonts w:cstheme="minorHAnsi"/>
          <w:sz w:val="24"/>
          <w:szCs w:val="24"/>
        </w:rPr>
        <w:t xml:space="preserve">Inne zmniejszenia </w:t>
      </w:r>
      <w:r w:rsidRPr="00826F71">
        <w:rPr>
          <w:rFonts w:cstheme="minorHAnsi"/>
          <w:sz w:val="24"/>
          <w:szCs w:val="24"/>
        </w:rPr>
        <w:t>zawiera</w:t>
      </w:r>
      <w:r w:rsidR="007F4141" w:rsidRPr="00826F71">
        <w:rPr>
          <w:rFonts w:cstheme="minorHAnsi"/>
          <w:sz w:val="24"/>
          <w:szCs w:val="24"/>
        </w:rPr>
        <w:t xml:space="preserve"> wyksię</w:t>
      </w:r>
      <w:r w:rsidRPr="00826F71">
        <w:rPr>
          <w:rFonts w:cstheme="minorHAnsi"/>
          <w:sz w:val="24"/>
          <w:szCs w:val="24"/>
        </w:rPr>
        <w:t>gowanie</w:t>
      </w:r>
      <w:r w:rsidR="003630F8" w:rsidRPr="00826F71">
        <w:rPr>
          <w:rFonts w:cstheme="minorHAnsi"/>
          <w:sz w:val="24"/>
          <w:szCs w:val="24"/>
        </w:rPr>
        <w:t xml:space="preserve"> zakończonych</w:t>
      </w:r>
      <w:r w:rsidR="007F4141" w:rsidRPr="00826F71">
        <w:rPr>
          <w:rFonts w:cstheme="minorHAnsi"/>
          <w:sz w:val="24"/>
          <w:szCs w:val="24"/>
        </w:rPr>
        <w:t xml:space="preserve"> umów dzierżawy </w:t>
      </w:r>
      <w:r w:rsidRPr="00826F71">
        <w:rPr>
          <w:rFonts w:cstheme="minorHAnsi"/>
          <w:sz w:val="24"/>
          <w:szCs w:val="24"/>
        </w:rPr>
        <w:t xml:space="preserve">gruntów </w:t>
      </w:r>
      <w:r w:rsidR="007F4141" w:rsidRPr="00826F71">
        <w:rPr>
          <w:rFonts w:cstheme="minorHAnsi"/>
          <w:sz w:val="24"/>
          <w:szCs w:val="24"/>
        </w:rPr>
        <w:t>w GK ZGH Bolesław S.A.</w:t>
      </w:r>
      <w:r w:rsidRPr="00826F71">
        <w:rPr>
          <w:rFonts w:cstheme="minorHAnsi"/>
          <w:sz w:val="24"/>
          <w:szCs w:val="24"/>
        </w:rPr>
        <w:t xml:space="preserve"> w kwocie 3 983tys. zł.</w:t>
      </w:r>
    </w:p>
    <w:p w14:paraId="4939B83F" w14:textId="6281195B" w:rsidR="004E4721" w:rsidRPr="00786621" w:rsidRDefault="004E4721" w:rsidP="000A4AC3">
      <w:pPr>
        <w:spacing w:line="240" w:lineRule="auto"/>
        <w:jc w:val="both"/>
        <w:rPr>
          <w:rFonts w:cstheme="minorHAnsi"/>
          <w:sz w:val="24"/>
          <w:szCs w:val="24"/>
        </w:rPr>
      </w:pPr>
      <w:r w:rsidRPr="00786621">
        <w:rPr>
          <w:rFonts w:cstheme="minorHAnsi"/>
          <w:sz w:val="24"/>
          <w:szCs w:val="24"/>
        </w:rPr>
        <w:t>Amortyzacja środków trwałych leasingowych wg. MSSF16 w roku 202</w:t>
      </w:r>
      <w:r w:rsidR="008D22CE">
        <w:rPr>
          <w:rFonts w:cstheme="minorHAnsi"/>
          <w:sz w:val="24"/>
          <w:szCs w:val="24"/>
        </w:rPr>
        <w:t>3</w:t>
      </w:r>
      <w:r w:rsidRPr="00786621">
        <w:rPr>
          <w:rFonts w:cstheme="minorHAnsi"/>
          <w:sz w:val="24"/>
          <w:szCs w:val="24"/>
        </w:rPr>
        <w:t xml:space="preserve"> dla urządzeń technicznych i maszyn wynosi </w:t>
      </w:r>
      <w:r w:rsidR="007147B0">
        <w:rPr>
          <w:rFonts w:cstheme="minorHAnsi"/>
          <w:sz w:val="24"/>
          <w:szCs w:val="24"/>
        </w:rPr>
        <w:t>-3 684</w:t>
      </w:r>
      <w:r w:rsidRPr="00786621">
        <w:rPr>
          <w:rFonts w:cstheme="minorHAnsi"/>
          <w:sz w:val="24"/>
          <w:szCs w:val="24"/>
        </w:rPr>
        <w:t xml:space="preserve"> </w:t>
      </w:r>
      <w:r w:rsidRPr="00F372F8">
        <w:rPr>
          <w:rFonts w:cstheme="minorHAnsi"/>
          <w:sz w:val="24"/>
          <w:szCs w:val="24"/>
        </w:rPr>
        <w:t>tys. zł</w:t>
      </w:r>
      <w:r w:rsidR="00042B19" w:rsidRPr="00F372F8">
        <w:rPr>
          <w:rFonts w:cstheme="minorHAnsi"/>
          <w:sz w:val="24"/>
          <w:szCs w:val="24"/>
        </w:rPr>
        <w:t>.</w:t>
      </w:r>
      <w:bookmarkEnd w:id="782"/>
    </w:p>
    <w:p w14:paraId="60D8FADE" w14:textId="77777777" w:rsidR="004E4721" w:rsidRPr="00794ECE" w:rsidRDefault="004E4721" w:rsidP="00B30289">
      <w:pPr>
        <w:spacing w:line="240" w:lineRule="auto"/>
        <w:rPr>
          <w:rFonts w:cstheme="minorHAnsi"/>
          <w:sz w:val="24"/>
          <w:szCs w:val="24"/>
          <w:highlight w:val="green"/>
        </w:rPr>
      </w:pPr>
    </w:p>
    <w:bookmarkEnd w:id="783"/>
    <w:bookmarkEnd w:id="784"/>
    <w:p w14:paraId="77610058" w14:textId="77777777" w:rsidR="004E4721" w:rsidRPr="00786621" w:rsidRDefault="004E4721" w:rsidP="00B30289">
      <w:pPr>
        <w:spacing w:line="240" w:lineRule="auto"/>
        <w:rPr>
          <w:rFonts w:cstheme="minorHAnsi"/>
        </w:rPr>
      </w:pPr>
    </w:p>
    <w:p w14:paraId="297CE073" w14:textId="77777777" w:rsidR="001A466C" w:rsidRPr="00786621" w:rsidRDefault="001A466C" w:rsidP="00B30289">
      <w:pPr>
        <w:spacing w:line="240" w:lineRule="auto"/>
        <w:rPr>
          <w:rFonts w:cstheme="minorHAnsi"/>
        </w:rPr>
        <w:sectPr w:rsidR="001A466C" w:rsidRPr="00786621" w:rsidSect="003150BC">
          <w:pgSz w:w="16838" w:h="11906" w:orient="landscape"/>
          <w:pgMar w:top="1418" w:right="1418" w:bottom="1418" w:left="1418" w:header="709" w:footer="709" w:gutter="0"/>
          <w:cols w:space="708"/>
          <w:titlePg/>
          <w:docGrid w:linePitch="360"/>
        </w:sectPr>
      </w:pPr>
    </w:p>
    <w:p w14:paraId="43E78797" w14:textId="77777777" w:rsidR="00CE19DE" w:rsidRDefault="00CE19DE" w:rsidP="00B30289">
      <w:pPr>
        <w:pStyle w:val="Nagwek3"/>
        <w:spacing w:line="240" w:lineRule="auto"/>
        <w:rPr>
          <w:rFonts w:asciiTheme="minorHAnsi" w:hAnsiTheme="minorHAnsi" w:cstheme="minorHAnsi"/>
        </w:rPr>
      </w:pPr>
      <w:bookmarkStart w:id="785" w:name="_Toc102107914"/>
      <w:bookmarkStart w:id="786" w:name="_Toc165029116"/>
      <w:bookmarkStart w:id="787" w:name="XBRLBlock__1537867261"/>
      <w:bookmarkStart w:id="788" w:name="XBRLBlock__949087010"/>
      <w:bookmarkStart w:id="789" w:name="XBRLBlock__683064594"/>
      <w:r w:rsidRPr="00F372F8">
        <w:rPr>
          <w:rFonts w:asciiTheme="minorHAnsi" w:hAnsiTheme="minorHAnsi" w:cstheme="minorHAnsi"/>
        </w:rPr>
        <w:lastRenderedPageBreak/>
        <w:t>N</w:t>
      </w:r>
      <w:r w:rsidRPr="00786621">
        <w:rPr>
          <w:rFonts w:asciiTheme="minorHAnsi" w:hAnsiTheme="minorHAnsi" w:cstheme="minorHAnsi"/>
        </w:rPr>
        <w:t>ieruchomości inwestycyjne</w:t>
      </w:r>
      <w:bookmarkEnd w:id="785"/>
      <w:bookmarkEnd w:id="786"/>
    </w:p>
    <w:tbl>
      <w:tblPr>
        <w:tblW w:w="9225" w:type="dxa"/>
        <w:tblCellMar>
          <w:left w:w="70" w:type="dxa"/>
          <w:right w:w="70" w:type="dxa"/>
        </w:tblCellMar>
        <w:tblLook w:val="04A0" w:firstRow="1" w:lastRow="0" w:firstColumn="1" w:lastColumn="0" w:noHBand="0" w:noVBand="1"/>
      </w:tblPr>
      <w:tblGrid>
        <w:gridCol w:w="6843"/>
        <w:gridCol w:w="1191"/>
        <w:gridCol w:w="1191"/>
      </w:tblGrid>
      <w:tr w:rsidR="005F2096" w:rsidRPr="005F2096" w14:paraId="6D4F12C3" w14:textId="77777777" w:rsidTr="00DE1C82">
        <w:trPr>
          <w:trHeight w:val="28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855AB5D" w14:textId="77777777" w:rsidR="005F2096" w:rsidRPr="005F2096" w:rsidRDefault="005F2096" w:rsidP="005F2096">
            <w:pPr>
              <w:spacing w:after="0" w:line="240" w:lineRule="auto"/>
              <w:rPr>
                <w:rFonts w:ascii="Calibri" w:eastAsia="Times New Roman" w:hAnsi="Calibri" w:cs="Calibri"/>
                <w:b/>
                <w:bCs/>
                <w:sz w:val="18"/>
                <w:szCs w:val="18"/>
                <w:lang w:eastAsia="pl-PL"/>
              </w:rPr>
            </w:pPr>
            <w:r w:rsidRPr="005F2096">
              <w:rPr>
                <w:rFonts w:ascii="Calibri" w:eastAsia="Times New Roman" w:hAnsi="Calibri" w:cs="Calibri"/>
                <w:b/>
                <w:bCs/>
                <w:sz w:val="18"/>
                <w:szCs w:val="18"/>
                <w:lang w:eastAsia="pl-PL"/>
              </w:rPr>
              <w:t>NOTA 4a - NIERUCHOMOŚCI INWESTYCYJNE</w:t>
            </w:r>
          </w:p>
        </w:tc>
        <w:tc>
          <w:tcPr>
            <w:tcW w:w="2382" w:type="dxa"/>
            <w:gridSpan w:val="2"/>
            <w:tcBorders>
              <w:top w:val="double" w:sz="6" w:space="0" w:color="auto"/>
              <w:left w:val="nil"/>
              <w:bottom w:val="single" w:sz="4" w:space="0" w:color="auto"/>
              <w:right w:val="double" w:sz="6" w:space="0" w:color="000000"/>
            </w:tcBorders>
            <w:shd w:val="clear" w:color="000000" w:fill="95B3D7"/>
            <w:vAlign w:val="bottom"/>
            <w:hideMark/>
          </w:tcPr>
          <w:p w14:paraId="799BE938" w14:textId="77777777" w:rsidR="005F2096" w:rsidRPr="005F2096" w:rsidRDefault="005F2096" w:rsidP="005F2096">
            <w:pPr>
              <w:spacing w:after="0" w:line="240" w:lineRule="auto"/>
              <w:jc w:val="center"/>
              <w:rPr>
                <w:rFonts w:ascii="Calibri" w:eastAsia="Times New Roman" w:hAnsi="Calibri" w:cs="Calibri"/>
                <w:b/>
                <w:bCs/>
                <w:sz w:val="18"/>
                <w:szCs w:val="18"/>
                <w:lang w:eastAsia="pl-PL"/>
              </w:rPr>
            </w:pPr>
            <w:r w:rsidRPr="005F2096">
              <w:rPr>
                <w:rFonts w:ascii="Calibri" w:eastAsia="Times New Roman" w:hAnsi="Calibri" w:cs="Calibri"/>
                <w:b/>
                <w:bCs/>
                <w:sz w:val="18"/>
                <w:szCs w:val="18"/>
                <w:lang w:eastAsia="pl-PL"/>
              </w:rPr>
              <w:t>w tys. zł</w:t>
            </w:r>
          </w:p>
        </w:tc>
      </w:tr>
      <w:tr w:rsidR="005F2096" w:rsidRPr="005F2096" w14:paraId="5FC05245" w14:textId="77777777" w:rsidTr="00DE1C82">
        <w:trPr>
          <w:trHeight w:val="28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0D8FA1A1" w14:textId="77777777" w:rsidR="005F2096" w:rsidRPr="005F2096" w:rsidRDefault="005F2096" w:rsidP="005F2096">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5A38486C" w14:textId="77777777" w:rsidR="005F2096" w:rsidRPr="005F2096" w:rsidRDefault="005F2096" w:rsidP="005F2096">
            <w:pPr>
              <w:spacing w:after="0" w:line="240" w:lineRule="auto"/>
              <w:jc w:val="center"/>
              <w:rPr>
                <w:rFonts w:ascii="Calibri" w:eastAsia="Times New Roman" w:hAnsi="Calibri" w:cs="Calibri"/>
                <w:b/>
                <w:bCs/>
                <w:sz w:val="18"/>
                <w:szCs w:val="18"/>
                <w:lang w:eastAsia="pl-PL"/>
              </w:rPr>
            </w:pPr>
            <w:r w:rsidRPr="005F2096">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3C3F3425" w14:textId="77777777" w:rsidR="005F2096" w:rsidRPr="005F2096" w:rsidRDefault="005F2096" w:rsidP="005F2096">
            <w:pPr>
              <w:spacing w:after="0" w:line="240" w:lineRule="auto"/>
              <w:jc w:val="center"/>
              <w:rPr>
                <w:rFonts w:ascii="Calibri" w:eastAsia="Times New Roman" w:hAnsi="Calibri" w:cs="Calibri"/>
                <w:b/>
                <w:bCs/>
                <w:sz w:val="18"/>
                <w:szCs w:val="18"/>
                <w:lang w:eastAsia="pl-PL"/>
              </w:rPr>
            </w:pPr>
            <w:r w:rsidRPr="005F2096">
              <w:rPr>
                <w:rFonts w:ascii="Calibri" w:eastAsia="Times New Roman" w:hAnsi="Calibri" w:cs="Calibri"/>
                <w:b/>
                <w:bCs/>
                <w:sz w:val="18"/>
                <w:szCs w:val="18"/>
                <w:lang w:eastAsia="pl-PL"/>
              </w:rPr>
              <w:t>2022</w:t>
            </w:r>
          </w:p>
        </w:tc>
      </w:tr>
      <w:tr w:rsidR="005F2096" w:rsidRPr="005F2096" w14:paraId="5233EEA1" w14:textId="77777777" w:rsidTr="00DE1C82">
        <w:trPr>
          <w:trHeight w:val="285"/>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021114E" w14:textId="77777777" w:rsidR="005F2096" w:rsidRPr="005F2096" w:rsidRDefault="005F2096" w:rsidP="005F2096">
            <w:pPr>
              <w:spacing w:after="0" w:line="240" w:lineRule="auto"/>
              <w:rPr>
                <w:rFonts w:ascii="Calibri" w:eastAsia="Times New Roman" w:hAnsi="Calibri" w:cs="Calibri"/>
                <w:sz w:val="18"/>
                <w:szCs w:val="18"/>
                <w:lang w:eastAsia="pl-PL"/>
              </w:rPr>
            </w:pPr>
            <w:r w:rsidRPr="005F2096">
              <w:rPr>
                <w:rFonts w:ascii="Calibri" w:eastAsia="Times New Roman" w:hAnsi="Calibri" w:cs="Calibri"/>
                <w:sz w:val="18"/>
                <w:szCs w:val="18"/>
                <w:lang w:eastAsia="pl-PL"/>
              </w:rPr>
              <w:t>a) grunty</w:t>
            </w:r>
          </w:p>
        </w:tc>
        <w:tc>
          <w:tcPr>
            <w:tcW w:w="1191" w:type="dxa"/>
            <w:tcBorders>
              <w:top w:val="nil"/>
              <w:left w:val="nil"/>
              <w:bottom w:val="single" w:sz="4" w:space="0" w:color="auto"/>
              <w:right w:val="nil"/>
            </w:tcBorders>
            <w:shd w:val="clear" w:color="auto" w:fill="auto"/>
            <w:vAlign w:val="bottom"/>
            <w:hideMark/>
          </w:tcPr>
          <w:p w14:paraId="3FA1E149" w14:textId="77777777" w:rsidR="005F2096" w:rsidRPr="005F2096" w:rsidRDefault="005F2096" w:rsidP="005F2096">
            <w:pPr>
              <w:spacing w:after="0" w:line="240" w:lineRule="auto"/>
              <w:jc w:val="right"/>
              <w:rPr>
                <w:rFonts w:ascii="Calibri" w:eastAsia="Times New Roman" w:hAnsi="Calibri" w:cs="Calibri"/>
                <w:sz w:val="18"/>
                <w:szCs w:val="18"/>
                <w:lang w:eastAsia="pl-PL"/>
              </w:rPr>
            </w:pPr>
            <w:r w:rsidRPr="005F2096">
              <w:rPr>
                <w:rFonts w:ascii="Calibri" w:eastAsia="Times New Roman" w:hAnsi="Calibri" w:cs="Calibri"/>
                <w:sz w:val="18"/>
                <w:szCs w:val="18"/>
                <w:lang w:eastAsia="pl-PL"/>
              </w:rPr>
              <w:t>117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404C826A" w14:textId="77777777" w:rsidR="005F2096" w:rsidRPr="005F2096" w:rsidRDefault="005F2096" w:rsidP="005F2096">
            <w:pPr>
              <w:spacing w:after="0" w:line="240" w:lineRule="auto"/>
              <w:jc w:val="right"/>
              <w:rPr>
                <w:rFonts w:ascii="Calibri" w:eastAsia="Times New Roman" w:hAnsi="Calibri" w:cs="Calibri"/>
                <w:sz w:val="18"/>
                <w:szCs w:val="18"/>
                <w:lang w:eastAsia="pl-PL"/>
              </w:rPr>
            </w:pPr>
            <w:r w:rsidRPr="005F2096">
              <w:rPr>
                <w:rFonts w:ascii="Calibri" w:eastAsia="Times New Roman" w:hAnsi="Calibri" w:cs="Calibri"/>
                <w:sz w:val="18"/>
                <w:szCs w:val="18"/>
                <w:lang w:eastAsia="pl-PL"/>
              </w:rPr>
              <w:t>116</w:t>
            </w:r>
          </w:p>
        </w:tc>
      </w:tr>
      <w:tr w:rsidR="005F2096" w:rsidRPr="005F2096" w14:paraId="49C7955A" w14:textId="77777777" w:rsidTr="00DE1C82">
        <w:trPr>
          <w:trHeight w:val="285"/>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D567353" w14:textId="77777777" w:rsidR="005F2096" w:rsidRPr="005F2096" w:rsidRDefault="005F2096" w:rsidP="005F2096">
            <w:pPr>
              <w:spacing w:after="0" w:line="240" w:lineRule="auto"/>
              <w:rPr>
                <w:rFonts w:ascii="Calibri" w:eastAsia="Times New Roman" w:hAnsi="Calibri" w:cs="Calibri"/>
                <w:sz w:val="18"/>
                <w:szCs w:val="18"/>
                <w:lang w:eastAsia="pl-PL"/>
              </w:rPr>
            </w:pPr>
            <w:r w:rsidRPr="005F2096">
              <w:rPr>
                <w:rFonts w:ascii="Calibri" w:eastAsia="Times New Roman" w:hAnsi="Calibri" w:cs="Calibri"/>
                <w:sz w:val="18"/>
                <w:szCs w:val="18"/>
                <w:lang w:eastAsia="pl-PL"/>
              </w:rPr>
              <w:t>b) budynki, lokale</w:t>
            </w:r>
          </w:p>
        </w:tc>
        <w:tc>
          <w:tcPr>
            <w:tcW w:w="1191" w:type="dxa"/>
            <w:tcBorders>
              <w:top w:val="nil"/>
              <w:left w:val="nil"/>
              <w:bottom w:val="single" w:sz="4" w:space="0" w:color="auto"/>
              <w:right w:val="nil"/>
            </w:tcBorders>
            <w:shd w:val="clear" w:color="auto" w:fill="auto"/>
            <w:vAlign w:val="bottom"/>
            <w:hideMark/>
          </w:tcPr>
          <w:p w14:paraId="68931303" w14:textId="77777777" w:rsidR="005F2096" w:rsidRPr="005F2096" w:rsidRDefault="005F2096" w:rsidP="005F2096">
            <w:pPr>
              <w:spacing w:after="0" w:line="240" w:lineRule="auto"/>
              <w:jc w:val="right"/>
              <w:rPr>
                <w:rFonts w:ascii="Calibri" w:eastAsia="Times New Roman" w:hAnsi="Calibri" w:cs="Calibri"/>
                <w:sz w:val="18"/>
                <w:szCs w:val="18"/>
                <w:lang w:eastAsia="pl-PL"/>
              </w:rPr>
            </w:pPr>
            <w:r w:rsidRPr="005F2096">
              <w:rPr>
                <w:rFonts w:ascii="Calibri" w:eastAsia="Times New Roman" w:hAnsi="Calibri" w:cs="Calibri"/>
                <w:sz w:val="18"/>
                <w:szCs w:val="18"/>
                <w:lang w:eastAsia="pl-PL"/>
              </w:rPr>
              <w:t>2 188</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D4D4E73" w14:textId="77777777" w:rsidR="005F2096" w:rsidRPr="005F2096" w:rsidRDefault="005F2096" w:rsidP="005F2096">
            <w:pPr>
              <w:spacing w:after="0" w:line="240" w:lineRule="auto"/>
              <w:jc w:val="right"/>
              <w:rPr>
                <w:rFonts w:ascii="Calibri" w:eastAsia="Times New Roman" w:hAnsi="Calibri" w:cs="Calibri"/>
                <w:sz w:val="18"/>
                <w:szCs w:val="18"/>
                <w:lang w:eastAsia="pl-PL"/>
              </w:rPr>
            </w:pPr>
            <w:r w:rsidRPr="005F2096">
              <w:rPr>
                <w:rFonts w:ascii="Calibri" w:eastAsia="Times New Roman" w:hAnsi="Calibri" w:cs="Calibri"/>
                <w:sz w:val="18"/>
                <w:szCs w:val="18"/>
                <w:lang w:eastAsia="pl-PL"/>
              </w:rPr>
              <w:t>6 758</w:t>
            </w:r>
          </w:p>
        </w:tc>
      </w:tr>
      <w:tr w:rsidR="005F2096" w:rsidRPr="005F2096" w14:paraId="17245539" w14:textId="77777777" w:rsidTr="00DE1C82">
        <w:trPr>
          <w:trHeight w:val="285"/>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8B9760A" w14:textId="77777777" w:rsidR="005F2096" w:rsidRPr="005F2096" w:rsidRDefault="005F2096" w:rsidP="005F2096">
            <w:pPr>
              <w:spacing w:after="0" w:line="240" w:lineRule="auto"/>
              <w:rPr>
                <w:rFonts w:ascii="Calibri" w:eastAsia="Times New Roman" w:hAnsi="Calibri" w:cs="Calibri"/>
                <w:sz w:val="18"/>
                <w:szCs w:val="18"/>
                <w:lang w:eastAsia="pl-PL"/>
              </w:rPr>
            </w:pPr>
            <w:r w:rsidRPr="005F2096">
              <w:rPr>
                <w:rFonts w:ascii="Calibri" w:eastAsia="Times New Roman" w:hAnsi="Calibri" w:cs="Calibri"/>
                <w:sz w:val="18"/>
                <w:szCs w:val="18"/>
                <w:lang w:eastAsia="pl-PL"/>
              </w:rPr>
              <w:t>c) budowle</w:t>
            </w:r>
          </w:p>
        </w:tc>
        <w:tc>
          <w:tcPr>
            <w:tcW w:w="1191" w:type="dxa"/>
            <w:tcBorders>
              <w:top w:val="nil"/>
              <w:left w:val="nil"/>
              <w:bottom w:val="single" w:sz="4" w:space="0" w:color="auto"/>
              <w:right w:val="nil"/>
            </w:tcBorders>
            <w:shd w:val="clear" w:color="auto" w:fill="auto"/>
            <w:vAlign w:val="bottom"/>
            <w:hideMark/>
          </w:tcPr>
          <w:p w14:paraId="4DF21707" w14:textId="77777777" w:rsidR="005F2096" w:rsidRPr="005F2096" w:rsidRDefault="005F2096" w:rsidP="005F2096">
            <w:pPr>
              <w:spacing w:after="0" w:line="240" w:lineRule="auto"/>
              <w:jc w:val="right"/>
              <w:rPr>
                <w:rFonts w:ascii="Calibri" w:eastAsia="Times New Roman" w:hAnsi="Calibri" w:cs="Calibri"/>
                <w:sz w:val="18"/>
                <w:szCs w:val="18"/>
                <w:lang w:eastAsia="pl-PL"/>
              </w:rPr>
            </w:pPr>
            <w:r w:rsidRPr="005F2096">
              <w:rPr>
                <w:rFonts w:ascii="Calibri" w:eastAsia="Times New Roman" w:hAnsi="Calibri" w:cs="Calibri"/>
                <w:sz w:val="18"/>
                <w:szCs w:val="18"/>
                <w:lang w:eastAsia="pl-PL"/>
              </w:rPr>
              <w:t>1 363</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B6A46A0" w14:textId="77777777" w:rsidR="005F2096" w:rsidRPr="005F2096" w:rsidRDefault="005F2096" w:rsidP="005F2096">
            <w:pPr>
              <w:spacing w:after="0" w:line="240" w:lineRule="auto"/>
              <w:jc w:val="right"/>
              <w:rPr>
                <w:rFonts w:ascii="Calibri" w:eastAsia="Times New Roman" w:hAnsi="Calibri" w:cs="Calibri"/>
                <w:sz w:val="18"/>
                <w:szCs w:val="18"/>
                <w:lang w:eastAsia="pl-PL"/>
              </w:rPr>
            </w:pPr>
            <w:r w:rsidRPr="005F2096">
              <w:rPr>
                <w:rFonts w:ascii="Calibri" w:eastAsia="Times New Roman" w:hAnsi="Calibri" w:cs="Calibri"/>
                <w:sz w:val="18"/>
                <w:szCs w:val="18"/>
                <w:lang w:eastAsia="pl-PL"/>
              </w:rPr>
              <w:t>4 241</w:t>
            </w:r>
          </w:p>
        </w:tc>
      </w:tr>
      <w:tr w:rsidR="005F2096" w:rsidRPr="005F2096" w14:paraId="2550C02F" w14:textId="77777777" w:rsidTr="00DE1C82">
        <w:trPr>
          <w:trHeight w:val="285"/>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7E6312A" w14:textId="77777777" w:rsidR="005F2096" w:rsidRPr="005F2096" w:rsidRDefault="005F2096" w:rsidP="005F2096">
            <w:pPr>
              <w:spacing w:after="0" w:line="240" w:lineRule="auto"/>
              <w:rPr>
                <w:rFonts w:ascii="Calibri" w:eastAsia="Times New Roman" w:hAnsi="Calibri" w:cs="Calibri"/>
                <w:sz w:val="18"/>
                <w:szCs w:val="18"/>
                <w:lang w:eastAsia="pl-PL"/>
              </w:rPr>
            </w:pPr>
            <w:r w:rsidRPr="005F2096">
              <w:rPr>
                <w:rFonts w:ascii="Calibri" w:eastAsia="Times New Roman" w:hAnsi="Calibri" w:cs="Calibri"/>
                <w:sz w:val="18"/>
                <w:szCs w:val="18"/>
                <w:lang w:eastAsia="pl-PL"/>
              </w:rPr>
              <w:t>d) prawo wieczystego użytkowania gruntów</w:t>
            </w:r>
          </w:p>
        </w:tc>
        <w:tc>
          <w:tcPr>
            <w:tcW w:w="1191" w:type="dxa"/>
            <w:tcBorders>
              <w:top w:val="nil"/>
              <w:left w:val="nil"/>
              <w:bottom w:val="single" w:sz="4" w:space="0" w:color="auto"/>
              <w:right w:val="nil"/>
            </w:tcBorders>
            <w:shd w:val="clear" w:color="auto" w:fill="auto"/>
            <w:vAlign w:val="bottom"/>
            <w:hideMark/>
          </w:tcPr>
          <w:p w14:paraId="04F900B6" w14:textId="77777777" w:rsidR="005F2096" w:rsidRPr="005F2096" w:rsidRDefault="005F2096" w:rsidP="005F2096">
            <w:pPr>
              <w:spacing w:after="0" w:line="240" w:lineRule="auto"/>
              <w:jc w:val="right"/>
              <w:rPr>
                <w:rFonts w:ascii="Calibri" w:eastAsia="Times New Roman" w:hAnsi="Calibri" w:cs="Calibri"/>
                <w:sz w:val="18"/>
                <w:szCs w:val="18"/>
                <w:lang w:eastAsia="pl-PL"/>
              </w:rPr>
            </w:pPr>
            <w:r w:rsidRPr="005F2096">
              <w:rPr>
                <w:rFonts w:ascii="Calibri" w:eastAsia="Times New Roman" w:hAnsi="Calibri" w:cs="Calibri"/>
                <w:sz w:val="18"/>
                <w:szCs w:val="18"/>
                <w:lang w:eastAsia="pl-PL"/>
              </w:rPr>
              <w:t>53 766</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F9D0189" w14:textId="77777777" w:rsidR="005F2096" w:rsidRPr="005F2096" w:rsidRDefault="005F2096" w:rsidP="005F2096">
            <w:pPr>
              <w:spacing w:after="0" w:line="240" w:lineRule="auto"/>
              <w:jc w:val="right"/>
              <w:rPr>
                <w:rFonts w:ascii="Calibri" w:eastAsia="Times New Roman" w:hAnsi="Calibri" w:cs="Calibri"/>
                <w:sz w:val="18"/>
                <w:szCs w:val="18"/>
                <w:lang w:eastAsia="pl-PL"/>
              </w:rPr>
            </w:pPr>
            <w:r w:rsidRPr="005F2096">
              <w:rPr>
                <w:rFonts w:ascii="Calibri" w:eastAsia="Times New Roman" w:hAnsi="Calibri" w:cs="Calibri"/>
                <w:sz w:val="18"/>
                <w:szCs w:val="18"/>
                <w:lang w:eastAsia="pl-PL"/>
              </w:rPr>
              <w:t>52 959</w:t>
            </w:r>
          </w:p>
        </w:tc>
      </w:tr>
      <w:tr w:rsidR="005F2096" w:rsidRPr="005F2096" w14:paraId="60A25ACE" w14:textId="77777777" w:rsidTr="00DE1C82">
        <w:trPr>
          <w:trHeight w:val="285"/>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25E995A1" w14:textId="77777777" w:rsidR="005F2096" w:rsidRPr="005F2096" w:rsidRDefault="005F2096" w:rsidP="005F2096">
            <w:pPr>
              <w:spacing w:after="0" w:line="240" w:lineRule="auto"/>
              <w:rPr>
                <w:rFonts w:ascii="Calibri" w:eastAsia="Times New Roman" w:hAnsi="Calibri" w:cs="Calibri"/>
                <w:b/>
                <w:bCs/>
                <w:sz w:val="18"/>
                <w:szCs w:val="18"/>
                <w:lang w:eastAsia="pl-PL"/>
              </w:rPr>
            </w:pPr>
            <w:r w:rsidRPr="005F2096">
              <w:rPr>
                <w:rFonts w:ascii="Calibri" w:eastAsia="Times New Roman" w:hAnsi="Calibri" w:cs="Calibri"/>
                <w:b/>
                <w:bCs/>
                <w:sz w:val="18"/>
                <w:szCs w:val="18"/>
                <w:lang w:eastAsia="pl-PL"/>
              </w:rPr>
              <w:t>Nieruchomości inwestycyjne, razem</w:t>
            </w:r>
          </w:p>
        </w:tc>
        <w:tc>
          <w:tcPr>
            <w:tcW w:w="1191" w:type="dxa"/>
            <w:tcBorders>
              <w:top w:val="nil"/>
              <w:left w:val="nil"/>
              <w:bottom w:val="double" w:sz="6" w:space="0" w:color="auto"/>
              <w:right w:val="nil"/>
            </w:tcBorders>
            <w:shd w:val="clear" w:color="000000" w:fill="B8CCE4"/>
            <w:vAlign w:val="bottom"/>
            <w:hideMark/>
          </w:tcPr>
          <w:p w14:paraId="0D1E1111" w14:textId="77777777" w:rsidR="005F2096" w:rsidRPr="005F2096" w:rsidRDefault="005F2096" w:rsidP="005F2096">
            <w:pPr>
              <w:spacing w:after="0" w:line="240" w:lineRule="auto"/>
              <w:jc w:val="right"/>
              <w:rPr>
                <w:rFonts w:ascii="Calibri" w:eastAsia="Times New Roman" w:hAnsi="Calibri" w:cs="Calibri"/>
                <w:b/>
                <w:bCs/>
                <w:sz w:val="18"/>
                <w:szCs w:val="18"/>
                <w:lang w:eastAsia="pl-PL"/>
              </w:rPr>
            </w:pPr>
            <w:r w:rsidRPr="005F2096">
              <w:rPr>
                <w:rFonts w:ascii="Calibri" w:eastAsia="Times New Roman" w:hAnsi="Calibri" w:cs="Calibri"/>
                <w:b/>
                <w:bCs/>
                <w:sz w:val="18"/>
                <w:szCs w:val="18"/>
                <w:lang w:eastAsia="pl-PL"/>
              </w:rPr>
              <w:t>57 434</w:t>
            </w:r>
          </w:p>
        </w:tc>
        <w:tc>
          <w:tcPr>
            <w:tcW w:w="1191" w:type="dxa"/>
            <w:tcBorders>
              <w:top w:val="nil"/>
              <w:left w:val="single" w:sz="4" w:space="0" w:color="auto"/>
              <w:bottom w:val="double" w:sz="6" w:space="0" w:color="auto"/>
              <w:right w:val="double" w:sz="6" w:space="0" w:color="auto"/>
            </w:tcBorders>
            <w:shd w:val="clear" w:color="000000" w:fill="B8CCE4"/>
            <w:vAlign w:val="bottom"/>
            <w:hideMark/>
          </w:tcPr>
          <w:p w14:paraId="558168E7" w14:textId="77777777" w:rsidR="005F2096" w:rsidRPr="005F2096" w:rsidRDefault="005F2096" w:rsidP="005F2096">
            <w:pPr>
              <w:spacing w:after="0" w:line="240" w:lineRule="auto"/>
              <w:jc w:val="right"/>
              <w:rPr>
                <w:rFonts w:ascii="Calibri" w:eastAsia="Times New Roman" w:hAnsi="Calibri" w:cs="Calibri"/>
                <w:b/>
                <w:bCs/>
                <w:sz w:val="18"/>
                <w:szCs w:val="18"/>
                <w:lang w:eastAsia="pl-PL"/>
              </w:rPr>
            </w:pPr>
            <w:r w:rsidRPr="005F2096">
              <w:rPr>
                <w:rFonts w:ascii="Calibri" w:eastAsia="Times New Roman" w:hAnsi="Calibri" w:cs="Calibri"/>
                <w:b/>
                <w:bCs/>
                <w:sz w:val="18"/>
                <w:szCs w:val="18"/>
                <w:lang w:eastAsia="pl-PL"/>
              </w:rPr>
              <w:t>64 074</w:t>
            </w:r>
          </w:p>
        </w:tc>
      </w:tr>
    </w:tbl>
    <w:p w14:paraId="69E4BBCC" w14:textId="77777777" w:rsidR="005F2096" w:rsidRDefault="005F2096" w:rsidP="005F2096"/>
    <w:tbl>
      <w:tblPr>
        <w:tblW w:w="9225" w:type="dxa"/>
        <w:tblCellMar>
          <w:left w:w="70" w:type="dxa"/>
          <w:right w:w="70" w:type="dxa"/>
        </w:tblCellMar>
        <w:tblLook w:val="04A0" w:firstRow="1" w:lastRow="0" w:firstColumn="1" w:lastColumn="0" w:noHBand="0" w:noVBand="1"/>
      </w:tblPr>
      <w:tblGrid>
        <w:gridCol w:w="2931"/>
        <w:gridCol w:w="1222"/>
        <w:gridCol w:w="1223"/>
        <w:gridCol w:w="1223"/>
        <w:gridCol w:w="1223"/>
        <w:gridCol w:w="1403"/>
      </w:tblGrid>
      <w:tr w:rsidR="000819CA" w:rsidRPr="000A4AC3" w14:paraId="73F5F473" w14:textId="77777777" w:rsidTr="00DE1C82">
        <w:trPr>
          <w:trHeight w:val="285"/>
        </w:trPr>
        <w:tc>
          <w:tcPr>
            <w:tcW w:w="2931"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6C013BC"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NOTA 4b - ZMIANA STANU NIERUCHOMOŚCI INWESTYCYJNYCH (WG GRUP RODZAJOWYCH)</w:t>
            </w:r>
          </w:p>
        </w:tc>
        <w:tc>
          <w:tcPr>
            <w:tcW w:w="6294" w:type="dxa"/>
            <w:gridSpan w:val="5"/>
            <w:tcBorders>
              <w:top w:val="double" w:sz="6" w:space="0" w:color="auto"/>
              <w:left w:val="nil"/>
              <w:bottom w:val="single" w:sz="4" w:space="0" w:color="auto"/>
              <w:right w:val="double" w:sz="6" w:space="0" w:color="000000"/>
            </w:tcBorders>
            <w:shd w:val="clear" w:color="000000" w:fill="95B3D7"/>
            <w:vAlign w:val="center"/>
            <w:hideMark/>
          </w:tcPr>
          <w:p w14:paraId="31C1D430"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w tys. zł</w:t>
            </w:r>
          </w:p>
        </w:tc>
      </w:tr>
      <w:tr w:rsidR="000819CA" w:rsidRPr="000A4AC3" w14:paraId="566A84C2" w14:textId="77777777" w:rsidTr="00DE1C82">
        <w:trPr>
          <w:trHeight w:val="285"/>
        </w:trPr>
        <w:tc>
          <w:tcPr>
            <w:tcW w:w="2931" w:type="dxa"/>
            <w:vMerge/>
            <w:tcBorders>
              <w:top w:val="double" w:sz="6" w:space="0" w:color="auto"/>
              <w:left w:val="double" w:sz="6" w:space="0" w:color="auto"/>
              <w:bottom w:val="double" w:sz="6" w:space="0" w:color="000000"/>
              <w:right w:val="single" w:sz="4" w:space="0" w:color="auto"/>
            </w:tcBorders>
            <w:vAlign w:val="center"/>
            <w:hideMark/>
          </w:tcPr>
          <w:p w14:paraId="3DAFD6C4" w14:textId="77777777" w:rsidR="000819CA" w:rsidRPr="000A4AC3" w:rsidRDefault="000819CA" w:rsidP="000819CA">
            <w:pPr>
              <w:spacing w:after="0" w:line="240" w:lineRule="auto"/>
              <w:rPr>
                <w:rFonts w:eastAsia="Times New Roman" w:cstheme="minorHAnsi"/>
                <w:b/>
                <w:bCs/>
                <w:sz w:val="18"/>
                <w:szCs w:val="18"/>
                <w:lang w:eastAsia="pl-PL"/>
              </w:rPr>
            </w:pPr>
          </w:p>
        </w:tc>
        <w:tc>
          <w:tcPr>
            <w:tcW w:w="1222" w:type="dxa"/>
            <w:tcBorders>
              <w:top w:val="nil"/>
              <w:left w:val="nil"/>
              <w:bottom w:val="single" w:sz="4" w:space="0" w:color="auto"/>
              <w:right w:val="single" w:sz="4" w:space="0" w:color="auto"/>
            </w:tcBorders>
            <w:shd w:val="clear" w:color="000000" w:fill="95B3D7"/>
            <w:vAlign w:val="center"/>
            <w:hideMark/>
          </w:tcPr>
          <w:p w14:paraId="1DCEE1C4"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a</w:t>
            </w:r>
          </w:p>
        </w:tc>
        <w:tc>
          <w:tcPr>
            <w:tcW w:w="1223" w:type="dxa"/>
            <w:tcBorders>
              <w:top w:val="nil"/>
              <w:left w:val="nil"/>
              <w:bottom w:val="single" w:sz="4" w:space="0" w:color="auto"/>
              <w:right w:val="single" w:sz="4" w:space="0" w:color="auto"/>
            </w:tcBorders>
            <w:shd w:val="clear" w:color="000000" w:fill="95B3D7"/>
            <w:vAlign w:val="center"/>
            <w:hideMark/>
          </w:tcPr>
          <w:p w14:paraId="24B7D766"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b</w:t>
            </w:r>
          </w:p>
        </w:tc>
        <w:tc>
          <w:tcPr>
            <w:tcW w:w="1223" w:type="dxa"/>
            <w:tcBorders>
              <w:top w:val="nil"/>
              <w:left w:val="nil"/>
              <w:bottom w:val="single" w:sz="4" w:space="0" w:color="auto"/>
              <w:right w:val="single" w:sz="4" w:space="0" w:color="auto"/>
            </w:tcBorders>
            <w:shd w:val="clear" w:color="000000" w:fill="95B3D7"/>
            <w:vAlign w:val="center"/>
            <w:hideMark/>
          </w:tcPr>
          <w:p w14:paraId="3BCF2A90"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c</w:t>
            </w:r>
          </w:p>
        </w:tc>
        <w:tc>
          <w:tcPr>
            <w:tcW w:w="1223" w:type="dxa"/>
            <w:tcBorders>
              <w:top w:val="nil"/>
              <w:left w:val="nil"/>
              <w:bottom w:val="single" w:sz="4" w:space="0" w:color="auto"/>
              <w:right w:val="single" w:sz="4" w:space="0" w:color="auto"/>
            </w:tcBorders>
            <w:shd w:val="clear" w:color="000000" w:fill="95B3D7"/>
            <w:vAlign w:val="center"/>
            <w:hideMark/>
          </w:tcPr>
          <w:p w14:paraId="15A0AD3B"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d</w:t>
            </w:r>
          </w:p>
        </w:tc>
        <w:tc>
          <w:tcPr>
            <w:tcW w:w="1403" w:type="dxa"/>
            <w:vMerge w:val="restart"/>
            <w:tcBorders>
              <w:top w:val="nil"/>
              <w:left w:val="single" w:sz="4" w:space="0" w:color="auto"/>
              <w:bottom w:val="double" w:sz="6" w:space="0" w:color="000000"/>
              <w:right w:val="double" w:sz="6" w:space="0" w:color="auto"/>
            </w:tcBorders>
            <w:shd w:val="clear" w:color="000000" w:fill="95B3D7"/>
            <w:vAlign w:val="center"/>
            <w:hideMark/>
          </w:tcPr>
          <w:p w14:paraId="50227EE2"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Nieruchomości inwestycyjne, razem</w:t>
            </w:r>
          </w:p>
        </w:tc>
      </w:tr>
      <w:tr w:rsidR="000819CA" w:rsidRPr="000A4AC3" w14:paraId="0D9C592E" w14:textId="77777777" w:rsidTr="00DE1C82">
        <w:trPr>
          <w:trHeight w:val="930"/>
        </w:trPr>
        <w:tc>
          <w:tcPr>
            <w:tcW w:w="2931" w:type="dxa"/>
            <w:vMerge/>
            <w:tcBorders>
              <w:top w:val="double" w:sz="6" w:space="0" w:color="auto"/>
              <w:left w:val="double" w:sz="6" w:space="0" w:color="auto"/>
              <w:bottom w:val="double" w:sz="6" w:space="0" w:color="000000"/>
              <w:right w:val="single" w:sz="4" w:space="0" w:color="auto"/>
            </w:tcBorders>
            <w:vAlign w:val="center"/>
            <w:hideMark/>
          </w:tcPr>
          <w:p w14:paraId="4F73EC74" w14:textId="77777777" w:rsidR="000819CA" w:rsidRPr="000A4AC3" w:rsidRDefault="000819CA" w:rsidP="000819CA">
            <w:pPr>
              <w:spacing w:after="0" w:line="240" w:lineRule="auto"/>
              <w:rPr>
                <w:rFonts w:eastAsia="Times New Roman" w:cstheme="minorHAnsi"/>
                <w:b/>
                <w:bCs/>
                <w:sz w:val="18"/>
                <w:szCs w:val="18"/>
                <w:lang w:eastAsia="pl-PL"/>
              </w:rPr>
            </w:pPr>
          </w:p>
        </w:tc>
        <w:tc>
          <w:tcPr>
            <w:tcW w:w="1222" w:type="dxa"/>
            <w:tcBorders>
              <w:top w:val="nil"/>
              <w:left w:val="nil"/>
              <w:bottom w:val="double" w:sz="6" w:space="0" w:color="auto"/>
              <w:right w:val="single" w:sz="4" w:space="0" w:color="auto"/>
            </w:tcBorders>
            <w:shd w:val="clear" w:color="000000" w:fill="95B3D7"/>
            <w:vAlign w:val="center"/>
            <w:hideMark/>
          </w:tcPr>
          <w:p w14:paraId="2D430026"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 xml:space="preserve">  Grunty </w:t>
            </w:r>
          </w:p>
        </w:tc>
        <w:tc>
          <w:tcPr>
            <w:tcW w:w="1223" w:type="dxa"/>
            <w:tcBorders>
              <w:top w:val="nil"/>
              <w:left w:val="nil"/>
              <w:bottom w:val="double" w:sz="6" w:space="0" w:color="auto"/>
              <w:right w:val="single" w:sz="4" w:space="0" w:color="auto"/>
            </w:tcBorders>
            <w:shd w:val="clear" w:color="000000" w:fill="95B3D7"/>
            <w:vAlign w:val="center"/>
            <w:hideMark/>
          </w:tcPr>
          <w:p w14:paraId="7E697BC1"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 xml:space="preserve"> Budynki, lokale </w:t>
            </w:r>
          </w:p>
        </w:tc>
        <w:tc>
          <w:tcPr>
            <w:tcW w:w="1223" w:type="dxa"/>
            <w:tcBorders>
              <w:top w:val="nil"/>
              <w:left w:val="nil"/>
              <w:bottom w:val="double" w:sz="6" w:space="0" w:color="auto"/>
              <w:right w:val="single" w:sz="4" w:space="0" w:color="auto"/>
            </w:tcBorders>
            <w:shd w:val="clear" w:color="000000" w:fill="95B3D7"/>
            <w:vAlign w:val="center"/>
            <w:hideMark/>
          </w:tcPr>
          <w:p w14:paraId="2FBDA608"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Budowle</w:t>
            </w:r>
          </w:p>
        </w:tc>
        <w:tc>
          <w:tcPr>
            <w:tcW w:w="1223" w:type="dxa"/>
            <w:tcBorders>
              <w:top w:val="nil"/>
              <w:left w:val="nil"/>
              <w:bottom w:val="double" w:sz="6" w:space="0" w:color="auto"/>
              <w:right w:val="single" w:sz="4" w:space="0" w:color="auto"/>
            </w:tcBorders>
            <w:shd w:val="clear" w:color="000000" w:fill="95B3D7"/>
            <w:vAlign w:val="center"/>
            <w:hideMark/>
          </w:tcPr>
          <w:p w14:paraId="1997519B" w14:textId="77777777" w:rsidR="000819CA" w:rsidRPr="000A4AC3" w:rsidRDefault="000819CA" w:rsidP="000819CA">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Prawo wieczystego użytkowania gruntów</w:t>
            </w:r>
          </w:p>
        </w:tc>
        <w:tc>
          <w:tcPr>
            <w:tcW w:w="1403" w:type="dxa"/>
            <w:vMerge/>
            <w:tcBorders>
              <w:top w:val="nil"/>
              <w:left w:val="single" w:sz="4" w:space="0" w:color="auto"/>
              <w:bottom w:val="double" w:sz="6" w:space="0" w:color="000000"/>
              <w:right w:val="double" w:sz="6" w:space="0" w:color="auto"/>
            </w:tcBorders>
            <w:vAlign w:val="center"/>
            <w:hideMark/>
          </w:tcPr>
          <w:p w14:paraId="5D2272D6" w14:textId="77777777" w:rsidR="000819CA" w:rsidRPr="000A4AC3" w:rsidRDefault="000819CA" w:rsidP="000819CA">
            <w:pPr>
              <w:spacing w:after="0" w:line="240" w:lineRule="auto"/>
              <w:rPr>
                <w:rFonts w:eastAsia="Times New Roman" w:cstheme="minorHAnsi"/>
                <w:b/>
                <w:bCs/>
                <w:sz w:val="18"/>
                <w:szCs w:val="18"/>
                <w:lang w:eastAsia="pl-PL"/>
              </w:rPr>
            </w:pPr>
          </w:p>
        </w:tc>
      </w:tr>
      <w:tr w:rsidR="000819CA" w:rsidRPr="000A4AC3" w14:paraId="709C99EF" w14:textId="77777777" w:rsidTr="00DE1C82">
        <w:trPr>
          <w:trHeight w:val="285"/>
        </w:trPr>
        <w:tc>
          <w:tcPr>
            <w:tcW w:w="2931" w:type="dxa"/>
            <w:tcBorders>
              <w:top w:val="nil"/>
              <w:left w:val="double" w:sz="6" w:space="0" w:color="auto"/>
              <w:bottom w:val="single" w:sz="4" w:space="0" w:color="auto"/>
              <w:right w:val="single" w:sz="4" w:space="0" w:color="auto"/>
            </w:tcBorders>
            <w:shd w:val="clear" w:color="000000" w:fill="B8CCE4"/>
            <w:vAlign w:val="bottom"/>
            <w:hideMark/>
          </w:tcPr>
          <w:p w14:paraId="42160098"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I. stan na początek okresu</w:t>
            </w:r>
          </w:p>
        </w:tc>
        <w:tc>
          <w:tcPr>
            <w:tcW w:w="1222" w:type="dxa"/>
            <w:tcBorders>
              <w:top w:val="single" w:sz="4" w:space="0" w:color="auto"/>
              <w:left w:val="nil"/>
              <w:bottom w:val="single" w:sz="4" w:space="0" w:color="auto"/>
              <w:right w:val="single" w:sz="4" w:space="0" w:color="auto"/>
            </w:tcBorders>
            <w:shd w:val="clear" w:color="000000" w:fill="B8CCE4"/>
            <w:vAlign w:val="bottom"/>
            <w:hideMark/>
          </w:tcPr>
          <w:p w14:paraId="61219A9D"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116</w:t>
            </w:r>
          </w:p>
        </w:tc>
        <w:tc>
          <w:tcPr>
            <w:tcW w:w="1223" w:type="dxa"/>
            <w:tcBorders>
              <w:top w:val="single" w:sz="4" w:space="0" w:color="auto"/>
              <w:left w:val="nil"/>
              <w:bottom w:val="single" w:sz="4" w:space="0" w:color="auto"/>
              <w:right w:val="single" w:sz="4" w:space="0" w:color="auto"/>
            </w:tcBorders>
            <w:shd w:val="clear" w:color="000000" w:fill="B8CCE4"/>
            <w:vAlign w:val="bottom"/>
            <w:hideMark/>
          </w:tcPr>
          <w:p w14:paraId="6135593E"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6 758</w:t>
            </w:r>
          </w:p>
        </w:tc>
        <w:tc>
          <w:tcPr>
            <w:tcW w:w="1223" w:type="dxa"/>
            <w:tcBorders>
              <w:top w:val="single" w:sz="4" w:space="0" w:color="auto"/>
              <w:left w:val="nil"/>
              <w:bottom w:val="single" w:sz="4" w:space="0" w:color="auto"/>
              <w:right w:val="single" w:sz="4" w:space="0" w:color="auto"/>
            </w:tcBorders>
            <w:shd w:val="clear" w:color="000000" w:fill="B8CCE4"/>
            <w:vAlign w:val="bottom"/>
            <w:hideMark/>
          </w:tcPr>
          <w:p w14:paraId="56AD820E"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4 241</w:t>
            </w:r>
          </w:p>
        </w:tc>
        <w:tc>
          <w:tcPr>
            <w:tcW w:w="1223" w:type="dxa"/>
            <w:tcBorders>
              <w:top w:val="single" w:sz="4" w:space="0" w:color="auto"/>
              <w:left w:val="nil"/>
              <w:bottom w:val="single" w:sz="4" w:space="0" w:color="auto"/>
              <w:right w:val="single" w:sz="4" w:space="0" w:color="auto"/>
            </w:tcBorders>
            <w:shd w:val="clear" w:color="000000" w:fill="B8CCE4"/>
            <w:vAlign w:val="bottom"/>
            <w:hideMark/>
          </w:tcPr>
          <w:p w14:paraId="59632774"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52 959</w:t>
            </w:r>
          </w:p>
        </w:tc>
        <w:tc>
          <w:tcPr>
            <w:tcW w:w="1403" w:type="dxa"/>
            <w:tcBorders>
              <w:top w:val="single" w:sz="4" w:space="0" w:color="auto"/>
              <w:left w:val="nil"/>
              <w:bottom w:val="single" w:sz="4" w:space="0" w:color="auto"/>
              <w:right w:val="double" w:sz="6" w:space="0" w:color="auto"/>
            </w:tcBorders>
            <w:shd w:val="clear" w:color="000000" w:fill="B8CCE4"/>
            <w:vAlign w:val="bottom"/>
            <w:hideMark/>
          </w:tcPr>
          <w:p w14:paraId="4BED7B36"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64 074</w:t>
            </w:r>
          </w:p>
        </w:tc>
      </w:tr>
      <w:tr w:rsidR="000819CA" w:rsidRPr="000A4AC3" w14:paraId="29DFF09A" w14:textId="77777777" w:rsidTr="00DE1C82">
        <w:trPr>
          <w:trHeight w:val="285"/>
        </w:trPr>
        <w:tc>
          <w:tcPr>
            <w:tcW w:w="2931" w:type="dxa"/>
            <w:tcBorders>
              <w:top w:val="nil"/>
              <w:left w:val="double" w:sz="6" w:space="0" w:color="auto"/>
              <w:bottom w:val="single" w:sz="4" w:space="0" w:color="auto"/>
              <w:right w:val="single" w:sz="4" w:space="0" w:color="auto"/>
            </w:tcBorders>
            <w:shd w:val="clear" w:color="auto" w:fill="auto"/>
            <w:vAlign w:val="bottom"/>
            <w:hideMark/>
          </w:tcPr>
          <w:p w14:paraId="42CA656D"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1. zwiększenia (z tytułu)</w:t>
            </w:r>
          </w:p>
        </w:tc>
        <w:tc>
          <w:tcPr>
            <w:tcW w:w="1222" w:type="dxa"/>
            <w:tcBorders>
              <w:top w:val="nil"/>
              <w:left w:val="nil"/>
              <w:bottom w:val="single" w:sz="4" w:space="0" w:color="auto"/>
              <w:right w:val="single" w:sz="4" w:space="0" w:color="auto"/>
            </w:tcBorders>
            <w:shd w:val="clear" w:color="auto" w:fill="auto"/>
            <w:vAlign w:val="bottom"/>
            <w:hideMark/>
          </w:tcPr>
          <w:p w14:paraId="69A1ED52"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w:t>
            </w:r>
          </w:p>
        </w:tc>
        <w:tc>
          <w:tcPr>
            <w:tcW w:w="1223" w:type="dxa"/>
            <w:tcBorders>
              <w:top w:val="nil"/>
              <w:left w:val="nil"/>
              <w:bottom w:val="single" w:sz="4" w:space="0" w:color="auto"/>
              <w:right w:val="single" w:sz="4" w:space="0" w:color="auto"/>
            </w:tcBorders>
            <w:shd w:val="clear" w:color="auto" w:fill="auto"/>
            <w:vAlign w:val="bottom"/>
            <w:hideMark/>
          </w:tcPr>
          <w:p w14:paraId="041A641F"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3 841</w:t>
            </w:r>
          </w:p>
        </w:tc>
        <w:tc>
          <w:tcPr>
            <w:tcW w:w="1223" w:type="dxa"/>
            <w:tcBorders>
              <w:top w:val="nil"/>
              <w:left w:val="nil"/>
              <w:bottom w:val="single" w:sz="4" w:space="0" w:color="auto"/>
              <w:right w:val="single" w:sz="4" w:space="0" w:color="auto"/>
            </w:tcBorders>
            <w:shd w:val="clear" w:color="auto" w:fill="auto"/>
            <w:vAlign w:val="bottom"/>
            <w:hideMark/>
          </w:tcPr>
          <w:p w14:paraId="037F9A02"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498</w:t>
            </w:r>
          </w:p>
        </w:tc>
        <w:tc>
          <w:tcPr>
            <w:tcW w:w="1223" w:type="dxa"/>
            <w:tcBorders>
              <w:top w:val="nil"/>
              <w:left w:val="nil"/>
              <w:bottom w:val="single" w:sz="4" w:space="0" w:color="auto"/>
              <w:right w:val="single" w:sz="4" w:space="0" w:color="auto"/>
            </w:tcBorders>
            <w:shd w:val="clear" w:color="auto" w:fill="auto"/>
            <w:vAlign w:val="bottom"/>
            <w:hideMark/>
          </w:tcPr>
          <w:p w14:paraId="514400AA"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7 104</w:t>
            </w:r>
          </w:p>
        </w:tc>
        <w:tc>
          <w:tcPr>
            <w:tcW w:w="1403" w:type="dxa"/>
            <w:tcBorders>
              <w:top w:val="nil"/>
              <w:left w:val="nil"/>
              <w:bottom w:val="single" w:sz="4" w:space="0" w:color="auto"/>
              <w:right w:val="double" w:sz="6" w:space="0" w:color="auto"/>
            </w:tcBorders>
            <w:shd w:val="clear" w:color="auto" w:fill="auto"/>
            <w:vAlign w:val="bottom"/>
            <w:hideMark/>
          </w:tcPr>
          <w:p w14:paraId="38DA4D9A"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11 444</w:t>
            </w:r>
          </w:p>
        </w:tc>
      </w:tr>
      <w:tr w:rsidR="000819CA" w:rsidRPr="000A4AC3" w14:paraId="600B9FD2" w14:textId="77777777" w:rsidTr="00DE1C82">
        <w:trPr>
          <w:trHeight w:val="285"/>
        </w:trPr>
        <w:tc>
          <w:tcPr>
            <w:tcW w:w="2931" w:type="dxa"/>
            <w:tcBorders>
              <w:top w:val="nil"/>
              <w:left w:val="double" w:sz="6" w:space="0" w:color="auto"/>
              <w:bottom w:val="single" w:sz="4" w:space="0" w:color="auto"/>
              <w:right w:val="single" w:sz="4" w:space="0" w:color="auto"/>
            </w:tcBorders>
            <w:shd w:val="clear" w:color="auto" w:fill="auto"/>
            <w:vAlign w:val="bottom"/>
            <w:hideMark/>
          </w:tcPr>
          <w:p w14:paraId="0F1E0DC1"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przekwalifikowanie</w:t>
            </w:r>
          </w:p>
        </w:tc>
        <w:tc>
          <w:tcPr>
            <w:tcW w:w="1222" w:type="dxa"/>
            <w:tcBorders>
              <w:top w:val="nil"/>
              <w:left w:val="nil"/>
              <w:bottom w:val="single" w:sz="4" w:space="0" w:color="auto"/>
              <w:right w:val="single" w:sz="4" w:space="0" w:color="auto"/>
            </w:tcBorders>
            <w:shd w:val="clear" w:color="auto" w:fill="auto"/>
            <w:vAlign w:val="bottom"/>
            <w:hideMark/>
          </w:tcPr>
          <w:p w14:paraId="0F02555F"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223" w:type="dxa"/>
            <w:tcBorders>
              <w:top w:val="nil"/>
              <w:left w:val="nil"/>
              <w:bottom w:val="single" w:sz="4" w:space="0" w:color="auto"/>
              <w:right w:val="single" w:sz="4" w:space="0" w:color="auto"/>
            </w:tcBorders>
            <w:shd w:val="clear" w:color="auto" w:fill="auto"/>
            <w:vAlign w:val="bottom"/>
            <w:hideMark/>
          </w:tcPr>
          <w:p w14:paraId="6791D016"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1 744</w:t>
            </w:r>
          </w:p>
        </w:tc>
        <w:tc>
          <w:tcPr>
            <w:tcW w:w="1223" w:type="dxa"/>
            <w:tcBorders>
              <w:top w:val="nil"/>
              <w:left w:val="nil"/>
              <w:bottom w:val="single" w:sz="4" w:space="0" w:color="auto"/>
              <w:right w:val="single" w:sz="4" w:space="0" w:color="auto"/>
            </w:tcBorders>
            <w:shd w:val="clear" w:color="auto" w:fill="auto"/>
            <w:vAlign w:val="bottom"/>
            <w:hideMark/>
          </w:tcPr>
          <w:p w14:paraId="5FE8CD22"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498</w:t>
            </w:r>
          </w:p>
        </w:tc>
        <w:tc>
          <w:tcPr>
            <w:tcW w:w="1223" w:type="dxa"/>
            <w:tcBorders>
              <w:top w:val="nil"/>
              <w:left w:val="nil"/>
              <w:bottom w:val="single" w:sz="4" w:space="0" w:color="auto"/>
              <w:right w:val="single" w:sz="4" w:space="0" w:color="auto"/>
            </w:tcBorders>
            <w:shd w:val="clear" w:color="auto" w:fill="auto"/>
            <w:vAlign w:val="bottom"/>
            <w:hideMark/>
          </w:tcPr>
          <w:p w14:paraId="011275D6"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6 388</w:t>
            </w:r>
          </w:p>
        </w:tc>
        <w:tc>
          <w:tcPr>
            <w:tcW w:w="1403" w:type="dxa"/>
            <w:tcBorders>
              <w:top w:val="nil"/>
              <w:left w:val="nil"/>
              <w:bottom w:val="single" w:sz="4" w:space="0" w:color="auto"/>
              <w:right w:val="double" w:sz="6" w:space="0" w:color="auto"/>
            </w:tcBorders>
            <w:shd w:val="clear" w:color="auto" w:fill="auto"/>
            <w:vAlign w:val="bottom"/>
            <w:hideMark/>
          </w:tcPr>
          <w:p w14:paraId="3C3F361C"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8 630</w:t>
            </w:r>
          </w:p>
        </w:tc>
      </w:tr>
      <w:tr w:rsidR="000819CA" w:rsidRPr="000A4AC3" w14:paraId="7FEF06BD" w14:textId="77777777" w:rsidTr="00DE1C82">
        <w:trPr>
          <w:trHeight w:val="285"/>
        </w:trPr>
        <w:tc>
          <w:tcPr>
            <w:tcW w:w="2931" w:type="dxa"/>
            <w:tcBorders>
              <w:top w:val="nil"/>
              <w:left w:val="double" w:sz="6" w:space="0" w:color="auto"/>
              <w:bottom w:val="single" w:sz="4" w:space="0" w:color="auto"/>
              <w:right w:val="single" w:sz="4" w:space="0" w:color="auto"/>
            </w:tcBorders>
            <w:shd w:val="clear" w:color="auto" w:fill="auto"/>
            <w:vAlign w:val="bottom"/>
            <w:hideMark/>
          </w:tcPr>
          <w:p w14:paraId="38FF23D1"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inne zwiększenia </w:t>
            </w:r>
          </w:p>
        </w:tc>
        <w:tc>
          <w:tcPr>
            <w:tcW w:w="1222" w:type="dxa"/>
            <w:tcBorders>
              <w:top w:val="nil"/>
              <w:left w:val="nil"/>
              <w:bottom w:val="single" w:sz="4" w:space="0" w:color="auto"/>
              <w:right w:val="single" w:sz="4" w:space="0" w:color="auto"/>
            </w:tcBorders>
            <w:shd w:val="clear" w:color="auto" w:fill="auto"/>
            <w:vAlign w:val="bottom"/>
            <w:hideMark/>
          </w:tcPr>
          <w:p w14:paraId="2F0DCB50"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w:t>
            </w:r>
          </w:p>
        </w:tc>
        <w:tc>
          <w:tcPr>
            <w:tcW w:w="1223" w:type="dxa"/>
            <w:tcBorders>
              <w:top w:val="nil"/>
              <w:left w:val="nil"/>
              <w:bottom w:val="single" w:sz="4" w:space="0" w:color="auto"/>
              <w:right w:val="single" w:sz="4" w:space="0" w:color="auto"/>
            </w:tcBorders>
            <w:shd w:val="clear" w:color="auto" w:fill="auto"/>
            <w:vAlign w:val="bottom"/>
            <w:hideMark/>
          </w:tcPr>
          <w:p w14:paraId="3F3D935B"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2 097</w:t>
            </w:r>
          </w:p>
        </w:tc>
        <w:tc>
          <w:tcPr>
            <w:tcW w:w="1223" w:type="dxa"/>
            <w:tcBorders>
              <w:top w:val="nil"/>
              <w:left w:val="nil"/>
              <w:bottom w:val="single" w:sz="4" w:space="0" w:color="auto"/>
              <w:right w:val="single" w:sz="4" w:space="0" w:color="auto"/>
            </w:tcBorders>
            <w:shd w:val="clear" w:color="auto" w:fill="auto"/>
            <w:vAlign w:val="bottom"/>
            <w:hideMark/>
          </w:tcPr>
          <w:p w14:paraId="384AD4FD"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223" w:type="dxa"/>
            <w:tcBorders>
              <w:top w:val="nil"/>
              <w:left w:val="nil"/>
              <w:bottom w:val="single" w:sz="4" w:space="0" w:color="auto"/>
              <w:right w:val="single" w:sz="4" w:space="0" w:color="auto"/>
            </w:tcBorders>
            <w:shd w:val="clear" w:color="auto" w:fill="auto"/>
            <w:vAlign w:val="bottom"/>
            <w:hideMark/>
          </w:tcPr>
          <w:p w14:paraId="29D9B9F7"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716</w:t>
            </w:r>
          </w:p>
        </w:tc>
        <w:tc>
          <w:tcPr>
            <w:tcW w:w="1403" w:type="dxa"/>
            <w:tcBorders>
              <w:top w:val="nil"/>
              <w:left w:val="nil"/>
              <w:bottom w:val="single" w:sz="4" w:space="0" w:color="auto"/>
              <w:right w:val="double" w:sz="6" w:space="0" w:color="auto"/>
            </w:tcBorders>
            <w:shd w:val="clear" w:color="auto" w:fill="auto"/>
            <w:vAlign w:val="bottom"/>
            <w:hideMark/>
          </w:tcPr>
          <w:p w14:paraId="20BFFA38"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2 814</w:t>
            </w:r>
          </w:p>
        </w:tc>
      </w:tr>
      <w:tr w:rsidR="000819CA" w:rsidRPr="000A4AC3" w14:paraId="4B53E5F3" w14:textId="77777777" w:rsidTr="00DE1C82">
        <w:trPr>
          <w:trHeight w:val="285"/>
        </w:trPr>
        <w:tc>
          <w:tcPr>
            <w:tcW w:w="2931" w:type="dxa"/>
            <w:tcBorders>
              <w:top w:val="nil"/>
              <w:left w:val="double" w:sz="6" w:space="0" w:color="auto"/>
              <w:bottom w:val="single" w:sz="4" w:space="0" w:color="auto"/>
              <w:right w:val="single" w:sz="4" w:space="0" w:color="auto"/>
            </w:tcBorders>
            <w:shd w:val="clear" w:color="auto" w:fill="auto"/>
            <w:vAlign w:val="bottom"/>
            <w:hideMark/>
          </w:tcPr>
          <w:p w14:paraId="0FE27D0B"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2. zmniejszenia (z tytułu)</w:t>
            </w:r>
          </w:p>
        </w:tc>
        <w:tc>
          <w:tcPr>
            <w:tcW w:w="1222" w:type="dxa"/>
            <w:tcBorders>
              <w:top w:val="nil"/>
              <w:left w:val="nil"/>
              <w:bottom w:val="single" w:sz="4" w:space="0" w:color="auto"/>
              <w:right w:val="single" w:sz="4" w:space="0" w:color="auto"/>
            </w:tcBorders>
            <w:shd w:val="clear" w:color="auto" w:fill="auto"/>
            <w:vAlign w:val="bottom"/>
            <w:hideMark/>
          </w:tcPr>
          <w:p w14:paraId="7EE3D68D"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223" w:type="dxa"/>
            <w:tcBorders>
              <w:top w:val="nil"/>
              <w:left w:val="nil"/>
              <w:bottom w:val="single" w:sz="4" w:space="0" w:color="auto"/>
              <w:right w:val="single" w:sz="4" w:space="0" w:color="auto"/>
            </w:tcBorders>
            <w:shd w:val="clear" w:color="auto" w:fill="auto"/>
            <w:vAlign w:val="bottom"/>
            <w:hideMark/>
          </w:tcPr>
          <w:p w14:paraId="05AACAF9"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8 411</w:t>
            </w:r>
          </w:p>
        </w:tc>
        <w:tc>
          <w:tcPr>
            <w:tcW w:w="1223" w:type="dxa"/>
            <w:tcBorders>
              <w:top w:val="nil"/>
              <w:left w:val="nil"/>
              <w:bottom w:val="single" w:sz="4" w:space="0" w:color="auto"/>
              <w:right w:val="single" w:sz="4" w:space="0" w:color="auto"/>
            </w:tcBorders>
            <w:shd w:val="clear" w:color="auto" w:fill="auto"/>
            <w:vAlign w:val="bottom"/>
            <w:hideMark/>
          </w:tcPr>
          <w:p w14:paraId="04396D94"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3 376</w:t>
            </w:r>
          </w:p>
        </w:tc>
        <w:tc>
          <w:tcPr>
            <w:tcW w:w="1223" w:type="dxa"/>
            <w:tcBorders>
              <w:top w:val="nil"/>
              <w:left w:val="nil"/>
              <w:bottom w:val="single" w:sz="4" w:space="0" w:color="auto"/>
              <w:right w:val="single" w:sz="4" w:space="0" w:color="auto"/>
            </w:tcBorders>
            <w:shd w:val="clear" w:color="auto" w:fill="auto"/>
            <w:vAlign w:val="bottom"/>
            <w:hideMark/>
          </w:tcPr>
          <w:p w14:paraId="2A2D864E"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6 297</w:t>
            </w:r>
          </w:p>
        </w:tc>
        <w:tc>
          <w:tcPr>
            <w:tcW w:w="1403" w:type="dxa"/>
            <w:tcBorders>
              <w:top w:val="nil"/>
              <w:left w:val="nil"/>
              <w:bottom w:val="single" w:sz="4" w:space="0" w:color="auto"/>
              <w:right w:val="double" w:sz="6" w:space="0" w:color="auto"/>
            </w:tcBorders>
            <w:shd w:val="clear" w:color="auto" w:fill="auto"/>
            <w:vAlign w:val="bottom"/>
            <w:hideMark/>
          </w:tcPr>
          <w:p w14:paraId="2F863960"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18 084</w:t>
            </w:r>
          </w:p>
        </w:tc>
      </w:tr>
      <w:tr w:rsidR="000819CA" w:rsidRPr="000A4AC3" w14:paraId="114D6D7E" w14:textId="77777777" w:rsidTr="00DE1C82">
        <w:trPr>
          <w:trHeight w:val="285"/>
        </w:trPr>
        <w:tc>
          <w:tcPr>
            <w:tcW w:w="2931" w:type="dxa"/>
            <w:tcBorders>
              <w:top w:val="nil"/>
              <w:left w:val="double" w:sz="6" w:space="0" w:color="auto"/>
              <w:bottom w:val="single" w:sz="4" w:space="0" w:color="auto"/>
              <w:right w:val="single" w:sz="4" w:space="0" w:color="auto"/>
            </w:tcBorders>
            <w:shd w:val="clear" w:color="auto" w:fill="auto"/>
            <w:vAlign w:val="bottom"/>
            <w:hideMark/>
          </w:tcPr>
          <w:p w14:paraId="6CA97F74"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likwidacja</w:t>
            </w:r>
          </w:p>
        </w:tc>
        <w:tc>
          <w:tcPr>
            <w:tcW w:w="1222" w:type="dxa"/>
            <w:tcBorders>
              <w:top w:val="nil"/>
              <w:left w:val="nil"/>
              <w:bottom w:val="single" w:sz="4" w:space="0" w:color="auto"/>
              <w:right w:val="single" w:sz="4" w:space="0" w:color="auto"/>
            </w:tcBorders>
            <w:shd w:val="clear" w:color="auto" w:fill="auto"/>
            <w:vAlign w:val="bottom"/>
            <w:hideMark/>
          </w:tcPr>
          <w:p w14:paraId="3D8B7FB9"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223" w:type="dxa"/>
            <w:tcBorders>
              <w:top w:val="nil"/>
              <w:left w:val="nil"/>
              <w:bottom w:val="single" w:sz="4" w:space="0" w:color="auto"/>
              <w:right w:val="single" w:sz="4" w:space="0" w:color="auto"/>
            </w:tcBorders>
            <w:shd w:val="clear" w:color="auto" w:fill="auto"/>
            <w:vAlign w:val="bottom"/>
            <w:hideMark/>
          </w:tcPr>
          <w:p w14:paraId="2BAFBC57"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163</w:t>
            </w:r>
          </w:p>
        </w:tc>
        <w:tc>
          <w:tcPr>
            <w:tcW w:w="1223" w:type="dxa"/>
            <w:tcBorders>
              <w:top w:val="nil"/>
              <w:left w:val="nil"/>
              <w:bottom w:val="single" w:sz="4" w:space="0" w:color="auto"/>
              <w:right w:val="single" w:sz="4" w:space="0" w:color="auto"/>
            </w:tcBorders>
            <w:shd w:val="clear" w:color="auto" w:fill="auto"/>
            <w:vAlign w:val="bottom"/>
            <w:hideMark/>
          </w:tcPr>
          <w:p w14:paraId="0FD9312C"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37</w:t>
            </w:r>
          </w:p>
        </w:tc>
        <w:tc>
          <w:tcPr>
            <w:tcW w:w="1223" w:type="dxa"/>
            <w:tcBorders>
              <w:top w:val="nil"/>
              <w:left w:val="nil"/>
              <w:bottom w:val="single" w:sz="4" w:space="0" w:color="auto"/>
              <w:right w:val="single" w:sz="4" w:space="0" w:color="auto"/>
            </w:tcBorders>
            <w:shd w:val="clear" w:color="auto" w:fill="auto"/>
            <w:vAlign w:val="bottom"/>
            <w:hideMark/>
          </w:tcPr>
          <w:p w14:paraId="1A40171D"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03" w:type="dxa"/>
            <w:tcBorders>
              <w:top w:val="nil"/>
              <w:left w:val="nil"/>
              <w:bottom w:val="single" w:sz="4" w:space="0" w:color="auto"/>
              <w:right w:val="double" w:sz="6" w:space="0" w:color="auto"/>
            </w:tcBorders>
            <w:shd w:val="clear" w:color="auto" w:fill="auto"/>
            <w:vAlign w:val="bottom"/>
            <w:hideMark/>
          </w:tcPr>
          <w:p w14:paraId="27C37ADE"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200</w:t>
            </w:r>
          </w:p>
        </w:tc>
      </w:tr>
      <w:tr w:rsidR="000819CA" w:rsidRPr="000A4AC3" w14:paraId="340DF5BD" w14:textId="77777777" w:rsidTr="00DE1C82">
        <w:trPr>
          <w:trHeight w:val="285"/>
        </w:trPr>
        <w:tc>
          <w:tcPr>
            <w:tcW w:w="2931" w:type="dxa"/>
            <w:tcBorders>
              <w:top w:val="nil"/>
              <w:left w:val="double" w:sz="6" w:space="0" w:color="auto"/>
              <w:bottom w:val="single" w:sz="4" w:space="0" w:color="auto"/>
              <w:right w:val="single" w:sz="4" w:space="0" w:color="auto"/>
            </w:tcBorders>
            <w:shd w:val="clear" w:color="auto" w:fill="auto"/>
            <w:vAlign w:val="bottom"/>
            <w:hideMark/>
          </w:tcPr>
          <w:p w14:paraId="626E4241"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amortyzacja </w:t>
            </w:r>
          </w:p>
        </w:tc>
        <w:tc>
          <w:tcPr>
            <w:tcW w:w="1222" w:type="dxa"/>
            <w:tcBorders>
              <w:top w:val="nil"/>
              <w:left w:val="nil"/>
              <w:bottom w:val="single" w:sz="4" w:space="0" w:color="auto"/>
              <w:right w:val="single" w:sz="4" w:space="0" w:color="auto"/>
            </w:tcBorders>
            <w:shd w:val="clear" w:color="auto" w:fill="auto"/>
            <w:vAlign w:val="bottom"/>
            <w:hideMark/>
          </w:tcPr>
          <w:p w14:paraId="3AF09C64"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223" w:type="dxa"/>
            <w:tcBorders>
              <w:top w:val="nil"/>
              <w:left w:val="nil"/>
              <w:bottom w:val="single" w:sz="4" w:space="0" w:color="auto"/>
              <w:right w:val="single" w:sz="4" w:space="0" w:color="auto"/>
            </w:tcBorders>
            <w:shd w:val="clear" w:color="auto" w:fill="auto"/>
            <w:vAlign w:val="bottom"/>
            <w:hideMark/>
          </w:tcPr>
          <w:p w14:paraId="3BAC8DEE"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1 774</w:t>
            </w:r>
          </w:p>
        </w:tc>
        <w:tc>
          <w:tcPr>
            <w:tcW w:w="1223" w:type="dxa"/>
            <w:tcBorders>
              <w:top w:val="nil"/>
              <w:left w:val="nil"/>
              <w:bottom w:val="single" w:sz="4" w:space="0" w:color="auto"/>
              <w:right w:val="single" w:sz="4" w:space="0" w:color="auto"/>
            </w:tcBorders>
            <w:shd w:val="clear" w:color="auto" w:fill="auto"/>
            <w:vAlign w:val="bottom"/>
            <w:hideMark/>
          </w:tcPr>
          <w:p w14:paraId="65CDC8FD"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535</w:t>
            </w:r>
          </w:p>
        </w:tc>
        <w:tc>
          <w:tcPr>
            <w:tcW w:w="1223" w:type="dxa"/>
            <w:tcBorders>
              <w:top w:val="nil"/>
              <w:left w:val="nil"/>
              <w:bottom w:val="single" w:sz="4" w:space="0" w:color="auto"/>
              <w:right w:val="single" w:sz="4" w:space="0" w:color="auto"/>
            </w:tcBorders>
            <w:shd w:val="clear" w:color="auto" w:fill="auto"/>
            <w:vAlign w:val="bottom"/>
            <w:hideMark/>
          </w:tcPr>
          <w:p w14:paraId="22A47079"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771</w:t>
            </w:r>
          </w:p>
        </w:tc>
        <w:tc>
          <w:tcPr>
            <w:tcW w:w="1403" w:type="dxa"/>
            <w:tcBorders>
              <w:top w:val="nil"/>
              <w:left w:val="nil"/>
              <w:bottom w:val="single" w:sz="4" w:space="0" w:color="auto"/>
              <w:right w:val="double" w:sz="6" w:space="0" w:color="auto"/>
            </w:tcBorders>
            <w:shd w:val="clear" w:color="auto" w:fill="auto"/>
            <w:vAlign w:val="bottom"/>
            <w:hideMark/>
          </w:tcPr>
          <w:p w14:paraId="197B8E47"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3 080</w:t>
            </w:r>
          </w:p>
        </w:tc>
      </w:tr>
      <w:tr w:rsidR="000819CA" w:rsidRPr="000A4AC3" w14:paraId="3CB84361" w14:textId="77777777" w:rsidTr="00DE1C82">
        <w:trPr>
          <w:trHeight w:val="285"/>
        </w:trPr>
        <w:tc>
          <w:tcPr>
            <w:tcW w:w="2931" w:type="dxa"/>
            <w:tcBorders>
              <w:top w:val="nil"/>
              <w:left w:val="double" w:sz="6" w:space="0" w:color="auto"/>
              <w:bottom w:val="single" w:sz="4" w:space="0" w:color="auto"/>
              <w:right w:val="single" w:sz="4" w:space="0" w:color="auto"/>
            </w:tcBorders>
            <w:shd w:val="clear" w:color="auto" w:fill="auto"/>
            <w:vAlign w:val="bottom"/>
            <w:hideMark/>
          </w:tcPr>
          <w:p w14:paraId="16991321" w14:textId="77777777" w:rsidR="000819CA" w:rsidRPr="000A4AC3" w:rsidRDefault="000819CA" w:rsidP="000819CA">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inne zmniejszenia</w:t>
            </w:r>
          </w:p>
        </w:tc>
        <w:tc>
          <w:tcPr>
            <w:tcW w:w="1222" w:type="dxa"/>
            <w:tcBorders>
              <w:top w:val="nil"/>
              <w:left w:val="nil"/>
              <w:bottom w:val="single" w:sz="4" w:space="0" w:color="auto"/>
              <w:right w:val="single" w:sz="4" w:space="0" w:color="auto"/>
            </w:tcBorders>
            <w:shd w:val="clear" w:color="auto" w:fill="auto"/>
            <w:vAlign w:val="bottom"/>
            <w:hideMark/>
          </w:tcPr>
          <w:p w14:paraId="097F86B3"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223" w:type="dxa"/>
            <w:tcBorders>
              <w:top w:val="nil"/>
              <w:left w:val="nil"/>
              <w:bottom w:val="single" w:sz="4" w:space="0" w:color="auto"/>
              <w:right w:val="single" w:sz="4" w:space="0" w:color="auto"/>
            </w:tcBorders>
            <w:shd w:val="clear" w:color="auto" w:fill="auto"/>
            <w:vAlign w:val="bottom"/>
            <w:hideMark/>
          </w:tcPr>
          <w:p w14:paraId="7C5F2CDB"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6 474</w:t>
            </w:r>
          </w:p>
        </w:tc>
        <w:tc>
          <w:tcPr>
            <w:tcW w:w="1223" w:type="dxa"/>
            <w:tcBorders>
              <w:top w:val="nil"/>
              <w:left w:val="nil"/>
              <w:bottom w:val="single" w:sz="4" w:space="0" w:color="auto"/>
              <w:right w:val="single" w:sz="4" w:space="0" w:color="auto"/>
            </w:tcBorders>
            <w:shd w:val="clear" w:color="auto" w:fill="auto"/>
            <w:vAlign w:val="bottom"/>
            <w:hideMark/>
          </w:tcPr>
          <w:p w14:paraId="6A48D7B9"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2 804</w:t>
            </w:r>
          </w:p>
        </w:tc>
        <w:tc>
          <w:tcPr>
            <w:tcW w:w="1223" w:type="dxa"/>
            <w:tcBorders>
              <w:top w:val="nil"/>
              <w:left w:val="nil"/>
              <w:bottom w:val="single" w:sz="4" w:space="0" w:color="auto"/>
              <w:right w:val="single" w:sz="4" w:space="0" w:color="auto"/>
            </w:tcBorders>
            <w:shd w:val="clear" w:color="auto" w:fill="auto"/>
            <w:vAlign w:val="bottom"/>
            <w:hideMark/>
          </w:tcPr>
          <w:p w14:paraId="0788D251"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5 526</w:t>
            </w:r>
          </w:p>
        </w:tc>
        <w:tc>
          <w:tcPr>
            <w:tcW w:w="1403" w:type="dxa"/>
            <w:tcBorders>
              <w:top w:val="nil"/>
              <w:left w:val="nil"/>
              <w:bottom w:val="single" w:sz="4" w:space="0" w:color="auto"/>
              <w:right w:val="double" w:sz="6" w:space="0" w:color="auto"/>
            </w:tcBorders>
            <w:shd w:val="clear" w:color="auto" w:fill="auto"/>
            <w:vAlign w:val="bottom"/>
            <w:hideMark/>
          </w:tcPr>
          <w:p w14:paraId="26F91570" w14:textId="77777777" w:rsidR="000819CA" w:rsidRPr="000A4AC3" w:rsidRDefault="000819CA" w:rsidP="000819C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14 804</w:t>
            </w:r>
          </w:p>
        </w:tc>
      </w:tr>
      <w:tr w:rsidR="000819CA" w:rsidRPr="000A4AC3" w14:paraId="6C8B7086" w14:textId="77777777" w:rsidTr="00DE1C82">
        <w:trPr>
          <w:trHeight w:val="285"/>
        </w:trPr>
        <w:tc>
          <w:tcPr>
            <w:tcW w:w="2931" w:type="dxa"/>
            <w:tcBorders>
              <w:top w:val="nil"/>
              <w:left w:val="double" w:sz="6" w:space="0" w:color="auto"/>
              <w:bottom w:val="double" w:sz="6" w:space="0" w:color="auto"/>
              <w:right w:val="single" w:sz="4" w:space="0" w:color="auto"/>
            </w:tcBorders>
            <w:shd w:val="clear" w:color="000000" w:fill="B8CCE4"/>
            <w:vAlign w:val="bottom"/>
            <w:hideMark/>
          </w:tcPr>
          <w:p w14:paraId="03FDA3FA" w14:textId="77777777" w:rsidR="000819CA" w:rsidRPr="000A4AC3" w:rsidRDefault="000819CA" w:rsidP="000819CA">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II. Stan na koniec okresu</w:t>
            </w:r>
          </w:p>
        </w:tc>
        <w:tc>
          <w:tcPr>
            <w:tcW w:w="1222" w:type="dxa"/>
            <w:tcBorders>
              <w:top w:val="nil"/>
              <w:left w:val="nil"/>
              <w:bottom w:val="double" w:sz="6" w:space="0" w:color="auto"/>
              <w:right w:val="single" w:sz="4" w:space="0" w:color="auto"/>
            </w:tcBorders>
            <w:shd w:val="clear" w:color="000000" w:fill="B8CCE4"/>
            <w:vAlign w:val="bottom"/>
            <w:hideMark/>
          </w:tcPr>
          <w:p w14:paraId="34886917"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117</w:t>
            </w:r>
          </w:p>
        </w:tc>
        <w:tc>
          <w:tcPr>
            <w:tcW w:w="1223" w:type="dxa"/>
            <w:tcBorders>
              <w:top w:val="nil"/>
              <w:left w:val="nil"/>
              <w:bottom w:val="double" w:sz="6" w:space="0" w:color="auto"/>
              <w:right w:val="single" w:sz="4" w:space="0" w:color="auto"/>
            </w:tcBorders>
            <w:shd w:val="clear" w:color="000000" w:fill="B8CCE4"/>
            <w:vAlign w:val="bottom"/>
            <w:hideMark/>
          </w:tcPr>
          <w:p w14:paraId="703464D4"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2 188</w:t>
            </w:r>
          </w:p>
        </w:tc>
        <w:tc>
          <w:tcPr>
            <w:tcW w:w="1223" w:type="dxa"/>
            <w:tcBorders>
              <w:top w:val="nil"/>
              <w:left w:val="nil"/>
              <w:bottom w:val="double" w:sz="6" w:space="0" w:color="auto"/>
              <w:right w:val="single" w:sz="4" w:space="0" w:color="auto"/>
            </w:tcBorders>
            <w:shd w:val="clear" w:color="000000" w:fill="B8CCE4"/>
            <w:vAlign w:val="bottom"/>
            <w:hideMark/>
          </w:tcPr>
          <w:p w14:paraId="250D122D"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1 363</w:t>
            </w:r>
          </w:p>
        </w:tc>
        <w:tc>
          <w:tcPr>
            <w:tcW w:w="1223" w:type="dxa"/>
            <w:tcBorders>
              <w:top w:val="nil"/>
              <w:left w:val="nil"/>
              <w:bottom w:val="double" w:sz="6" w:space="0" w:color="auto"/>
              <w:right w:val="single" w:sz="4" w:space="0" w:color="auto"/>
            </w:tcBorders>
            <w:shd w:val="clear" w:color="000000" w:fill="B8CCE4"/>
            <w:vAlign w:val="bottom"/>
            <w:hideMark/>
          </w:tcPr>
          <w:p w14:paraId="017F1740"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53 766</w:t>
            </w:r>
          </w:p>
        </w:tc>
        <w:tc>
          <w:tcPr>
            <w:tcW w:w="1403" w:type="dxa"/>
            <w:tcBorders>
              <w:top w:val="nil"/>
              <w:left w:val="nil"/>
              <w:bottom w:val="double" w:sz="6" w:space="0" w:color="auto"/>
              <w:right w:val="double" w:sz="6" w:space="0" w:color="auto"/>
            </w:tcBorders>
            <w:shd w:val="clear" w:color="000000" w:fill="B8CCE4"/>
            <w:vAlign w:val="bottom"/>
            <w:hideMark/>
          </w:tcPr>
          <w:p w14:paraId="03ABAFFF" w14:textId="77777777" w:rsidR="000819CA" w:rsidRPr="000A4AC3" w:rsidRDefault="000819CA" w:rsidP="000819C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57 434</w:t>
            </w:r>
          </w:p>
        </w:tc>
      </w:tr>
    </w:tbl>
    <w:p w14:paraId="7602D0FA" w14:textId="77777777" w:rsidR="005F2096" w:rsidRPr="005F2096" w:rsidRDefault="005F2096" w:rsidP="005F2096"/>
    <w:p w14:paraId="59382ACF" w14:textId="7E6EAD0C" w:rsidR="00C4479A" w:rsidRPr="00F372F8" w:rsidRDefault="0091772C" w:rsidP="00B30289">
      <w:pPr>
        <w:spacing w:line="240" w:lineRule="auto"/>
        <w:rPr>
          <w:rFonts w:cstheme="minorHAnsi"/>
          <w:color w:val="FFFFFF" w:themeColor="background1"/>
        </w:rPr>
      </w:pPr>
      <w:r w:rsidRPr="00F372F8">
        <w:rPr>
          <w:rFonts w:cstheme="minorHAnsi"/>
          <w:color w:val="FFFFFF" w:themeColor="background1"/>
        </w:rPr>
        <w:t>.</w:t>
      </w:r>
      <w:bookmarkEnd w:id="787"/>
      <w:bookmarkEnd w:id="788"/>
      <w:bookmarkEnd w:id="789"/>
    </w:p>
    <w:p w14:paraId="3F13E76C" w14:textId="2642EC24" w:rsidR="00CE19DE" w:rsidRPr="00800184" w:rsidRDefault="00CE19DE" w:rsidP="00B30289">
      <w:pPr>
        <w:spacing w:line="240" w:lineRule="auto"/>
        <w:jc w:val="both"/>
        <w:rPr>
          <w:rFonts w:cstheme="minorHAnsi"/>
          <w:strike/>
          <w:sz w:val="24"/>
          <w:szCs w:val="24"/>
        </w:rPr>
      </w:pPr>
    </w:p>
    <w:p w14:paraId="712EBE4D" w14:textId="29E35C8A" w:rsidR="004550FC" w:rsidRPr="008261F8" w:rsidRDefault="00D054C4" w:rsidP="000A4AC3">
      <w:pPr>
        <w:spacing w:line="240" w:lineRule="auto"/>
        <w:jc w:val="both"/>
        <w:rPr>
          <w:rFonts w:cstheme="minorHAnsi"/>
          <w:strike/>
          <w:sz w:val="24"/>
          <w:szCs w:val="24"/>
        </w:rPr>
      </w:pPr>
      <w:bookmarkStart w:id="790" w:name="XBRLBlock_1596232568"/>
      <w:bookmarkStart w:id="791" w:name="XBRLBlock__512256831"/>
      <w:r w:rsidRPr="00F372F8">
        <w:rPr>
          <w:rFonts w:cstheme="minorHAnsi"/>
          <w:sz w:val="24"/>
          <w:szCs w:val="24"/>
        </w:rPr>
        <w:t>W</w:t>
      </w:r>
      <w:r w:rsidRPr="00D16898">
        <w:rPr>
          <w:rFonts w:cstheme="minorHAnsi"/>
          <w:sz w:val="24"/>
          <w:szCs w:val="24"/>
        </w:rPr>
        <w:t>artość początkowa brut</w:t>
      </w:r>
      <w:r w:rsidR="002D1BBC">
        <w:rPr>
          <w:rFonts w:cstheme="minorHAnsi"/>
          <w:sz w:val="24"/>
          <w:szCs w:val="24"/>
        </w:rPr>
        <w:t xml:space="preserve">to nieruchomości inwestycyjnych </w:t>
      </w:r>
      <w:r w:rsidRPr="00D16898">
        <w:rPr>
          <w:rFonts w:cstheme="minorHAnsi"/>
          <w:sz w:val="24"/>
          <w:szCs w:val="24"/>
        </w:rPr>
        <w:t xml:space="preserve">wynosi: </w:t>
      </w:r>
      <w:r w:rsidRPr="004B6B33">
        <w:rPr>
          <w:rFonts w:cstheme="minorHAnsi"/>
          <w:sz w:val="24"/>
          <w:szCs w:val="24"/>
        </w:rPr>
        <w:t>7</w:t>
      </w:r>
      <w:r w:rsidR="00426CF8" w:rsidRPr="004B6B33">
        <w:rPr>
          <w:rFonts w:cstheme="minorHAnsi"/>
          <w:sz w:val="24"/>
          <w:szCs w:val="24"/>
        </w:rPr>
        <w:t> </w:t>
      </w:r>
      <w:r w:rsidRPr="004B6B33">
        <w:rPr>
          <w:rFonts w:cstheme="minorHAnsi"/>
          <w:sz w:val="24"/>
          <w:szCs w:val="24"/>
        </w:rPr>
        <w:t>237</w:t>
      </w:r>
      <w:r w:rsidRPr="006F1D3D">
        <w:rPr>
          <w:rFonts w:cstheme="minorHAnsi"/>
          <w:sz w:val="24"/>
          <w:szCs w:val="24"/>
        </w:rPr>
        <w:t xml:space="preserve"> tys. zł</w:t>
      </w:r>
      <w:r w:rsidR="00870CFB" w:rsidRPr="00E14AC5">
        <w:rPr>
          <w:rFonts w:cstheme="minorHAnsi"/>
          <w:sz w:val="24"/>
          <w:szCs w:val="24"/>
        </w:rPr>
        <w:t>.</w:t>
      </w:r>
      <w:r w:rsidR="00B816EF" w:rsidRPr="00E14AC5">
        <w:rPr>
          <w:rFonts w:cstheme="minorHAnsi"/>
          <w:sz w:val="24"/>
          <w:szCs w:val="24"/>
        </w:rPr>
        <w:t xml:space="preserve">, w 2023 roku dokonano likwidacji na kwotę </w:t>
      </w:r>
      <w:r w:rsidR="00E14AC5">
        <w:rPr>
          <w:rFonts w:cstheme="minorHAnsi"/>
          <w:sz w:val="24"/>
          <w:szCs w:val="24"/>
        </w:rPr>
        <w:t>200</w:t>
      </w:r>
      <w:r w:rsidR="00B816EF" w:rsidRPr="00E14AC5">
        <w:rPr>
          <w:rFonts w:cstheme="minorHAnsi"/>
          <w:sz w:val="24"/>
          <w:szCs w:val="24"/>
        </w:rPr>
        <w:t xml:space="preserve"> tys.</w:t>
      </w:r>
      <w:r w:rsidR="003B26A9">
        <w:rPr>
          <w:rFonts w:cstheme="minorHAnsi"/>
          <w:sz w:val="24"/>
          <w:szCs w:val="24"/>
        </w:rPr>
        <w:t xml:space="preserve"> zł.</w:t>
      </w:r>
      <w:r w:rsidR="00CE357C" w:rsidRPr="002D7334">
        <w:rPr>
          <w:rFonts w:cstheme="minorHAnsi"/>
          <w:sz w:val="24"/>
          <w:szCs w:val="24"/>
        </w:rPr>
        <w:t xml:space="preserve"> </w:t>
      </w:r>
      <w:r w:rsidR="00D16898" w:rsidRPr="002D7334">
        <w:rPr>
          <w:rFonts w:cstheme="minorHAnsi"/>
          <w:sz w:val="24"/>
          <w:szCs w:val="24"/>
        </w:rPr>
        <w:t xml:space="preserve"> S</w:t>
      </w:r>
      <w:r w:rsidRPr="002D7334">
        <w:rPr>
          <w:rFonts w:cstheme="minorHAnsi"/>
          <w:sz w:val="24"/>
          <w:szCs w:val="24"/>
        </w:rPr>
        <w:t>kumulowana amortyzacja naliczona do 31</w:t>
      </w:r>
      <w:r w:rsidRPr="00D16898">
        <w:rPr>
          <w:rFonts w:cstheme="minorHAnsi"/>
          <w:sz w:val="24"/>
          <w:szCs w:val="24"/>
        </w:rPr>
        <w:t>.12.202</w:t>
      </w:r>
      <w:r w:rsidR="008D22CE" w:rsidRPr="00D16898">
        <w:rPr>
          <w:rFonts w:cstheme="minorHAnsi"/>
          <w:sz w:val="24"/>
          <w:szCs w:val="24"/>
        </w:rPr>
        <w:t>3</w:t>
      </w:r>
      <w:r w:rsidRPr="00D16898">
        <w:rPr>
          <w:rFonts w:cstheme="minorHAnsi"/>
          <w:sz w:val="24"/>
          <w:szCs w:val="24"/>
        </w:rPr>
        <w:t xml:space="preserve"> roku wynosi: </w:t>
      </w:r>
      <w:r w:rsidR="00E32340" w:rsidRPr="00D16898">
        <w:rPr>
          <w:rFonts w:cstheme="minorHAnsi"/>
          <w:sz w:val="24"/>
          <w:szCs w:val="24"/>
        </w:rPr>
        <w:t>3 0</w:t>
      </w:r>
      <w:r w:rsidR="002B6819" w:rsidRPr="00D16898">
        <w:rPr>
          <w:rFonts w:cstheme="minorHAnsi"/>
          <w:sz w:val="24"/>
          <w:szCs w:val="24"/>
        </w:rPr>
        <w:t>80</w:t>
      </w:r>
      <w:r w:rsidRPr="00D16898">
        <w:rPr>
          <w:rFonts w:cstheme="minorHAnsi"/>
          <w:sz w:val="24"/>
          <w:szCs w:val="24"/>
        </w:rPr>
        <w:t xml:space="preserve"> tys. zł. Stawka amortyzacji od 5,00% do 10,</w:t>
      </w:r>
      <w:r w:rsidR="008261F8">
        <w:rPr>
          <w:rFonts w:cstheme="minorHAnsi"/>
          <w:sz w:val="24"/>
          <w:szCs w:val="24"/>
        </w:rPr>
        <w:t>0</w:t>
      </w:r>
      <w:r w:rsidRPr="00D16898">
        <w:rPr>
          <w:rFonts w:cstheme="minorHAnsi"/>
          <w:sz w:val="24"/>
          <w:szCs w:val="24"/>
        </w:rPr>
        <w:t>0 % ustalona wg przewidzianego okresu użytkowania.</w:t>
      </w:r>
      <w:r w:rsidRPr="008261F8">
        <w:rPr>
          <w:rFonts w:cstheme="minorHAnsi"/>
          <w:strike/>
          <w:sz w:val="24"/>
          <w:szCs w:val="24"/>
        </w:rPr>
        <w:t xml:space="preserve"> </w:t>
      </w:r>
    </w:p>
    <w:p w14:paraId="79A1FFFC" w14:textId="51FEFD00" w:rsidR="00CE19DE" w:rsidRPr="00800184" w:rsidRDefault="00CE19DE" w:rsidP="000A4AC3">
      <w:pPr>
        <w:spacing w:line="240" w:lineRule="auto"/>
        <w:jc w:val="both"/>
        <w:rPr>
          <w:rFonts w:cstheme="minorHAnsi"/>
          <w:sz w:val="24"/>
          <w:szCs w:val="24"/>
        </w:rPr>
      </w:pPr>
      <w:bookmarkStart w:id="792" w:name="XBRLBlock_356619383"/>
      <w:r w:rsidRPr="00F372F8">
        <w:rPr>
          <w:rFonts w:cstheme="minorHAnsi"/>
          <w:sz w:val="24"/>
          <w:szCs w:val="24"/>
        </w:rPr>
        <w:t>W</w:t>
      </w:r>
      <w:r w:rsidRPr="00800184">
        <w:rPr>
          <w:rFonts w:cstheme="minorHAnsi"/>
          <w:sz w:val="24"/>
          <w:szCs w:val="24"/>
        </w:rPr>
        <w:t>artość nieruchomości inwestycyjnych nie wykazuje utraty wartości. Wartość ujawniona w sprawozdaniu z sytuacji finansowej jest niższa niż jej wartość godziwa.</w:t>
      </w:r>
      <w:r w:rsidR="0091772C" w:rsidRPr="00F372F8">
        <w:rPr>
          <w:rFonts w:cstheme="minorHAnsi"/>
          <w:sz w:val="24"/>
          <w:szCs w:val="24"/>
        </w:rPr>
        <w:t> </w:t>
      </w:r>
      <w:bookmarkEnd w:id="790"/>
      <w:bookmarkEnd w:id="791"/>
      <w:bookmarkEnd w:id="792"/>
    </w:p>
    <w:p w14:paraId="375322A4" w14:textId="77777777" w:rsidR="004550FC" w:rsidRPr="00786621" w:rsidRDefault="004550FC" w:rsidP="00B30289">
      <w:pPr>
        <w:pStyle w:val="Bezodstpw"/>
        <w:jc w:val="both"/>
        <w:rPr>
          <w:rFonts w:cstheme="minorHAnsi"/>
        </w:rPr>
      </w:pPr>
    </w:p>
    <w:p w14:paraId="56E65A03" w14:textId="77777777" w:rsidR="00CE19DE" w:rsidRDefault="00CE19DE" w:rsidP="00B30289">
      <w:pPr>
        <w:pStyle w:val="Nagwek3"/>
        <w:spacing w:line="240" w:lineRule="auto"/>
        <w:rPr>
          <w:rFonts w:asciiTheme="minorHAnsi" w:hAnsiTheme="minorHAnsi" w:cstheme="minorHAnsi"/>
        </w:rPr>
      </w:pPr>
      <w:bookmarkStart w:id="793" w:name="_Toc102107915"/>
      <w:bookmarkStart w:id="794" w:name="_Toc165029117"/>
      <w:bookmarkStart w:id="795" w:name="XBRLBlock_893332551"/>
      <w:bookmarkStart w:id="796" w:name="XBRLBlock__1383746309"/>
      <w:bookmarkStart w:id="797" w:name="XBRLBlock__123214206"/>
      <w:r w:rsidRPr="00F372F8">
        <w:rPr>
          <w:rFonts w:asciiTheme="minorHAnsi" w:hAnsiTheme="minorHAnsi" w:cstheme="minorHAnsi"/>
        </w:rPr>
        <w:t>I</w:t>
      </w:r>
      <w:r w:rsidRPr="00786621">
        <w:rPr>
          <w:rFonts w:asciiTheme="minorHAnsi" w:hAnsiTheme="minorHAnsi" w:cstheme="minorHAnsi"/>
        </w:rPr>
        <w:t>nwestycje rozliczane zgodnie z metodą praw własności</w:t>
      </w:r>
      <w:bookmarkEnd w:id="793"/>
      <w:bookmarkEnd w:id="794"/>
    </w:p>
    <w:tbl>
      <w:tblPr>
        <w:tblW w:w="9245" w:type="dxa"/>
        <w:tblCellMar>
          <w:left w:w="70" w:type="dxa"/>
          <w:right w:w="70" w:type="dxa"/>
        </w:tblCellMar>
        <w:tblLook w:val="04A0" w:firstRow="1" w:lastRow="0" w:firstColumn="1" w:lastColumn="0" w:noHBand="0" w:noVBand="1"/>
      </w:tblPr>
      <w:tblGrid>
        <w:gridCol w:w="6843"/>
        <w:gridCol w:w="1201"/>
        <w:gridCol w:w="1201"/>
      </w:tblGrid>
      <w:tr w:rsidR="0051209C" w:rsidRPr="0051209C" w14:paraId="784C1D8C" w14:textId="77777777" w:rsidTr="00DE1C82">
        <w:trPr>
          <w:trHeight w:val="28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6E02DCDE" w14:textId="77777777" w:rsidR="0051209C" w:rsidRPr="0051209C" w:rsidRDefault="0051209C" w:rsidP="0051209C">
            <w:pPr>
              <w:spacing w:after="0" w:line="240" w:lineRule="auto"/>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 xml:space="preserve">NOTA 5 </w:t>
            </w:r>
            <w:proofErr w:type="gramStart"/>
            <w:r w:rsidRPr="0051209C">
              <w:rPr>
                <w:rFonts w:ascii="Calibri" w:eastAsia="Times New Roman" w:hAnsi="Calibri" w:cs="Calibri"/>
                <w:b/>
                <w:bCs/>
                <w:sz w:val="18"/>
                <w:szCs w:val="18"/>
                <w:lang w:eastAsia="pl-PL"/>
              </w:rPr>
              <w:t>-  INWESTYCJE</w:t>
            </w:r>
            <w:proofErr w:type="gramEnd"/>
            <w:r w:rsidRPr="0051209C">
              <w:rPr>
                <w:rFonts w:ascii="Calibri" w:eastAsia="Times New Roman" w:hAnsi="Calibri" w:cs="Calibri"/>
                <w:b/>
                <w:bCs/>
                <w:sz w:val="18"/>
                <w:szCs w:val="18"/>
                <w:lang w:eastAsia="pl-PL"/>
              </w:rPr>
              <w:t xml:space="preserve"> ROZLICZANE ZGODNIE Z METODĄ PRAW WŁASNOŚCI</w:t>
            </w:r>
          </w:p>
        </w:tc>
        <w:tc>
          <w:tcPr>
            <w:tcW w:w="2402" w:type="dxa"/>
            <w:gridSpan w:val="2"/>
            <w:tcBorders>
              <w:top w:val="double" w:sz="6" w:space="0" w:color="auto"/>
              <w:left w:val="nil"/>
              <w:bottom w:val="single" w:sz="4" w:space="0" w:color="auto"/>
              <w:right w:val="double" w:sz="6" w:space="0" w:color="000000"/>
            </w:tcBorders>
            <w:shd w:val="clear" w:color="000000" w:fill="95B3D7"/>
            <w:vAlign w:val="bottom"/>
            <w:hideMark/>
          </w:tcPr>
          <w:p w14:paraId="7EE0272E" w14:textId="77777777" w:rsidR="0051209C" w:rsidRPr="0051209C" w:rsidRDefault="0051209C" w:rsidP="0051209C">
            <w:pPr>
              <w:spacing w:after="0" w:line="240" w:lineRule="auto"/>
              <w:jc w:val="center"/>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w tys. zł</w:t>
            </w:r>
          </w:p>
        </w:tc>
      </w:tr>
      <w:tr w:rsidR="0051209C" w:rsidRPr="0051209C" w14:paraId="7B0049FC" w14:textId="77777777" w:rsidTr="00DE1C82">
        <w:trPr>
          <w:trHeight w:val="28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1B167E38" w14:textId="77777777" w:rsidR="0051209C" w:rsidRPr="0051209C" w:rsidRDefault="0051209C" w:rsidP="0051209C">
            <w:pPr>
              <w:spacing w:after="0" w:line="240" w:lineRule="auto"/>
              <w:rPr>
                <w:rFonts w:ascii="Calibri" w:eastAsia="Times New Roman" w:hAnsi="Calibri" w:cs="Calibri"/>
                <w:b/>
                <w:bCs/>
                <w:sz w:val="18"/>
                <w:szCs w:val="18"/>
                <w:lang w:eastAsia="pl-PL"/>
              </w:rPr>
            </w:pPr>
          </w:p>
        </w:tc>
        <w:tc>
          <w:tcPr>
            <w:tcW w:w="1201" w:type="dxa"/>
            <w:tcBorders>
              <w:top w:val="nil"/>
              <w:left w:val="nil"/>
              <w:bottom w:val="double" w:sz="6" w:space="0" w:color="auto"/>
              <w:right w:val="nil"/>
            </w:tcBorders>
            <w:shd w:val="clear" w:color="000000" w:fill="95B3D7"/>
            <w:vAlign w:val="bottom"/>
            <w:hideMark/>
          </w:tcPr>
          <w:p w14:paraId="48F4F5A5" w14:textId="77777777" w:rsidR="0051209C" w:rsidRPr="0051209C" w:rsidRDefault="0051209C" w:rsidP="0051209C">
            <w:pPr>
              <w:spacing w:after="0" w:line="240" w:lineRule="auto"/>
              <w:jc w:val="center"/>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2023</w:t>
            </w:r>
          </w:p>
        </w:tc>
        <w:tc>
          <w:tcPr>
            <w:tcW w:w="1201" w:type="dxa"/>
            <w:tcBorders>
              <w:top w:val="nil"/>
              <w:left w:val="single" w:sz="4" w:space="0" w:color="auto"/>
              <w:bottom w:val="double" w:sz="6" w:space="0" w:color="auto"/>
              <w:right w:val="double" w:sz="6" w:space="0" w:color="auto"/>
            </w:tcBorders>
            <w:shd w:val="clear" w:color="000000" w:fill="95B3D7"/>
            <w:vAlign w:val="bottom"/>
            <w:hideMark/>
          </w:tcPr>
          <w:p w14:paraId="7880A9D5" w14:textId="77777777" w:rsidR="0051209C" w:rsidRPr="0051209C" w:rsidRDefault="0051209C" w:rsidP="0051209C">
            <w:pPr>
              <w:spacing w:after="0" w:line="240" w:lineRule="auto"/>
              <w:jc w:val="center"/>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2022</w:t>
            </w:r>
          </w:p>
        </w:tc>
      </w:tr>
      <w:tr w:rsidR="0051209C" w:rsidRPr="0051209C" w14:paraId="2B6ABCF7" w14:textId="77777777" w:rsidTr="00DE1C8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5234141" w14:textId="77777777" w:rsidR="0051209C" w:rsidRPr="0051209C" w:rsidRDefault="0051209C" w:rsidP="0051209C">
            <w:pPr>
              <w:spacing w:after="0" w:line="240" w:lineRule="auto"/>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 xml:space="preserve">Udziały w </w:t>
            </w:r>
            <w:proofErr w:type="spellStart"/>
            <w:r w:rsidRPr="0051209C">
              <w:rPr>
                <w:rFonts w:ascii="Calibri" w:eastAsia="Times New Roman" w:hAnsi="Calibri" w:cs="Calibri"/>
                <w:sz w:val="18"/>
                <w:szCs w:val="18"/>
                <w:lang w:eastAsia="pl-PL"/>
              </w:rPr>
              <w:t>Stalnet</w:t>
            </w:r>
            <w:proofErr w:type="spellEnd"/>
            <w:r w:rsidRPr="0051209C">
              <w:rPr>
                <w:rFonts w:ascii="Calibri" w:eastAsia="Times New Roman" w:hAnsi="Calibri" w:cs="Calibri"/>
                <w:sz w:val="18"/>
                <w:szCs w:val="18"/>
                <w:lang w:eastAsia="pl-PL"/>
              </w:rPr>
              <w:t xml:space="preserve"> Sp. z o.o.</w:t>
            </w:r>
          </w:p>
        </w:tc>
        <w:tc>
          <w:tcPr>
            <w:tcW w:w="1201" w:type="dxa"/>
            <w:tcBorders>
              <w:top w:val="nil"/>
              <w:left w:val="nil"/>
              <w:bottom w:val="single" w:sz="4" w:space="0" w:color="auto"/>
              <w:right w:val="single" w:sz="4" w:space="0" w:color="auto"/>
            </w:tcBorders>
            <w:shd w:val="clear" w:color="auto" w:fill="auto"/>
            <w:vAlign w:val="bottom"/>
            <w:hideMark/>
          </w:tcPr>
          <w:p w14:paraId="448B4C6E" w14:textId="77777777" w:rsidR="0051209C" w:rsidRPr="0051209C" w:rsidRDefault="0051209C" w:rsidP="0051209C">
            <w:pPr>
              <w:spacing w:after="0" w:line="240" w:lineRule="auto"/>
              <w:jc w:val="right"/>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16 733</w:t>
            </w:r>
          </w:p>
        </w:tc>
        <w:tc>
          <w:tcPr>
            <w:tcW w:w="1201" w:type="dxa"/>
            <w:tcBorders>
              <w:top w:val="nil"/>
              <w:left w:val="nil"/>
              <w:bottom w:val="single" w:sz="4" w:space="0" w:color="auto"/>
              <w:right w:val="double" w:sz="6" w:space="0" w:color="auto"/>
            </w:tcBorders>
            <w:shd w:val="clear" w:color="auto" w:fill="auto"/>
            <w:vAlign w:val="bottom"/>
            <w:hideMark/>
          </w:tcPr>
          <w:p w14:paraId="2EFFEE6E" w14:textId="77777777" w:rsidR="0051209C" w:rsidRPr="0051209C" w:rsidRDefault="0051209C" w:rsidP="0051209C">
            <w:pPr>
              <w:spacing w:after="0" w:line="240" w:lineRule="auto"/>
              <w:jc w:val="right"/>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16 393</w:t>
            </w:r>
          </w:p>
        </w:tc>
      </w:tr>
      <w:tr w:rsidR="0051209C" w:rsidRPr="0051209C" w14:paraId="023D9901" w14:textId="77777777" w:rsidTr="00DE1C82">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38E022C0" w14:textId="77777777" w:rsidR="0051209C" w:rsidRPr="0051209C" w:rsidRDefault="0051209C" w:rsidP="0051209C">
            <w:pPr>
              <w:spacing w:after="0" w:line="240" w:lineRule="auto"/>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Inwestycje rozliczane zgodnie z metodą praw własności, razem</w:t>
            </w:r>
          </w:p>
        </w:tc>
        <w:tc>
          <w:tcPr>
            <w:tcW w:w="1201" w:type="dxa"/>
            <w:tcBorders>
              <w:top w:val="nil"/>
              <w:left w:val="nil"/>
              <w:bottom w:val="double" w:sz="6" w:space="0" w:color="auto"/>
              <w:right w:val="single" w:sz="4" w:space="0" w:color="auto"/>
            </w:tcBorders>
            <w:shd w:val="clear" w:color="000000" w:fill="B8CCE4"/>
            <w:vAlign w:val="bottom"/>
            <w:hideMark/>
          </w:tcPr>
          <w:p w14:paraId="09A2037C" w14:textId="77777777" w:rsidR="0051209C" w:rsidRPr="0051209C" w:rsidRDefault="0051209C" w:rsidP="0051209C">
            <w:pPr>
              <w:spacing w:after="0" w:line="240" w:lineRule="auto"/>
              <w:jc w:val="right"/>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16 733</w:t>
            </w:r>
          </w:p>
        </w:tc>
        <w:tc>
          <w:tcPr>
            <w:tcW w:w="1201" w:type="dxa"/>
            <w:tcBorders>
              <w:top w:val="nil"/>
              <w:left w:val="nil"/>
              <w:bottom w:val="double" w:sz="6" w:space="0" w:color="auto"/>
              <w:right w:val="double" w:sz="6" w:space="0" w:color="auto"/>
            </w:tcBorders>
            <w:shd w:val="clear" w:color="000000" w:fill="B8CCE4"/>
            <w:vAlign w:val="bottom"/>
            <w:hideMark/>
          </w:tcPr>
          <w:p w14:paraId="276C5675" w14:textId="77777777" w:rsidR="0051209C" w:rsidRPr="0051209C" w:rsidRDefault="0051209C" w:rsidP="0051209C">
            <w:pPr>
              <w:spacing w:after="0" w:line="240" w:lineRule="auto"/>
              <w:jc w:val="right"/>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16 393</w:t>
            </w:r>
          </w:p>
        </w:tc>
      </w:tr>
    </w:tbl>
    <w:p w14:paraId="5BF8C681" w14:textId="61A5A432" w:rsidR="00C4479A" w:rsidRPr="00F372F8" w:rsidRDefault="00865679" w:rsidP="00B30289">
      <w:pPr>
        <w:spacing w:line="240" w:lineRule="auto"/>
        <w:rPr>
          <w:rFonts w:cstheme="minorHAnsi"/>
          <w:color w:val="FFFFFF" w:themeColor="background1"/>
        </w:rPr>
      </w:pPr>
      <w:r w:rsidRPr="00F372F8">
        <w:rPr>
          <w:rFonts w:cstheme="minorHAnsi"/>
          <w:color w:val="FFFFFF" w:themeColor="background1"/>
        </w:rPr>
        <w:t>.</w:t>
      </w:r>
      <w:bookmarkEnd w:id="795"/>
      <w:bookmarkEnd w:id="796"/>
      <w:bookmarkEnd w:id="797"/>
    </w:p>
    <w:p w14:paraId="0749CDFF" w14:textId="2F9DA90B" w:rsidR="00CE19DE" w:rsidRDefault="00CE19DE" w:rsidP="00B30289">
      <w:pPr>
        <w:pStyle w:val="Nagwek3"/>
        <w:spacing w:line="240" w:lineRule="auto"/>
        <w:rPr>
          <w:rFonts w:asciiTheme="minorHAnsi" w:hAnsiTheme="minorHAnsi" w:cstheme="minorHAnsi"/>
        </w:rPr>
      </w:pPr>
      <w:bookmarkStart w:id="798" w:name="_Toc165029118"/>
      <w:bookmarkStart w:id="799" w:name="XBRLBlock_815271396"/>
      <w:bookmarkStart w:id="800" w:name="XBRLBlock_185639341"/>
      <w:r w:rsidRPr="00F372F8">
        <w:rPr>
          <w:rFonts w:asciiTheme="minorHAnsi" w:hAnsiTheme="minorHAnsi" w:cstheme="minorHAnsi"/>
        </w:rPr>
        <w:lastRenderedPageBreak/>
        <w:t>D</w:t>
      </w:r>
      <w:r w:rsidRPr="00786621">
        <w:rPr>
          <w:rFonts w:asciiTheme="minorHAnsi" w:hAnsiTheme="minorHAnsi" w:cstheme="minorHAnsi"/>
        </w:rPr>
        <w:t>ługoterminowe aktywa finansowe</w:t>
      </w:r>
      <w:bookmarkEnd w:id="798"/>
    </w:p>
    <w:tbl>
      <w:tblPr>
        <w:tblW w:w="9230" w:type="dxa"/>
        <w:tblCellMar>
          <w:left w:w="70" w:type="dxa"/>
          <w:right w:w="70" w:type="dxa"/>
        </w:tblCellMar>
        <w:tblLook w:val="04A0" w:firstRow="1" w:lastRow="0" w:firstColumn="1" w:lastColumn="0" w:noHBand="0" w:noVBand="1"/>
      </w:tblPr>
      <w:tblGrid>
        <w:gridCol w:w="6843"/>
        <w:gridCol w:w="1196"/>
        <w:gridCol w:w="1191"/>
      </w:tblGrid>
      <w:tr w:rsidR="0051209C" w:rsidRPr="0051209C" w14:paraId="6D549CEE" w14:textId="77777777" w:rsidTr="005E65FA">
        <w:trPr>
          <w:trHeight w:val="28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3DDB78C7" w14:textId="77777777" w:rsidR="0051209C" w:rsidRPr="0051209C" w:rsidRDefault="0051209C" w:rsidP="0051209C">
            <w:pPr>
              <w:spacing w:after="0" w:line="240" w:lineRule="auto"/>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 xml:space="preserve">NOTA 6a </w:t>
            </w:r>
            <w:proofErr w:type="gramStart"/>
            <w:r w:rsidRPr="0051209C">
              <w:rPr>
                <w:rFonts w:ascii="Calibri" w:eastAsia="Times New Roman" w:hAnsi="Calibri" w:cs="Calibri"/>
                <w:b/>
                <w:bCs/>
                <w:sz w:val="18"/>
                <w:szCs w:val="18"/>
                <w:lang w:eastAsia="pl-PL"/>
              </w:rPr>
              <w:t>-  INNE</w:t>
            </w:r>
            <w:proofErr w:type="gramEnd"/>
            <w:r w:rsidRPr="0051209C">
              <w:rPr>
                <w:rFonts w:ascii="Calibri" w:eastAsia="Times New Roman" w:hAnsi="Calibri" w:cs="Calibri"/>
                <w:b/>
                <w:bCs/>
                <w:sz w:val="18"/>
                <w:szCs w:val="18"/>
                <w:lang w:eastAsia="pl-PL"/>
              </w:rPr>
              <w:t xml:space="preserve"> DŁUGOTERMINOWE AKTYWA FINANSOWE</w:t>
            </w:r>
          </w:p>
        </w:tc>
        <w:tc>
          <w:tcPr>
            <w:tcW w:w="2387" w:type="dxa"/>
            <w:gridSpan w:val="2"/>
            <w:tcBorders>
              <w:top w:val="double" w:sz="6" w:space="0" w:color="auto"/>
              <w:left w:val="nil"/>
              <w:bottom w:val="single" w:sz="4" w:space="0" w:color="auto"/>
              <w:right w:val="double" w:sz="6" w:space="0" w:color="000000"/>
            </w:tcBorders>
            <w:shd w:val="clear" w:color="000000" w:fill="95B3D7"/>
            <w:vAlign w:val="bottom"/>
            <w:hideMark/>
          </w:tcPr>
          <w:p w14:paraId="27B5323A" w14:textId="77777777" w:rsidR="0051209C" w:rsidRPr="0051209C" w:rsidRDefault="0051209C" w:rsidP="0051209C">
            <w:pPr>
              <w:spacing w:after="0" w:line="240" w:lineRule="auto"/>
              <w:jc w:val="center"/>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w tys. zł</w:t>
            </w:r>
          </w:p>
        </w:tc>
      </w:tr>
      <w:tr w:rsidR="0051209C" w:rsidRPr="0051209C" w14:paraId="17D889D8" w14:textId="77777777" w:rsidTr="005E65FA">
        <w:trPr>
          <w:trHeight w:val="28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621549B3" w14:textId="77777777" w:rsidR="0051209C" w:rsidRPr="0051209C" w:rsidRDefault="0051209C" w:rsidP="0051209C">
            <w:pPr>
              <w:spacing w:after="0" w:line="240" w:lineRule="auto"/>
              <w:rPr>
                <w:rFonts w:ascii="Calibri" w:eastAsia="Times New Roman" w:hAnsi="Calibri" w:cs="Calibri"/>
                <w:b/>
                <w:bCs/>
                <w:sz w:val="18"/>
                <w:szCs w:val="18"/>
                <w:lang w:eastAsia="pl-PL"/>
              </w:rPr>
            </w:pPr>
          </w:p>
        </w:tc>
        <w:tc>
          <w:tcPr>
            <w:tcW w:w="1196" w:type="dxa"/>
            <w:tcBorders>
              <w:top w:val="nil"/>
              <w:left w:val="nil"/>
              <w:bottom w:val="double" w:sz="6" w:space="0" w:color="auto"/>
              <w:right w:val="nil"/>
            </w:tcBorders>
            <w:shd w:val="clear" w:color="000000" w:fill="95B3D7"/>
            <w:vAlign w:val="bottom"/>
            <w:hideMark/>
          </w:tcPr>
          <w:p w14:paraId="65B93FCD" w14:textId="77777777" w:rsidR="0051209C" w:rsidRPr="0051209C" w:rsidRDefault="0051209C" w:rsidP="0051209C">
            <w:pPr>
              <w:spacing w:after="0" w:line="240" w:lineRule="auto"/>
              <w:jc w:val="center"/>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0ED18B45" w14:textId="77777777" w:rsidR="0051209C" w:rsidRPr="0051209C" w:rsidRDefault="0051209C" w:rsidP="0051209C">
            <w:pPr>
              <w:spacing w:after="0" w:line="240" w:lineRule="auto"/>
              <w:jc w:val="center"/>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2022</w:t>
            </w:r>
          </w:p>
        </w:tc>
      </w:tr>
      <w:tr w:rsidR="0051209C" w:rsidRPr="0051209C" w14:paraId="50D6E3A7" w14:textId="77777777" w:rsidTr="005E65F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92CEAA6" w14:textId="77777777" w:rsidR="0051209C" w:rsidRPr="0051209C" w:rsidRDefault="0051209C" w:rsidP="0051209C">
            <w:pPr>
              <w:spacing w:after="0" w:line="240" w:lineRule="auto"/>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a) udziały i akcje</w:t>
            </w:r>
          </w:p>
        </w:tc>
        <w:tc>
          <w:tcPr>
            <w:tcW w:w="1196" w:type="dxa"/>
            <w:tcBorders>
              <w:top w:val="nil"/>
              <w:left w:val="nil"/>
              <w:bottom w:val="single" w:sz="4" w:space="0" w:color="auto"/>
              <w:right w:val="nil"/>
            </w:tcBorders>
            <w:shd w:val="clear" w:color="auto" w:fill="auto"/>
            <w:vAlign w:val="bottom"/>
            <w:hideMark/>
          </w:tcPr>
          <w:p w14:paraId="7B32D192" w14:textId="77777777" w:rsidR="0051209C" w:rsidRPr="0051209C" w:rsidRDefault="0051209C" w:rsidP="0051209C">
            <w:pPr>
              <w:spacing w:after="0" w:line="240" w:lineRule="auto"/>
              <w:jc w:val="right"/>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125</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79EC420" w14:textId="77777777" w:rsidR="0051209C" w:rsidRPr="0051209C" w:rsidRDefault="0051209C" w:rsidP="0051209C">
            <w:pPr>
              <w:spacing w:after="0" w:line="240" w:lineRule="auto"/>
              <w:jc w:val="right"/>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145</w:t>
            </w:r>
          </w:p>
        </w:tc>
      </w:tr>
      <w:tr w:rsidR="0051209C" w:rsidRPr="0051209C" w14:paraId="290D2409" w14:textId="77777777" w:rsidTr="005E65F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EE86A50" w14:textId="77777777" w:rsidR="0051209C" w:rsidRPr="0051209C" w:rsidRDefault="0051209C" w:rsidP="0051209C">
            <w:pPr>
              <w:spacing w:after="0" w:line="240" w:lineRule="auto"/>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b) udzielone pożyczki długoterminowe</w:t>
            </w:r>
          </w:p>
        </w:tc>
        <w:tc>
          <w:tcPr>
            <w:tcW w:w="1196" w:type="dxa"/>
            <w:tcBorders>
              <w:top w:val="nil"/>
              <w:left w:val="nil"/>
              <w:bottom w:val="single" w:sz="4" w:space="0" w:color="auto"/>
              <w:right w:val="nil"/>
            </w:tcBorders>
            <w:shd w:val="clear" w:color="auto" w:fill="auto"/>
            <w:vAlign w:val="bottom"/>
            <w:hideMark/>
          </w:tcPr>
          <w:p w14:paraId="15436771" w14:textId="77777777" w:rsidR="0051209C" w:rsidRPr="0051209C" w:rsidRDefault="0051209C" w:rsidP="0051209C">
            <w:pPr>
              <w:spacing w:after="0" w:line="240" w:lineRule="auto"/>
              <w:jc w:val="right"/>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5E40E80" w14:textId="77777777" w:rsidR="0051209C" w:rsidRPr="0051209C" w:rsidRDefault="0051209C" w:rsidP="0051209C">
            <w:pPr>
              <w:spacing w:after="0" w:line="240" w:lineRule="auto"/>
              <w:jc w:val="right"/>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0</w:t>
            </w:r>
          </w:p>
        </w:tc>
      </w:tr>
      <w:tr w:rsidR="0051209C" w:rsidRPr="0051209C" w14:paraId="0161E4A5" w14:textId="77777777" w:rsidTr="005E65F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82C3772" w14:textId="77777777" w:rsidR="0051209C" w:rsidRPr="0051209C" w:rsidRDefault="0051209C" w:rsidP="0051209C">
            <w:pPr>
              <w:spacing w:after="0" w:line="240" w:lineRule="auto"/>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c) zabezpieczenie zlecenia kupna akcji pracowniczych</w:t>
            </w:r>
          </w:p>
        </w:tc>
        <w:tc>
          <w:tcPr>
            <w:tcW w:w="1196" w:type="dxa"/>
            <w:tcBorders>
              <w:top w:val="nil"/>
              <w:left w:val="nil"/>
              <w:bottom w:val="single" w:sz="4" w:space="0" w:color="auto"/>
              <w:right w:val="nil"/>
            </w:tcBorders>
            <w:shd w:val="clear" w:color="auto" w:fill="auto"/>
            <w:vAlign w:val="bottom"/>
            <w:hideMark/>
          </w:tcPr>
          <w:p w14:paraId="535809DF" w14:textId="77777777" w:rsidR="0051209C" w:rsidRPr="0051209C" w:rsidRDefault="0051209C" w:rsidP="0051209C">
            <w:pPr>
              <w:spacing w:after="0" w:line="240" w:lineRule="auto"/>
              <w:jc w:val="right"/>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12 808</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737F9AC8" w14:textId="77777777" w:rsidR="0051209C" w:rsidRPr="0051209C" w:rsidRDefault="0051209C" w:rsidP="0051209C">
            <w:pPr>
              <w:spacing w:after="0" w:line="240" w:lineRule="auto"/>
              <w:jc w:val="right"/>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12 808</w:t>
            </w:r>
          </w:p>
        </w:tc>
      </w:tr>
      <w:tr w:rsidR="0051209C" w:rsidRPr="0051209C" w14:paraId="6BD6F8CA" w14:textId="77777777" w:rsidTr="005E65F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38D3654" w14:textId="77777777" w:rsidR="0051209C" w:rsidRPr="0051209C" w:rsidRDefault="0051209C" w:rsidP="0051209C">
            <w:pPr>
              <w:spacing w:after="0" w:line="240" w:lineRule="auto"/>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d) pozostałe</w:t>
            </w:r>
          </w:p>
        </w:tc>
        <w:tc>
          <w:tcPr>
            <w:tcW w:w="1196" w:type="dxa"/>
            <w:tcBorders>
              <w:top w:val="nil"/>
              <w:left w:val="nil"/>
              <w:bottom w:val="single" w:sz="4" w:space="0" w:color="auto"/>
              <w:right w:val="nil"/>
            </w:tcBorders>
            <w:shd w:val="clear" w:color="auto" w:fill="auto"/>
            <w:vAlign w:val="bottom"/>
            <w:hideMark/>
          </w:tcPr>
          <w:p w14:paraId="7B6A0AAE" w14:textId="77777777" w:rsidR="0051209C" w:rsidRPr="0051209C" w:rsidRDefault="0051209C" w:rsidP="0051209C">
            <w:pPr>
              <w:spacing w:after="0" w:line="240" w:lineRule="auto"/>
              <w:jc w:val="right"/>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2E28BC92" w14:textId="77777777" w:rsidR="0051209C" w:rsidRPr="0051209C" w:rsidRDefault="0051209C" w:rsidP="0051209C">
            <w:pPr>
              <w:spacing w:after="0" w:line="240" w:lineRule="auto"/>
              <w:jc w:val="right"/>
              <w:rPr>
                <w:rFonts w:ascii="Calibri" w:eastAsia="Times New Roman" w:hAnsi="Calibri" w:cs="Calibri"/>
                <w:sz w:val="18"/>
                <w:szCs w:val="18"/>
                <w:lang w:eastAsia="pl-PL"/>
              </w:rPr>
            </w:pPr>
            <w:r w:rsidRPr="0051209C">
              <w:rPr>
                <w:rFonts w:ascii="Calibri" w:eastAsia="Times New Roman" w:hAnsi="Calibri" w:cs="Calibri"/>
                <w:sz w:val="18"/>
                <w:szCs w:val="18"/>
                <w:lang w:eastAsia="pl-PL"/>
              </w:rPr>
              <w:t>0</w:t>
            </w:r>
          </w:p>
        </w:tc>
      </w:tr>
      <w:tr w:rsidR="0051209C" w:rsidRPr="0051209C" w14:paraId="35274A05" w14:textId="77777777" w:rsidTr="005E65FA">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31134FBA" w14:textId="77777777" w:rsidR="0051209C" w:rsidRPr="0051209C" w:rsidRDefault="0051209C" w:rsidP="0051209C">
            <w:pPr>
              <w:spacing w:after="0" w:line="240" w:lineRule="auto"/>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Inne długoterminowe aktywa finansowe, razem</w:t>
            </w:r>
          </w:p>
        </w:tc>
        <w:tc>
          <w:tcPr>
            <w:tcW w:w="1196" w:type="dxa"/>
            <w:tcBorders>
              <w:top w:val="nil"/>
              <w:left w:val="nil"/>
              <w:bottom w:val="double" w:sz="6" w:space="0" w:color="auto"/>
              <w:right w:val="single" w:sz="4" w:space="0" w:color="auto"/>
            </w:tcBorders>
            <w:shd w:val="clear" w:color="000000" w:fill="B8CCE4"/>
            <w:vAlign w:val="bottom"/>
            <w:hideMark/>
          </w:tcPr>
          <w:p w14:paraId="4CE64D17" w14:textId="77777777" w:rsidR="0051209C" w:rsidRPr="0051209C" w:rsidRDefault="0051209C" w:rsidP="0051209C">
            <w:pPr>
              <w:spacing w:after="0" w:line="240" w:lineRule="auto"/>
              <w:jc w:val="right"/>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12 933</w:t>
            </w:r>
          </w:p>
        </w:tc>
        <w:tc>
          <w:tcPr>
            <w:tcW w:w="1191" w:type="dxa"/>
            <w:tcBorders>
              <w:top w:val="nil"/>
              <w:left w:val="nil"/>
              <w:bottom w:val="double" w:sz="6" w:space="0" w:color="auto"/>
              <w:right w:val="double" w:sz="6" w:space="0" w:color="auto"/>
            </w:tcBorders>
            <w:shd w:val="clear" w:color="000000" w:fill="B8CCE4"/>
            <w:vAlign w:val="bottom"/>
            <w:hideMark/>
          </w:tcPr>
          <w:p w14:paraId="3A283FE0" w14:textId="77777777" w:rsidR="0051209C" w:rsidRPr="0051209C" w:rsidRDefault="0051209C" w:rsidP="0051209C">
            <w:pPr>
              <w:spacing w:after="0" w:line="240" w:lineRule="auto"/>
              <w:jc w:val="right"/>
              <w:rPr>
                <w:rFonts w:ascii="Calibri" w:eastAsia="Times New Roman" w:hAnsi="Calibri" w:cs="Calibri"/>
                <w:b/>
                <w:bCs/>
                <w:sz w:val="18"/>
                <w:szCs w:val="18"/>
                <w:lang w:eastAsia="pl-PL"/>
              </w:rPr>
            </w:pPr>
            <w:r w:rsidRPr="0051209C">
              <w:rPr>
                <w:rFonts w:ascii="Calibri" w:eastAsia="Times New Roman" w:hAnsi="Calibri" w:cs="Calibri"/>
                <w:b/>
                <w:bCs/>
                <w:sz w:val="18"/>
                <w:szCs w:val="18"/>
                <w:lang w:eastAsia="pl-PL"/>
              </w:rPr>
              <w:t>12 953</w:t>
            </w:r>
          </w:p>
        </w:tc>
      </w:tr>
    </w:tbl>
    <w:p w14:paraId="5C823490" w14:textId="77777777" w:rsidR="0051209C" w:rsidRPr="0051209C" w:rsidRDefault="0051209C" w:rsidP="0051209C"/>
    <w:p w14:paraId="66E01A11" w14:textId="6B2AE16B" w:rsidR="00B2061C" w:rsidRPr="000A4AC3" w:rsidRDefault="00B2061C" w:rsidP="00B2061C">
      <w:pPr>
        <w:spacing w:line="240" w:lineRule="auto"/>
        <w:jc w:val="both"/>
        <w:rPr>
          <w:rFonts w:cstheme="minorHAnsi"/>
          <w:sz w:val="24"/>
          <w:szCs w:val="24"/>
        </w:rPr>
      </w:pPr>
      <w:r w:rsidRPr="00786621">
        <w:rPr>
          <w:rFonts w:cstheme="minorHAnsi"/>
          <w:sz w:val="24"/>
          <w:szCs w:val="24"/>
        </w:rPr>
        <w:t>Kwota 12 808 tys. zł stanowi saldo od F&amp;R Finanse Sp. z o.o. z tytułu umowy zlecenia skupu akcji pracowniczych jednostki zależnej po dacie</w:t>
      </w:r>
      <w:r w:rsidR="001279A7" w:rsidRPr="00786621">
        <w:rPr>
          <w:rFonts w:cstheme="minorHAnsi"/>
          <w:sz w:val="24"/>
          <w:szCs w:val="24"/>
        </w:rPr>
        <w:t xml:space="preserve"> 16.03.2020 roku. </w:t>
      </w:r>
      <w:r w:rsidRPr="00786621">
        <w:rPr>
          <w:rFonts w:cstheme="minorHAnsi"/>
          <w:sz w:val="24"/>
          <w:szCs w:val="24"/>
        </w:rPr>
        <w:t>Ponadto Emitent oraz jednostki z Grupy Kapitałowej posiadają niewielkie ilości udziałów i akcj</w:t>
      </w:r>
      <w:r w:rsidR="005A0B0F" w:rsidRPr="00786621">
        <w:rPr>
          <w:rFonts w:cstheme="minorHAnsi"/>
          <w:sz w:val="24"/>
          <w:szCs w:val="24"/>
        </w:rPr>
        <w:t>i</w:t>
      </w:r>
      <w:r w:rsidRPr="00786621">
        <w:rPr>
          <w:rFonts w:cstheme="minorHAnsi"/>
          <w:sz w:val="24"/>
          <w:szCs w:val="24"/>
        </w:rPr>
        <w:t xml:space="preserve">, na które utworzono 100% odpis aktualizujący w </w:t>
      </w:r>
      <w:proofErr w:type="gramStart"/>
      <w:r w:rsidRPr="00786621">
        <w:rPr>
          <w:rFonts w:cstheme="minorHAnsi"/>
          <w:sz w:val="24"/>
          <w:szCs w:val="24"/>
        </w:rPr>
        <w:t>związku  z</w:t>
      </w:r>
      <w:proofErr w:type="gramEnd"/>
      <w:r w:rsidRPr="00786621">
        <w:rPr>
          <w:rFonts w:cstheme="minorHAnsi"/>
          <w:sz w:val="24"/>
          <w:szCs w:val="24"/>
        </w:rPr>
        <w:t xml:space="preserve"> utratą ich wartości .</w:t>
      </w:r>
    </w:p>
    <w:p w14:paraId="18487D74" w14:textId="744556EF" w:rsidR="00CE19DE" w:rsidRPr="00786621" w:rsidRDefault="0051364A" w:rsidP="00B30289">
      <w:pPr>
        <w:spacing w:line="240" w:lineRule="auto"/>
        <w:rPr>
          <w:rFonts w:cstheme="minorHAnsi"/>
          <w:color w:val="FFFFFF" w:themeColor="background1"/>
        </w:rPr>
      </w:pPr>
      <w:r w:rsidRPr="00786621">
        <w:rPr>
          <w:rFonts w:cstheme="minorHAnsi"/>
          <w:color w:val="FFFFFF" w:themeColor="background1"/>
        </w:rPr>
        <w:t>.</w:t>
      </w:r>
    </w:p>
    <w:tbl>
      <w:tblPr>
        <w:tblW w:w="9225" w:type="dxa"/>
        <w:tblLayout w:type="fixed"/>
        <w:tblCellMar>
          <w:left w:w="70" w:type="dxa"/>
          <w:right w:w="70" w:type="dxa"/>
        </w:tblCellMar>
        <w:tblLook w:val="04A0" w:firstRow="1" w:lastRow="0" w:firstColumn="1" w:lastColumn="0" w:noHBand="0" w:noVBand="1"/>
      </w:tblPr>
      <w:tblGrid>
        <w:gridCol w:w="3472"/>
        <w:gridCol w:w="1134"/>
        <w:gridCol w:w="1134"/>
        <w:gridCol w:w="1134"/>
        <w:gridCol w:w="1134"/>
        <w:gridCol w:w="1217"/>
      </w:tblGrid>
      <w:tr w:rsidR="0051209C" w:rsidRPr="000A4AC3" w14:paraId="2DF1EA31" w14:textId="77777777" w:rsidTr="00E10CFE">
        <w:trPr>
          <w:trHeight w:val="285"/>
        </w:trPr>
        <w:tc>
          <w:tcPr>
            <w:tcW w:w="3472"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54DA45B6"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xml:space="preserve">NOTA 6b - ZMIANA STANU INNYCH DŁUGOTERMINOWYCH AKTYWÓW </w:t>
            </w:r>
            <w:proofErr w:type="gramStart"/>
            <w:r w:rsidRPr="000A4AC3">
              <w:rPr>
                <w:rFonts w:eastAsia="Times New Roman" w:cstheme="minorHAnsi"/>
                <w:b/>
                <w:bCs/>
                <w:sz w:val="18"/>
                <w:szCs w:val="18"/>
                <w:lang w:eastAsia="pl-PL"/>
              </w:rPr>
              <w:t>FINANSOWYCH  (</w:t>
            </w:r>
            <w:proofErr w:type="gramEnd"/>
            <w:r w:rsidRPr="000A4AC3">
              <w:rPr>
                <w:rFonts w:eastAsia="Times New Roman" w:cstheme="minorHAnsi"/>
                <w:b/>
                <w:bCs/>
                <w:sz w:val="18"/>
                <w:szCs w:val="18"/>
                <w:lang w:eastAsia="pl-PL"/>
              </w:rPr>
              <w:t>WG GRUP RODZAJOWYCH)</w:t>
            </w:r>
          </w:p>
        </w:tc>
        <w:tc>
          <w:tcPr>
            <w:tcW w:w="5753" w:type="dxa"/>
            <w:gridSpan w:val="5"/>
            <w:tcBorders>
              <w:top w:val="double" w:sz="6" w:space="0" w:color="auto"/>
              <w:left w:val="nil"/>
              <w:bottom w:val="single" w:sz="4" w:space="0" w:color="auto"/>
              <w:right w:val="double" w:sz="6" w:space="0" w:color="000000"/>
            </w:tcBorders>
            <w:shd w:val="clear" w:color="000000" w:fill="95B3D7"/>
            <w:vAlign w:val="bottom"/>
            <w:hideMark/>
          </w:tcPr>
          <w:p w14:paraId="54B13959"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w tys. zł</w:t>
            </w:r>
          </w:p>
        </w:tc>
      </w:tr>
      <w:tr w:rsidR="0051209C" w:rsidRPr="000A4AC3" w14:paraId="0B9ACFDE" w14:textId="77777777" w:rsidTr="00E10CFE">
        <w:trPr>
          <w:trHeight w:val="240"/>
        </w:trPr>
        <w:tc>
          <w:tcPr>
            <w:tcW w:w="3472" w:type="dxa"/>
            <w:vMerge/>
            <w:tcBorders>
              <w:top w:val="double" w:sz="6" w:space="0" w:color="auto"/>
              <w:left w:val="double" w:sz="6" w:space="0" w:color="auto"/>
              <w:bottom w:val="double" w:sz="6" w:space="0" w:color="000000"/>
              <w:right w:val="single" w:sz="4" w:space="0" w:color="auto"/>
            </w:tcBorders>
            <w:vAlign w:val="center"/>
            <w:hideMark/>
          </w:tcPr>
          <w:p w14:paraId="34B231FE" w14:textId="77777777" w:rsidR="0051209C" w:rsidRPr="000A4AC3" w:rsidRDefault="0051209C" w:rsidP="0051209C">
            <w:pPr>
              <w:spacing w:after="0" w:line="240" w:lineRule="auto"/>
              <w:rPr>
                <w:rFonts w:eastAsia="Times New Roman" w:cstheme="minorHAnsi"/>
                <w:b/>
                <w:bCs/>
                <w:sz w:val="18"/>
                <w:szCs w:val="18"/>
                <w:lang w:eastAsia="pl-PL"/>
              </w:rPr>
            </w:pPr>
          </w:p>
        </w:tc>
        <w:tc>
          <w:tcPr>
            <w:tcW w:w="1134" w:type="dxa"/>
            <w:tcBorders>
              <w:top w:val="nil"/>
              <w:left w:val="nil"/>
              <w:bottom w:val="single" w:sz="4" w:space="0" w:color="auto"/>
              <w:right w:val="single" w:sz="4" w:space="0" w:color="auto"/>
            </w:tcBorders>
            <w:shd w:val="clear" w:color="000000" w:fill="95B3D7"/>
            <w:vAlign w:val="bottom"/>
            <w:hideMark/>
          </w:tcPr>
          <w:p w14:paraId="3334AF19"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a</w:t>
            </w:r>
          </w:p>
        </w:tc>
        <w:tc>
          <w:tcPr>
            <w:tcW w:w="1134" w:type="dxa"/>
            <w:tcBorders>
              <w:top w:val="nil"/>
              <w:left w:val="nil"/>
              <w:bottom w:val="single" w:sz="4" w:space="0" w:color="auto"/>
              <w:right w:val="single" w:sz="4" w:space="0" w:color="auto"/>
            </w:tcBorders>
            <w:shd w:val="clear" w:color="000000" w:fill="95B3D7"/>
            <w:vAlign w:val="bottom"/>
            <w:hideMark/>
          </w:tcPr>
          <w:p w14:paraId="072E130C"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b</w:t>
            </w:r>
          </w:p>
        </w:tc>
        <w:tc>
          <w:tcPr>
            <w:tcW w:w="1134" w:type="dxa"/>
            <w:tcBorders>
              <w:top w:val="nil"/>
              <w:left w:val="nil"/>
              <w:bottom w:val="single" w:sz="4" w:space="0" w:color="auto"/>
              <w:right w:val="single" w:sz="4" w:space="0" w:color="auto"/>
            </w:tcBorders>
            <w:shd w:val="clear" w:color="000000" w:fill="95B3D7"/>
            <w:vAlign w:val="bottom"/>
            <w:hideMark/>
          </w:tcPr>
          <w:p w14:paraId="0D9D7959"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c</w:t>
            </w:r>
          </w:p>
        </w:tc>
        <w:tc>
          <w:tcPr>
            <w:tcW w:w="1134" w:type="dxa"/>
            <w:tcBorders>
              <w:top w:val="nil"/>
              <w:left w:val="nil"/>
              <w:bottom w:val="single" w:sz="4" w:space="0" w:color="auto"/>
              <w:right w:val="single" w:sz="4" w:space="0" w:color="auto"/>
            </w:tcBorders>
            <w:shd w:val="clear" w:color="000000" w:fill="95B3D7"/>
            <w:vAlign w:val="bottom"/>
            <w:hideMark/>
          </w:tcPr>
          <w:p w14:paraId="6D44F178"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d</w:t>
            </w:r>
          </w:p>
        </w:tc>
        <w:tc>
          <w:tcPr>
            <w:tcW w:w="1217" w:type="dxa"/>
            <w:vMerge w:val="restart"/>
            <w:tcBorders>
              <w:top w:val="nil"/>
              <w:left w:val="single" w:sz="4" w:space="0" w:color="auto"/>
              <w:bottom w:val="double" w:sz="6" w:space="0" w:color="000000"/>
              <w:right w:val="double" w:sz="6" w:space="0" w:color="auto"/>
            </w:tcBorders>
            <w:shd w:val="clear" w:color="000000" w:fill="95B3D7"/>
            <w:vAlign w:val="center"/>
            <w:hideMark/>
          </w:tcPr>
          <w:p w14:paraId="08F073E5"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Inne długoterminowe aktywa finansowe, razem</w:t>
            </w:r>
          </w:p>
        </w:tc>
      </w:tr>
      <w:tr w:rsidR="0051209C" w:rsidRPr="000A4AC3" w14:paraId="366A7B34" w14:textId="77777777" w:rsidTr="00E10CFE">
        <w:trPr>
          <w:trHeight w:val="915"/>
        </w:trPr>
        <w:tc>
          <w:tcPr>
            <w:tcW w:w="3472" w:type="dxa"/>
            <w:vMerge/>
            <w:tcBorders>
              <w:top w:val="double" w:sz="6" w:space="0" w:color="auto"/>
              <w:left w:val="double" w:sz="6" w:space="0" w:color="auto"/>
              <w:bottom w:val="double" w:sz="6" w:space="0" w:color="000000"/>
              <w:right w:val="single" w:sz="4" w:space="0" w:color="auto"/>
            </w:tcBorders>
            <w:vAlign w:val="center"/>
            <w:hideMark/>
          </w:tcPr>
          <w:p w14:paraId="4D25298D" w14:textId="77777777" w:rsidR="0051209C" w:rsidRPr="000A4AC3" w:rsidRDefault="0051209C" w:rsidP="0051209C">
            <w:pPr>
              <w:spacing w:after="0" w:line="240" w:lineRule="auto"/>
              <w:rPr>
                <w:rFonts w:eastAsia="Times New Roman" w:cstheme="minorHAnsi"/>
                <w:b/>
                <w:bCs/>
                <w:sz w:val="18"/>
                <w:szCs w:val="18"/>
                <w:lang w:eastAsia="pl-PL"/>
              </w:rPr>
            </w:pPr>
          </w:p>
        </w:tc>
        <w:tc>
          <w:tcPr>
            <w:tcW w:w="1134" w:type="dxa"/>
            <w:tcBorders>
              <w:top w:val="nil"/>
              <w:left w:val="nil"/>
              <w:bottom w:val="double" w:sz="6" w:space="0" w:color="auto"/>
              <w:right w:val="single" w:sz="4" w:space="0" w:color="auto"/>
            </w:tcBorders>
            <w:shd w:val="clear" w:color="000000" w:fill="95B3D7"/>
            <w:vAlign w:val="center"/>
            <w:hideMark/>
          </w:tcPr>
          <w:p w14:paraId="25B7DF04"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Udziały i akcje</w:t>
            </w:r>
          </w:p>
        </w:tc>
        <w:tc>
          <w:tcPr>
            <w:tcW w:w="1134" w:type="dxa"/>
            <w:tcBorders>
              <w:top w:val="nil"/>
              <w:left w:val="nil"/>
              <w:bottom w:val="double" w:sz="6" w:space="0" w:color="auto"/>
              <w:right w:val="single" w:sz="4" w:space="0" w:color="auto"/>
            </w:tcBorders>
            <w:shd w:val="clear" w:color="000000" w:fill="95B3D7"/>
            <w:vAlign w:val="center"/>
            <w:hideMark/>
          </w:tcPr>
          <w:p w14:paraId="19F3594C"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Udzielone pożyczki długoterminowe</w:t>
            </w:r>
          </w:p>
        </w:tc>
        <w:tc>
          <w:tcPr>
            <w:tcW w:w="1134" w:type="dxa"/>
            <w:tcBorders>
              <w:top w:val="nil"/>
              <w:left w:val="nil"/>
              <w:bottom w:val="double" w:sz="6" w:space="0" w:color="auto"/>
              <w:right w:val="single" w:sz="4" w:space="0" w:color="auto"/>
            </w:tcBorders>
            <w:shd w:val="clear" w:color="000000" w:fill="95B3D7"/>
            <w:vAlign w:val="center"/>
            <w:hideMark/>
          </w:tcPr>
          <w:p w14:paraId="27B57EF8"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Zabezpieczenie zlecenia kupna akcji pracowniczych</w:t>
            </w:r>
          </w:p>
        </w:tc>
        <w:tc>
          <w:tcPr>
            <w:tcW w:w="1134" w:type="dxa"/>
            <w:tcBorders>
              <w:top w:val="nil"/>
              <w:left w:val="nil"/>
              <w:bottom w:val="double" w:sz="6" w:space="0" w:color="auto"/>
              <w:right w:val="single" w:sz="4" w:space="0" w:color="auto"/>
            </w:tcBorders>
            <w:shd w:val="clear" w:color="000000" w:fill="95B3D7"/>
            <w:vAlign w:val="center"/>
            <w:hideMark/>
          </w:tcPr>
          <w:p w14:paraId="78D4B912"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Pozostałe</w:t>
            </w:r>
          </w:p>
        </w:tc>
        <w:tc>
          <w:tcPr>
            <w:tcW w:w="1217" w:type="dxa"/>
            <w:vMerge/>
            <w:tcBorders>
              <w:top w:val="nil"/>
              <w:left w:val="single" w:sz="4" w:space="0" w:color="auto"/>
              <w:bottom w:val="double" w:sz="6" w:space="0" w:color="000000"/>
              <w:right w:val="double" w:sz="6" w:space="0" w:color="auto"/>
            </w:tcBorders>
            <w:vAlign w:val="center"/>
            <w:hideMark/>
          </w:tcPr>
          <w:p w14:paraId="13CCE499" w14:textId="77777777" w:rsidR="0051209C" w:rsidRPr="000A4AC3" w:rsidRDefault="0051209C" w:rsidP="0051209C">
            <w:pPr>
              <w:spacing w:after="0" w:line="240" w:lineRule="auto"/>
              <w:rPr>
                <w:rFonts w:eastAsia="Times New Roman" w:cstheme="minorHAnsi"/>
                <w:b/>
                <w:bCs/>
                <w:sz w:val="18"/>
                <w:szCs w:val="18"/>
                <w:lang w:eastAsia="pl-PL"/>
              </w:rPr>
            </w:pPr>
          </w:p>
        </w:tc>
      </w:tr>
      <w:tr w:rsidR="0051209C" w:rsidRPr="000A4AC3" w14:paraId="2450CC68" w14:textId="77777777" w:rsidTr="00E10CFE">
        <w:trPr>
          <w:trHeight w:val="255"/>
        </w:trPr>
        <w:tc>
          <w:tcPr>
            <w:tcW w:w="3472" w:type="dxa"/>
            <w:tcBorders>
              <w:top w:val="nil"/>
              <w:left w:val="double" w:sz="6" w:space="0" w:color="auto"/>
              <w:bottom w:val="single" w:sz="4" w:space="0" w:color="auto"/>
              <w:right w:val="single" w:sz="4" w:space="0" w:color="auto"/>
            </w:tcBorders>
            <w:shd w:val="clear" w:color="000000" w:fill="B8CCE4"/>
            <w:vAlign w:val="bottom"/>
            <w:hideMark/>
          </w:tcPr>
          <w:p w14:paraId="2E054785"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I. stan na początek okresu</w:t>
            </w:r>
          </w:p>
        </w:tc>
        <w:tc>
          <w:tcPr>
            <w:tcW w:w="1134" w:type="dxa"/>
            <w:tcBorders>
              <w:top w:val="nil"/>
              <w:left w:val="nil"/>
              <w:bottom w:val="single" w:sz="4" w:space="0" w:color="auto"/>
              <w:right w:val="single" w:sz="4" w:space="0" w:color="auto"/>
            </w:tcBorders>
            <w:shd w:val="clear" w:color="000000" w:fill="B8CCE4"/>
            <w:vAlign w:val="bottom"/>
            <w:hideMark/>
          </w:tcPr>
          <w:p w14:paraId="1B9573B0" w14:textId="7874A956" w:rsidR="0051209C" w:rsidRPr="000A4AC3" w:rsidRDefault="0051209C" w:rsidP="005B3FB9">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14</w:t>
            </w:r>
            <w:r w:rsidR="005B3FB9">
              <w:rPr>
                <w:rFonts w:eastAsia="Times New Roman" w:cstheme="minorHAnsi"/>
                <w:b/>
                <w:bCs/>
                <w:sz w:val="18"/>
                <w:szCs w:val="18"/>
                <w:lang w:eastAsia="pl-PL"/>
              </w:rPr>
              <w:t>5</w:t>
            </w:r>
          </w:p>
        </w:tc>
        <w:tc>
          <w:tcPr>
            <w:tcW w:w="1134" w:type="dxa"/>
            <w:tcBorders>
              <w:top w:val="nil"/>
              <w:left w:val="nil"/>
              <w:bottom w:val="single" w:sz="4" w:space="0" w:color="auto"/>
              <w:right w:val="single" w:sz="4" w:space="0" w:color="auto"/>
            </w:tcBorders>
            <w:shd w:val="clear" w:color="000000" w:fill="B8CCE4"/>
            <w:vAlign w:val="bottom"/>
            <w:hideMark/>
          </w:tcPr>
          <w:p w14:paraId="4F83ED85"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134" w:type="dxa"/>
            <w:tcBorders>
              <w:top w:val="nil"/>
              <w:left w:val="nil"/>
              <w:bottom w:val="single" w:sz="4" w:space="0" w:color="auto"/>
              <w:right w:val="single" w:sz="4" w:space="0" w:color="auto"/>
            </w:tcBorders>
            <w:shd w:val="clear" w:color="000000" w:fill="B8CCE4"/>
            <w:vAlign w:val="bottom"/>
            <w:hideMark/>
          </w:tcPr>
          <w:p w14:paraId="133BE534"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12 808</w:t>
            </w:r>
          </w:p>
        </w:tc>
        <w:tc>
          <w:tcPr>
            <w:tcW w:w="1134" w:type="dxa"/>
            <w:tcBorders>
              <w:top w:val="nil"/>
              <w:left w:val="nil"/>
              <w:bottom w:val="single" w:sz="4" w:space="0" w:color="auto"/>
              <w:right w:val="single" w:sz="4" w:space="0" w:color="auto"/>
            </w:tcBorders>
            <w:shd w:val="clear" w:color="000000" w:fill="B8CCE4"/>
            <w:vAlign w:val="bottom"/>
            <w:hideMark/>
          </w:tcPr>
          <w:p w14:paraId="7BD4C637"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217" w:type="dxa"/>
            <w:tcBorders>
              <w:top w:val="nil"/>
              <w:left w:val="nil"/>
              <w:bottom w:val="single" w:sz="4" w:space="0" w:color="auto"/>
              <w:right w:val="double" w:sz="6" w:space="0" w:color="auto"/>
            </w:tcBorders>
            <w:shd w:val="clear" w:color="000000" w:fill="B8CCE4"/>
            <w:vAlign w:val="bottom"/>
            <w:hideMark/>
          </w:tcPr>
          <w:p w14:paraId="2CC53361" w14:textId="4CC4AB1D" w:rsidR="0051209C" w:rsidRPr="000A4AC3" w:rsidRDefault="0051209C" w:rsidP="005B3FB9">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12 95</w:t>
            </w:r>
            <w:r w:rsidR="005B3FB9">
              <w:rPr>
                <w:rFonts w:eastAsia="Times New Roman" w:cstheme="minorHAnsi"/>
                <w:b/>
                <w:bCs/>
                <w:sz w:val="18"/>
                <w:szCs w:val="18"/>
                <w:lang w:eastAsia="pl-PL"/>
              </w:rPr>
              <w:t>3</w:t>
            </w:r>
          </w:p>
        </w:tc>
      </w:tr>
      <w:tr w:rsidR="0051209C" w:rsidRPr="000A4AC3" w14:paraId="6E900F7F" w14:textId="77777777" w:rsidTr="00E10CFE">
        <w:trPr>
          <w:trHeight w:val="240"/>
        </w:trPr>
        <w:tc>
          <w:tcPr>
            <w:tcW w:w="3472" w:type="dxa"/>
            <w:tcBorders>
              <w:top w:val="nil"/>
              <w:left w:val="double" w:sz="6" w:space="0" w:color="auto"/>
              <w:bottom w:val="single" w:sz="4" w:space="0" w:color="auto"/>
              <w:right w:val="single" w:sz="4" w:space="0" w:color="auto"/>
            </w:tcBorders>
            <w:shd w:val="clear" w:color="auto" w:fill="auto"/>
            <w:vAlign w:val="bottom"/>
            <w:hideMark/>
          </w:tcPr>
          <w:p w14:paraId="4ABE8626"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1. zwiększenia (z tytułu)</w:t>
            </w:r>
          </w:p>
        </w:tc>
        <w:tc>
          <w:tcPr>
            <w:tcW w:w="1134" w:type="dxa"/>
            <w:tcBorders>
              <w:top w:val="nil"/>
              <w:left w:val="nil"/>
              <w:bottom w:val="single" w:sz="4" w:space="0" w:color="auto"/>
              <w:right w:val="single" w:sz="4" w:space="0" w:color="auto"/>
            </w:tcBorders>
            <w:shd w:val="clear" w:color="auto" w:fill="auto"/>
            <w:vAlign w:val="bottom"/>
            <w:hideMark/>
          </w:tcPr>
          <w:p w14:paraId="0A2D4DE1"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134" w:type="dxa"/>
            <w:tcBorders>
              <w:top w:val="nil"/>
              <w:left w:val="nil"/>
              <w:bottom w:val="single" w:sz="4" w:space="0" w:color="auto"/>
              <w:right w:val="single" w:sz="4" w:space="0" w:color="auto"/>
            </w:tcBorders>
            <w:shd w:val="clear" w:color="auto" w:fill="auto"/>
            <w:vAlign w:val="bottom"/>
            <w:hideMark/>
          </w:tcPr>
          <w:p w14:paraId="07115DB3"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134" w:type="dxa"/>
            <w:tcBorders>
              <w:top w:val="nil"/>
              <w:left w:val="nil"/>
              <w:bottom w:val="single" w:sz="4" w:space="0" w:color="auto"/>
              <w:right w:val="single" w:sz="4" w:space="0" w:color="auto"/>
            </w:tcBorders>
            <w:shd w:val="clear" w:color="auto" w:fill="auto"/>
            <w:vAlign w:val="bottom"/>
            <w:hideMark/>
          </w:tcPr>
          <w:p w14:paraId="40444EE7"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134" w:type="dxa"/>
            <w:tcBorders>
              <w:top w:val="nil"/>
              <w:left w:val="nil"/>
              <w:bottom w:val="single" w:sz="4" w:space="0" w:color="auto"/>
              <w:right w:val="single" w:sz="4" w:space="0" w:color="auto"/>
            </w:tcBorders>
            <w:shd w:val="clear" w:color="auto" w:fill="auto"/>
            <w:vAlign w:val="bottom"/>
            <w:hideMark/>
          </w:tcPr>
          <w:p w14:paraId="1793DA93"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217" w:type="dxa"/>
            <w:tcBorders>
              <w:top w:val="nil"/>
              <w:left w:val="nil"/>
              <w:bottom w:val="single" w:sz="4" w:space="0" w:color="auto"/>
              <w:right w:val="double" w:sz="6" w:space="0" w:color="auto"/>
            </w:tcBorders>
            <w:shd w:val="clear" w:color="auto" w:fill="auto"/>
            <w:vAlign w:val="bottom"/>
            <w:hideMark/>
          </w:tcPr>
          <w:p w14:paraId="1E34E709"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r>
      <w:tr w:rsidR="0051209C" w:rsidRPr="000A4AC3" w14:paraId="0A82D4AF" w14:textId="77777777" w:rsidTr="00E10CFE">
        <w:trPr>
          <w:trHeight w:val="240"/>
        </w:trPr>
        <w:tc>
          <w:tcPr>
            <w:tcW w:w="3472" w:type="dxa"/>
            <w:tcBorders>
              <w:top w:val="nil"/>
              <w:left w:val="double" w:sz="6" w:space="0" w:color="auto"/>
              <w:bottom w:val="single" w:sz="4" w:space="0" w:color="auto"/>
              <w:right w:val="single" w:sz="4" w:space="0" w:color="auto"/>
            </w:tcBorders>
            <w:shd w:val="clear" w:color="auto" w:fill="auto"/>
            <w:vAlign w:val="bottom"/>
            <w:hideMark/>
          </w:tcPr>
          <w:p w14:paraId="27AF6310"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2. zmniejszenia (z tytułu)</w:t>
            </w:r>
          </w:p>
        </w:tc>
        <w:tc>
          <w:tcPr>
            <w:tcW w:w="1134" w:type="dxa"/>
            <w:tcBorders>
              <w:top w:val="nil"/>
              <w:left w:val="nil"/>
              <w:bottom w:val="single" w:sz="4" w:space="0" w:color="auto"/>
              <w:right w:val="single" w:sz="4" w:space="0" w:color="auto"/>
            </w:tcBorders>
            <w:shd w:val="clear" w:color="auto" w:fill="auto"/>
            <w:vAlign w:val="bottom"/>
            <w:hideMark/>
          </w:tcPr>
          <w:p w14:paraId="0E783442" w14:textId="3659D0B1" w:rsidR="0051209C" w:rsidRPr="000A4AC3" w:rsidRDefault="005B3FB9" w:rsidP="0051209C">
            <w:pPr>
              <w:spacing w:after="0" w:line="240" w:lineRule="auto"/>
              <w:jc w:val="right"/>
              <w:rPr>
                <w:rFonts w:eastAsia="Times New Roman" w:cstheme="minorHAnsi"/>
                <w:b/>
                <w:bCs/>
                <w:sz w:val="18"/>
                <w:szCs w:val="18"/>
                <w:lang w:eastAsia="pl-PL"/>
              </w:rPr>
            </w:pPr>
            <w:r>
              <w:rPr>
                <w:rFonts w:eastAsia="Times New Roman" w:cstheme="minorHAnsi"/>
                <w:b/>
                <w:bCs/>
                <w:sz w:val="18"/>
                <w:szCs w:val="18"/>
                <w:lang w:eastAsia="pl-PL"/>
              </w:rPr>
              <w:t>20</w:t>
            </w:r>
          </w:p>
        </w:tc>
        <w:tc>
          <w:tcPr>
            <w:tcW w:w="1134" w:type="dxa"/>
            <w:tcBorders>
              <w:top w:val="nil"/>
              <w:left w:val="nil"/>
              <w:bottom w:val="single" w:sz="4" w:space="0" w:color="auto"/>
              <w:right w:val="single" w:sz="4" w:space="0" w:color="auto"/>
            </w:tcBorders>
            <w:shd w:val="clear" w:color="auto" w:fill="auto"/>
            <w:vAlign w:val="bottom"/>
            <w:hideMark/>
          </w:tcPr>
          <w:p w14:paraId="34797A7B"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134" w:type="dxa"/>
            <w:tcBorders>
              <w:top w:val="nil"/>
              <w:left w:val="nil"/>
              <w:bottom w:val="single" w:sz="4" w:space="0" w:color="auto"/>
              <w:right w:val="single" w:sz="4" w:space="0" w:color="auto"/>
            </w:tcBorders>
            <w:shd w:val="clear" w:color="auto" w:fill="auto"/>
            <w:vAlign w:val="bottom"/>
            <w:hideMark/>
          </w:tcPr>
          <w:p w14:paraId="335C847F"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134" w:type="dxa"/>
            <w:tcBorders>
              <w:top w:val="nil"/>
              <w:left w:val="nil"/>
              <w:bottom w:val="single" w:sz="4" w:space="0" w:color="auto"/>
              <w:right w:val="single" w:sz="4" w:space="0" w:color="auto"/>
            </w:tcBorders>
            <w:shd w:val="clear" w:color="auto" w:fill="auto"/>
            <w:vAlign w:val="bottom"/>
            <w:hideMark/>
          </w:tcPr>
          <w:p w14:paraId="7F53BE5F"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217" w:type="dxa"/>
            <w:tcBorders>
              <w:top w:val="nil"/>
              <w:left w:val="nil"/>
              <w:bottom w:val="single" w:sz="4" w:space="0" w:color="auto"/>
              <w:right w:val="double" w:sz="6" w:space="0" w:color="auto"/>
            </w:tcBorders>
            <w:shd w:val="clear" w:color="auto" w:fill="auto"/>
            <w:vAlign w:val="bottom"/>
            <w:hideMark/>
          </w:tcPr>
          <w:p w14:paraId="4ABB323B" w14:textId="220E03BF" w:rsidR="0051209C" w:rsidRPr="000A4AC3" w:rsidRDefault="005B3FB9" w:rsidP="0051209C">
            <w:pPr>
              <w:spacing w:after="0" w:line="240" w:lineRule="auto"/>
              <w:jc w:val="right"/>
              <w:rPr>
                <w:rFonts w:eastAsia="Times New Roman" w:cstheme="minorHAnsi"/>
                <w:b/>
                <w:bCs/>
                <w:sz w:val="18"/>
                <w:szCs w:val="18"/>
                <w:lang w:eastAsia="pl-PL"/>
              </w:rPr>
            </w:pPr>
            <w:r>
              <w:rPr>
                <w:rFonts w:eastAsia="Times New Roman" w:cstheme="minorHAnsi"/>
                <w:b/>
                <w:bCs/>
                <w:sz w:val="18"/>
                <w:szCs w:val="18"/>
                <w:lang w:eastAsia="pl-PL"/>
              </w:rPr>
              <w:t>20</w:t>
            </w:r>
          </w:p>
        </w:tc>
      </w:tr>
      <w:tr w:rsidR="0051209C" w:rsidRPr="000A4AC3" w14:paraId="23F352EB" w14:textId="77777777" w:rsidTr="00E10CFE">
        <w:trPr>
          <w:trHeight w:val="240"/>
        </w:trPr>
        <w:tc>
          <w:tcPr>
            <w:tcW w:w="3472" w:type="dxa"/>
            <w:tcBorders>
              <w:top w:val="nil"/>
              <w:left w:val="double" w:sz="6" w:space="0" w:color="auto"/>
              <w:bottom w:val="single" w:sz="4" w:space="0" w:color="auto"/>
              <w:right w:val="single" w:sz="4" w:space="0" w:color="auto"/>
            </w:tcBorders>
            <w:shd w:val="clear" w:color="auto" w:fill="auto"/>
            <w:vAlign w:val="bottom"/>
            <w:hideMark/>
          </w:tcPr>
          <w:p w14:paraId="5825E97B" w14:textId="77777777" w:rsidR="0051209C" w:rsidRPr="000A4AC3" w:rsidRDefault="0051209C" w:rsidP="0051209C">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odpis z tyt. utraty wartości inwestycji</w:t>
            </w:r>
          </w:p>
        </w:tc>
        <w:tc>
          <w:tcPr>
            <w:tcW w:w="1134" w:type="dxa"/>
            <w:tcBorders>
              <w:top w:val="nil"/>
              <w:left w:val="nil"/>
              <w:bottom w:val="single" w:sz="4" w:space="0" w:color="auto"/>
              <w:right w:val="single" w:sz="4" w:space="0" w:color="auto"/>
            </w:tcBorders>
            <w:shd w:val="clear" w:color="auto" w:fill="auto"/>
            <w:vAlign w:val="bottom"/>
            <w:hideMark/>
          </w:tcPr>
          <w:p w14:paraId="417AFE75" w14:textId="3F938A4A" w:rsidR="0051209C" w:rsidRPr="000A4AC3" w:rsidRDefault="005B3FB9" w:rsidP="0051209C">
            <w:pPr>
              <w:spacing w:after="0" w:line="240" w:lineRule="auto"/>
              <w:jc w:val="right"/>
              <w:rPr>
                <w:rFonts w:eastAsia="Times New Roman" w:cstheme="minorHAnsi"/>
                <w:sz w:val="18"/>
                <w:szCs w:val="18"/>
                <w:lang w:eastAsia="pl-PL"/>
              </w:rPr>
            </w:pPr>
            <w:r>
              <w:rPr>
                <w:rFonts w:eastAsia="Times New Roman" w:cstheme="minorHAnsi"/>
                <w:sz w:val="18"/>
                <w:szCs w:val="18"/>
                <w:lang w:eastAsia="pl-PL"/>
              </w:rPr>
              <w:t>20</w:t>
            </w:r>
          </w:p>
        </w:tc>
        <w:tc>
          <w:tcPr>
            <w:tcW w:w="1134" w:type="dxa"/>
            <w:tcBorders>
              <w:top w:val="nil"/>
              <w:left w:val="nil"/>
              <w:bottom w:val="single" w:sz="4" w:space="0" w:color="auto"/>
              <w:right w:val="single" w:sz="4" w:space="0" w:color="auto"/>
            </w:tcBorders>
            <w:shd w:val="clear" w:color="auto" w:fill="auto"/>
            <w:vAlign w:val="bottom"/>
            <w:hideMark/>
          </w:tcPr>
          <w:p w14:paraId="2680A220" w14:textId="77777777" w:rsidR="0051209C" w:rsidRPr="000A4AC3" w:rsidRDefault="0051209C" w:rsidP="0051209C">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34" w:type="dxa"/>
            <w:tcBorders>
              <w:top w:val="nil"/>
              <w:left w:val="nil"/>
              <w:bottom w:val="single" w:sz="4" w:space="0" w:color="auto"/>
              <w:right w:val="single" w:sz="4" w:space="0" w:color="auto"/>
            </w:tcBorders>
            <w:shd w:val="clear" w:color="auto" w:fill="auto"/>
            <w:vAlign w:val="bottom"/>
            <w:hideMark/>
          </w:tcPr>
          <w:p w14:paraId="2FD87460" w14:textId="77777777" w:rsidR="0051209C" w:rsidRPr="000A4AC3" w:rsidRDefault="0051209C" w:rsidP="0051209C">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34" w:type="dxa"/>
            <w:tcBorders>
              <w:top w:val="nil"/>
              <w:left w:val="nil"/>
              <w:bottom w:val="single" w:sz="4" w:space="0" w:color="auto"/>
              <w:right w:val="single" w:sz="4" w:space="0" w:color="auto"/>
            </w:tcBorders>
            <w:shd w:val="clear" w:color="auto" w:fill="auto"/>
            <w:vAlign w:val="bottom"/>
            <w:hideMark/>
          </w:tcPr>
          <w:p w14:paraId="1DF55D0C" w14:textId="77777777" w:rsidR="0051209C" w:rsidRPr="000A4AC3" w:rsidRDefault="0051209C" w:rsidP="0051209C">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217" w:type="dxa"/>
            <w:tcBorders>
              <w:top w:val="nil"/>
              <w:left w:val="nil"/>
              <w:bottom w:val="single" w:sz="4" w:space="0" w:color="auto"/>
              <w:right w:val="double" w:sz="6" w:space="0" w:color="auto"/>
            </w:tcBorders>
            <w:shd w:val="clear" w:color="auto" w:fill="auto"/>
            <w:vAlign w:val="bottom"/>
            <w:hideMark/>
          </w:tcPr>
          <w:p w14:paraId="68FF447D" w14:textId="35BAF879" w:rsidR="0051209C" w:rsidRPr="000A4AC3" w:rsidRDefault="005B3FB9" w:rsidP="0051209C">
            <w:pPr>
              <w:spacing w:after="0" w:line="240" w:lineRule="auto"/>
              <w:jc w:val="right"/>
              <w:rPr>
                <w:rFonts w:eastAsia="Times New Roman" w:cstheme="minorHAnsi"/>
                <w:sz w:val="18"/>
                <w:szCs w:val="18"/>
                <w:lang w:eastAsia="pl-PL"/>
              </w:rPr>
            </w:pPr>
            <w:r>
              <w:rPr>
                <w:rFonts w:eastAsia="Times New Roman" w:cstheme="minorHAnsi"/>
                <w:sz w:val="18"/>
                <w:szCs w:val="18"/>
                <w:lang w:eastAsia="pl-PL"/>
              </w:rPr>
              <w:t>20</w:t>
            </w:r>
          </w:p>
        </w:tc>
      </w:tr>
      <w:tr w:rsidR="0051209C" w:rsidRPr="000A4AC3" w14:paraId="1368F29C" w14:textId="77777777" w:rsidTr="00E10CFE">
        <w:trPr>
          <w:trHeight w:val="255"/>
        </w:trPr>
        <w:tc>
          <w:tcPr>
            <w:tcW w:w="3472" w:type="dxa"/>
            <w:tcBorders>
              <w:top w:val="nil"/>
              <w:left w:val="double" w:sz="6" w:space="0" w:color="auto"/>
              <w:bottom w:val="double" w:sz="6" w:space="0" w:color="auto"/>
              <w:right w:val="single" w:sz="4" w:space="0" w:color="auto"/>
            </w:tcBorders>
            <w:shd w:val="clear" w:color="000000" w:fill="B8CCE4"/>
            <w:vAlign w:val="bottom"/>
            <w:hideMark/>
          </w:tcPr>
          <w:p w14:paraId="48C0BD3D"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II. stan na koniec okresu</w:t>
            </w:r>
          </w:p>
        </w:tc>
        <w:tc>
          <w:tcPr>
            <w:tcW w:w="1134" w:type="dxa"/>
            <w:tcBorders>
              <w:top w:val="nil"/>
              <w:left w:val="nil"/>
              <w:bottom w:val="double" w:sz="6" w:space="0" w:color="auto"/>
              <w:right w:val="single" w:sz="4" w:space="0" w:color="auto"/>
            </w:tcBorders>
            <w:shd w:val="clear" w:color="000000" w:fill="B8CCE4"/>
            <w:vAlign w:val="bottom"/>
            <w:hideMark/>
          </w:tcPr>
          <w:p w14:paraId="2528AC05"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125</w:t>
            </w:r>
          </w:p>
        </w:tc>
        <w:tc>
          <w:tcPr>
            <w:tcW w:w="1134" w:type="dxa"/>
            <w:tcBorders>
              <w:top w:val="nil"/>
              <w:left w:val="nil"/>
              <w:bottom w:val="double" w:sz="6" w:space="0" w:color="auto"/>
              <w:right w:val="single" w:sz="4" w:space="0" w:color="auto"/>
            </w:tcBorders>
            <w:shd w:val="clear" w:color="000000" w:fill="B8CCE4"/>
            <w:vAlign w:val="bottom"/>
            <w:hideMark/>
          </w:tcPr>
          <w:p w14:paraId="245C1402"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134" w:type="dxa"/>
            <w:tcBorders>
              <w:top w:val="nil"/>
              <w:left w:val="nil"/>
              <w:bottom w:val="double" w:sz="6" w:space="0" w:color="auto"/>
              <w:right w:val="single" w:sz="4" w:space="0" w:color="auto"/>
            </w:tcBorders>
            <w:shd w:val="clear" w:color="000000" w:fill="B8CCE4"/>
            <w:vAlign w:val="bottom"/>
            <w:hideMark/>
          </w:tcPr>
          <w:p w14:paraId="7B78628C"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12 808</w:t>
            </w:r>
          </w:p>
        </w:tc>
        <w:tc>
          <w:tcPr>
            <w:tcW w:w="1134" w:type="dxa"/>
            <w:tcBorders>
              <w:top w:val="nil"/>
              <w:left w:val="nil"/>
              <w:bottom w:val="double" w:sz="6" w:space="0" w:color="auto"/>
              <w:right w:val="single" w:sz="4" w:space="0" w:color="auto"/>
            </w:tcBorders>
            <w:shd w:val="clear" w:color="000000" w:fill="B8CCE4"/>
            <w:vAlign w:val="bottom"/>
            <w:hideMark/>
          </w:tcPr>
          <w:p w14:paraId="54697C2F"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217" w:type="dxa"/>
            <w:tcBorders>
              <w:top w:val="nil"/>
              <w:left w:val="nil"/>
              <w:bottom w:val="double" w:sz="6" w:space="0" w:color="auto"/>
              <w:right w:val="double" w:sz="6" w:space="0" w:color="auto"/>
            </w:tcBorders>
            <w:shd w:val="clear" w:color="000000" w:fill="B8CCE4"/>
            <w:vAlign w:val="bottom"/>
            <w:hideMark/>
          </w:tcPr>
          <w:p w14:paraId="6DCE037E" w14:textId="77777777" w:rsidR="0051209C" w:rsidRPr="000A4AC3" w:rsidRDefault="0051209C" w:rsidP="0051209C">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12 933</w:t>
            </w:r>
          </w:p>
        </w:tc>
      </w:tr>
    </w:tbl>
    <w:p w14:paraId="3AC5DB2D" w14:textId="77777777" w:rsidR="00D4755F" w:rsidRPr="00786621" w:rsidRDefault="00D4755F" w:rsidP="00B30289">
      <w:pPr>
        <w:spacing w:line="240" w:lineRule="auto"/>
        <w:rPr>
          <w:rFonts w:cstheme="minorHAnsi"/>
        </w:rPr>
      </w:pPr>
    </w:p>
    <w:p w14:paraId="5F53A992" w14:textId="662212B7" w:rsidR="00CE19DE" w:rsidRPr="00F372F8" w:rsidRDefault="00865679" w:rsidP="00B30289">
      <w:pPr>
        <w:spacing w:line="240" w:lineRule="auto"/>
        <w:rPr>
          <w:rFonts w:cstheme="minorHAnsi"/>
          <w:color w:val="FFFFFF" w:themeColor="background1"/>
        </w:rPr>
      </w:pPr>
      <w:r w:rsidRPr="00F372F8">
        <w:rPr>
          <w:rFonts w:cstheme="minorHAnsi"/>
          <w:color w:val="FFFFFF" w:themeColor="background1"/>
        </w:rPr>
        <w:t>.</w:t>
      </w:r>
      <w:bookmarkEnd w:id="799"/>
      <w:bookmarkEnd w:id="800"/>
    </w:p>
    <w:p w14:paraId="49988B17" w14:textId="77777777" w:rsidR="0069633A" w:rsidRPr="00786621" w:rsidRDefault="0069633A" w:rsidP="00B30289">
      <w:pPr>
        <w:spacing w:line="240" w:lineRule="auto"/>
        <w:rPr>
          <w:rFonts w:cstheme="minorHAnsi"/>
        </w:rPr>
        <w:sectPr w:rsidR="0069633A" w:rsidRPr="00786621" w:rsidSect="003150BC">
          <w:pgSz w:w="11906" w:h="16838"/>
          <w:pgMar w:top="1418" w:right="1418" w:bottom="1418" w:left="1418" w:header="709" w:footer="709" w:gutter="0"/>
          <w:cols w:space="708"/>
          <w:titlePg/>
          <w:docGrid w:linePitch="360"/>
        </w:sectPr>
      </w:pPr>
    </w:p>
    <w:p w14:paraId="4434E407" w14:textId="77777777" w:rsidR="0069633A" w:rsidRPr="00786621" w:rsidRDefault="0069633A" w:rsidP="00B30289">
      <w:pPr>
        <w:spacing w:line="240" w:lineRule="auto"/>
        <w:rPr>
          <w:rFonts w:cstheme="minorHAnsi"/>
        </w:rPr>
      </w:pPr>
    </w:p>
    <w:p w14:paraId="2411C362" w14:textId="0B47F2AB" w:rsidR="00865679" w:rsidRPr="00F372F8" w:rsidRDefault="00865679" w:rsidP="00B30289">
      <w:pPr>
        <w:spacing w:line="240" w:lineRule="auto"/>
        <w:rPr>
          <w:rFonts w:cstheme="minorHAnsi"/>
          <w:color w:val="FFFFFF" w:themeColor="background1"/>
        </w:rPr>
      </w:pPr>
      <w:bookmarkStart w:id="801" w:name="XBRLBlock__1765263890"/>
      <w:bookmarkStart w:id="802" w:name="XBRLBlock__1192097745"/>
      <w:bookmarkStart w:id="803" w:name="XBRLBlock_565874167"/>
      <w:bookmarkStart w:id="804" w:name="XBRLBlock_1124479934"/>
      <w:r w:rsidRPr="00F372F8">
        <w:rPr>
          <w:rFonts w:cstheme="minorHAnsi"/>
          <w:color w:val="FFFFFF" w:themeColor="background1"/>
        </w:rPr>
        <w:t>.</w:t>
      </w:r>
    </w:p>
    <w:tbl>
      <w:tblPr>
        <w:tblW w:w="13040" w:type="dxa"/>
        <w:tblCellMar>
          <w:left w:w="70" w:type="dxa"/>
          <w:right w:w="70" w:type="dxa"/>
        </w:tblCellMar>
        <w:tblLook w:val="04A0" w:firstRow="1" w:lastRow="0" w:firstColumn="1" w:lastColumn="0" w:noHBand="0" w:noVBand="1"/>
      </w:tblPr>
      <w:tblGrid>
        <w:gridCol w:w="488"/>
        <w:gridCol w:w="1648"/>
        <w:gridCol w:w="1255"/>
        <w:gridCol w:w="1641"/>
        <w:gridCol w:w="1212"/>
        <w:gridCol w:w="989"/>
        <w:gridCol w:w="1105"/>
        <w:gridCol w:w="1124"/>
        <w:gridCol w:w="1190"/>
        <w:gridCol w:w="1060"/>
        <w:gridCol w:w="1328"/>
      </w:tblGrid>
      <w:tr w:rsidR="0051209C" w:rsidRPr="000A4AC3" w14:paraId="3BFE8F55" w14:textId="77777777" w:rsidTr="00E10CFE">
        <w:trPr>
          <w:trHeight w:val="255"/>
        </w:trPr>
        <w:tc>
          <w:tcPr>
            <w:tcW w:w="13040" w:type="dxa"/>
            <w:gridSpan w:val="11"/>
            <w:tcBorders>
              <w:top w:val="double" w:sz="6" w:space="0" w:color="auto"/>
              <w:left w:val="double" w:sz="6" w:space="0" w:color="auto"/>
              <w:bottom w:val="single" w:sz="4" w:space="0" w:color="auto"/>
              <w:right w:val="double" w:sz="6" w:space="0" w:color="000000"/>
            </w:tcBorders>
            <w:shd w:val="clear" w:color="000000" w:fill="95B3D7"/>
            <w:vAlign w:val="bottom"/>
            <w:hideMark/>
          </w:tcPr>
          <w:p w14:paraId="15B42BBC"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NOTA 6c - UDZIAŁY LUB AKCJE W JEDNOSTCE STOWARZYSZONEJ</w:t>
            </w:r>
          </w:p>
        </w:tc>
      </w:tr>
      <w:tr w:rsidR="0051209C" w:rsidRPr="000A4AC3" w14:paraId="7343A247" w14:textId="77777777" w:rsidTr="00E10CFE">
        <w:trPr>
          <w:trHeight w:val="240"/>
        </w:trPr>
        <w:tc>
          <w:tcPr>
            <w:tcW w:w="500" w:type="dxa"/>
            <w:tcBorders>
              <w:top w:val="nil"/>
              <w:left w:val="double" w:sz="6" w:space="0" w:color="auto"/>
              <w:bottom w:val="single" w:sz="4" w:space="0" w:color="auto"/>
              <w:right w:val="single" w:sz="4" w:space="0" w:color="auto"/>
            </w:tcBorders>
            <w:shd w:val="clear" w:color="000000" w:fill="95B3D7"/>
            <w:vAlign w:val="bottom"/>
            <w:hideMark/>
          </w:tcPr>
          <w:p w14:paraId="2FCD8706"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2540" w:type="dxa"/>
            <w:gridSpan w:val="10"/>
            <w:tcBorders>
              <w:top w:val="single" w:sz="4" w:space="0" w:color="auto"/>
              <w:left w:val="nil"/>
              <w:bottom w:val="single" w:sz="4" w:space="0" w:color="auto"/>
              <w:right w:val="double" w:sz="6" w:space="0" w:color="000000"/>
            </w:tcBorders>
            <w:shd w:val="clear" w:color="000000" w:fill="95B3D7"/>
            <w:vAlign w:val="bottom"/>
            <w:hideMark/>
          </w:tcPr>
          <w:p w14:paraId="7AC1AE2B"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 xml:space="preserve">w tys. </w:t>
            </w:r>
            <w:proofErr w:type="spellStart"/>
            <w:r w:rsidRPr="000A4AC3">
              <w:rPr>
                <w:rFonts w:eastAsia="Times New Roman" w:cstheme="minorHAnsi"/>
                <w:b/>
                <w:bCs/>
                <w:sz w:val="18"/>
                <w:szCs w:val="18"/>
                <w:lang w:eastAsia="pl-PL"/>
              </w:rPr>
              <w:t>zl</w:t>
            </w:r>
            <w:proofErr w:type="spellEnd"/>
          </w:p>
        </w:tc>
      </w:tr>
      <w:tr w:rsidR="0051209C" w:rsidRPr="000A4AC3" w14:paraId="0870F9CB" w14:textId="77777777" w:rsidTr="00E10CFE">
        <w:trPr>
          <w:trHeight w:val="240"/>
        </w:trPr>
        <w:tc>
          <w:tcPr>
            <w:tcW w:w="500" w:type="dxa"/>
            <w:tcBorders>
              <w:top w:val="nil"/>
              <w:left w:val="double" w:sz="6" w:space="0" w:color="auto"/>
              <w:bottom w:val="single" w:sz="4" w:space="0" w:color="auto"/>
              <w:right w:val="single" w:sz="4" w:space="0" w:color="auto"/>
            </w:tcBorders>
            <w:shd w:val="clear" w:color="000000" w:fill="95B3D7"/>
            <w:vAlign w:val="bottom"/>
            <w:hideMark/>
          </w:tcPr>
          <w:p w14:paraId="04B564F9"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700" w:type="dxa"/>
            <w:tcBorders>
              <w:top w:val="nil"/>
              <w:left w:val="nil"/>
              <w:bottom w:val="single" w:sz="4" w:space="0" w:color="auto"/>
              <w:right w:val="single" w:sz="4" w:space="0" w:color="auto"/>
            </w:tcBorders>
            <w:shd w:val="clear" w:color="000000" w:fill="95B3D7"/>
            <w:vAlign w:val="bottom"/>
            <w:hideMark/>
          </w:tcPr>
          <w:p w14:paraId="3DEF5C94"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a</w:t>
            </w:r>
          </w:p>
        </w:tc>
        <w:tc>
          <w:tcPr>
            <w:tcW w:w="1300" w:type="dxa"/>
            <w:tcBorders>
              <w:top w:val="nil"/>
              <w:left w:val="nil"/>
              <w:bottom w:val="single" w:sz="4" w:space="0" w:color="auto"/>
              <w:right w:val="single" w:sz="4" w:space="0" w:color="auto"/>
            </w:tcBorders>
            <w:shd w:val="clear" w:color="000000" w:fill="95B3D7"/>
            <w:vAlign w:val="bottom"/>
            <w:hideMark/>
          </w:tcPr>
          <w:p w14:paraId="22BF757B"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b</w:t>
            </w:r>
          </w:p>
        </w:tc>
        <w:tc>
          <w:tcPr>
            <w:tcW w:w="1660" w:type="dxa"/>
            <w:tcBorders>
              <w:top w:val="nil"/>
              <w:left w:val="nil"/>
              <w:bottom w:val="single" w:sz="4" w:space="0" w:color="auto"/>
              <w:right w:val="single" w:sz="4" w:space="0" w:color="auto"/>
            </w:tcBorders>
            <w:shd w:val="clear" w:color="000000" w:fill="95B3D7"/>
            <w:vAlign w:val="bottom"/>
            <w:hideMark/>
          </w:tcPr>
          <w:p w14:paraId="260AAFC0"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c</w:t>
            </w:r>
          </w:p>
        </w:tc>
        <w:tc>
          <w:tcPr>
            <w:tcW w:w="1240" w:type="dxa"/>
            <w:tcBorders>
              <w:top w:val="nil"/>
              <w:left w:val="nil"/>
              <w:bottom w:val="single" w:sz="4" w:space="0" w:color="auto"/>
              <w:right w:val="single" w:sz="4" w:space="0" w:color="auto"/>
            </w:tcBorders>
            <w:shd w:val="clear" w:color="000000" w:fill="95B3D7"/>
            <w:vAlign w:val="bottom"/>
            <w:hideMark/>
          </w:tcPr>
          <w:p w14:paraId="030517D8"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d</w:t>
            </w:r>
          </w:p>
        </w:tc>
        <w:tc>
          <w:tcPr>
            <w:tcW w:w="2160" w:type="dxa"/>
            <w:gridSpan w:val="2"/>
            <w:tcBorders>
              <w:top w:val="single" w:sz="4" w:space="0" w:color="auto"/>
              <w:left w:val="nil"/>
              <w:bottom w:val="single" w:sz="4" w:space="0" w:color="auto"/>
              <w:right w:val="single" w:sz="4" w:space="0" w:color="auto"/>
            </w:tcBorders>
            <w:shd w:val="clear" w:color="000000" w:fill="95B3D7"/>
            <w:vAlign w:val="bottom"/>
            <w:hideMark/>
          </w:tcPr>
          <w:p w14:paraId="75706AB2"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e</w:t>
            </w:r>
          </w:p>
        </w:tc>
        <w:tc>
          <w:tcPr>
            <w:tcW w:w="1020" w:type="dxa"/>
            <w:tcBorders>
              <w:top w:val="nil"/>
              <w:left w:val="nil"/>
              <w:bottom w:val="single" w:sz="4" w:space="0" w:color="auto"/>
              <w:right w:val="single" w:sz="4" w:space="0" w:color="auto"/>
            </w:tcBorders>
            <w:shd w:val="clear" w:color="000000" w:fill="95B3D7"/>
            <w:vAlign w:val="bottom"/>
            <w:hideMark/>
          </w:tcPr>
          <w:p w14:paraId="74BA1577"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f</w:t>
            </w:r>
          </w:p>
        </w:tc>
        <w:tc>
          <w:tcPr>
            <w:tcW w:w="1040" w:type="dxa"/>
            <w:tcBorders>
              <w:top w:val="nil"/>
              <w:left w:val="nil"/>
              <w:bottom w:val="single" w:sz="4" w:space="0" w:color="auto"/>
              <w:right w:val="single" w:sz="4" w:space="0" w:color="auto"/>
            </w:tcBorders>
            <w:shd w:val="clear" w:color="000000" w:fill="95B3D7"/>
            <w:vAlign w:val="bottom"/>
            <w:hideMark/>
          </w:tcPr>
          <w:p w14:paraId="21D66F18"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g</w:t>
            </w:r>
          </w:p>
        </w:tc>
        <w:tc>
          <w:tcPr>
            <w:tcW w:w="1060" w:type="dxa"/>
            <w:tcBorders>
              <w:top w:val="nil"/>
              <w:left w:val="nil"/>
              <w:bottom w:val="single" w:sz="4" w:space="0" w:color="auto"/>
              <w:right w:val="single" w:sz="4" w:space="0" w:color="auto"/>
            </w:tcBorders>
            <w:shd w:val="clear" w:color="000000" w:fill="95B3D7"/>
            <w:vAlign w:val="bottom"/>
            <w:hideMark/>
          </w:tcPr>
          <w:p w14:paraId="3A709EBF"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h</w:t>
            </w:r>
          </w:p>
        </w:tc>
        <w:tc>
          <w:tcPr>
            <w:tcW w:w="1360" w:type="dxa"/>
            <w:tcBorders>
              <w:top w:val="nil"/>
              <w:left w:val="nil"/>
              <w:bottom w:val="single" w:sz="4" w:space="0" w:color="auto"/>
              <w:right w:val="double" w:sz="6" w:space="0" w:color="auto"/>
            </w:tcBorders>
            <w:shd w:val="clear" w:color="000000" w:fill="95B3D7"/>
            <w:vAlign w:val="bottom"/>
            <w:hideMark/>
          </w:tcPr>
          <w:p w14:paraId="0D86D39E"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i</w:t>
            </w:r>
          </w:p>
        </w:tc>
      </w:tr>
      <w:tr w:rsidR="0051209C" w:rsidRPr="000A4AC3" w14:paraId="2A4EC4E1" w14:textId="77777777" w:rsidTr="00E10CFE">
        <w:trPr>
          <w:trHeight w:val="255"/>
        </w:trPr>
        <w:tc>
          <w:tcPr>
            <w:tcW w:w="500" w:type="dxa"/>
            <w:vMerge w:val="restart"/>
            <w:tcBorders>
              <w:top w:val="nil"/>
              <w:left w:val="double" w:sz="6" w:space="0" w:color="auto"/>
              <w:bottom w:val="double" w:sz="6" w:space="0" w:color="000000"/>
              <w:right w:val="single" w:sz="4" w:space="0" w:color="auto"/>
            </w:tcBorders>
            <w:shd w:val="clear" w:color="000000" w:fill="95B3D7"/>
            <w:vAlign w:val="bottom"/>
            <w:hideMark/>
          </w:tcPr>
          <w:p w14:paraId="712B865C"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Lp.</w:t>
            </w:r>
          </w:p>
        </w:tc>
        <w:tc>
          <w:tcPr>
            <w:tcW w:w="1700" w:type="dxa"/>
            <w:vMerge w:val="restart"/>
            <w:tcBorders>
              <w:top w:val="nil"/>
              <w:left w:val="single" w:sz="4" w:space="0" w:color="auto"/>
              <w:bottom w:val="double" w:sz="6" w:space="0" w:color="000000"/>
              <w:right w:val="single" w:sz="4" w:space="0" w:color="auto"/>
            </w:tcBorders>
            <w:shd w:val="clear" w:color="000000" w:fill="95B3D7"/>
            <w:vAlign w:val="bottom"/>
            <w:hideMark/>
          </w:tcPr>
          <w:p w14:paraId="2DCE584E"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nazwa jednostki, ze wskazaniem formy prawnej</w:t>
            </w:r>
          </w:p>
        </w:tc>
        <w:tc>
          <w:tcPr>
            <w:tcW w:w="1300" w:type="dxa"/>
            <w:vMerge w:val="restart"/>
            <w:tcBorders>
              <w:top w:val="nil"/>
              <w:left w:val="single" w:sz="4" w:space="0" w:color="auto"/>
              <w:bottom w:val="double" w:sz="6" w:space="0" w:color="000000"/>
              <w:right w:val="single" w:sz="4" w:space="0" w:color="auto"/>
            </w:tcBorders>
            <w:shd w:val="clear" w:color="000000" w:fill="95B3D7"/>
            <w:vAlign w:val="bottom"/>
            <w:hideMark/>
          </w:tcPr>
          <w:p w14:paraId="601E7CEE"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siedziba</w:t>
            </w:r>
          </w:p>
        </w:tc>
        <w:tc>
          <w:tcPr>
            <w:tcW w:w="1660" w:type="dxa"/>
            <w:vMerge w:val="restart"/>
            <w:tcBorders>
              <w:top w:val="nil"/>
              <w:left w:val="single" w:sz="4" w:space="0" w:color="auto"/>
              <w:bottom w:val="double" w:sz="6" w:space="0" w:color="000000"/>
              <w:right w:val="single" w:sz="4" w:space="0" w:color="auto"/>
            </w:tcBorders>
            <w:shd w:val="clear" w:color="000000" w:fill="95B3D7"/>
            <w:vAlign w:val="bottom"/>
            <w:hideMark/>
          </w:tcPr>
          <w:p w14:paraId="0CAB9313"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przedmiot przedsiębiorstwa</w:t>
            </w:r>
          </w:p>
        </w:tc>
        <w:tc>
          <w:tcPr>
            <w:tcW w:w="1240" w:type="dxa"/>
            <w:vMerge w:val="restart"/>
            <w:tcBorders>
              <w:top w:val="nil"/>
              <w:left w:val="single" w:sz="4" w:space="0" w:color="auto"/>
              <w:bottom w:val="double" w:sz="6" w:space="0" w:color="000000"/>
              <w:right w:val="single" w:sz="4" w:space="0" w:color="auto"/>
            </w:tcBorders>
            <w:shd w:val="clear" w:color="000000" w:fill="95B3D7"/>
            <w:vAlign w:val="bottom"/>
            <w:hideMark/>
          </w:tcPr>
          <w:p w14:paraId="2D3606DC" w14:textId="77777777" w:rsidR="0051209C" w:rsidRPr="000A4AC3" w:rsidRDefault="0051209C" w:rsidP="0051209C">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wartość bilansowa udziałów / akcji</w:t>
            </w:r>
          </w:p>
        </w:tc>
        <w:tc>
          <w:tcPr>
            <w:tcW w:w="2160" w:type="dxa"/>
            <w:gridSpan w:val="2"/>
            <w:tcBorders>
              <w:top w:val="single" w:sz="4" w:space="0" w:color="auto"/>
              <w:left w:val="nil"/>
              <w:bottom w:val="single" w:sz="4" w:space="0" w:color="000000"/>
              <w:right w:val="single" w:sz="4" w:space="0" w:color="auto"/>
            </w:tcBorders>
            <w:shd w:val="clear" w:color="000000" w:fill="95B3D7"/>
            <w:vAlign w:val="bottom"/>
            <w:hideMark/>
          </w:tcPr>
          <w:p w14:paraId="0CB2004A"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kapitał własny jednostki, w tym:</w:t>
            </w:r>
          </w:p>
        </w:tc>
        <w:tc>
          <w:tcPr>
            <w:tcW w:w="1020" w:type="dxa"/>
            <w:vMerge w:val="restart"/>
            <w:tcBorders>
              <w:top w:val="nil"/>
              <w:left w:val="single" w:sz="4" w:space="0" w:color="auto"/>
              <w:bottom w:val="double" w:sz="6" w:space="0" w:color="000000"/>
              <w:right w:val="single" w:sz="4" w:space="0" w:color="auto"/>
            </w:tcBorders>
            <w:shd w:val="clear" w:color="000000" w:fill="95B3D7"/>
            <w:vAlign w:val="bottom"/>
            <w:hideMark/>
          </w:tcPr>
          <w:p w14:paraId="23C1CC9C"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procent posiadanego kapitału zakładowego</w:t>
            </w:r>
          </w:p>
        </w:tc>
        <w:tc>
          <w:tcPr>
            <w:tcW w:w="1040" w:type="dxa"/>
            <w:vMerge w:val="restart"/>
            <w:tcBorders>
              <w:top w:val="nil"/>
              <w:left w:val="single" w:sz="4" w:space="0" w:color="auto"/>
              <w:bottom w:val="double" w:sz="6" w:space="0" w:color="000000"/>
              <w:right w:val="single" w:sz="4" w:space="0" w:color="auto"/>
            </w:tcBorders>
            <w:shd w:val="clear" w:color="000000" w:fill="95B3D7"/>
            <w:vAlign w:val="bottom"/>
            <w:hideMark/>
          </w:tcPr>
          <w:p w14:paraId="5CD33936"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udział w ogólnej liczbie głosów na walnym zgromadzeniu</w:t>
            </w:r>
          </w:p>
        </w:tc>
        <w:tc>
          <w:tcPr>
            <w:tcW w:w="1060" w:type="dxa"/>
            <w:vMerge w:val="restart"/>
            <w:tcBorders>
              <w:top w:val="nil"/>
              <w:left w:val="single" w:sz="4" w:space="0" w:color="auto"/>
              <w:bottom w:val="double" w:sz="6" w:space="0" w:color="000000"/>
              <w:right w:val="single" w:sz="4" w:space="0" w:color="auto"/>
            </w:tcBorders>
            <w:shd w:val="clear" w:color="000000" w:fill="95B3D7"/>
            <w:vAlign w:val="bottom"/>
            <w:hideMark/>
          </w:tcPr>
          <w:p w14:paraId="2E46C3D4"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nieopłacona przez emitenta wartość udziałów / akcji</w:t>
            </w:r>
          </w:p>
        </w:tc>
        <w:tc>
          <w:tcPr>
            <w:tcW w:w="1360" w:type="dxa"/>
            <w:vMerge w:val="restart"/>
            <w:tcBorders>
              <w:top w:val="nil"/>
              <w:left w:val="single" w:sz="4" w:space="0" w:color="auto"/>
              <w:bottom w:val="double" w:sz="6" w:space="0" w:color="000000"/>
              <w:right w:val="double" w:sz="6" w:space="0" w:color="auto"/>
            </w:tcBorders>
            <w:shd w:val="clear" w:color="000000" w:fill="95B3D7"/>
            <w:vAlign w:val="bottom"/>
            <w:hideMark/>
          </w:tcPr>
          <w:p w14:paraId="6BD3757A"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otrzymane lub należne dywidendy za ostatni rok obrotowy</w:t>
            </w:r>
          </w:p>
        </w:tc>
      </w:tr>
      <w:tr w:rsidR="0051209C" w:rsidRPr="000A4AC3" w14:paraId="058B84A2" w14:textId="77777777" w:rsidTr="00E10CFE">
        <w:trPr>
          <w:trHeight w:val="1170"/>
        </w:trPr>
        <w:tc>
          <w:tcPr>
            <w:tcW w:w="500" w:type="dxa"/>
            <w:vMerge/>
            <w:tcBorders>
              <w:top w:val="nil"/>
              <w:left w:val="double" w:sz="6" w:space="0" w:color="auto"/>
              <w:bottom w:val="double" w:sz="6" w:space="0" w:color="000000"/>
              <w:right w:val="single" w:sz="4" w:space="0" w:color="auto"/>
            </w:tcBorders>
            <w:vAlign w:val="center"/>
            <w:hideMark/>
          </w:tcPr>
          <w:p w14:paraId="2AE3B372" w14:textId="77777777" w:rsidR="0051209C" w:rsidRPr="000A4AC3" w:rsidRDefault="0051209C" w:rsidP="0051209C">
            <w:pPr>
              <w:spacing w:after="0" w:line="240" w:lineRule="auto"/>
              <w:rPr>
                <w:rFonts w:eastAsia="Times New Roman" w:cstheme="minorHAnsi"/>
                <w:b/>
                <w:bCs/>
                <w:sz w:val="18"/>
                <w:szCs w:val="18"/>
                <w:lang w:eastAsia="pl-PL"/>
              </w:rPr>
            </w:pPr>
          </w:p>
        </w:tc>
        <w:tc>
          <w:tcPr>
            <w:tcW w:w="1700" w:type="dxa"/>
            <w:vMerge/>
            <w:tcBorders>
              <w:top w:val="nil"/>
              <w:left w:val="single" w:sz="4" w:space="0" w:color="auto"/>
              <w:bottom w:val="double" w:sz="6" w:space="0" w:color="000000"/>
              <w:right w:val="single" w:sz="4" w:space="0" w:color="auto"/>
            </w:tcBorders>
            <w:vAlign w:val="center"/>
            <w:hideMark/>
          </w:tcPr>
          <w:p w14:paraId="7C67EFBB" w14:textId="77777777" w:rsidR="0051209C" w:rsidRPr="000A4AC3" w:rsidRDefault="0051209C" w:rsidP="0051209C">
            <w:pPr>
              <w:spacing w:after="0" w:line="240" w:lineRule="auto"/>
              <w:rPr>
                <w:rFonts w:eastAsia="Times New Roman" w:cstheme="minorHAnsi"/>
                <w:b/>
                <w:bCs/>
                <w:sz w:val="18"/>
                <w:szCs w:val="18"/>
                <w:lang w:eastAsia="pl-PL"/>
              </w:rPr>
            </w:pPr>
          </w:p>
        </w:tc>
        <w:tc>
          <w:tcPr>
            <w:tcW w:w="1300" w:type="dxa"/>
            <w:vMerge/>
            <w:tcBorders>
              <w:top w:val="nil"/>
              <w:left w:val="single" w:sz="4" w:space="0" w:color="auto"/>
              <w:bottom w:val="double" w:sz="6" w:space="0" w:color="000000"/>
              <w:right w:val="single" w:sz="4" w:space="0" w:color="auto"/>
            </w:tcBorders>
            <w:vAlign w:val="center"/>
            <w:hideMark/>
          </w:tcPr>
          <w:p w14:paraId="3A64D88A" w14:textId="77777777" w:rsidR="0051209C" w:rsidRPr="000A4AC3" w:rsidRDefault="0051209C" w:rsidP="0051209C">
            <w:pPr>
              <w:spacing w:after="0" w:line="240" w:lineRule="auto"/>
              <w:rPr>
                <w:rFonts w:eastAsia="Times New Roman" w:cstheme="minorHAnsi"/>
                <w:b/>
                <w:bCs/>
                <w:sz w:val="18"/>
                <w:szCs w:val="18"/>
                <w:lang w:eastAsia="pl-PL"/>
              </w:rPr>
            </w:pPr>
          </w:p>
        </w:tc>
        <w:tc>
          <w:tcPr>
            <w:tcW w:w="1660" w:type="dxa"/>
            <w:vMerge/>
            <w:tcBorders>
              <w:top w:val="nil"/>
              <w:left w:val="single" w:sz="4" w:space="0" w:color="auto"/>
              <w:bottom w:val="double" w:sz="6" w:space="0" w:color="000000"/>
              <w:right w:val="single" w:sz="4" w:space="0" w:color="auto"/>
            </w:tcBorders>
            <w:vAlign w:val="center"/>
            <w:hideMark/>
          </w:tcPr>
          <w:p w14:paraId="49D3E67F" w14:textId="77777777" w:rsidR="0051209C" w:rsidRPr="000A4AC3" w:rsidRDefault="0051209C" w:rsidP="0051209C">
            <w:pPr>
              <w:spacing w:after="0" w:line="240" w:lineRule="auto"/>
              <w:rPr>
                <w:rFonts w:eastAsia="Times New Roman" w:cstheme="minorHAnsi"/>
                <w:b/>
                <w:bCs/>
                <w:sz w:val="18"/>
                <w:szCs w:val="18"/>
                <w:lang w:eastAsia="pl-PL"/>
              </w:rPr>
            </w:pPr>
          </w:p>
        </w:tc>
        <w:tc>
          <w:tcPr>
            <w:tcW w:w="1240" w:type="dxa"/>
            <w:vMerge/>
            <w:tcBorders>
              <w:top w:val="nil"/>
              <w:left w:val="single" w:sz="4" w:space="0" w:color="auto"/>
              <w:bottom w:val="double" w:sz="6" w:space="0" w:color="000000"/>
              <w:right w:val="single" w:sz="4" w:space="0" w:color="auto"/>
            </w:tcBorders>
            <w:vAlign w:val="center"/>
            <w:hideMark/>
          </w:tcPr>
          <w:p w14:paraId="613E7119" w14:textId="77777777" w:rsidR="0051209C" w:rsidRPr="000A4AC3" w:rsidRDefault="0051209C" w:rsidP="0051209C">
            <w:pPr>
              <w:spacing w:after="0" w:line="240" w:lineRule="auto"/>
              <w:rPr>
                <w:rFonts w:eastAsia="Times New Roman" w:cstheme="minorHAnsi"/>
                <w:b/>
                <w:bCs/>
                <w:sz w:val="18"/>
                <w:szCs w:val="18"/>
                <w:lang w:eastAsia="pl-PL"/>
              </w:rPr>
            </w:pPr>
          </w:p>
        </w:tc>
        <w:tc>
          <w:tcPr>
            <w:tcW w:w="1040" w:type="dxa"/>
            <w:tcBorders>
              <w:top w:val="nil"/>
              <w:left w:val="nil"/>
              <w:bottom w:val="double" w:sz="6" w:space="0" w:color="auto"/>
              <w:right w:val="single" w:sz="4" w:space="0" w:color="auto"/>
            </w:tcBorders>
            <w:shd w:val="clear" w:color="000000" w:fill="95B3D7"/>
            <w:vAlign w:val="bottom"/>
            <w:hideMark/>
          </w:tcPr>
          <w:p w14:paraId="3385B98E" w14:textId="77777777" w:rsidR="0051209C" w:rsidRPr="000A4AC3" w:rsidRDefault="0051209C" w:rsidP="0051209C">
            <w:pPr>
              <w:spacing w:after="0" w:line="240" w:lineRule="auto"/>
              <w:rPr>
                <w:rFonts w:eastAsia="Times New Roman" w:cstheme="minorHAnsi"/>
                <w:b/>
                <w:bCs/>
                <w:color w:val="FF0000"/>
                <w:sz w:val="18"/>
                <w:szCs w:val="18"/>
                <w:lang w:eastAsia="pl-PL"/>
              </w:rPr>
            </w:pPr>
            <w:r w:rsidRPr="000A4AC3">
              <w:rPr>
                <w:rFonts w:eastAsia="Times New Roman" w:cstheme="minorHAnsi"/>
                <w:b/>
                <w:bCs/>
                <w:color w:val="FF0000"/>
                <w:sz w:val="18"/>
                <w:szCs w:val="18"/>
                <w:lang w:eastAsia="pl-PL"/>
              </w:rPr>
              <w:t> </w:t>
            </w:r>
          </w:p>
        </w:tc>
        <w:tc>
          <w:tcPr>
            <w:tcW w:w="1120" w:type="dxa"/>
            <w:tcBorders>
              <w:top w:val="nil"/>
              <w:left w:val="nil"/>
              <w:bottom w:val="double" w:sz="6" w:space="0" w:color="auto"/>
              <w:right w:val="single" w:sz="4" w:space="0" w:color="auto"/>
            </w:tcBorders>
            <w:shd w:val="clear" w:color="000000" w:fill="95B3D7"/>
            <w:vAlign w:val="bottom"/>
            <w:hideMark/>
          </w:tcPr>
          <w:p w14:paraId="2C2C3E86" w14:textId="77777777" w:rsidR="0051209C" w:rsidRPr="000A4AC3" w:rsidRDefault="0051209C" w:rsidP="0051209C">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kapitał zakładowy</w:t>
            </w:r>
          </w:p>
        </w:tc>
        <w:tc>
          <w:tcPr>
            <w:tcW w:w="1020" w:type="dxa"/>
            <w:vMerge/>
            <w:tcBorders>
              <w:top w:val="nil"/>
              <w:left w:val="single" w:sz="4" w:space="0" w:color="auto"/>
              <w:bottom w:val="double" w:sz="6" w:space="0" w:color="000000"/>
              <w:right w:val="single" w:sz="4" w:space="0" w:color="auto"/>
            </w:tcBorders>
            <w:vAlign w:val="center"/>
            <w:hideMark/>
          </w:tcPr>
          <w:p w14:paraId="38676E86" w14:textId="77777777" w:rsidR="0051209C" w:rsidRPr="000A4AC3" w:rsidRDefault="0051209C" w:rsidP="0051209C">
            <w:pPr>
              <w:spacing w:after="0" w:line="240" w:lineRule="auto"/>
              <w:rPr>
                <w:rFonts w:eastAsia="Times New Roman" w:cstheme="minorHAnsi"/>
                <w:b/>
                <w:bCs/>
                <w:sz w:val="18"/>
                <w:szCs w:val="18"/>
                <w:lang w:eastAsia="pl-PL"/>
              </w:rPr>
            </w:pPr>
          </w:p>
        </w:tc>
        <w:tc>
          <w:tcPr>
            <w:tcW w:w="1040" w:type="dxa"/>
            <w:vMerge/>
            <w:tcBorders>
              <w:top w:val="nil"/>
              <w:left w:val="single" w:sz="4" w:space="0" w:color="auto"/>
              <w:bottom w:val="double" w:sz="6" w:space="0" w:color="000000"/>
              <w:right w:val="single" w:sz="4" w:space="0" w:color="auto"/>
            </w:tcBorders>
            <w:vAlign w:val="center"/>
            <w:hideMark/>
          </w:tcPr>
          <w:p w14:paraId="7307EE55" w14:textId="77777777" w:rsidR="0051209C" w:rsidRPr="000A4AC3" w:rsidRDefault="0051209C" w:rsidP="0051209C">
            <w:pPr>
              <w:spacing w:after="0" w:line="240" w:lineRule="auto"/>
              <w:rPr>
                <w:rFonts w:eastAsia="Times New Roman" w:cstheme="minorHAnsi"/>
                <w:b/>
                <w:bCs/>
                <w:sz w:val="18"/>
                <w:szCs w:val="18"/>
                <w:lang w:eastAsia="pl-PL"/>
              </w:rPr>
            </w:pPr>
          </w:p>
        </w:tc>
        <w:tc>
          <w:tcPr>
            <w:tcW w:w="1060" w:type="dxa"/>
            <w:vMerge/>
            <w:tcBorders>
              <w:top w:val="nil"/>
              <w:left w:val="single" w:sz="4" w:space="0" w:color="auto"/>
              <w:bottom w:val="double" w:sz="6" w:space="0" w:color="000000"/>
              <w:right w:val="single" w:sz="4" w:space="0" w:color="auto"/>
            </w:tcBorders>
            <w:vAlign w:val="center"/>
            <w:hideMark/>
          </w:tcPr>
          <w:p w14:paraId="124F230D" w14:textId="77777777" w:rsidR="0051209C" w:rsidRPr="000A4AC3" w:rsidRDefault="0051209C" w:rsidP="0051209C">
            <w:pPr>
              <w:spacing w:after="0" w:line="240" w:lineRule="auto"/>
              <w:rPr>
                <w:rFonts w:eastAsia="Times New Roman" w:cstheme="minorHAnsi"/>
                <w:b/>
                <w:bCs/>
                <w:sz w:val="18"/>
                <w:szCs w:val="18"/>
                <w:lang w:eastAsia="pl-PL"/>
              </w:rPr>
            </w:pPr>
          </w:p>
        </w:tc>
        <w:tc>
          <w:tcPr>
            <w:tcW w:w="1360" w:type="dxa"/>
            <w:vMerge/>
            <w:tcBorders>
              <w:top w:val="nil"/>
              <w:left w:val="single" w:sz="4" w:space="0" w:color="auto"/>
              <w:bottom w:val="double" w:sz="6" w:space="0" w:color="000000"/>
              <w:right w:val="double" w:sz="6" w:space="0" w:color="auto"/>
            </w:tcBorders>
            <w:vAlign w:val="center"/>
            <w:hideMark/>
          </w:tcPr>
          <w:p w14:paraId="01005A0E" w14:textId="77777777" w:rsidR="0051209C" w:rsidRPr="000A4AC3" w:rsidRDefault="0051209C" w:rsidP="0051209C">
            <w:pPr>
              <w:spacing w:after="0" w:line="240" w:lineRule="auto"/>
              <w:rPr>
                <w:rFonts w:eastAsia="Times New Roman" w:cstheme="minorHAnsi"/>
                <w:b/>
                <w:bCs/>
                <w:sz w:val="18"/>
                <w:szCs w:val="18"/>
                <w:lang w:eastAsia="pl-PL"/>
              </w:rPr>
            </w:pPr>
          </w:p>
        </w:tc>
      </w:tr>
      <w:tr w:rsidR="0051209C" w:rsidRPr="000A4AC3" w14:paraId="56105764" w14:textId="77777777" w:rsidTr="00E10CFE">
        <w:trPr>
          <w:trHeight w:val="510"/>
        </w:trPr>
        <w:tc>
          <w:tcPr>
            <w:tcW w:w="500" w:type="dxa"/>
            <w:tcBorders>
              <w:top w:val="nil"/>
              <w:left w:val="double" w:sz="6" w:space="0" w:color="auto"/>
              <w:bottom w:val="double" w:sz="6" w:space="0" w:color="auto"/>
              <w:right w:val="single" w:sz="4" w:space="0" w:color="auto"/>
            </w:tcBorders>
            <w:shd w:val="clear" w:color="auto" w:fill="auto"/>
            <w:vAlign w:val="bottom"/>
            <w:hideMark/>
          </w:tcPr>
          <w:p w14:paraId="546C0182" w14:textId="77777777" w:rsidR="0051209C" w:rsidRPr="000A4AC3" w:rsidRDefault="0051209C" w:rsidP="0051209C">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w:t>
            </w:r>
          </w:p>
        </w:tc>
        <w:tc>
          <w:tcPr>
            <w:tcW w:w="1700" w:type="dxa"/>
            <w:tcBorders>
              <w:top w:val="nil"/>
              <w:left w:val="nil"/>
              <w:bottom w:val="double" w:sz="6" w:space="0" w:color="auto"/>
              <w:right w:val="single" w:sz="4" w:space="0" w:color="auto"/>
            </w:tcBorders>
            <w:shd w:val="clear" w:color="auto" w:fill="auto"/>
            <w:vAlign w:val="bottom"/>
            <w:hideMark/>
          </w:tcPr>
          <w:p w14:paraId="4E82C895" w14:textId="77777777" w:rsidR="0051209C" w:rsidRPr="000A4AC3" w:rsidRDefault="0051209C" w:rsidP="0051209C">
            <w:pPr>
              <w:spacing w:after="0" w:line="240" w:lineRule="auto"/>
              <w:rPr>
                <w:rFonts w:eastAsia="Times New Roman" w:cstheme="minorHAnsi"/>
                <w:sz w:val="18"/>
                <w:szCs w:val="18"/>
                <w:lang w:eastAsia="pl-PL"/>
              </w:rPr>
            </w:pPr>
            <w:proofErr w:type="spellStart"/>
            <w:r w:rsidRPr="000A4AC3">
              <w:rPr>
                <w:rFonts w:eastAsia="Times New Roman" w:cstheme="minorHAnsi"/>
                <w:sz w:val="18"/>
                <w:szCs w:val="18"/>
                <w:lang w:eastAsia="pl-PL"/>
              </w:rPr>
              <w:t>StalNET</w:t>
            </w:r>
            <w:proofErr w:type="spellEnd"/>
            <w:r w:rsidRPr="000A4AC3">
              <w:rPr>
                <w:rFonts w:eastAsia="Times New Roman" w:cstheme="minorHAnsi"/>
                <w:sz w:val="18"/>
                <w:szCs w:val="18"/>
                <w:lang w:eastAsia="pl-PL"/>
              </w:rPr>
              <w:t xml:space="preserve"> </w:t>
            </w:r>
            <w:proofErr w:type="spellStart"/>
            <w:r w:rsidRPr="000A4AC3">
              <w:rPr>
                <w:rFonts w:eastAsia="Times New Roman" w:cstheme="minorHAnsi"/>
                <w:sz w:val="18"/>
                <w:szCs w:val="18"/>
                <w:lang w:eastAsia="pl-PL"/>
              </w:rPr>
              <w:t>Sp.z</w:t>
            </w:r>
            <w:proofErr w:type="spellEnd"/>
            <w:r w:rsidRPr="000A4AC3">
              <w:rPr>
                <w:rFonts w:eastAsia="Times New Roman" w:cstheme="minorHAnsi"/>
                <w:sz w:val="18"/>
                <w:szCs w:val="18"/>
                <w:lang w:eastAsia="pl-PL"/>
              </w:rPr>
              <w:t xml:space="preserve"> o.o.</w:t>
            </w:r>
          </w:p>
        </w:tc>
        <w:tc>
          <w:tcPr>
            <w:tcW w:w="1300" w:type="dxa"/>
            <w:tcBorders>
              <w:top w:val="nil"/>
              <w:left w:val="nil"/>
              <w:bottom w:val="double" w:sz="6" w:space="0" w:color="auto"/>
              <w:right w:val="single" w:sz="4" w:space="0" w:color="auto"/>
            </w:tcBorders>
            <w:shd w:val="clear" w:color="auto" w:fill="auto"/>
            <w:vAlign w:val="bottom"/>
            <w:hideMark/>
          </w:tcPr>
          <w:p w14:paraId="0A55D107" w14:textId="77777777" w:rsidR="0051209C" w:rsidRPr="000A4AC3" w:rsidRDefault="0051209C" w:rsidP="0051209C">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Bochnia</w:t>
            </w:r>
          </w:p>
        </w:tc>
        <w:tc>
          <w:tcPr>
            <w:tcW w:w="1660" w:type="dxa"/>
            <w:tcBorders>
              <w:top w:val="nil"/>
              <w:left w:val="nil"/>
              <w:bottom w:val="double" w:sz="6" w:space="0" w:color="auto"/>
              <w:right w:val="single" w:sz="4" w:space="0" w:color="auto"/>
            </w:tcBorders>
            <w:shd w:val="clear" w:color="auto" w:fill="auto"/>
            <w:vAlign w:val="bottom"/>
            <w:hideMark/>
          </w:tcPr>
          <w:p w14:paraId="1940A54E" w14:textId="77777777" w:rsidR="0051209C" w:rsidRPr="000A4AC3" w:rsidRDefault="0051209C" w:rsidP="0051209C">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handel wyrobami ze stali</w:t>
            </w:r>
          </w:p>
        </w:tc>
        <w:tc>
          <w:tcPr>
            <w:tcW w:w="1240" w:type="dxa"/>
            <w:tcBorders>
              <w:top w:val="nil"/>
              <w:left w:val="nil"/>
              <w:bottom w:val="double" w:sz="6" w:space="0" w:color="auto"/>
              <w:right w:val="single" w:sz="4" w:space="0" w:color="auto"/>
            </w:tcBorders>
            <w:shd w:val="clear" w:color="auto" w:fill="auto"/>
            <w:vAlign w:val="bottom"/>
            <w:hideMark/>
          </w:tcPr>
          <w:p w14:paraId="601257CF" w14:textId="77777777" w:rsidR="0051209C" w:rsidRPr="000A4AC3" w:rsidRDefault="0051209C" w:rsidP="0051209C">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16 733</w:t>
            </w:r>
          </w:p>
        </w:tc>
        <w:tc>
          <w:tcPr>
            <w:tcW w:w="1040" w:type="dxa"/>
            <w:tcBorders>
              <w:top w:val="nil"/>
              <w:left w:val="nil"/>
              <w:bottom w:val="double" w:sz="6" w:space="0" w:color="auto"/>
              <w:right w:val="single" w:sz="4" w:space="0" w:color="auto"/>
            </w:tcBorders>
            <w:shd w:val="clear" w:color="auto" w:fill="auto"/>
            <w:vAlign w:val="bottom"/>
            <w:hideMark/>
          </w:tcPr>
          <w:p w14:paraId="3ABF7C10" w14:textId="77777777" w:rsidR="0051209C" w:rsidRPr="000A4AC3" w:rsidRDefault="0051209C" w:rsidP="0051209C">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61 795</w:t>
            </w:r>
          </w:p>
        </w:tc>
        <w:tc>
          <w:tcPr>
            <w:tcW w:w="1120" w:type="dxa"/>
            <w:tcBorders>
              <w:top w:val="nil"/>
              <w:left w:val="nil"/>
              <w:bottom w:val="double" w:sz="6" w:space="0" w:color="auto"/>
              <w:right w:val="single" w:sz="4" w:space="0" w:color="auto"/>
            </w:tcBorders>
            <w:shd w:val="clear" w:color="auto" w:fill="auto"/>
            <w:vAlign w:val="bottom"/>
            <w:hideMark/>
          </w:tcPr>
          <w:p w14:paraId="5F073FD0" w14:textId="77777777" w:rsidR="0051209C" w:rsidRPr="000A4AC3" w:rsidRDefault="0051209C" w:rsidP="0051209C">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200</w:t>
            </w:r>
          </w:p>
        </w:tc>
        <w:tc>
          <w:tcPr>
            <w:tcW w:w="1020" w:type="dxa"/>
            <w:tcBorders>
              <w:top w:val="nil"/>
              <w:left w:val="nil"/>
              <w:bottom w:val="double" w:sz="6" w:space="0" w:color="auto"/>
              <w:right w:val="single" w:sz="4" w:space="0" w:color="auto"/>
            </w:tcBorders>
            <w:shd w:val="clear" w:color="auto" w:fill="auto"/>
            <w:vAlign w:val="bottom"/>
            <w:hideMark/>
          </w:tcPr>
          <w:p w14:paraId="3427EBC6" w14:textId="77777777" w:rsidR="0051209C" w:rsidRPr="000A4AC3" w:rsidRDefault="0051209C" w:rsidP="0051209C">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28</w:t>
            </w:r>
          </w:p>
        </w:tc>
        <w:tc>
          <w:tcPr>
            <w:tcW w:w="1040" w:type="dxa"/>
            <w:tcBorders>
              <w:top w:val="nil"/>
              <w:left w:val="nil"/>
              <w:bottom w:val="double" w:sz="6" w:space="0" w:color="auto"/>
              <w:right w:val="single" w:sz="4" w:space="0" w:color="auto"/>
            </w:tcBorders>
            <w:shd w:val="clear" w:color="auto" w:fill="auto"/>
            <w:vAlign w:val="bottom"/>
            <w:hideMark/>
          </w:tcPr>
          <w:p w14:paraId="7A8CE344" w14:textId="77777777" w:rsidR="0051209C" w:rsidRPr="000A4AC3" w:rsidRDefault="0051209C" w:rsidP="0051209C">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28</w:t>
            </w:r>
          </w:p>
        </w:tc>
        <w:tc>
          <w:tcPr>
            <w:tcW w:w="1060" w:type="dxa"/>
            <w:tcBorders>
              <w:top w:val="nil"/>
              <w:left w:val="nil"/>
              <w:bottom w:val="double" w:sz="6" w:space="0" w:color="auto"/>
              <w:right w:val="single" w:sz="4" w:space="0" w:color="auto"/>
            </w:tcBorders>
            <w:shd w:val="clear" w:color="auto" w:fill="auto"/>
            <w:vAlign w:val="bottom"/>
            <w:hideMark/>
          </w:tcPr>
          <w:p w14:paraId="09F7ADD4" w14:textId="77777777" w:rsidR="0051209C" w:rsidRPr="000A4AC3" w:rsidRDefault="0051209C" w:rsidP="0051209C">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360" w:type="dxa"/>
            <w:tcBorders>
              <w:top w:val="nil"/>
              <w:left w:val="nil"/>
              <w:bottom w:val="double" w:sz="6" w:space="0" w:color="auto"/>
              <w:right w:val="double" w:sz="6" w:space="0" w:color="auto"/>
            </w:tcBorders>
            <w:shd w:val="clear" w:color="auto" w:fill="auto"/>
            <w:vAlign w:val="bottom"/>
            <w:hideMark/>
          </w:tcPr>
          <w:p w14:paraId="7DD456BC" w14:textId="77777777" w:rsidR="0051209C" w:rsidRPr="000A4AC3" w:rsidRDefault="0051209C" w:rsidP="0051209C">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bl>
    <w:p w14:paraId="3FC264AB" w14:textId="7C1CDE13" w:rsidR="00957FEE" w:rsidRPr="00786621" w:rsidRDefault="00957FEE" w:rsidP="00B30289">
      <w:pPr>
        <w:spacing w:line="240" w:lineRule="auto"/>
        <w:rPr>
          <w:rFonts w:cstheme="minorHAnsi"/>
        </w:rPr>
      </w:pPr>
    </w:p>
    <w:p w14:paraId="1BBB0529" w14:textId="70C4150A" w:rsidR="0069633A" w:rsidRPr="00F372F8" w:rsidRDefault="004550FC" w:rsidP="00B30289">
      <w:pPr>
        <w:spacing w:line="240" w:lineRule="auto"/>
        <w:rPr>
          <w:rFonts w:cstheme="minorHAnsi"/>
          <w:color w:val="FFFFFF" w:themeColor="background1"/>
        </w:rPr>
        <w:sectPr w:rsidR="0069633A" w:rsidRPr="00F372F8" w:rsidSect="003150BC">
          <w:pgSz w:w="16838" w:h="11906" w:orient="landscape"/>
          <w:pgMar w:top="1418" w:right="1418" w:bottom="1418" w:left="1418" w:header="709" w:footer="709" w:gutter="0"/>
          <w:cols w:space="708"/>
          <w:titlePg/>
          <w:docGrid w:linePitch="360"/>
        </w:sectPr>
      </w:pPr>
      <w:r w:rsidRPr="00786621">
        <w:rPr>
          <w:rFonts w:cstheme="minorHAnsi"/>
          <w:color w:val="FFFFFF" w:themeColor="background1"/>
        </w:rPr>
        <w:t>.</w:t>
      </w:r>
    </w:p>
    <w:bookmarkEnd w:id="801"/>
    <w:bookmarkEnd w:id="802"/>
    <w:p w14:paraId="7A806E3E" w14:textId="77777777" w:rsidR="0069633A" w:rsidRPr="00786621" w:rsidRDefault="0069633A" w:rsidP="00B30289">
      <w:pPr>
        <w:spacing w:line="240" w:lineRule="auto"/>
        <w:rPr>
          <w:rFonts w:cstheme="minorHAnsi"/>
        </w:rPr>
      </w:pPr>
    </w:p>
    <w:tbl>
      <w:tblPr>
        <w:tblW w:w="4900" w:type="pct"/>
        <w:tblCellMar>
          <w:left w:w="70" w:type="dxa"/>
          <w:right w:w="70" w:type="dxa"/>
        </w:tblCellMar>
        <w:tblLook w:val="04A0" w:firstRow="1" w:lastRow="0" w:firstColumn="1" w:lastColumn="0" w:noHBand="0" w:noVBand="1"/>
      </w:tblPr>
      <w:tblGrid>
        <w:gridCol w:w="473"/>
        <w:gridCol w:w="1674"/>
        <w:gridCol w:w="1659"/>
        <w:gridCol w:w="1694"/>
        <w:gridCol w:w="1667"/>
        <w:gridCol w:w="1677"/>
      </w:tblGrid>
      <w:tr w:rsidR="00D4755F" w:rsidRPr="00786621" w14:paraId="08B8B5AF" w14:textId="77777777" w:rsidTr="00E10CFE">
        <w:trPr>
          <w:trHeight w:val="270"/>
        </w:trPr>
        <w:tc>
          <w:tcPr>
            <w:tcW w:w="9026" w:type="dxa"/>
            <w:gridSpan w:val="6"/>
            <w:tcBorders>
              <w:top w:val="double" w:sz="6" w:space="0" w:color="auto"/>
              <w:left w:val="double" w:sz="6" w:space="0" w:color="auto"/>
              <w:bottom w:val="single" w:sz="4" w:space="0" w:color="auto"/>
              <w:right w:val="double" w:sz="6" w:space="0" w:color="000000"/>
            </w:tcBorders>
            <w:shd w:val="clear" w:color="000000" w:fill="95B3D7"/>
            <w:vAlign w:val="bottom"/>
            <w:hideMark/>
          </w:tcPr>
          <w:p w14:paraId="272D1CDB" w14:textId="77777777" w:rsidR="00D4755F" w:rsidRPr="00786621" w:rsidRDefault="00D4755F"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NOTA 6d - UDZIAŁY LUB AKCJE W POZOSTAŁYCH JEDNOSTKACH</w:t>
            </w:r>
          </w:p>
        </w:tc>
      </w:tr>
      <w:tr w:rsidR="00D4755F" w:rsidRPr="00786621" w14:paraId="6EFE2558" w14:textId="77777777" w:rsidTr="00E10CFE">
        <w:trPr>
          <w:trHeight w:val="255"/>
        </w:trPr>
        <w:tc>
          <w:tcPr>
            <w:tcW w:w="487" w:type="dxa"/>
            <w:tcBorders>
              <w:top w:val="nil"/>
              <w:left w:val="double" w:sz="6" w:space="0" w:color="auto"/>
              <w:bottom w:val="single" w:sz="4" w:space="0" w:color="auto"/>
              <w:right w:val="single" w:sz="4" w:space="0" w:color="auto"/>
            </w:tcBorders>
            <w:shd w:val="clear" w:color="000000" w:fill="95B3D7"/>
            <w:vAlign w:val="bottom"/>
            <w:hideMark/>
          </w:tcPr>
          <w:p w14:paraId="311EAFED" w14:textId="77777777" w:rsidR="00D4755F" w:rsidRPr="00786621" w:rsidRDefault="00D4755F"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 </w:t>
            </w:r>
          </w:p>
        </w:tc>
        <w:tc>
          <w:tcPr>
            <w:tcW w:w="8539" w:type="dxa"/>
            <w:gridSpan w:val="5"/>
            <w:tcBorders>
              <w:top w:val="single" w:sz="4" w:space="0" w:color="auto"/>
              <w:left w:val="nil"/>
              <w:bottom w:val="single" w:sz="4" w:space="0" w:color="auto"/>
              <w:right w:val="double" w:sz="6" w:space="0" w:color="000000"/>
            </w:tcBorders>
            <w:shd w:val="clear" w:color="000000" w:fill="95B3D7"/>
            <w:vAlign w:val="bottom"/>
            <w:hideMark/>
          </w:tcPr>
          <w:p w14:paraId="014FD72A" w14:textId="77777777" w:rsidR="00D4755F" w:rsidRPr="00786621" w:rsidRDefault="00D4755F"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w tys. zł</w:t>
            </w:r>
          </w:p>
        </w:tc>
      </w:tr>
      <w:tr w:rsidR="00D4755F" w:rsidRPr="00786621" w14:paraId="21218369" w14:textId="77777777" w:rsidTr="00E10CFE">
        <w:trPr>
          <w:trHeight w:val="255"/>
        </w:trPr>
        <w:tc>
          <w:tcPr>
            <w:tcW w:w="487" w:type="dxa"/>
            <w:tcBorders>
              <w:top w:val="nil"/>
              <w:left w:val="double" w:sz="6" w:space="0" w:color="auto"/>
              <w:bottom w:val="single" w:sz="4" w:space="0" w:color="auto"/>
              <w:right w:val="single" w:sz="4" w:space="0" w:color="auto"/>
            </w:tcBorders>
            <w:shd w:val="clear" w:color="000000" w:fill="95B3D7"/>
            <w:vAlign w:val="bottom"/>
            <w:hideMark/>
          </w:tcPr>
          <w:p w14:paraId="26EB9EED" w14:textId="77777777" w:rsidR="00D4755F" w:rsidRPr="00786621" w:rsidRDefault="00D4755F"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 </w:t>
            </w:r>
          </w:p>
        </w:tc>
        <w:tc>
          <w:tcPr>
            <w:tcW w:w="1707" w:type="dxa"/>
            <w:tcBorders>
              <w:top w:val="nil"/>
              <w:left w:val="nil"/>
              <w:bottom w:val="single" w:sz="4" w:space="0" w:color="auto"/>
              <w:right w:val="single" w:sz="4" w:space="0" w:color="auto"/>
            </w:tcBorders>
            <w:shd w:val="clear" w:color="000000" w:fill="95B3D7"/>
            <w:vAlign w:val="bottom"/>
            <w:hideMark/>
          </w:tcPr>
          <w:p w14:paraId="383CB627" w14:textId="77777777" w:rsidR="00D4755F" w:rsidRPr="00786621" w:rsidRDefault="00D4755F"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a</w:t>
            </w:r>
          </w:p>
        </w:tc>
        <w:tc>
          <w:tcPr>
            <w:tcW w:w="1708" w:type="dxa"/>
            <w:tcBorders>
              <w:top w:val="nil"/>
              <w:left w:val="nil"/>
              <w:bottom w:val="single" w:sz="4" w:space="0" w:color="auto"/>
              <w:right w:val="single" w:sz="4" w:space="0" w:color="auto"/>
            </w:tcBorders>
            <w:shd w:val="clear" w:color="000000" w:fill="95B3D7"/>
            <w:vAlign w:val="bottom"/>
            <w:hideMark/>
          </w:tcPr>
          <w:p w14:paraId="0C24B7A9" w14:textId="77777777" w:rsidR="00D4755F" w:rsidRPr="00786621" w:rsidRDefault="00D4755F"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b</w:t>
            </w:r>
          </w:p>
        </w:tc>
        <w:tc>
          <w:tcPr>
            <w:tcW w:w="1708" w:type="dxa"/>
            <w:tcBorders>
              <w:top w:val="nil"/>
              <w:left w:val="nil"/>
              <w:bottom w:val="single" w:sz="4" w:space="0" w:color="auto"/>
              <w:right w:val="single" w:sz="4" w:space="0" w:color="auto"/>
            </w:tcBorders>
            <w:shd w:val="clear" w:color="000000" w:fill="95B3D7"/>
            <w:vAlign w:val="bottom"/>
            <w:hideMark/>
          </w:tcPr>
          <w:p w14:paraId="77A6786D" w14:textId="77777777" w:rsidR="00D4755F" w:rsidRPr="00786621" w:rsidRDefault="00D4755F"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c</w:t>
            </w:r>
          </w:p>
        </w:tc>
        <w:tc>
          <w:tcPr>
            <w:tcW w:w="1708" w:type="dxa"/>
            <w:tcBorders>
              <w:top w:val="nil"/>
              <w:left w:val="nil"/>
              <w:bottom w:val="single" w:sz="4" w:space="0" w:color="auto"/>
              <w:right w:val="single" w:sz="4" w:space="0" w:color="auto"/>
            </w:tcBorders>
            <w:shd w:val="clear" w:color="000000" w:fill="95B3D7"/>
            <w:vAlign w:val="bottom"/>
            <w:hideMark/>
          </w:tcPr>
          <w:p w14:paraId="4866E9FA" w14:textId="77777777" w:rsidR="00D4755F" w:rsidRPr="00786621" w:rsidRDefault="00D4755F"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d</w:t>
            </w:r>
          </w:p>
        </w:tc>
        <w:tc>
          <w:tcPr>
            <w:tcW w:w="1708" w:type="dxa"/>
            <w:tcBorders>
              <w:top w:val="nil"/>
              <w:left w:val="nil"/>
              <w:bottom w:val="single" w:sz="4" w:space="0" w:color="auto"/>
              <w:right w:val="double" w:sz="6" w:space="0" w:color="auto"/>
            </w:tcBorders>
            <w:shd w:val="clear" w:color="000000" w:fill="95B3D7"/>
            <w:vAlign w:val="bottom"/>
            <w:hideMark/>
          </w:tcPr>
          <w:p w14:paraId="2F2B09BE" w14:textId="77777777" w:rsidR="00D4755F" w:rsidRPr="00786621" w:rsidRDefault="00D4755F"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e</w:t>
            </w:r>
          </w:p>
        </w:tc>
      </w:tr>
      <w:tr w:rsidR="00D4755F" w:rsidRPr="00786621" w14:paraId="37576D87" w14:textId="77777777" w:rsidTr="00E10CFE">
        <w:trPr>
          <w:trHeight w:val="690"/>
        </w:trPr>
        <w:tc>
          <w:tcPr>
            <w:tcW w:w="487" w:type="dxa"/>
            <w:tcBorders>
              <w:top w:val="nil"/>
              <w:left w:val="double" w:sz="6" w:space="0" w:color="auto"/>
              <w:bottom w:val="nil"/>
              <w:right w:val="single" w:sz="4" w:space="0" w:color="auto"/>
            </w:tcBorders>
            <w:shd w:val="clear" w:color="000000" w:fill="95B3D7"/>
            <w:vAlign w:val="bottom"/>
            <w:hideMark/>
          </w:tcPr>
          <w:p w14:paraId="1DBB0E44" w14:textId="77777777" w:rsidR="00D4755F" w:rsidRPr="00786621" w:rsidRDefault="00D4755F"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 </w:t>
            </w:r>
          </w:p>
        </w:tc>
        <w:tc>
          <w:tcPr>
            <w:tcW w:w="1707" w:type="dxa"/>
            <w:tcBorders>
              <w:top w:val="nil"/>
              <w:left w:val="nil"/>
              <w:bottom w:val="nil"/>
              <w:right w:val="single" w:sz="4" w:space="0" w:color="auto"/>
            </w:tcBorders>
            <w:shd w:val="clear" w:color="000000" w:fill="95B3D7"/>
            <w:vAlign w:val="bottom"/>
            <w:hideMark/>
          </w:tcPr>
          <w:p w14:paraId="2C1F063E" w14:textId="77777777" w:rsidR="00D4755F" w:rsidRPr="00786621" w:rsidRDefault="00D4755F"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nazwa jednostki, ze wskazaniem formy prawnej</w:t>
            </w:r>
          </w:p>
        </w:tc>
        <w:tc>
          <w:tcPr>
            <w:tcW w:w="1708" w:type="dxa"/>
            <w:tcBorders>
              <w:top w:val="nil"/>
              <w:left w:val="nil"/>
              <w:bottom w:val="nil"/>
              <w:right w:val="single" w:sz="4" w:space="0" w:color="auto"/>
            </w:tcBorders>
            <w:shd w:val="clear" w:color="000000" w:fill="95B3D7"/>
            <w:vAlign w:val="bottom"/>
            <w:hideMark/>
          </w:tcPr>
          <w:p w14:paraId="3D3F5390" w14:textId="77777777" w:rsidR="00D4755F" w:rsidRPr="00786621" w:rsidRDefault="00D4755F"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siedziba</w:t>
            </w:r>
          </w:p>
        </w:tc>
        <w:tc>
          <w:tcPr>
            <w:tcW w:w="1708" w:type="dxa"/>
            <w:tcBorders>
              <w:top w:val="nil"/>
              <w:left w:val="nil"/>
              <w:bottom w:val="nil"/>
              <w:right w:val="single" w:sz="4" w:space="0" w:color="auto"/>
            </w:tcBorders>
            <w:shd w:val="clear" w:color="000000" w:fill="95B3D7"/>
            <w:vAlign w:val="bottom"/>
            <w:hideMark/>
          </w:tcPr>
          <w:p w14:paraId="41758963" w14:textId="77777777" w:rsidR="00D4755F" w:rsidRPr="00786621" w:rsidRDefault="00D4755F"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przedmiot przedsiębiorstwa</w:t>
            </w:r>
          </w:p>
        </w:tc>
        <w:tc>
          <w:tcPr>
            <w:tcW w:w="1708" w:type="dxa"/>
            <w:tcBorders>
              <w:top w:val="nil"/>
              <w:left w:val="nil"/>
              <w:bottom w:val="nil"/>
              <w:right w:val="single" w:sz="4" w:space="0" w:color="auto"/>
            </w:tcBorders>
            <w:shd w:val="clear" w:color="000000" w:fill="95B3D7"/>
            <w:vAlign w:val="bottom"/>
            <w:hideMark/>
          </w:tcPr>
          <w:p w14:paraId="55247F25" w14:textId="77777777" w:rsidR="00D4755F" w:rsidRPr="00786621" w:rsidRDefault="00D4755F"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wartość bilansowa udziałów / akcji</w:t>
            </w:r>
          </w:p>
        </w:tc>
        <w:tc>
          <w:tcPr>
            <w:tcW w:w="1708" w:type="dxa"/>
            <w:tcBorders>
              <w:top w:val="nil"/>
              <w:left w:val="nil"/>
              <w:bottom w:val="nil"/>
              <w:right w:val="double" w:sz="6" w:space="0" w:color="auto"/>
            </w:tcBorders>
            <w:shd w:val="clear" w:color="000000" w:fill="95B3D7"/>
            <w:vAlign w:val="bottom"/>
            <w:hideMark/>
          </w:tcPr>
          <w:p w14:paraId="742E82A8" w14:textId="77777777" w:rsidR="00D4755F" w:rsidRPr="00786621" w:rsidRDefault="00D4755F"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 xml:space="preserve">procent posiadanego kapitału i głosów </w:t>
            </w:r>
          </w:p>
        </w:tc>
      </w:tr>
      <w:tr w:rsidR="00D4755F" w:rsidRPr="00786621" w14:paraId="3330A72C" w14:textId="77777777" w:rsidTr="00E10CFE">
        <w:trPr>
          <w:trHeight w:val="283"/>
        </w:trPr>
        <w:tc>
          <w:tcPr>
            <w:tcW w:w="487" w:type="dxa"/>
            <w:tcBorders>
              <w:top w:val="double" w:sz="6" w:space="0" w:color="auto"/>
              <w:left w:val="double" w:sz="6" w:space="0" w:color="auto"/>
              <w:bottom w:val="single" w:sz="4" w:space="0" w:color="auto"/>
              <w:right w:val="single" w:sz="4" w:space="0" w:color="auto"/>
            </w:tcBorders>
            <w:shd w:val="clear" w:color="auto" w:fill="auto"/>
            <w:vAlign w:val="bottom"/>
            <w:hideMark/>
          </w:tcPr>
          <w:p w14:paraId="3011AFAE" w14:textId="77777777" w:rsidR="00D4755F" w:rsidRPr="00786621" w:rsidRDefault="00D4755F"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1</w:t>
            </w:r>
          </w:p>
        </w:tc>
        <w:tc>
          <w:tcPr>
            <w:tcW w:w="1707" w:type="dxa"/>
            <w:tcBorders>
              <w:top w:val="double" w:sz="6" w:space="0" w:color="auto"/>
              <w:left w:val="nil"/>
              <w:bottom w:val="single" w:sz="4" w:space="0" w:color="auto"/>
              <w:right w:val="single" w:sz="4" w:space="0" w:color="auto"/>
            </w:tcBorders>
            <w:shd w:val="clear" w:color="auto" w:fill="auto"/>
            <w:vAlign w:val="bottom"/>
            <w:hideMark/>
          </w:tcPr>
          <w:p w14:paraId="318D85AC" w14:textId="77777777" w:rsidR="00D4755F" w:rsidRPr="00786621" w:rsidRDefault="00D4755F"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Stalprodukt-Profil S.A.</w:t>
            </w:r>
          </w:p>
        </w:tc>
        <w:tc>
          <w:tcPr>
            <w:tcW w:w="1708" w:type="dxa"/>
            <w:tcBorders>
              <w:top w:val="double" w:sz="6" w:space="0" w:color="auto"/>
              <w:left w:val="nil"/>
              <w:bottom w:val="single" w:sz="4" w:space="0" w:color="auto"/>
              <w:right w:val="single" w:sz="4" w:space="0" w:color="auto"/>
            </w:tcBorders>
            <w:shd w:val="clear" w:color="auto" w:fill="auto"/>
            <w:vAlign w:val="bottom"/>
            <w:hideMark/>
          </w:tcPr>
          <w:p w14:paraId="1D4DDAB3" w14:textId="77777777" w:rsidR="00D4755F" w:rsidRPr="00786621" w:rsidRDefault="00D4755F"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Bochnia</w:t>
            </w:r>
          </w:p>
        </w:tc>
        <w:tc>
          <w:tcPr>
            <w:tcW w:w="1708" w:type="dxa"/>
            <w:tcBorders>
              <w:top w:val="double" w:sz="6" w:space="0" w:color="auto"/>
              <w:left w:val="nil"/>
              <w:bottom w:val="single" w:sz="4" w:space="0" w:color="auto"/>
              <w:right w:val="single" w:sz="4" w:space="0" w:color="auto"/>
            </w:tcBorders>
            <w:shd w:val="clear" w:color="auto" w:fill="auto"/>
            <w:vAlign w:val="bottom"/>
            <w:hideMark/>
          </w:tcPr>
          <w:p w14:paraId="4ECBB5E1" w14:textId="77777777" w:rsidR="00D4755F" w:rsidRPr="00786621" w:rsidRDefault="00D4755F"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handel wyrobami ze stali</w:t>
            </w:r>
          </w:p>
        </w:tc>
        <w:tc>
          <w:tcPr>
            <w:tcW w:w="1708" w:type="dxa"/>
            <w:tcBorders>
              <w:top w:val="double" w:sz="6" w:space="0" w:color="auto"/>
              <w:left w:val="nil"/>
              <w:bottom w:val="single" w:sz="4" w:space="0" w:color="auto"/>
              <w:right w:val="single" w:sz="4" w:space="0" w:color="auto"/>
            </w:tcBorders>
            <w:shd w:val="clear" w:color="auto" w:fill="auto"/>
            <w:vAlign w:val="bottom"/>
            <w:hideMark/>
          </w:tcPr>
          <w:p w14:paraId="780D630F" w14:textId="77777777" w:rsidR="00D4755F" w:rsidRPr="00786621" w:rsidRDefault="00D4755F"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80</w:t>
            </w:r>
          </w:p>
        </w:tc>
        <w:tc>
          <w:tcPr>
            <w:tcW w:w="1708" w:type="dxa"/>
            <w:tcBorders>
              <w:top w:val="double" w:sz="6" w:space="0" w:color="auto"/>
              <w:left w:val="nil"/>
              <w:bottom w:val="single" w:sz="4" w:space="0" w:color="auto"/>
              <w:right w:val="double" w:sz="6" w:space="0" w:color="auto"/>
            </w:tcBorders>
            <w:shd w:val="clear" w:color="auto" w:fill="auto"/>
            <w:vAlign w:val="bottom"/>
            <w:hideMark/>
          </w:tcPr>
          <w:p w14:paraId="349E2CFD" w14:textId="77777777" w:rsidR="00D4755F" w:rsidRPr="00786621" w:rsidRDefault="00D4755F"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19,51</w:t>
            </w:r>
          </w:p>
        </w:tc>
      </w:tr>
      <w:tr w:rsidR="00D4755F" w:rsidRPr="00786621" w14:paraId="12A770C0" w14:textId="77777777" w:rsidTr="00E10CFE">
        <w:trPr>
          <w:trHeight w:val="283"/>
        </w:trPr>
        <w:tc>
          <w:tcPr>
            <w:tcW w:w="487" w:type="dxa"/>
            <w:tcBorders>
              <w:top w:val="nil"/>
              <w:left w:val="double" w:sz="6" w:space="0" w:color="auto"/>
              <w:bottom w:val="double" w:sz="6" w:space="0" w:color="auto"/>
              <w:right w:val="single" w:sz="4" w:space="0" w:color="auto"/>
            </w:tcBorders>
            <w:shd w:val="clear" w:color="auto" w:fill="auto"/>
            <w:vAlign w:val="bottom"/>
            <w:hideMark/>
          </w:tcPr>
          <w:p w14:paraId="6C8A24D7" w14:textId="77777777" w:rsidR="00D4755F" w:rsidRPr="00786621" w:rsidRDefault="00D4755F"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2</w:t>
            </w:r>
          </w:p>
        </w:tc>
        <w:tc>
          <w:tcPr>
            <w:tcW w:w="1707" w:type="dxa"/>
            <w:tcBorders>
              <w:top w:val="nil"/>
              <w:left w:val="nil"/>
              <w:bottom w:val="double" w:sz="6" w:space="0" w:color="auto"/>
              <w:right w:val="single" w:sz="4" w:space="0" w:color="auto"/>
            </w:tcBorders>
            <w:shd w:val="clear" w:color="auto" w:fill="auto"/>
            <w:vAlign w:val="bottom"/>
            <w:hideMark/>
          </w:tcPr>
          <w:p w14:paraId="0AB42E7D" w14:textId="77777777" w:rsidR="00D4755F" w:rsidRPr="00786621" w:rsidRDefault="00D4755F"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Inne</w:t>
            </w:r>
          </w:p>
        </w:tc>
        <w:tc>
          <w:tcPr>
            <w:tcW w:w="1708" w:type="dxa"/>
            <w:tcBorders>
              <w:top w:val="nil"/>
              <w:left w:val="nil"/>
              <w:bottom w:val="double" w:sz="6" w:space="0" w:color="auto"/>
              <w:right w:val="single" w:sz="4" w:space="0" w:color="auto"/>
            </w:tcBorders>
            <w:shd w:val="clear" w:color="auto" w:fill="auto"/>
            <w:vAlign w:val="bottom"/>
            <w:hideMark/>
          </w:tcPr>
          <w:p w14:paraId="3D6837EB" w14:textId="77777777" w:rsidR="00D4755F" w:rsidRPr="00786621" w:rsidRDefault="00D4755F"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w:t>
            </w:r>
          </w:p>
        </w:tc>
        <w:tc>
          <w:tcPr>
            <w:tcW w:w="1708" w:type="dxa"/>
            <w:tcBorders>
              <w:top w:val="nil"/>
              <w:left w:val="nil"/>
              <w:bottom w:val="double" w:sz="6" w:space="0" w:color="auto"/>
              <w:right w:val="single" w:sz="4" w:space="0" w:color="auto"/>
            </w:tcBorders>
            <w:shd w:val="clear" w:color="auto" w:fill="auto"/>
            <w:vAlign w:val="bottom"/>
            <w:hideMark/>
          </w:tcPr>
          <w:p w14:paraId="62360949" w14:textId="77777777" w:rsidR="00D4755F" w:rsidRPr="00786621" w:rsidRDefault="00D4755F"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w:t>
            </w:r>
          </w:p>
        </w:tc>
        <w:tc>
          <w:tcPr>
            <w:tcW w:w="1708" w:type="dxa"/>
            <w:tcBorders>
              <w:top w:val="nil"/>
              <w:left w:val="nil"/>
              <w:bottom w:val="double" w:sz="6" w:space="0" w:color="auto"/>
              <w:right w:val="single" w:sz="4" w:space="0" w:color="auto"/>
            </w:tcBorders>
            <w:shd w:val="clear" w:color="auto" w:fill="auto"/>
            <w:vAlign w:val="bottom"/>
            <w:hideMark/>
          </w:tcPr>
          <w:p w14:paraId="4E0F2A55" w14:textId="77777777" w:rsidR="00D4755F" w:rsidRPr="00786621" w:rsidRDefault="00D4755F"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362</w:t>
            </w:r>
          </w:p>
        </w:tc>
        <w:tc>
          <w:tcPr>
            <w:tcW w:w="1708" w:type="dxa"/>
            <w:tcBorders>
              <w:top w:val="nil"/>
              <w:left w:val="nil"/>
              <w:bottom w:val="double" w:sz="6" w:space="0" w:color="auto"/>
              <w:right w:val="double" w:sz="6" w:space="0" w:color="auto"/>
            </w:tcBorders>
            <w:shd w:val="clear" w:color="auto" w:fill="auto"/>
            <w:vAlign w:val="bottom"/>
            <w:hideMark/>
          </w:tcPr>
          <w:p w14:paraId="36D7DF8A" w14:textId="6B1132F8" w:rsidR="00D4755F" w:rsidRPr="00786621" w:rsidRDefault="00D4755F" w:rsidP="00B30289">
            <w:pPr>
              <w:spacing w:after="0" w:line="240" w:lineRule="auto"/>
              <w:jc w:val="right"/>
              <w:rPr>
                <w:rFonts w:eastAsia="Times New Roman" w:cstheme="minorHAnsi"/>
                <w:sz w:val="18"/>
                <w:szCs w:val="18"/>
                <w:lang w:eastAsia="pl-PL"/>
              </w:rPr>
            </w:pPr>
          </w:p>
        </w:tc>
      </w:tr>
    </w:tbl>
    <w:p w14:paraId="6DAEDBBB" w14:textId="77777777" w:rsidR="00C4479A" w:rsidRPr="00786621" w:rsidRDefault="00C4479A" w:rsidP="00B30289">
      <w:pPr>
        <w:spacing w:line="240" w:lineRule="auto"/>
        <w:rPr>
          <w:rFonts w:cstheme="minorHAnsi"/>
        </w:rPr>
      </w:pPr>
    </w:p>
    <w:p w14:paraId="4FEDFB64" w14:textId="77777777" w:rsidR="00CE19DE" w:rsidRPr="00786621" w:rsidRDefault="00CE19DE" w:rsidP="001A466C">
      <w:pPr>
        <w:spacing w:line="240" w:lineRule="auto"/>
        <w:jc w:val="both"/>
        <w:rPr>
          <w:rFonts w:cstheme="minorHAnsi"/>
          <w:sz w:val="24"/>
          <w:szCs w:val="24"/>
        </w:rPr>
      </w:pPr>
      <w:r w:rsidRPr="00786621">
        <w:rPr>
          <w:rFonts w:cstheme="minorHAnsi"/>
          <w:sz w:val="24"/>
          <w:szCs w:val="24"/>
        </w:rPr>
        <w:t xml:space="preserve">W poz. „Inne” występują akcje (KGHM) z nieograniczoną zbywalnością, notowane na Warszawskiej Giełdzie Papierów Wartościowych, będące w posiadaniu spółki </w:t>
      </w:r>
      <w:proofErr w:type="spellStart"/>
      <w:r w:rsidRPr="00786621">
        <w:rPr>
          <w:rFonts w:cstheme="minorHAnsi"/>
          <w:sz w:val="24"/>
          <w:szCs w:val="24"/>
        </w:rPr>
        <w:t>Wamech</w:t>
      </w:r>
      <w:proofErr w:type="spellEnd"/>
      <w:r w:rsidRPr="00786621">
        <w:rPr>
          <w:rFonts w:cstheme="minorHAnsi"/>
          <w:sz w:val="24"/>
          <w:szCs w:val="24"/>
        </w:rPr>
        <w:t xml:space="preserve">, </w:t>
      </w:r>
      <w:proofErr w:type="spellStart"/>
      <w:r w:rsidRPr="00786621">
        <w:rPr>
          <w:rFonts w:cstheme="minorHAnsi"/>
          <w:sz w:val="24"/>
          <w:szCs w:val="24"/>
        </w:rPr>
        <w:t>Anew</w:t>
      </w:r>
      <w:proofErr w:type="spellEnd"/>
      <w:r w:rsidRPr="00786621">
        <w:rPr>
          <w:rFonts w:cstheme="minorHAnsi"/>
          <w:sz w:val="24"/>
          <w:szCs w:val="24"/>
        </w:rPr>
        <w:t xml:space="preserve"> </w:t>
      </w:r>
      <w:proofErr w:type="spellStart"/>
      <w:r w:rsidRPr="00786621">
        <w:rPr>
          <w:rFonts w:cstheme="minorHAnsi"/>
          <w:sz w:val="24"/>
          <w:szCs w:val="24"/>
        </w:rPr>
        <w:t>Institute</w:t>
      </w:r>
      <w:proofErr w:type="spellEnd"/>
      <w:r w:rsidRPr="00786621">
        <w:rPr>
          <w:rFonts w:cstheme="minorHAnsi"/>
          <w:sz w:val="24"/>
          <w:szCs w:val="24"/>
        </w:rPr>
        <w:t xml:space="preserve"> oraz udziały w Walcowni Metali Łabędy S.A. i Agencji Inicjatyw Gospodarczych będące w posiadaniu ZGH Bolesław. Poza Akcjami KGHM pozostałe udziały i akcje nie są notowane na żadnych rynkach, posiadają zbywalność nieograniczoną.   Wszystkie udziały w walucie P</w:t>
      </w:r>
      <w:r w:rsidRPr="00F372F8">
        <w:rPr>
          <w:rFonts w:cstheme="minorHAnsi"/>
          <w:sz w:val="24"/>
          <w:szCs w:val="24"/>
        </w:rPr>
        <w:t>LN.</w:t>
      </w:r>
      <w:bookmarkEnd w:id="803"/>
      <w:bookmarkEnd w:id="804"/>
    </w:p>
    <w:p w14:paraId="77D20F48" w14:textId="77777777" w:rsidR="00CE19DE" w:rsidRPr="00786621" w:rsidRDefault="00CE19DE" w:rsidP="001A466C">
      <w:pPr>
        <w:pStyle w:val="Nagwek3"/>
        <w:spacing w:line="240" w:lineRule="auto"/>
        <w:jc w:val="both"/>
        <w:rPr>
          <w:rFonts w:asciiTheme="minorHAnsi" w:hAnsiTheme="minorHAnsi" w:cstheme="minorHAnsi"/>
        </w:rPr>
      </w:pPr>
      <w:bookmarkStart w:id="805" w:name="_Toc102107917"/>
      <w:bookmarkStart w:id="806" w:name="_Toc165029119"/>
      <w:bookmarkStart w:id="807" w:name="XBRLBlock_2122842053"/>
      <w:bookmarkStart w:id="808" w:name="XBRLBlock__658475706"/>
      <w:bookmarkStart w:id="809" w:name="XBRLBlock_537492380"/>
      <w:r w:rsidRPr="00F372F8">
        <w:rPr>
          <w:rFonts w:asciiTheme="minorHAnsi" w:hAnsiTheme="minorHAnsi" w:cstheme="minorHAnsi"/>
        </w:rPr>
        <w:t>N</w:t>
      </w:r>
      <w:r w:rsidRPr="00786621">
        <w:rPr>
          <w:rFonts w:asciiTheme="minorHAnsi" w:hAnsiTheme="minorHAnsi" w:cstheme="minorHAnsi"/>
        </w:rPr>
        <w:t>ależności długoterminowe</w:t>
      </w:r>
      <w:bookmarkEnd w:id="805"/>
      <w:bookmarkEnd w:id="806"/>
    </w:p>
    <w:p w14:paraId="50A122D5" w14:textId="755E5794" w:rsidR="00CE19DE" w:rsidRPr="00786621" w:rsidRDefault="00CE19DE" w:rsidP="001A466C">
      <w:pPr>
        <w:spacing w:line="240" w:lineRule="auto"/>
        <w:jc w:val="both"/>
        <w:rPr>
          <w:rFonts w:cstheme="minorHAnsi"/>
          <w:sz w:val="24"/>
          <w:szCs w:val="24"/>
        </w:rPr>
      </w:pPr>
      <w:r w:rsidRPr="00786621">
        <w:rPr>
          <w:rFonts w:cstheme="minorHAnsi"/>
          <w:sz w:val="24"/>
          <w:szCs w:val="24"/>
        </w:rPr>
        <w:t>Należności długoterminowe na dzień 31.12.202</w:t>
      </w:r>
      <w:r w:rsidR="008D22CE">
        <w:rPr>
          <w:rFonts w:cstheme="minorHAnsi"/>
          <w:sz w:val="24"/>
          <w:szCs w:val="24"/>
        </w:rPr>
        <w:t>3</w:t>
      </w:r>
      <w:r w:rsidRPr="00786621">
        <w:rPr>
          <w:rFonts w:cstheme="minorHAnsi"/>
          <w:sz w:val="24"/>
          <w:szCs w:val="24"/>
        </w:rPr>
        <w:t xml:space="preserve"> r. w kwocie </w:t>
      </w:r>
      <w:r w:rsidR="008D22CE">
        <w:rPr>
          <w:rFonts w:cstheme="minorHAnsi"/>
          <w:sz w:val="24"/>
          <w:szCs w:val="24"/>
        </w:rPr>
        <w:t>735</w:t>
      </w:r>
      <w:r w:rsidRPr="00786621">
        <w:rPr>
          <w:rFonts w:cstheme="minorHAnsi"/>
          <w:sz w:val="24"/>
          <w:szCs w:val="24"/>
        </w:rPr>
        <w:t xml:space="preserve"> tys. </w:t>
      </w:r>
      <w:r w:rsidR="003A4497" w:rsidRPr="00786621">
        <w:rPr>
          <w:rFonts w:cstheme="minorHAnsi"/>
          <w:sz w:val="24"/>
          <w:szCs w:val="24"/>
        </w:rPr>
        <w:t xml:space="preserve">zł </w:t>
      </w:r>
      <w:r w:rsidRPr="00786621">
        <w:rPr>
          <w:rFonts w:cstheme="minorHAnsi"/>
          <w:sz w:val="24"/>
          <w:szCs w:val="24"/>
        </w:rPr>
        <w:t>oraz na dzień 31.12.202</w:t>
      </w:r>
      <w:r w:rsidR="008D22CE">
        <w:rPr>
          <w:rFonts w:cstheme="minorHAnsi"/>
          <w:sz w:val="24"/>
          <w:szCs w:val="24"/>
        </w:rPr>
        <w:t>2</w:t>
      </w:r>
      <w:r w:rsidRPr="00786621">
        <w:rPr>
          <w:rFonts w:cstheme="minorHAnsi"/>
          <w:sz w:val="24"/>
          <w:szCs w:val="24"/>
        </w:rPr>
        <w:t xml:space="preserve"> r. w kwocie </w:t>
      </w:r>
      <w:r w:rsidR="008D22CE">
        <w:rPr>
          <w:rFonts w:cstheme="minorHAnsi"/>
          <w:sz w:val="24"/>
          <w:szCs w:val="24"/>
        </w:rPr>
        <w:t>9</w:t>
      </w:r>
      <w:r w:rsidR="003A4497" w:rsidRPr="00786621">
        <w:rPr>
          <w:rFonts w:cstheme="minorHAnsi"/>
          <w:sz w:val="24"/>
          <w:szCs w:val="24"/>
        </w:rPr>
        <w:t>4</w:t>
      </w:r>
      <w:r w:rsidR="00D4755F" w:rsidRPr="00786621">
        <w:rPr>
          <w:rFonts w:cstheme="minorHAnsi"/>
          <w:sz w:val="24"/>
          <w:szCs w:val="24"/>
        </w:rPr>
        <w:t>2</w:t>
      </w:r>
      <w:r w:rsidR="003A4497" w:rsidRPr="00786621">
        <w:rPr>
          <w:rFonts w:cstheme="minorHAnsi"/>
          <w:sz w:val="24"/>
          <w:szCs w:val="24"/>
        </w:rPr>
        <w:t xml:space="preserve"> </w:t>
      </w:r>
      <w:r w:rsidRPr="00786621">
        <w:rPr>
          <w:rFonts w:cstheme="minorHAnsi"/>
          <w:sz w:val="24"/>
          <w:szCs w:val="24"/>
        </w:rPr>
        <w:t>tys. stanowią kaucje budowlane związane z wykonywaniem robót drogowych w okresie trwania gwarancji</w:t>
      </w:r>
      <w:r w:rsidR="00224C11" w:rsidRPr="00786621">
        <w:rPr>
          <w:rFonts w:cstheme="minorHAnsi"/>
          <w:sz w:val="24"/>
          <w:szCs w:val="24"/>
        </w:rPr>
        <w:t xml:space="preserve"> </w:t>
      </w:r>
      <w:r w:rsidR="00D3570D">
        <w:rPr>
          <w:rFonts w:cstheme="minorHAnsi"/>
          <w:sz w:val="24"/>
          <w:szCs w:val="24"/>
        </w:rPr>
        <w:t xml:space="preserve">(w jednostce zależnej </w:t>
      </w:r>
      <w:proofErr w:type="spellStart"/>
      <w:r w:rsidR="00D3570D">
        <w:rPr>
          <w:rFonts w:cstheme="minorHAnsi"/>
          <w:sz w:val="24"/>
          <w:szCs w:val="24"/>
        </w:rPr>
        <w:t>Boltech</w:t>
      </w:r>
      <w:proofErr w:type="spellEnd"/>
      <w:r w:rsidR="00D3570D">
        <w:rPr>
          <w:rFonts w:cstheme="minorHAnsi"/>
          <w:sz w:val="24"/>
          <w:szCs w:val="24"/>
        </w:rPr>
        <w:t xml:space="preserve"> 630tys. zł w 2023 r. i 812 tys. zł w 2022 r.) </w:t>
      </w:r>
      <w:r w:rsidR="00224C11" w:rsidRPr="00786621">
        <w:rPr>
          <w:rFonts w:cstheme="minorHAnsi"/>
          <w:sz w:val="24"/>
          <w:szCs w:val="24"/>
        </w:rPr>
        <w:t>oraz należności przysługuj</w:t>
      </w:r>
      <w:r w:rsidR="00577981" w:rsidRPr="00786621">
        <w:rPr>
          <w:rFonts w:cstheme="minorHAnsi"/>
          <w:sz w:val="24"/>
          <w:szCs w:val="24"/>
        </w:rPr>
        <w:t xml:space="preserve">ące spółce </w:t>
      </w:r>
      <w:proofErr w:type="spellStart"/>
      <w:r w:rsidR="00577981" w:rsidRPr="00786621">
        <w:rPr>
          <w:rFonts w:cstheme="minorHAnsi"/>
          <w:sz w:val="24"/>
          <w:szCs w:val="24"/>
        </w:rPr>
        <w:t>Gradir</w:t>
      </w:r>
      <w:proofErr w:type="spellEnd"/>
      <w:r w:rsidR="00577981" w:rsidRPr="00786621">
        <w:rPr>
          <w:rFonts w:cstheme="minorHAnsi"/>
          <w:sz w:val="24"/>
          <w:szCs w:val="24"/>
        </w:rPr>
        <w:t xml:space="preserve"> Montenegro w </w:t>
      </w:r>
      <w:r w:rsidR="00224C11" w:rsidRPr="00786621">
        <w:rPr>
          <w:rFonts w:cstheme="minorHAnsi"/>
          <w:sz w:val="24"/>
          <w:szCs w:val="24"/>
        </w:rPr>
        <w:t>k</w:t>
      </w:r>
      <w:r w:rsidR="00577981" w:rsidRPr="00786621">
        <w:rPr>
          <w:rFonts w:cstheme="minorHAnsi"/>
          <w:sz w:val="24"/>
          <w:szCs w:val="24"/>
        </w:rPr>
        <w:t>w</w:t>
      </w:r>
      <w:r w:rsidR="00224C11" w:rsidRPr="00786621">
        <w:rPr>
          <w:rFonts w:cstheme="minorHAnsi"/>
          <w:sz w:val="24"/>
          <w:szCs w:val="24"/>
        </w:rPr>
        <w:t xml:space="preserve">ocie odpowiednio </w:t>
      </w:r>
      <w:r w:rsidR="00D3570D">
        <w:rPr>
          <w:rFonts w:cstheme="minorHAnsi"/>
          <w:sz w:val="24"/>
          <w:szCs w:val="24"/>
        </w:rPr>
        <w:t>104</w:t>
      </w:r>
      <w:r w:rsidR="00224C11" w:rsidRPr="00786621">
        <w:rPr>
          <w:rFonts w:cstheme="minorHAnsi"/>
          <w:sz w:val="24"/>
          <w:szCs w:val="24"/>
        </w:rPr>
        <w:t xml:space="preserve"> tys. zł </w:t>
      </w:r>
      <w:r w:rsidR="00D3570D">
        <w:rPr>
          <w:rFonts w:cstheme="minorHAnsi"/>
          <w:sz w:val="24"/>
          <w:szCs w:val="24"/>
        </w:rPr>
        <w:t xml:space="preserve">w 2023r. </w:t>
      </w:r>
      <w:proofErr w:type="gramStart"/>
      <w:r w:rsidR="00D3570D">
        <w:rPr>
          <w:rFonts w:cstheme="minorHAnsi"/>
          <w:sz w:val="24"/>
          <w:szCs w:val="24"/>
        </w:rPr>
        <w:t xml:space="preserve">i </w:t>
      </w:r>
      <w:r w:rsidR="00224C11" w:rsidRPr="00786621">
        <w:rPr>
          <w:rFonts w:cstheme="minorHAnsi"/>
          <w:sz w:val="24"/>
          <w:szCs w:val="24"/>
        </w:rPr>
        <w:t xml:space="preserve"> 1</w:t>
      </w:r>
      <w:r w:rsidR="008D22CE">
        <w:rPr>
          <w:rFonts w:cstheme="minorHAnsi"/>
          <w:sz w:val="24"/>
          <w:szCs w:val="24"/>
        </w:rPr>
        <w:t>30</w:t>
      </w:r>
      <w:proofErr w:type="gramEnd"/>
      <w:r w:rsidR="00224C11" w:rsidRPr="00786621">
        <w:rPr>
          <w:rFonts w:cstheme="minorHAnsi"/>
          <w:sz w:val="24"/>
          <w:szCs w:val="24"/>
        </w:rPr>
        <w:t xml:space="preserve"> tys. zł</w:t>
      </w:r>
      <w:r w:rsidR="00D3570D">
        <w:rPr>
          <w:rFonts w:cstheme="minorHAnsi"/>
          <w:sz w:val="24"/>
          <w:szCs w:val="24"/>
        </w:rPr>
        <w:t xml:space="preserve"> w 2022 r</w:t>
      </w:r>
      <w:r w:rsidRPr="00F372F8">
        <w:rPr>
          <w:rFonts w:cstheme="minorHAnsi"/>
          <w:sz w:val="24"/>
          <w:szCs w:val="24"/>
        </w:rPr>
        <w:t>.</w:t>
      </w:r>
      <w:bookmarkEnd w:id="807"/>
      <w:bookmarkEnd w:id="808"/>
      <w:bookmarkEnd w:id="809"/>
    </w:p>
    <w:p w14:paraId="2A906051" w14:textId="77777777" w:rsidR="005E075E" w:rsidRPr="00786621" w:rsidRDefault="005E075E" w:rsidP="001A466C">
      <w:pPr>
        <w:spacing w:line="240" w:lineRule="auto"/>
        <w:jc w:val="both"/>
        <w:rPr>
          <w:rFonts w:cstheme="minorHAnsi"/>
          <w:sz w:val="24"/>
          <w:szCs w:val="24"/>
        </w:rPr>
      </w:pPr>
    </w:p>
    <w:p w14:paraId="00DCDC51" w14:textId="77777777" w:rsidR="0069633A" w:rsidRPr="00786621" w:rsidRDefault="0069633A" w:rsidP="00B30289">
      <w:pPr>
        <w:spacing w:line="240" w:lineRule="auto"/>
        <w:rPr>
          <w:rFonts w:cstheme="minorHAnsi"/>
          <w:sz w:val="24"/>
          <w:szCs w:val="24"/>
        </w:rPr>
        <w:sectPr w:rsidR="0069633A" w:rsidRPr="00786621" w:rsidSect="003150BC">
          <w:pgSz w:w="11906" w:h="16838"/>
          <w:pgMar w:top="1418" w:right="1418" w:bottom="1418" w:left="1418" w:header="709" w:footer="709" w:gutter="0"/>
          <w:cols w:space="708"/>
          <w:titlePg/>
          <w:docGrid w:linePitch="360"/>
        </w:sectPr>
      </w:pPr>
    </w:p>
    <w:p w14:paraId="50C231F3" w14:textId="77777777" w:rsidR="00CE19DE" w:rsidRDefault="00CE19DE" w:rsidP="00B30289">
      <w:pPr>
        <w:pStyle w:val="Nagwek3"/>
        <w:spacing w:line="240" w:lineRule="auto"/>
        <w:rPr>
          <w:rFonts w:asciiTheme="minorHAnsi" w:hAnsiTheme="minorHAnsi" w:cstheme="minorHAnsi"/>
        </w:rPr>
      </w:pPr>
      <w:bookmarkStart w:id="810" w:name="_Toc102107918"/>
      <w:bookmarkStart w:id="811" w:name="_Toc165029120"/>
      <w:bookmarkStart w:id="812" w:name="XBRLBlock_1075683956"/>
      <w:bookmarkStart w:id="813" w:name="XBRLBlock_159146863"/>
      <w:bookmarkStart w:id="814" w:name="XBRLBlock_1634126262"/>
      <w:r w:rsidRPr="00F372F8">
        <w:rPr>
          <w:rFonts w:asciiTheme="minorHAnsi" w:hAnsiTheme="minorHAnsi" w:cstheme="minorHAnsi"/>
        </w:rPr>
        <w:lastRenderedPageBreak/>
        <w:t>A</w:t>
      </w:r>
      <w:r w:rsidRPr="00786621">
        <w:rPr>
          <w:rFonts w:asciiTheme="minorHAnsi" w:hAnsiTheme="minorHAnsi" w:cstheme="minorHAnsi"/>
        </w:rPr>
        <w:t>ktywa z tytułu odroczonego podatku dochodowego</w:t>
      </w:r>
      <w:bookmarkEnd w:id="810"/>
      <w:bookmarkEnd w:id="811"/>
    </w:p>
    <w:p w14:paraId="5EB1A141" w14:textId="77777777" w:rsidR="000819CA" w:rsidRPr="000819CA" w:rsidRDefault="000819CA" w:rsidP="000819CA"/>
    <w:tbl>
      <w:tblPr>
        <w:tblW w:w="14760" w:type="dxa"/>
        <w:jc w:val="center"/>
        <w:tblCellMar>
          <w:left w:w="70" w:type="dxa"/>
          <w:right w:w="70" w:type="dxa"/>
        </w:tblCellMar>
        <w:tblLook w:val="04A0" w:firstRow="1" w:lastRow="0" w:firstColumn="1" w:lastColumn="0" w:noHBand="0" w:noVBand="1"/>
      </w:tblPr>
      <w:tblGrid>
        <w:gridCol w:w="5800"/>
        <w:gridCol w:w="1120"/>
        <w:gridCol w:w="1120"/>
        <w:gridCol w:w="1120"/>
        <w:gridCol w:w="1120"/>
        <w:gridCol w:w="1120"/>
        <w:gridCol w:w="1120"/>
        <w:gridCol w:w="1120"/>
        <w:gridCol w:w="1120"/>
      </w:tblGrid>
      <w:tr w:rsidR="00836910" w:rsidRPr="000A4AC3" w14:paraId="67AC3997" w14:textId="77777777" w:rsidTr="000A4AC3">
        <w:trPr>
          <w:trHeight w:val="270"/>
          <w:jc w:val="center"/>
        </w:trPr>
        <w:tc>
          <w:tcPr>
            <w:tcW w:w="5800"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6400923C"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xml:space="preserve">Nota 7a - AKTYWA Z TYT. ODROCZONEGO PODATKU DOCHODOWEGO /Ujemne różnice przejściowe/  </w:t>
            </w:r>
          </w:p>
        </w:tc>
        <w:tc>
          <w:tcPr>
            <w:tcW w:w="4480" w:type="dxa"/>
            <w:gridSpan w:val="4"/>
            <w:tcBorders>
              <w:top w:val="double" w:sz="6" w:space="0" w:color="auto"/>
              <w:left w:val="nil"/>
              <w:bottom w:val="single" w:sz="4" w:space="0" w:color="auto"/>
              <w:right w:val="single" w:sz="4" w:space="0" w:color="auto"/>
            </w:tcBorders>
            <w:shd w:val="clear" w:color="000000" w:fill="95B3D7"/>
            <w:vAlign w:val="bottom"/>
            <w:hideMark/>
          </w:tcPr>
          <w:p w14:paraId="04F6F319"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2023</w:t>
            </w:r>
          </w:p>
        </w:tc>
        <w:tc>
          <w:tcPr>
            <w:tcW w:w="4480" w:type="dxa"/>
            <w:gridSpan w:val="4"/>
            <w:tcBorders>
              <w:top w:val="double" w:sz="6" w:space="0" w:color="auto"/>
              <w:left w:val="nil"/>
              <w:bottom w:val="single" w:sz="4" w:space="0" w:color="auto"/>
              <w:right w:val="double" w:sz="6" w:space="0" w:color="000000"/>
            </w:tcBorders>
            <w:shd w:val="clear" w:color="000000" w:fill="95B3D7"/>
            <w:vAlign w:val="bottom"/>
            <w:hideMark/>
          </w:tcPr>
          <w:p w14:paraId="10D8C939"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2022</w:t>
            </w:r>
          </w:p>
        </w:tc>
      </w:tr>
      <w:tr w:rsidR="00836910" w:rsidRPr="000A4AC3" w14:paraId="494BF554" w14:textId="77777777" w:rsidTr="00E10CFE">
        <w:trPr>
          <w:trHeight w:val="420"/>
          <w:jc w:val="center"/>
        </w:trPr>
        <w:tc>
          <w:tcPr>
            <w:tcW w:w="5800" w:type="dxa"/>
            <w:vMerge/>
            <w:tcBorders>
              <w:top w:val="double" w:sz="6" w:space="0" w:color="auto"/>
              <w:left w:val="double" w:sz="6" w:space="0" w:color="auto"/>
              <w:bottom w:val="double" w:sz="6" w:space="0" w:color="000000"/>
              <w:right w:val="single" w:sz="4" w:space="0" w:color="auto"/>
            </w:tcBorders>
            <w:vAlign w:val="center"/>
            <w:hideMark/>
          </w:tcPr>
          <w:p w14:paraId="552A444C" w14:textId="77777777" w:rsidR="00836910" w:rsidRPr="000A4AC3" w:rsidRDefault="00836910" w:rsidP="00836910">
            <w:pPr>
              <w:spacing w:after="0" w:line="240" w:lineRule="auto"/>
              <w:rPr>
                <w:rFonts w:eastAsia="Times New Roman" w:cstheme="minorHAnsi"/>
                <w:b/>
                <w:bCs/>
                <w:sz w:val="18"/>
                <w:szCs w:val="18"/>
                <w:lang w:eastAsia="pl-PL"/>
              </w:rPr>
            </w:pPr>
          </w:p>
        </w:tc>
        <w:tc>
          <w:tcPr>
            <w:tcW w:w="1120" w:type="dxa"/>
            <w:tcBorders>
              <w:top w:val="nil"/>
              <w:left w:val="nil"/>
              <w:bottom w:val="single" w:sz="4" w:space="0" w:color="auto"/>
              <w:right w:val="single" w:sz="4" w:space="0" w:color="auto"/>
            </w:tcBorders>
            <w:shd w:val="clear" w:color="000000" w:fill="95B3D7"/>
            <w:vAlign w:val="bottom"/>
            <w:hideMark/>
          </w:tcPr>
          <w:p w14:paraId="518B0DC5"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19%</w:t>
            </w:r>
          </w:p>
        </w:tc>
        <w:tc>
          <w:tcPr>
            <w:tcW w:w="1120" w:type="dxa"/>
            <w:tcBorders>
              <w:top w:val="nil"/>
              <w:left w:val="nil"/>
              <w:bottom w:val="single" w:sz="4" w:space="0" w:color="auto"/>
              <w:right w:val="single" w:sz="4" w:space="0" w:color="auto"/>
            </w:tcBorders>
            <w:shd w:val="clear" w:color="000000" w:fill="95B3D7"/>
            <w:vAlign w:val="bottom"/>
            <w:hideMark/>
          </w:tcPr>
          <w:p w14:paraId="5E9C2990"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19%</w:t>
            </w:r>
          </w:p>
        </w:tc>
        <w:tc>
          <w:tcPr>
            <w:tcW w:w="1120" w:type="dxa"/>
            <w:tcBorders>
              <w:top w:val="nil"/>
              <w:left w:val="nil"/>
              <w:bottom w:val="single" w:sz="4" w:space="0" w:color="auto"/>
              <w:right w:val="single" w:sz="4" w:space="0" w:color="auto"/>
            </w:tcBorders>
            <w:shd w:val="clear" w:color="000000" w:fill="95B3D7"/>
            <w:vAlign w:val="bottom"/>
            <w:hideMark/>
          </w:tcPr>
          <w:p w14:paraId="27F361D7"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12%</w:t>
            </w:r>
          </w:p>
        </w:tc>
        <w:tc>
          <w:tcPr>
            <w:tcW w:w="1120" w:type="dxa"/>
            <w:tcBorders>
              <w:top w:val="nil"/>
              <w:left w:val="nil"/>
              <w:bottom w:val="single" w:sz="4" w:space="0" w:color="auto"/>
              <w:right w:val="single" w:sz="4" w:space="0" w:color="auto"/>
            </w:tcBorders>
            <w:shd w:val="clear" w:color="000000" w:fill="95B3D7"/>
            <w:vAlign w:val="bottom"/>
            <w:hideMark/>
          </w:tcPr>
          <w:p w14:paraId="3EFD377E"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12%</w:t>
            </w:r>
          </w:p>
        </w:tc>
        <w:tc>
          <w:tcPr>
            <w:tcW w:w="1120" w:type="dxa"/>
            <w:tcBorders>
              <w:top w:val="nil"/>
              <w:left w:val="nil"/>
              <w:bottom w:val="single" w:sz="4" w:space="0" w:color="auto"/>
              <w:right w:val="single" w:sz="4" w:space="0" w:color="auto"/>
            </w:tcBorders>
            <w:shd w:val="clear" w:color="000000" w:fill="95B3D7"/>
            <w:vAlign w:val="bottom"/>
            <w:hideMark/>
          </w:tcPr>
          <w:p w14:paraId="1346B411"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19%</w:t>
            </w:r>
          </w:p>
        </w:tc>
        <w:tc>
          <w:tcPr>
            <w:tcW w:w="1120" w:type="dxa"/>
            <w:tcBorders>
              <w:top w:val="nil"/>
              <w:left w:val="nil"/>
              <w:bottom w:val="single" w:sz="4" w:space="0" w:color="auto"/>
              <w:right w:val="single" w:sz="4" w:space="0" w:color="auto"/>
            </w:tcBorders>
            <w:shd w:val="clear" w:color="000000" w:fill="95B3D7"/>
            <w:vAlign w:val="bottom"/>
            <w:hideMark/>
          </w:tcPr>
          <w:p w14:paraId="1A76BB1B"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19%</w:t>
            </w:r>
          </w:p>
        </w:tc>
        <w:tc>
          <w:tcPr>
            <w:tcW w:w="1120" w:type="dxa"/>
            <w:tcBorders>
              <w:top w:val="nil"/>
              <w:left w:val="nil"/>
              <w:bottom w:val="single" w:sz="4" w:space="0" w:color="auto"/>
              <w:right w:val="single" w:sz="4" w:space="0" w:color="auto"/>
            </w:tcBorders>
            <w:shd w:val="clear" w:color="000000" w:fill="95B3D7"/>
            <w:vAlign w:val="bottom"/>
            <w:hideMark/>
          </w:tcPr>
          <w:p w14:paraId="57F4C6DC"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9%</w:t>
            </w:r>
          </w:p>
        </w:tc>
        <w:tc>
          <w:tcPr>
            <w:tcW w:w="1120" w:type="dxa"/>
            <w:tcBorders>
              <w:top w:val="nil"/>
              <w:left w:val="nil"/>
              <w:bottom w:val="single" w:sz="4" w:space="0" w:color="auto"/>
              <w:right w:val="double" w:sz="6" w:space="0" w:color="auto"/>
            </w:tcBorders>
            <w:shd w:val="clear" w:color="000000" w:fill="95B3D7"/>
            <w:vAlign w:val="bottom"/>
            <w:hideMark/>
          </w:tcPr>
          <w:p w14:paraId="647DCDC5"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9%</w:t>
            </w:r>
          </w:p>
        </w:tc>
      </w:tr>
      <w:tr w:rsidR="00836910" w:rsidRPr="000A4AC3" w14:paraId="7CD940A6" w14:textId="77777777" w:rsidTr="00E10CFE">
        <w:trPr>
          <w:trHeight w:val="495"/>
          <w:jc w:val="center"/>
        </w:trPr>
        <w:tc>
          <w:tcPr>
            <w:tcW w:w="5800" w:type="dxa"/>
            <w:vMerge/>
            <w:tcBorders>
              <w:top w:val="double" w:sz="6" w:space="0" w:color="auto"/>
              <w:left w:val="double" w:sz="6" w:space="0" w:color="auto"/>
              <w:bottom w:val="double" w:sz="6" w:space="0" w:color="000000"/>
              <w:right w:val="single" w:sz="4" w:space="0" w:color="auto"/>
            </w:tcBorders>
            <w:vAlign w:val="center"/>
            <w:hideMark/>
          </w:tcPr>
          <w:p w14:paraId="020F6D8A" w14:textId="77777777" w:rsidR="00836910" w:rsidRPr="000A4AC3" w:rsidRDefault="00836910" w:rsidP="00836910">
            <w:pPr>
              <w:spacing w:after="0" w:line="240" w:lineRule="auto"/>
              <w:rPr>
                <w:rFonts w:eastAsia="Times New Roman" w:cstheme="minorHAnsi"/>
                <w:b/>
                <w:bCs/>
                <w:sz w:val="18"/>
                <w:szCs w:val="18"/>
                <w:lang w:eastAsia="pl-PL"/>
              </w:rPr>
            </w:pPr>
          </w:p>
        </w:tc>
        <w:tc>
          <w:tcPr>
            <w:tcW w:w="1120" w:type="dxa"/>
            <w:tcBorders>
              <w:top w:val="nil"/>
              <w:left w:val="nil"/>
              <w:bottom w:val="double" w:sz="6" w:space="0" w:color="auto"/>
              <w:right w:val="single" w:sz="4" w:space="0" w:color="auto"/>
            </w:tcBorders>
            <w:shd w:val="clear" w:color="000000" w:fill="95B3D7"/>
            <w:vAlign w:val="bottom"/>
            <w:hideMark/>
          </w:tcPr>
          <w:p w14:paraId="24E9E854"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Podstawa obliczenia</w:t>
            </w:r>
          </w:p>
        </w:tc>
        <w:tc>
          <w:tcPr>
            <w:tcW w:w="1120" w:type="dxa"/>
            <w:tcBorders>
              <w:top w:val="nil"/>
              <w:left w:val="nil"/>
              <w:bottom w:val="double" w:sz="6" w:space="0" w:color="auto"/>
              <w:right w:val="single" w:sz="4" w:space="0" w:color="auto"/>
            </w:tcBorders>
            <w:shd w:val="clear" w:color="000000" w:fill="95B3D7"/>
            <w:vAlign w:val="bottom"/>
            <w:hideMark/>
          </w:tcPr>
          <w:p w14:paraId="3C82A3E7"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Kwota aktywu</w:t>
            </w:r>
          </w:p>
        </w:tc>
        <w:tc>
          <w:tcPr>
            <w:tcW w:w="1120" w:type="dxa"/>
            <w:tcBorders>
              <w:top w:val="nil"/>
              <w:left w:val="nil"/>
              <w:bottom w:val="double" w:sz="6" w:space="0" w:color="auto"/>
              <w:right w:val="single" w:sz="4" w:space="0" w:color="auto"/>
            </w:tcBorders>
            <w:shd w:val="clear" w:color="000000" w:fill="95B3D7"/>
            <w:vAlign w:val="bottom"/>
            <w:hideMark/>
          </w:tcPr>
          <w:p w14:paraId="7AD6A709"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Podstawa obliczenia</w:t>
            </w:r>
          </w:p>
        </w:tc>
        <w:tc>
          <w:tcPr>
            <w:tcW w:w="1120" w:type="dxa"/>
            <w:tcBorders>
              <w:top w:val="nil"/>
              <w:left w:val="nil"/>
              <w:bottom w:val="double" w:sz="6" w:space="0" w:color="auto"/>
              <w:right w:val="single" w:sz="4" w:space="0" w:color="auto"/>
            </w:tcBorders>
            <w:shd w:val="clear" w:color="000000" w:fill="95B3D7"/>
            <w:vAlign w:val="bottom"/>
            <w:hideMark/>
          </w:tcPr>
          <w:p w14:paraId="17D30779"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Kwota aktywu</w:t>
            </w:r>
          </w:p>
        </w:tc>
        <w:tc>
          <w:tcPr>
            <w:tcW w:w="1120" w:type="dxa"/>
            <w:tcBorders>
              <w:top w:val="nil"/>
              <w:left w:val="nil"/>
              <w:bottom w:val="double" w:sz="6" w:space="0" w:color="auto"/>
              <w:right w:val="single" w:sz="4" w:space="0" w:color="auto"/>
            </w:tcBorders>
            <w:shd w:val="clear" w:color="000000" w:fill="95B3D7"/>
            <w:vAlign w:val="bottom"/>
            <w:hideMark/>
          </w:tcPr>
          <w:p w14:paraId="15D26289"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Podstawa obliczenia</w:t>
            </w:r>
          </w:p>
        </w:tc>
        <w:tc>
          <w:tcPr>
            <w:tcW w:w="1120" w:type="dxa"/>
            <w:tcBorders>
              <w:top w:val="nil"/>
              <w:left w:val="nil"/>
              <w:bottom w:val="double" w:sz="6" w:space="0" w:color="auto"/>
              <w:right w:val="single" w:sz="4" w:space="0" w:color="auto"/>
            </w:tcBorders>
            <w:shd w:val="clear" w:color="000000" w:fill="95B3D7"/>
            <w:vAlign w:val="bottom"/>
            <w:hideMark/>
          </w:tcPr>
          <w:p w14:paraId="431AD060"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Kwota aktywu</w:t>
            </w:r>
          </w:p>
        </w:tc>
        <w:tc>
          <w:tcPr>
            <w:tcW w:w="1120" w:type="dxa"/>
            <w:tcBorders>
              <w:top w:val="nil"/>
              <w:left w:val="nil"/>
              <w:bottom w:val="double" w:sz="6" w:space="0" w:color="auto"/>
              <w:right w:val="single" w:sz="4" w:space="0" w:color="auto"/>
            </w:tcBorders>
            <w:shd w:val="clear" w:color="000000" w:fill="95B3D7"/>
            <w:vAlign w:val="bottom"/>
            <w:hideMark/>
          </w:tcPr>
          <w:p w14:paraId="76B8CBF6"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Podstawa obliczenia</w:t>
            </w:r>
          </w:p>
        </w:tc>
        <w:tc>
          <w:tcPr>
            <w:tcW w:w="1120" w:type="dxa"/>
            <w:tcBorders>
              <w:top w:val="nil"/>
              <w:left w:val="nil"/>
              <w:bottom w:val="double" w:sz="6" w:space="0" w:color="auto"/>
              <w:right w:val="double" w:sz="6" w:space="0" w:color="auto"/>
            </w:tcBorders>
            <w:shd w:val="clear" w:color="000000" w:fill="95B3D7"/>
            <w:vAlign w:val="bottom"/>
            <w:hideMark/>
          </w:tcPr>
          <w:p w14:paraId="2A759B72" w14:textId="77777777" w:rsidR="00836910" w:rsidRPr="000A4AC3" w:rsidRDefault="00836910" w:rsidP="00836910">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Kwota aktywu</w:t>
            </w:r>
          </w:p>
        </w:tc>
      </w:tr>
      <w:tr w:rsidR="00836910" w:rsidRPr="000A4AC3" w14:paraId="1BD8A6B2"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35921126"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Odsetki</w:t>
            </w:r>
          </w:p>
        </w:tc>
        <w:tc>
          <w:tcPr>
            <w:tcW w:w="1120" w:type="dxa"/>
            <w:tcBorders>
              <w:top w:val="nil"/>
              <w:left w:val="nil"/>
              <w:bottom w:val="single" w:sz="4" w:space="0" w:color="auto"/>
              <w:right w:val="single" w:sz="4" w:space="0" w:color="auto"/>
            </w:tcBorders>
            <w:shd w:val="clear" w:color="auto" w:fill="auto"/>
            <w:noWrap/>
            <w:vAlign w:val="bottom"/>
            <w:hideMark/>
          </w:tcPr>
          <w:p w14:paraId="3FA8A769"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442B415C"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4A773492"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5A28B02F"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65FBF189"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49</w:t>
            </w:r>
          </w:p>
        </w:tc>
        <w:tc>
          <w:tcPr>
            <w:tcW w:w="1120" w:type="dxa"/>
            <w:tcBorders>
              <w:top w:val="nil"/>
              <w:left w:val="nil"/>
              <w:bottom w:val="single" w:sz="4" w:space="0" w:color="auto"/>
              <w:right w:val="single" w:sz="4" w:space="0" w:color="auto"/>
            </w:tcBorders>
            <w:shd w:val="clear" w:color="auto" w:fill="auto"/>
            <w:noWrap/>
            <w:vAlign w:val="bottom"/>
            <w:hideMark/>
          </w:tcPr>
          <w:p w14:paraId="0D6DF548"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9</w:t>
            </w:r>
          </w:p>
        </w:tc>
        <w:tc>
          <w:tcPr>
            <w:tcW w:w="1120" w:type="dxa"/>
            <w:tcBorders>
              <w:top w:val="nil"/>
              <w:left w:val="nil"/>
              <w:bottom w:val="single" w:sz="4" w:space="0" w:color="auto"/>
              <w:right w:val="single" w:sz="4" w:space="0" w:color="auto"/>
            </w:tcBorders>
            <w:shd w:val="clear" w:color="auto" w:fill="auto"/>
            <w:noWrap/>
            <w:vAlign w:val="bottom"/>
            <w:hideMark/>
          </w:tcPr>
          <w:p w14:paraId="4E677CD5"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double" w:sz="6" w:space="0" w:color="auto"/>
            </w:tcBorders>
            <w:shd w:val="clear" w:color="auto" w:fill="auto"/>
            <w:noWrap/>
            <w:vAlign w:val="bottom"/>
            <w:hideMark/>
          </w:tcPr>
          <w:p w14:paraId="732CE1A0"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0820E5C3"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617FBFF9"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Ujemne różnice kursowe z wyceny bilansowej</w:t>
            </w:r>
          </w:p>
        </w:tc>
        <w:tc>
          <w:tcPr>
            <w:tcW w:w="1120" w:type="dxa"/>
            <w:tcBorders>
              <w:top w:val="nil"/>
              <w:left w:val="nil"/>
              <w:bottom w:val="single" w:sz="4" w:space="0" w:color="auto"/>
              <w:right w:val="single" w:sz="4" w:space="0" w:color="auto"/>
            </w:tcBorders>
            <w:shd w:val="clear" w:color="auto" w:fill="auto"/>
            <w:noWrap/>
            <w:vAlign w:val="bottom"/>
            <w:hideMark/>
          </w:tcPr>
          <w:p w14:paraId="7CF48DF8"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10 125</w:t>
            </w:r>
          </w:p>
        </w:tc>
        <w:tc>
          <w:tcPr>
            <w:tcW w:w="1120" w:type="dxa"/>
            <w:tcBorders>
              <w:top w:val="nil"/>
              <w:left w:val="nil"/>
              <w:bottom w:val="single" w:sz="4" w:space="0" w:color="auto"/>
              <w:right w:val="single" w:sz="4" w:space="0" w:color="auto"/>
            </w:tcBorders>
            <w:shd w:val="clear" w:color="auto" w:fill="auto"/>
            <w:noWrap/>
            <w:vAlign w:val="bottom"/>
            <w:hideMark/>
          </w:tcPr>
          <w:p w14:paraId="4CF74D1E"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1 924</w:t>
            </w:r>
          </w:p>
        </w:tc>
        <w:tc>
          <w:tcPr>
            <w:tcW w:w="1120" w:type="dxa"/>
            <w:tcBorders>
              <w:top w:val="nil"/>
              <w:left w:val="nil"/>
              <w:bottom w:val="single" w:sz="4" w:space="0" w:color="auto"/>
              <w:right w:val="single" w:sz="4" w:space="0" w:color="auto"/>
            </w:tcBorders>
            <w:shd w:val="clear" w:color="auto" w:fill="auto"/>
            <w:noWrap/>
            <w:vAlign w:val="bottom"/>
            <w:hideMark/>
          </w:tcPr>
          <w:p w14:paraId="465652A3"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78AD0FC7"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224339F5"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11 806</w:t>
            </w:r>
          </w:p>
        </w:tc>
        <w:tc>
          <w:tcPr>
            <w:tcW w:w="1120" w:type="dxa"/>
            <w:tcBorders>
              <w:top w:val="nil"/>
              <w:left w:val="nil"/>
              <w:bottom w:val="single" w:sz="4" w:space="0" w:color="auto"/>
              <w:right w:val="single" w:sz="4" w:space="0" w:color="auto"/>
            </w:tcBorders>
            <w:shd w:val="clear" w:color="auto" w:fill="auto"/>
            <w:noWrap/>
            <w:vAlign w:val="bottom"/>
            <w:hideMark/>
          </w:tcPr>
          <w:p w14:paraId="08133ECE"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2 243</w:t>
            </w:r>
          </w:p>
        </w:tc>
        <w:tc>
          <w:tcPr>
            <w:tcW w:w="1120" w:type="dxa"/>
            <w:tcBorders>
              <w:top w:val="nil"/>
              <w:left w:val="nil"/>
              <w:bottom w:val="single" w:sz="4" w:space="0" w:color="auto"/>
              <w:right w:val="single" w:sz="4" w:space="0" w:color="auto"/>
            </w:tcBorders>
            <w:shd w:val="clear" w:color="auto" w:fill="auto"/>
            <w:noWrap/>
            <w:vAlign w:val="bottom"/>
            <w:hideMark/>
          </w:tcPr>
          <w:p w14:paraId="655D0D4C"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double" w:sz="6" w:space="0" w:color="auto"/>
            </w:tcBorders>
            <w:shd w:val="clear" w:color="auto" w:fill="auto"/>
            <w:noWrap/>
            <w:vAlign w:val="bottom"/>
            <w:hideMark/>
          </w:tcPr>
          <w:p w14:paraId="3DD3F9BF"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0F0BC503"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711B275A"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Odpisy aktualizujące</w:t>
            </w:r>
          </w:p>
        </w:tc>
        <w:tc>
          <w:tcPr>
            <w:tcW w:w="1120" w:type="dxa"/>
            <w:tcBorders>
              <w:top w:val="nil"/>
              <w:left w:val="nil"/>
              <w:bottom w:val="single" w:sz="4" w:space="0" w:color="auto"/>
              <w:right w:val="single" w:sz="4" w:space="0" w:color="auto"/>
            </w:tcBorders>
            <w:shd w:val="clear" w:color="auto" w:fill="auto"/>
            <w:noWrap/>
            <w:vAlign w:val="bottom"/>
            <w:hideMark/>
          </w:tcPr>
          <w:p w14:paraId="39C1ACC5"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8 241</w:t>
            </w:r>
          </w:p>
        </w:tc>
        <w:tc>
          <w:tcPr>
            <w:tcW w:w="1120" w:type="dxa"/>
            <w:tcBorders>
              <w:top w:val="nil"/>
              <w:left w:val="nil"/>
              <w:bottom w:val="single" w:sz="4" w:space="0" w:color="auto"/>
              <w:right w:val="single" w:sz="4" w:space="0" w:color="auto"/>
            </w:tcBorders>
            <w:shd w:val="clear" w:color="auto" w:fill="auto"/>
            <w:noWrap/>
            <w:vAlign w:val="bottom"/>
            <w:hideMark/>
          </w:tcPr>
          <w:p w14:paraId="560DCBD2"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1 566</w:t>
            </w:r>
          </w:p>
        </w:tc>
        <w:tc>
          <w:tcPr>
            <w:tcW w:w="1120" w:type="dxa"/>
            <w:tcBorders>
              <w:top w:val="nil"/>
              <w:left w:val="nil"/>
              <w:bottom w:val="single" w:sz="4" w:space="0" w:color="auto"/>
              <w:right w:val="single" w:sz="4" w:space="0" w:color="auto"/>
            </w:tcBorders>
            <w:shd w:val="clear" w:color="auto" w:fill="auto"/>
            <w:noWrap/>
            <w:vAlign w:val="bottom"/>
            <w:hideMark/>
          </w:tcPr>
          <w:p w14:paraId="6A51115A"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43139046"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60929A74"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4 122</w:t>
            </w:r>
          </w:p>
        </w:tc>
        <w:tc>
          <w:tcPr>
            <w:tcW w:w="1120" w:type="dxa"/>
            <w:tcBorders>
              <w:top w:val="nil"/>
              <w:left w:val="nil"/>
              <w:bottom w:val="single" w:sz="4" w:space="0" w:color="auto"/>
              <w:right w:val="single" w:sz="4" w:space="0" w:color="auto"/>
            </w:tcBorders>
            <w:shd w:val="clear" w:color="auto" w:fill="auto"/>
            <w:noWrap/>
            <w:vAlign w:val="bottom"/>
            <w:hideMark/>
          </w:tcPr>
          <w:p w14:paraId="733C49DA"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783</w:t>
            </w:r>
          </w:p>
        </w:tc>
        <w:tc>
          <w:tcPr>
            <w:tcW w:w="1120" w:type="dxa"/>
            <w:tcBorders>
              <w:top w:val="nil"/>
              <w:left w:val="nil"/>
              <w:bottom w:val="single" w:sz="4" w:space="0" w:color="auto"/>
              <w:right w:val="single" w:sz="4" w:space="0" w:color="auto"/>
            </w:tcBorders>
            <w:shd w:val="clear" w:color="auto" w:fill="auto"/>
            <w:noWrap/>
            <w:vAlign w:val="bottom"/>
            <w:hideMark/>
          </w:tcPr>
          <w:p w14:paraId="6AEA17BE"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double" w:sz="6" w:space="0" w:color="auto"/>
            </w:tcBorders>
            <w:shd w:val="clear" w:color="auto" w:fill="auto"/>
            <w:noWrap/>
            <w:vAlign w:val="bottom"/>
            <w:hideMark/>
          </w:tcPr>
          <w:p w14:paraId="319DD547"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6C6C792E"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5191AAC1"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Zobowiązania z tytułu leasingu</w:t>
            </w:r>
          </w:p>
        </w:tc>
        <w:tc>
          <w:tcPr>
            <w:tcW w:w="1120" w:type="dxa"/>
            <w:tcBorders>
              <w:top w:val="nil"/>
              <w:left w:val="nil"/>
              <w:bottom w:val="single" w:sz="4" w:space="0" w:color="auto"/>
              <w:right w:val="single" w:sz="4" w:space="0" w:color="auto"/>
            </w:tcBorders>
            <w:shd w:val="clear" w:color="auto" w:fill="auto"/>
            <w:noWrap/>
            <w:vAlign w:val="bottom"/>
            <w:hideMark/>
          </w:tcPr>
          <w:p w14:paraId="5C507D76"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3 422</w:t>
            </w:r>
          </w:p>
        </w:tc>
        <w:tc>
          <w:tcPr>
            <w:tcW w:w="1120" w:type="dxa"/>
            <w:tcBorders>
              <w:top w:val="nil"/>
              <w:left w:val="nil"/>
              <w:bottom w:val="single" w:sz="4" w:space="0" w:color="auto"/>
              <w:right w:val="single" w:sz="4" w:space="0" w:color="auto"/>
            </w:tcBorders>
            <w:shd w:val="clear" w:color="auto" w:fill="auto"/>
            <w:noWrap/>
            <w:vAlign w:val="bottom"/>
            <w:hideMark/>
          </w:tcPr>
          <w:p w14:paraId="16E9FF6C"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650</w:t>
            </w:r>
          </w:p>
        </w:tc>
        <w:tc>
          <w:tcPr>
            <w:tcW w:w="1120" w:type="dxa"/>
            <w:tcBorders>
              <w:top w:val="nil"/>
              <w:left w:val="nil"/>
              <w:bottom w:val="single" w:sz="4" w:space="0" w:color="auto"/>
              <w:right w:val="single" w:sz="4" w:space="0" w:color="auto"/>
            </w:tcBorders>
            <w:shd w:val="clear" w:color="auto" w:fill="auto"/>
            <w:noWrap/>
            <w:vAlign w:val="bottom"/>
            <w:hideMark/>
          </w:tcPr>
          <w:p w14:paraId="29F886C3"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3E56A6FB"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1D50B13E"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3 966</w:t>
            </w:r>
          </w:p>
        </w:tc>
        <w:tc>
          <w:tcPr>
            <w:tcW w:w="1120" w:type="dxa"/>
            <w:tcBorders>
              <w:top w:val="nil"/>
              <w:left w:val="nil"/>
              <w:bottom w:val="single" w:sz="4" w:space="0" w:color="auto"/>
              <w:right w:val="single" w:sz="4" w:space="0" w:color="auto"/>
            </w:tcBorders>
            <w:shd w:val="clear" w:color="auto" w:fill="auto"/>
            <w:noWrap/>
            <w:vAlign w:val="bottom"/>
            <w:hideMark/>
          </w:tcPr>
          <w:p w14:paraId="3BAC6AFF"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754</w:t>
            </w:r>
          </w:p>
        </w:tc>
        <w:tc>
          <w:tcPr>
            <w:tcW w:w="1120" w:type="dxa"/>
            <w:tcBorders>
              <w:top w:val="nil"/>
              <w:left w:val="nil"/>
              <w:bottom w:val="single" w:sz="4" w:space="0" w:color="auto"/>
              <w:right w:val="single" w:sz="4" w:space="0" w:color="auto"/>
            </w:tcBorders>
            <w:shd w:val="clear" w:color="auto" w:fill="auto"/>
            <w:noWrap/>
            <w:vAlign w:val="bottom"/>
            <w:hideMark/>
          </w:tcPr>
          <w:p w14:paraId="60917973"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double" w:sz="6" w:space="0" w:color="auto"/>
            </w:tcBorders>
            <w:shd w:val="clear" w:color="auto" w:fill="auto"/>
            <w:noWrap/>
            <w:vAlign w:val="bottom"/>
            <w:hideMark/>
          </w:tcPr>
          <w:p w14:paraId="47ED0F30"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2284D68B"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1871C443"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Utworzenie rezerwy</w:t>
            </w:r>
          </w:p>
        </w:tc>
        <w:tc>
          <w:tcPr>
            <w:tcW w:w="1120" w:type="dxa"/>
            <w:tcBorders>
              <w:top w:val="nil"/>
              <w:left w:val="nil"/>
              <w:bottom w:val="single" w:sz="4" w:space="0" w:color="auto"/>
              <w:right w:val="single" w:sz="4" w:space="0" w:color="auto"/>
            </w:tcBorders>
            <w:shd w:val="clear" w:color="auto" w:fill="auto"/>
            <w:noWrap/>
            <w:vAlign w:val="bottom"/>
            <w:hideMark/>
          </w:tcPr>
          <w:p w14:paraId="5F82FD0E"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86 873</w:t>
            </w:r>
          </w:p>
        </w:tc>
        <w:tc>
          <w:tcPr>
            <w:tcW w:w="1120" w:type="dxa"/>
            <w:tcBorders>
              <w:top w:val="nil"/>
              <w:left w:val="nil"/>
              <w:bottom w:val="single" w:sz="4" w:space="0" w:color="auto"/>
              <w:right w:val="single" w:sz="4" w:space="0" w:color="auto"/>
            </w:tcBorders>
            <w:shd w:val="clear" w:color="auto" w:fill="auto"/>
            <w:noWrap/>
            <w:vAlign w:val="bottom"/>
            <w:hideMark/>
          </w:tcPr>
          <w:p w14:paraId="3F32DD33"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16 506</w:t>
            </w:r>
          </w:p>
        </w:tc>
        <w:tc>
          <w:tcPr>
            <w:tcW w:w="1120" w:type="dxa"/>
            <w:tcBorders>
              <w:top w:val="nil"/>
              <w:left w:val="nil"/>
              <w:bottom w:val="single" w:sz="4" w:space="0" w:color="auto"/>
              <w:right w:val="single" w:sz="4" w:space="0" w:color="auto"/>
            </w:tcBorders>
            <w:shd w:val="clear" w:color="auto" w:fill="auto"/>
            <w:noWrap/>
            <w:vAlign w:val="bottom"/>
            <w:hideMark/>
          </w:tcPr>
          <w:p w14:paraId="1D5CC293"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0AA13B1A"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666502AD"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100 784</w:t>
            </w:r>
          </w:p>
        </w:tc>
        <w:tc>
          <w:tcPr>
            <w:tcW w:w="1120" w:type="dxa"/>
            <w:tcBorders>
              <w:top w:val="nil"/>
              <w:left w:val="nil"/>
              <w:bottom w:val="single" w:sz="4" w:space="0" w:color="auto"/>
              <w:right w:val="single" w:sz="4" w:space="0" w:color="auto"/>
            </w:tcBorders>
            <w:shd w:val="clear" w:color="auto" w:fill="auto"/>
            <w:noWrap/>
            <w:vAlign w:val="bottom"/>
            <w:hideMark/>
          </w:tcPr>
          <w:p w14:paraId="4C248375"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19 149</w:t>
            </w:r>
          </w:p>
        </w:tc>
        <w:tc>
          <w:tcPr>
            <w:tcW w:w="1120" w:type="dxa"/>
            <w:tcBorders>
              <w:top w:val="nil"/>
              <w:left w:val="nil"/>
              <w:bottom w:val="single" w:sz="4" w:space="0" w:color="auto"/>
              <w:right w:val="single" w:sz="4" w:space="0" w:color="auto"/>
            </w:tcBorders>
            <w:shd w:val="clear" w:color="auto" w:fill="auto"/>
            <w:noWrap/>
            <w:vAlign w:val="bottom"/>
            <w:hideMark/>
          </w:tcPr>
          <w:p w14:paraId="2FD40CD3"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double" w:sz="6" w:space="0" w:color="auto"/>
            </w:tcBorders>
            <w:shd w:val="clear" w:color="auto" w:fill="auto"/>
            <w:noWrap/>
            <w:vAlign w:val="bottom"/>
            <w:hideMark/>
          </w:tcPr>
          <w:p w14:paraId="74FCD503"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0009C943"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5D274F1D"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Wycena zapasów</w:t>
            </w:r>
          </w:p>
        </w:tc>
        <w:tc>
          <w:tcPr>
            <w:tcW w:w="1120" w:type="dxa"/>
            <w:tcBorders>
              <w:top w:val="nil"/>
              <w:left w:val="nil"/>
              <w:bottom w:val="single" w:sz="4" w:space="0" w:color="auto"/>
              <w:right w:val="single" w:sz="4" w:space="0" w:color="auto"/>
            </w:tcBorders>
            <w:shd w:val="clear" w:color="auto" w:fill="auto"/>
            <w:noWrap/>
            <w:vAlign w:val="bottom"/>
            <w:hideMark/>
          </w:tcPr>
          <w:p w14:paraId="4812E35A"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18 520</w:t>
            </w:r>
          </w:p>
        </w:tc>
        <w:tc>
          <w:tcPr>
            <w:tcW w:w="1120" w:type="dxa"/>
            <w:tcBorders>
              <w:top w:val="nil"/>
              <w:left w:val="nil"/>
              <w:bottom w:val="single" w:sz="4" w:space="0" w:color="auto"/>
              <w:right w:val="single" w:sz="4" w:space="0" w:color="auto"/>
            </w:tcBorders>
            <w:shd w:val="clear" w:color="auto" w:fill="auto"/>
            <w:noWrap/>
            <w:vAlign w:val="bottom"/>
            <w:hideMark/>
          </w:tcPr>
          <w:p w14:paraId="17A8C90B"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3 519</w:t>
            </w:r>
          </w:p>
        </w:tc>
        <w:tc>
          <w:tcPr>
            <w:tcW w:w="1120" w:type="dxa"/>
            <w:tcBorders>
              <w:top w:val="nil"/>
              <w:left w:val="nil"/>
              <w:bottom w:val="single" w:sz="4" w:space="0" w:color="auto"/>
              <w:right w:val="single" w:sz="4" w:space="0" w:color="auto"/>
            </w:tcBorders>
            <w:shd w:val="clear" w:color="auto" w:fill="auto"/>
            <w:noWrap/>
            <w:vAlign w:val="bottom"/>
            <w:hideMark/>
          </w:tcPr>
          <w:p w14:paraId="41355A34"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36D24100"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3B147B1C"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36 762</w:t>
            </w:r>
          </w:p>
        </w:tc>
        <w:tc>
          <w:tcPr>
            <w:tcW w:w="1120" w:type="dxa"/>
            <w:tcBorders>
              <w:top w:val="nil"/>
              <w:left w:val="nil"/>
              <w:bottom w:val="single" w:sz="4" w:space="0" w:color="auto"/>
              <w:right w:val="single" w:sz="4" w:space="0" w:color="auto"/>
            </w:tcBorders>
            <w:shd w:val="clear" w:color="auto" w:fill="auto"/>
            <w:noWrap/>
            <w:vAlign w:val="bottom"/>
            <w:hideMark/>
          </w:tcPr>
          <w:p w14:paraId="1BC3C069"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6 985</w:t>
            </w:r>
          </w:p>
        </w:tc>
        <w:tc>
          <w:tcPr>
            <w:tcW w:w="1120" w:type="dxa"/>
            <w:tcBorders>
              <w:top w:val="nil"/>
              <w:left w:val="nil"/>
              <w:bottom w:val="single" w:sz="4" w:space="0" w:color="auto"/>
              <w:right w:val="single" w:sz="4" w:space="0" w:color="auto"/>
            </w:tcBorders>
            <w:shd w:val="clear" w:color="auto" w:fill="auto"/>
            <w:noWrap/>
            <w:vAlign w:val="bottom"/>
            <w:hideMark/>
          </w:tcPr>
          <w:p w14:paraId="3FB92A73"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double" w:sz="6" w:space="0" w:color="auto"/>
            </w:tcBorders>
            <w:shd w:val="clear" w:color="auto" w:fill="auto"/>
            <w:noWrap/>
            <w:vAlign w:val="bottom"/>
            <w:hideMark/>
          </w:tcPr>
          <w:p w14:paraId="3D9E615C"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0C41C581"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127AC3B8"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Rezerwa na zakup praw do emisji CO2</w:t>
            </w:r>
          </w:p>
        </w:tc>
        <w:tc>
          <w:tcPr>
            <w:tcW w:w="1120" w:type="dxa"/>
            <w:tcBorders>
              <w:top w:val="nil"/>
              <w:left w:val="nil"/>
              <w:bottom w:val="single" w:sz="4" w:space="0" w:color="auto"/>
              <w:right w:val="single" w:sz="4" w:space="0" w:color="auto"/>
            </w:tcBorders>
            <w:shd w:val="clear" w:color="auto" w:fill="auto"/>
            <w:noWrap/>
            <w:vAlign w:val="bottom"/>
            <w:hideMark/>
          </w:tcPr>
          <w:p w14:paraId="0AB31C0D"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5 279</w:t>
            </w:r>
          </w:p>
        </w:tc>
        <w:tc>
          <w:tcPr>
            <w:tcW w:w="1120" w:type="dxa"/>
            <w:tcBorders>
              <w:top w:val="nil"/>
              <w:left w:val="nil"/>
              <w:bottom w:val="single" w:sz="4" w:space="0" w:color="auto"/>
              <w:right w:val="single" w:sz="4" w:space="0" w:color="auto"/>
            </w:tcBorders>
            <w:shd w:val="clear" w:color="auto" w:fill="auto"/>
            <w:noWrap/>
            <w:vAlign w:val="bottom"/>
            <w:hideMark/>
          </w:tcPr>
          <w:p w14:paraId="1447D451"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1 003</w:t>
            </w:r>
          </w:p>
        </w:tc>
        <w:tc>
          <w:tcPr>
            <w:tcW w:w="1120" w:type="dxa"/>
            <w:tcBorders>
              <w:top w:val="nil"/>
              <w:left w:val="nil"/>
              <w:bottom w:val="single" w:sz="4" w:space="0" w:color="auto"/>
              <w:right w:val="single" w:sz="4" w:space="0" w:color="auto"/>
            </w:tcBorders>
            <w:shd w:val="clear" w:color="auto" w:fill="auto"/>
            <w:noWrap/>
            <w:vAlign w:val="bottom"/>
            <w:hideMark/>
          </w:tcPr>
          <w:p w14:paraId="22A8F48C"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46BA6D54"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79010857"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2 794</w:t>
            </w:r>
          </w:p>
        </w:tc>
        <w:tc>
          <w:tcPr>
            <w:tcW w:w="1120" w:type="dxa"/>
            <w:tcBorders>
              <w:top w:val="nil"/>
              <w:left w:val="nil"/>
              <w:bottom w:val="single" w:sz="4" w:space="0" w:color="auto"/>
              <w:right w:val="single" w:sz="4" w:space="0" w:color="auto"/>
            </w:tcBorders>
            <w:shd w:val="clear" w:color="auto" w:fill="auto"/>
            <w:noWrap/>
            <w:vAlign w:val="bottom"/>
            <w:hideMark/>
          </w:tcPr>
          <w:p w14:paraId="37A9EB84"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531</w:t>
            </w:r>
          </w:p>
        </w:tc>
        <w:tc>
          <w:tcPr>
            <w:tcW w:w="1120" w:type="dxa"/>
            <w:tcBorders>
              <w:top w:val="nil"/>
              <w:left w:val="nil"/>
              <w:bottom w:val="single" w:sz="4" w:space="0" w:color="auto"/>
              <w:right w:val="single" w:sz="4" w:space="0" w:color="auto"/>
            </w:tcBorders>
            <w:shd w:val="clear" w:color="auto" w:fill="auto"/>
            <w:noWrap/>
            <w:vAlign w:val="bottom"/>
            <w:hideMark/>
          </w:tcPr>
          <w:p w14:paraId="0CBCEED0"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double" w:sz="6" w:space="0" w:color="auto"/>
            </w:tcBorders>
            <w:shd w:val="clear" w:color="auto" w:fill="auto"/>
            <w:noWrap/>
            <w:vAlign w:val="bottom"/>
            <w:hideMark/>
          </w:tcPr>
          <w:p w14:paraId="47225C75"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35136E35"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5242A6E6"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Transakcje na instrumentach pochodnych</w:t>
            </w:r>
          </w:p>
        </w:tc>
        <w:tc>
          <w:tcPr>
            <w:tcW w:w="1120" w:type="dxa"/>
            <w:tcBorders>
              <w:top w:val="nil"/>
              <w:left w:val="nil"/>
              <w:bottom w:val="single" w:sz="4" w:space="0" w:color="auto"/>
              <w:right w:val="single" w:sz="4" w:space="0" w:color="auto"/>
            </w:tcBorders>
            <w:shd w:val="clear" w:color="auto" w:fill="auto"/>
            <w:noWrap/>
            <w:vAlign w:val="bottom"/>
            <w:hideMark/>
          </w:tcPr>
          <w:p w14:paraId="6209B8DE"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643</w:t>
            </w:r>
          </w:p>
        </w:tc>
        <w:tc>
          <w:tcPr>
            <w:tcW w:w="1120" w:type="dxa"/>
            <w:tcBorders>
              <w:top w:val="nil"/>
              <w:left w:val="nil"/>
              <w:bottom w:val="single" w:sz="4" w:space="0" w:color="auto"/>
              <w:right w:val="single" w:sz="4" w:space="0" w:color="auto"/>
            </w:tcBorders>
            <w:shd w:val="clear" w:color="auto" w:fill="auto"/>
            <w:noWrap/>
            <w:vAlign w:val="bottom"/>
            <w:hideMark/>
          </w:tcPr>
          <w:p w14:paraId="2A060B65"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122</w:t>
            </w:r>
          </w:p>
        </w:tc>
        <w:tc>
          <w:tcPr>
            <w:tcW w:w="1120" w:type="dxa"/>
            <w:tcBorders>
              <w:top w:val="nil"/>
              <w:left w:val="nil"/>
              <w:bottom w:val="single" w:sz="4" w:space="0" w:color="auto"/>
              <w:right w:val="single" w:sz="4" w:space="0" w:color="auto"/>
            </w:tcBorders>
            <w:shd w:val="clear" w:color="auto" w:fill="auto"/>
            <w:noWrap/>
            <w:vAlign w:val="bottom"/>
            <w:hideMark/>
          </w:tcPr>
          <w:p w14:paraId="44EFE700"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427DC583"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6E0F1C9C"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18 887</w:t>
            </w:r>
          </w:p>
        </w:tc>
        <w:tc>
          <w:tcPr>
            <w:tcW w:w="1120" w:type="dxa"/>
            <w:tcBorders>
              <w:top w:val="nil"/>
              <w:left w:val="nil"/>
              <w:bottom w:val="single" w:sz="4" w:space="0" w:color="auto"/>
              <w:right w:val="single" w:sz="4" w:space="0" w:color="auto"/>
            </w:tcBorders>
            <w:shd w:val="clear" w:color="auto" w:fill="auto"/>
            <w:noWrap/>
            <w:vAlign w:val="bottom"/>
            <w:hideMark/>
          </w:tcPr>
          <w:p w14:paraId="54C98DB3"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3 589</w:t>
            </w:r>
          </w:p>
        </w:tc>
        <w:tc>
          <w:tcPr>
            <w:tcW w:w="1120" w:type="dxa"/>
            <w:tcBorders>
              <w:top w:val="nil"/>
              <w:left w:val="nil"/>
              <w:bottom w:val="single" w:sz="4" w:space="0" w:color="auto"/>
              <w:right w:val="single" w:sz="4" w:space="0" w:color="auto"/>
            </w:tcBorders>
            <w:shd w:val="clear" w:color="auto" w:fill="auto"/>
            <w:noWrap/>
            <w:vAlign w:val="bottom"/>
            <w:hideMark/>
          </w:tcPr>
          <w:p w14:paraId="534DDDA0"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double" w:sz="6" w:space="0" w:color="auto"/>
            </w:tcBorders>
            <w:shd w:val="clear" w:color="auto" w:fill="auto"/>
            <w:noWrap/>
            <w:vAlign w:val="bottom"/>
            <w:hideMark/>
          </w:tcPr>
          <w:p w14:paraId="6D3C158B"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456C821E"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4577B2B5"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Niewypłacone wynagrodzenia, umowy </w:t>
            </w:r>
            <w:proofErr w:type="gramStart"/>
            <w:r w:rsidRPr="000A4AC3">
              <w:rPr>
                <w:rFonts w:eastAsia="Times New Roman" w:cstheme="minorHAnsi"/>
                <w:sz w:val="18"/>
                <w:szCs w:val="18"/>
                <w:lang w:eastAsia="pl-PL"/>
              </w:rPr>
              <w:t>zlecenia ,delegacje</w:t>
            </w:r>
            <w:proofErr w:type="gramEnd"/>
            <w:r w:rsidRPr="000A4AC3">
              <w:rPr>
                <w:rFonts w:eastAsia="Times New Roman" w:cstheme="minorHAnsi"/>
                <w:sz w:val="18"/>
                <w:szCs w:val="18"/>
                <w:lang w:eastAsia="pl-PL"/>
              </w:rPr>
              <w:t xml:space="preserve"> oraz składki ZUS</w:t>
            </w:r>
          </w:p>
        </w:tc>
        <w:tc>
          <w:tcPr>
            <w:tcW w:w="1120" w:type="dxa"/>
            <w:tcBorders>
              <w:top w:val="nil"/>
              <w:left w:val="nil"/>
              <w:bottom w:val="single" w:sz="4" w:space="0" w:color="auto"/>
              <w:right w:val="single" w:sz="4" w:space="0" w:color="auto"/>
            </w:tcBorders>
            <w:shd w:val="clear" w:color="auto" w:fill="auto"/>
            <w:noWrap/>
            <w:vAlign w:val="bottom"/>
            <w:hideMark/>
          </w:tcPr>
          <w:p w14:paraId="1C0FA039"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10 248</w:t>
            </w:r>
          </w:p>
        </w:tc>
        <w:tc>
          <w:tcPr>
            <w:tcW w:w="1120" w:type="dxa"/>
            <w:tcBorders>
              <w:top w:val="nil"/>
              <w:left w:val="nil"/>
              <w:bottom w:val="single" w:sz="4" w:space="0" w:color="auto"/>
              <w:right w:val="single" w:sz="4" w:space="0" w:color="auto"/>
            </w:tcBorders>
            <w:shd w:val="clear" w:color="auto" w:fill="auto"/>
            <w:noWrap/>
            <w:vAlign w:val="bottom"/>
            <w:hideMark/>
          </w:tcPr>
          <w:p w14:paraId="1E8275B6"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1 947</w:t>
            </w:r>
          </w:p>
        </w:tc>
        <w:tc>
          <w:tcPr>
            <w:tcW w:w="1120" w:type="dxa"/>
            <w:tcBorders>
              <w:top w:val="nil"/>
              <w:left w:val="nil"/>
              <w:bottom w:val="single" w:sz="4" w:space="0" w:color="auto"/>
              <w:right w:val="single" w:sz="4" w:space="0" w:color="auto"/>
            </w:tcBorders>
            <w:shd w:val="clear" w:color="auto" w:fill="auto"/>
            <w:noWrap/>
            <w:vAlign w:val="bottom"/>
            <w:hideMark/>
          </w:tcPr>
          <w:p w14:paraId="0DEA9A24"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7C281471"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28A52A30"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20 754</w:t>
            </w:r>
          </w:p>
        </w:tc>
        <w:tc>
          <w:tcPr>
            <w:tcW w:w="1120" w:type="dxa"/>
            <w:tcBorders>
              <w:top w:val="nil"/>
              <w:left w:val="nil"/>
              <w:bottom w:val="single" w:sz="4" w:space="0" w:color="auto"/>
              <w:right w:val="single" w:sz="4" w:space="0" w:color="auto"/>
            </w:tcBorders>
            <w:shd w:val="clear" w:color="auto" w:fill="auto"/>
            <w:noWrap/>
            <w:vAlign w:val="bottom"/>
            <w:hideMark/>
          </w:tcPr>
          <w:p w14:paraId="635045EF"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3 943</w:t>
            </w:r>
          </w:p>
        </w:tc>
        <w:tc>
          <w:tcPr>
            <w:tcW w:w="1120" w:type="dxa"/>
            <w:tcBorders>
              <w:top w:val="nil"/>
              <w:left w:val="nil"/>
              <w:bottom w:val="single" w:sz="4" w:space="0" w:color="auto"/>
              <w:right w:val="single" w:sz="4" w:space="0" w:color="auto"/>
            </w:tcBorders>
            <w:shd w:val="clear" w:color="auto" w:fill="auto"/>
            <w:noWrap/>
            <w:vAlign w:val="bottom"/>
            <w:hideMark/>
          </w:tcPr>
          <w:p w14:paraId="1997BB24"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double" w:sz="6" w:space="0" w:color="auto"/>
            </w:tcBorders>
            <w:shd w:val="clear" w:color="auto" w:fill="auto"/>
            <w:noWrap/>
            <w:vAlign w:val="bottom"/>
            <w:hideMark/>
          </w:tcPr>
          <w:p w14:paraId="6CF31B55"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30EB70A2"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6EC88480"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Amortyzacja </w:t>
            </w:r>
          </w:p>
        </w:tc>
        <w:tc>
          <w:tcPr>
            <w:tcW w:w="1120" w:type="dxa"/>
            <w:tcBorders>
              <w:top w:val="nil"/>
              <w:left w:val="nil"/>
              <w:bottom w:val="single" w:sz="4" w:space="0" w:color="auto"/>
              <w:right w:val="single" w:sz="4" w:space="0" w:color="auto"/>
            </w:tcBorders>
            <w:shd w:val="clear" w:color="auto" w:fill="auto"/>
            <w:noWrap/>
            <w:vAlign w:val="bottom"/>
            <w:hideMark/>
          </w:tcPr>
          <w:p w14:paraId="1D9006E8"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13 712</w:t>
            </w:r>
          </w:p>
        </w:tc>
        <w:tc>
          <w:tcPr>
            <w:tcW w:w="1120" w:type="dxa"/>
            <w:tcBorders>
              <w:top w:val="nil"/>
              <w:left w:val="nil"/>
              <w:bottom w:val="single" w:sz="4" w:space="0" w:color="auto"/>
              <w:right w:val="single" w:sz="4" w:space="0" w:color="auto"/>
            </w:tcBorders>
            <w:shd w:val="clear" w:color="auto" w:fill="auto"/>
            <w:noWrap/>
            <w:vAlign w:val="bottom"/>
            <w:hideMark/>
          </w:tcPr>
          <w:p w14:paraId="3965B50B"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2 605</w:t>
            </w:r>
          </w:p>
        </w:tc>
        <w:tc>
          <w:tcPr>
            <w:tcW w:w="1120" w:type="dxa"/>
            <w:tcBorders>
              <w:top w:val="nil"/>
              <w:left w:val="nil"/>
              <w:bottom w:val="single" w:sz="4" w:space="0" w:color="auto"/>
              <w:right w:val="single" w:sz="4" w:space="0" w:color="auto"/>
            </w:tcBorders>
            <w:shd w:val="clear" w:color="auto" w:fill="auto"/>
            <w:noWrap/>
            <w:vAlign w:val="bottom"/>
            <w:hideMark/>
          </w:tcPr>
          <w:p w14:paraId="0DDF3AC5"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22 478</w:t>
            </w:r>
          </w:p>
        </w:tc>
        <w:tc>
          <w:tcPr>
            <w:tcW w:w="1120" w:type="dxa"/>
            <w:tcBorders>
              <w:top w:val="nil"/>
              <w:left w:val="nil"/>
              <w:bottom w:val="single" w:sz="4" w:space="0" w:color="auto"/>
              <w:right w:val="single" w:sz="4" w:space="0" w:color="auto"/>
            </w:tcBorders>
            <w:shd w:val="clear" w:color="auto" w:fill="auto"/>
            <w:noWrap/>
            <w:vAlign w:val="bottom"/>
            <w:hideMark/>
          </w:tcPr>
          <w:p w14:paraId="47DE4DE4"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2 697</w:t>
            </w:r>
          </w:p>
        </w:tc>
        <w:tc>
          <w:tcPr>
            <w:tcW w:w="1120" w:type="dxa"/>
            <w:tcBorders>
              <w:top w:val="nil"/>
              <w:left w:val="nil"/>
              <w:bottom w:val="single" w:sz="4" w:space="0" w:color="auto"/>
              <w:right w:val="single" w:sz="4" w:space="0" w:color="auto"/>
            </w:tcBorders>
            <w:shd w:val="clear" w:color="auto" w:fill="auto"/>
            <w:noWrap/>
            <w:vAlign w:val="bottom"/>
            <w:hideMark/>
          </w:tcPr>
          <w:p w14:paraId="365EF1C1"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14 270</w:t>
            </w:r>
          </w:p>
        </w:tc>
        <w:tc>
          <w:tcPr>
            <w:tcW w:w="1120" w:type="dxa"/>
            <w:tcBorders>
              <w:top w:val="nil"/>
              <w:left w:val="nil"/>
              <w:bottom w:val="single" w:sz="4" w:space="0" w:color="auto"/>
              <w:right w:val="single" w:sz="4" w:space="0" w:color="auto"/>
            </w:tcBorders>
            <w:shd w:val="clear" w:color="auto" w:fill="auto"/>
            <w:noWrap/>
            <w:vAlign w:val="bottom"/>
            <w:hideMark/>
          </w:tcPr>
          <w:p w14:paraId="736D4F5A"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2 711</w:t>
            </w:r>
          </w:p>
        </w:tc>
        <w:tc>
          <w:tcPr>
            <w:tcW w:w="1120" w:type="dxa"/>
            <w:tcBorders>
              <w:top w:val="nil"/>
              <w:left w:val="nil"/>
              <w:bottom w:val="single" w:sz="4" w:space="0" w:color="auto"/>
              <w:right w:val="single" w:sz="4" w:space="0" w:color="auto"/>
            </w:tcBorders>
            <w:shd w:val="clear" w:color="auto" w:fill="auto"/>
            <w:noWrap/>
            <w:vAlign w:val="bottom"/>
            <w:hideMark/>
          </w:tcPr>
          <w:p w14:paraId="438A3285"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16 035</w:t>
            </w:r>
          </w:p>
        </w:tc>
        <w:tc>
          <w:tcPr>
            <w:tcW w:w="1120" w:type="dxa"/>
            <w:tcBorders>
              <w:top w:val="nil"/>
              <w:left w:val="nil"/>
              <w:bottom w:val="single" w:sz="4" w:space="0" w:color="auto"/>
              <w:right w:val="double" w:sz="6" w:space="0" w:color="auto"/>
            </w:tcBorders>
            <w:shd w:val="clear" w:color="auto" w:fill="auto"/>
            <w:noWrap/>
            <w:vAlign w:val="bottom"/>
            <w:hideMark/>
          </w:tcPr>
          <w:p w14:paraId="27C0F7B4"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1 924</w:t>
            </w:r>
          </w:p>
        </w:tc>
      </w:tr>
      <w:tr w:rsidR="00836910" w:rsidRPr="000A4AC3" w14:paraId="29104CB0"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534CD230"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Przychody z faktur korygujących wystawionych w następnym roku</w:t>
            </w:r>
          </w:p>
        </w:tc>
        <w:tc>
          <w:tcPr>
            <w:tcW w:w="1120" w:type="dxa"/>
            <w:tcBorders>
              <w:top w:val="nil"/>
              <w:left w:val="nil"/>
              <w:bottom w:val="single" w:sz="4" w:space="0" w:color="auto"/>
              <w:right w:val="single" w:sz="4" w:space="0" w:color="auto"/>
            </w:tcBorders>
            <w:shd w:val="clear" w:color="auto" w:fill="auto"/>
            <w:noWrap/>
            <w:vAlign w:val="bottom"/>
            <w:hideMark/>
          </w:tcPr>
          <w:p w14:paraId="45286563"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457</w:t>
            </w:r>
          </w:p>
        </w:tc>
        <w:tc>
          <w:tcPr>
            <w:tcW w:w="1120" w:type="dxa"/>
            <w:tcBorders>
              <w:top w:val="nil"/>
              <w:left w:val="nil"/>
              <w:bottom w:val="single" w:sz="4" w:space="0" w:color="auto"/>
              <w:right w:val="single" w:sz="4" w:space="0" w:color="auto"/>
            </w:tcBorders>
            <w:shd w:val="clear" w:color="auto" w:fill="auto"/>
            <w:noWrap/>
            <w:vAlign w:val="bottom"/>
            <w:hideMark/>
          </w:tcPr>
          <w:p w14:paraId="39C65AA9"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87</w:t>
            </w:r>
          </w:p>
        </w:tc>
        <w:tc>
          <w:tcPr>
            <w:tcW w:w="1120" w:type="dxa"/>
            <w:tcBorders>
              <w:top w:val="nil"/>
              <w:left w:val="nil"/>
              <w:bottom w:val="single" w:sz="4" w:space="0" w:color="auto"/>
              <w:right w:val="single" w:sz="4" w:space="0" w:color="auto"/>
            </w:tcBorders>
            <w:shd w:val="clear" w:color="auto" w:fill="auto"/>
            <w:noWrap/>
            <w:vAlign w:val="bottom"/>
            <w:hideMark/>
          </w:tcPr>
          <w:p w14:paraId="0990DB1E"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1532B996"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56065EFF"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4D773C9F"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725D6D62"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double" w:sz="6" w:space="0" w:color="auto"/>
            </w:tcBorders>
            <w:shd w:val="clear" w:color="auto" w:fill="auto"/>
            <w:noWrap/>
            <w:vAlign w:val="bottom"/>
            <w:hideMark/>
          </w:tcPr>
          <w:p w14:paraId="053A4FB4"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74E1023D"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715ABA6D"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Wycena transakcji zabezpieczających z kapitałem </w:t>
            </w:r>
          </w:p>
        </w:tc>
        <w:tc>
          <w:tcPr>
            <w:tcW w:w="1120" w:type="dxa"/>
            <w:tcBorders>
              <w:top w:val="nil"/>
              <w:left w:val="nil"/>
              <w:bottom w:val="single" w:sz="4" w:space="0" w:color="auto"/>
              <w:right w:val="single" w:sz="4" w:space="0" w:color="auto"/>
            </w:tcBorders>
            <w:shd w:val="clear" w:color="auto" w:fill="auto"/>
            <w:noWrap/>
            <w:vAlign w:val="bottom"/>
            <w:hideMark/>
          </w:tcPr>
          <w:p w14:paraId="40AED42B"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0E0E571B"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57306659"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76D33F5E"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2132ED97"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19 903</w:t>
            </w:r>
          </w:p>
        </w:tc>
        <w:tc>
          <w:tcPr>
            <w:tcW w:w="1120" w:type="dxa"/>
            <w:tcBorders>
              <w:top w:val="nil"/>
              <w:left w:val="nil"/>
              <w:bottom w:val="single" w:sz="4" w:space="0" w:color="auto"/>
              <w:right w:val="single" w:sz="4" w:space="0" w:color="auto"/>
            </w:tcBorders>
            <w:shd w:val="clear" w:color="auto" w:fill="auto"/>
            <w:noWrap/>
            <w:vAlign w:val="bottom"/>
            <w:hideMark/>
          </w:tcPr>
          <w:p w14:paraId="39D177AC"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3 782</w:t>
            </w:r>
          </w:p>
        </w:tc>
        <w:tc>
          <w:tcPr>
            <w:tcW w:w="1120" w:type="dxa"/>
            <w:tcBorders>
              <w:top w:val="nil"/>
              <w:left w:val="nil"/>
              <w:bottom w:val="single" w:sz="4" w:space="0" w:color="auto"/>
              <w:right w:val="single" w:sz="4" w:space="0" w:color="auto"/>
            </w:tcBorders>
            <w:shd w:val="clear" w:color="auto" w:fill="auto"/>
            <w:noWrap/>
            <w:vAlign w:val="bottom"/>
            <w:hideMark/>
          </w:tcPr>
          <w:p w14:paraId="33E8D5B4"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double" w:sz="6" w:space="0" w:color="auto"/>
            </w:tcBorders>
            <w:shd w:val="clear" w:color="auto" w:fill="auto"/>
            <w:noWrap/>
            <w:vAlign w:val="bottom"/>
            <w:hideMark/>
          </w:tcPr>
          <w:p w14:paraId="065B3A87"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2B6C5240"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771FDD03"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Strata podatkowa </w:t>
            </w:r>
          </w:p>
        </w:tc>
        <w:tc>
          <w:tcPr>
            <w:tcW w:w="1120" w:type="dxa"/>
            <w:tcBorders>
              <w:top w:val="nil"/>
              <w:left w:val="nil"/>
              <w:bottom w:val="single" w:sz="4" w:space="0" w:color="auto"/>
              <w:right w:val="single" w:sz="4" w:space="0" w:color="auto"/>
            </w:tcBorders>
            <w:shd w:val="clear" w:color="auto" w:fill="auto"/>
            <w:noWrap/>
            <w:vAlign w:val="bottom"/>
            <w:hideMark/>
          </w:tcPr>
          <w:p w14:paraId="1C6EA9DD"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79 206</w:t>
            </w:r>
          </w:p>
        </w:tc>
        <w:tc>
          <w:tcPr>
            <w:tcW w:w="1120" w:type="dxa"/>
            <w:tcBorders>
              <w:top w:val="nil"/>
              <w:left w:val="nil"/>
              <w:bottom w:val="single" w:sz="4" w:space="0" w:color="auto"/>
              <w:right w:val="single" w:sz="4" w:space="0" w:color="auto"/>
            </w:tcBorders>
            <w:shd w:val="clear" w:color="auto" w:fill="auto"/>
            <w:noWrap/>
            <w:vAlign w:val="bottom"/>
            <w:hideMark/>
          </w:tcPr>
          <w:p w14:paraId="5C773ACE"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15 049</w:t>
            </w:r>
          </w:p>
        </w:tc>
        <w:tc>
          <w:tcPr>
            <w:tcW w:w="1120" w:type="dxa"/>
            <w:tcBorders>
              <w:top w:val="nil"/>
              <w:left w:val="nil"/>
              <w:bottom w:val="single" w:sz="4" w:space="0" w:color="auto"/>
              <w:right w:val="single" w:sz="4" w:space="0" w:color="auto"/>
            </w:tcBorders>
            <w:shd w:val="clear" w:color="auto" w:fill="auto"/>
            <w:noWrap/>
            <w:vAlign w:val="bottom"/>
            <w:hideMark/>
          </w:tcPr>
          <w:p w14:paraId="6517E187"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6033D913"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401B905C"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81 235</w:t>
            </w:r>
          </w:p>
        </w:tc>
        <w:tc>
          <w:tcPr>
            <w:tcW w:w="1120" w:type="dxa"/>
            <w:tcBorders>
              <w:top w:val="nil"/>
              <w:left w:val="nil"/>
              <w:bottom w:val="single" w:sz="4" w:space="0" w:color="auto"/>
              <w:right w:val="single" w:sz="4" w:space="0" w:color="auto"/>
            </w:tcBorders>
            <w:shd w:val="clear" w:color="auto" w:fill="auto"/>
            <w:noWrap/>
            <w:vAlign w:val="bottom"/>
            <w:hideMark/>
          </w:tcPr>
          <w:p w14:paraId="7C7DE6D2"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15 435</w:t>
            </w:r>
          </w:p>
        </w:tc>
        <w:tc>
          <w:tcPr>
            <w:tcW w:w="1120" w:type="dxa"/>
            <w:tcBorders>
              <w:top w:val="nil"/>
              <w:left w:val="nil"/>
              <w:bottom w:val="single" w:sz="4" w:space="0" w:color="auto"/>
              <w:right w:val="single" w:sz="4" w:space="0" w:color="auto"/>
            </w:tcBorders>
            <w:shd w:val="clear" w:color="auto" w:fill="auto"/>
            <w:noWrap/>
            <w:vAlign w:val="bottom"/>
            <w:hideMark/>
          </w:tcPr>
          <w:p w14:paraId="050CF87C"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double" w:sz="6" w:space="0" w:color="auto"/>
            </w:tcBorders>
            <w:shd w:val="clear" w:color="auto" w:fill="auto"/>
            <w:noWrap/>
            <w:vAlign w:val="bottom"/>
            <w:hideMark/>
          </w:tcPr>
          <w:p w14:paraId="5DA559A1"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1A0F1F88"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759C3624"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Pozostałe</w:t>
            </w:r>
          </w:p>
        </w:tc>
        <w:tc>
          <w:tcPr>
            <w:tcW w:w="1120" w:type="dxa"/>
            <w:tcBorders>
              <w:top w:val="nil"/>
              <w:left w:val="nil"/>
              <w:bottom w:val="single" w:sz="4" w:space="0" w:color="auto"/>
              <w:right w:val="single" w:sz="4" w:space="0" w:color="auto"/>
            </w:tcBorders>
            <w:shd w:val="clear" w:color="auto" w:fill="auto"/>
            <w:noWrap/>
            <w:vAlign w:val="bottom"/>
            <w:hideMark/>
          </w:tcPr>
          <w:p w14:paraId="04D5FB91"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16 842</w:t>
            </w:r>
          </w:p>
        </w:tc>
        <w:tc>
          <w:tcPr>
            <w:tcW w:w="1120" w:type="dxa"/>
            <w:tcBorders>
              <w:top w:val="nil"/>
              <w:left w:val="nil"/>
              <w:bottom w:val="single" w:sz="4" w:space="0" w:color="auto"/>
              <w:right w:val="single" w:sz="4" w:space="0" w:color="auto"/>
            </w:tcBorders>
            <w:shd w:val="clear" w:color="auto" w:fill="auto"/>
            <w:noWrap/>
            <w:vAlign w:val="bottom"/>
            <w:hideMark/>
          </w:tcPr>
          <w:p w14:paraId="2020A027"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3 201</w:t>
            </w:r>
          </w:p>
        </w:tc>
        <w:tc>
          <w:tcPr>
            <w:tcW w:w="1120" w:type="dxa"/>
            <w:tcBorders>
              <w:top w:val="nil"/>
              <w:left w:val="nil"/>
              <w:bottom w:val="single" w:sz="4" w:space="0" w:color="auto"/>
              <w:right w:val="single" w:sz="4" w:space="0" w:color="auto"/>
            </w:tcBorders>
            <w:shd w:val="clear" w:color="auto" w:fill="auto"/>
            <w:noWrap/>
            <w:vAlign w:val="bottom"/>
            <w:hideMark/>
          </w:tcPr>
          <w:p w14:paraId="1EACADAB"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618F471F"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50A84D79"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29 161</w:t>
            </w:r>
          </w:p>
        </w:tc>
        <w:tc>
          <w:tcPr>
            <w:tcW w:w="1120" w:type="dxa"/>
            <w:tcBorders>
              <w:top w:val="nil"/>
              <w:left w:val="nil"/>
              <w:bottom w:val="single" w:sz="4" w:space="0" w:color="auto"/>
              <w:right w:val="single" w:sz="4" w:space="0" w:color="auto"/>
            </w:tcBorders>
            <w:shd w:val="clear" w:color="auto" w:fill="auto"/>
            <w:noWrap/>
            <w:vAlign w:val="bottom"/>
            <w:hideMark/>
          </w:tcPr>
          <w:p w14:paraId="63B0F34C"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5 541</w:t>
            </w:r>
          </w:p>
        </w:tc>
        <w:tc>
          <w:tcPr>
            <w:tcW w:w="1120" w:type="dxa"/>
            <w:tcBorders>
              <w:top w:val="nil"/>
              <w:left w:val="nil"/>
              <w:bottom w:val="single" w:sz="4" w:space="0" w:color="auto"/>
              <w:right w:val="single" w:sz="4" w:space="0" w:color="auto"/>
            </w:tcBorders>
            <w:shd w:val="clear" w:color="auto" w:fill="auto"/>
            <w:noWrap/>
            <w:vAlign w:val="bottom"/>
            <w:hideMark/>
          </w:tcPr>
          <w:p w14:paraId="16728A5F"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double" w:sz="6" w:space="0" w:color="auto"/>
            </w:tcBorders>
            <w:shd w:val="clear" w:color="auto" w:fill="auto"/>
            <w:noWrap/>
            <w:vAlign w:val="bottom"/>
            <w:hideMark/>
          </w:tcPr>
          <w:p w14:paraId="4333173C"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03922021"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513969DD"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Ujemne różnice przejściowe, razem</w:t>
            </w:r>
          </w:p>
        </w:tc>
        <w:tc>
          <w:tcPr>
            <w:tcW w:w="1120" w:type="dxa"/>
            <w:tcBorders>
              <w:top w:val="nil"/>
              <w:left w:val="nil"/>
              <w:bottom w:val="single" w:sz="4" w:space="0" w:color="auto"/>
              <w:right w:val="single" w:sz="4" w:space="0" w:color="auto"/>
            </w:tcBorders>
            <w:shd w:val="clear" w:color="auto" w:fill="auto"/>
            <w:noWrap/>
            <w:vAlign w:val="bottom"/>
            <w:hideMark/>
          </w:tcPr>
          <w:p w14:paraId="229F2BBD" w14:textId="77777777" w:rsidR="00836910" w:rsidRPr="000A4AC3" w:rsidRDefault="00836910" w:rsidP="00836910">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253 568</w:t>
            </w:r>
          </w:p>
        </w:tc>
        <w:tc>
          <w:tcPr>
            <w:tcW w:w="1120" w:type="dxa"/>
            <w:tcBorders>
              <w:top w:val="nil"/>
              <w:left w:val="nil"/>
              <w:bottom w:val="single" w:sz="4" w:space="0" w:color="auto"/>
              <w:right w:val="single" w:sz="4" w:space="0" w:color="auto"/>
            </w:tcBorders>
            <w:shd w:val="clear" w:color="auto" w:fill="auto"/>
            <w:noWrap/>
            <w:vAlign w:val="bottom"/>
            <w:hideMark/>
          </w:tcPr>
          <w:p w14:paraId="4F5DAD14" w14:textId="77777777" w:rsidR="00836910" w:rsidRPr="000A4AC3" w:rsidRDefault="00836910" w:rsidP="00836910">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48 179</w:t>
            </w:r>
          </w:p>
        </w:tc>
        <w:tc>
          <w:tcPr>
            <w:tcW w:w="1120" w:type="dxa"/>
            <w:tcBorders>
              <w:top w:val="nil"/>
              <w:left w:val="nil"/>
              <w:bottom w:val="single" w:sz="4" w:space="0" w:color="auto"/>
              <w:right w:val="single" w:sz="4" w:space="0" w:color="auto"/>
            </w:tcBorders>
            <w:shd w:val="clear" w:color="auto" w:fill="auto"/>
            <w:noWrap/>
            <w:vAlign w:val="bottom"/>
            <w:hideMark/>
          </w:tcPr>
          <w:p w14:paraId="57C5B3AD" w14:textId="77777777" w:rsidR="00836910" w:rsidRPr="000A4AC3" w:rsidRDefault="00836910" w:rsidP="00836910">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22 478</w:t>
            </w:r>
          </w:p>
        </w:tc>
        <w:tc>
          <w:tcPr>
            <w:tcW w:w="1120" w:type="dxa"/>
            <w:tcBorders>
              <w:top w:val="nil"/>
              <w:left w:val="nil"/>
              <w:bottom w:val="single" w:sz="4" w:space="0" w:color="auto"/>
              <w:right w:val="single" w:sz="4" w:space="0" w:color="auto"/>
            </w:tcBorders>
            <w:shd w:val="clear" w:color="auto" w:fill="auto"/>
            <w:noWrap/>
            <w:vAlign w:val="bottom"/>
            <w:hideMark/>
          </w:tcPr>
          <w:p w14:paraId="568AE4C3" w14:textId="77777777" w:rsidR="00836910" w:rsidRPr="000A4AC3" w:rsidRDefault="00836910" w:rsidP="00836910">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2 697</w:t>
            </w:r>
          </w:p>
        </w:tc>
        <w:tc>
          <w:tcPr>
            <w:tcW w:w="1120" w:type="dxa"/>
            <w:tcBorders>
              <w:top w:val="nil"/>
              <w:left w:val="nil"/>
              <w:bottom w:val="single" w:sz="4" w:space="0" w:color="auto"/>
              <w:right w:val="single" w:sz="4" w:space="0" w:color="auto"/>
            </w:tcBorders>
            <w:shd w:val="clear" w:color="auto" w:fill="auto"/>
            <w:noWrap/>
            <w:vAlign w:val="bottom"/>
            <w:hideMark/>
          </w:tcPr>
          <w:p w14:paraId="297702C7" w14:textId="77777777" w:rsidR="00836910" w:rsidRPr="000A4AC3" w:rsidRDefault="00836910" w:rsidP="00836910">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344 494</w:t>
            </w:r>
          </w:p>
        </w:tc>
        <w:tc>
          <w:tcPr>
            <w:tcW w:w="1120" w:type="dxa"/>
            <w:tcBorders>
              <w:top w:val="nil"/>
              <w:left w:val="nil"/>
              <w:bottom w:val="single" w:sz="4" w:space="0" w:color="auto"/>
              <w:right w:val="single" w:sz="4" w:space="0" w:color="auto"/>
            </w:tcBorders>
            <w:shd w:val="clear" w:color="auto" w:fill="auto"/>
            <w:noWrap/>
            <w:vAlign w:val="bottom"/>
            <w:hideMark/>
          </w:tcPr>
          <w:p w14:paraId="55B26262" w14:textId="77777777" w:rsidR="00836910" w:rsidRPr="000A4AC3" w:rsidRDefault="00836910" w:rsidP="00836910">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65 454</w:t>
            </w:r>
          </w:p>
        </w:tc>
        <w:tc>
          <w:tcPr>
            <w:tcW w:w="1120" w:type="dxa"/>
            <w:tcBorders>
              <w:top w:val="nil"/>
              <w:left w:val="nil"/>
              <w:bottom w:val="single" w:sz="4" w:space="0" w:color="auto"/>
              <w:right w:val="single" w:sz="4" w:space="0" w:color="auto"/>
            </w:tcBorders>
            <w:shd w:val="clear" w:color="auto" w:fill="auto"/>
            <w:noWrap/>
            <w:vAlign w:val="bottom"/>
            <w:hideMark/>
          </w:tcPr>
          <w:p w14:paraId="37753E7E" w14:textId="77777777" w:rsidR="00836910" w:rsidRPr="000A4AC3" w:rsidRDefault="00836910" w:rsidP="00836910">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16 035</w:t>
            </w:r>
          </w:p>
        </w:tc>
        <w:tc>
          <w:tcPr>
            <w:tcW w:w="1120" w:type="dxa"/>
            <w:tcBorders>
              <w:top w:val="nil"/>
              <w:left w:val="nil"/>
              <w:bottom w:val="single" w:sz="4" w:space="0" w:color="auto"/>
              <w:right w:val="double" w:sz="6" w:space="0" w:color="auto"/>
            </w:tcBorders>
            <w:shd w:val="clear" w:color="auto" w:fill="auto"/>
            <w:noWrap/>
            <w:vAlign w:val="bottom"/>
            <w:hideMark/>
          </w:tcPr>
          <w:p w14:paraId="27EB290A" w14:textId="77777777" w:rsidR="00836910" w:rsidRPr="000A4AC3" w:rsidRDefault="00836910" w:rsidP="00836910">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1 924</w:t>
            </w:r>
          </w:p>
        </w:tc>
      </w:tr>
      <w:tr w:rsidR="00836910" w:rsidRPr="000A4AC3" w14:paraId="3941322A"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000000" w:fill="B8CCE4"/>
            <w:vAlign w:val="bottom"/>
            <w:hideMark/>
          </w:tcPr>
          <w:p w14:paraId="17E74E02"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Wartość brutto aktywa z tytułu odroczonego podatku</w:t>
            </w:r>
          </w:p>
        </w:tc>
        <w:tc>
          <w:tcPr>
            <w:tcW w:w="1120" w:type="dxa"/>
            <w:tcBorders>
              <w:top w:val="nil"/>
              <w:left w:val="nil"/>
              <w:bottom w:val="single" w:sz="4" w:space="0" w:color="auto"/>
              <w:right w:val="single" w:sz="4" w:space="0" w:color="auto"/>
            </w:tcBorders>
            <w:shd w:val="clear" w:color="000000" w:fill="B8CCE4"/>
            <w:noWrap/>
            <w:vAlign w:val="bottom"/>
            <w:hideMark/>
          </w:tcPr>
          <w:p w14:paraId="1FA86929"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120" w:type="dxa"/>
            <w:tcBorders>
              <w:top w:val="nil"/>
              <w:left w:val="nil"/>
              <w:bottom w:val="single" w:sz="4" w:space="0" w:color="auto"/>
              <w:right w:val="single" w:sz="4" w:space="0" w:color="auto"/>
            </w:tcBorders>
            <w:shd w:val="clear" w:color="000000" w:fill="B8CCE4"/>
            <w:noWrap/>
            <w:vAlign w:val="bottom"/>
            <w:hideMark/>
          </w:tcPr>
          <w:p w14:paraId="1AD719D8" w14:textId="77777777" w:rsidR="00836910" w:rsidRPr="000A4AC3" w:rsidRDefault="00836910" w:rsidP="00836910">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48 179</w:t>
            </w:r>
          </w:p>
        </w:tc>
        <w:tc>
          <w:tcPr>
            <w:tcW w:w="1120" w:type="dxa"/>
            <w:tcBorders>
              <w:top w:val="nil"/>
              <w:left w:val="nil"/>
              <w:bottom w:val="single" w:sz="4" w:space="0" w:color="auto"/>
              <w:right w:val="single" w:sz="4" w:space="0" w:color="auto"/>
            </w:tcBorders>
            <w:shd w:val="clear" w:color="000000" w:fill="B8CCE4"/>
            <w:noWrap/>
            <w:vAlign w:val="bottom"/>
            <w:hideMark/>
          </w:tcPr>
          <w:p w14:paraId="4907460A"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120" w:type="dxa"/>
            <w:tcBorders>
              <w:top w:val="nil"/>
              <w:left w:val="nil"/>
              <w:bottom w:val="single" w:sz="4" w:space="0" w:color="auto"/>
              <w:right w:val="single" w:sz="4" w:space="0" w:color="auto"/>
            </w:tcBorders>
            <w:shd w:val="clear" w:color="000000" w:fill="B8CCE4"/>
            <w:noWrap/>
            <w:vAlign w:val="bottom"/>
            <w:hideMark/>
          </w:tcPr>
          <w:p w14:paraId="3716CDEB" w14:textId="77777777" w:rsidR="00836910" w:rsidRPr="000A4AC3" w:rsidRDefault="00836910" w:rsidP="00836910">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2 697</w:t>
            </w:r>
          </w:p>
        </w:tc>
        <w:tc>
          <w:tcPr>
            <w:tcW w:w="1120" w:type="dxa"/>
            <w:tcBorders>
              <w:top w:val="nil"/>
              <w:left w:val="nil"/>
              <w:bottom w:val="single" w:sz="4" w:space="0" w:color="auto"/>
              <w:right w:val="single" w:sz="4" w:space="0" w:color="auto"/>
            </w:tcBorders>
            <w:shd w:val="clear" w:color="000000" w:fill="B8CCE4"/>
            <w:noWrap/>
            <w:vAlign w:val="bottom"/>
            <w:hideMark/>
          </w:tcPr>
          <w:p w14:paraId="00E67383"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120" w:type="dxa"/>
            <w:tcBorders>
              <w:top w:val="nil"/>
              <w:left w:val="nil"/>
              <w:bottom w:val="single" w:sz="4" w:space="0" w:color="auto"/>
              <w:right w:val="single" w:sz="4" w:space="0" w:color="auto"/>
            </w:tcBorders>
            <w:shd w:val="clear" w:color="000000" w:fill="B8CCE4"/>
            <w:noWrap/>
            <w:vAlign w:val="bottom"/>
            <w:hideMark/>
          </w:tcPr>
          <w:p w14:paraId="23EA127A" w14:textId="77777777" w:rsidR="00836910" w:rsidRPr="000A4AC3" w:rsidRDefault="00836910" w:rsidP="00836910">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65 454</w:t>
            </w:r>
          </w:p>
        </w:tc>
        <w:tc>
          <w:tcPr>
            <w:tcW w:w="1120" w:type="dxa"/>
            <w:tcBorders>
              <w:top w:val="nil"/>
              <w:left w:val="nil"/>
              <w:bottom w:val="single" w:sz="4" w:space="0" w:color="auto"/>
              <w:right w:val="single" w:sz="4" w:space="0" w:color="auto"/>
            </w:tcBorders>
            <w:shd w:val="clear" w:color="000000" w:fill="B8CCE4"/>
            <w:noWrap/>
            <w:vAlign w:val="bottom"/>
            <w:hideMark/>
          </w:tcPr>
          <w:p w14:paraId="65D39A67" w14:textId="77777777" w:rsidR="00836910" w:rsidRPr="000A4AC3" w:rsidRDefault="00836910" w:rsidP="00836910">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120" w:type="dxa"/>
            <w:tcBorders>
              <w:top w:val="nil"/>
              <w:left w:val="nil"/>
              <w:bottom w:val="single" w:sz="4" w:space="0" w:color="auto"/>
              <w:right w:val="double" w:sz="6" w:space="0" w:color="auto"/>
            </w:tcBorders>
            <w:shd w:val="clear" w:color="000000" w:fill="B8CCE4"/>
            <w:noWrap/>
            <w:vAlign w:val="bottom"/>
            <w:hideMark/>
          </w:tcPr>
          <w:p w14:paraId="01D73CB9" w14:textId="77777777" w:rsidR="00836910" w:rsidRPr="000A4AC3" w:rsidRDefault="00836910" w:rsidP="00836910">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1 924</w:t>
            </w:r>
          </w:p>
        </w:tc>
      </w:tr>
      <w:tr w:rsidR="00836910" w:rsidRPr="000A4AC3" w14:paraId="670DFC03"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152E4E81"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Wartość aktywa z tytułu odroczonego podatku odniesiona na wynik finansowy</w:t>
            </w:r>
          </w:p>
        </w:tc>
        <w:tc>
          <w:tcPr>
            <w:tcW w:w="1120" w:type="dxa"/>
            <w:tcBorders>
              <w:top w:val="nil"/>
              <w:left w:val="nil"/>
              <w:bottom w:val="single" w:sz="4" w:space="0" w:color="auto"/>
              <w:right w:val="single" w:sz="4" w:space="0" w:color="auto"/>
            </w:tcBorders>
            <w:shd w:val="clear" w:color="auto" w:fill="auto"/>
            <w:noWrap/>
            <w:vAlign w:val="bottom"/>
            <w:hideMark/>
          </w:tcPr>
          <w:p w14:paraId="2C865BCB"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w:t>
            </w:r>
          </w:p>
        </w:tc>
        <w:tc>
          <w:tcPr>
            <w:tcW w:w="1120" w:type="dxa"/>
            <w:tcBorders>
              <w:top w:val="nil"/>
              <w:left w:val="nil"/>
              <w:bottom w:val="single" w:sz="4" w:space="0" w:color="auto"/>
              <w:right w:val="single" w:sz="4" w:space="0" w:color="auto"/>
            </w:tcBorders>
            <w:shd w:val="clear" w:color="auto" w:fill="auto"/>
            <w:noWrap/>
            <w:vAlign w:val="bottom"/>
            <w:hideMark/>
          </w:tcPr>
          <w:p w14:paraId="397C45AD"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43 926</w:t>
            </w:r>
          </w:p>
        </w:tc>
        <w:tc>
          <w:tcPr>
            <w:tcW w:w="1120" w:type="dxa"/>
            <w:tcBorders>
              <w:top w:val="nil"/>
              <w:left w:val="nil"/>
              <w:bottom w:val="single" w:sz="4" w:space="0" w:color="auto"/>
              <w:right w:val="single" w:sz="4" w:space="0" w:color="auto"/>
            </w:tcBorders>
            <w:shd w:val="clear" w:color="auto" w:fill="auto"/>
            <w:noWrap/>
            <w:vAlign w:val="bottom"/>
            <w:hideMark/>
          </w:tcPr>
          <w:p w14:paraId="6F89C9E6"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w:t>
            </w:r>
          </w:p>
        </w:tc>
        <w:tc>
          <w:tcPr>
            <w:tcW w:w="1120" w:type="dxa"/>
            <w:tcBorders>
              <w:top w:val="nil"/>
              <w:left w:val="nil"/>
              <w:bottom w:val="single" w:sz="4" w:space="0" w:color="auto"/>
              <w:right w:val="single" w:sz="4" w:space="0" w:color="auto"/>
            </w:tcBorders>
            <w:shd w:val="clear" w:color="auto" w:fill="auto"/>
            <w:noWrap/>
            <w:vAlign w:val="bottom"/>
            <w:hideMark/>
          </w:tcPr>
          <w:p w14:paraId="14136469"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2 697</w:t>
            </w:r>
          </w:p>
        </w:tc>
        <w:tc>
          <w:tcPr>
            <w:tcW w:w="1120" w:type="dxa"/>
            <w:tcBorders>
              <w:top w:val="nil"/>
              <w:left w:val="nil"/>
              <w:bottom w:val="single" w:sz="4" w:space="0" w:color="auto"/>
              <w:right w:val="single" w:sz="4" w:space="0" w:color="auto"/>
            </w:tcBorders>
            <w:shd w:val="clear" w:color="auto" w:fill="auto"/>
            <w:noWrap/>
            <w:vAlign w:val="bottom"/>
            <w:hideMark/>
          </w:tcPr>
          <w:p w14:paraId="46FFBA2E"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w:t>
            </w:r>
          </w:p>
        </w:tc>
        <w:tc>
          <w:tcPr>
            <w:tcW w:w="1120" w:type="dxa"/>
            <w:tcBorders>
              <w:top w:val="nil"/>
              <w:left w:val="nil"/>
              <w:bottom w:val="single" w:sz="4" w:space="0" w:color="auto"/>
              <w:right w:val="single" w:sz="4" w:space="0" w:color="auto"/>
            </w:tcBorders>
            <w:shd w:val="clear" w:color="auto" w:fill="auto"/>
            <w:noWrap/>
            <w:vAlign w:val="bottom"/>
            <w:hideMark/>
          </w:tcPr>
          <w:p w14:paraId="5B964CBA"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55 701</w:t>
            </w:r>
          </w:p>
        </w:tc>
        <w:tc>
          <w:tcPr>
            <w:tcW w:w="1120" w:type="dxa"/>
            <w:tcBorders>
              <w:top w:val="nil"/>
              <w:left w:val="nil"/>
              <w:bottom w:val="single" w:sz="4" w:space="0" w:color="auto"/>
              <w:right w:val="single" w:sz="4" w:space="0" w:color="auto"/>
            </w:tcBorders>
            <w:shd w:val="clear" w:color="auto" w:fill="auto"/>
            <w:noWrap/>
            <w:vAlign w:val="bottom"/>
            <w:hideMark/>
          </w:tcPr>
          <w:p w14:paraId="300A697E"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w:t>
            </w:r>
          </w:p>
        </w:tc>
        <w:tc>
          <w:tcPr>
            <w:tcW w:w="1120" w:type="dxa"/>
            <w:tcBorders>
              <w:top w:val="nil"/>
              <w:left w:val="nil"/>
              <w:bottom w:val="single" w:sz="4" w:space="0" w:color="auto"/>
              <w:right w:val="double" w:sz="6" w:space="0" w:color="auto"/>
            </w:tcBorders>
            <w:shd w:val="clear" w:color="auto" w:fill="auto"/>
            <w:noWrap/>
            <w:vAlign w:val="bottom"/>
            <w:hideMark/>
          </w:tcPr>
          <w:p w14:paraId="1A7DCC29"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1 924</w:t>
            </w:r>
          </w:p>
        </w:tc>
      </w:tr>
      <w:tr w:rsidR="00836910" w:rsidRPr="000A4AC3" w14:paraId="48966C56" w14:textId="77777777" w:rsidTr="00E10CFE">
        <w:trPr>
          <w:trHeight w:val="283"/>
          <w:jc w:val="center"/>
        </w:trPr>
        <w:tc>
          <w:tcPr>
            <w:tcW w:w="5800" w:type="dxa"/>
            <w:tcBorders>
              <w:top w:val="nil"/>
              <w:left w:val="double" w:sz="6" w:space="0" w:color="auto"/>
              <w:bottom w:val="single" w:sz="4" w:space="0" w:color="auto"/>
              <w:right w:val="single" w:sz="4" w:space="0" w:color="auto"/>
            </w:tcBorders>
            <w:shd w:val="clear" w:color="auto" w:fill="auto"/>
            <w:vAlign w:val="bottom"/>
            <w:hideMark/>
          </w:tcPr>
          <w:p w14:paraId="1E89E4FF"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Wartość aktywa z tytułu odroczonego podatku ujęta w kapitałach </w:t>
            </w:r>
          </w:p>
        </w:tc>
        <w:tc>
          <w:tcPr>
            <w:tcW w:w="1120" w:type="dxa"/>
            <w:tcBorders>
              <w:top w:val="nil"/>
              <w:left w:val="nil"/>
              <w:bottom w:val="single" w:sz="4" w:space="0" w:color="auto"/>
              <w:right w:val="single" w:sz="4" w:space="0" w:color="auto"/>
            </w:tcBorders>
            <w:shd w:val="clear" w:color="auto" w:fill="auto"/>
            <w:noWrap/>
            <w:vAlign w:val="bottom"/>
            <w:hideMark/>
          </w:tcPr>
          <w:p w14:paraId="2B22BF50"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w:t>
            </w:r>
          </w:p>
        </w:tc>
        <w:tc>
          <w:tcPr>
            <w:tcW w:w="1120" w:type="dxa"/>
            <w:tcBorders>
              <w:top w:val="nil"/>
              <w:left w:val="nil"/>
              <w:bottom w:val="single" w:sz="4" w:space="0" w:color="auto"/>
              <w:right w:val="single" w:sz="4" w:space="0" w:color="auto"/>
            </w:tcBorders>
            <w:shd w:val="clear" w:color="auto" w:fill="auto"/>
            <w:noWrap/>
            <w:vAlign w:val="bottom"/>
            <w:hideMark/>
          </w:tcPr>
          <w:p w14:paraId="6F122E23"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4 253</w:t>
            </w:r>
          </w:p>
        </w:tc>
        <w:tc>
          <w:tcPr>
            <w:tcW w:w="1120" w:type="dxa"/>
            <w:tcBorders>
              <w:top w:val="nil"/>
              <w:left w:val="nil"/>
              <w:bottom w:val="single" w:sz="4" w:space="0" w:color="auto"/>
              <w:right w:val="single" w:sz="4" w:space="0" w:color="auto"/>
            </w:tcBorders>
            <w:shd w:val="clear" w:color="auto" w:fill="auto"/>
            <w:noWrap/>
            <w:vAlign w:val="bottom"/>
            <w:hideMark/>
          </w:tcPr>
          <w:p w14:paraId="2780D8E5"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w:t>
            </w:r>
          </w:p>
        </w:tc>
        <w:tc>
          <w:tcPr>
            <w:tcW w:w="1120" w:type="dxa"/>
            <w:tcBorders>
              <w:top w:val="nil"/>
              <w:left w:val="nil"/>
              <w:bottom w:val="single" w:sz="4" w:space="0" w:color="auto"/>
              <w:right w:val="single" w:sz="4" w:space="0" w:color="auto"/>
            </w:tcBorders>
            <w:shd w:val="clear" w:color="auto" w:fill="auto"/>
            <w:noWrap/>
            <w:vAlign w:val="bottom"/>
            <w:hideMark/>
          </w:tcPr>
          <w:p w14:paraId="150D9D7D"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20" w:type="dxa"/>
            <w:tcBorders>
              <w:top w:val="nil"/>
              <w:left w:val="nil"/>
              <w:bottom w:val="single" w:sz="4" w:space="0" w:color="auto"/>
              <w:right w:val="single" w:sz="4" w:space="0" w:color="auto"/>
            </w:tcBorders>
            <w:shd w:val="clear" w:color="auto" w:fill="auto"/>
            <w:noWrap/>
            <w:vAlign w:val="bottom"/>
            <w:hideMark/>
          </w:tcPr>
          <w:p w14:paraId="465F8526"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w:t>
            </w:r>
          </w:p>
        </w:tc>
        <w:tc>
          <w:tcPr>
            <w:tcW w:w="1120" w:type="dxa"/>
            <w:tcBorders>
              <w:top w:val="nil"/>
              <w:left w:val="nil"/>
              <w:bottom w:val="single" w:sz="4" w:space="0" w:color="auto"/>
              <w:right w:val="single" w:sz="4" w:space="0" w:color="auto"/>
            </w:tcBorders>
            <w:shd w:val="clear" w:color="auto" w:fill="auto"/>
            <w:noWrap/>
            <w:vAlign w:val="bottom"/>
            <w:hideMark/>
          </w:tcPr>
          <w:p w14:paraId="5983DA3F"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9 753</w:t>
            </w:r>
          </w:p>
        </w:tc>
        <w:tc>
          <w:tcPr>
            <w:tcW w:w="1120" w:type="dxa"/>
            <w:tcBorders>
              <w:top w:val="nil"/>
              <w:left w:val="nil"/>
              <w:bottom w:val="single" w:sz="4" w:space="0" w:color="auto"/>
              <w:right w:val="single" w:sz="4" w:space="0" w:color="auto"/>
            </w:tcBorders>
            <w:shd w:val="clear" w:color="auto" w:fill="auto"/>
            <w:noWrap/>
            <w:vAlign w:val="bottom"/>
            <w:hideMark/>
          </w:tcPr>
          <w:p w14:paraId="32587BC1" w14:textId="77777777" w:rsidR="00836910" w:rsidRPr="000A4AC3" w:rsidRDefault="00836910" w:rsidP="00836910">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w:t>
            </w:r>
          </w:p>
        </w:tc>
        <w:tc>
          <w:tcPr>
            <w:tcW w:w="1120" w:type="dxa"/>
            <w:tcBorders>
              <w:top w:val="nil"/>
              <w:left w:val="nil"/>
              <w:bottom w:val="single" w:sz="4" w:space="0" w:color="auto"/>
              <w:right w:val="double" w:sz="6" w:space="0" w:color="auto"/>
            </w:tcBorders>
            <w:shd w:val="clear" w:color="auto" w:fill="auto"/>
            <w:noWrap/>
            <w:vAlign w:val="bottom"/>
            <w:hideMark/>
          </w:tcPr>
          <w:p w14:paraId="07905EED" w14:textId="77777777" w:rsidR="00836910" w:rsidRPr="000A4AC3" w:rsidRDefault="00836910" w:rsidP="00836910">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836910" w:rsidRPr="000A4AC3" w14:paraId="2BEDB357" w14:textId="77777777" w:rsidTr="00E10CFE">
        <w:trPr>
          <w:trHeight w:val="283"/>
          <w:jc w:val="center"/>
        </w:trPr>
        <w:tc>
          <w:tcPr>
            <w:tcW w:w="5800" w:type="dxa"/>
            <w:tcBorders>
              <w:top w:val="nil"/>
              <w:left w:val="double" w:sz="6" w:space="0" w:color="auto"/>
              <w:bottom w:val="double" w:sz="6" w:space="0" w:color="auto"/>
              <w:right w:val="single" w:sz="4" w:space="0" w:color="auto"/>
            </w:tcBorders>
            <w:shd w:val="clear" w:color="000000" w:fill="B8CCE4"/>
            <w:vAlign w:val="bottom"/>
            <w:hideMark/>
          </w:tcPr>
          <w:p w14:paraId="4DC6E899"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Wartość netto aktywa z tytułu podatku odroczonego, razem</w:t>
            </w:r>
          </w:p>
        </w:tc>
        <w:tc>
          <w:tcPr>
            <w:tcW w:w="1120" w:type="dxa"/>
            <w:tcBorders>
              <w:top w:val="nil"/>
              <w:left w:val="nil"/>
              <w:bottom w:val="double" w:sz="6" w:space="0" w:color="auto"/>
              <w:right w:val="nil"/>
            </w:tcBorders>
            <w:shd w:val="clear" w:color="000000" w:fill="B8CCE4"/>
            <w:noWrap/>
            <w:vAlign w:val="bottom"/>
            <w:hideMark/>
          </w:tcPr>
          <w:p w14:paraId="62D608C0"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120" w:type="dxa"/>
            <w:tcBorders>
              <w:top w:val="nil"/>
              <w:left w:val="nil"/>
              <w:bottom w:val="double" w:sz="6" w:space="0" w:color="auto"/>
              <w:right w:val="nil"/>
            </w:tcBorders>
            <w:shd w:val="clear" w:color="000000" w:fill="B8CCE4"/>
            <w:noWrap/>
            <w:vAlign w:val="bottom"/>
            <w:hideMark/>
          </w:tcPr>
          <w:p w14:paraId="481A9F6B"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120" w:type="dxa"/>
            <w:tcBorders>
              <w:top w:val="nil"/>
              <w:left w:val="nil"/>
              <w:bottom w:val="double" w:sz="6" w:space="0" w:color="auto"/>
              <w:right w:val="nil"/>
            </w:tcBorders>
            <w:shd w:val="clear" w:color="000000" w:fill="B8CCE4"/>
            <w:noWrap/>
            <w:vAlign w:val="bottom"/>
            <w:hideMark/>
          </w:tcPr>
          <w:p w14:paraId="40629467"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50 876</w:t>
            </w:r>
          </w:p>
        </w:tc>
        <w:tc>
          <w:tcPr>
            <w:tcW w:w="1120" w:type="dxa"/>
            <w:tcBorders>
              <w:top w:val="nil"/>
              <w:left w:val="nil"/>
              <w:bottom w:val="double" w:sz="6" w:space="0" w:color="auto"/>
              <w:right w:val="single" w:sz="4" w:space="0" w:color="auto"/>
            </w:tcBorders>
            <w:shd w:val="clear" w:color="000000" w:fill="B8CCE4"/>
            <w:noWrap/>
            <w:vAlign w:val="bottom"/>
            <w:hideMark/>
          </w:tcPr>
          <w:p w14:paraId="20E406AA"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120" w:type="dxa"/>
            <w:tcBorders>
              <w:top w:val="nil"/>
              <w:left w:val="nil"/>
              <w:bottom w:val="double" w:sz="6" w:space="0" w:color="auto"/>
              <w:right w:val="nil"/>
            </w:tcBorders>
            <w:shd w:val="clear" w:color="000000" w:fill="B8CCE4"/>
            <w:noWrap/>
            <w:vAlign w:val="bottom"/>
            <w:hideMark/>
          </w:tcPr>
          <w:p w14:paraId="66E07A07"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120" w:type="dxa"/>
            <w:tcBorders>
              <w:top w:val="nil"/>
              <w:left w:val="nil"/>
              <w:bottom w:val="double" w:sz="6" w:space="0" w:color="auto"/>
              <w:right w:val="nil"/>
            </w:tcBorders>
            <w:shd w:val="clear" w:color="000000" w:fill="B8CCE4"/>
            <w:noWrap/>
            <w:vAlign w:val="bottom"/>
            <w:hideMark/>
          </w:tcPr>
          <w:p w14:paraId="4CB64951"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120" w:type="dxa"/>
            <w:tcBorders>
              <w:top w:val="nil"/>
              <w:left w:val="nil"/>
              <w:bottom w:val="double" w:sz="6" w:space="0" w:color="auto"/>
              <w:right w:val="nil"/>
            </w:tcBorders>
            <w:shd w:val="clear" w:color="000000" w:fill="B8CCE4"/>
            <w:noWrap/>
            <w:vAlign w:val="bottom"/>
            <w:hideMark/>
          </w:tcPr>
          <w:p w14:paraId="08277C0D"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67 378</w:t>
            </w:r>
          </w:p>
        </w:tc>
        <w:tc>
          <w:tcPr>
            <w:tcW w:w="1120" w:type="dxa"/>
            <w:tcBorders>
              <w:top w:val="nil"/>
              <w:left w:val="nil"/>
              <w:bottom w:val="double" w:sz="6" w:space="0" w:color="auto"/>
              <w:right w:val="double" w:sz="6" w:space="0" w:color="auto"/>
            </w:tcBorders>
            <w:shd w:val="clear" w:color="000000" w:fill="B8CCE4"/>
            <w:noWrap/>
            <w:vAlign w:val="bottom"/>
            <w:hideMark/>
          </w:tcPr>
          <w:p w14:paraId="6DCEA71B" w14:textId="77777777" w:rsidR="00836910" w:rsidRPr="000A4AC3" w:rsidRDefault="00836910" w:rsidP="00836910">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r>
    </w:tbl>
    <w:p w14:paraId="61BDDBCC" w14:textId="77777777" w:rsidR="00C54903" w:rsidRDefault="00C54903" w:rsidP="00C54903">
      <w:pPr>
        <w:rPr>
          <w:rFonts w:cstheme="minorHAnsi"/>
        </w:rPr>
      </w:pPr>
    </w:p>
    <w:p w14:paraId="565D7C5B" w14:textId="77777777" w:rsidR="00836910" w:rsidRDefault="00836910" w:rsidP="00C54903">
      <w:pPr>
        <w:rPr>
          <w:rFonts w:cstheme="minorHAnsi"/>
        </w:rPr>
      </w:pPr>
    </w:p>
    <w:p w14:paraId="5B7886A6" w14:textId="77777777" w:rsidR="00836910" w:rsidRPr="00786621" w:rsidRDefault="00836910" w:rsidP="00C54903">
      <w:pPr>
        <w:rPr>
          <w:rFonts w:cstheme="minorHAnsi"/>
        </w:rPr>
      </w:pPr>
    </w:p>
    <w:tbl>
      <w:tblPr>
        <w:tblW w:w="5677" w:type="dxa"/>
        <w:tblCellMar>
          <w:left w:w="70" w:type="dxa"/>
          <w:right w:w="70" w:type="dxa"/>
        </w:tblCellMar>
        <w:tblLook w:val="04A0" w:firstRow="1" w:lastRow="0" w:firstColumn="1" w:lastColumn="0" w:noHBand="0" w:noVBand="1"/>
      </w:tblPr>
      <w:tblGrid>
        <w:gridCol w:w="65"/>
        <w:gridCol w:w="4697"/>
        <w:gridCol w:w="65"/>
        <w:gridCol w:w="785"/>
        <w:gridCol w:w="65"/>
      </w:tblGrid>
      <w:tr w:rsidR="00E10CFE" w:rsidRPr="000A4AC3" w14:paraId="77ADB738" w14:textId="77777777" w:rsidTr="00E10CFE">
        <w:trPr>
          <w:gridBefore w:val="1"/>
          <w:wBefore w:w="65" w:type="dxa"/>
          <w:trHeight w:val="227"/>
        </w:trPr>
        <w:tc>
          <w:tcPr>
            <w:tcW w:w="4762" w:type="dxa"/>
            <w:gridSpan w:val="2"/>
            <w:tcBorders>
              <w:top w:val="single" w:sz="4" w:space="0" w:color="auto"/>
              <w:left w:val="single" w:sz="4" w:space="0" w:color="auto"/>
              <w:bottom w:val="single" w:sz="4" w:space="0" w:color="auto"/>
              <w:right w:val="single" w:sz="4" w:space="0" w:color="auto"/>
            </w:tcBorders>
            <w:shd w:val="clear" w:color="000000" w:fill="DCE6F1"/>
            <w:noWrap/>
            <w:vAlign w:val="bottom"/>
            <w:hideMark/>
          </w:tcPr>
          <w:p w14:paraId="58C78380" w14:textId="77777777" w:rsidR="00836910" w:rsidRPr="000A4AC3" w:rsidRDefault="00836910" w:rsidP="00836910">
            <w:pPr>
              <w:spacing w:after="0" w:line="240" w:lineRule="auto"/>
              <w:rPr>
                <w:rFonts w:ascii="Calibri" w:eastAsia="Times New Roman" w:hAnsi="Calibri" w:cs="Calibri"/>
                <w:b/>
                <w:bCs/>
                <w:i/>
                <w:iCs/>
                <w:sz w:val="18"/>
                <w:szCs w:val="18"/>
                <w:lang w:eastAsia="pl-PL"/>
              </w:rPr>
            </w:pPr>
            <w:r w:rsidRPr="000A4AC3">
              <w:rPr>
                <w:rFonts w:ascii="Calibri" w:eastAsia="Times New Roman" w:hAnsi="Calibri" w:cs="Calibri"/>
                <w:b/>
                <w:bCs/>
                <w:i/>
                <w:iCs/>
                <w:sz w:val="18"/>
                <w:szCs w:val="18"/>
                <w:lang w:eastAsia="pl-PL"/>
              </w:rPr>
              <w:t>Specyfikacja do pozycji Pozostałe</w:t>
            </w:r>
          </w:p>
        </w:tc>
        <w:tc>
          <w:tcPr>
            <w:tcW w:w="850" w:type="dxa"/>
            <w:gridSpan w:val="2"/>
            <w:tcBorders>
              <w:top w:val="single" w:sz="4" w:space="0" w:color="auto"/>
              <w:left w:val="nil"/>
              <w:bottom w:val="single" w:sz="4" w:space="0" w:color="auto"/>
              <w:right w:val="single" w:sz="4" w:space="0" w:color="auto"/>
            </w:tcBorders>
            <w:shd w:val="clear" w:color="000000" w:fill="DCE6F1"/>
            <w:noWrap/>
            <w:vAlign w:val="bottom"/>
            <w:hideMark/>
          </w:tcPr>
          <w:p w14:paraId="790CB5F7" w14:textId="77777777" w:rsidR="00836910" w:rsidRPr="000A4AC3" w:rsidRDefault="00836910" w:rsidP="00836910">
            <w:pPr>
              <w:spacing w:after="0" w:line="240" w:lineRule="auto"/>
              <w:jc w:val="right"/>
              <w:rPr>
                <w:rFonts w:ascii="Calibri" w:eastAsia="Times New Roman" w:hAnsi="Calibri" w:cs="Calibri"/>
                <w:b/>
                <w:bCs/>
                <w:sz w:val="18"/>
                <w:szCs w:val="18"/>
                <w:lang w:eastAsia="pl-PL"/>
              </w:rPr>
            </w:pPr>
            <w:r w:rsidRPr="000A4AC3">
              <w:rPr>
                <w:rFonts w:ascii="Calibri" w:eastAsia="Times New Roman" w:hAnsi="Calibri" w:cs="Calibri"/>
                <w:b/>
                <w:bCs/>
                <w:sz w:val="18"/>
                <w:szCs w:val="18"/>
                <w:lang w:eastAsia="pl-PL"/>
              </w:rPr>
              <w:t> </w:t>
            </w:r>
          </w:p>
        </w:tc>
      </w:tr>
      <w:tr w:rsidR="00E10CFE" w:rsidRPr="000A4AC3" w14:paraId="17DF5709" w14:textId="77777777" w:rsidTr="00E10CFE">
        <w:trPr>
          <w:gridBefore w:val="1"/>
          <w:wBefore w:w="65" w:type="dxa"/>
          <w:trHeight w:val="227"/>
        </w:trPr>
        <w:tc>
          <w:tcPr>
            <w:tcW w:w="4762" w:type="dxa"/>
            <w:gridSpan w:val="2"/>
            <w:tcBorders>
              <w:top w:val="nil"/>
              <w:left w:val="single" w:sz="4" w:space="0" w:color="auto"/>
              <w:bottom w:val="single" w:sz="4" w:space="0" w:color="auto"/>
              <w:right w:val="single" w:sz="4" w:space="0" w:color="auto"/>
            </w:tcBorders>
            <w:shd w:val="clear" w:color="auto" w:fill="auto"/>
            <w:vAlign w:val="bottom"/>
            <w:hideMark/>
          </w:tcPr>
          <w:p w14:paraId="5E5ACE29" w14:textId="77777777" w:rsidR="00836910" w:rsidRPr="000A4AC3" w:rsidRDefault="00836910" w:rsidP="00836910">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-odsetki od lokat</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5CA3ED9C" w14:textId="77777777" w:rsidR="00836910" w:rsidRPr="000A4AC3" w:rsidRDefault="00836910" w:rsidP="00836910">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185</w:t>
            </w:r>
          </w:p>
        </w:tc>
      </w:tr>
      <w:tr w:rsidR="00E10CFE" w:rsidRPr="000A4AC3" w14:paraId="5AC3EEB0" w14:textId="77777777" w:rsidTr="00E10CFE">
        <w:trPr>
          <w:gridBefore w:val="1"/>
          <w:wBefore w:w="65" w:type="dxa"/>
          <w:trHeight w:val="227"/>
        </w:trPr>
        <w:tc>
          <w:tcPr>
            <w:tcW w:w="4762" w:type="dxa"/>
            <w:gridSpan w:val="2"/>
            <w:tcBorders>
              <w:top w:val="nil"/>
              <w:left w:val="single" w:sz="4" w:space="0" w:color="auto"/>
              <w:bottom w:val="single" w:sz="4" w:space="0" w:color="auto"/>
              <w:right w:val="single" w:sz="4" w:space="0" w:color="auto"/>
            </w:tcBorders>
            <w:shd w:val="clear" w:color="auto" w:fill="auto"/>
            <w:vAlign w:val="bottom"/>
            <w:hideMark/>
          </w:tcPr>
          <w:p w14:paraId="6E1AB42E" w14:textId="77777777" w:rsidR="00836910" w:rsidRPr="000A4AC3" w:rsidRDefault="00836910" w:rsidP="00836910">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-faktury wystawione 2023 dotyczące 2022</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117F4698" w14:textId="77777777" w:rsidR="00836910" w:rsidRPr="000A4AC3" w:rsidRDefault="00836910" w:rsidP="00836910">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446</w:t>
            </w:r>
          </w:p>
        </w:tc>
      </w:tr>
      <w:tr w:rsidR="00E10CFE" w:rsidRPr="000A4AC3" w14:paraId="545AE74C" w14:textId="77777777" w:rsidTr="00E10CFE">
        <w:trPr>
          <w:gridBefore w:val="1"/>
          <w:wBefore w:w="65" w:type="dxa"/>
          <w:trHeight w:val="227"/>
        </w:trPr>
        <w:tc>
          <w:tcPr>
            <w:tcW w:w="4762" w:type="dxa"/>
            <w:gridSpan w:val="2"/>
            <w:tcBorders>
              <w:top w:val="nil"/>
              <w:left w:val="single" w:sz="4" w:space="0" w:color="auto"/>
              <w:bottom w:val="single" w:sz="4" w:space="0" w:color="auto"/>
              <w:right w:val="single" w:sz="4" w:space="0" w:color="auto"/>
            </w:tcBorders>
            <w:shd w:val="clear" w:color="auto" w:fill="auto"/>
            <w:vAlign w:val="bottom"/>
            <w:hideMark/>
          </w:tcPr>
          <w:p w14:paraId="29A8BBFE" w14:textId="77777777" w:rsidR="00836910" w:rsidRPr="000A4AC3" w:rsidRDefault="00836910" w:rsidP="00836910">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-odpis aktualizujący koszty produkcji PM (odpady poflotacyjne)</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4940C1E2" w14:textId="77777777" w:rsidR="00836910" w:rsidRPr="000A4AC3" w:rsidRDefault="00836910" w:rsidP="00836910">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5 368</w:t>
            </w:r>
          </w:p>
        </w:tc>
      </w:tr>
      <w:tr w:rsidR="00E10CFE" w:rsidRPr="000A4AC3" w14:paraId="68FB6DFC" w14:textId="77777777" w:rsidTr="00E10CFE">
        <w:trPr>
          <w:gridBefore w:val="1"/>
          <w:wBefore w:w="65" w:type="dxa"/>
          <w:trHeight w:val="227"/>
        </w:trPr>
        <w:tc>
          <w:tcPr>
            <w:tcW w:w="4762" w:type="dxa"/>
            <w:gridSpan w:val="2"/>
            <w:tcBorders>
              <w:top w:val="nil"/>
              <w:left w:val="single" w:sz="4" w:space="0" w:color="auto"/>
              <w:bottom w:val="single" w:sz="4" w:space="0" w:color="auto"/>
              <w:right w:val="single" w:sz="4" w:space="0" w:color="auto"/>
            </w:tcBorders>
            <w:shd w:val="clear" w:color="auto" w:fill="auto"/>
            <w:vAlign w:val="bottom"/>
            <w:hideMark/>
          </w:tcPr>
          <w:p w14:paraId="3E68338A" w14:textId="77777777" w:rsidR="00836910" w:rsidRPr="000A4AC3" w:rsidRDefault="00836910" w:rsidP="00836910">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-koszty z faktur korygujących otrzymanych w roku następnym</w:t>
            </w:r>
          </w:p>
        </w:tc>
        <w:tc>
          <w:tcPr>
            <w:tcW w:w="850" w:type="dxa"/>
            <w:gridSpan w:val="2"/>
            <w:tcBorders>
              <w:top w:val="nil"/>
              <w:left w:val="nil"/>
              <w:bottom w:val="single" w:sz="4" w:space="0" w:color="auto"/>
              <w:right w:val="single" w:sz="4" w:space="0" w:color="auto"/>
            </w:tcBorders>
            <w:shd w:val="clear" w:color="auto" w:fill="auto"/>
            <w:vAlign w:val="center"/>
            <w:hideMark/>
          </w:tcPr>
          <w:p w14:paraId="3E8E024F" w14:textId="77777777" w:rsidR="00836910" w:rsidRPr="000A4AC3" w:rsidRDefault="00836910" w:rsidP="00836910">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6 974</w:t>
            </w:r>
          </w:p>
        </w:tc>
      </w:tr>
      <w:tr w:rsidR="00E10CFE" w:rsidRPr="000A4AC3" w14:paraId="2DC689A0" w14:textId="77777777" w:rsidTr="00E10CFE">
        <w:trPr>
          <w:gridBefore w:val="1"/>
          <w:wBefore w:w="65" w:type="dxa"/>
          <w:trHeight w:val="227"/>
        </w:trPr>
        <w:tc>
          <w:tcPr>
            <w:tcW w:w="4762" w:type="dxa"/>
            <w:gridSpan w:val="2"/>
            <w:tcBorders>
              <w:top w:val="nil"/>
              <w:left w:val="single" w:sz="4" w:space="0" w:color="auto"/>
              <w:bottom w:val="single" w:sz="4" w:space="0" w:color="auto"/>
              <w:right w:val="single" w:sz="4" w:space="0" w:color="auto"/>
            </w:tcBorders>
            <w:shd w:val="clear" w:color="auto" w:fill="auto"/>
            <w:vAlign w:val="bottom"/>
            <w:hideMark/>
          </w:tcPr>
          <w:p w14:paraId="10B73BDC" w14:textId="77777777" w:rsidR="00836910" w:rsidRPr="000A4AC3" w:rsidRDefault="00836910" w:rsidP="00836910">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-różnica między bilansową a podatkową wartością udziałów</w:t>
            </w:r>
          </w:p>
        </w:tc>
        <w:tc>
          <w:tcPr>
            <w:tcW w:w="850" w:type="dxa"/>
            <w:gridSpan w:val="2"/>
            <w:tcBorders>
              <w:top w:val="nil"/>
              <w:left w:val="nil"/>
              <w:bottom w:val="single" w:sz="4" w:space="0" w:color="auto"/>
              <w:right w:val="single" w:sz="4" w:space="0" w:color="auto"/>
            </w:tcBorders>
            <w:shd w:val="clear" w:color="auto" w:fill="auto"/>
            <w:vAlign w:val="center"/>
            <w:hideMark/>
          </w:tcPr>
          <w:p w14:paraId="60801C32" w14:textId="77777777" w:rsidR="00836910" w:rsidRPr="000A4AC3" w:rsidRDefault="00836910" w:rsidP="00836910">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1 049</w:t>
            </w:r>
          </w:p>
        </w:tc>
      </w:tr>
      <w:tr w:rsidR="00E10CFE" w:rsidRPr="000A4AC3" w14:paraId="225D16D4" w14:textId="77777777" w:rsidTr="00E10CFE">
        <w:trPr>
          <w:gridBefore w:val="1"/>
          <w:wBefore w:w="65" w:type="dxa"/>
          <w:trHeight w:val="227"/>
        </w:trPr>
        <w:tc>
          <w:tcPr>
            <w:tcW w:w="4762" w:type="dxa"/>
            <w:gridSpan w:val="2"/>
            <w:tcBorders>
              <w:top w:val="nil"/>
              <w:left w:val="single" w:sz="4" w:space="0" w:color="auto"/>
              <w:bottom w:val="single" w:sz="4" w:space="0" w:color="auto"/>
              <w:right w:val="single" w:sz="4" w:space="0" w:color="auto"/>
            </w:tcBorders>
            <w:shd w:val="clear" w:color="auto" w:fill="auto"/>
            <w:vAlign w:val="bottom"/>
            <w:hideMark/>
          </w:tcPr>
          <w:p w14:paraId="349A8256" w14:textId="77777777" w:rsidR="00836910" w:rsidRPr="000A4AC3" w:rsidRDefault="00836910" w:rsidP="00836910">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-odpis aktualizujący wartość papierów wartościowych</w:t>
            </w:r>
          </w:p>
        </w:tc>
        <w:tc>
          <w:tcPr>
            <w:tcW w:w="850" w:type="dxa"/>
            <w:gridSpan w:val="2"/>
            <w:tcBorders>
              <w:top w:val="nil"/>
              <w:left w:val="nil"/>
              <w:bottom w:val="single" w:sz="4" w:space="0" w:color="auto"/>
              <w:right w:val="single" w:sz="4" w:space="0" w:color="auto"/>
            </w:tcBorders>
            <w:shd w:val="clear" w:color="auto" w:fill="auto"/>
            <w:vAlign w:val="center"/>
            <w:hideMark/>
          </w:tcPr>
          <w:p w14:paraId="2686F476" w14:textId="77777777" w:rsidR="00836910" w:rsidRPr="000A4AC3" w:rsidRDefault="00836910" w:rsidP="00836910">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962</w:t>
            </w:r>
          </w:p>
        </w:tc>
      </w:tr>
      <w:tr w:rsidR="00E10CFE" w:rsidRPr="000A4AC3" w14:paraId="5F1007ED" w14:textId="77777777" w:rsidTr="00E10CFE">
        <w:trPr>
          <w:gridBefore w:val="1"/>
          <w:wBefore w:w="65" w:type="dxa"/>
          <w:trHeight w:val="227"/>
        </w:trPr>
        <w:tc>
          <w:tcPr>
            <w:tcW w:w="4762" w:type="dxa"/>
            <w:gridSpan w:val="2"/>
            <w:tcBorders>
              <w:top w:val="nil"/>
              <w:left w:val="single" w:sz="4" w:space="0" w:color="auto"/>
              <w:bottom w:val="single" w:sz="4" w:space="0" w:color="auto"/>
              <w:right w:val="single" w:sz="4" w:space="0" w:color="auto"/>
            </w:tcBorders>
            <w:shd w:val="clear" w:color="auto" w:fill="auto"/>
            <w:vAlign w:val="bottom"/>
            <w:hideMark/>
          </w:tcPr>
          <w:p w14:paraId="68419330" w14:textId="77777777" w:rsidR="00836910" w:rsidRPr="000A4AC3" w:rsidRDefault="00836910" w:rsidP="00836910">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-odpis wyroby gotowe</w:t>
            </w:r>
          </w:p>
        </w:tc>
        <w:tc>
          <w:tcPr>
            <w:tcW w:w="850" w:type="dxa"/>
            <w:gridSpan w:val="2"/>
            <w:tcBorders>
              <w:top w:val="nil"/>
              <w:left w:val="nil"/>
              <w:bottom w:val="single" w:sz="4" w:space="0" w:color="auto"/>
              <w:right w:val="single" w:sz="4" w:space="0" w:color="auto"/>
            </w:tcBorders>
            <w:shd w:val="clear" w:color="auto" w:fill="auto"/>
            <w:vAlign w:val="center"/>
            <w:hideMark/>
          </w:tcPr>
          <w:p w14:paraId="36B87FEA" w14:textId="77777777" w:rsidR="00836910" w:rsidRPr="000A4AC3" w:rsidRDefault="00836910" w:rsidP="00836910">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211</w:t>
            </w:r>
          </w:p>
        </w:tc>
      </w:tr>
      <w:tr w:rsidR="00E10CFE" w:rsidRPr="000A4AC3" w14:paraId="4D9D48D2" w14:textId="77777777" w:rsidTr="00E10CFE">
        <w:trPr>
          <w:gridBefore w:val="1"/>
          <w:wBefore w:w="65" w:type="dxa"/>
          <w:trHeight w:val="227"/>
        </w:trPr>
        <w:tc>
          <w:tcPr>
            <w:tcW w:w="4762" w:type="dxa"/>
            <w:gridSpan w:val="2"/>
            <w:tcBorders>
              <w:top w:val="nil"/>
              <w:left w:val="single" w:sz="4" w:space="0" w:color="auto"/>
              <w:bottom w:val="single" w:sz="4" w:space="0" w:color="auto"/>
              <w:right w:val="single" w:sz="4" w:space="0" w:color="auto"/>
            </w:tcBorders>
            <w:shd w:val="clear" w:color="auto" w:fill="auto"/>
            <w:vAlign w:val="bottom"/>
            <w:hideMark/>
          </w:tcPr>
          <w:p w14:paraId="050CF9B9" w14:textId="77777777" w:rsidR="00836910" w:rsidRPr="000A4AC3" w:rsidRDefault="00836910" w:rsidP="00836910">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-niezafakturowane wykonane usługi operacyjne</w:t>
            </w:r>
          </w:p>
        </w:tc>
        <w:tc>
          <w:tcPr>
            <w:tcW w:w="850" w:type="dxa"/>
            <w:gridSpan w:val="2"/>
            <w:tcBorders>
              <w:top w:val="nil"/>
              <w:left w:val="nil"/>
              <w:bottom w:val="single" w:sz="4" w:space="0" w:color="auto"/>
              <w:right w:val="single" w:sz="4" w:space="0" w:color="auto"/>
            </w:tcBorders>
            <w:shd w:val="clear" w:color="auto" w:fill="auto"/>
            <w:vAlign w:val="center"/>
            <w:hideMark/>
          </w:tcPr>
          <w:p w14:paraId="5DD4F3E4" w14:textId="77777777" w:rsidR="00836910" w:rsidRPr="000A4AC3" w:rsidRDefault="00836910" w:rsidP="00836910">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1 476</w:t>
            </w:r>
          </w:p>
        </w:tc>
      </w:tr>
      <w:tr w:rsidR="00E10CFE" w:rsidRPr="000A4AC3" w14:paraId="21FA663D" w14:textId="77777777" w:rsidTr="00E10CFE">
        <w:trPr>
          <w:gridBefore w:val="1"/>
          <w:wBefore w:w="65" w:type="dxa"/>
          <w:trHeight w:val="227"/>
        </w:trPr>
        <w:tc>
          <w:tcPr>
            <w:tcW w:w="4762" w:type="dxa"/>
            <w:gridSpan w:val="2"/>
            <w:tcBorders>
              <w:top w:val="nil"/>
              <w:left w:val="single" w:sz="4" w:space="0" w:color="auto"/>
              <w:bottom w:val="single" w:sz="4" w:space="0" w:color="auto"/>
              <w:right w:val="single" w:sz="4" w:space="0" w:color="auto"/>
            </w:tcBorders>
            <w:shd w:val="clear" w:color="auto" w:fill="auto"/>
            <w:vAlign w:val="bottom"/>
            <w:hideMark/>
          </w:tcPr>
          <w:p w14:paraId="25FF75B6" w14:textId="77777777" w:rsidR="00836910" w:rsidRPr="000A4AC3" w:rsidRDefault="00836910" w:rsidP="00836910">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-inne</w:t>
            </w:r>
          </w:p>
        </w:tc>
        <w:tc>
          <w:tcPr>
            <w:tcW w:w="850" w:type="dxa"/>
            <w:gridSpan w:val="2"/>
            <w:tcBorders>
              <w:top w:val="nil"/>
              <w:left w:val="nil"/>
              <w:bottom w:val="single" w:sz="4" w:space="0" w:color="auto"/>
              <w:right w:val="single" w:sz="4" w:space="0" w:color="auto"/>
            </w:tcBorders>
            <w:shd w:val="clear" w:color="auto" w:fill="auto"/>
            <w:vAlign w:val="center"/>
            <w:hideMark/>
          </w:tcPr>
          <w:p w14:paraId="54537D4A" w14:textId="77777777" w:rsidR="00836910" w:rsidRPr="000A4AC3" w:rsidRDefault="00836910" w:rsidP="00836910">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171</w:t>
            </w:r>
          </w:p>
        </w:tc>
      </w:tr>
      <w:tr w:rsidR="00E10CFE" w:rsidRPr="000A4AC3" w14:paraId="5C6CD613" w14:textId="77777777" w:rsidTr="00E10CFE">
        <w:trPr>
          <w:gridBefore w:val="1"/>
          <w:wBefore w:w="65" w:type="dxa"/>
          <w:trHeight w:val="227"/>
        </w:trPr>
        <w:tc>
          <w:tcPr>
            <w:tcW w:w="4762" w:type="dxa"/>
            <w:gridSpan w:val="2"/>
            <w:tcBorders>
              <w:top w:val="nil"/>
              <w:left w:val="single" w:sz="4" w:space="0" w:color="auto"/>
              <w:bottom w:val="single" w:sz="4" w:space="0" w:color="auto"/>
              <w:right w:val="single" w:sz="4" w:space="0" w:color="auto"/>
            </w:tcBorders>
            <w:shd w:val="clear" w:color="auto" w:fill="auto"/>
            <w:vAlign w:val="bottom"/>
            <w:hideMark/>
          </w:tcPr>
          <w:p w14:paraId="1E30EA49" w14:textId="77777777" w:rsidR="00836910" w:rsidRPr="000A4AC3" w:rsidRDefault="00836910" w:rsidP="00836910">
            <w:pPr>
              <w:spacing w:after="0" w:line="240" w:lineRule="auto"/>
              <w:rPr>
                <w:rFonts w:ascii="Calibri" w:eastAsia="Times New Roman" w:hAnsi="Calibri" w:cs="Calibri"/>
                <w:b/>
                <w:bCs/>
                <w:i/>
                <w:iCs/>
                <w:sz w:val="18"/>
                <w:szCs w:val="18"/>
                <w:lang w:eastAsia="pl-PL"/>
              </w:rPr>
            </w:pPr>
            <w:r w:rsidRPr="000A4AC3">
              <w:rPr>
                <w:rFonts w:ascii="Calibri" w:eastAsia="Times New Roman" w:hAnsi="Calibri" w:cs="Calibri"/>
                <w:b/>
                <w:bCs/>
                <w:i/>
                <w:iCs/>
                <w:sz w:val="18"/>
                <w:szCs w:val="18"/>
                <w:lang w:eastAsia="pl-PL"/>
              </w:rPr>
              <w:t>Suma</w:t>
            </w:r>
          </w:p>
        </w:tc>
        <w:tc>
          <w:tcPr>
            <w:tcW w:w="850" w:type="dxa"/>
            <w:gridSpan w:val="2"/>
            <w:tcBorders>
              <w:top w:val="nil"/>
              <w:left w:val="nil"/>
              <w:bottom w:val="single" w:sz="4" w:space="0" w:color="auto"/>
              <w:right w:val="single" w:sz="4" w:space="0" w:color="auto"/>
            </w:tcBorders>
            <w:shd w:val="clear" w:color="auto" w:fill="auto"/>
            <w:vAlign w:val="center"/>
            <w:hideMark/>
          </w:tcPr>
          <w:p w14:paraId="5598A7DE" w14:textId="77777777" w:rsidR="00836910" w:rsidRPr="000A4AC3" w:rsidRDefault="00836910" w:rsidP="00836910">
            <w:pPr>
              <w:spacing w:after="0" w:line="240" w:lineRule="auto"/>
              <w:jc w:val="right"/>
              <w:rPr>
                <w:rFonts w:ascii="Calibri" w:eastAsia="Times New Roman" w:hAnsi="Calibri" w:cs="Calibri"/>
                <w:b/>
                <w:bCs/>
                <w:i/>
                <w:iCs/>
                <w:sz w:val="18"/>
                <w:szCs w:val="18"/>
                <w:lang w:eastAsia="pl-PL"/>
              </w:rPr>
            </w:pPr>
            <w:r w:rsidRPr="000A4AC3">
              <w:rPr>
                <w:rFonts w:ascii="Calibri" w:eastAsia="Times New Roman" w:hAnsi="Calibri" w:cs="Calibri"/>
                <w:b/>
                <w:bCs/>
                <w:i/>
                <w:iCs/>
                <w:sz w:val="18"/>
                <w:szCs w:val="18"/>
                <w:lang w:eastAsia="pl-PL"/>
              </w:rPr>
              <w:t>16 842</w:t>
            </w:r>
          </w:p>
        </w:tc>
      </w:tr>
      <w:tr w:rsidR="00E10CFE" w:rsidRPr="000A4AC3" w14:paraId="2551146E" w14:textId="77777777" w:rsidTr="00E10CFE">
        <w:trPr>
          <w:gridAfter w:val="1"/>
          <w:wAfter w:w="65" w:type="dxa"/>
          <w:trHeight w:val="300"/>
        </w:trPr>
        <w:tc>
          <w:tcPr>
            <w:tcW w:w="4762" w:type="dxa"/>
            <w:gridSpan w:val="2"/>
            <w:tcBorders>
              <w:top w:val="nil"/>
              <w:left w:val="nil"/>
              <w:bottom w:val="nil"/>
              <w:right w:val="nil"/>
            </w:tcBorders>
            <w:shd w:val="clear" w:color="auto" w:fill="auto"/>
            <w:vAlign w:val="center"/>
            <w:hideMark/>
          </w:tcPr>
          <w:p w14:paraId="0EB1C851" w14:textId="242C3A53" w:rsidR="009746D2" w:rsidRPr="000A4AC3" w:rsidRDefault="009746D2" w:rsidP="001B2BF7">
            <w:pPr>
              <w:spacing w:after="0" w:line="240" w:lineRule="auto"/>
              <w:rPr>
                <w:rFonts w:eastAsia="Times New Roman" w:cstheme="minorHAnsi"/>
                <w:b/>
                <w:bCs/>
                <w:i/>
                <w:iCs/>
                <w:color w:val="0070C0"/>
                <w:sz w:val="18"/>
                <w:szCs w:val="18"/>
                <w:lang w:eastAsia="pl-PL"/>
              </w:rPr>
            </w:pPr>
          </w:p>
        </w:tc>
        <w:tc>
          <w:tcPr>
            <w:tcW w:w="850" w:type="dxa"/>
            <w:gridSpan w:val="2"/>
            <w:tcBorders>
              <w:top w:val="nil"/>
              <w:left w:val="nil"/>
              <w:bottom w:val="nil"/>
              <w:right w:val="nil"/>
            </w:tcBorders>
            <w:shd w:val="clear" w:color="auto" w:fill="auto"/>
            <w:noWrap/>
            <w:vAlign w:val="center"/>
            <w:hideMark/>
          </w:tcPr>
          <w:p w14:paraId="555E7F93" w14:textId="77777777" w:rsidR="009746D2" w:rsidRPr="000A4AC3" w:rsidRDefault="009746D2" w:rsidP="009746D2">
            <w:pPr>
              <w:spacing w:after="0" w:line="240" w:lineRule="auto"/>
              <w:rPr>
                <w:rFonts w:eastAsia="Times New Roman" w:cstheme="minorHAnsi"/>
                <w:b/>
                <w:bCs/>
                <w:color w:val="000000"/>
                <w:sz w:val="18"/>
                <w:szCs w:val="18"/>
                <w:lang w:eastAsia="pl-PL"/>
              </w:rPr>
            </w:pPr>
          </w:p>
        </w:tc>
      </w:tr>
    </w:tbl>
    <w:p w14:paraId="66087A18" w14:textId="4323AB2B" w:rsidR="003A5C11" w:rsidRPr="00F372F8" w:rsidRDefault="00A50AC0" w:rsidP="00B30289">
      <w:pPr>
        <w:spacing w:line="240" w:lineRule="auto"/>
        <w:jc w:val="both"/>
        <w:rPr>
          <w:rFonts w:cstheme="minorHAnsi"/>
          <w:color w:val="FFFFFF" w:themeColor="background1"/>
          <w:sz w:val="18"/>
          <w:szCs w:val="18"/>
        </w:rPr>
      </w:pPr>
      <w:r w:rsidRPr="00F372F8">
        <w:rPr>
          <w:rFonts w:cstheme="minorHAnsi"/>
          <w:color w:val="FFFFFF" w:themeColor="background1"/>
          <w:sz w:val="18"/>
          <w:szCs w:val="18"/>
        </w:rPr>
        <w:t>.</w:t>
      </w:r>
      <w:bookmarkEnd w:id="812"/>
      <w:bookmarkEnd w:id="813"/>
      <w:bookmarkEnd w:id="814"/>
    </w:p>
    <w:p w14:paraId="2EE9E04C" w14:textId="5D4EA0D2" w:rsidR="005E075E" w:rsidRPr="00786621" w:rsidRDefault="00A50AC0">
      <w:pPr>
        <w:rPr>
          <w:rFonts w:cstheme="minorHAnsi"/>
          <w:sz w:val="18"/>
          <w:szCs w:val="18"/>
        </w:rPr>
      </w:pPr>
      <w:r w:rsidRPr="00786621">
        <w:rPr>
          <w:rFonts w:cstheme="minorHAnsi"/>
          <w:sz w:val="18"/>
          <w:szCs w:val="18"/>
        </w:rPr>
        <w:br w:type="page"/>
      </w:r>
    </w:p>
    <w:p w14:paraId="32CC6FBD" w14:textId="77777777" w:rsidR="00A50AC0" w:rsidRPr="00786621" w:rsidRDefault="00A50AC0" w:rsidP="00B30289">
      <w:pPr>
        <w:spacing w:line="240" w:lineRule="auto"/>
        <w:jc w:val="both"/>
        <w:rPr>
          <w:rFonts w:cstheme="minorHAnsi"/>
          <w:sz w:val="18"/>
          <w:szCs w:val="18"/>
        </w:rPr>
        <w:sectPr w:rsidR="00A50AC0" w:rsidRPr="00786621" w:rsidSect="003150BC">
          <w:pgSz w:w="16838" w:h="11906" w:orient="landscape"/>
          <w:pgMar w:top="1418" w:right="1418" w:bottom="1418" w:left="1418" w:header="709" w:footer="709" w:gutter="0"/>
          <w:cols w:space="708"/>
          <w:titlePg/>
          <w:docGrid w:linePitch="360"/>
        </w:sectPr>
      </w:pPr>
    </w:p>
    <w:p w14:paraId="516CC212" w14:textId="77777777" w:rsidR="00F72DF5" w:rsidRPr="00F372F8" w:rsidRDefault="003A5C11" w:rsidP="00B30289">
      <w:pPr>
        <w:spacing w:line="240" w:lineRule="auto"/>
        <w:jc w:val="both"/>
        <w:rPr>
          <w:rFonts w:cstheme="minorHAnsi"/>
          <w:color w:val="FFFFFF" w:themeColor="background1"/>
          <w:sz w:val="18"/>
          <w:szCs w:val="18"/>
        </w:rPr>
      </w:pPr>
      <w:bookmarkStart w:id="815" w:name="XBRLBlock__813901195"/>
      <w:bookmarkStart w:id="816" w:name="XBRLBlock_357770235"/>
      <w:bookmarkStart w:id="817" w:name="XBRLBlock__138926480"/>
      <w:r w:rsidRPr="00F372F8">
        <w:rPr>
          <w:rFonts w:cstheme="minorHAnsi"/>
          <w:color w:val="FFFFFF" w:themeColor="background1"/>
          <w:sz w:val="18"/>
          <w:szCs w:val="18"/>
        </w:rPr>
        <w:lastRenderedPageBreak/>
        <w:t>.</w:t>
      </w:r>
      <w:r w:rsidR="00F72DF5" w:rsidRPr="00F372F8">
        <w:rPr>
          <w:rFonts w:cstheme="minorHAnsi"/>
          <w:color w:val="FFFFFF" w:themeColor="background1"/>
          <w:sz w:val="18"/>
          <w:szCs w:val="18"/>
        </w:rPr>
        <w:t xml:space="preserve">    </w:t>
      </w:r>
    </w:p>
    <w:tbl>
      <w:tblPr>
        <w:tblW w:w="9225" w:type="dxa"/>
        <w:tblCellMar>
          <w:left w:w="70" w:type="dxa"/>
          <w:right w:w="70" w:type="dxa"/>
        </w:tblCellMar>
        <w:tblLook w:val="04A0" w:firstRow="1" w:lastRow="0" w:firstColumn="1" w:lastColumn="0" w:noHBand="0" w:noVBand="1"/>
      </w:tblPr>
      <w:tblGrid>
        <w:gridCol w:w="6843"/>
        <w:gridCol w:w="1191"/>
        <w:gridCol w:w="1191"/>
      </w:tblGrid>
      <w:tr w:rsidR="00F72DF5" w:rsidRPr="000A4AC3" w14:paraId="5A4BFC1E" w14:textId="77777777" w:rsidTr="00E10CFE">
        <w:trPr>
          <w:trHeight w:val="24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44C4121" w14:textId="77777777" w:rsidR="00F72DF5" w:rsidRPr="000A4AC3" w:rsidRDefault="00F72DF5" w:rsidP="00737947">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NOTA 7b - ZMIANA STANU AKTYWÓW Z TYTUŁU ODROCZONEGO PODATKU DOCHODOWEGO</w:t>
            </w:r>
          </w:p>
        </w:tc>
        <w:tc>
          <w:tcPr>
            <w:tcW w:w="2382" w:type="dxa"/>
            <w:gridSpan w:val="2"/>
            <w:tcBorders>
              <w:top w:val="double" w:sz="6" w:space="0" w:color="auto"/>
              <w:left w:val="nil"/>
              <w:bottom w:val="single" w:sz="4" w:space="0" w:color="auto"/>
              <w:right w:val="double" w:sz="6" w:space="0" w:color="000000"/>
            </w:tcBorders>
            <w:shd w:val="clear" w:color="000000" w:fill="95B3D7"/>
            <w:vAlign w:val="bottom"/>
            <w:hideMark/>
          </w:tcPr>
          <w:p w14:paraId="1C6B453D" w14:textId="77777777" w:rsidR="00F72DF5" w:rsidRPr="000A4AC3" w:rsidRDefault="00F72DF5" w:rsidP="00737947">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 xml:space="preserve">w </w:t>
            </w:r>
            <w:proofErr w:type="spellStart"/>
            <w:proofErr w:type="gramStart"/>
            <w:r w:rsidRPr="000A4AC3">
              <w:rPr>
                <w:rFonts w:eastAsia="Times New Roman" w:cstheme="minorHAnsi"/>
                <w:b/>
                <w:bCs/>
                <w:sz w:val="18"/>
                <w:szCs w:val="18"/>
                <w:lang w:eastAsia="pl-PL"/>
              </w:rPr>
              <w:t>tys.zł</w:t>
            </w:r>
            <w:proofErr w:type="spellEnd"/>
            <w:proofErr w:type="gramEnd"/>
          </w:p>
        </w:tc>
      </w:tr>
      <w:tr w:rsidR="00F72DF5" w:rsidRPr="000A4AC3" w14:paraId="4C218CB6" w14:textId="77777777" w:rsidTr="00E10CFE">
        <w:trPr>
          <w:trHeight w:val="270"/>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3013E543" w14:textId="77777777" w:rsidR="00F72DF5" w:rsidRPr="000A4AC3" w:rsidRDefault="00F72DF5" w:rsidP="00737947">
            <w:pPr>
              <w:spacing w:after="0" w:line="240" w:lineRule="auto"/>
              <w:rPr>
                <w:rFonts w:eastAsia="Times New Roman" w:cstheme="minorHAns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064F176E" w14:textId="77777777" w:rsidR="00F72DF5" w:rsidRPr="000A4AC3" w:rsidRDefault="00F72DF5" w:rsidP="00737947">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23429381" w14:textId="77777777" w:rsidR="00F72DF5" w:rsidRPr="000A4AC3" w:rsidRDefault="00F72DF5" w:rsidP="00737947">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2022</w:t>
            </w:r>
          </w:p>
        </w:tc>
      </w:tr>
      <w:tr w:rsidR="00B30C1D" w:rsidRPr="000A4AC3" w14:paraId="2015FE60" w14:textId="77777777" w:rsidTr="00E10CFE">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3E1FFB95" w14:textId="77777777" w:rsidR="00B30C1D" w:rsidRPr="000A4AC3" w:rsidRDefault="00B30C1D" w:rsidP="00737947">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1. Stan aktywów z tytułu odroczonego podatku dochodowego na początek okresu, w tym:</w:t>
            </w:r>
          </w:p>
        </w:tc>
        <w:tc>
          <w:tcPr>
            <w:tcW w:w="1191" w:type="dxa"/>
            <w:tcBorders>
              <w:top w:val="nil"/>
              <w:left w:val="nil"/>
              <w:bottom w:val="single" w:sz="4" w:space="0" w:color="auto"/>
              <w:right w:val="single" w:sz="4" w:space="0" w:color="auto"/>
            </w:tcBorders>
            <w:shd w:val="clear" w:color="000000" w:fill="B8CCE4"/>
            <w:vAlign w:val="bottom"/>
            <w:hideMark/>
          </w:tcPr>
          <w:p w14:paraId="6C035852" w14:textId="663157B3" w:rsidR="00B30C1D" w:rsidRPr="000A4AC3" w:rsidRDefault="00B30C1D" w:rsidP="00737947">
            <w:pPr>
              <w:spacing w:after="0" w:line="240" w:lineRule="auto"/>
              <w:jc w:val="right"/>
              <w:rPr>
                <w:rFonts w:eastAsia="Times New Roman" w:cstheme="minorHAnsi"/>
                <w:b/>
                <w:bCs/>
                <w:sz w:val="18"/>
                <w:szCs w:val="18"/>
                <w:lang w:eastAsia="pl-PL"/>
              </w:rPr>
            </w:pPr>
            <w:r>
              <w:rPr>
                <w:rFonts w:ascii="Calibri" w:hAnsi="Calibri" w:cs="Calibri"/>
                <w:b/>
                <w:bCs/>
                <w:sz w:val="18"/>
                <w:szCs w:val="18"/>
              </w:rPr>
              <w:t>67 378</w:t>
            </w:r>
          </w:p>
        </w:tc>
        <w:tc>
          <w:tcPr>
            <w:tcW w:w="1191" w:type="dxa"/>
            <w:tcBorders>
              <w:top w:val="nil"/>
              <w:left w:val="nil"/>
              <w:bottom w:val="single" w:sz="4" w:space="0" w:color="auto"/>
              <w:right w:val="double" w:sz="6" w:space="0" w:color="auto"/>
            </w:tcBorders>
            <w:shd w:val="clear" w:color="000000" w:fill="B8CCE4"/>
            <w:vAlign w:val="bottom"/>
            <w:hideMark/>
          </w:tcPr>
          <w:p w14:paraId="57602FC8" w14:textId="72BB376A" w:rsidR="00B30C1D" w:rsidRPr="000A4AC3" w:rsidRDefault="00B30C1D" w:rsidP="00737947">
            <w:pPr>
              <w:spacing w:after="0" w:line="240" w:lineRule="auto"/>
              <w:jc w:val="right"/>
              <w:rPr>
                <w:rFonts w:eastAsia="Times New Roman" w:cstheme="minorHAnsi"/>
                <w:b/>
                <w:bCs/>
                <w:sz w:val="18"/>
                <w:szCs w:val="18"/>
                <w:lang w:eastAsia="pl-PL"/>
              </w:rPr>
            </w:pPr>
            <w:r>
              <w:rPr>
                <w:rFonts w:ascii="Calibri" w:hAnsi="Calibri" w:cs="Calibri"/>
                <w:b/>
                <w:bCs/>
                <w:sz w:val="18"/>
                <w:szCs w:val="18"/>
              </w:rPr>
              <w:t>68 543</w:t>
            </w:r>
          </w:p>
        </w:tc>
      </w:tr>
      <w:tr w:rsidR="00B30C1D" w:rsidRPr="000A4AC3" w14:paraId="118212E4"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6CC5FE0"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a) odniesionej na wynik finansowy</w:t>
            </w:r>
          </w:p>
        </w:tc>
        <w:tc>
          <w:tcPr>
            <w:tcW w:w="1191" w:type="dxa"/>
            <w:tcBorders>
              <w:top w:val="nil"/>
              <w:left w:val="nil"/>
              <w:bottom w:val="single" w:sz="4" w:space="0" w:color="auto"/>
              <w:right w:val="single" w:sz="4" w:space="0" w:color="auto"/>
            </w:tcBorders>
            <w:shd w:val="clear" w:color="auto" w:fill="auto"/>
            <w:vAlign w:val="bottom"/>
            <w:hideMark/>
          </w:tcPr>
          <w:p w14:paraId="6986D449" w14:textId="14D994B6"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57 625</w:t>
            </w:r>
          </w:p>
        </w:tc>
        <w:tc>
          <w:tcPr>
            <w:tcW w:w="1191" w:type="dxa"/>
            <w:tcBorders>
              <w:top w:val="nil"/>
              <w:left w:val="nil"/>
              <w:bottom w:val="single" w:sz="4" w:space="0" w:color="auto"/>
              <w:right w:val="double" w:sz="6" w:space="0" w:color="auto"/>
            </w:tcBorders>
            <w:shd w:val="clear" w:color="auto" w:fill="auto"/>
            <w:vAlign w:val="bottom"/>
            <w:hideMark/>
          </w:tcPr>
          <w:p w14:paraId="748AF265" w14:textId="55229D1B"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35 068</w:t>
            </w:r>
          </w:p>
        </w:tc>
      </w:tr>
      <w:tr w:rsidR="00B30C1D" w:rsidRPr="000A4AC3" w14:paraId="5B609660"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61B7498"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b) odniesionej na kapitał własny</w:t>
            </w:r>
          </w:p>
        </w:tc>
        <w:tc>
          <w:tcPr>
            <w:tcW w:w="1191" w:type="dxa"/>
            <w:tcBorders>
              <w:top w:val="nil"/>
              <w:left w:val="nil"/>
              <w:bottom w:val="single" w:sz="4" w:space="0" w:color="auto"/>
              <w:right w:val="single" w:sz="4" w:space="0" w:color="auto"/>
            </w:tcBorders>
            <w:shd w:val="clear" w:color="auto" w:fill="auto"/>
            <w:vAlign w:val="bottom"/>
            <w:hideMark/>
          </w:tcPr>
          <w:p w14:paraId="2654B4CD" w14:textId="7B7426F0"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9 753</w:t>
            </w:r>
          </w:p>
        </w:tc>
        <w:tc>
          <w:tcPr>
            <w:tcW w:w="1191" w:type="dxa"/>
            <w:tcBorders>
              <w:top w:val="nil"/>
              <w:left w:val="nil"/>
              <w:bottom w:val="single" w:sz="4" w:space="0" w:color="auto"/>
              <w:right w:val="double" w:sz="6" w:space="0" w:color="auto"/>
            </w:tcBorders>
            <w:shd w:val="clear" w:color="auto" w:fill="auto"/>
            <w:vAlign w:val="bottom"/>
            <w:hideMark/>
          </w:tcPr>
          <w:p w14:paraId="1AA8DE30" w14:textId="498D168A"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33 475</w:t>
            </w:r>
          </w:p>
        </w:tc>
      </w:tr>
      <w:tr w:rsidR="00B30C1D" w:rsidRPr="000A4AC3" w14:paraId="4A6A9545" w14:textId="77777777" w:rsidTr="00E10CFE">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2375D0E5" w14:textId="77777777" w:rsidR="00B30C1D" w:rsidRPr="000A4AC3" w:rsidRDefault="00B30C1D" w:rsidP="00737947">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xml:space="preserve">2. Zwiększenia </w:t>
            </w:r>
          </w:p>
        </w:tc>
        <w:tc>
          <w:tcPr>
            <w:tcW w:w="1191" w:type="dxa"/>
            <w:tcBorders>
              <w:top w:val="nil"/>
              <w:left w:val="nil"/>
              <w:bottom w:val="single" w:sz="4" w:space="0" w:color="auto"/>
              <w:right w:val="single" w:sz="4" w:space="0" w:color="auto"/>
            </w:tcBorders>
            <w:shd w:val="clear" w:color="000000" w:fill="B8CCE4"/>
            <w:vAlign w:val="bottom"/>
            <w:hideMark/>
          </w:tcPr>
          <w:p w14:paraId="79DBA9DE" w14:textId="43E44DD4" w:rsidR="00B30C1D" w:rsidRPr="000A4AC3" w:rsidRDefault="00B30C1D" w:rsidP="00737947">
            <w:pPr>
              <w:spacing w:after="0" w:line="240" w:lineRule="auto"/>
              <w:jc w:val="right"/>
              <w:rPr>
                <w:rFonts w:eastAsia="Times New Roman" w:cstheme="minorHAnsi"/>
                <w:b/>
                <w:bCs/>
                <w:sz w:val="18"/>
                <w:szCs w:val="18"/>
                <w:lang w:eastAsia="pl-PL"/>
              </w:rPr>
            </w:pPr>
            <w:r>
              <w:rPr>
                <w:rFonts w:ascii="Calibri" w:hAnsi="Calibri" w:cs="Calibri"/>
                <w:b/>
                <w:bCs/>
                <w:sz w:val="18"/>
                <w:szCs w:val="18"/>
              </w:rPr>
              <w:t>13 905</w:t>
            </w:r>
          </w:p>
        </w:tc>
        <w:tc>
          <w:tcPr>
            <w:tcW w:w="1191" w:type="dxa"/>
            <w:tcBorders>
              <w:top w:val="nil"/>
              <w:left w:val="nil"/>
              <w:bottom w:val="single" w:sz="4" w:space="0" w:color="auto"/>
              <w:right w:val="double" w:sz="6" w:space="0" w:color="auto"/>
            </w:tcBorders>
            <w:shd w:val="clear" w:color="000000" w:fill="B8CCE4"/>
            <w:vAlign w:val="bottom"/>
            <w:hideMark/>
          </w:tcPr>
          <w:p w14:paraId="7B10B131" w14:textId="658C39C6" w:rsidR="00B30C1D" w:rsidRPr="000A4AC3" w:rsidRDefault="00B30C1D" w:rsidP="00737947">
            <w:pPr>
              <w:spacing w:after="0" w:line="240" w:lineRule="auto"/>
              <w:jc w:val="right"/>
              <w:rPr>
                <w:rFonts w:eastAsia="Times New Roman" w:cstheme="minorHAnsi"/>
                <w:b/>
                <w:bCs/>
                <w:sz w:val="18"/>
                <w:szCs w:val="18"/>
                <w:lang w:eastAsia="pl-PL"/>
              </w:rPr>
            </w:pPr>
            <w:r>
              <w:rPr>
                <w:rFonts w:ascii="Calibri" w:hAnsi="Calibri" w:cs="Calibri"/>
                <w:b/>
                <w:bCs/>
                <w:sz w:val="18"/>
                <w:szCs w:val="18"/>
              </w:rPr>
              <w:t>26 676</w:t>
            </w:r>
          </w:p>
        </w:tc>
      </w:tr>
      <w:tr w:rsidR="00B30C1D" w:rsidRPr="000A4AC3" w14:paraId="15C4103B"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5ED4444"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a) odniesione na wynik finansowy okresu, w tym:</w:t>
            </w:r>
          </w:p>
        </w:tc>
        <w:tc>
          <w:tcPr>
            <w:tcW w:w="1191" w:type="dxa"/>
            <w:tcBorders>
              <w:top w:val="nil"/>
              <w:left w:val="nil"/>
              <w:bottom w:val="single" w:sz="4" w:space="0" w:color="auto"/>
              <w:right w:val="single" w:sz="4" w:space="0" w:color="auto"/>
            </w:tcBorders>
            <w:shd w:val="clear" w:color="auto" w:fill="auto"/>
            <w:vAlign w:val="bottom"/>
            <w:hideMark/>
          </w:tcPr>
          <w:p w14:paraId="2A60DA7E" w14:textId="16878FB1"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12 460</w:t>
            </w:r>
          </w:p>
        </w:tc>
        <w:tc>
          <w:tcPr>
            <w:tcW w:w="1191" w:type="dxa"/>
            <w:tcBorders>
              <w:top w:val="nil"/>
              <w:left w:val="nil"/>
              <w:bottom w:val="single" w:sz="4" w:space="0" w:color="auto"/>
              <w:right w:val="double" w:sz="6" w:space="0" w:color="auto"/>
            </w:tcBorders>
            <w:shd w:val="clear" w:color="auto" w:fill="auto"/>
            <w:noWrap/>
            <w:vAlign w:val="bottom"/>
            <w:hideMark/>
          </w:tcPr>
          <w:p w14:paraId="60AADBED" w14:textId="41F3B3AE"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26 676</w:t>
            </w:r>
          </w:p>
        </w:tc>
      </w:tr>
      <w:tr w:rsidR="00B30C1D" w:rsidRPr="000A4AC3" w14:paraId="01898D83"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1DAF67F3"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Odsetki</w:t>
            </w:r>
          </w:p>
        </w:tc>
        <w:tc>
          <w:tcPr>
            <w:tcW w:w="1191" w:type="dxa"/>
            <w:tcBorders>
              <w:top w:val="nil"/>
              <w:left w:val="nil"/>
              <w:bottom w:val="single" w:sz="4" w:space="0" w:color="auto"/>
              <w:right w:val="single" w:sz="4" w:space="0" w:color="auto"/>
            </w:tcBorders>
            <w:shd w:val="clear" w:color="auto" w:fill="auto"/>
            <w:vAlign w:val="bottom"/>
            <w:hideMark/>
          </w:tcPr>
          <w:p w14:paraId="6D3397D0" w14:textId="7EA056BF"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24</w:t>
            </w:r>
          </w:p>
        </w:tc>
        <w:tc>
          <w:tcPr>
            <w:tcW w:w="1191" w:type="dxa"/>
            <w:tcBorders>
              <w:top w:val="nil"/>
              <w:left w:val="nil"/>
              <w:bottom w:val="single" w:sz="4" w:space="0" w:color="auto"/>
              <w:right w:val="double" w:sz="6" w:space="0" w:color="auto"/>
            </w:tcBorders>
            <w:shd w:val="clear" w:color="auto" w:fill="auto"/>
            <w:noWrap/>
            <w:vAlign w:val="bottom"/>
            <w:hideMark/>
          </w:tcPr>
          <w:p w14:paraId="6F53EBCA" w14:textId="1BBC6159"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9</w:t>
            </w:r>
          </w:p>
        </w:tc>
      </w:tr>
      <w:tr w:rsidR="00B30C1D" w:rsidRPr="000A4AC3" w14:paraId="3C2E75E6"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15068813"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Ujemne różnice kursowe z wyceny bilansowej</w:t>
            </w:r>
          </w:p>
        </w:tc>
        <w:tc>
          <w:tcPr>
            <w:tcW w:w="1191" w:type="dxa"/>
            <w:tcBorders>
              <w:top w:val="nil"/>
              <w:left w:val="nil"/>
              <w:bottom w:val="single" w:sz="4" w:space="0" w:color="auto"/>
              <w:right w:val="single" w:sz="4" w:space="0" w:color="auto"/>
            </w:tcBorders>
            <w:shd w:val="clear" w:color="auto" w:fill="auto"/>
            <w:vAlign w:val="bottom"/>
            <w:hideMark/>
          </w:tcPr>
          <w:p w14:paraId="369EFE32" w14:textId="0F366E6E"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579</w:t>
            </w:r>
          </w:p>
        </w:tc>
        <w:tc>
          <w:tcPr>
            <w:tcW w:w="1191" w:type="dxa"/>
            <w:tcBorders>
              <w:top w:val="nil"/>
              <w:left w:val="nil"/>
              <w:bottom w:val="single" w:sz="4" w:space="0" w:color="auto"/>
              <w:right w:val="double" w:sz="6" w:space="0" w:color="auto"/>
            </w:tcBorders>
            <w:shd w:val="clear" w:color="auto" w:fill="auto"/>
            <w:noWrap/>
            <w:vAlign w:val="bottom"/>
            <w:hideMark/>
          </w:tcPr>
          <w:p w14:paraId="0C8A9979" w14:textId="7B483B01"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1 607</w:t>
            </w:r>
          </w:p>
        </w:tc>
      </w:tr>
      <w:tr w:rsidR="00B30C1D" w:rsidRPr="000A4AC3" w14:paraId="528C93C6"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5D6DC235"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Wycena zapasów</w:t>
            </w:r>
          </w:p>
        </w:tc>
        <w:tc>
          <w:tcPr>
            <w:tcW w:w="1191" w:type="dxa"/>
            <w:tcBorders>
              <w:top w:val="nil"/>
              <w:left w:val="nil"/>
              <w:bottom w:val="single" w:sz="4" w:space="0" w:color="auto"/>
              <w:right w:val="single" w:sz="4" w:space="0" w:color="auto"/>
            </w:tcBorders>
            <w:shd w:val="clear" w:color="auto" w:fill="auto"/>
            <w:vAlign w:val="bottom"/>
            <w:hideMark/>
          </w:tcPr>
          <w:p w14:paraId="56C05A4C" w14:textId="06BE8E42"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282</w:t>
            </w:r>
          </w:p>
        </w:tc>
        <w:tc>
          <w:tcPr>
            <w:tcW w:w="1191" w:type="dxa"/>
            <w:tcBorders>
              <w:top w:val="nil"/>
              <w:left w:val="nil"/>
              <w:bottom w:val="single" w:sz="4" w:space="0" w:color="auto"/>
              <w:right w:val="double" w:sz="6" w:space="0" w:color="auto"/>
            </w:tcBorders>
            <w:shd w:val="clear" w:color="auto" w:fill="auto"/>
            <w:noWrap/>
            <w:vAlign w:val="bottom"/>
            <w:hideMark/>
          </w:tcPr>
          <w:p w14:paraId="2C54F6CB" w14:textId="37B23E03"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4 494</w:t>
            </w:r>
          </w:p>
        </w:tc>
      </w:tr>
      <w:tr w:rsidR="00B30C1D" w:rsidRPr="000A4AC3" w14:paraId="722B730A"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760DFE73"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Rezerwa na zakup praw do emisji CO2</w:t>
            </w:r>
          </w:p>
        </w:tc>
        <w:tc>
          <w:tcPr>
            <w:tcW w:w="1191" w:type="dxa"/>
            <w:tcBorders>
              <w:top w:val="nil"/>
              <w:left w:val="nil"/>
              <w:bottom w:val="single" w:sz="4" w:space="0" w:color="auto"/>
              <w:right w:val="single" w:sz="4" w:space="0" w:color="auto"/>
            </w:tcBorders>
            <w:shd w:val="clear" w:color="auto" w:fill="auto"/>
            <w:vAlign w:val="bottom"/>
            <w:hideMark/>
          </w:tcPr>
          <w:p w14:paraId="11E774B8" w14:textId="7E9B13E5"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1 003</w:t>
            </w:r>
          </w:p>
        </w:tc>
        <w:tc>
          <w:tcPr>
            <w:tcW w:w="1191" w:type="dxa"/>
            <w:tcBorders>
              <w:top w:val="nil"/>
              <w:left w:val="nil"/>
              <w:bottom w:val="single" w:sz="4" w:space="0" w:color="auto"/>
              <w:right w:val="double" w:sz="6" w:space="0" w:color="auto"/>
            </w:tcBorders>
            <w:shd w:val="clear" w:color="auto" w:fill="auto"/>
            <w:noWrap/>
            <w:vAlign w:val="bottom"/>
            <w:hideMark/>
          </w:tcPr>
          <w:p w14:paraId="777582E5" w14:textId="123276D7"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531</w:t>
            </w:r>
          </w:p>
        </w:tc>
      </w:tr>
      <w:tr w:rsidR="00B30C1D" w:rsidRPr="000A4AC3" w14:paraId="7CC45E86"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07E93D8C"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Amortyzacja </w:t>
            </w:r>
          </w:p>
        </w:tc>
        <w:tc>
          <w:tcPr>
            <w:tcW w:w="1191" w:type="dxa"/>
            <w:tcBorders>
              <w:top w:val="nil"/>
              <w:left w:val="nil"/>
              <w:bottom w:val="single" w:sz="4" w:space="0" w:color="auto"/>
              <w:right w:val="single" w:sz="4" w:space="0" w:color="auto"/>
            </w:tcBorders>
            <w:shd w:val="clear" w:color="auto" w:fill="auto"/>
            <w:vAlign w:val="bottom"/>
            <w:hideMark/>
          </w:tcPr>
          <w:p w14:paraId="19EAE187" w14:textId="3E09DD26"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0</w:t>
            </w:r>
          </w:p>
        </w:tc>
        <w:tc>
          <w:tcPr>
            <w:tcW w:w="1191" w:type="dxa"/>
            <w:tcBorders>
              <w:top w:val="nil"/>
              <w:left w:val="nil"/>
              <w:bottom w:val="single" w:sz="4" w:space="0" w:color="auto"/>
              <w:right w:val="double" w:sz="6" w:space="0" w:color="auto"/>
            </w:tcBorders>
            <w:shd w:val="clear" w:color="auto" w:fill="auto"/>
            <w:noWrap/>
            <w:vAlign w:val="bottom"/>
            <w:hideMark/>
          </w:tcPr>
          <w:p w14:paraId="62DABE53" w14:textId="12D02B17"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1 210</w:t>
            </w:r>
          </w:p>
        </w:tc>
      </w:tr>
      <w:tr w:rsidR="00B30C1D" w:rsidRPr="000A4AC3" w14:paraId="4D6C04CD"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146B3BDC"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Strata podatkowa </w:t>
            </w:r>
          </w:p>
        </w:tc>
        <w:tc>
          <w:tcPr>
            <w:tcW w:w="1191" w:type="dxa"/>
            <w:tcBorders>
              <w:top w:val="nil"/>
              <w:left w:val="nil"/>
              <w:bottom w:val="single" w:sz="4" w:space="0" w:color="auto"/>
              <w:right w:val="single" w:sz="4" w:space="0" w:color="auto"/>
            </w:tcBorders>
            <w:shd w:val="clear" w:color="auto" w:fill="auto"/>
            <w:vAlign w:val="bottom"/>
            <w:hideMark/>
          </w:tcPr>
          <w:p w14:paraId="70E42017" w14:textId="610941EB"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6 848</w:t>
            </w:r>
          </w:p>
        </w:tc>
        <w:tc>
          <w:tcPr>
            <w:tcW w:w="1191" w:type="dxa"/>
            <w:tcBorders>
              <w:top w:val="nil"/>
              <w:left w:val="nil"/>
              <w:bottom w:val="single" w:sz="4" w:space="0" w:color="auto"/>
              <w:right w:val="double" w:sz="6" w:space="0" w:color="auto"/>
            </w:tcBorders>
            <w:shd w:val="clear" w:color="auto" w:fill="auto"/>
            <w:noWrap/>
            <w:vAlign w:val="bottom"/>
            <w:hideMark/>
          </w:tcPr>
          <w:p w14:paraId="7AB002E5" w14:textId="24BC237C"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14 423</w:t>
            </w:r>
          </w:p>
        </w:tc>
      </w:tr>
      <w:tr w:rsidR="00B30C1D" w:rsidRPr="000A4AC3" w14:paraId="214186F7"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4400FED2"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Pozostałe</w:t>
            </w:r>
          </w:p>
        </w:tc>
        <w:tc>
          <w:tcPr>
            <w:tcW w:w="1191" w:type="dxa"/>
            <w:tcBorders>
              <w:top w:val="nil"/>
              <w:left w:val="nil"/>
              <w:bottom w:val="single" w:sz="4" w:space="0" w:color="auto"/>
              <w:right w:val="single" w:sz="4" w:space="0" w:color="auto"/>
            </w:tcBorders>
            <w:shd w:val="clear" w:color="auto" w:fill="auto"/>
            <w:vAlign w:val="bottom"/>
            <w:hideMark/>
          </w:tcPr>
          <w:p w14:paraId="753C89AA" w14:textId="79DE2E3F"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3 724</w:t>
            </w:r>
          </w:p>
        </w:tc>
        <w:tc>
          <w:tcPr>
            <w:tcW w:w="1191" w:type="dxa"/>
            <w:tcBorders>
              <w:top w:val="nil"/>
              <w:left w:val="nil"/>
              <w:bottom w:val="single" w:sz="4" w:space="0" w:color="auto"/>
              <w:right w:val="double" w:sz="6" w:space="0" w:color="auto"/>
            </w:tcBorders>
            <w:shd w:val="clear" w:color="auto" w:fill="auto"/>
            <w:noWrap/>
            <w:vAlign w:val="bottom"/>
            <w:hideMark/>
          </w:tcPr>
          <w:p w14:paraId="2E7A349F" w14:textId="4FCD15E2"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4 402</w:t>
            </w:r>
          </w:p>
        </w:tc>
      </w:tr>
      <w:tr w:rsidR="00B30C1D" w:rsidRPr="000A4AC3" w14:paraId="6B79AD06"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9E364FB"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b) odniesione na kapitał własny</w:t>
            </w:r>
          </w:p>
        </w:tc>
        <w:tc>
          <w:tcPr>
            <w:tcW w:w="1191" w:type="dxa"/>
            <w:tcBorders>
              <w:top w:val="nil"/>
              <w:left w:val="nil"/>
              <w:bottom w:val="single" w:sz="4" w:space="0" w:color="auto"/>
              <w:right w:val="single" w:sz="4" w:space="0" w:color="auto"/>
            </w:tcBorders>
            <w:shd w:val="clear" w:color="auto" w:fill="auto"/>
            <w:vAlign w:val="bottom"/>
            <w:hideMark/>
          </w:tcPr>
          <w:p w14:paraId="53A5D450" w14:textId="24055C4E"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1 445</w:t>
            </w:r>
          </w:p>
        </w:tc>
        <w:tc>
          <w:tcPr>
            <w:tcW w:w="1191" w:type="dxa"/>
            <w:tcBorders>
              <w:top w:val="nil"/>
              <w:left w:val="nil"/>
              <w:bottom w:val="single" w:sz="4" w:space="0" w:color="auto"/>
              <w:right w:val="double" w:sz="6" w:space="0" w:color="auto"/>
            </w:tcBorders>
            <w:shd w:val="clear" w:color="auto" w:fill="auto"/>
            <w:noWrap/>
            <w:vAlign w:val="bottom"/>
            <w:hideMark/>
          </w:tcPr>
          <w:p w14:paraId="1BCEE6D1" w14:textId="75B82F41"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0</w:t>
            </w:r>
          </w:p>
        </w:tc>
      </w:tr>
      <w:tr w:rsidR="00B30C1D" w:rsidRPr="000A4AC3" w14:paraId="6C23CEFB" w14:textId="77777777" w:rsidTr="00E10CFE">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35EFBBDC" w14:textId="77777777" w:rsidR="00B30C1D" w:rsidRPr="000A4AC3" w:rsidRDefault="00B30C1D" w:rsidP="00737947">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xml:space="preserve"> 3. Zmniejszenia</w:t>
            </w:r>
          </w:p>
        </w:tc>
        <w:tc>
          <w:tcPr>
            <w:tcW w:w="1191" w:type="dxa"/>
            <w:tcBorders>
              <w:top w:val="nil"/>
              <w:left w:val="nil"/>
              <w:bottom w:val="single" w:sz="4" w:space="0" w:color="auto"/>
              <w:right w:val="single" w:sz="4" w:space="0" w:color="auto"/>
            </w:tcBorders>
            <w:shd w:val="clear" w:color="000000" w:fill="B8CCE4"/>
            <w:vAlign w:val="bottom"/>
            <w:hideMark/>
          </w:tcPr>
          <w:p w14:paraId="4906CA5A" w14:textId="497C8E50" w:rsidR="00B30C1D" w:rsidRPr="000A4AC3" w:rsidRDefault="00B30C1D" w:rsidP="00737947">
            <w:pPr>
              <w:spacing w:after="0" w:line="240" w:lineRule="auto"/>
              <w:jc w:val="right"/>
              <w:rPr>
                <w:rFonts w:eastAsia="Times New Roman" w:cstheme="minorHAnsi"/>
                <w:b/>
                <w:bCs/>
                <w:sz w:val="18"/>
                <w:szCs w:val="18"/>
                <w:lang w:eastAsia="pl-PL"/>
              </w:rPr>
            </w:pPr>
            <w:r>
              <w:rPr>
                <w:rFonts w:ascii="Calibri" w:hAnsi="Calibri" w:cs="Calibri"/>
                <w:b/>
                <w:bCs/>
                <w:sz w:val="18"/>
                <w:szCs w:val="18"/>
              </w:rPr>
              <w:t>30 407</w:t>
            </w:r>
          </w:p>
        </w:tc>
        <w:tc>
          <w:tcPr>
            <w:tcW w:w="1191" w:type="dxa"/>
            <w:tcBorders>
              <w:top w:val="nil"/>
              <w:left w:val="nil"/>
              <w:bottom w:val="single" w:sz="4" w:space="0" w:color="auto"/>
              <w:right w:val="double" w:sz="6" w:space="0" w:color="auto"/>
            </w:tcBorders>
            <w:shd w:val="clear" w:color="000000" w:fill="B8CCE4"/>
            <w:vAlign w:val="bottom"/>
            <w:hideMark/>
          </w:tcPr>
          <w:p w14:paraId="248DB9F6" w14:textId="3E5277CE" w:rsidR="00B30C1D" w:rsidRPr="000A4AC3" w:rsidRDefault="00B30C1D" w:rsidP="00737947">
            <w:pPr>
              <w:spacing w:after="0" w:line="240" w:lineRule="auto"/>
              <w:jc w:val="right"/>
              <w:rPr>
                <w:rFonts w:eastAsia="Times New Roman" w:cstheme="minorHAnsi"/>
                <w:b/>
                <w:bCs/>
                <w:sz w:val="18"/>
                <w:szCs w:val="18"/>
                <w:lang w:eastAsia="pl-PL"/>
              </w:rPr>
            </w:pPr>
            <w:r>
              <w:rPr>
                <w:rFonts w:ascii="Calibri" w:hAnsi="Calibri" w:cs="Calibri"/>
                <w:b/>
                <w:bCs/>
                <w:sz w:val="18"/>
                <w:szCs w:val="18"/>
              </w:rPr>
              <w:t>27 841</w:t>
            </w:r>
          </w:p>
        </w:tc>
      </w:tr>
      <w:tr w:rsidR="00B30C1D" w:rsidRPr="000A4AC3" w14:paraId="5DC95F0F" w14:textId="77777777" w:rsidTr="00E10CFE">
        <w:trPr>
          <w:trHeight w:val="283"/>
        </w:trPr>
        <w:tc>
          <w:tcPr>
            <w:tcW w:w="6843" w:type="dxa"/>
            <w:tcBorders>
              <w:top w:val="nil"/>
              <w:left w:val="double" w:sz="6" w:space="0" w:color="auto"/>
              <w:bottom w:val="single" w:sz="4" w:space="0" w:color="auto"/>
              <w:right w:val="single" w:sz="4" w:space="0" w:color="auto"/>
            </w:tcBorders>
            <w:shd w:val="clear" w:color="000000" w:fill="FFFFFF"/>
            <w:vAlign w:val="bottom"/>
            <w:hideMark/>
          </w:tcPr>
          <w:p w14:paraId="34C8715D"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a) odniesione na wynik finansowy okresu, w tym</w:t>
            </w:r>
          </w:p>
        </w:tc>
        <w:tc>
          <w:tcPr>
            <w:tcW w:w="1191" w:type="dxa"/>
            <w:tcBorders>
              <w:top w:val="nil"/>
              <w:left w:val="nil"/>
              <w:bottom w:val="single" w:sz="4" w:space="0" w:color="auto"/>
              <w:right w:val="single" w:sz="4" w:space="0" w:color="auto"/>
            </w:tcBorders>
            <w:shd w:val="clear" w:color="auto" w:fill="auto"/>
            <w:vAlign w:val="bottom"/>
            <w:hideMark/>
          </w:tcPr>
          <w:p w14:paraId="08B1D222" w14:textId="0E60C323"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23 462</w:t>
            </w:r>
          </w:p>
        </w:tc>
        <w:tc>
          <w:tcPr>
            <w:tcW w:w="1191" w:type="dxa"/>
            <w:tcBorders>
              <w:top w:val="nil"/>
              <w:left w:val="nil"/>
              <w:bottom w:val="single" w:sz="4" w:space="0" w:color="auto"/>
              <w:right w:val="double" w:sz="6" w:space="0" w:color="auto"/>
            </w:tcBorders>
            <w:shd w:val="clear" w:color="auto" w:fill="auto"/>
            <w:noWrap/>
            <w:vAlign w:val="bottom"/>
            <w:hideMark/>
          </w:tcPr>
          <w:p w14:paraId="28D7118F" w14:textId="54D9476A"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4 119</w:t>
            </w:r>
          </w:p>
        </w:tc>
      </w:tr>
      <w:tr w:rsidR="00B30C1D" w:rsidRPr="000A4AC3" w14:paraId="2BD5F49B"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1150A090"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Odpisy aktualizujące</w:t>
            </w:r>
          </w:p>
        </w:tc>
        <w:tc>
          <w:tcPr>
            <w:tcW w:w="1191" w:type="dxa"/>
            <w:tcBorders>
              <w:top w:val="nil"/>
              <w:left w:val="nil"/>
              <w:bottom w:val="single" w:sz="4" w:space="0" w:color="auto"/>
              <w:right w:val="single" w:sz="4" w:space="0" w:color="auto"/>
            </w:tcBorders>
            <w:shd w:val="clear" w:color="auto" w:fill="auto"/>
            <w:vAlign w:val="bottom"/>
            <w:hideMark/>
          </w:tcPr>
          <w:p w14:paraId="5D2C6D2E" w14:textId="3C9B0ECB"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652</w:t>
            </w:r>
          </w:p>
        </w:tc>
        <w:tc>
          <w:tcPr>
            <w:tcW w:w="1191" w:type="dxa"/>
            <w:tcBorders>
              <w:top w:val="nil"/>
              <w:left w:val="nil"/>
              <w:bottom w:val="single" w:sz="4" w:space="0" w:color="auto"/>
              <w:right w:val="double" w:sz="6" w:space="0" w:color="auto"/>
            </w:tcBorders>
            <w:shd w:val="clear" w:color="auto" w:fill="auto"/>
            <w:noWrap/>
            <w:vAlign w:val="bottom"/>
            <w:hideMark/>
          </w:tcPr>
          <w:p w14:paraId="0C6578BF" w14:textId="66A9211C"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239</w:t>
            </w:r>
          </w:p>
        </w:tc>
      </w:tr>
      <w:tr w:rsidR="00B30C1D" w:rsidRPr="000A4AC3" w14:paraId="5B455617"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4A15A125"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Zobowiązania z tytułu leasingu</w:t>
            </w:r>
          </w:p>
        </w:tc>
        <w:tc>
          <w:tcPr>
            <w:tcW w:w="1191" w:type="dxa"/>
            <w:tcBorders>
              <w:top w:val="nil"/>
              <w:left w:val="nil"/>
              <w:bottom w:val="single" w:sz="4" w:space="0" w:color="auto"/>
              <w:right w:val="single" w:sz="4" w:space="0" w:color="auto"/>
            </w:tcBorders>
            <w:shd w:val="clear" w:color="auto" w:fill="auto"/>
            <w:noWrap/>
            <w:vAlign w:val="bottom"/>
            <w:hideMark/>
          </w:tcPr>
          <w:p w14:paraId="3AD3E32E" w14:textId="1486CC35"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102</w:t>
            </w:r>
          </w:p>
        </w:tc>
        <w:tc>
          <w:tcPr>
            <w:tcW w:w="1191" w:type="dxa"/>
            <w:tcBorders>
              <w:top w:val="nil"/>
              <w:left w:val="nil"/>
              <w:bottom w:val="single" w:sz="4" w:space="0" w:color="auto"/>
              <w:right w:val="double" w:sz="6" w:space="0" w:color="auto"/>
            </w:tcBorders>
            <w:shd w:val="clear" w:color="auto" w:fill="auto"/>
            <w:noWrap/>
            <w:vAlign w:val="bottom"/>
            <w:hideMark/>
          </w:tcPr>
          <w:p w14:paraId="6DBF3446" w14:textId="579DECAD"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187</w:t>
            </w:r>
          </w:p>
        </w:tc>
      </w:tr>
      <w:tr w:rsidR="00B30C1D" w:rsidRPr="000A4AC3" w14:paraId="4A0BF355"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0E04A985"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Utworzenie rezerwy</w:t>
            </w:r>
          </w:p>
        </w:tc>
        <w:tc>
          <w:tcPr>
            <w:tcW w:w="1191" w:type="dxa"/>
            <w:tcBorders>
              <w:top w:val="nil"/>
              <w:left w:val="nil"/>
              <w:bottom w:val="single" w:sz="4" w:space="0" w:color="auto"/>
              <w:right w:val="single" w:sz="4" w:space="0" w:color="auto"/>
            </w:tcBorders>
            <w:shd w:val="clear" w:color="auto" w:fill="auto"/>
            <w:noWrap/>
            <w:vAlign w:val="bottom"/>
            <w:hideMark/>
          </w:tcPr>
          <w:p w14:paraId="63E7FBC7" w14:textId="31B16681"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3 757</w:t>
            </w:r>
          </w:p>
        </w:tc>
        <w:tc>
          <w:tcPr>
            <w:tcW w:w="1191" w:type="dxa"/>
            <w:tcBorders>
              <w:top w:val="nil"/>
              <w:left w:val="nil"/>
              <w:bottom w:val="single" w:sz="4" w:space="0" w:color="auto"/>
              <w:right w:val="double" w:sz="6" w:space="0" w:color="auto"/>
            </w:tcBorders>
            <w:shd w:val="clear" w:color="auto" w:fill="auto"/>
            <w:noWrap/>
            <w:vAlign w:val="bottom"/>
            <w:hideMark/>
          </w:tcPr>
          <w:p w14:paraId="55B2DE6E" w14:textId="507AB722"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309</w:t>
            </w:r>
          </w:p>
        </w:tc>
      </w:tr>
      <w:tr w:rsidR="00B30C1D" w:rsidRPr="000A4AC3" w14:paraId="118D4B5E"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4782E7C2"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Transakcje na instrumentach pochodnych</w:t>
            </w:r>
          </w:p>
        </w:tc>
        <w:tc>
          <w:tcPr>
            <w:tcW w:w="1191" w:type="dxa"/>
            <w:tcBorders>
              <w:top w:val="nil"/>
              <w:left w:val="nil"/>
              <w:bottom w:val="single" w:sz="4" w:space="0" w:color="auto"/>
              <w:right w:val="single" w:sz="4" w:space="0" w:color="auto"/>
            </w:tcBorders>
            <w:shd w:val="clear" w:color="auto" w:fill="auto"/>
            <w:noWrap/>
            <w:vAlign w:val="bottom"/>
            <w:hideMark/>
          </w:tcPr>
          <w:p w14:paraId="0401DC31" w14:textId="709758D4"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302</w:t>
            </w:r>
          </w:p>
        </w:tc>
        <w:tc>
          <w:tcPr>
            <w:tcW w:w="1191" w:type="dxa"/>
            <w:tcBorders>
              <w:top w:val="nil"/>
              <w:left w:val="nil"/>
              <w:bottom w:val="single" w:sz="4" w:space="0" w:color="auto"/>
              <w:right w:val="double" w:sz="6" w:space="0" w:color="auto"/>
            </w:tcBorders>
            <w:shd w:val="clear" w:color="auto" w:fill="auto"/>
            <w:noWrap/>
            <w:vAlign w:val="bottom"/>
            <w:hideMark/>
          </w:tcPr>
          <w:p w14:paraId="5668E7B1" w14:textId="66ED86EC"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90</w:t>
            </w:r>
          </w:p>
        </w:tc>
      </w:tr>
      <w:tr w:rsidR="00B30C1D" w:rsidRPr="000A4AC3" w14:paraId="384CA945"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491155C"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Niewypłacone wynagrodzenia, umowy </w:t>
            </w:r>
            <w:proofErr w:type="gramStart"/>
            <w:r w:rsidRPr="000A4AC3">
              <w:rPr>
                <w:rFonts w:eastAsia="Times New Roman" w:cstheme="minorHAnsi"/>
                <w:sz w:val="18"/>
                <w:szCs w:val="18"/>
                <w:lang w:eastAsia="pl-PL"/>
              </w:rPr>
              <w:t>zlecenia ,delegacje</w:t>
            </w:r>
            <w:proofErr w:type="gramEnd"/>
            <w:r w:rsidRPr="000A4AC3">
              <w:rPr>
                <w:rFonts w:eastAsia="Times New Roman" w:cstheme="minorHAnsi"/>
                <w:sz w:val="18"/>
                <w:szCs w:val="18"/>
                <w:lang w:eastAsia="pl-PL"/>
              </w:rPr>
              <w:t xml:space="preserve"> oraz składki ZUS</w:t>
            </w:r>
          </w:p>
        </w:tc>
        <w:tc>
          <w:tcPr>
            <w:tcW w:w="1191" w:type="dxa"/>
            <w:tcBorders>
              <w:top w:val="nil"/>
              <w:left w:val="nil"/>
              <w:bottom w:val="single" w:sz="4" w:space="0" w:color="auto"/>
              <w:right w:val="single" w:sz="4" w:space="0" w:color="auto"/>
            </w:tcBorders>
            <w:shd w:val="clear" w:color="auto" w:fill="auto"/>
            <w:noWrap/>
            <w:vAlign w:val="bottom"/>
            <w:hideMark/>
          </w:tcPr>
          <w:p w14:paraId="7CED5DCF" w14:textId="4BB87901"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2 352</w:t>
            </w:r>
          </w:p>
        </w:tc>
        <w:tc>
          <w:tcPr>
            <w:tcW w:w="1191" w:type="dxa"/>
            <w:tcBorders>
              <w:top w:val="nil"/>
              <w:left w:val="nil"/>
              <w:bottom w:val="single" w:sz="4" w:space="0" w:color="auto"/>
              <w:right w:val="double" w:sz="6" w:space="0" w:color="auto"/>
            </w:tcBorders>
            <w:shd w:val="clear" w:color="auto" w:fill="auto"/>
            <w:noWrap/>
            <w:vAlign w:val="bottom"/>
            <w:hideMark/>
          </w:tcPr>
          <w:p w14:paraId="3934C3EA" w14:textId="47DFEA3C"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123</w:t>
            </w:r>
          </w:p>
        </w:tc>
      </w:tr>
      <w:tr w:rsidR="00B30C1D" w:rsidRPr="000A4AC3" w14:paraId="7A8BCEB2"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70069DEC"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Różnica z wyceny zakupionych udziałów </w:t>
            </w:r>
          </w:p>
        </w:tc>
        <w:tc>
          <w:tcPr>
            <w:tcW w:w="1191" w:type="dxa"/>
            <w:tcBorders>
              <w:top w:val="nil"/>
              <w:left w:val="nil"/>
              <w:bottom w:val="single" w:sz="4" w:space="0" w:color="auto"/>
              <w:right w:val="single" w:sz="4" w:space="0" w:color="auto"/>
            </w:tcBorders>
            <w:shd w:val="clear" w:color="auto" w:fill="auto"/>
            <w:noWrap/>
            <w:vAlign w:val="bottom"/>
            <w:hideMark/>
          </w:tcPr>
          <w:p w14:paraId="48E5491D" w14:textId="0785F1C0"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0</w:t>
            </w:r>
          </w:p>
        </w:tc>
        <w:tc>
          <w:tcPr>
            <w:tcW w:w="1191" w:type="dxa"/>
            <w:tcBorders>
              <w:top w:val="nil"/>
              <w:left w:val="nil"/>
              <w:bottom w:val="single" w:sz="4" w:space="0" w:color="auto"/>
              <w:right w:val="double" w:sz="6" w:space="0" w:color="auto"/>
            </w:tcBorders>
            <w:shd w:val="clear" w:color="auto" w:fill="auto"/>
            <w:noWrap/>
            <w:vAlign w:val="bottom"/>
            <w:hideMark/>
          </w:tcPr>
          <w:p w14:paraId="1F32CA69" w14:textId="39118951"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199</w:t>
            </w:r>
          </w:p>
        </w:tc>
      </w:tr>
      <w:tr w:rsidR="00B30C1D" w:rsidRPr="000A4AC3" w14:paraId="44F70528"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6085777A"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Pozostałe</w:t>
            </w:r>
          </w:p>
        </w:tc>
        <w:tc>
          <w:tcPr>
            <w:tcW w:w="1191" w:type="dxa"/>
            <w:tcBorders>
              <w:top w:val="nil"/>
              <w:left w:val="nil"/>
              <w:bottom w:val="single" w:sz="4" w:space="0" w:color="auto"/>
              <w:right w:val="single" w:sz="4" w:space="0" w:color="auto"/>
            </w:tcBorders>
            <w:shd w:val="clear" w:color="auto" w:fill="auto"/>
            <w:noWrap/>
            <w:vAlign w:val="bottom"/>
            <w:hideMark/>
          </w:tcPr>
          <w:p w14:paraId="7B45640D" w14:textId="1D2D2436"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16 297</w:t>
            </w:r>
          </w:p>
        </w:tc>
        <w:tc>
          <w:tcPr>
            <w:tcW w:w="1191" w:type="dxa"/>
            <w:tcBorders>
              <w:top w:val="nil"/>
              <w:left w:val="nil"/>
              <w:bottom w:val="single" w:sz="4" w:space="0" w:color="auto"/>
              <w:right w:val="double" w:sz="6" w:space="0" w:color="auto"/>
            </w:tcBorders>
            <w:shd w:val="clear" w:color="auto" w:fill="auto"/>
            <w:noWrap/>
            <w:vAlign w:val="bottom"/>
            <w:hideMark/>
          </w:tcPr>
          <w:p w14:paraId="301C33AB" w14:textId="2032A87A"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2 972</w:t>
            </w:r>
          </w:p>
        </w:tc>
      </w:tr>
      <w:tr w:rsidR="00B30C1D" w:rsidRPr="000A4AC3" w14:paraId="6C4E2E32"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38DA7CC"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b) odniesione na kapitał własny, w tym </w:t>
            </w:r>
          </w:p>
        </w:tc>
        <w:tc>
          <w:tcPr>
            <w:tcW w:w="1191" w:type="dxa"/>
            <w:tcBorders>
              <w:top w:val="nil"/>
              <w:left w:val="nil"/>
              <w:bottom w:val="single" w:sz="4" w:space="0" w:color="auto"/>
              <w:right w:val="single" w:sz="4" w:space="0" w:color="auto"/>
            </w:tcBorders>
            <w:shd w:val="clear" w:color="auto" w:fill="auto"/>
            <w:noWrap/>
            <w:vAlign w:val="bottom"/>
            <w:hideMark/>
          </w:tcPr>
          <w:p w14:paraId="7C6B15E5" w14:textId="19B23EC7"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6 945</w:t>
            </w:r>
          </w:p>
        </w:tc>
        <w:tc>
          <w:tcPr>
            <w:tcW w:w="1191" w:type="dxa"/>
            <w:tcBorders>
              <w:top w:val="nil"/>
              <w:left w:val="nil"/>
              <w:bottom w:val="single" w:sz="4" w:space="0" w:color="auto"/>
              <w:right w:val="double" w:sz="6" w:space="0" w:color="auto"/>
            </w:tcBorders>
            <w:shd w:val="clear" w:color="auto" w:fill="auto"/>
            <w:noWrap/>
            <w:vAlign w:val="bottom"/>
            <w:hideMark/>
          </w:tcPr>
          <w:p w14:paraId="3333FBC3" w14:textId="50E80CAB"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23 722</w:t>
            </w:r>
          </w:p>
        </w:tc>
      </w:tr>
      <w:tr w:rsidR="00B30C1D" w:rsidRPr="000A4AC3" w14:paraId="06970799"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0E4F2383"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Wycena transakcji zabezpieczających z kapitałem </w:t>
            </w:r>
          </w:p>
        </w:tc>
        <w:tc>
          <w:tcPr>
            <w:tcW w:w="1191" w:type="dxa"/>
            <w:tcBorders>
              <w:top w:val="nil"/>
              <w:left w:val="nil"/>
              <w:bottom w:val="single" w:sz="4" w:space="0" w:color="auto"/>
              <w:right w:val="single" w:sz="4" w:space="0" w:color="auto"/>
            </w:tcBorders>
            <w:shd w:val="clear" w:color="auto" w:fill="auto"/>
            <w:noWrap/>
            <w:vAlign w:val="bottom"/>
            <w:hideMark/>
          </w:tcPr>
          <w:p w14:paraId="0D120912" w14:textId="79688D73"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6 945</w:t>
            </w:r>
          </w:p>
        </w:tc>
        <w:tc>
          <w:tcPr>
            <w:tcW w:w="1191" w:type="dxa"/>
            <w:tcBorders>
              <w:top w:val="nil"/>
              <w:left w:val="nil"/>
              <w:bottom w:val="single" w:sz="4" w:space="0" w:color="auto"/>
              <w:right w:val="double" w:sz="6" w:space="0" w:color="auto"/>
            </w:tcBorders>
            <w:shd w:val="clear" w:color="auto" w:fill="auto"/>
            <w:noWrap/>
            <w:vAlign w:val="bottom"/>
            <w:hideMark/>
          </w:tcPr>
          <w:p w14:paraId="07F2BF06" w14:textId="2733DD89"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15 045</w:t>
            </w:r>
          </w:p>
        </w:tc>
      </w:tr>
      <w:tr w:rsidR="00B30C1D" w:rsidRPr="000A4AC3" w14:paraId="31FDDF99"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B0B37D2"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Pozostałe</w:t>
            </w:r>
          </w:p>
        </w:tc>
        <w:tc>
          <w:tcPr>
            <w:tcW w:w="1191" w:type="dxa"/>
            <w:tcBorders>
              <w:top w:val="nil"/>
              <w:left w:val="nil"/>
              <w:bottom w:val="single" w:sz="4" w:space="0" w:color="auto"/>
              <w:right w:val="single" w:sz="4" w:space="0" w:color="auto"/>
            </w:tcBorders>
            <w:shd w:val="clear" w:color="auto" w:fill="auto"/>
            <w:noWrap/>
            <w:vAlign w:val="bottom"/>
            <w:hideMark/>
          </w:tcPr>
          <w:p w14:paraId="286958D2" w14:textId="5F6C55C4"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0</w:t>
            </w:r>
          </w:p>
        </w:tc>
        <w:tc>
          <w:tcPr>
            <w:tcW w:w="1191" w:type="dxa"/>
            <w:tcBorders>
              <w:top w:val="nil"/>
              <w:left w:val="nil"/>
              <w:bottom w:val="single" w:sz="4" w:space="0" w:color="auto"/>
              <w:right w:val="double" w:sz="6" w:space="0" w:color="auto"/>
            </w:tcBorders>
            <w:shd w:val="clear" w:color="auto" w:fill="auto"/>
            <w:noWrap/>
            <w:vAlign w:val="bottom"/>
            <w:hideMark/>
          </w:tcPr>
          <w:p w14:paraId="6C81288F" w14:textId="10A4FE6B"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8 677</w:t>
            </w:r>
          </w:p>
        </w:tc>
      </w:tr>
      <w:tr w:rsidR="00B30C1D" w:rsidRPr="000A4AC3" w14:paraId="5A951B9E" w14:textId="77777777" w:rsidTr="00E10CFE">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7377CEEA" w14:textId="77777777" w:rsidR="00B30C1D" w:rsidRPr="000A4AC3" w:rsidRDefault="00B30C1D" w:rsidP="00737947">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4. Stan aktywów z tytułu odroczonego podatku dochodowego na koniec okresu, razem</w:t>
            </w:r>
          </w:p>
        </w:tc>
        <w:tc>
          <w:tcPr>
            <w:tcW w:w="1191" w:type="dxa"/>
            <w:tcBorders>
              <w:top w:val="nil"/>
              <w:left w:val="nil"/>
              <w:bottom w:val="single" w:sz="4" w:space="0" w:color="auto"/>
              <w:right w:val="single" w:sz="4" w:space="0" w:color="auto"/>
            </w:tcBorders>
            <w:shd w:val="clear" w:color="000000" w:fill="B8CCE4"/>
            <w:vAlign w:val="bottom"/>
            <w:hideMark/>
          </w:tcPr>
          <w:p w14:paraId="5649DB25" w14:textId="1F359775" w:rsidR="00B30C1D" w:rsidRPr="000A4AC3" w:rsidRDefault="00B30C1D" w:rsidP="00737947">
            <w:pPr>
              <w:spacing w:after="0" w:line="240" w:lineRule="auto"/>
              <w:jc w:val="right"/>
              <w:rPr>
                <w:rFonts w:eastAsia="Times New Roman" w:cstheme="minorHAnsi"/>
                <w:b/>
                <w:bCs/>
                <w:sz w:val="18"/>
                <w:szCs w:val="18"/>
                <w:lang w:eastAsia="pl-PL"/>
              </w:rPr>
            </w:pPr>
            <w:r>
              <w:rPr>
                <w:rFonts w:ascii="Calibri" w:hAnsi="Calibri" w:cs="Calibri"/>
                <w:b/>
                <w:bCs/>
                <w:sz w:val="18"/>
                <w:szCs w:val="18"/>
              </w:rPr>
              <w:t>50 876</w:t>
            </w:r>
          </w:p>
        </w:tc>
        <w:tc>
          <w:tcPr>
            <w:tcW w:w="1191" w:type="dxa"/>
            <w:tcBorders>
              <w:top w:val="nil"/>
              <w:left w:val="nil"/>
              <w:bottom w:val="single" w:sz="4" w:space="0" w:color="auto"/>
              <w:right w:val="double" w:sz="6" w:space="0" w:color="auto"/>
            </w:tcBorders>
            <w:shd w:val="clear" w:color="000000" w:fill="B8CCE4"/>
            <w:vAlign w:val="bottom"/>
            <w:hideMark/>
          </w:tcPr>
          <w:p w14:paraId="6A690942" w14:textId="3035E20D" w:rsidR="00B30C1D" w:rsidRPr="000A4AC3" w:rsidRDefault="00B30C1D" w:rsidP="00737947">
            <w:pPr>
              <w:spacing w:after="0" w:line="240" w:lineRule="auto"/>
              <w:jc w:val="right"/>
              <w:rPr>
                <w:rFonts w:eastAsia="Times New Roman" w:cstheme="minorHAnsi"/>
                <w:b/>
                <w:bCs/>
                <w:sz w:val="18"/>
                <w:szCs w:val="18"/>
                <w:lang w:eastAsia="pl-PL"/>
              </w:rPr>
            </w:pPr>
            <w:r>
              <w:rPr>
                <w:rFonts w:ascii="Calibri" w:hAnsi="Calibri" w:cs="Calibri"/>
                <w:b/>
                <w:bCs/>
                <w:sz w:val="18"/>
                <w:szCs w:val="18"/>
              </w:rPr>
              <w:t>67 378</w:t>
            </w:r>
          </w:p>
        </w:tc>
      </w:tr>
      <w:tr w:rsidR="00B30C1D" w:rsidRPr="000A4AC3" w14:paraId="74B42976"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55152CB"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a) odniesionej na wynik finansowy</w:t>
            </w:r>
          </w:p>
        </w:tc>
        <w:tc>
          <w:tcPr>
            <w:tcW w:w="1191" w:type="dxa"/>
            <w:tcBorders>
              <w:top w:val="nil"/>
              <w:left w:val="nil"/>
              <w:bottom w:val="single" w:sz="4" w:space="0" w:color="auto"/>
              <w:right w:val="single" w:sz="4" w:space="0" w:color="auto"/>
            </w:tcBorders>
            <w:shd w:val="clear" w:color="auto" w:fill="auto"/>
            <w:noWrap/>
            <w:vAlign w:val="bottom"/>
            <w:hideMark/>
          </w:tcPr>
          <w:p w14:paraId="3BE1F9C8" w14:textId="5EAE799E"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46 623</w:t>
            </w:r>
          </w:p>
        </w:tc>
        <w:tc>
          <w:tcPr>
            <w:tcW w:w="1191" w:type="dxa"/>
            <w:tcBorders>
              <w:top w:val="nil"/>
              <w:left w:val="nil"/>
              <w:bottom w:val="single" w:sz="4" w:space="0" w:color="auto"/>
              <w:right w:val="double" w:sz="6" w:space="0" w:color="auto"/>
            </w:tcBorders>
            <w:shd w:val="clear" w:color="auto" w:fill="auto"/>
            <w:vAlign w:val="bottom"/>
            <w:hideMark/>
          </w:tcPr>
          <w:p w14:paraId="673844CC" w14:textId="52241168"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57 625</w:t>
            </w:r>
          </w:p>
        </w:tc>
      </w:tr>
      <w:tr w:rsidR="00B30C1D" w:rsidRPr="000A4AC3" w14:paraId="582E6AD6" w14:textId="77777777" w:rsidTr="00E10CFE">
        <w:trPr>
          <w:trHeight w:val="283"/>
        </w:trPr>
        <w:tc>
          <w:tcPr>
            <w:tcW w:w="6843" w:type="dxa"/>
            <w:tcBorders>
              <w:top w:val="nil"/>
              <w:left w:val="double" w:sz="6" w:space="0" w:color="auto"/>
              <w:bottom w:val="double" w:sz="6" w:space="0" w:color="auto"/>
              <w:right w:val="single" w:sz="4" w:space="0" w:color="auto"/>
            </w:tcBorders>
            <w:shd w:val="clear" w:color="auto" w:fill="auto"/>
            <w:vAlign w:val="bottom"/>
            <w:hideMark/>
          </w:tcPr>
          <w:p w14:paraId="3EA78E86" w14:textId="77777777" w:rsidR="00B30C1D" w:rsidRPr="000A4AC3" w:rsidRDefault="00B30C1D" w:rsidP="00737947">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b) odniesionej na kapitał własny</w:t>
            </w:r>
          </w:p>
        </w:tc>
        <w:tc>
          <w:tcPr>
            <w:tcW w:w="1191" w:type="dxa"/>
            <w:tcBorders>
              <w:top w:val="nil"/>
              <w:left w:val="nil"/>
              <w:bottom w:val="double" w:sz="6" w:space="0" w:color="auto"/>
              <w:right w:val="single" w:sz="4" w:space="0" w:color="auto"/>
            </w:tcBorders>
            <w:shd w:val="clear" w:color="auto" w:fill="auto"/>
            <w:noWrap/>
            <w:vAlign w:val="bottom"/>
            <w:hideMark/>
          </w:tcPr>
          <w:p w14:paraId="3D1391DB" w14:textId="7CCE1A8A"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4 253</w:t>
            </w:r>
          </w:p>
        </w:tc>
        <w:tc>
          <w:tcPr>
            <w:tcW w:w="1191" w:type="dxa"/>
            <w:tcBorders>
              <w:top w:val="nil"/>
              <w:left w:val="nil"/>
              <w:bottom w:val="double" w:sz="6" w:space="0" w:color="auto"/>
              <w:right w:val="double" w:sz="6" w:space="0" w:color="auto"/>
            </w:tcBorders>
            <w:shd w:val="clear" w:color="000000" w:fill="FFFFFF"/>
            <w:vAlign w:val="bottom"/>
            <w:hideMark/>
          </w:tcPr>
          <w:p w14:paraId="32CF5CF8" w14:textId="0308F699" w:rsidR="00B30C1D" w:rsidRPr="000A4AC3" w:rsidRDefault="00B30C1D" w:rsidP="00737947">
            <w:pPr>
              <w:spacing w:after="0" w:line="240" w:lineRule="auto"/>
              <w:jc w:val="right"/>
              <w:rPr>
                <w:rFonts w:eastAsia="Times New Roman" w:cstheme="minorHAnsi"/>
                <w:sz w:val="18"/>
                <w:szCs w:val="18"/>
                <w:lang w:eastAsia="pl-PL"/>
              </w:rPr>
            </w:pPr>
            <w:r>
              <w:rPr>
                <w:rFonts w:ascii="Calibri" w:hAnsi="Calibri" w:cs="Calibri"/>
                <w:sz w:val="18"/>
                <w:szCs w:val="18"/>
              </w:rPr>
              <w:t>9 753</w:t>
            </w:r>
          </w:p>
        </w:tc>
      </w:tr>
    </w:tbl>
    <w:p w14:paraId="3E8AC1F6" w14:textId="301782F3" w:rsidR="00F72DF5" w:rsidRPr="00794ECE" w:rsidRDefault="00F72DF5" w:rsidP="000A4AC3">
      <w:pPr>
        <w:spacing w:line="240" w:lineRule="auto"/>
        <w:jc w:val="both"/>
        <w:rPr>
          <w:rFonts w:cstheme="minorHAnsi"/>
          <w:sz w:val="24"/>
          <w:szCs w:val="24"/>
          <w:highlight w:val="green"/>
        </w:rPr>
      </w:pPr>
      <w:r w:rsidRPr="00786621">
        <w:rPr>
          <w:rFonts w:cstheme="minorHAnsi"/>
          <w:sz w:val="24"/>
          <w:szCs w:val="24"/>
        </w:rPr>
        <w:t>Aktywa i rezerwa na podatek odroczony został</w:t>
      </w:r>
      <w:r>
        <w:rPr>
          <w:rFonts w:cstheme="minorHAnsi"/>
          <w:sz w:val="24"/>
          <w:szCs w:val="24"/>
        </w:rPr>
        <w:t>y</w:t>
      </w:r>
      <w:r w:rsidRPr="00786621">
        <w:rPr>
          <w:rFonts w:cstheme="minorHAnsi"/>
          <w:sz w:val="24"/>
          <w:szCs w:val="24"/>
        </w:rPr>
        <w:t xml:space="preserve"> skompensowan</w:t>
      </w:r>
      <w:r>
        <w:rPr>
          <w:rFonts w:cstheme="minorHAnsi"/>
          <w:sz w:val="24"/>
          <w:szCs w:val="24"/>
        </w:rPr>
        <w:t>e</w:t>
      </w:r>
      <w:r w:rsidRPr="00786621">
        <w:rPr>
          <w:rFonts w:cstheme="minorHAnsi"/>
          <w:sz w:val="24"/>
          <w:szCs w:val="24"/>
        </w:rPr>
        <w:t xml:space="preserve"> w przypadkach </w:t>
      </w:r>
      <w:r w:rsidRPr="00091F26">
        <w:rPr>
          <w:rFonts w:cstheme="minorHAnsi"/>
          <w:sz w:val="24"/>
          <w:szCs w:val="24"/>
        </w:rPr>
        <w:t xml:space="preserve">spełniających kryteria MSR 12. Skompensowano kwotę aktywu w wysokości 50 </w:t>
      </w:r>
      <w:r w:rsidR="00295D71" w:rsidRPr="00091F26">
        <w:rPr>
          <w:rFonts w:cstheme="minorHAnsi"/>
          <w:sz w:val="24"/>
          <w:szCs w:val="24"/>
        </w:rPr>
        <w:t>876</w:t>
      </w:r>
      <w:r w:rsidRPr="00091F26">
        <w:rPr>
          <w:rFonts w:cstheme="minorHAnsi"/>
          <w:sz w:val="24"/>
          <w:szCs w:val="24"/>
        </w:rPr>
        <w:t xml:space="preserve"> tys. zł. Po kompensacie </w:t>
      </w:r>
      <w:r w:rsidR="00295D71" w:rsidRPr="00091F26">
        <w:rPr>
          <w:rFonts w:cstheme="minorHAnsi"/>
          <w:sz w:val="24"/>
          <w:szCs w:val="24"/>
        </w:rPr>
        <w:t xml:space="preserve">po </w:t>
      </w:r>
      <w:r w:rsidRPr="00091F26">
        <w:rPr>
          <w:rFonts w:cstheme="minorHAnsi"/>
          <w:sz w:val="24"/>
          <w:szCs w:val="24"/>
        </w:rPr>
        <w:t>stronie rezerwy</w:t>
      </w:r>
      <w:r w:rsidR="00295D71" w:rsidRPr="00091F26">
        <w:rPr>
          <w:rFonts w:cstheme="minorHAnsi"/>
          <w:sz w:val="24"/>
          <w:szCs w:val="24"/>
        </w:rPr>
        <w:t xml:space="preserve"> w sprawozdaniu z sytuacji finansowej wykazano</w:t>
      </w:r>
      <w:r w:rsidRPr="00091F26">
        <w:rPr>
          <w:rFonts w:cstheme="minorHAnsi"/>
          <w:sz w:val="24"/>
          <w:szCs w:val="24"/>
        </w:rPr>
        <w:t xml:space="preserve"> kwotę 92 </w:t>
      </w:r>
      <w:r w:rsidR="00295D71" w:rsidRPr="00091F26">
        <w:rPr>
          <w:rFonts w:cstheme="minorHAnsi"/>
          <w:sz w:val="24"/>
          <w:szCs w:val="24"/>
        </w:rPr>
        <w:t>211</w:t>
      </w:r>
      <w:r w:rsidRPr="00091F26">
        <w:rPr>
          <w:rFonts w:cstheme="minorHAnsi"/>
          <w:sz w:val="24"/>
          <w:szCs w:val="24"/>
        </w:rPr>
        <w:t xml:space="preserve"> tys. zł.</w:t>
      </w:r>
    </w:p>
    <w:bookmarkEnd w:id="815"/>
    <w:bookmarkEnd w:id="816"/>
    <w:bookmarkEnd w:id="817"/>
    <w:p w14:paraId="421F19BD" w14:textId="77777777" w:rsidR="00DF0C87" w:rsidRPr="00786621" w:rsidRDefault="00DF0C87" w:rsidP="00A50AC0">
      <w:pPr>
        <w:rPr>
          <w:rFonts w:cstheme="minorHAnsi"/>
        </w:rPr>
      </w:pPr>
    </w:p>
    <w:p w14:paraId="07098306" w14:textId="33C22AC5" w:rsidR="00A07346" w:rsidRDefault="00A07346" w:rsidP="00B30289">
      <w:pPr>
        <w:pStyle w:val="Nagwek3"/>
        <w:spacing w:line="240" w:lineRule="auto"/>
        <w:rPr>
          <w:rFonts w:asciiTheme="minorHAnsi" w:hAnsiTheme="minorHAnsi" w:cstheme="minorHAnsi"/>
        </w:rPr>
      </w:pPr>
      <w:bookmarkStart w:id="818" w:name="_Toc165029121"/>
      <w:bookmarkStart w:id="819" w:name="XBRLBlock_2144147970"/>
      <w:bookmarkStart w:id="820" w:name="XBRLBlock__2126894585"/>
      <w:bookmarkStart w:id="821" w:name="XBRLBlock__1924597529"/>
      <w:r w:rsidRPr="00F372F8">
        <w:rPr>
          <w:rFonts w:asciiTheme="minorHAnsi" w:hAnsiTheme="minorHAnsi" w:cstheme="minorHAnsi"/>
        </w:rPr>
        <w:t>D</w:t>
      </w:r>
      <w:r w:rsidRPr="00786621">
        <w:rPr>
          <w:rFonts w:asciiTheme="minorHAnsi" w:hAnsiTheme="minorHAnsi" w:cstheme="minorHAnsi"/>
        </w:rPr>
        <w:t>ługoterminowe rozliczenia międzyokresowe</w:t>
      </w:r>
      <w:bookmarkEnd w:id="818"/>
    </w:p>
    <w:tbl>
      <w:tblPr>
        <w:tblW w:w="9225" w:type="dxa"/>
        <w:tblCellMar>
          <w:left w:w="70" w:type="dxa"/>
          <w:right w:w="70" w:type="dxa"/>
        </w:tblCellMar>
        <w:tblLook w:val="04A0" w:firstRow="1" w:lastRow="0" w:firstColumn="1" w:lastColumn="0" w:noHBand="0" w:noVBand="1"/>
      </w:tblPr>
      <w:tblGrid>
        <w:gridCol w:w="6843"/>
        <w:gridCol w:w="1191"/>
        <w:gridCol w:w="1191"/>
      </w:tblGrid>
      <w:tr w:rsidR="008E1EDE" w:rsidRPr="008E1EDE" w14:paraId="377E6994" w14:textId="77777777" w:rsidTr="00E10CFE">
        <w:trPr>
          <w:trHeight w:val="27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64EB508F" w14:textId="77777777" w:rsidR="008E1EDE" w:rsidRPr="008E1EDE" w:rsidRDefault="008E1EDE" w:rsidP="008E1EDE">
            <w:pPr>
              <w:spacing w:after="0" w:line="240" w:lineRule="auto"/>
              <w:rPr>
                <w:rFonts w:ascii="Calibri" w:eastAsia="Times New Roman" w:hAnsi="Calibri" w:cs="Calibri"/>
                <w:b/>
                <w:bCs/>
                <w:sz w:val="18"/>
                <w:szCs w:val="18"/>
                <w:lang w:eastAsia="pl-PL"/>
              </w:rPr>
            </w:pPr>
            <w:r w:rsidRPr="008E1EDE">
              <w:rPr>
                <w:rFonts w:ascii="Calibri" w:eastAsia="Times New Roman" w:hAnsi="Calibri" w:cs="Calibri"/>
                <w:b/>
                <w:bCs/>
                <w:sz w:val="18"/>
                <w:szCs w:val="18"/>
                <w:lang w:eastAsia="pl-PL"/>
              </w:rPr>
              <w:t>NOTA 8 - DŁUGOTERMINOWE ROZLICZENIA MIĘDZYOKRESOWE</w:t>
            </w:r>
          </w:p>
        </w:tc>
        <w:tc>
          <w:tcPr>
            <w:tcW w:w="2382" w:type="dxa"/>
            <w:gridSpan w:val="2"/>
            <w:tcBorders>
              <w:top w:val="double" w:sz="6" w:space="0" w:color="auto"/>
              <w:left w:val="nil"/>
              <w:bottom w:val="single" w:sz="4" w:space="0" w:color="auto"/>
              <w:right w:val="double" w:sz="6" w:space="0" w:color="000000"/>
            </w:tcBorders>
            <w:shd w:val="clear" w:color="000000" w:fill="95B3D7"/>
            <w:vAlign w:val="bottom"/>
            <w:hideMark/>
          </w:tcPr>
          <w:p w14:paraId="327E6F3E" w14:textId="77777777" w:rsidR="008E1EDE" w:rsidRPr="008E1EDE" w:rsidRDefault="008E1EDE" w:rsidP="008E1EDE">
            <w:pPr>
              <w:spacing w:after="0" w:line="240" w:lineRule="auto"/>
              <w:jc w:val="center"/>
              <w:rPr>
                <w:rFonts w:ascii="Calibri" w:eastAsia="Times New Roman" w:hAnsi="Calibri" w:cs="Calibri"/>
                <w:b/>
                <w:bCs/>
                <w:sz w:val="18"/>
                <w:szCs w:val="18"/>
                <w:lang w:eastAsia="pl-PL"/>
              </w:rPr>
            </w:pPr>
            <w:r w:rsidRPr="008E1EDE">
              <w:rPr>
                <w:rFonts w:ascii="Calibri" w:eastAsia="Times New Roman" w:hAnsi="Calibri" w:cs="Calibri"/>
                <w:b/>
                <w:bCs/>
                <w:sz w:val="18"/>
                <w:szCs w:val="18"/>
                <w:lang w:eastAsia="pl-PL"/>
              </w:rPr>
              <w:t>w tys. zł</w:t>
            </w:r>
          </w:p>
        </w:tc>
      </w:tr>
      <w:tr w:rsidR="008E1EDE" w:rsidRPr="008E1EDE" w14:paraId="5F1F60BA" w14:textId="77777777" w:rsidTr="00E10CFE">
        <w:trPr>
          <w:trHeight w:val="270"/>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07A51442" w14:textId="77777777" w:rsidR="008E1EDE" w:rsidRPr="008E1EDE" w:rsidRDefault="008E1EDE" w:rsidP="008E1EDE">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6306D202" w14:textId="77777777" w:rsidR="008E1EDE" w:rsidRPr="008E1EDE" w:rsidRDefault="008E1EDE" w:rsidP="008E1EDE">
            <w:pPr>
              <w:spacing w:after="0" w:line="240" w:lineRule="auto"/>
              <w:jc w:val="center"/>
              <w:rPr>
                <w:rFonts w:ascii="Calibri" w:eastAsia="Times New Roman" w:hAnsi="Calibri" w:cs="Calibri"/>
                <w:b/>
                <w:bCs/>
                <w:sz w:val="18"/>
                <w:szCs w:val="18"/>
                <w:lang w:eastAsia="pl-PL"/>
              </w:rPr>
            </w:pPr>
            <w:r w:rsidRPr="008E1EDE">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17B3931C" w14:textId="77777777" w:rsidR="008E1EDE" w:rsidRPr="008E1EDE" w:rsidRDefault="008E1EDE" w:rsidP="008E1EDE">
            <w:pPr>
              <w:spacing w:after="0" w:line="240" w:lineRule="auto"/>
              <w:jc w:val="center"/>
              <w:rPr>
                <w:rFonts w:ascii="Calibri" w:eastAsia="Times New Roman" w:hAnsi="Calibri" w:cs="Calibri"/>
                <w:b/>
                <w:bCs/>
                <w:sz w:val="18"/>
                <w:szCs w:val="18"/>
                <w:lang w:eastAsia="pl-PL"/>
              </w:rPr>
            </w:pPr>
            <w:r w:rsidRPr="008E1EDE">
              <w:rPr>
                <w:rFonts w:ascii="Calibri" w:eastAsia="Times New Roman" w:hAnsi="Calibri" w:cs="Calibri"/>
                <w:b/>
                <w:bCs/>
                <w:sz w:val="18"/>
                <w:szCs w:val="18"/>
                <w:lang w:eastAsia="pl-PL"/>
              </w:rPr>
              <w:t>2022</w:t>
            </w:r>
          </w:p>
        </w:tc>
      </w:tr>
      <w:tr w:rsidR="008E1EDE" w:rsidRPr="008E1EDE" w14:paraId="48DA231D"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1CEAB51" w14:textId="77777777" w:rsidR="008E1EDE" w:rsidRPr="008E1EDE" w:rsidRDefault="008E1EDE" w:rsidP="008E1EDE">
            <w:pPr>
              <w:spacing w:after="0" w:line="240" w:lineRule="auto"/>
              <w:rPr>
                <w:rFonts w:ascii="Calibri" w:eastAsia="Times New Roman" w:hAnsi="Calibri" w:cs="Calibri"/>
                <w:sz w:val="18"/>
                <w:szCs w:val="18"/>
                <w:lang w:eastAsia="pl-PL"/>
              </w:rPr>
            </w:pPr>
            <w:r w:rsidRPr="008E1EDE">
              <w:rPr>
                <w:rFonts w:ascii="Calibri" w:eastAsia="Times New Roman" w:hAnsi="Calibri" w:cs="Calibri"/>
                <w:sz w:val="18"/>
                <w:szCs w:val="18"/>
                <w:lang w:eastAsia="pl-PL"/>
              </w:rPr>
              <w:t>a) prace badawczo-rozwojowe</w:t>
            </w:r>
          </w:p>
        </w:tc>
        <w:tc>
          <w:tcPr>
            <w:tcW w:w="1191" w:type="dxa"/>
            <w:tcBorders>
              <w:top w:val="nil"/>
              <w:left w:val="nil"/>
              <w:bottom w:val="single" w:sz="4" w:space="0" w:color="auto"/>
              <w:right w:val="single" w:sz="4" w:space="0" w:color="auto"/>
            </w:tcBorders>
            <w:shd w:val="clear" w:color="auto" w:fill="auto"/>
            <w:vAlign w:val="bottom"/>
            <w:hideMark/>
          </w:tcPr>
          <w:p w14:paraId="008F23E9" w14:textId="77777777" w:rsidR="008E1EDE" w:rsidRPr="008E1EDE" w:rsidRDefault="008E1EDE" w:rsidP="008E1EDE">
            <w:pPr>
              <w:spacing w:after="0" w:line="240" w:lineRule="auto"/>
              <w:jc w:val="right"/>
              <w:rPr>
                <w:rFonts w:ascii="Calibri" w:eastAsia="Times New Roman" w:hAnsi="Calibri" w:cs="Calibri"/>
                <w:sz w:val="18"/>
                <w:szCs w:val="18"/>
                <w:lang w:eastAsia="pl-PL"/>
              </w:rPr>
            </w:pPr>
            <w:r w:rsidRPr="008E1EDE">
              <w:rPr>
                <w:rFonts w:ascii="Calibri" w:eastAsia="Times New Roman" w:hAnsi="Calibri" w:cs="Calibri"/>
                <w:sz w:val="18"/>
                <w:szCs w:val="18"/>
                <w:lang w:eastAsia="pl-PL"/>
              </w:rPr>
              <w:t>2 286</w:t>
            </w:r>
          </w:p>
        </w:tc>
        <w:tc>
          <w:tcPr>
            <w:tcW w:w="1191" w:type="dxa"/>
            <w:tcBorders>
              <w:top w:val="nil"/>
              <w:left w:val="nil"/>
              <w:bottom w:val="single" w:sz="4" w:space="0" w:color="auto"/>
              <w:right w:val="double" w:sz="6" w:space="0" w:color="auto"/>
            </w:tcBorders>
            <w:shd w:val="clear" w:color="auto" w:fill="auto"/>
            <w:vAlign w:val="bottom"/>
            <w:hideMark/>
          </w:tcPr>
          <w:p w14:paraId="0E616130" w14:textId="77777777" w:rsidR="008E1EDE" w:rsidRPr="008E1EDE" w:rsidRDefault="008E1EDE" w:rsidP="008E1EDE">
            <w:pPr>
              <w:spacing w:after="0" w:line="240" w:lineRule="auto"/>
              <w:jc w:val="right"/>
              <w:rPr>
                <w:rFonts w:ascii="Calibri" w:eastAsia="Times New Roman" w:hAnsi="Calibri" w:cs="Calibri"/>
                <w:sz w:val="18"/>
                <w:szCs w:val="18"/>
                <w:lang w:eastAsia="pl-PL"/>
              </w:rPr>
            </w:pPr>
            <w:r w:rsidRPr="008E1EDE">
              <w:rPr>
                <w:rFonts w:ascii="Calibri" w:eastAsia="Times New Roman" w:hAnsi="Calibri" w:cs="Calibri"/>
                <w:sz w:val="18"/>
                <w:szCs w:val="18"/>
                <w:lang w:eastAsia="pl-PL"/>
              </w:rPr>
              <w:t>3 655</w:t>
            </w:r>
          </w:p>
        </w:tc>
      </w:tr>
      <w:tr w:rsidR="008E1EDE" w:rsidRPr="008E1EDE" w14:paraId="5BC4C695" w14:textId="77777777" w:rsidTr="00E10CF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381E91C" w14:textId="77777777" w:rsidR="008E1EDE" w:rsidRPr="008E1EDE" w:rsidRDefault="008E1EDE" w:rsidP="008E1EDE">
            <w:pPr>
              <w:spacing w:after="0" w:line="240" w:lineRule="auto"/>
              <w:rPr>
                <w:rFonts w:ascii="Calibri" w:eastAsia="Times New Roman" w:hAnsi="Calibri" w:cs="Calibri"/>
                <w:sz w:val="18"/>
                <w:szCs w:val="18"/>
                <w:lang w:eastAsia="pl-PL"/>
              </w:rPr>
            </w:pPr>
            <w:r w:rsidRPr="008E1EDE">
              <w:rPr>
                <w:rFonts w:ascii="Calibri" w:eastAsia="Times New Roman" w:hAnsi="Calibri" w:cs="Calibri"/>
                <w:sz w:val="18"/>
                <w:szCs w:val="18"/>
                <w:lang w:eastAsia="pl-PL"/>
              </w:rPr>
              <w:t xml:space="preserve">b) rozliczenie kosztów budowy </w:t>
            </w:r>
          </w:p>
        </w:tc>
        <w:tc>
          <w:tcPr>
            <w:tcW w:w="1191" w:type="dxa"/>
            <w:tcBorders>
              <w:top w:val="nil"/>
              <w:left w:val="nil"/>
              <w:bottom w:val="single" w:sz="4" w:space="0" w:color="auto"/>
              <w:right w:val="single" w:sz="4" w:space="0" w:color="auto"/>
            </w:tcBorders>
            <w:shd w:val="clear" w:color="auto" w:fill="auto"/>
            <w:vAlign w:val="bottom"/>
            <w:hideMark/>
          </w:tcPr>
          <w:p w14:paraId="59D8CA09" w14:textId="77777777" w:rsidR="008E1EDE" w:rsidRPr="008E1EDE" w:rsidRDefault="008E1EDE" w:rsidP="008E1EDE">
            <w:pPr>
              <w:spacing w:after="0" w:line="240" w:lineRule="auto"/>
              <w:jc w:val="right"/>
              <w:rPr>
                <w:rFonts w:ascii="Calibri" w:eastAsia="Times New Roman" w:hAnsi="Calibri" w:cs="Calibri"/>
                <w:sz w:val="18"/>
                <w:szCs w:val="18"/>
                <w:lang w:eastAsia="pl-PL"/>
              </w:rPr>
            </w:pPr>
            <w:r w:rsidRPr="008E1EDE">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6CCBA6A4" w14:textId="77777777" w:rsidR="008E1EDE" w:rsidRPr="008E1EDE" w:rsidRDefault="008E1EDE" w:rsidP="008E1EDE">
            <w:pPr>
              <w:spacing w:after="0" w:line="240" w:lineRule="auto"/>
              <w:jc w:val="right"/>
              <w:rPr>
                <w:rFonts w:ascii="Calibri" w:eastAsia="Times New Roman" w:hAnsi="Calibri" w:cs="Calibri"/>
                <w:sz w:val="18"/>
                <w:szCs w:val="18"/>
                <w:lang w:eastAsia="pl-PL"/>
              </w:rPr>
            </w:pPr>
            <w:r w:rsidRPr="008E1EDE">
              <w:rPr>
                <w:rFonts w:ascii="Calibri" w:eastAsia="Times New Roman" w:hAnsi="Calibri" w:cs="Calibri"/>
                <w:sz w:val="18"/>
                <w:szCs w:val="18"/>
                <w:lang w:eastAsia="pl-PL"/>
              </w:rPr>
              <w:t>0</w:t>
            </w:r>
          </w:p>
        </w:tc>
      </w:tr>
      <w:tr w:rsidR="008E1EDE" w:rsidRPr="008E1EDE" w14:paraId="39D6B809" w14:textId="77777777" w:rsidTr="00E10CFE">
        <w:trPr>
          <w:trHeight w:val="283"/>
        </w:trPr>
        <w:tc>
          <w:tcPr>
            <w:tcW w:w="6843" w:type="dxa"/>
            <w:tcBorders>
              <w:top w:val="nil"/>
              <w:left w:val="double" w:sz="6" w:space="0" w:color="auto"/>
              <w:bottom w:val="nil"/>
              <w:right w:val="single" w:sz="4" w:space="0" w:color="auto"/>
            </w:tcBorders>
            <w:shd w:val="clear" w:color="auto" w:fill="auto"/>
            <w:vAlign w:val="bottom"/>
            <w:hideMark/>
          </w:tcPr>
          <w:p w14:paraId="27031646" w14:textId="77777777" w:rsidR="008E1EDE" w:rsidRPr="008E1EDE" w:rsidRDefault="008E1EDE" w:rsidP="008E1EDE">
            <w:pPr>
              <w:spacing w:after="0" w:line="240" w:lineRule="auto"/>
              <w:rPr>
                <w:rFonts w:ascii="Calibri" w:eastAsia="Times New Roman" w:hAnsi="Calibri" w:cs="Calibri"/>
                <w:sz w:val="18"/>
                <w:szCs w:val="18"/>
                <w:lang w:eastAsia="pl-PL"/>
              </w:rPr>
            </w:pPr>
            <w:r w:rsidRPr="008E1EDE">
              <w:rPr>
                <w:rFonts w:ascii="Calibri" w:eastAsia="Times New Roman" w:hAnsi="Calibri" w:cs="Calibri"/>
                <w:sz w:val="18"/>
                <w:szCs w:val="18"/>
                <w:lang w:eastAsia="pl-PL"/>
              </w:rPr>
              <w:t>c) inne</w:t>
            </w:r>
          </w:p>
        </w:tc>
        <w:tc>
          <w:tcPr>
            <w:tcW w:w="1191" w:type="dxa"/>
            <w:tcBorders>
              <w:top w:val="nil"/>
              <w:left w:val="nil"/>
              <w:bottom w:val="single" w:sz="4" w:space="0" w:color="auto"/>
              <w:right w:val="single" w:sz="4" w:space="0" w:color="auto"/>
            </w:tcBorders>
            <w:shd w:val="clear" w:color="auto" w:fill="auto"/>
            <w:vAlign w:val="bottom"/>
            <w:hideMark/>
          </w:tcPr>
          <w:p w14:paraId="3C7A5498" w14:textId="77777777" w:rsidR="008E1EDE" w:rsidRPr="008E1EDE" w:rsidRDefault="008E1EDE" w:rsidP="008E1EDE">
            <w:pPr>
              <w:spacing w:after="0" w:line="240" w:lineRule="auto"/>
              <w:jc w:val="right"/>
              <w:rPr>
                <w:rFonts w:ascii="Calibri" w:eastAsia="Times New Roman" w:hAnsi="Calibri" w:cs="Calibri"/>
                <w:sz w:val="18"/>
                <w:szCs w:val="18"/>
                <w:lang w:eastAsia="pl-PL"/>
              </w:rPr>
            </w:pPr>
            <w:r w:rsidRPr="008E1EDE">
              <w:rPr>
                <w:rFonts w:ascii="Calibri" w:eastAsia="Times New Roman" w:hAnsi="Calibri" w:cs="Calibri"/>
                <w:sz w:val="18"/>
                <w:szCs w:val="18"/>
                <w:lang w:eastAsia="pl-PL"/>
              </w:rPr>
              <w:t>3 745</w:t>
            </w:r>
          </w:p>
        </w:tc>
        <w:tc>
          <w:tcPr>
            <w:tcW w:w="1191" w:type="dxa"/>
            <w:tcBorders>
              <w:top w:val="nil"/>
              <w:left w:val="nil"/>
              <w:bottom w:val="single" w:sz="4" w:space="0" w:color="auto"/>
              <w:right w:val="double" w:sz="6" w:space="0" w:color="auto"/>
            </w:tcBorders>
            <w:shd w:val="clear" w:color="auto" w:fill="auto"/>
            <w:vAlign w:val="bottom"/>
            <w:hideMark/>
          </w:tcPr>
          <w:p w14:paraId="3C0C2AE7" w14:textId="77777777" w:rsidR="008E1EDE" w:rsidRPr="008E1EDE" w:rsidRDefault="008E1EDE" w:rsidP="008E1EDE">
            <w:pPr>
              <w:spacing w:after="0" w:line="240" w:lineRule="auto"/>
              <w:jc w:val="right"/>
              <w:rPr>
                <w:rFonts w:ascii="Calibri" w:eastAsia="Times New Roman" w:hAnsi="Calibri" w:cs="Calibri"/>
                <w:sz w:val="18"/>
                <w:szCs w:val="18"/>
                <w:lang w:eastAsia="pl-PL"/>
              </w:rPr>
            </w:pPr>
            <w:r w:rsidRPr="008E1EDE">
              <w:rPr>
                <w:rFonts w:ascii="Calibri" w:eastAsia="Times New Roman" w:hAnsi="Calibri" w:cs="Calibri"/>
                <w:sz w:val="18"/>
                <w:szCs w:val="18"/>
                <w:lang w:eastAsia="pl-PL"/>
              </w:rPr>
              <w:t>3 955</w:t>
            </w:r>
          </w:p>
        </w:tc>
      </w:tr>
      <w:tr w:rsidR="008E1EDE" w:rsidRPr="008E1EDE" w14:paraId="6E2BAA97" w14:textId="77777777" w:rsidTr="00E10CFE">
        <w:trPr>
          <w:trHeight w:val="283"/>
        </w:trPr>
        <w:tc>
          <w:tcPr>
            <w:tcW w:w="6843" w:type="dxa"/>
            <w:tcBorders>
              <w:top w:val="single" w:sz="4" w:space="0" w:color="auto"/>
              <w:left w:val="double" w:sz="6" w:space="0" w:color="auto"/>
              <w:bottom w:val="double" w:sz="6" w:space="0" w:color="auto"/>
              <w:right w:val="single" w:sz="4" w:space="0" w:color="auto"/>
            </w:tcBorders>
            <w:shd w:val="clear" w:color="000000" w:fill="B8CCE4"/>
            <w:vAlign w:val="bottom"/>
            <w:hideMark/>
          </w:tcPr>
          <w:p w14:paraId="7D5EFC1F" w14:textId="77777777" w:rsidR="008E1EDE" w:rsidRPr="008E1EDE" w:rsidRDefault="008E1EDE" w:rsidP="008E1EDE">
            <w:pPr>
              <w:spacing w:after="0" w:line="240" w:lineRule="auto"/>
              <w:rPr>
                <w:rFonts w:ascii="Calibri" w:eastAsia="Times New Roman" w:hAnsi="Calibri" w:cs="Calibri"/>
                <w:b/>
                <w:bCs/>
                <w:sz w:val="18"/>
                <w:szCs w:val="18"/>
                <w:lang w:eastAsia="pl-PL"/>
              </w:rPr>
            </w:pPr>
            <w:r w:rsidRPr="008E1EDE">
              <w:rPr>
                <w:rFonts w:ascii="Calibri" w:eastAsia="Times New Roman" w:hAnsi="Calibri" w:cs="Calibri"/>
                <w:b/>
                <w:bCs/>
                <w:sz w:val="18"/>
                <w:szCs w:val="18"/>
                <w:lang w:eastAsia="pl-PL"/>
              </w:rPr>
              <w:t>Długoterminowe rozliczenia międzyokresowe, razem</w:t>
            </w:r>
          </w:p>
        </w:tc>
        <w:tc>
          <w:tcPr>
            <w:tcW w:w="1191" w:type="dxa"/>
            <w:tcBorders>
              <w:top w:val="nil"/>
              <w:left w:val="nil"/>
              <w:bottom w:val="double" w:sz="6" w:space="0" w:color="auto"/>
              <w:right w:val="single" w:sz="4" w:space="0" w:color="auto"/>
            </w:tcBorders>
            <w:shd w:val="clear" w:color="000000" w:fill="B8CCE4"/>
            <w:vAlign w:val="bottom"/>
            <w:hideMark/>
          </w:tcPr>
          <w:p w14:paraId="3FFB1CB6" w14:textId="77777777" w:rsidR="008E1EDE" w:rsidRPr="008E1EDE" w:rsidRDefault="008E1EDE" w:rsidP="008E1EDE">
            <w:pPr>
              <w:spacing w:after="0" w:line="240" w:lineRule="auto"/>
              <w:jc w:val="right"/>
              <w:rPr>
                <w:rFonts w:ascii="Calibri" w:eastAsia="Times New Roman" w:hAnsi="Calibri" w:cs="Calibri"/>
                <w:b/>
                <w:bCs/>
                <w:sz w:val="18"/>
                <w:szCs w:val="18"/>
                <w:lang w:eastAsia="pl-PL"/>
              </w:rPr>
            </w:pPr>
            <w:r w:rsidRPr="008E1EDE">
              <w:rPr>
                <w:rFonts w:ascii="Calibri" w:eastAsia="Times New Roman" w:hAnsi="Calibri" w:cs="Calibri"/>
                <w:b/>
                <w:bCs/>
                <w:sz w:val="18"/>
                <w:szCs w:val="18"/>
                <w:lang w:eastAsia="pl-PL"/>
              </w:rPr>
              <w:t>6 031</w:t>
            </w:r>
          </w:p>
        </w:tc>
        <w:tc>
          <w:tcPr>
            <w:tcW w:w="1191" w:type="dxa"/>
            <w:tcBorders>
              <w:top w:val="nil"/>
              <w:left w:val="nil"/>
              <w:bottom w:val="double" w:sz="6" w:space="0" w:color="auto"/>
              <w:right w:val="double" w:sz="6" w:space="0" w:color="auto"/>
            </w:tcBorders>
            <w:shd w:val="clear" w:color="000000" w:fill="B8CCE4"/>
            <w:vAlign w:val="bottom"/>
            <w:hideMark/>
          </w:tcPr>
          <w:p w14:paraId="1F8937BA" w14:textId="77777777" w:rsidR="008E1EDE" w:rsidRPr="008E1EDE" w:rsidRDefault="008E1EDE" w:rsidP="008E1EDE">
            <w:pPr>
              <w:spacing w:after="0" w:line="240" w:lineRule="auto"/>
              <w:jc w:val="right"/>
              <w:rPr>
                <w:rFonts w:ascii="Calibri" w:eastAsia="Times New Roman" w:hAnsi="Calibri" w:cs="Calibri"/>
                <w:b/>
                <w:bCs/>
                <w:sz w:val="18"/>
                <w:szCs w:val="18"/>
                <w:lang w:eastAsia="pl-PL"/>
              </w:rPr>
            </w:pPr>
            <w:r w:rsidRPr="008E1EDE">
              <w:rPr>
                <w:rFonts w:ascii="Calibri" w:eastAsia="Times New Roman" w:hAnsi="Calibri" w:cs="Calibri"/>
                <w:b/>
                <w:bCs/>
                <w:sz w:val="18"/>
                <w:szCs w:val="18"/>
                <w:lang w:eastAsia="pl-PL"/>
              </w:rPr>
              <w:t>7 610</w:t>
            </w:r>
          </w:p>
        </w:tc>
      </w:tr>
    </w:tbl>
    <w:p w14:paraId="2DC12E1E" w14:textId="77777777" w:rsidR="00E50EB7" w:rsidRDefault="00E50EB7" w:rsidP="005E075E">
      <w:pPr>
        <w:spacing w:line="240" w:lineRule="auto"/>
        <w:jc w:val="both"/>
        <w:rPr>
          <w:rFonts w:cstheme="minorHAnsi"/>
          <w:sz w:val="24"/>
          <w:szCs w:val="24"/>
        </w:rPr>
      </w:pPr>
    </w:p>
    <w:p w14:paraId="239D700D" w14:textId="77777777" w:rsidR="00E50EB7" w:rsidRDefault="00E50EB7" w:rsidP="005E075E">
      <w:pPr>
        <w:spacing w:line="240" w:lineRule="auto"/>
        <w:jc w:val="both"/>
        <w:rPr>
          <w:rFonts w:cstheme="minorHAnsi"/>
          <w:sz w:val="24"/>
          <w:szCs w:val="24"/>
        </w:rPr>
      </w:pPr>
    </w:p>
    <w:tbl>
      <w:tblPr>
        <w:tblW w:w="5556" w:type="dxa"/>
        <w:tblCellMar>
          <w:left w:w="70" w:type="dxa"/>
          <w:right w:w="70" w:type="dxa"/>
        </w:tblCellMar>
        <w:tblLook w:val="04A0" w:firstRow="1" w:lastRow="0" w:firstColumn="1" w:lastColumn="0" w:noHBand="0" w:noVBand="1"/>
      </w:tblPr>
      <w:tblGrid>
        <w:gridCol w:w="4762"/>
        <w:gridCol w:w="794"/>
      </w:tblGrid>
      <w:tr w:rsidR="00E50EB7" w:rsidRPr="000A4AC3" w14:paraId="42268260" w14:textId="77777777" w:rsidTr="00443315">
        <w:trPr>
          <w:trHeight w:val="270"/>
        </w:trPr>
        <w:tc>
          <w:tcPr>
            <w:tcW w:w="4762" w:type="dxa"/>
            <w:tcBorders>
              <w:top w:val="single" w:sz="4" w:space="0" w:color="auto"/>
              <w:left w:val="single" w:sz="4" w:space="0" w:color="auto"/>
              <w:bottom w:val="single" w:sz="4" w:space="0" w:color="auto"/>
              <w:right w:val="single" w:sz="4" w:space="0" w:color="auto"/>
            </w:tcBorders>
            <w:shd w:val="clear" w:color="000000" w:fill="DCE6F1"/>
            <w:noWrap/>
            <w:vAlign w:val="bottom"/>
            <w:hideMark/>
          </w:tcPr>
          <w:p w14:paraId="660F5B9E" w14:textId="77777777" w:rsidR="00E50EB7" w:rsidRPr="000A4AC3" w:rsidRDefault="00E50EB7" w:rsidP="00E50EB7">
            <w:pPr>
              <w:spacing w:after="0" w:line="240" w:lineRule="auto"/>
              <w:rPr>
                <w:rFonts w:ascii="Calibri" w:eastAsia="Times New Roman" w:hAnsi="Calibri" w:cs="Calibri"/>
                <w:b/>
                <w:bCs/>
                <w:i/>
                <w:iCs/>
                <w:sz w:val="18"/>
                <w:szCs w:val="18"/>
                <w:lang w:eastAsia="pl-PL"/>
              </w:rPr>
            </w:pPr>
            <w:r w:rsidRPr="000A4AC3">
              <w:rPr>
                <w:rFonts w:ascii="Calibri" w:eastAsia="Times New Roman" w:hAnsi="Calibri" w:cs="Calibri"/>
                <w:b/>
                <w:bCs/>
                <w:i/>
                <w:iCs/>
                <w:sz w:val="18"/>
                <w:szCs w:val="18"/>
                <w:lang w:eastAsia="pl-PL"/>
              </w:rPr>
              <w:lastRenderedPageBreak/>
              <w:t>Specyfikacja do pozycji Inne</w:t>
            </w:r>
          </w:p>
        </w:tc>
        <w:tc>
          <w:tcPr>
            <w:tcW w:w="794" w:type="dxa"/>
            <w:tcBorders>
              <w:top w:val="single" w:sz="4" w:space="0" w:color="auto"/>
              <w:left w:val="nil"/>
              <w:bottom w:val="single" w:sz="4" w:space="0" w:color="auto"/>
              <w:right w:val="single" w:sz="4" w:space="0" w:color="auto"/>
            </w:tcBorders>
            <w:shd w:val="clear" w:color="000000" w:fill="DCE6F1"/>
            <w:noWrap/>
            <w:vAlign w:val="bottom"/>
            <w:hideMark/>
          </w:tcPr>
          <w:p w14:paraId="763AA05A" w14:textId="77777777" w:rsidR="00E50EB7" w:rsidRPr="000A4AC3" w:rsidRDefault="00E50EB7" w:rsidP="00E50EB7">
            <w:pPr>
              <w:spacing w:after="0" w:line="240" w:lineRule="auto"/>
              <w:jc w:val="right"/>
              <w:rPr>
                <w:rFonts w:ascii="Calibri" w:eastAsia="Times New Roman" w:hAnsi="Calibri" w:cs="Calibri"/>
                <w:b/>
                <w:bCs/>
                <w:sz w:val="18"/>
                <w:szCs w:val="18"/>
                <w:lang w:eastAsia="pl-PL"/>
              </w:rPr>
            </w:pPr>
            <w:r w:rsidRPr="000A4AC3">
              <w:rPr>
                <w:rFonts w:ascii="Calibri" w:eastAsia="Times New Roman" w:hAnsi="Calibri" w:cs="Calibri"/>
                <w:b/>
                <w:bCs/>
                <w:sz w:val="18"/>
                <w:szCs w:val="18"/>
                <w:lang w:eastAsia="pl-PL"/>
              </w:rPr>
              <w:t> </w:t>
            </w:r>
          </w:p>
        </w:tc>
      </w:tr>
      <w:tr w:rsidR="00E50EB7" w:rsidRPr="000A4AC3" w14:paraId="43D37E34" w14:textId="77777777" w:rsidTr="00443315">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5A646315" w14:textId="77777777" w:rsidR="00E50EB7" w:rsidRPr="000A4AC3" w:rsidRDefault="00E50EB7" w:rsidP="00E50EB7">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-rozliczenia złoża Kopalni Odkrywkowej Kruszyw - Ujków Stary</w:t>
            </w:r>
          </w:p>
        </w:tc>
        <w:tc>
          <w:tcPr>
            <w:tcW w:w="794" w:type="dxa"/>
            <w:tcBorders>
              <w:top w:val="nil"/>
              <w:left w:val="nil"/>
              <w:bottom w:val="single" w:sz="4" w:space="0" w:color="auto"/>
              <w:right w:val="single" w:sz="4" w:space="0" w:color="auto"/>
            </w:tcBorders>
            <w:shd w:val="clear" w:color="auto" w:fill="auto"/>
            <w:noWrap/>
            <w:vAlign w:val="bottom"/>
            <w:hideMark/>
          </w:tcPr>
          <w:p w14:paraId="5839FE09" w14:textId="77777777" w:rsidR="00E50EB7" w:rsidRPr="000A4AC3" w:rsidRDefault="00E50EB7" w:rsidP="00E50EB7">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3 745</w:t>
            </w:r>
          </w:p>
        </w:tc>
      </w:tr>
    </w:tbl>
    <w:p w14:paraId="2F731237" w14:textId="77777777" w:rsidR="00E50EB7" w:rsidRDefault="00E50EB7" w:rsidP="005E075E">
      <w:pPr>
        <w:spacing w:line="240" w:lineRule="auto"/>
        <w:jc w:val="both"/>
        <w:rPr>
          <w:rFonts w:cstheme="minorHAnsi"/>
          <w:sz w:val="24"/>
          <w:szCs w:val="24"/>
        </w:rPr>
      </w:pPr>
    </w:p>
    <w:p w14:paraId="7700FBFD" w14:textId="129DA2BE" w:rsidR="00CE19DE" w:rsidRPr="00F372F8" w:rsidRDefault="003A5C11" w:rsidP="00B30289">
      <w:pPr>
        <w:spacing w:line="240" w:lineRule="auto"/>
        <w:rPr>
          <w:rFonts w:cstheme="minorHAnsi"/>
          <w:color w:val="FFFFFF" w:themeColor="background1"/>
        </w:rPr>
      </w:pPr>
      <w:r w:rsidRPr="00F372F8">
        <w:rPr>
          <w:rFonts w:cstheme="minorHAnsi"/>
          <w:color w:val="FFFFFF" w:themeColor="background1"/>
        </w:rPr>
        <w:t>.</w:t>
      </w:r>
      <w:bookmarkEnd w:id="819"/>
      <w:bookmarkEnd w:id="820"/>
      <w:bookmarkEnd w:id="821"/>
    </w:p>
    <w:p w14:paraId="7BD00AB9" w14:textId="796D6871" w:rsidR="00CE19DE" w:rsidRPr="00786621" w:rsidRDefault="00CE19DE">
      <w:pPr>
        <w:pStyle w:val="Nagwek3"/>
        <w:numPr>
          <w:ilvl w:val="1"/>
          <w:numId w:val="11"/>
        </w:numPr>
        <w:spacing w:line="240" w:lineRule="auto"/>
        <w:rPr>
          <w:rFonts w:asciiTheme="minorHAnsi" w:hAnsiTheme="minorHAnsi" w:cstheme="minorHAnsi"/>
        </w:rPr>
      </w:pPr>
      <w:bookmarkStart w:id="822" w:name="_Toc165029122"/>
      <w:bookmarkStart w:id="823" w:name="XBRLBlock_236179916"/>
      <w:bookmarkStart w:id="824" w:name="_Toc97877483"/>
      <w:bookmarkStart w:id="825" w:name="_Toc102107919"/>
      <w:r w:rsidRPr="00F372F8">
        <w:rPr>
          <w:rFonts w:asciiTheme="minorHAnsi" w:hAnsiTheme="minorHAnsi" w:cstheme="minorHAnsi"/>
        </w:rPr>
        <w:t>A</w:t>
      </w:r>
      <w:r w:rsidRPr="00786621">
        <w:rPr>
          <w:rFonts w:asciiTheme="minorHAnsi" w:hAnsiTheme="minorHAnsi" w:cstheme="minorHAnsi"/>
        </w:rPr>
        <w:t>KTYWA OBROTOWE</w:t>
      </w:r>
      <w:bookmarkEnd w:id="822"/>
      <w:r w:rsidR="003A5C11" w:rsidRPr="00F372F8">
        <w:rPr>
          <w:rFonts w:asciiTheme="minorHAnsi" w:hAnsiTheme="minorHAnsi" w:cstheme="minorHAnsi"/>
        </w:rPr>
        <w:t> </w:t>
      </w:r>
      <w:bookmarkEnd w:id="823"/>
      <w:bookmarkEnd w:id="824"/>
      <w:bookmarkEnd w:id="825"/>
    </w:p>
    <w:p w14:paraId="7738581C" w14:textId="77777777" w:rsidR="00CE19DE" w:rsidRDefault="00CE19DE" w:rsidP="00B30289">
      <w:pPr>
        <w:pStyle w:val="Nagwek3"/>
        <w:spacing w:line="240" w:lineRule="auto"/>
        <w:rPr>
          <w:rFonts w:asciiTheme="minorHAnsi" w:hAnsiTheme="minorHAnsi" w:cstheme="minorHAnsi"/>
        </w:rPr>
      </w:pPr>
      <w:bookmarkStart w:id="826" w:name="_Toc102107920"/>
      <w:bookmarkStart w:id="827" w:name="_Toc165029123"/>
      <w:bookmarkStart w:id="828" w:name="XBRLBlock__2066717180"/>
      <w:bookmarkStart w:id="829" w:name="XBRLBlock__1073690135"/>
      <w:r w:rsidRPr="00F372F8">
        <w:rPr>
          <w:rFonts w:asciiTheme="minorHAnsi" w:hAnsiTheme="minorHAnsi" w:cstheme="minorHAnsi"/>
        </w:rPr>
        <w:t>Z</w:t>
      </w:r>
      <w:r w:rsidRPr="00786621">
        <w:rPr>
          <w:rFonts w:asciiTheme="minorHAnsi" w:hAnsiTheme="minorHAnsi" w:cstheme="minorHAnsi"/>
        </w:rPr>
        <w:t>apasy</w:t>
      </w:r>
      <w:bookmarkEnd w:id="826"/>
      <w:bookmarkEnd w:id="827"/>
    </w:p>
    <w:tbl>
      <w:tblPr>
        <w:tblW w:w="9225" w:type="dxa"/>
        <w:tblCellMar>
          <w:left w:w="70" w:type="dxa"/>
          <w:right w:w="70" w:type="dxa"/>
        </w:tblCellMar>
        <w:tblLook w:val="04A0" w:firstRow="1" w:lastRow="0" w:firstColumn="1" w:lastColumn="0" w:noHBand="0" w:noVBand="1"/>
      </w:tblPr>
      <w:tblGrid>
        <w:gridCol w:w="6843"/>
        <w:gridCol w:w="1191"/>
        <w:gridCol w:w="1191"/>
      </w:tblGrid>
      <w:tr w:rsidR="00CF465E" w:rsidRPr="00CF465E" w14:paraId="463C1CAD" w14:textId="77777777" w:rsidTr="00443315">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5247C4E4" w14:textId="77777777" w:rsidR="00CF465E" w:rsidRPr="00CF465E" w:rsidRDefault="00CF465E" w:rsidP="00CF465E">
            <w:pPr>
              <w:spacing w:after="0" w:line="240" w:lineRule="auto"/>
              <w:rPr>
                <w:rFonts w:ascii="Calibri" w:eastAsia="Times New Roman" w:hAnsi="Calibri" w:cs="Calibri"/>
                <w:b/>
                <w:bCs/>
                <w:sz w:val="18"/>
                <w:szCs w:val="18"/>
                <w:lang w:eastAsia="pl-PL"/>
              </w:rPr>
            </w:pPr>
            <w:r w:rsidRPr="00CF465E">
              <w:rPr>
                <w:rFonts w:ascii="Calibri" w:eastAsia="Times New Roman" w:hAnsi="Calibri" w:cs="Calibri"/>
                <w:b/>
                <w:bCs/>
                <w:sz w:val="18"/>
                <w:szCs w:val="18"/>
                <w:lang w:eastAsia="pl-PL"/>
              </w:rPr>
              <w:t>NOTA 9a - ZAPASY</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26592DBB" w14:textId="77777777" w:rsidR="00CF465E" w:rsidRPr="00CF465E" w:rsidRDefault="00CF465E" w:rsidP="00CF465E">
            <w:pPr>
              <w:spacing w:after="0" w:line="240" w:lineRule="auto"/>
              <w:jc w:val="center"/>
              <w:rPr>
                <w:rFonts w:ascii="Calibri" w:eastAsia="Times New Roman" w:hAnsi="Calibri" w:cs="Calibri"/>
                <w:b/>
                <w:bCs/>
                <w:sz w:val="18"/>
                <w:szCs w:val="18"/>
                <w:lang w:eastAsia="pl-PL"/>
              </w:rPr>
            </w:pPr>
            <w:r w:rsidRPr="00CF465E">
              <w:rPr>
                <w:rFonts w:ascii="Calibri" w:eastAsia="Times New Roman" w:hAnsi="Calibri" w:cs="Calibri"/>
                <w:b/>
                <w:bCs/>
                <w:sz w:val="18"/>
                <w:szCs w:val="18"/>
                <w:lang w:eastAsia="pl-PL"/>
              </w:rPr>
              <w:t>w tys. zł</w:t>
            </w:r>
          </w:p>
        </w:tc>
      </w:tr>
      <w:tr w:rsidR="00CF465E" w:rsidRPr="00CF465E" w14:paraId="087AD6FA" w14:textId="77777777" w:rsidTr="00443315">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0B24E61A" w14:textId="77777777" w:rsidR="00CF465E" w:rsidRPr="00CF465E" w:rsidRDefault="00CF465E" w:rsidP="00CF465E">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219C3157" w14:textId="77777777" w:rsidR="00CF465E" w:rsidRPr="00CF465E" w:rsidRDefault="00CF465E" w:rsidP="00CF465E">
            <w:pPr>
              <w:spacing w:after="0" w:line="240" w:lineRule="auto"/>
              <w:jc w:val="center"/>
              <w:rPr>
                <w:rFonts w:ascii="Calibri" w:eastAsia="Times New Roman" w:hAnsi="Calibri" w:cs="Calibri"/>
                <w:b/>
                <w:bCs/>
                <w:sz w:val="18"/>
                <w:szCs w:val="18"/>
                <w:lang w:eastAsia="pl-PL"/>
              </w:rPr>
            </w:pPr>
            <w:r w:rsidRPr="00CF465E">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001D8B6F" w14:textId="77777777" w:rsidR="00CF465E" w:rsidRPr="00CF465E" w:rsidRDefault="00CF465E" w:rsidP="00CF465E">
            <w:pPr>
              <w:spacing w:after="0" w:line="240" w:lineRule="auto"/>
              <w:jc w:val="center"/>
              <w:rPr>
                <w:rFonts w:ascii="Calibri" w:eastAsia="Times New Roman" w:hAnsi="Calibri" w:cs="Calibri"/>
                <w:b/>
                <w:bCs/>
                <w:sz w:val="18"/>
                <w:szCs w:val="18"/>
                <w:lang w:eastAsia="pl-PL"/>
              </w:rPr>
            </w:pPr>
            <w:r w:rsidRPr="00CF465E">
              <w:rPr>
                <w:rFonts w:ascii="Calibri" w:eastAsia="Times New Roman" w:hAnsi="Calibri" w:cs="Calibri"/>
                <w:b/>
                <w:bCs/>
                <w:sz w:val="18"/>
                <w:szCs w:val="18"/>
                <w:lang w:eastAsia="pl-PL"/>
              </w:rPr>
              <w:t>2022</w:t>
            </w:r>
          </w:p>
        </w:tc>
      </w:tr>
      <w:tr w:rsidR="00CF465E" w:rsidRPr="00CF465E" w14:paraId="179874A9" w14:textId="77777777" w:rsidTr="00443315">
        <w:trPr>
          <w:trHeight w:val="255"/>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B95EA65" w14:textId="77777777" w:rsidR="00CF465E" w:rsidRPr="00CF465E" w:rsidRDefault="00CF465E" w:rsidP="00CF465E">
            <w:pPr>
              <w:spacing w:after="0" w:line="240" w:lineRule="auto"/>
              <w:rPr>
                <w:rFonts w:ascii="Calibri" w:eastAsia="Times New Roman" w:hAnsi="Calibri" w:cs="Calibri"/>
                <w:sz w:val="18"/>
                <w:szCs w:val="18"/>
                <w:lang w:eastAsia="pl-PL"/>
              </w:rPr>
            </w:pPr>
            <w:r w:rsidRPr="00CF465E">
              <w:rPr>
                <w:rFonts w:ascii="Calibri" w:eastAsia="Times New Roman" w:hAnsi="Calibri" w:cs="Calibri"/>
                <w:sz w:val="18"/>
                <w:szCs w:val="18"/>
                <w:lang w:eastAsia="pl-PL"/>
              </w:rPr>
              <w:t>1. materiały</w:t>
            </w:r>
          </w:p>
        </w:tc>
        <w:tc>
          <w:tcPr>
            <w:tcW w:w="1191" w:type="dxa"/>
            <w:tcBorders>
              <w:top w:val="nil"/>
              <w:left w:val="nil"/>
              <w:bottom w:val="single" w:sz="4" w:space="0" w:color="auto"/>
              <w:right w:val="nil"/>
            </w:tcBorders>
            <w:shd w:val="clear" w:color="auto" w:fill="auto"/>
            <w:vAlign w:val="bottom"/>
            <w:hideMark/>
          </w:tcPr>
          <w:p w14:paraId="714E0809" w14:textId="77777777" w:rsidR="00CF465E" w:rsidRPr="00CF465E" w:rsidRDefault="00CF465E" w:rsidP="00CF465E">
            <w:pPr>
              <w:spacing w:after="0" w:line="240" w:lineRule="auto"/>
              <w:jc w:val="right"/>
              <w:rPr>
                <w:rFonts w:ascii="Calibri" w:eastAsia="Times New Roman" w:hAnsi="Calibri" w:cs="Calibri"/>
                <w:sz w:val="18"/>
                <w:szCs w:val="18"/>
                <w:lang w:eastAsia="pl-PL"/>
              </w:rPr>
            </w:pPr>
            <w:r w:rsidRPr="00CF465E">
              <w:rPr>
                <w:rFonts w:ascii="Calibri" w:eastAsia="Times New Roman" w:hAnsi="Calibri" w:cs="Calibri"/>
                <w:sz w:val="18"/>
                <w:szCs w:val="18"/>
                <w:lang w:eastAsia="pl-PL"/>
              </w:rPr>
              <w:t>311 490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9972CA4" w14:textId="77777777" w:rsidR="00CF465E" w:rsidRPr="00CF465E" w:rsidRDefault="00CF465E" w:rsidP="00CF465E">
            <w:pPr>
              <w:spacing w:after="0" w:line="240" w:lineRule="auto"/>
              <w:jc w:val="right"/>
              <w:rPr>
                <w:rFonts w:ascii="Calibri" w:eastAsia="Times New Roman" w:hAnsi="Calibri" w:cs="Calibri"/>
                <w:sz w:val="18"/>
                <w:szCs w:val="18"/>
                <w:lang w:eastAsia="pl-PL"/>
              </w:rPr>
            </w:pPr>
            <w:r w:rsidRPr="00CF465E">
              <w:rPr>
                <w:rFonts w:ascii="Calibri" w:eastAsia="Times New Roman" w:hAnsi="Calibri" w:cs="Calibri"/>
                <w:sz w:val="18"/>
                <w:szCs w:val="18"/>
                <w:lang w:eastAsia="pl-PL"/>
              </w:rPr>
              <w:t>648 545</w:t>
            </w:r>
          </w:p>
        </w:tc>
      </w:tr>
      <w:tr w:rsidR="00CF465E" w:rsidRPr="00CF465E" w14:paraId="034A9D68" w14:textId="77777777" w:rsidTr="00443315">
        <w:trPr>
          <w:trHeight w:val="240"/>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EC02C25" w14:textId="77777777" w:rsidR="00CF465E" w:rsidRPr="00CF465E" w:rsidRDefault="00CF465E" w:rsidP="00CF465E">
            <w:pPr>
              <w:spacing w:after="0" w:line="240" w:lineRule="auto"/>
              <w:rPr>
                <w:rFonts w:ascii="Calibri" w:eastAsia="Times New Roman" w:hAnsi="Calibri" w:cs="Calibri"/>
                <w:sz w:val="18"/>
                <w:szCs w:val="18"/>
                <w:lang w:eastAsia="pl-PL"/>
              </w:rPr>
            </w:pPr>
            <w:r w:rsidRPr="00CF465E">
              <w:rPr>
                <w:rFonts w:ascii="Calibri" w:eastAsia="Times New Roman" w:hAnsi="Calibri" w:cs="Calibri"/>
                <w:sz w:val="18"/>
                <w:szCs w:val="18"/>
                <w:lang w:eastAsia="pl-PL"/>
              </w:rPr>
              <w:t>2. półprodukty i produkty w toku</w:t>
            </w:r>
          </w:p>
        </w:tc>
        <w:tc>
          <w:tcPr>
            <w:tcW w:w="1191" w:type="dxa"/>
            <w:tcBorders>
              <w:top w:val="nil"/>
              <w:left w:val="nil"/>
              <w:bottom w:val="single" w:sz="4" w:space="0" w:color="auto"/>
              <w:right w:val="nil"/>
            </w:tcBorders>
            <w:shd w:val="clear" w:color="auto" w:fill="auto"/>
            <w:vAlign w:val="bottom"/>
            <w:hideMark/>
          </w:tcPr>
          <w:p w14:paraId="3D6A5C7C" w14:textId="77777777" w:rsidR="00CF465E" w:rsidRPr="00CF465E" w:rsidRDefault="00CF465E" w:rsidP="00CF465E">
            <w:pPr>
              <w:spacing w:after="0" w:line="240" w:lineRule="auto"/>
              <w:jc w:val="right"/>
              <w:rPr>
                <w:rFonts w:ascii="Calibri" w:eastAsia="Times New Roman" w:hAnsi="Calibri" w:cs="Calibri"/>
                <w:sz w:val="18"/>
                <w:szCs w:val="18"/>
                <w:lang w:eastAsia="pl-PL"/>
              </w:rPr>
            </w:pPr>
            <w:r w:rsidRPr="00CF465E">
              <w:rPr>
                <w:rFonts w:ascii="Calibri" w:eastAsia="Times New Roman" w:hAnsi="Calibri" w:cs="Calibri"/>
                <w:sz w:val="18"/>
                <w:szCs w:val="18"/>
                <w:lang w:eastAsia="pl-PL"/>
              </w:rPr>
              <w:t>230 694</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346AE11B" w14:textId="77777777" w:rsidR="00CF465E" w:rsidRPr="00CF465E" w:rsidRDefault="00CF465E" w:rsidP="00CF465E">
            <w:pPr>
              <w:spacing w:after="0" w:line="240" w:lineRule="auto"/>
              <w:jc w:val="right"/>
              <w:rPr>
                <w:rFonts w:ascii="Calibri" w:eastAsia="Times New Roman" w:hAnsi="Calibri" w:cs="Calibri"/>
                <w:sz w:val="18"/>
                <w:szCs w:val="18"/>
                <w:lang w:eastAsia="pl-PL"/>
              </w:rPr>
            </w:pPr>
            <w:r w:rsidRPr="00CF465E">
              <w:rPr>
                <w:rFonts w:ascii="Calibri" w:eastAsia="Times New Roman" w:hAnsi="Calibri" w:cs="Calibri"/>
                <w:sz w:val="18"/>
                <w:szCs w:val="18"/>
                <w:lang w:eastAsia="pl-PL"/>
              </w:rPr>
              <w:t>264 237</w:t>
            </w:r>
          </w:p>
        </w:tc>
      </w:tr>
      <w:tr w:rsidR="00CF465E" w:rsidRPr="00CF465E" w14:paraId="42EB76C3" w14:textId="77777777" w:rsidTr="00443315">
        <w:trPr>
          <w:trHeight w:val="240"/>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0855507" w14:textId="77777777" w:rsidR="00CF465E" w:rsidRPr="00CF465E" w:rsidRDefault="00CF465E" w:rsidP="00CF465E">
            <w:pPr>
              <w:spacing w:after="0" w:line="240" w:lineRule="auto"/>
              <w:rPr>
                <w:rFonts w:ascii="Calibri" w:eastAsia="Times New Roman" w:hAnsi="Calibri" w:cs="Calibri"/>
                <w:sz w:val="18"/>
                <w:szCs w:val="18"/>
                <w:lang w:eastAsia="pl-PL"/>
              </w:rPr>
            </w:pPr>
            <w:r w:rsidRPr="00CF465E">
              <w:rPr>
                <w:rFonts w:ascii="Calibri" w:eastAsia="Times New Roman" w:hAnsi="Calibri" w:cs="Calibri"/>
                <w:sz w:val="18"/>
                <w:szCs w:val="18"/>
                <w:lang w:eastAsia="pl-PL"/>
              </w:rPr>
              <w:t>3. produkty gotowe</w:t>
            </w:r>
          </w:p>
        </w:tc>
        <w:tc>
          <w:tcPr>
            <w:tcW w:w="1191" w:type="dxa"/>
            <w:tcBorders>
              <w:top w:val="nil"/>
              <w:left w:val="nil"/>
              <w:bottom w:val="single" w:sz="4" w:space="0" w:color="auto"/>
              <w:right w:val="nil"/>
            </w:tcBorders>
            <w:shd w:val="clear" w:color="auto" w:fill="auto"/>
            <w:vAlign w:val="bottom"/>
            <w:hideMark/>
          </w:tcPr>
          <w:p w14:paraId="761BDADD" w14:textId="77777777" w:rsidR="00CF465E" w:rsidRPr="00CF465E" w:rsidRDefault="00CF465E" w:rsidP="00CF465E">
            <w:pPr>
              <w:spacing w:after="0" w:line="240" w:lineRule="auto"/>
              <w:jc w:val="right"/>
              <w:rPr>
                <w:rFonts w:ascii="Calibri" w:eastAsia="Times New Roman" w:hAnsi="Calibri" w:cs="Calibri"/>
                <w:sz w:val="18"/>
                <w:szCs w:val="18"/>
                <w:lang w:eastAsia="pl-PL"/>
              </w:rPr>
            </w:pPr>
            <w:r w:rsidRPr="00CF465E">
              <w:rPr>
                <w:rFonts w:ascii="Calibri" w:eastAsia="Times New Roman" w:hAnsi="Calibri" w:cs="Calibri"/>
                <w:sz w:val="18"/>
                <w:szCs w:val="18"/>
                <w:lang w:eastAsia="pl-PL"/>
              </w:rPr>
              <w:t>290 180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25A841A7" w14:textId="77777777" w:rsidR="00CF465E" w:rsidRPr="00CF465E" w:rsidRDefault="00CF465E" w:rsidP="00CF465E">
            <w:pPr>
              <w:spacing w:after="0" w:line="240" w:lineRule="auto"/>
              <w:jc w:val="right"/>
              <w:rPr>
                <w:rFonts w:ascii="Calibri" w:eastAsia="Times New Roman" w:hAnsi="Calibri" w:cs="Calibri"/>
                <w:sz w:val="18"/>
                <w:szCs w:val="18"/>
                <w:lang w:eastAsia="pl-PL"/>
              </w:rPr>
            </w:pPr>
            <w:r w:rsidRPr="00CF465E">
              <w:rPr>
                <w:rFonts w:ascii="Calibri" w:eastAsia="Times New Roman" w:hAnsi="Calibri" w:cs="Calibri"/>
                <w:sz w:val="18"/>
                <w:szCs w:val="18"/>
                <w:lang w:eastAsia="pl-PL"/>
              </w:rPr>
              <w:t>333 435</w:t>
            </w:r>
          </w:p>
        </w:tc>
      </w:tr>
      <w:tr w:rsidR="00CF465E" w:rsidRPr="00CF465E" w14:paraId="4EC95C9F" w14:textId="77777777" w:rsidTr="00443315">
        <w:trPr>
          <w:trHeight w:val="240"/>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E380189" w14:textId="77777777" w:rsidR="00CF465E" w:rsidRPr="00CF465E" w:rsidRDefault="00CF465E" w:rsidP="00CF465E">
            <w:pPr>
              <w:spacing w:after="0" w:line="240" w:lineRule="auto"/>
              <w:rPr>
                <w:rFonts w:ascii="Calibri" w:eastAsia="Times New Roman" w:hAnsi="Calibri" w:cs="Calibri"/>
                <w:sz w:val="18"/>
                <w:szCs w:val="18"/>
                <w:lang w:eastAsia="pl-PL"/>
              </w:rPr>
            </w:pPr>
            <w:r w:rsidRPr="00CF465E">
              <w:rPr>
                <w:rFonts w:ascii="Calibri" w:eastAsia="Times New Roman" w:hAnsi="Calibri" w:cs="Calibri"/>
                <w:sz w:val="18"/>
                <w:szCs w:val="18"/>
                <w:lang w:eastAsia="pl-PL"/>
              </w:rPr>
              <w:t>4. towary</w:t>
            </w:r>
          </w:p>
        </w:tc>
        <w:tc>
          <w:tcPr>
            <w:tcW w:w="1191" w:type="dxa"/>
            <w:tcBorders>
              <w:top w:val="nil"/>
              <w:left w:val="nil"/>
              <w:bottom w:val="single" w:sz="4" w:space="0" w:color="auto"/>
              <w:right w:val="nil"/>
            </w:tcBorders>
            <w:shd w:val="clear" w:color="auto" w:fill="auto"/>
            <w:vAlign w:val="bottom"/>
            <w:hideMark/>
          </w:tcPr>
          <w:p w14:paraId="259FD7C9" w14:textId="77777777" w:rsidR="00CF465E" w:rsidRPr="00CF465E" w:rsidRDefault="00CF465E" w:rsidP="00CF465E">
            <w:pPr>
              <w:spacing w:after="0" w:line="240" w:lineRule="auto"/>
              <w:jc w:val="right"/>
              <w:rPr>
                <w:rFonts w:ascii="Calibri" w:eastAsia="Times New Roman" w:hAnsi="Calibri" w:cs="Calibri"/>
                <w:sz w:val="18"/>
                <w:szCs w:val="18"/>
                <w:lang w:eastAsia="pl-PL"/>
              </w:rPr>
            </w:pPr>
            <w:r w:rsidRPr="00CF465E">
              <w:rPr>
                <w:rFonts w:ascii="Calibri" w:eastAsia="Times New Roman" w:hAnsi="Calibri" w:cs="Calibri"/>
                <w:sz w:val="18"/>
                <w:szCs w:val="18"/>
                <w:lang w:eastAsia="pl-PL"/>
              </w:rPr>
              <w:t>5 250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00260CE5" w14:textId="77777777" w:rsidR="00CF465E" w:rsidRPr="00CF465E" w:rsidRDefault="00CF465E" w:rsidP="00CF465E">
            <w:pPr>
              <w:spacing w:after="0" w:line="240" w:lineRule="auto"/>
              <w:jc w:val="right"/>
              <w:rPr>
                <w:rFonts w:ascii="Calibri" w:eastAsia="Times New Roman" w:hAnsi="Calibri" w:cs="Calibri"/>
                <w:sz w:val="18"/>
                <w:szCs w:val="18"/>
                <w:lang w:eastAsia="pl-PL"/>
              </w:rPr>
            </w:pPr>
            <w:r w:rsidRPr="00CF465E">
              <w:rPr>
                <w:rFonts w:ascii="Calibri" w:eastAsia="Times New Roman" w:hAnsi="Calibri" w:cs="Calibri"/>
                <w:sz w:val="18"/>
                <w:szCs w:val="18"/>
                <w:lang w:eastAsia="pl-PL"/>
              </w:rPr>
              <w:t>6 896</w:t>
            </w:r>
          </w:p>
        </w:tc>
      </w:tr>
      <w:tr w:rsidR="00CF465E" w:rsidRPr="00CF465E" w14:paraId="3A630463" w14:textId="77777777" w:rsidTr="00443315">
        <w:trPr>
          <w:trHeight w:val="255"/>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1DF318C8" w14:textId="77777777" w:rsidR="00CF465E" w:rsidRPr="00CF465E" w:rsidRDefault="00CF465E" w:rsidP="00CF465E">
            <w:pPr>
              <w:spacing w:after="0" w:line="240" w:lineRule="auto"/>
              <w:rPr>
                <w:rFonts w:ascii="Calibri" w:eastAsia="Times New Roman" w:hAnsi="Calibri" w:cs="Calibri"/>
                <w:b/>
                <w:bCs/>
                <w:sz w:val="18"/>
                <w:szCs w:val="18"/>
                <w:lang w:eastAsia="pl-PL"/>
              </w:rPr>
            </w:pPr>
            <w:r w:rsidRPr="00CF465E">
              <w:rPr>
                <w:rFonts w:ascii="Calibri" w:eastAsia="Times New Roman" w:hAnsi="Calibri" w:cs="Calibri"/>
                <w:b/>
                <w:bCs/>
                <w:sz w:val="18"/>
                <w:szCs w:val="18"/>
                <w:lang w:eastAsia="pl-PL"/>
              </w:rPr>
              <w:t>Zapasy, razem</w:t>
            </w:r>
          </w:p>
        </w:tc>
        <w:tc>
          <w:tcPr>
            <w:tcW w:w="1191" w:type="dxa"/>
            <w:tcBorders>
              <w:top w:val="nil"/>
              <w:left w:val="nil"/>
              <w:bottom w:val="double" w:sz="6" w:space="0" w:color="auto"/>
              <w:right w:val="single" w:sz="4" w:space="0" w:color="auto"/>
            </w:tcBorders>
            <w:shd w:val="clear" w:color="000000" w:fill="B8CCE4"/>
            <w:vAlign w:val="bottom"/>
            <w:hideMark/>
          </w:tcPr>
          <w:p w14:paraId="120A6A6E" w14:textId="77777777" w:rsidR="00CF465E" w:rsidRPr="00CF465E" w:rsidRDefault="00CF465E" w:rsidP="00CF465E">
            <w:pPr>
              <w:spacing w:after="0" w:line="240" w:lineRule="auto"/>
              <w:jc w:val="right"/>
              <w:rPr>
                <w:rFonts w:ascii="Calibri" w:eastAsia="Times New Roman" w:hAnsi="Calibri" w:cs="Calibri"/>
                <w:b/>
                <w:bCs/>
                <w:sz w:val="18"/>
                <w:szCs w:val="18"/>
                <w:lang w:eastAsia="pl-PL"/>
              </w:rPr>
            </w:pPr>
            <w:r w:rsidRPr="00CF465E">
              <w:rPr>
                <w:rFonts w:ascii="Calibri" w:eastAsia="Times New Roman" w:hAnsi="Calibri" w:cs="Calibri"/>
                <w:b/>
                <w:bCs/>
                <w:sz w:val="18"/>
                <w:szCs w:val="18"/>
                <w:lang w:eastAsia="pl-PL"/>
              </w:rPr>
              <w:t>837 614</w:t>
            </w:r>
          </w:p>
        </w:tc>
        <w:tc>
          <w:tcPr>
            <w:tcW w:w="1191" w:type="dxa"/>
            <w:tcBorders>
              <w:top w:val="nil"/>
              <w:left w:val="nil"/>
              <w:bottom w:val="double" w:sz="6" w:space="0" w:color="auto"/>
              <w:right w:val="double" w:sz="6" w:space="0" w:color="auto"/>
            </w:tcBorders>
            <w:shd w:val="clear" w:color="000000" w:fill="B8CCE4"/>
            <w:vAlign w:val="bottom"/>
            <w:hideMark/>
          </w:tcPr>
          <w:p w14:paraId="34A1B329" w14:textId="77777777" w:rsidR="00CF465E" w:rsidRPr="00CF465E" w:rsidRDefault="00CF465E" w:rsidP="00CF465E">
            <w:pPr>
              <w:spacing w:after="0" w:line="240" w:lineRule="auto"/>
              <w:jc w:val="right"/>
              <w:rPr>
                <w:rFonts w:ascii="Calibri" w:eastAsia="Times New Roman" w:hAnsi="Calibri" w:cs="Calibri"/>
                <w:b/>
                <w:bCs/>
                <w:sz w:val="18"/>
                <w:szCs w:val="18"/>
                <w:lang w:eastAsia="pl-PL"/>
              </w:rPr>
            </w:pPr>
            <w:r w:rsidRPr="00CF465E">
              <w:rPr>
                <w:rFonts w:ascii="Calibri" w:eastAsia="Times New Roman" w:hAnsi="Calibri" w:cs="Calibri"/>
                <w:b/>
                <w:bCs/>
                <w:sz w:val="18"/>
                <w:szCs w:val="18"/>
                <w:lang w:eastAsia="pl-PL"/>
              </w:rPr>
              <w:t>1 253 113</w:t>
            </w:r>
          </w:p>
        </w:tc>
      </w:tr>
    </w:tbl>
    <w:p w14:paraId="750FE920" w14:textId="77777777" w:rsidR="00CF465E" w:rsidRPr="00CF465E" w:rsidRDefault="00CF465E" w:rsidP="00CF465E"/>
    <w:p w14:paraId="69813F64" w14:textId="40501D07" w:rsidR="00A07346" w:rsidRPr="00F372F8" w:rsidRDefault="003A5C11" w:rsidP="00B30289">
      <w:pPr>
        <w:spacing w:line="240" w:lineRule="auto"/>
        <w:rPr>
          <w:rFonts w:cstheme="minorHAnsi"/>
          <w:color w:val="FFFFFF" w:themeColor="background1"/>
        </w:rPr>
      </w:pPr>
      <w:r w:rsidRPr="00F372F8">
        <w:rPr>
          <w:rFonts w:cstheme="minorHAnsi"/>
          <w:color w:val="FFFFFF" w:themeColor="background1"/>
        </w:rPr>
        <w:t>.</w:t>
      </w:r>
      <w:bookmarkEnd w:id="828"/>
      <w:bookmarkEnd w:id="829"/>
    </w:p>
    <w:p w14:paraId="36032C2D" w14:textId="2E79ED12" w:rsidR="00CE19DE" w:rsidRPr="00786621" w:rsidRDefault="00CE19DE" w:rsidP="001A466C">
      <w:pPr>
        <w:spacing w:line="240" w:lineRule="auto"/>
        <w:jc w:val="both"/>
        <w:rPr>
          <w:rFonts w:cstheme="minorHAnsi"/>
          <w:sz w:val="24"/>
          <w:szCs w:val="24"/>
        </w:rPr>
      </w:pPr>
      <w:bookmarkStart w:id="830" w:name="XBRLBlock__1253968528"/>
      <w:bookmarkStart w:id="831" w:name="XBRLBlock_1440429378"/>
      <w:bookmarkStart w:id="832" w:name="XBRLBlock_677766249"/>
      <w:r w:rsidRPr="00F372F8">
        <w:rPr>
          <w:rFonts w:cstheme="minorHAnsi"/>
          <w:sz w:val="24"/>
          <w:szCs w:val="24"/>
        </w:rPr>
        <w:t>N</w:t>
      </w:r>
      <w:r w:rsidRPr="00786621">
        <w:rPr>
          <w:rFonts w:cstheme="minorHAnsi"/>
          <w:sz w:val="24"/>
          <w:szCs w:val="24"/>
        </w:rPr>
        <w:t xml:space="preserve">a dzień bilansowy obowiązuje zastaw rejestrowy na materiałach do kwoty 20 000 tys. zł na rzecz BGZ PNB </w:t>
      </w:r>
      <w:proofErr w:type="spellStart"/>
      <w:r w:rsidRPr="00786621">
        <w:rPr>
          <w:rFonts w:cstheme="minorHAnsi"/>
          <w:sz w:val="24"/>
          <w:szCs w:val="24"/>
        </w:rPr>
        <w:t>Paribas</w:t>
      </w:r>
      <w:proofErr w:type="spellEnd"/>
      <w:r w:rsidRPr="00786621">
        <w:rPr>
          <w:rFonts w:cstheme="minorHAnsi"/>
          <w:sz w:val="24"/>
          <w:szCs w:val="24"/>
        </w:rPr>
        <w:t xml:space="preserve"> S.A. do kwoty 15 000 tys. zł na rzecz Banku Handlowego S.A., do</w:t>
      </w:r>
      <w:r w:rsidR="001A466C" w:rsidRPr="00786621">
        <w:rPr>
          <w:rFonts w:cstheme="minorHAnsi"/>
          <w:sz w:val="24"/>
          <w:szCs w:val="24"/>
        </w:rPr>
        <w:t xml:space="preserve"> </w:t>
      </w:r>
      <w:r w:rsidRPr="00786621">
        <w:rPr>
          <w:rFonts w:cstheme="minorHAnsi"/>
          <w:sz w:val="24"/>
          <w:szCs w:val="24"/>
        </w:rPr>
        <w:t xml:space="preserve">kwoty 100 000 tys. zł na rzecz Banku PKO BP S.A. oraz do kwoty 35 000 tys. zł na rzecz Banku </w:t>
      </w:r>
      <w:proofErr w:type="spellStart"/>
      <w:r w:rsidRPr="00786621">
        <w:rPr>
          <w:rFonts w:cstheme="minorHAnsi"/>
          <w:sz w:val="24"/>
          <w:szCs w:val="24"/>
        </w:rPr>
        <w:t>PeKaO</w:t>
      </w:r>
      <w:proofErr w:type="spellEnd"/>
      <w:r w:rsidRPr="00786621">
        <w:rPr>
          <w:rFonts w:cstheme="minorHAnsi"/>
          <w:sz w:val="24"/>
          <w:szCs w:val="24"/>
        </w:rPr>
        <w:t xml:space="preserve"> S.A. z tytułu zabezpieczenia przyznanych limitów kredytowych. W ZGH obowiązują zastawy rejestrowe na zapasach koksu do 1 000 tys. zł na zabezpieczenie wieloletniej umowy sprzedaży koksu na rzecz Jastrzębskiej Spółki Węglowej</w:t>
      </w:r>
      <w:r w:rsidRPr="00F372F8">
        <w:rPr>
          <w:rFonts w:cstheme="minorHAnsi"/>
          <w:sz w:val="24"/>
          <w:szCs w:val="24"/>
        </w:rPr>
        <w:t>.</w:t>
      </w:r>
      <w:bookmarkEnd w:id="830"/>
      <w:bookmarkEnd w:id="831"/>
      <w:bookmarkEnd w:id="832"/>
    </w:p>
    <w:p w14:paraId="1A7BEB45" w14:textId="437F9819" w:rsidR="00A07346" w:rsidRPr="00F372F8" w:rsidRDefault="003A5C11" w:rsidP="00B30289">
      <w:pPr>
        <w:spacing w:line="240" w:lineRule="auto"/>
        <w:rPr>
          <w:rFonts w:cstheme="minorHAnsi"/>
          <w:color w:val="FFFFFF" w:themeColor="background1"/>
          <w:sz w:val="24"/>
          <w:szCs w:val="24"/>
        </w:rPr>
      </w:pPr>
      <w:bookmarkStart w:id="833" w:name="XBRLBlock__1994375280"/>
      <w:bookmarkStart w:id="834" w:name="XBRLBlock__85211007"/>
      <w:r w:rsidRPr="00F372F8">
        <w:rPr>
          <w:rFonts w:cstheme="minorHAnsi"/>
          <w:color w:val="FFFFFF" w:themeColor="background1"/>
          <w:sz w:val="24"/>
          <w:szCs w:val="24"/>
        </w:rPr>
        <w:t>.</w:t>
      </w:r>
    </w:p>
    <w:tbl>
      <w:tblPr>
        <w:tblW w:w="9225" w:type="dxa"/>
        <w:tblInd w:w="47" w:type="dxa"/>
        <w:tblCellMar>
          <w:left w:w="70" w:type="dxa"/>
          <w:right w:w="70" w:type="dxa"/>
        </w:tblCellMar>
        <w:tblLook w:val="04A0" w:firstRow="1" w:lastRow="0" w:firstColumn="1" w:lastColumn="0" w:noHBand="0" w:noVBand="1"/>
      </w:tblPr>
      <w:tblGrid>
        <w:gridCol w:w="2911"/>
        <w:gridCol w:w="1262"/>
        <w:gridCol w:w="1263"/>
        <w:gridCol w:w="1263"/>
        <w:gridCol w:w="1263"/>
        <w:gridCol w:w="1263"/>
      </w:tblGrid>
      <w:tr w:rsidR="0099193A" w:rsidRPr="0099193A" w14:paraId="4BB7EDB1" w14:textId="77777777" w:rsidTr="009F7F0A">
        <w:trPr>
          <w:trHeight w:val="885"/>
        </w:trPr>
        <w:tc>
          <w:tcPr>
            <w:tcW w:w="2911" w:type="dxa"/>
            <w:tcBorders>
              <w:top w:val="double" w:sz="6" w:space="0" w:color="auto"/>
              <w:left w:val="double" w:sz="6" w:space="0" w:color="auto"/>
              <w:bottom w:val="double" w:sz="6" w:space="0" w:color="auto"/>
              <w:right w:val="single" w:sz="4" w:space="0" w:color="auto"/>
            </w:tcBorders>
            <w:shd w:val="clear" w:color="000000" w:fill="95B3D7"/>
            <w:vAlign w:val="bottom"/>
            <w:hideMark/>
          </w:tcPr>
          <w:p w14:paraId="0FA716E2" w14:textId="77777777" w:rsidR="0099193A" w:rsidRPr="0099193A" w:rsidRDefault="0099193A" w:rsidP="0099193A">
            <w:pPr>
              <w:spacing w:after="0" w:line="240" w:lineRule="auto"/>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NOTA 9b - ZMIANA STANU ODPISÓW AKTUALIZUJĄCYCH ZAPASY</w:t>
            </w:r>
          </w:p>
        </w:tc>
        <w:tc>
          <w:tcPr>
            <w:tcW w:w="1262" w:type="dxa"/>
            <w:tcBorders>
              <w:top w:val="double" w:sz="6" w:space="0" w:color="auto"/>
              <w:left w:val="nil"/>
              <w:bottom w:val="double" w:sz="6" w:space="0" w:color="auto"/>
              <w:right w:val="single" w:sz="4" w:space="0" w:color="auto"/>
            </w:tcBorders>
            <w:shd w:val="clear" w:color="000000" w:fill="95B3D7"/>
            <w:vAlign w:val="bottom"/>
            <w:hideMark/>
          </w:tcPr>
          <w:p w14:paraId="182597BF" w14:textId="77777777" w:rsidR="0099193A" w:rsidRPr="0099193A" w:rsidRDefault="0099193A" w:rsidP="0099193A">
            <w:pPr>
              <w:spacing w:after="0" w:line="240" w:lineRule="auto"/>
              <w:jc w:val="center"/>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Materiały</w:t>
            </w:r>
          </w:p>
        </w:tc>
        <w:tc>
          <w:tcPr>
            <w:tcW w:w="1263" w:type="dxa"/>
            <w:tcBorders>
              <w:top w:val="double" w:sz="6" w:space="0" w:color="auto"/>
              <w:left w:val="nil"/>
              <w:bottom w:val="double" w:sz="6" w:space="0" w:color="auto"/>
              <w:right w:val="single" w:sz="4" w:space="0" w:color="auto"/>
            </w:tcBorders>
            <w:shd w:val="clear" w:color="000000" w:fill="95B3D7"/>
            <w:vAlign w:val="bottom"/>
            <w:hideMark/>
          </w:tcPr>
          <w:p w14:paraId="753B4457" w14:textId="77777777" w:rsidR="0099193A" w:rsidRPr="0099193A" w:rsidRDefault="0099193A" w:rsidP="0099193A">
            <w:pPr>
              <w:spacing w:after="0" w:line="240" w:lineRule="auto"/>
              <w:jc w:val="center"/>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Półprodukty i produkty w toku</w:t>
            </w:r>
          </w:p>
        </w:tc>
        <w:tc>
          <w:tcPr>
            <w:tcW w:w="1263" w:type="dxa"/>
            <w:tcBorders>
              <w:top w:val="double" w:sz="6" w:space="0" w:color="auto"/>
              <w:left w:val="nil"/>
              <w:bottom w:val="double" w:sz="6" w:space="0" w:color="auto"/>
              <w:right w:val="single" w:sz="4" w:space="0" w:color="auto"/>
            </w:tcBorders>
            <w:shd w:val="clear" w:color="000000" w:fill="95B3D7"/>
            <w:vAlign w:val="bottom"/>
            <w:hideMark/>
          </w:tcPr>
          <w:p w14:paraId="7DB9A228" w14:textId="77777777" w:rsidR="0099193A" w:rsidRPr="0099193A" w:rsidRDefault="0099193A" w:rsidP="0099193A">
            <w:pPr>
              <w:spacing w:after="0" w:line="240" w:lineRule="auto"/>
              <w:jc w:val="center"/>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Produkty gotowe</w:t>
            </w:r>
          </w:p>
        </w:tc>
        <w:tc>
          <w:tcPr>
            <w:tcW w:w="1263" w:type="dxa"/>
            <w:tcBorders>
              <w:top w:val="double" w:sz="6" w:space="0" w:color="auto"/>
              <w:left w:val="nil"/>
              <w:bottom w:val="double" w:sz="6" w:space="0" w:color="auto"/>
              <w:right w:val="nil"/>
            </w:tcBorders>
            <w:shd w:val="clear" w:color="000000" w:fill="95B3D7"/>
            <w:vAlign w:val="bottom"/>
            <w:hideMark/>
          </w:tcPr>
          <w:p w14:paraId="558ECF97" w14:textId="77777777" w:rsidR="0099193A" w:rsidRPr="0099193A" w:rsidRDefault="0099193A" w:rsidP="0099193A">
            <w:pPr>
              <w:spacing w:after="0" w:line="240" w:lineRule="auto"/>
              <w:jc w:val="center"/>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Towary</w:t>
            </w:r>
          </w:p>
        </w:tc>
        <w:tc>
          <w:tcPr>
            <w:tcW w:w="1263" w:type="dxa"/>
            <w:tcBorders>
              <w:top w:val="double" w:sz="6" w:space="0" w:color="auto"/>
              <w:left w:val="single" w:sz="4" w:space="0" w:color="auto"/>
              <w:bottom w:val="double" w:sz="6" w:space="0" w:color="auto"/>
              <w:right w:val="double" w:sz="6" w:space="0" w:color="auto"/>
            </w:tcBorders>
            <w:shd w:val="clear" w:color="000000" w:fill="95B3D7"/>
            <w:vAlign w:val="bottom"/>
            <w:hideMark/>
          </w:tcPr>
          <w:p w14:paraId="62BEC5D2" w14:textId="77777777" w:rsidR="0099193A" w:rsidRPr="0099193A" w:rsidRDefault="0099193A" w:rsidP="0099193A">
            <w:pPr>
              <w:spacing w:after="0" w:line="240" w:lineRule="auto"/>
              <w:jc w:val="center"/>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Razem</w:t>
            </w:r>
          </w:p>
        </w:tc>
      </w:tr>
      <w:tr w:rsidR="0099193A" w:rsidRPr="0099193A" w14:paraId="003F3C46" w14:textId="77777777" w:rsidTr="009F7F0A">
        <w:trPr>
          <w:trHeight w:val="285"/>
        </w:trPr>
        <w:tc>
          <w:tcPr>
            <w:tcW w:w="2911" w:type="dxa"/>
            <w:tcBorders>
              <w:top w:val="nil"/>
              <w:left w:val="double" w:sz="6" w:space="0" w:color="auto"/>
              <w:bottom w:val="single" w:sz="4" w:space="0" w:color="auto"/>
              <w:right w:val="single" w:sz="4" w:space="0" w:color="auto"/>
            </w:tcBorders>
            <w:shd w:val="clear" w:color="000000" w:fill="B8CCE4"/>
            <w:noWrap/>
            <w:vAlign w:val="center"/>
            <w:hideMark/>
          </w:tcPr>
          <w:p w14:paraId="6A26886C" w14:textId="77777777" w:rsidR="0099193A" w:rsidRPr="0099193A" w:rsidRDefault="0099193A" w:rsidP="0099193A">
            <w:pPr>
              <w:spacing w:after="0" w:line="240" w:lineRule="auto"/>
              <w:rPr>
                <w:rFonts w:ascii="Calibri" w:eastAsia="Times New Roman" w:hAnsi="Calibri" w:cs="Calibri"/>
                <w:b/>
                <w:bCs/>
                <w:color w:val="000000"/>
                <w:sz w:val="18"/>
                <w:szCs w:val="18"/>
                <w:lang w:eastAsia="pl-PL"/>
              </w:rPr>
            </w:pPr>
            <w:r w:rsidRPr="0099193A">
              <w:rPr>
                <w:rFonts w:ascii="Calibri" w:eastAsia="Times New Roman" w:hAnsi="Calibri" w:cs="Calibri"/>
                <w:b/>
                <w:bCs/>
                <w:color w:val="000000"/>
                <w:sz w:val="18"/>
                <w:szCs w:val="18"/>
                <w:lang w:eastAsia="pl-PL"/>
              </w:rPr>
              <w:t>Stan na początek okresu</w:t>
            </w:r>
          </w:p>
        </w:tc>
        <w:tc>
          <w:tcPr>
            <w:tcW w:w="1262" w:type="dxa"/>
            <w:tcBorders>
              <w:top w:val="nil"/>
              <w:left w:val="nil"/>
              <w:bottom w:val="single" w:sz="4" w:space="0" w:color="auto"/>
              <w:right w:val="single" w:sz="4" w:space="0" w:color="auto"/>
            </w:tcBorders>
            <w:shd w:val="clear" w:color="000000" w:fill="B8CCE4"/>
            <w:vAlign w:val="bottom"/>
            <w:hideMark/>
          </w:tcPr>
          <w:p w14:paraId="634C915E" w14:textId="77777777" w:rsidR="0099193A" w:rsidRPr="0099193A" w:rsidRDefault="0099193A" w:rsidP="0099193A">
            <w:pPr>
              <w:spacing w:after="0" w:line="240" w:lineRule="auto"/>
              <w:jc w:val="right"/>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24 811</w:t>
            </w:r>
          </w:p>
        </w:tc>
        <w:tc>
          <w:tcPr>
            <w:tcW w:w="1263" w:type="dxa"/>
            <w:tcBorders>
              <w:top w:val="nil"/>
              <w:left w:val="nil"/>
              <w:bottom w:val="single" w:sz="4" w:space="0" w:color="auto"/>
              <w:right w:val="single" w:sz="4" w:space="0" w:color="auto"/>
            </w:tcBorders>
            <w:shd w:val="clear" w:color="000000" w:fill="B8CCE4"/>
            <w:vAlign w:val="bottom"/>
            <w:hideMark/>
          </w:tcPr>
          <w:p w14:paraId="0B719FD7" w14:textId="77777777" w:rsidR="0099193A" w:rsidRPr="0099193A" w:rsidRDefault="0099193A" w:rsidP="0099193A">
            <w:pPr>
              <w:spacing w:after="0" w:line="240" w:lineRule="auto"/>
              <w:jc w:val="right"/>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232</w:t>
            </w:r>
          </w:p>
        </w:tc>
        <w:tc>
          <w:tcPr>
            <w:tcW w:w="1263" w:type="dxa"/>
            <w:tcBorders>
              <w:top w:val="nil"/>
              <w:left w:val="nil"/>
              <w:bottom w:val="single" w:sz="4" w:space="0" w:color="auto"/>
              <w:right w:val="single" w:sz="4" w:space="0" w:color="auto"/>
            </w:tcBorders>
            <w:shd w:val="clear" w:color="000000" w:fill="B8CCE4"/>
            <w:vAlign w:val="bottom"/>
            <w:hideMark/>
          </w:tcPr>
          <w:p w14:paraId="210DA2AB" w14:textId="77777777" w:rsidR="0099193A" w:rsidRPr="0099193A" w:rsidRDefault="0099193A" w:rsidP="0099193A">
            <w:pPr>
              <w:spacing w:after="0" w:line="240" w:lineRule="auto"/>
              <w:jc w:val="right"/>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12 736</w:t>
            </w:r>
          </w:p>
        </w:tc>
        <w:tc>
          <w:tcPr>
            <w:tcW w:w="1263" w:type="dxa"/>
            <w:tcBorders>
              <w:top w:val="nil"/>
              <w:left w:val="nil"/>
              <w:bottom w:val="single" w:sz="4" w:space="0" w:color="auto"/>
              <w:right w:val="nil"/>
            </w:tcBorders>
            <w:shd w:val="clear" w:color="000000" w:fill="B8CCE4"/>
            <w:vAlign w:val="bottom"/>
            <w:hideMark/>
          </w:tcPr>
          <w:p w14:paraId="2326505E" w14:textId="77777777" w:rsidR="0099193A" w:rsidRPr="0099193A" w:rsidRDefault="0099193A" w:rsidP="0099193A">
            <w:pPr>
              <w:spacing w:after="0" w:line="240" w:lineRule="auto"/>
              <w:jc w:val="right"/>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0</w:t>
            </w:r>
          </w:p>
        </w:tc>
        <w:tc>
          <w:tcPr>
            <w:tcW w:w="1263" w:type="dxa"/>
            <w:tcBorders>
              <w:top w:val="nil"/>
              <w:left w:val="single" w:sz="4" w:space="0" w:color="auto"/>
              <w:bottom w:val="single" w:sz="4" w:space="0" w:color="auto"/>
              <w:right w:val="double" w:sz="6" w:space="0" w:color="auto"/>
            </w:tcBorders>
            <w:shd w:val="clear" w:color="000000" w:fill="B8CCE4"/>
            <w:vAlign w:val="bottom"/>
            <w:hideMark/>
          </w:tcPr>
          <w:p w14:paraId="0FE5DC40" w14:textId="77777777" w:rsidR="0099193A" w:rsidRPr="0099193A" w:rsidRDefault="0099193A" w:rsidP="0099193A">
            <w:pPr>
              <w:spacing w:after="0" w:line="240" w:lineRule="auto"/>
              <w:jc w:val="right"/>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37 779</w:t>
            </w:r>
          </w:p>
        </w:tc>
      </w:tr>
      <w:tr w:rsidR="0099193A" w:rsidRPr="0099193A" w14:paraId="733CE23B" w14:textId="77777777" w:rsidTr="009F7F0A">
        <w:trPr>
          <w:trHeight w:val="285"/>
        </w:trPr>
        <w:tc>
          <w:tcPr>
            <w:tcW w:w="2911" w:type="dxa"/>
            <w:tcBorders>
              <w:top w:val="nil"/>
              <w:left w:val="double" w:sz="6" w:space="0" w:color="auto"/>
              <w:bottom w:val="single" w:sz="4" w:space="0" w:color="auto"/>
              <w:right w:val="single" w:sz="4" w:space="0" w:color="auto"/>
            </w:tcBorders>
            <w:shd w:val="clear" w:color="auto" w:fill="auto"/>
            <w:noWrap/>
            <w:vAlign w:val="center"/>
            <w:hideMark/>
          </w:tcPr>
          <w:p w14:paraId="14F805AD" w14:textId="77777777" w:rsidR="0099193A" w:rsidRPr="0099193A" w:rsidRDefault="0099193A" w:rsidP="0099193A">
            <w:pPr>
              <w:spacing w:after="0" w:line="240" w:lineRule="auto"/>
              <w:rPr>
                <w:rFonts w:ascii="Calibri" w:eastAsia="Times New Roman" w:hAnsi="Calibri" w:cs="Calibri"/>
                <w:color w:val="000000"/>
                <w:sz w:val="18"/>
                <w:szCs w:val="18"/>
                <w:lang w:eastAsia="pl-PL"/>
              </w:rPr>
            </w:pPr>
            <w:r w:rsidRPr="0099193A">
              <w:rPr>
                <w:rFonts w:ascii="Calibri" w:eastAsia="Times New Roman" w:hAnsi="Calibri" w:cs="Calibri"/>
                <w:color w:val="000000"/>
                <w:sz w:val="18"/>
                <w:szCs w:val="18"/>
                <w:lang w:eastAsia="pl-PL"/>
              </w:rPr>
              <w:t xml:space="preserve"> -zwiększenie</w:t>
            </w:r>
          </w:p>
        </w:tc>
        <w:tc>
          <w:tcPr>
            <w:tcW w:w="1262" w:type="dxa"/>
            <w:tcBorders>
              <w:top w:val="nil"/>
              <w:left w:val="nil"/>
              <w:bottom w:val="single" w:sz="4" w:space="0" w:color="auto"/>
              <w:right w:val="single" w:sz="4" w:space="0" w:color="auto"/>
            </w:tcBorders>
            <w:shd w:val="clear" w:color="auto" w:fill="auto"/>
            <w:vAlign w:val="bottom"/>
            <w:hideMark/>
          </w:tcPr>
          <w:p w14:paraId="09FE72D4" w14:textId="77777777" w:rsidR="0099193A" w:rsidRPr="0099193A" w:rsidRDefault="0099193A" w:rsidP="0099193A">
            <w:pPr>
              <w:spacing w:after="0" w:line="240" w:lineRule="auto"/>
              <w:jc w:val="right"/>
              <w:rPr>
                <w:rFonts w:ascii="Calibri" w:eastAsia="Times New Roman" w:hAnsi="Calibri" w:cs="Calibri"/>
                <w:sz w:val="18"/>
                <w:szCs w:val="18"/>
                <w:lang w:eastAsia="pl-PL"/>
              </w:rPr>
            </w:pPr>
            <w:r w:rsidRPr="0099193A">
              <w:rPr>
                <w:rFonts w:ascii="Calibri" w:eastAsia="Times New Roman" w:hAnsi="Calibri" w:cs="Calibri"/>
                <w:sz w:val="18"/>
                <w:szCs w:val="18"/>
                <w:lang w:eastAsia="pl-PL"/>
              </w:rPr>
              <w:t>3 881</w:t>
            </w:r>
          </w:p>
        </w:tc>
        <w:tc>
          <w:tcPr>
            <w:tcW w:w="1263" w:type="dxa"/>
            <w:tcBorders>
              <w:top w:val="nil"/>
              <w:left w:val="nil"/>
              <w:bottom w:val="single" w:sz="4" w:space="0" w:color="auto"/>
              <w:right w:val="single" w:sz="4" w:space="0" w:color="auto"/>
            </w:tcBorders>
            <w:shd w:val="clear" w:color="auto" w:fill="auto"/>
            <w:vAlign w:val="bottom"/>
            <w:hideMark/>
          </w:tcPr>
          <w:p w14:paraId="0187DA9C" w14:textId="77777777" w:rsidR="0099193A" w:rsidRPr="0099193A" w:rsidRDefault="0099193A" w:rsidP="0099193A">
            <w:pPr>
              <w:spacing w:after="0" w:line="240" w:lineRule="auto"/>
              <w:jc w:val="right"/>
              <w:rPr>
                <w:rFonts w:ascii="Calibri" w:eastAsia="Times New Roman" w:hAnsi="Calibri" w:cs="Calibri"/>
                <w:sz w:val="18"/>
                <w:szCs w:val="18"/>
                <w:lang w:eastAsia="pl-PL"/>
              </w:rPr>
            </w:pPr>
            <w:r w:rsidRPr="0099193A">
              <w:rPr>
                <w:rFonts w:ascii="Calibri" w:eastAsia="Times New Roman" w:hAnsi="Calibri" w:cs="Calibri"/>
                <w:sz w:val="18"/>
                <w:szCs w:val="18"/>
                <w:lang w:eastAsia="pl-PL"/>
              </w:rPr>
              <w:t>10 581</w:t>
            </w:r>
          </w:p>
        </w:tc>
        <w:tc>
          <w:tcPr>
            <w:tcW w:w="1263" w:type="dxa"/>
            <w:tcBorders>
              <w:top w:val="nil"/>
              <w:left w:val="nil"/>
              <w:bottom w:val="single" w:sz="4" w:space="0" w:color="auto"/>
              <w:right w:val="single" w:sz="4" w:space="0" w:color="auto"/>
            </w:tcBorders>
            <w:shd w:val="clear" w:color="auto" w:fill="auto"/>
            <w:vAlign w:val="bottom"/>
            <w:hideMark/>
          </w:tcPr>
          <w:p w14:paraId="53DA430E" w14:textId="77777777" w:rsidR="0099193A" w:rsidRPr="0099193A" w:rsidRDefault="0099193A" w:rsidP="0099193A">
            <w:pPr>
              <w:spacing w:after="0" w:line="240" w:lineRule="auto"/>
              <w:jc w:val="right"/>
              <w:rPr>
                <w:rFonts w:ascii="Calibri" w:eastAsia="Times New Roman" w:hAnsi="Calibri" w:cs="Calibri"/>
                <w:sz w:val="18"/>
                <w:szCs w:val="18"/>
                <w:lang w:eastAsia="pl-PL"/>
              </w:rPr>
            </w:pPr>
            <w:r w:rsidRPr="0099193A">
              <w:rPr>
                <w:rFonts w:ascii="Calibri" w:eastAsia="Times New Roman" w:hAnsi="Calibri" w:cs="Calibri"/>
                <w:sz w:val="18"/>
                <w:szCs w:val="18"/>
                <w:lang w:eastAsia="pl-PL"/>
              </w:rPr>
              <w:t>43 506</w:t>
            </w:r>
          </w:p>
        </w:tc>
        <w:tc>
          <w:tcPr>
            <w:tcW w:w="1263" w:type="dxa"/>
            <w:tcBorders>
              <w:top w:val="nil"/>
              <w:left w:val="nil"/>
              <w:bottom w:val="single" w:sz="4" w:space="0" w:color="auto"/>
              <w:right w:val="nil"/>
            </w:tcBorders>
            <w:shd w:val="clear" w:color="auto" w:fill="auto"/>
            <w:vAlign w:val="bottom"/>
            <w:hideMark/>
          </w:tcPr>
          <w:p w14:paraId="774B5ECF" w14:textId="77777777" w:rsidR="0099193A" w:rsidRPr="0099193A" w:rsidRDefault="0099193A" w:rsidP="0099193A">
            <w:pPr>
              <w:spacing w:after="0" w:line="240" w:lineRule="auto"/>
              <w:jc w:val="right"/>
              <w:rPr>
                <w:rFonts w:ascii="Calibri" w:eastAsia="Times New Roman" w:hAnsi="Calibri" w:cs="Calibri"/>
                <w:sz w:val="18"/>
                <w:szCs w:val="18"/>
                <w:lang w:eastAsia="pl-PL"/>
              </w:rPr>
            </w:pPr>
            <w:r w:rsidRPr="0099193A">
              <w:rPr>
                <w:rFonts w:ascii="Calibri" w:eastAsia="Times New Roman" w:hAnsi="Calibri" w:cs="Calibri"/>
                <w:sz w:val="18"/>
                <w:szCs w:val="18"/>
                <w:lang w:eastAsia="pl-PL"/>
              </w:rPr>
              <w:t>0</w:t>
            </w:r>
          </w:p>
        </w:tc>
        <w:tc>
          <w:tcPr>
            <w:tcW w:w="1263" w:type="dxa"/>
            <w:tcBorders>
              <w:top w:val="nil"/>
              <w:left w:val="single" w:sz="4" w:space="0" w:color="auto"/>
              <w:bottom w:val="single" w:sz="4" w:space="0" w:color="auto"/>
              <w:right w:val="double" w:sz="6" w:space="0" w:color="auto"/>
            </w:tcBorders>
            <w:shd w:val="clear" w:color="auto" w:fill="auto"/>
            <w:vAlign w:val="bottom"/>
            <w:hideMark/>
          </w:tcPr>
          <w:p w14:paraId="21812A34" w14:textId="77777777" w:rsidR="0099193A" w:rsidRPr="0099193A" w:rsidRDefault="0099193A" w:rsidP="0099193A">
            <w:pPr>
              <w:spacing w:after="0" w:line="240" w:lineRule="auto"/>
              <w:jc w:val="right"/>
              <w:rPr>
                <w:rFonts w:ascii="Calibri" w:eastAsia="Times New Roman" w:hAnsi="Calibri" w:cs="Calibri"/>
                <w:sz w:val="18"/>
                <w:szCs w:val="18"/>
                <w:lang w:eastAsia="pl-PL"/>
              </w:rPr>
            </w:pPr>
            <w:r w:rsidRPr="0099193A">
              <w:rPr>
                <w:rFonts w:ascii="Calibri" w:eastAsia="Times New Roman" w:hAnsi="Calibri" w:cs="Calibri"/>
                <w:sz w:val="18"/>
                <w:szCs w:val="18"/>
                <w:lang w:eastAsia="pl-PL"/>
              </w:rPr>
              <w:t>57 968</w:t>
            </w:r>
          </w:p>
        </w:tc>
      </w:tr>
      <w:tr w:rsidR="0099193A" w:rsidRPr="0099193A" w14:paraId="467A769C" w14:textId="77777777" w:rsidTr="009F7F0A">
        <w:trPr>
          <w:trHeight w:val="285"/>
        </w:trPr>
        <w:tc>
          <w:tcPr>
            <w:tcW w:w="2911" w:type="dxa"/>
            <w:tcBorders>
              <w:top w:val="nil"/>
              <w:left w:val="double" w:sz="6" w:space="0" w:color="auto"/>
              <w:bottom w:val="single" w:sz="4" w:space="0" w:color="auto"/>
              <w:right w:val="single" w:sz="4" w:space="0" w:color="auto"/>
            </w:tcBorders>
            <w:shd w:val="clear" w:color="auto" w:fill="auto"/>
            <w:noWrap/>
            <w:vAlign w:val="center"/>
            <w:hideMark/>
          </w:tcPr>
          <w:p w14:paraId="01BFED5E" w14:textId="77777777" w:rsidR="0099193A" w:rsidRPr="0099193A" w:rsidRDefault="0099193A" w:rsidP="0099193A">
            <w:pPr>
              <w:spacing w:after="0" w:line="240" w:lineRule="auto"/>
              <w:rPr>
                <w:rFonts w:ascii="Calibri" w:eastAsia="Times New Roman" w:hAnsi="Calibri" w:cs="Calibri"/>
                <w:color w:val="000000"/>
                <w:sz w:val="18"/>
                <w:szCs w:val="18"/>
                <w:lang w:eastAsia="pl-PL"/>
              </w:rPr>
            </w:pPr>
            <w:r w:rsidRPr="0099193A">
              <w:rPr>
                <w:rFonts w:ascii="Calibri" w:eastAsia="Times New Roman" w:hAnsi="Calibri" w:cs="Calibri"/>
                <w:color w:val="000000"/>
                <w:sz w:val="18"/>
                <w:szCs w:val="18"/>
                <w:lang w:eastAsia="pl-PL"/>
              </w:rPr>
              <w:t xml:space="preserve"> -zmniejszenie</w:t>
            </w:r>
          </w:p>
        </w:tc>
        <w:tc>
          <w:tcPr>
            <w:tcW w:w="1262" w:type="dxa"/>
            <w:tcBorders>
              <w:top w:val="nil"/>
              <w:left w:val="nil"/>
              <w:bottom w:val="single" w:sz="4" w:space="0" w:color="auto"/>
              <w:right w:val="single" w:sz="4" w:space="0" w:color="auto"/>
            </w:tcBorders>
            <w:shd w:val="clear" w:color="auto" w:fill="auto"/>
            <w:vAlign w:val="bottom"/>
            <w:hideMark/>
          </w:tcPr>
          <w:p w14:paraId="3B01F342" w14:textId="77777777" w:rsidR="0099193A" w:rsidRPr="0099193A" w:rsidRDefault="0099193A" w:rsidP="0099193A">
            <w:pPr>
              <w:spacing w:after="0" w:line="240" w:lineRule="auto"/>
              <w:jc w:val="right"/>
              <w:rPr>
                <w:rFonts w:ascii="Calibri" w:eastAsia="Times New Roman" w:hAnsi="Calibri" w:cs="Calibri"/>
                <w:sz w:val="18"/>
                <w:szCs w:val="18"/>
                <w:lang w:eastAsia="pl-PL"/>
              </w:rPr>
            </w:pPr>
            <w:r w:rsidRPr="0099193A">
              <w:rPr>
                <w:rFonts w:ascii="Calibri" w:eastAsia="Times New Roman" w:hAnsi="Calibri" w:cs="Calibri"/>
                <w:sz w:val="18"/>
                <w:szCs w:val="18"/>
                <w:lang w:eastAsia="pl-PL"/>
              </w:rPr>
              <w:t>19 094</w:t>
            </w:r>
          </w:p>
        </w:tc>
        <w:tc>
          <w:tcPr>
            <w:tcW w:w="1263" w:type="dxa"/>
            <w:tcBorders>
              <w:top w:val="nil"/>
              <w:left w:val="nil"/>
              <w:bottom w:val="single" w:sz="4" w:space="0" w:color="auto"/>
              <w:right w:val="single" w:sz="4" w:space="0" w:color="auto"/>
            </w:tcBorders>
            <w:shd w:val="clear" w:color="auto" w:fill="auto"/>
            <w:vAlign w:val="bottom"/>
            <w:hideMark/>
          </w:tcPr>
          <w:p w14:paraId="54DE0917" w14:textId="77777777" w:rsidR="0099193A" w:rsidRPr="0099193A" w:rsidRDefault="0099193A" w:rsidP="0099193A">
            <w:pPr>
              <w:spacing w:after="0" w:line="240" w:lineRule="auto"/>
              <w:jc w:val="right"/>
              <w:rPr>
                <w:rFonts w:ascii="Calibri" w:eastAsia="Times New Roman" w:hAnsi="Calibri" w:cs="Calibri"/>
                <w:sz w:val="18"/>
                <w:szCs w:val="18"/>
                <w:lang w:eastAsia="pl-PL"/>
              </w:rPr>
            </w:pPr>
            <w:r w:rsidRPr="0099193A">
              <w:rPr>
                <w:rFonts w:ascii="Calibri" w:eastAsia="Times New Roman" w:hAnsi="Calibri" w:cs="Calibri"/>
                <w:sz w:val="18"/>
                <w:szCs w:val="18"/>
                <w:lang w:eastAsia="pl-PL"/>
              </w:rPr>
              <w:t>9 701</w:t>
            </w:r>
          </w:p>
        </w:tc>
        <w:tc>
          <w:tcPr>
            <w:tcW w:w="1263" w:type="dxa"/>
            <w:tcBorders>
              <w:top w:val="nil"/>
              <w:left w:val="nil"/>
              <w:bottom w:val="single" w:sz="4" w:space="0" w:color="auto"/>
              <w:right w:val="single" w:sz="4" w:space="0" w:color="auto"/>
            </w:tcBorders>
            <w:shd w:val="clear" w:color="auto" w:fill="auto"/>
            <w:vAlign w:val="bottom"/>
            <w:hideMark/>
          </w:tcPr>
          <w:p w14:paraId="650F873A" w14:textId="77777777" w:rsidR="0099193A" w:rsidRPr="0099193A" w:rsidRDefault="0099193A" w:rsidP="0099193A">
            <w:pPr>
              <w:spacing w:after="0" w:line="240" w:lineRule="auto"/>
              <w:jc w:val="right"/>
              <w:rPr>
                <w:rFonts w:ascii="Calibri" w:eastAsia="Times New Roman" w:hAnsi="Calibri" w:cs="Calibri"/>
                <w:sz w:val="18"/>
                <w:szCs w:val="18"/>
                <w:lang w:eastAsia="pl-PL"/>
              </w:rPr>
            </w:pPr>
            <w:r w:rsidRPr="0099193A">
              <w:rPr>
                <w:rFonts w:ascii="Calibri" w:eastAsia="Times New Roman" w:hAnsi="Calibri" w:cs="Calibri"/>
                <w:sz w:val="18"/>
                <w:szCs w:val="18"/>
                <w:lang w:eastAsia="pl-PL"/>
              </w:rPr>
              <w:t>32 330</w:t>
            </w:r>
          </w:p>
        </w:tc>
        <w:tc>
          <w:tcPr>
            <w:tcW w:w="1263" w:type="dxa"/>
            <w:tcBorders>
              <w:top w:val="nil"/>
              <w:left w:val="nil"/>
              <w:bottom w:val="single" w:sz="4" w:space="0" w:color="auto"/>
              <w:right w:val="nil"/>
            </w:tcBorders>
            <w:shd w:val="clear" w:color="auto" w:fill="auto"/>
            <w:vAlign w:val="bottom"/>
            <w:hideMark/>
          </w:tcPr>
          <w:p w14:paraId="1FC3AE0A" w14:textId="77777777" w:rsidR="0099193A" w:rsidRPr="0099193A" w:rsidRDefault="0099193A" w:rsidP="0099193A">
            <w:pPr>
              <w:spacing w:after="0" w:line="240" w:lineRule="auto"/>
              <w:jc w:val="right"/>
              <w:rPr>
                <w:rFonts w:ascii="Calibri" w:eastAsia="Times New Roman" w:hAnsi="Calibri" w:cs="Calibri"/>
                <w:sz w:val="18"/>
                <w:szCs w:val="18"/>
                <w:lang w:eastAsia="pl-PL"/>
              </w:rPr>
            </w:pPr>
            <w:r w:rsidRPr="0099193A">
              <w:rPr>
                <w:rFonts w:ascii="Calibri" w:eastAsia="Times New Roman" w:hAnsi="Calibri" w:cs="Calibri"/>
                <w:sz w:val="18"/>
                <w:szCs w:val="18"/>
                <w:lang w:eastAsia="pl-PL"/>
              </w:rPr>
              <w:t>0</w:t>
            </w:r>
          </w:p>
        </w:tc>
        <w:tc>
          <w:tcPr>
            <w:tcW w:w="1263" w:type="dxa"/>
            <w:tcBorders>
              <w:top w:val="nil"/>
              <w:left w:val="single" w:sz="4" w:space="0" w:color="auto"/>
              <w:bottom w:val="single" w:sz="4" w:space="0" w:color="auto"/>
              <w:right w:val="double" w:sz="6" w:space="0" w:color="auto"/>
            </w:tcBorders>
            <w:shd w:val="clear" w:color="auto" w:fill="auto"/>
            <w:vAlign w:val="bottom"/>
            <w:hideMark/>
          </w:tcPr>
          <w:p w14:paraId="30F873AD" w14:textId="77777777" w:rsidR="0099193A" w:rsidRPr="0099193A" w:rsidRDefault="0099193A" w:rsidP="0099193A">
            <w:pPr>
              <w:spacing w:after="0" w:line="240" w:lineRule="auto"/>
              <w:jc w:val="right"/>
              <w:rPr>
                <w:rFonts w:ascii="Calibri" w:eastAsia="Times New Roman" w:hAnsi="Calibri" w:cs="Calibri"/>
                <w:sz w:val="18"/>
                <w:szCs w:val="18"/>
                <w:lang w:eastAsia="pl-PL"/>
              </w:rPr>
            </w:pPr>
            <w:r w:rsidRPr="0099193A">
              <w:rPr>
                <w:rFonts w:ascii="Calibri" w:eastAsia="Times New Roman" w:hAnsi="Calibri" w:cs="Calibri"/>
                <w:sz w:val="18"/>
                <w:szCs w:val="18"/>
                <w:lang w:eastAsia="pl-PL"/>
              </w:rPr>
              <w:t>61 125</w:t>
            </w:r>
          </w:p>
        </w:tc>
      </w:tr>
      <w:tr w:rsidR="0099193A" w:rsidRPr="0099193A" w14:paraId="2CDB109B" w14:textId="77777777" w:rsidTr="009F7F0A">
        <w:trPr>
          <w:trHeight w:val="285"/>
        </w:trPr>
        <w:tc>
          <w:tcPr>
            <w:tcW w:w="2911" w:type="dxa"/>
            <w:tcBorders>
              <w:top w:val="nil"/>
              <w:left w:val="double" w:sz="6" w:space="0" w:color="auto"/>
              <w:bottom w:val="double" w:sz="6" w:space="0" w:color="auto"/>
              <w:right w:val="single" w:sz="4" w:space="0" w:color="auto"/>
            </w:tcBorders>
            <w:shd w:val="clear" w:color="000000" w:fill="B8CCE4"/>
            <w:noWrap/>
            <w:vAlign w:val="center"/>
            <w:hideMark/>
          </w:tcPr>
          <w:p w14:paraId="63251271" w14:textId="77777777" w:rsidR="0099193A" w:rsidRPr="0099193A" w:rsidRDefault="0099193A" w:rsidP="0099193A">
            <w:pPr>
              <w:spacing w:after="0" w:line="240" w:lineRule="auto"/>
              <w:rPr>
                <w:rFonts w:ascii="Calibri" w:eastAsia="Times New Roman" w:hAnsi="Calibri" w:cs="Calibri"/>
                <w:b/>
                <w:bCs/>
                <w:color w:val="000000"/>
                <w:sz w:val="18"/>
                <w:szCs w:val="18"/>
                <w:lang w:eastAsia="pl-PL"/>
              </w:rPr>
            </w:pPr>
            <w:r w:rsidRPr="0099193A">
              <w:rPr>
                <w:rFonts w:ascii="Calibri" w:eastAsia="Times New Roman" w:hAnsi="Calibri" w:cs="Calibri"/>
                <w:b/>
                <w:bCs/>
                <w:color w:val="000000"/>
                <w:sz w:val="18"/>
                <w:szCs w:val="18"/>
                <w:lang w:eastAsia="pl-PL"/>
              </w:rPr>
              <w:t>Stan na koniec okresu</w:t>
            </w:r>
          </w:p>
        </w:tc>
        <w:tc>
          <w:tcPr>
            <w:tcW w:w="1262" w:type="dxa"/>
            <w:tcBorders>
              <w:top w:val="nil"/>
              <w:left w:val="nil"/>
              <w:bottom w:val="double" w:sz="6" w:space="0" w:color="auto"/>
              <w:right w:val="single" w:sz="4" w:space="0" w:color="auto"/>
            </w:tcBorders>
            <w:shd w:val="clear" w:color="000000" w:fill="B8CCE4"/>
            <w:vAlign w:val="bottom"/>
            <w:hideMark/>
          </w:tcPr>
          <w:p w14:paraId="204155BD" w14:textId="77777777" w:rsidR="0099193A" w:rsidRPr="0099193A" w:rsidRDefault="0099193A" w:rsidP="0099193A">
            <w:pPr>
              <w:spacing w:after="0" w:line="240" w:lineRule="auto"/>
              <w:jc w:val="right"/>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9 598</w:t>
            </w:r>
          </w:p>
        </w:tc>
        <w:tc>
          <w:tcPr>
            <w:tcW w:w="1263" w:type="dxa"/>
            <w:tcBorders>
              <w:top w:val="nil"/>
              <w:left w:val="nil"/>
              <w:bottom w:val="double" w:sz="6" w:space="0" w:color="auto"/>
              <w:right w:val="single" w:sz="4" w:space="0" w:color="auto"/>
            </w:tcBorders>
            <w:shd w:val="clear" w:color="000000" w:fill="B8CCE4"/>
            <w:vAlign w:val="bottom"/>
            <w:hideMark/>
          </w:tcPr>
          <w:p w14:paraId="05830197" w14:textId="77777777" w:rsidR="0099193A" w:rsidRPr="0099193A" w:rsidRDefault="0099193A" w:rsidP="0099193A">
            <w:pPr>
              <w:spacing w:after="0" w:line="240" w:lineRule="auto"/>
              <w:jc w:val="right"/>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1 112</w:t>
            </w:r>
          </w:p>
        </w:tc>
        <w:tc>
          <w:tcPr>
            <w:tcW w:w="1263" w:type="dxa"/>
            <w:tcBorders>
              <w:top w:val="nil"/>
              <w:left w:val="nil"/>
              <w:bottom w:val="double" w:sz="6" w:space="0" w:color="auto"/>
              <w:right w:val="single" w:sz="4" w:space="0" w:color="auto"/>
            </w:tcBorders>
            <w:shd w:val="clear" w:color="000000" w:fill="B8CCE4"/>
            <w:vAlign w:val="bottom"/>
            <w:hideMark/>
          </w:tcPr>
          <w:p w14:paraId="0DE0ADBD" w14:textId="77777777" w:rsidR="0099193A" w:rsidRPr="0099193A" w:rsidRDefault="0099193A" w:rsidP="0099193A">
            <w:pPr>
              <w:spacing w:after="0" w:line="240" w:lineRule="auto"/>
              <w:jc w:val="right"/>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23 912</w:t>
            </w:r>
          </w:p>
        </w:tc>
        <w:tc>
          <w:tcPr>
            <w:tcW w:w="1263" w:type="dxa"/>
            <w:tcBorders>
              <w:top w:val="nil"/>
              <w:left w:val="nil"/>
              <w:bottom w:val="double" w:sz="6" w:space="0" w:color="auto"/>
              <w:right w:val="nil"/>
            </w:tcBorders>
            <w:shd w:val="clear" w:color="000000" w:fill="B8CCE4"/>
            <w:vAlign w:val="bottom"/>
            <w:hideMark/>
          </w:tcPr>
          <w:p w14:paraId="7F75E1C1" w14:textId="77777777" w:rsidR="0099193A" w:rsidRPr="0099193A" w:rsidRDefault="0099193A" w:rsidP="0099193A">
            <w:pPr>
              <w:spacing w:after="0" w:line="240" w:lineRule="auto"/>
              <w:jc w:val="right"/>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0</w:t>
            </w:r>
          </w:p>
        </w:tc>
        <w:tc>
          <w:tcPr>
            <w:tcW w:w="1263" w:type="dxa"/>
            <w:tcBorders>
              <w:top w:val="nil"/>
              <w:left w:val="single" w:sz="4" w:space="0" w:color="auto"/>
              <w:bottom w:val="double" w:sz="6" w:space="0" w:color="auto"/>
              <w:right w:val="double" w:sz="6" w:space="0" w:color="auto"/>
            </w:tcBorders>
            <w:shd w:val="clear" w:color="000000" w:fill="B8CCE4"/>
            <w:vAlign w:val="bottom"/>
            <w:hideMark/>
          </w:tcPr>
          <w:p w14:paraId="6862AEDC" w14:textId="77777777" w:rsidR="0099193A" w:rsidRPr="0099193A" w:rsidRDefault="0099193A" w:rsidP="0099193A">
            <w:pPr>
              <w:spacing w:after="0" w:line="240" w:lineRule="auto"/>
              <w:jc w:val="right"/>
              <w:rPr>
                <w:rFonts w:ascii="Calibri" w:eastAsia="Times New Roman" w:hAnsi="Calibri" w:cs="Calibri"/>
                <w:b/>
                <w:bCs/>
                <w:sz w:val="18"/>
                <w:szCs w:val="18"/>
                <w:lang w:eastAsia="pl-PL"/>
              </w:rPr>
            </w:pPr>
            <w:r w:rsidRPr="0099193A">
              <w:rPr>
                <w:rFonts w:ascii="Calibri" w:eastAsia="Times New Roman" w:hAnsi="Calibri" w:cs="Calibri"/>
                <w:b/>
                <w:bCs/>
                <w:sz w:val="18"/>
                <w:szCs w:val="18"/>
                <w:lang w:eastAsia="pl-PL"/>
              </w:rPr>
              <w:t>34 622</w:t>
            </w:r>
          </w:p>
        </w:tc>
      </w:tr>
    </w:tbl>
    <w:p w14:paraId="7F6448ED" w14:textId="77777777" w:rsidR="0099193A" w:rsidRPr="00794ECE" w:rsidRDefault="0099193A" w:rsidP="00B30289">
      <w:pPr>
        <w:spacing w:line="240" w:lineRule="auto"/>
        <w:rPr>
          <w:rFonts w:cstheme="minorHAnsi"/>
          <w:color w:val="FFFFFF" w:themeColor="background1"/>
          <w:sz w:val="24"/>
          <w:szCs w:val="24"/>
          <w:highlight w:val="cyan"/>
        </w:rPr>
      </w:pPr>
    </w:p>
    <w:p w14:paraId="5920B202" w14:textId="180A3AE9" w:rsidR="001A466C" w:rsidRPr="00F372F8" w:rsidRDefault="009C2B6C" w:rsidP="00B30289">
      <w:pPr>
        <w:spacing w:line="240" w:lineRule="auto"/>
        <w:jc w:val="both"/>
        <w:rPr>
          <w:rFonts w:cstheme="minorHAnsi"/>
          <w:color w:val="FFFFFF" w:themeColor="background1"/>
          <w:sz w:val="24"/>
          <w:szCs w:val="24"/>
        </w:rPr>
      </w:pPr>
      <w:r w:rsidRPr="00F372F8">
        <w:rPr>
          <w:rFonts w:cstheme="minorHAnsi"/>
          <w:color w:val="FFFFFF" w:themeColor="background1"/>
          <w:sz w:val="24"/>
          <w:szCs w:val="24"/>
        </w:rPr>
        <w:t>.</w:t>
      </w:r>
      <w:bookmarkEnd w:id="833"/>
      <w:bookmarkEnd w:id="834"/>
    </w:p>
    <w:p w14:paraId="200F0094" w14:textId="16888756" w:rsidR="009C2B6C" w:rsidRPr="00786621" w:rsidRDefault="00CD5F25" w:rsidP="009C2B6C">
      <w:pPr>
        <w:spacing w:line="240" w:lineRule="auto"/>
        <w:jc w:val="both"/>
        <w:rPr>
          <w:rFonts w:cstheme="minorHAnsi"/>
          <w:sz w:val="24"/>
          <w:szCs w:val="24"/>
        </w:rPr>
      </w:pPr>
      <w:bookmarkStart w:id="835" w:name="XBRLBlock_1171458434"/>
      <w:bookmarkStart w:id="836" w:name="XBRLBlock_1073017957"/>
      <w:bookmarkStart w:id="837" w:name="XBRLBlock_2001211168"/>
      <w:r w:rsidRPr="00F372F8">
        <w:rPr>
          <w:rFonts w:cstheme="minorHAnsi"/>
          <w:sz w:val="24"/>
          <w:szCs w:val="24"/>
        </w:rPr>
        <w:t>Z</w:t>
      </w:r>
      <w:r w:rsidRPr="00786621">
        <w:rPr>
          <w:rFonts w:cstheme="minorHAnsi"/>
          <w:sz w:val="24"/>
          <w:szCs w:val="24"/>
        </w:rPr>
        <w:t xml:space="preserve">godnie </w:t>
      </w:r>
      <w:proofErr w:type="gramStart"/>
      <w:r w:rsidRPr="00786621">
        <w:rPr>
          <w:rFonts w:cstheme="minorHAnsi"/>
          <w:sz w:val="24"/>
          <w:szCs w:val="24"/>
        </w:rPr>
        <w:t>z  MSR</w:t>
      </w:r>
      <w:proofErr w:type="gramEnd"/>
      <w:r w:rsidRPr="00786621">
        <w:rPr>
          <w:rFonts w:cstheme="minorHAnsi"/>
          <w:sz w:val="24"/>
          <w:szCs w:val="24"/>
        </w:rPr>
        <w:t xml:space="preserve"> 2 pkt. 9 Zapasy wycenia się w cenie nabycia lub koszcie wytworzenia lub też według wartości netto możliwej do uzyskania, w zależności od tego, która z kwot jest niższa. Wartość netto możliwa do uzyskania jest to szacunkowa cena sprzedaży w toku zwykłej działalności gospodarczej pomniejszona o szacowane koszty przygotowania sprzedaży i szacunkowe koszty niezbędne do doprowadzenia sprzedaży do skutku. Wartość netto możliwa do uzyskania to kwota, jaką jednostka zamierza zrealizować na sprzedaży zapasów dokonywanej w toku zwykłej działalności gospodarczej. </w:t>
      </w:r>
    </w:p>
    <w:p w14:paraId="632296DE" w14:textId="754A24E0" w:rsidR="009C2B6C" w:rsidRPr="00786621" w:rsidRDefault="00CD5F25" w:rsidP="009C2B6C">
      <w:pPr>
        <w:spacing w:line="240" w:lineRule="auto"/>
        <w:jc w:val="both"/>
        <w:rPr>
          <w:rFonts w:cstheme="minorHAnsi"/>
          <w:sz w:val="24"/>
          <w:szCs w:val="24"/>
        </w:rPr>
      </w:pPr>
      <w:bookmarkStart w:id="838" w:name="XBRLBlock__505465141"/>
      <w:r w:rsidRPr="00F372F8">
        <w:rPr>
          <w:rFonts w:cstheme="minorHAnsi"/>
          <w:sz w:val="24"/>
          <w:szCs w:val="24"/>
        </w:rPr>
        <w:t>W</w:t>
      </w:r>
      <w:r w:rsidRPr="00786621">
        <w:rPr>
          <w:rFonts w:cstheme="minorHAnsi"/>
          <w:sz w:val="24"/>
          <w:szCs w:val="24"/>
        </w:rPr>
        <w:t xml:space="preserve">artość godziwa odzwierciedla cenę, za jaką te same zapasy mogłyby zostać sprzedane na głównym (lub najbardziej korzystnym) rynku dla tych zapasów w transakcji przeprowadzonej na zwykłych warunkach między uczestnikami rynku na dzień wyceny. Pierwsza z tych wartości </w:t>
      </w:r>
      <w:r w:rsidRPr="00786621">
        <w:rPr>
          <w:rFonts w:cstheme="minorHAnsi"/>
          <w:sz w:val="24"/>
          <w:szCs w:val="24"/>
        </w:rPr>
        <w:lastRenderedPageBreak/>
        <w:t>(w przeciwieństwie do drugiej) to wartość specyficzna dla danej jednostki. Wartość netto zapasów możliwa do uzyskania może nie być równa wartości godziwej pomniejszonej o koszty sprzedaży. Niższe ceny sprzedaży netto możliwe do uzyskania na dzień bilansowy w stosunku do kosztów wytworzenia stanowią podstawową przesłankę dokonania odpisów aktualizujących wartość zapasów wyrobów gotowych i półwyrobów.</w:t>
      </w:r>
      <w:r w:rsidR="009C2B6C" w:rsidRPr="00F372F8">
        <w:rPr>
          <w:rFonts w:cstheme="minorHAnsi"/>
          <w:sz w:val="24"/>
          <w:szCs w:val="24"/>
        </w:rPr>
        <w:t> </w:t>
      </w:r>
      <w:bookmarkEnd w:id="838"/>
    </w:p>
    <w:p w14:paraId="38CD90B9" w14:textId="502E1E58" w:rsidR="00CE19DE" w:rsidRPr="00786621" w:rsidRDefault="00CD5F25" w:rsidP="009C2B6C">
      <w:pPr>
        <w:spacing w:line="240" w:lineRule="auto"/>
        <w:jc w:val="both"/>
        <w:rPr>
          <w:rFonts w:cstheme="minorHAnsi"/>
          <w:sz w:val="24"/>
          <w:szCs w:val="24"/>
        </w:rPr>
      </w:pPr>
      <w:bookmarkStart w:id="839" w:name="XBRLBlock_954339102"/>
      <w:bookmarkStart w:id="840" w:name="XBRLBlock__1589554282"/>
      <w:r w:rsidRPr="00F372F8">
        <w:rPr>
          <w:rFonts w:cstheme="minorHAnsi"/>
          <w:sz w:val="24"/>
          <w:szCs w:val="24"/>
        </w:rPr>
        <w:t>O</w:t>
      </w:r>
      <w:r w:rsidRPr="00786621">
        <w:rPr>
          <w:rFonts w:cstheme="minorHAnsi"/>
          <w:sz w:val="24"/>
          <w:szCs w:val="24"/>
        </w:rPr>
        <w:t>dpisy utworzone na początek okresu są w całości rozwiązywane</w:t>
      </w:r>
      <w:r w:rsidR="007A19A0" w:rsidRPr="00786621">
        <w:rPr>
          <w:rFonts w:cstheme="minorHAnsi"/>
          <w:sz w:val="24"/>
          <w:szCs w:val="24"/>
        </w:rPr>
        <w:t>,</w:t>
      </w:r>
      <w:r w:rsidRPr="00786621">
        <w:rPr>
          <w:rFonts w:cstheme="minorHAnsi"/>
          <w:sz w:val="24"/>
          <w:szCs w:val="24"/>
        </w:rPr>
        <w:t xml:space="preserve"> a na koniec każdego dnia bilansowego/raportowanego tworzone są nowe odpisy zgodnie z powyższymi zasadami wyceny.</w:t>
      </w:r>
      <w:r w:rsidR="009C2B6C" w:rsidRPr="00F372F8">
        <w:rPr>
          <w:rFonts w:cstheme="minorHAnsi"/>
          <w:sz w:val="24"/>
          <w:szCs w:val="24"/>
        </w:rPr>
        <w:t> </w:t>
      </w:r>
      <w:bookmarkEnd w:id="835"/>
      <w:bookmarkEnd w:id="836"/>
      <w:bookmarkEnd w:id="837"/>
      <w:bookmarkEnd w:id="839"/>
      <w:bookmarkEnd w:id="840"/>
    </w:p>
    <w:p w14:paraId="77BE66B6" w14:textId="77777777" w:rsidR="005A0B0F" w:rsidRPr="00786621" w:rsidRDefault="005A0B0F" w:rsidP="009C2B6C">
      <w:pPr>
        <w:spacing w:line="240" w:lineRule="auto"/>
        <w:jc w:val="both"/>
        <w:rPr>
          <w:rFonts w:cstheme="minorHAnsi"/>
          <w:sz w:val="24"/>
          <w:szCs w:val="24"/>
        </w:rPr>
      </w:pPr>
    </w:p>
    <w:p w14:paraId="5E7743C2" w14:textId="77777777" w:rsidR="005A0B0F" w:rsidRPr="00786621" w:rsidRDefault="005A0B0F" w:rsidP="009C2B6C">
      <w:pPr>
        <w:spacing w:line="240" w:lineRule="auto"/>
        <w:jc w:val="both"/>
        <w:rPr>
          <w:rFonts w:cstheme="minorHAnsi"/>
          <w:sz w:val="24"/>
          <w:szCs w:val="24"/>
        </w:rPr>
      </w:pPr>
    </w:p>
    <w:p w14:paraId="4135CCF1" w14:textId="77777777" w:rsidR="00CE19DE" w:rsidRDefault="00CE19DE" w:rsidP="00B30289">
      <w:pPr>
        <w:pStyle w:val="Nagwek3"/>
        <w:spacing w:line="240" w:lineRule="auto"/>
        <w:rPr>
          <w:rFonts w:asciiTheme="minorHAnsi" w:hAnsiTheme="minorHAnsi" w:cstheme="minorHAnsi"/>
        </w:rPr>
      </w:pPr>
      <w:bookmarkStart w:id="841" w:name="_Toc165029124"/>
      <w:bookmarkStart w:id="842" w:name="XBRLBlock__757896804"/>
      <w:bookmarkStart w:id="843" w:name="XBRLBlock__167170291"/>
      <w:bookmarkStart w:id="844" w:name="XBRLBlock__93369572"/>
      <w:r w:rsidRPr="00F372F8">
        <w:rPr>
          <w:rFonts w:asciiTheme="minorHAnsi" w:hAnsiTheme="minorHAnsi" w:cstheme="minorHAnsi"/>
        </w:rPr>
        <w:t>N</w:t>
      </w:r>
      <w:r w:rsidRPr="00786621">
        <w:rPr>
          <w:rFonts w:asciiTheme="minorHAnsi" w:hAnsiTheme="minorHAnsi" w:cstheme="minorHAnsi"/>
        </w:rPr>
        <w:t>ależności z tytułu dostaw i usług oraz pozostałe należności</w:t>
      </w:r>
      <w:bookmarkEnd w:id="841"/>
    </w:p>
    <w:tbl>
      <w:tblPr>
        <w:tblW w:w="9225" w:type="dxa"/>
        <w:tblCellMar>
          <w:left w:w="70" w:type="dxa"/>
          <w:right w:w="70" w:type="dxa"/>
        </w:tblCellMar>
        <w:tblLook w:val="04A0" w:firstRow="1" w:lastRow="0" w:firstColumn="1" w:lastColumn="0" w:noHBand="0" w:noVBand="1"/>
      </w:tblPr>
      <w:tblGrid>
        <w:gridCol w:w="6843"/>
        <w:gridCol w:w="1191"/>
        <w:gridCol w:w="1191"/>
      </w:tblGrid>
      <w:tr w:rsidR="00ED1D45" w:rsidRPr="000A4AC3" w14:paraId="541B94B9" w14:textId="77777777" w:rsidTr="009F7F0A">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60022F29" w14:textId="77777777" w:rsidR="00ED1D45" w:rsidRPr="000A4AC3" w:rsidRDefault="00ED1D45" w:rsidP="00ED1D45">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NOTA 10a - NALEŻNOŚCI Z TYT. DOSTAW I USŁUG ORAZ POZOSTAŁE NALEŻNOŚCI</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4ED81E9F" w14:textId="77777777" w:rsidR="00ED1D45" w:rsidRPr="000A4AC3" w:rsidRDefault="00ED1D45" w:rsidP="00ED1D45">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w tys. zł</w:t>
            </w:r>
          </w:p>
        </w:tc>
      </w:tr>
      <w:tr w:rsidR="00ED1D45" w:rsidRPr="000A4AC3" w14:paraId="76E763F5" w14:textId="77777777" w:rsidTr="009F7F0A">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41256AAD" w14:textId="77777777" w:rsidR="00ED1D45" w:rsidRPr="000A4AC3" w:rsidRDefault="00ED1D45" w:rsidP="00ED1D45">
            <w:pPr>
              <w:spacing w:after="0" w:line="240" w:lineRule="auto"/>
              <w:rPr>
                <w:rFonts w:eastAsia="Times New Roman" w:cstheme="minorHAns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537A5726" w14:textId="77777777" w:rsidR="00ED1D45" w:rsidRPr="000A4AC3" w:rsidRDefault="00ED1D45" w:rsidP="00ED1D45">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176E20A7" w14:textId="77777777" w:rsidR="00ED1D45" w:rsidRPr="000A4AC3" w:rsidRDefault="00ED1D45" w:rsidP="00ED1D45">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2022</w:t>
            </w:r>
          </w:p>
        </w:tc>
      </w:tr>
      <w:tr w:rsidR="00ED1D45" w:rsidRPr="000A4AC3" w14:paraId="6A2E6922"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5F29E2C" w14:textId="77777777" w:rsidR="00ED1D45" w:rsidRPr="000A4AC3" w:rsidRDefault="00ED1D45" w:rsidP="00ED1D45">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1. należności krótkoterminowe z tytułu:</w:t>
            </w:r>
          </w:p>
        </w:tc>
        <w:tc>
          <w:tcPr>
            <w:tcW w:w="1191" w:type="dxa"/>
            <w:tcBorders>
              <w:top w:val="nil"/>
              <w:left w:val="nil"/>
              <w:bottom w:val="single" w:sz="4" w:space="0" w:color="auto"/>
              <w:right w:val="nil"/>
            </w:tcBorders>
            <w:shd w:val="clear" w:color="auto" w:fill="auto"/>
            <w:vAlign w:val="bottom"/>
            <w:hideMark/>
          </w:tcPr>
          <w:p w14:paraId="67AAD4AD" w14:textId="038E12C4" w:rsidR="00ED1D45" w:rsidRPr="000A4AC3" w:rsidRDefault="00ED1D45" w:rsidP="007663A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548 41</w:t>
            </w:r>
            <w:r w:rsidR="007663AA">
              <w:rPr>
                <w:rFonts w:eastAsia="Times New Roman" w:cstheme="minorHAnsi"/>
                <w:b/>
                <w:bCs/>
                <w:sz w:val="18"/>
                <w:szCs w:val="18"/>
                <w:lang w:eastAsia="pl-PL"/>
              </w:rPr>
              <w:t>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1FADD0C2" w14:textId="77777777" w:rsidR="00ED1D45" w:rsidRPr="000A4AC3" w:rsidRDefault="00ED1D45" w:rsidP="00ED1D45">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880 277</w:t>
            </w:r>
          </w:p>
        </w:tc>
      </w:tr>
      <w:tr w:rsidR="00ED1D45" w:rsidRPr="000A4AC3" w14:paraId="2E15055E"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1842235" w14:textId="77777777" w:rsidR="00ED1D45" w:rsidRPr="000A4AC3" w:rsidRDefault="00ED1D45" w:rsidP="00ED1D45">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a) dostaw i usług, o okresie spłaty:</w:t>
            </w:r>
          </w:p>
        </w:tc>
        <w:tc>
          <w:tcPr>
            <w:tcW w:w="1191" w:type="dxa"/>
            <w:tcBorders>
              <w:top w:val="nil"/>
              <w:left w:val="nil"/>
              <w:bottom w:val="single" w:sz="4" w:space="0" w:color="auto"/>
              <w:right w:val="nil"/>
            </w:tcBorders>
            <w:shd w:val="clear" w:color="auto" w:fill="auto"/>
            <w:vAlign w:val="bottom"/>
            <w:hideMark/>
          </w:tcPr>
          <w:p w14:paraId="15211177"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447 899</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30A7BD46"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685 603</w:t>
            </w:r>
          </w:p>
        </w:tc>
      </w:tr>
      <w:tr w:rsidR="00ED1D45" w:rsidRPr="000A4AC3" w14:paraId="18715EFF"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77B9FF1" w14:textId="77777777" w:rsidR="00ED1D45" w:rsidRPr="000A4AC3" w:rsidRDefault="00ED1D45" w:rsidP="00ED1D45">
            <w:pPr>
              <w:spacing w:after="0" w:line="240" w:lineRule="auto"/>
              <w:rPr>
                <w:rFonts w:eastAsia="Times New Roman" w:cstheme="minorHAnsi"/>
                <w:i/>
                <w:iCs/>
                <w:sz w:val="18"/>
                <w:szCs w:val="18"/>
                <w:lang w:eastAsia="pl-PL"/>
              </w:rPr>
            </w:pPr>
            <w:r w:rsidRPr="000A4AC3">
              <w:rPr>
                <w:rFonts w:eastAsia="Times New Roman" w:cstheme="minorHAnsi"/>
                <w:i/>
                <w:iCs/>
                <w:sz w:val="18"/>
                <w:szCs w:val="18"/>
                <w:lang w:eastAsia="pl-PL"/>
              </w:rPr>
              <w:t xml:space="preserve">      - do 12 miesięcy</w:t>
            </w:r>
          </w:p>
        </w:tc>
        <w:tc>
          <w:tcPr>
            <w:tcW w:w="1191" w:type="dxa"/>
            <w:tcBorders>
              <w:top w:val="nil"/>
              <w:left w:val="nil"/>
              <w:bottom w:val="single" w:sz="4" w:space="0" w:color="auto"/>
              <w:right w:val="nil"/>
            </w:tcBorders>
            <w:shd w:val="clear" w:color="auto" w:fill="auto"/>
            <w:vAlign w:val="bottom"/>
            <w:hideMark/>
          </w:tcPr>
          <w:p w14:paraId="5CB3D49D" w14:textId="77777777" w:rsidR="00ED1D45" w:rsidRPr="000A4AC3" w:rsidRDefault="00ED1D45" w:rsidP="00ED1D45">
            <w:pPr>
              <w:spacing w:after="0" w:line="240" w:lineRule="auto"/>
              <w:jc w:val="right"/>
              <w:rPr>
                <w:rFonts w:eastAsia="Times New Roman" w:cstheme="minorHAnsi"/>
                <w:i/>
                <w:iCs/>
                <w:sz w:val="18"/>
                <w:szCs w:val="18"/>
                <w:lang w:eastAsia="pl-PL"/>
              </w:rPr>
            </w:pPr>
            <w:r w:rsidRPr="000A4AC3">
              <w:rPr>
                <w:rFonts w:eastAsia="Times New Roman" w:cstheme="minorHAnsi"/>
                <w:i/>
                <w:iCs/>
                <w:sz w:val="18"/>
                <w:szCs w:val="18"/>
                <w:lang w:eastAsia="pl-PL"/>
              </w:rPr>
              <w:t>447 854</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79F072CF" w14:textId="77777777" w:rsidR="00ED1D45" w:rsidRPr="000A4AC3" w:rsidRDefault="00ED1D45" w:rsidP="00ED1D45">
            <w:pPr>
              <w:spacing w:after="0" w:line="240" w:lineRule="auto"/>
              <w:jc w:val="right"/>
              <w:rPr>
                <w:rFonts w:eastAsia="Times New Roman" w:cstheme="minorHAnsi"/>
                <w:i/>
                <w:iCs/>
                <w:sz w:val="18"/>
                <w:szCs w:val="18"/>
                <w:lang w:eastAsia="pl-PL"/>
              </w:rPr>
            </w:pPr>
            <w:r w:rsidRPr="000A4AC3">
              <w:rPr>
                <w:rFonts w:eastAsia="Times New Roman" w:cstheme="minorHAnsi"/>
                <w:i/>
                <w:iCs/>
                <w:sz w:val="18"/>
                <w:szCs w:val="18"/>
                <w:lang w:eastAsia="pl-PL"/>
              </w:rPr>
              <w:t>685 566</w:t>
            </w:r>
          </w:p>
        </w:tc>
      </w:tr>
      <w:tr w:rsidR="00ED1D45" w:rsidRPr="000A4AC3" w14:paraId="558A74FA"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0561069" w14:textId="77777777" w:rsidR="00ED1D45" w:rsidRPr="000A4AC3" w:rsidRDefault="00ED1D45" w:rsidP="00ED1D45">
            <w:pPr>
              <w:spacing w:after="0" w:line="240" w:lineRule="auto"/>
              <w:rPr>
                <w:rFonts w:eastAsia="Times New Roman" w:cstheme="minorHAnsi"/>
                <w:i/>
                <w:iCs/>
                <w:sz w:val="18"/>
                <w:szCs w:val="18"/>
                <w:lang w:eastAsia="pl-PL"/>
              </w:rPr>
            </w:pPr>
            <w:r w:rsidRPr="000A4AC3">
              <w:rPr>
                <w:rFonts w:eastAsia="Times New Roman" w:cstheme="minorHAnsi"/>
                <w:i/>
                <w:iCs/>
                <w:sz w:val="18"/>
                <w:szCs w:val="18"/>
                <w:lang w:eastAsia="pl-PL"/>
              </w:rPr>
              <w:t xml:space="preserve">     - powyżej 12 miesięcy</w:t>
            </w:r>
          </w:p>
        </w:tc>
        <w:tc>
          <w:tcPr>
            <w:tcW w:w="1191" w:type="dxa"/>
            <w:tcBorders>
              <w:top w:val="nil"/>
              <w:left w:val="nil"/>
              <w:bottom w:val="single" w:sz="4" w:space="0" w:color="auto"/>
              <w:right w:val="nil"/>
            </w:tcBorders>
            <w:shd w:val="clear" w:color="auto" w:fill="auto"/>
            <w:vAlign w:val="bottom"/>
            <w:hideMark/>
          </w:tcPr>
          <w:p w14:paraId="10C079B1" w14:textId="77777777" w:rsidR="00ED1D45" w:rsidRPr="000A4AC3" w:rsidRDefault="00ED1D45" w:rsidP="00ED1D45">
            <w:pPr>
              <w:spacing w:after="0" w:line="240" w:lineRule="auto"/>
              <w:jc w:val="right"/>
              <w:rPr>
                <w:rFonts w:eastAsia="Times New Roman" w:cstheme="minorHAnsi"/>
                <w:i/>
                <w:iCs/>
                <w:sz w:val="18"/>
                <w:szCs w:val="18"/>
                <w:lang w:eastAsia="pl-PL"/>
              </w:rPr>
            </w:pPr>
            <w:r w:rsidRPr="000A4AC3">
              <w:rPr>
                <w:rFonts w:eastAsia="Times New Roman" w:cstheme="minorHAnsi"/>
                <w:i/>
                <w:iCs/>
                <w:sz w:val="18"/>
                <w:szCs w:val="18"/>
                <w:lang w:eastAsia="pl-PL"/>
              </w:rPr>
              <w:t>45</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43094435" w14:textId="77777777" w:rsidR="00ED1D45" w:rsidRPr="000A4AC3" w:rsidRDefault="00ED1D45" w:rsidP="00ED1D45">
            <w:pPr>
              <w:spacing w:after="0" w:line="240" w:lineRule="auto"/>
              <w:jc w:val="right"/>
              <w:rPr>
                <w:rFonts w:eastAsia="Times New Roman" w:cstheme="minorHAnsi"/>
                <w:i/>
                <w:iCs/>
                <w:sz w:val="18"/>
                <w:szCs w:val="18"/>
                <w:lang w:eastAsia="pl-PL"/>
              </w:rPr>
            </w:pPr>
            <w:r w:rsidRPr="000A4AC3">
              <w:rPr>
                <w:rFonts w:eastAsia="Times New Roman" w:cstheme="minorHAnsi"/>
                <w:i/>
                <w:iCs/>
                <w:sz w:val="18"/>
                <w:szCs w:val="18"/>
                <w:lang w:eastAsia="pl-PL"/>
              </w:rPr>
              <w:t>37</w:t>
            </w:r>
          </w:p>
        </w:tc>
      </w:tr>
      <w:tr w:rsidR="00ED1D45" w:rsidRPr="000A4AC3" w14:paraId="5FB7267A"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BB67EDA" w14:textId="77777777" w:rsidR="00ED1D45" w:rsidRPr="000A4AC3" w:rsidRDefault="00ED1D45" w:rsidP="00ED1D45">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b) podatków, dotacji, ceł, ubezpieczeń społecznych i zdrowotnych oraz innych świadczeń</w:t>
            </w:r>
          </w:p>
        </w:tc>
        <w:tc>
          <w:tcPr>
            <w:tcW w:w="1191" w:type="dxa"/>
            <w:tcBorders>
              <w:top w:val="nil"/>
              <w:left w:val="nil"/>
              <w:bottom w:val="single" w:sz="4" w:space="0" w:color="auto"/>
              <w:right w:val="nil"/>
            </w:tcBorders>
            <w:shd w:val="clear" w:color="auto" w:fill="auto"/>
            <w:vAlign w:val="bottom"/>
            <w:hideMark/>
          </w:tcPr>
          <w:p w14:paraId="632D377A" w14:textId="14A6AB42" w:rsidR="00ED1D45" w:rsidRPr="000A4AC3" w:rsidRDefault="00ED1D45" w:rsidP="007663AA">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88 12</w:t>
            </w:r>
            <w:r w:rsidR="007663AA">
              <w:rPr>
                <w:rFonts w:eastAsia="Times New Roman" w:cstheme="minorHAnsi"/>
                <w:sz w:val="18"/>
                <w:szCs w:val="18"/>
                <w:lang w:eastAsia="pl-PL"/>
              </w:rPr>
              <w:t>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8B62BB2"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182 999</w:t>
            </w:r>
          </w:p>
        </w:tc>
      </w:tr>
      <w:tr w:rsidR="00ED1D45" w:rsidRPr="000A4AC3" w14:paraId="53BBC3CF"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04BF5DB" w14:textId="77777777" w:rsidR="00ED1D45" w:rsidRPr="000A4AC3" w:rsidRDefault="00ED1D45" w:rsidP="00ED1D45">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c) dochodzone na drodze sądowej</w:t>
            </w:r>
          </w:p>
        </w:tc>
        <w:tc>
          <w:tcPr>
            <w:tcW w:w="1191" w:type="dxa"/>
            <w:tcBorders>
              <w:top w:val="nil"/>
              <w:left w:val="nil"/>
              <w:bottom w:val="single" w:sz="4" w:space="0" w:color="auto"/>
              <w:right w:val="nil"/>
            </w:tcBorders>
            <w:shd w:val="clear" w:color="auto" w:fill="auto"/>
            <w:vAlign w:val="bottom"/>
            <w:hideMark/>
          </w:tcPr>
          <w:p w14:paraId="4D239CBD"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A40D1C1"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D1D45" w:rsidRPr="000A4AC3" w14:paraId="0D6EDDEE"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553CF36" w14:textId="77777777" w:rsidR="00ED1D45" w:rsidRPr="000A4AC3" w:rsidRDefault="00ED1D45" w:rsidP="00ED1D45">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d) inne</w:t>
            </w:r>
          </w:p>
        </w:tc>
        <w:tc>
          <w:tcPr>
            <w:tcW w:w="1191" w:type="dxa"/>
            <w:tcBorders>
              <w:top w:val="nil"/>
              <w:left w:val="nil"/>
              <w:bottom w:val="single" w:sz="4" w:space="0" w:color="auto"/>
              <w:right w:val="nil"/>
            </w:tcBorders>
            <w:shd w:val="clear" w:color="auto" w:fill="auto"/>
            <w:vAlign w:val="bottom"/>
            <w:hideMark/>
          </w:tcPr>
          <w:p w14:paraId="5B4143DA"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12 391</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71D4D7FC"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11 675</w:t>
            </w:r>
          </w:p>
        </w:tc>
      </w:tr>
      <w:tr w:rsidR="00ED1D45" w:rsidRPr="000A4AC3" w14:paraId="228E2877"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1449ED7" w14:textId="77777777" w:rsidR="00ED1D45" w:rsidRPr="000A4AC3" w:rsidRDefault="00ED1D45" w:rsidP="00ED1D45">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2. krótkoterminowe rozliczenia międzyokresowe /czynne RMK/</w:t>
            </w:r>
          </w:p>
        </w:tc>
        <w:tc>
          <w:tcPr>
            <w:tcW w:w="1191" w:type="dxa"/>
            <w:tcBorders>
              <w:top w:val="nil"/>
              <w:left w:val="nil"/>
              <w:bottom w:val="single" w:sz="4" w:space="0" w:color="auto"/>
              <w:right w:val="nil"/>
            </w:tcBorders>
            <w:shd w:val="clear" w:color="auto" w:fill="auto"/>
            <w:vAlign w:val="bottom"/>
            <w:hideMark/>
          </w:tcPr>
          <w:p w14:paraId="708EA4D3" w14:textId="77777777" w:rsidR="00ED1D45" w:rsidRPr="000A4AC3" w:rsidRDefault="00ED1D45" w:rsidP="00ED1D45">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116 724</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2B56231F" w14:textId="77777777" w:rsidR="00ED1D45" w:rsidRPr="000A4AC3" w:rsidRDefault="00ED1D45" w:rsidP="00ED1D45">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93 185</w:t>
            </w:r>
          </w:p>
        </w:tc>
      </w:tr>
      <w:tr w:rsidR="00ED1D45" w:rsidRPr="000A4AC3" w14:paraId="1819D2C5"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2B32CA8" w14:textId="77777777" w:rsidR="00ED1D45" w:rsidRPr="000A4AC3" w:rsidRDefault="00ED1D45" w:rsidP="00ED1D45">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a) koszty ubezpieczeń, prenumerat, opłat</w:t>
            </w:r>
          </w:p>
        </w:tc>
        <w:tc>
          <w:tcPr>
            <w:tcW w:w="1191" w:type="dxa"/>
            <w:tcBorders>
              <w:top w:val="nil"/>
              <w:left w:val="nil"/>
              <w:bottom w:val="single" w:sz="4" w:space="0" w:color="auto"/>
              <w:right w:val="nil"/>
            </w:tcBorders>
            <w:shd w:val="clear" w:color="auto" w:fill="auto"/>
            <w:vAlign w:val="bottom"/>
            <w:hideMark/>
          </w:tcPr>
          <w:p w14:paraId="6EC4F12F"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3 243</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14659535"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3 082</w:t>
            </w:r>
          </w:p>
        </w:tc>
      </w:tr>
      <w:tr w:rsidR="00ED1D45" w:rsidRPr="000A4AC3" w14:paraId="4A1F5B92"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1B7921B" w14:textId="77777777" w:rsidR="00ED1D45" w:rsidRPr="000A4AC3" w:rsidRDefault="00ED1D45" w:rsidP="00ED1D45">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b) prace badawcze i koszty prac rozwojowych (</w:t>
            </w:r>
            <w:proofErr w:type="spellStart"/>
            <w:r w:rsidRPr="000A4AC3">
              <w:rPr>
                <w:rFonts w:eastAsia="Times New Roman" w:cstheme="minorHAnsi"/>
                <w:sz w:val="18"/>
                <w:szCs w:val="18"/>
                <w:lang w:eastAsia="pl-PL"/>
              </w:rPr>
              <w:t>NCBiR</w:t>
            </w:r>
            <w:proofErr w:type="spellEnd"/>
            <w:r w:rsidRPr="000A4AC3">
              <w:rPr>
                <w:rFonts w:eastAsia="Times New Roman" w:cstheme="minorHAnsi"/>
                <w:sz w:val="18"/>
                <w:szCs w:val="18"/>
                <w:lang w:eastAsia="pl-PL"/>
              </w:rPr>
              <w:t>)</w:t>
            </w:r>
          </w:p>
        </w:tc>
        <w:tc>
          <w:tcPr>
            <w:tcW w:w="1191" w:type="dxa"/>
            <w:tcBorders>
              <w:top w:val="nil"/>
              <w:left w:val="nil"/>
              <w:bottom w:val="single" w:sz="4" w:space="0" w:color="auto"/>
              <w:right w:val="nil"/>
            </w:tcBorders>
            <w:shd w:val="clear" w:color="auto" w:fill="auto"/>
            <w:vAlign w:val="bottom"/>
            <w:hideMark/>
          </w:tcPr>
          <w:p w14:paraId="6A6CD4AC"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C27B388"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1 988</w:t>
            </w:r>
          </w:p>
        </w:tc>
      </w:tr>
      <w:tr w:rsidR="00ED1D45" w:rsidRPr="000A4AC3" w14:paraId="4A89680E"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008D0EC" w14:textId="77777777" w:rsidR="00ED1D45" w:rsidRPr="000A4AC3" w:rsidRDefault="00ED1D45" w:rsidP="00ED1D45">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c) zaliczki, bonifikaty</w:t>
            </w:r>
          </w:p>
        </w:tc>
        <w:tc>
          <w:tcPr>
            <w:tcW w:w="1191" w:type="dxa"/>
            <w:tcBorders>
              <w:top w:val="nil"/>
              <w:left w:val="nil"/>
              <w:bottom w:val="single" w:sz="4" w:space="0" w:color="auto"/>
              <w:right w:val="nil"/>
            </w:tcBorders>
            <w:shd w:val="clear" w:color="auto" w:fill="auto"/>
            <w:vAlign w:val="bottom"/>
            <w:hideMark/>
          </w:tcPr>
          <w:p w14:paraId="5D43C241"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170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0B800D43"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D1D45" w:rsidRPr="000A4AC3" w14:paraId="0A36AAA3"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469BB14" w14:textId="77777777" w:rsidR="00ED1D45" w:rsidRPr="000A4AC3" w:rsidRDefault="00ED1D45" w:rsidP="00ED1D45">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d) koszty przygotowania nowej produkcji</w:t>
            </w:r>
          </w:p>
        </w:tc>
        <w:tc>
          <w:tcPr>
            <w:tcW w:w="1191" w:type="dxa"/>
            <w:tcBorders>
              <w:top w:val="nil"/>
              <w:left w:val="nil"/>
              <w:bottom w:val="single" w:sz="4" w:space="0" w:color="auto"/>
              <w:right w:val="nil"/>
            </w:tcBorders>
            <w:shd w:val="clear" w:color="auto" w:fill="auto"/>
            <w:vAlign w:val="bottom"/>
            <w:hideMark/>
          </w:tcPr>
          <w:p w14:paraId="373AA783"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1 142</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0391DBC"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7 339</w:t>
            </w:r>
          </w:p>
        </w:tc>
      </w:tr>
      <w:tr w:rsidR="00ED1D45" w:rsidRPr="000A4AC3" w14:paraId="28EAFFB2"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E3CF3EC" w14:textId="77777777" w:rsidR="00ED1D45" w:rsidRPr="000A4AC3" w:rsidRDefault="00ED1D45" w:rsidP="00ED1D45">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e) koszty następnych okresów /m.in. zwrot kosztów energii/ i inne naliczenia</w:t>
            </w:r>
          </w:p>
        </w:tc>
        <w:tc>
          <w:tcPr>
            <w:tcW w:w="1191" w:type="dxa"/>
            <w:tcBorders>
              <w:top w:val="nil"/>
              <w:left w:val="nil"/>
              <w:bottom w:val="single" w:sz="4" w:space="0" w:color="auto"/>
              <w:right w:val="nil"/>
            </w:tcBorders>
            <w:shd w:val="clear" w:color="auto" w:fill="auto"/>
            <w:vAlign w:val="bottom"/>
            <w:hideMark/>
          </w:tcPr>
          <w:p w14:paraId="3366943B"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839</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015159B4"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38</w:t>
            </w:r>
          </w:p>
        </w:tc>
      </w:tr>
      <w:tr w:rsidR="00ED1D45" w:rsidRPr="000A4AC3" w14:paraId="6FB2AF64"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A601712" w14:textId="77777777" w:rsidR="00ED1D45" w:rsidRPr="000A4AC3" w:rsidRDefault="00ED1D45" w:rsidP="00ED1D45">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f) rekompensata z tyt. wzrostu cen energii elektrycznej </w:t>
            </w:r>
          </w:p>
        </w:tc>
        <w:tc>
          <w:tcPr>
            <w:tcW w:w="1191" w:type="dxa"/>
            <w:tcBorders>
              <w:top w:val="nil"/>
              <w:left w:val="nil"/>
              <w:bottom w:val="single" w:sz="4" w:space="0" w:color="auto"/>
              <w:right w:val="nil"/>
            </w:tcBorders>
            <w:shd w:val="clear" w:color="auto" w:fill="auto"/>
            <w:vAlign w:val="bottom"/>
            <w:hideMark/>
          </w:tcPr>
          <w:p w14:paraId="3361F6DA"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98 008</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047DB3E"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60 698</w:t>
            </w:r>
          </w:p>
        </w:tc>
      </w:tr>
      <w:tr w:rsidR="00ED1D45" w:rsidRPr="000A4AC3" w14:paraId="187CFBF6"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4FF6F50" w14:textId="77777777" w:rsidR="00ED1D45" w:rsidRPr="000A4AC3" w:rsidRDefault="00ED1D45" w:rsidP="00ED1D45">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g) rozliczenie </w:t>
            </w:r>
            <w:proofErr w:type="spellStart"/>
            <w:r w:rsidRPr="000A4AC3">
              <w:rPr>
                <w:rFonts w:eastAsia="Times New Roman" w:cstheme="minorHAnsi"/>
                <w:sz w:val="18"/>
                <w:szCs w:val="18"/>
                <w:lang w:eastAsia="pl-PL"/>
              </w:rPr>
              <w:t>bonusa</w:t>
            </w:r>
            <w:proofErr w:type="spellEnd"/>
          </w:p>
        </w:tc>
        <w:tc>
          <w:tcPr>
            <w:tcW w:w="1191" w:type="dxa"/>
            <w:tcBorders>
              <w:top w:val="nil"/>
              <w:left w:val="nil"/>
              <w:bottom w:val="single" w:sz="4" w:space="0" w:color="auto"/>
              <w:right w:val="nil"/>
            </w:tcBorders>
            <w:shd w:val="clear" w:color="auto" w:fill="auto"/>
            <w:vAlign w:val="bottom"/>
            <w:hideMark/>
          </w:tcPr>
          <w:p w14:paraId="465E1DC3"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13 261</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23A8A98B"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20 021</w:t>
            </w:r>
          </w:p>
        </w:tc>
      </w:tr>
      <w:tr w:rsidR="00ED1D45" w:rsidRPr="000A4AC3" w14:paraId="02F236C9" w14:textId="77777777" w:rsidTr="009F7F0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DDAC444" w14:textId="77777777" w:rsidR="00ED1D45" w:rsidRPr="000A4AC3" w:rsidRDefault="00ED1D45" w:rsidP="00ED1D45">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h) inne </w:t>
            </w:r>
          </w:p>
        </w:tc>
        <w:tc>
          <w:tcPr>
            <w:tcW w:w="1191" w:type="dxa"/>
            <w:tcBorders>
              <w:top w:val="nil"/>
              <w:left w:val="nil"/>
              <w:bottom w:val="single" w:sz="4" w:space="0" w:color="auto"/>
              <w:right w:val="nil"/>
            </w:tcBorders>
            <w:shd w:val="clear" w:color="auto" w:fill="auto"/>
            <w:vAlign w:val="bottom"/>
            <w:hideMark/>
          </w:tcPr>
          <w:p w14:paraId="1CA82B83"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61</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7A9A0D03" w14:textId="77777777" w:rsidR="00ED1D45" w:rsidRPr="000A4AC3" w:rsidRDefault="00ED1D45" w:rsidP="00ED1D45">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w:t>
            </w:r>
          </w:p>
        </w:tc>
      </w:tr>
      <w:tr w:rsidR="00ED1D45" w:rsidRPr="000A4AC3" w14:paraId="55713516" w14:textId="77777777" w:rsidTr="009F7F0A">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212C78E4" w14:textId="77777777" w:rsidR="00ED1D45" w:rsidRPr="000A4AC3" w:rsidRDefault="00ED1D45" w:rsidP="00ED1D45">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Należności z tyt. dostaw i usług oraz pozostałe należności, razem</w:t>
            </w:r>
          </w:p>
        </w:tc>
        <w:tc>
          <w:tcPr>
            <w:tcW w:w="1191" w:type="dxa"/>
            <w:tcBorders>
              <w:top w:val="nil"/>
              <w:left w:val="nil"/>
              <w:bottom w:val="double" w:sz="6" w:space="0" w:color="auto"/>
              <w:right w:val="single" w:sz="4" w:space="0" w:color="auto"/>
            </w:tcBorders>
            <w:shd w:val="clear" w:color="000000" w:fill="B8CCE4"/>
            <w:vAlign w:val="bottom"/>
            <w:hideMark/>
          </w:tcPr>
          <w:p w14:paraId="42267B54" w14:textId="253A0D6B" w:rsidR="00ED1D45" w:rsidRPr="000A4AC3" w:rsidRDefault="00ED1D45" w:rsidP="007663AA">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665 14</w:t>
            </w:r>
            <w:r w:rsidR="007663AA">
              <w:rPr>
                <w:rFonts w:eastAsia="Times New Roman" w:cstheme="minorHAnsi"/>
                <w:b/>
                <w:bCs/>
                <w:sz w:val="18"/>
                <w:szCs w:val="18"/>
                <w:lang w:eastAsia="pl-PL"/>
              </w:rPr>
              <w:t>1</w:t>
            </w:r>
          </w:p>
        </w:tc>
        <w:tc>
          <w:tcPr>
            <w:tcW w:w="1191" w:type="dxa"/>
            <w:tcBorders>
              <w:top w:val="nil"/>
              <w:left w:val="nil"/>
              <w:bottom w:val="double" w:sz="6" w:space="0" w:color="auto"/>
              <w:right w:val="double" w:sz="6" w:space="0" w:color="auto"/>
            </w:tcBorders>
            <w:shd w:val="clear" w:color="000000" w:fill="B8CCE4"/>
            <w:vAlign w:val="bottom"/>
            <w:hideMark/>
          </w:tcPr>
          <w:p w14:paraId="59560E58" w14:textId="77777777" w:rsidR="00ED1D45" w:rsidRPr="000A4AC3" w:rsidRDefault="00ED1D45" w:rsidP="00ED1D45">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973 462</w:t>
            </w:r>
          </w:p>
        </w:tc>
      </w:tr>
    </w:tbl>
    <w:p w14:paraId="37DE7598" w14:textId="77777777" w:rsidR="00ED1D45" w:rsidRDefault="00ED1D45" w:rsidP="00ED1D45"/>
    <w:p w14:paraId="6C5224FA" w14:textId="77777777" w:rsidR="00ED1D45" w:rsidRPr="00ED1D45" w:rsidRDefault="00ED1D45" w:rsidP="00ED1D45"/>
    <w:p w14:paraId="7FB53058" w14:textId="650CA27E" w:rsidR="003A5C11" w:rsidRPr="00F372F8" w:rsidRDefault="003A5C11" w:rsidP="00B30289">
      <w:pPr>
        <w:spacing w:line="240" w:lineRule="auto"/>
        <w:jc w:val="both"/>
        <w:rPr>
          <w:rFonts w:cstheme="minorHAnsi"/>
          <w:color w:val="FFFFFF" w:themeColor="background1"/>
          <w:sz w:val="24"/>
          <w:szCs w:val="24"/>
        </w:rPr>
      </w:pPr>
      <w:r w:rsidRPr="00F372F8">
        <w:rPr>
          <w:rFonts w:cstheme="minorHAnsi"/>
          <w:color w:val="FFFFFF" w:themeColor="background1"/>
          <w:sz w:val="24"/>
          <w:szCs w:val="24"/>
        </w:rPr>
        <w:t>.</w:t>
      </w:r>
      <w:bookmarkEnd w:id="842"/>
      <w:bookmarkEnd w:id="843"/>
      <w:bookmarkEnd w:id="844"/>
    </w:p>
    <w:p w14:paraId="2CBF9F28" w14:textId="131BFF00" w:rsidR="00CE19DE" w:rsidRPr="00786621" w:rsidRDefault="00CE19DE" w:rsidP="00B30289">
      <w:pPr>
        <w:spacing w:line="240" w:lineRule="auto"/>
        <w:jc w:val="both"/>
        <w:rPr>
          <w:rFonts w:cstheme="minorHAnsi"/>
          <w:sz w:val="24"/>
          <w:szCs w:val="24"/>
        </w:rPr>
      </w:pPr>
      <w:bookmarkStart w:id="845" w:name="XBRLBlock__212438562"/>
      <w:bookmarkStart w:id="846" w:name="XBRLBlock__1691436823"/>
      <w:bookmarkStart w:id="847" w:name="XBRLBlock_1142117200"/>
      <w:bookmarkStart w:id="848" w:name="XBRLBlock__802164472"/>
      <w:r w:rsidRPr="00F372F8">
        <w:rPr>
          <w:rFonts w:cstheme="minorHAnsi"/>
          <w:sz w:val="24"/>
          <w:szCs w:val="24"/>
        </w:rPr>
        <w:t>N</w:t>
      </w:r>
      <w:r w:rsidRPr="00786621">
        <w:rPr>
          <w:rFonts w:cstheme="minorHAnsi"/>
          <w:sz w:val="24"/>
          <w:szCs w:val="24"/>
        </w:rPr>
        <w:t xml:space="preserve">a dzień bilansowy obowiązuje obciążenie należności: cicha cesja należności na kwotę 10 000 tys. zł stanowiąca zabezpieczenie limitu na gwarancje i akredytywy w Banku Handlowym S.A. oraz nieokreślona kwotowo cicha cesja należności od 11 klientów, jako zabezpieczenie limitu na gwarancje i akredytywy w BNP </w:t>
      </w:r>
      <w:proofErr w:type="spellStart"/>
      <w:r w:rsidRPr="00786621">
        <w:rPr>
          <w:rFonts w:cstheme="minorHAnsi"/>
          <w:sz w:val="24"/>
          <w:szCs w:val="24"/>
        </w:rPr>
        <w:t>Paribas</w:t>
      </w:r>
      <w:proofErr w:type="spellEnd"/>
      <w:r w:rsidRPr="00786621">
        <w:rPr>
          <w:rFonts w:cstheme="minorHAnsi"/>
          <w:sz w:val="24"/>
          <w:szCs w:val="24"/>
        </w:rPr>
        <w:t xml:space="preserve"> Bank Polska S.A. oraz cicha cesja należności na kwotę co najmniej 10 000 tys. zł stanowiąca zabezpieczenie limitu w Banku </w:t>
      </w:r>
      <w:proofErr w:type="spellStart"/>
      <w:r w:rsidRPr="00786621">
        <w:rPr>
          <w:rFonts w:cstheme="minorHAnsi"/>
          <w:sz w:val="24"/>
          <w:szCs w:val="24"/>
        </w:rPr>
        <w:t>PeKao</w:t>
      </w:r>
      <w:proofErr w:type="spellEnd"/>
      <w:r w:rsidRPr="00786621">
        <w:rPr>
          <w:rFonts w:cstheme="minorHAnsi"/>
          <w:sz w:val="24"/>
          <w:szCs w:val="24"/>
        </w:rPr>
        <w:t xml:space="preserve"> S.A.</w:t>
      </w:r>
    </w:p>
    <w:p w14:paraId="4E498D5C" w14:textId="7C91D64F" w:rsidR="00CE19DE" w:rsidRPr="00F372F8" w:rsidRDefault="00CE19DE" w:rsidP="00B30289">
      <w:pPr>
        <w:spacing w:line="240" w:lineRule="auto"/>
        <w:jc w:val="both"/>
        <w:rPr>
          <w:rFonts w:cstheme="minorHAnsi"/>
          <w:sz w:val="24"/>
          <w:szCs w:val="24"/>
        </w:rPr>
      </w:pPr>
      <w:r w:rsidRPr="00F372F8">
        <w:rPr>
          <w:rFonts w:cstheme="minorHAnsi"/>
          <w:sz w:val="24"/>
          <w:szCs w:val="24"/>
        </w:rPr>
        <w:t>.</w:t>
      </w:r>
      <w:bookmarkEnd w:id="845"/>
      <w:bookmarkEnd w:id="846"/>
      <w:bookmarkEnd w:id="847"/>
      <w:bookmarkEnd w:id="848"/>
    </w:p>
    <w:p w14:paraId="3FAB9552" w14:textId="77777777" w:rsidR="00B23FB8" w:rsidRPr="00F372F8" w:rsidRDefault="00B23FB8" w:rsidP="00B30289">
      <w:pPr>
        <w:spacing w:line="240" w:lineRule="auto"/>
        <w:rPr>
          <w:rFonts w:cstheme="minorHAnsi"/>
          <w:color w:val="FFFFFF" w:themeColor="background1"/>
          <w:sz w:val="24"/>
          <w:szCs w:val="24"/>
        </w:rPr>
      </w:pPr>
      <w:bookmarkStart w:id="849" w:name="XBRLBlock__505441990"/>
      <w:bookmarkStart w:id="850" w:name="XBRLBlock__1685803478"/>
      <w:bookmarkStart w:id="851" w:name="XBRLBlock__673728889"/>
      <w:bookmarkStart w:id="852" w:name="XBRLBlock_1945543387"/>
    </w:p>
    <w:tbl>
      <w:tblPr>
        <w:tblW w:w="9225" w:type="dxa"/>
        <w:tblCellMar>
          <w:left w:w="70" w:type="dxa"/>
          <w:right w:w="70" w:type="dxa"/>
        </w:tblCellMar>
        <w:tblLook w:val="04A0" w:firstRow="1" w:lastRow="0" w:firstColumn="1" w:lastColumn="0" w:noHBand="0" w:noVBand="1"/>
      </w:tblPr>
      <w:tblGrid>
        <w:gridCol w:w="6843"/>
        <w:gridCol w:w="1191"/>
        <w:gridCol w:w="1191"/>
      </w:tblGrid>
      <w:tr w:rsidR="00C979E6" w:rsidRPr="00B23FB8" w14:paraId="5BB9AE65" w14:textId="77777777" w:rsidTr="00E233F9">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7F181E2D" w14:textId="77777777" w:rsidR="00C979E6" w:rsidRPr="00B23FB8" w:rsidRDefault="00C979E6" w:rsidP="000A4AC3">
            <w:pPr>
              <w:spacing w:line="240" w:lineRule="auto"/>
              <w:jc w:val="both"/>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lastRenderedPageBreak/>
              <w:t xml:space="preserve">NOTA 10b - ZMIANA STANU ODPISÓW AKTUALIZUJĄCYCH WARTOŚĆ NALEŻNOŚCI </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5B4AB2C9" w14:textId="77777777" w:rsidR="00C979E6" w:rsidRPr="00B23FB8" w:rsidRDefault="00C979E6" w:rsidP="00737947">
            <w:pPr>
              <w:spacing w:after="0" w:line="240" w:lineRule="auto"/>
              <w:jc w:val="center"/>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w tys. zł</w:t>
            </w:r>
          </w:p>
        </w:tc>
      </w:tr>
      <w:tr w:rsidR="00C979E6" w:rsidRPr="00B23FB8" w14:paraId="19AD3702" w14:textId="77777777" w:rsidTr="00E233F9">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7D644FAD" w14:textId="77777777" w:rsidR="00C979E6" w:rsidRPr="00B23FB8" w:rsidRDefault="00C979E6" w:rsidP="00737947">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0C518AC6" w14:textId="77777777" w:rsidR="00C979E6" w:rsidRPr="00B23FB8" w:rsidRDefault="00C979E6" w:rsidP="00737947">
            <w:pPr>
              <w:spacing w:after="0" w:line="240" w:lineRule="auto"/>
              <w:jc w:val="center"/>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2F458933" w14:textId="77777777" w:rsidR="00C979E6" w:rsidRPr="00B23FB8" w:rsidRDefault="00C979E6" w:rsidP="00737947">
            <w:pPr>
              <w:spacing w:after="0" w:line="240" w:lineRule="auto"/>
              <w:jc w:val="center"/>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2022</w:t>
            </w:r>
          </w:p>
        </w:tc>
      </w:tr>
      <w:tr w:rsidR="00C979E6" w:rsidRPr="00B23FB8" w14:paraId="71F850A1" w14:textId="77777777" w:rsidTr="00E233F9">
        <w:trPr>
          <w:trHeight w:val="255"/>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2523F429" w14:textId="77777777" w:rsidR="00C979E6" w:rsidRPr="00B23FB8" w:rsidRDefault="00C979E6" w:rsidP="00737947">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Stan na początek okresu</w:t>
            </w:r>
          </w:p>
        </w:tc>
        <w:tc>
          <w:tcPr>
            <w:tcW w:w="1191" w:type="dxa"/>
            <w:tcBorders>
              <w:top w:val="nil"/>
              <w:left w:val="nil"/>
              <w:bottom w:val="single" w:sz="4" w:space="0" w:color="auto"/>
              <w:right w:val="nil"/>
            </w:tcBorders>
            <w:shd w:val="clear" w:color="000000" w:fill="B8CCE4"/>
            <w:vAlign w:val="bottom"/>
            <w:hideMark/>
          </w:tcPr>
          <w:p w14:paraId="6F5A97B7" w14:textId="77777777" w:rsidR="00C979E6" w:rsidRPr="00B23FB8" w:rsidRDefault="00C979E6" w:rsidP="00737947">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10 569</w:t>
            </w:r>
          </w:p>
        </w:tc>
        <w:tc>
          <w:tcPr>
            <w:tcW w:w="1191" w:type="dxa"/>
            <w:tcBorders>
              <w:top w:val="nil"/>
              <w:left w:val="single" w:sz="4" w:space="0" w:color="auto"/>
              <w:bottom w:val="single" w:sz="4" w:space="0" w:color="auto"/>
              <w:right w:val="double" w:sz="6" w:space="0" w:color="auto"/>
            </w:tcBorders>
            <w:shd w:val="clear" w:color="000000" w:fill="B8CCE4"/>
            <w:vAlign w:val="bottom"/>
            <w:hideMark/>
          </w:tcPr>
          <w:p w14:paraId="017B4AFC" w14:textId="77777777" w:rsidR="00C979E6" w:rsidRPr="00B23FB8" w:rsidRDefault="00C979E6" w:rsidP="00737947">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11 936</w:t>
            </w:r>
          </w:p>
        </w:tc>
      </w:tr>
      <w:tr w:rsidR="00C979E6" w:rsidRPr="00B23FB8" w14:paraId="3BA3E095" w14:textId="77777777" w:rsidTr="00E233F9">
        <w:trPr>
          <w:trHeight w:val="240"/>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E3A1B56" w14:textId="77777777" w:rsidR="00C979E6" w:rsidRPr="00B23FB8" w:rsidRDefault="00C979E6" w:rsidP="00737947">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1. zwiększenia (z tytułu)</w:t>
            </w:r>
          </w:p>
        </w:tc>
        <w:tc>
          <w:tcPr>
            <w:tcW w:w="1191" w:type="dxa"/>
            <w:tcBorders>
              <w:top w:val="nil"/>
              <w:left w:val="nil"/>
              <w:bottom w:val="single" w:sz="4" w:space="0" w:color="auto"/>
              <w:right w:val="nil"/>
            </w:tcBorders>
            <w:shd w:val="clear" w:color="auto" w:fill="auto"/>
            <w:vAlign w:val="bottom"/>
            <w:hideMark/>
          </w:tcPr>
          <w:p w14:paraId="7637985E" w14:textId="77777777" w:rsidR="00C979E6" w:rsidRPr="00B23FB8" w:rsidRDefault="00C979E6" w:rsidP="00737947">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5 659</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4DDD3E17" w14:textId="77777777" w:rsidR="00C979E6" w:rsidRPr="00B23FB8" w:rsidRDefault="00C979E6" w:rsidP="00737947">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1 711</w:t>
            </w:r>
          </w:p>
        </w:tc>
      </w:tr>
      <w:tr w:rsidR="00C979E6" w:rsidRPr="00B23FB8" w14:paraId="42868E5E" w14:textId="77777777" w:rsidTr="00E233F9">
        <w:trPr>
          <w:trHeight w:val="240"/>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8EB8102" w14:textId="77777777" w:rsidR="00C979E6" w:rsidRPr="00B23FB8" w:rsidRDefault="00C979E6" w:rsidP="00737947">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 xml:space="preserve">a) utworzenie odpisu </w:t>
            </w:r>
          </w:p>
        </w:tc>
        <w:tc>
          <w:tcPr>
            <w:tcW w:w="1191" w:type="dxa"/>
            <w:tcBorders>
              <w:top w:val="nil"/>
              <w:left w:val="nil"/>
              <w:bottom w:val="single" w:sz="4" w:space="0" w:color="auto"/>
              <w:right w:val="nil"/>
            </w:tcBorders>
            <w:shd w:val="clear" w:color="auto" w:fill="auto"/>
            <w:vAlign w:val="bottom"/>
            <w:hideMark/>
          </w:tcPr>
          <w:p w14:paraId="1DC0EB24" w14:textId="77777777" w:rsidR="00C979E6" w:rsidRPr="00B23FB8" w:rsidRDefault="00C979E6" w:rsidP="00737947">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5 659</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0D098D83" w14:textId="77777777" w:rsidR="00C979E6" w:rsidRPr="00B23FB8" w:rsidRDefault="00C979E6" w:rsidP="00737947">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1 711</w:t>
            </w:r>
          </w:p>
        </w:tc>
      </w:tr>
      <w:tr w:rsidR="00C979E6" w:rsidRPr="00B23FB8" w14:paraId="107A7F0E" w14:textId="77777777" w:rsidTr="00E233F9">
        <w:trPr>
          <w:trHeight w:val="240"/>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F107355" w14:textId="77777777" w:rsidR="00C979E6" w:rsidRPr="00B23FB8" w:rsidRDefault="00C979E6" w:rsidP="00737947">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2. zmniejszenia (z tytułu)</w:t>
            </w:r>
          </w:p>
        </w:tc>
        <w:tc>
          <w:tcPr>
            <w:tcW w:w="1191" w:type="dxa"/>
            <w:tcBorders>
              <w:top w:val="nil"/>
              <w:left w:val="nil"/>
              <w:bottom w:val="single" w:sz="4" w:space="0" w:color="auto"/>
              <w:right w:val="nil"/>
            </w:tcBorders>
            <w:shd w:val="clear" w:color="auto" w:fill="auto"/>
            <w:vAlign w:val="bottom"/>
            <w:hideMark/>
          </w:tcPr>
          <w:p w14:paraId="75254CC8" w14:textId="77777777" w:rsidR="00C979E6" w:rsidRPr="00B23FB8" w:rsidRDefault="00C979E6" w:rsidP="00737947">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3 971</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32FF8ABF" w14:textId="77777777" w:rsidR="00C979E6" w:rsidRPr="00B23FB8" w:rsidRDefault="00C979E6" w:rsidP="00737947">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3 078</w:t>
            </w:r>
          </w:p>
        </w:tc>
      </w:tr>
      <w:tr w:rsidR="00C979E6" w:rsidRPr="00B23FB8" w14:paraId="20E50C4F" w14:textId="77777777" w:rsidTr="00E233F9">
        <w:trPr>
          <w:trHeight w:val="240"/>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669025E" w14:textId="77777777" w:rsidR="00C979E6" w:rsidRPr="00B23FB8" w:rsidRDefault="00C979E6" w:rsidP="00737947">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a) zapłata</w:t>
            </w:r>
          </w:p>
        </w:tc>
        <w:tc>
          <w:tcPr>
            <w:tcW w:w="1191" w:type="dxa"/>
            <w:tcBorders>
              <w:top w:val="nil"/>
              <w:left w:val="nil"/>
              <w:bottom w:val="single" w:sz="4" w:space="0" w:color="auto"/>
              <w:right w:val="nil"/>
            </w:tcBorders>
            <w:shd w:val="clear" w:color="auto" w:fill="auto"/>
            <w:vAlign w:val="bottom"/>
            <w:hideMark/>
          </w:tcPr>
          <w:p w14:paraId="458CB886" w14:textId="77777777" w:rsidR="00C979E6" w:rsidRPr="00B23FB8" w:rsidRDefault="00C979E6" w:rsidP="00737947">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1 820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428FC77E" w14:textId="77777777" w:rsidR="00C979E6" w:rsidRPr="00B23FB8" w:rsidRDefault="00C979E6" w:rsidP="00737947">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1 144</w:t>
            </w:r>
          </w:p>
        </w:tc>
      </w:tr>
      <w:tr w:rsidR="00C979E6" w:rsidRPr="00B23FB8" w14:paraId="72D7CFEA" w14:textId="77777777" w:rsidTr="00E233F9">
        <w:trPr>
          <w:trHeight w:val="240"/>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E15FCE2" w14:textId="77777777" w:rsidR="00C979E6" w:rsidRPr="00B23FB8" w:rsidRDefault="00C979E6" w:rsidP="00737947">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b) korekta, anulacja</w:t>
            </w:r>
          </w:p>
        </w:tc>
        <w:tc>
          <w:tcPr>
            <w:tcW w:w="1191" w:type="dxa"/>
            <w:tcBorders>
              <w:top w:val="nil"/>
              <w:left w:val="nil"/>
              <w:bottom w:val="single" w:sz="4" w:space="0" w:color="auto"/>
              <w:right w:val="nil"/>
            </w:tcBorders>
            <w:shd w:val="clear" w:color="auto" w:fill="auto"/>
            <w:vAlign w:val="bottom"/>
            <w:hideMark/>
          </w:tcPr>
          <w:p w14:paraId="7C9316D5" w14:textId="77777777" w:rsidR="00C979E6" w:rsidRPr="00B23FB8" w:rsidRDefault="00C979E6" w:rsidP="00737947">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1 337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31DFD414" w14:textId="77777777" w:rsidR="00C979E6" w:rsidRPr="00B23FB8" w:rsidRDefault="00C979E6" w:rsidP="00737947">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0</w:t>
            </w:r>
          </w:p>
        </w:tc>
      </w:tr>
      <w:tr w:rsidR="00C979E6" w:rsidRPr="00B23FB8" w14:paraId="435E7194" w14:textId="77777777" w:rsidTr="00E233F9">
        <w:trPr>
          <w:trHeight w:val="240"/>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C503D3E" w14:textId="77777777" w:rsidR="00C979E6" w:rsidRPr="00B23FB8" w:rsidRDefault="00C979E6" w:rsidP="00737947">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c) wykorzystanie</w:t>
            </w:r>
          </w:p>
        </w:tc>
        <w:tc>
          <w:tcPr>
            <w:tcW w:w="1191" w:type="dxa"/>
            <w:tcBorders>
              <w:top w:val="nil"/>
              <w:left w:val="nil"/>
              <w:bottom w:val="single" w:sz="4" w:space="0" w:color="auto"/>
              <w:right w:val="nil"/>
            </w:tcBorders>
            <w:shd w:val="clear" w:color="auto" w:fill="auto"/>
            <w:vAlign w:val="bottom"/>
            <w:hideMark/>
          </w:tcPr>
          <w:p w14:paraId="0D4A4978" w14:textId="77777777" w:rsidR="00C979E6" w:rsidRPr="00B23FB8" w:rsidRDefault="00C979E6" w:rsidP="00737947">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794</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75F1412E" w14:textId="77777777" w:rsidR="00C979E6" w:rsidRPr="00B23FB8" w:rsidRDefault="00C979E6" w:rsidP="00737947">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1 688</w:t>
            </w:r>
          </w:p>
        </w:tc>
      </w:tr>
      <w:tr w:rsidR="00C979E6" w:rsidRPr="00B23FB8" w14:paraId="27566E80" w14:textId="77777777" w:rsidTr="00E233F9">
        <w:trPr>
          <w:trHeight w:val="240"/>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9381BF3" w14:textId="77777777" w:rsidR="00C979E6" w:rsidRPr="00B23FB8" w:rsidRDefault="00C979E6" w:rsidP="00737947">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d) umorzenie</w:t>
            </w:r>
          </w:p>
        </w:tc>
        <w:tc>
          <w:tcPr>
            <w:tcW w:w="1191" w:type="dxa"/>
            <w:tcBorders>
              <w:top w:val="nil"/>
              <w:left w:val="nil"/>
              <w:bottom w:val="single" w:sz="4" w:space="0" w:color="auto"/>
              <w:right w:val="nil"/>
            </w:tcBorders>
            <w:shd w:val="clear" w:color="auto" w:fill="auto"/>
            <w:vAlign w:val="bottom"/>
            <w:hideMark/>
          </w:tcPr>
          <w:p w14:paraId="1895034F" w14:textId="77777777" w:rsidR="00C979E6" w:rsidRPr="00B23FB8" w:rsidRDefault="00C979E6" w:rsidP="00737947">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20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27ACB2DC" w14:textId="77777777" w:rsidR="00C979E6" w:rsidRPr="00B23FB8" w:rsidRDefault="00C979E6" w:rsidP="00737947">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246</w:t>
            </w:r>
          </w:p>
        </w:tc>
      </w:tr>
      <w:tr w:rsidR="00C979E6" w:rsidRPr="00B23FB8" w14:paraId="1665E5AA" w14:textId="77777777" w:rsidTr="00E233F9">
        <w:trPr>
          <w:trHeight w:val="255"/>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39D9F067" w14:textId="77777777" w:rsidR="00C979E6" w:rsidRPr="00B23FB8" w:rsidRDefault="00C979E6" w:rsidP="00737947">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Stan na koniec okresu</w:t>
            </w:r>
          </w:p>
        </w:tc>
        <w:tc>
          <w:tcPr>
            <w:tcW w:w="1191" w:type="dxa"/>
            <w:tcBorders>
              <w:top w:val="nil"/>
              <w:left w:val="nil"/>
              <w:bottom w:val="double" w:sz="6" w:space="0" w:color="auto"/>
              <w:right w:val="single" w:sz="4" w:space="0" w:color="auto"/>
            </w:tcBorders>
            <w:shd w:val="clear" w:color="000000" w:fill="B8CCE4"/>
            <w:vAlign w:val="bottom"/>
            <w:hideMark/>
          </w:tcPr>
          <w:p w14:paraId="78E87954" w14:textId="77777777" w:rsidR="00C979E6" w:rsidRPr="00B23FB8" w:rsidRDefault="00C979E6" w:rsidP="00737947">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12 257</w:t>
            </w:r>
          </w:p>
        </w:tc>
        <w:tc>
          <w:tcPr>
            <w:tcW w:w="1191" w:type="dxa"/>
            <w:tcBorders>
              <w:top w:val="nil"/>
              <w:left w:val="nil"/>
              <w:bottom w:val="double" w:sz="6" w:space="0" w:color="auto"/>
              <w:right w:val="double" w:sz="6" w:space="0" w:color="auto"/>
            </w:tcBorders>
            <w:shd w:val="clear" w:color="000000" w:fill="B8CCE4"/>
            <w:vAlign w:val="bottom"/>
            <w:hideMark/>
          </w:tcPr>
          <w:p w14:paraId="09838A86" w14:textId="77777777" w:rsidR="00C979E6" w:rsidRPr="00B23FB8" w:rsidRDefault="00C979E6" w:rsidP="00737947">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10 569</w:t>
            </w:r>
          </w:p>
        </w:tc>
      </w:tr>
    </w:tbl>
    <w:p w14:paraId="7C6D6CF0" w14:textId="77777777" w:rsidR="00C979E6" w:rsidRDefault="00C979E6" w:rsidP="00B30289">
      <w:pPr>
        <w:spacing w:line="240" w:lineRule="auto"/>
        <w:rPr>
          <w:rFonts w:cstheme="minorHAnsi"/>
          <w:color w:val="FFFFFF" w:themeColor="background1"/>
          <w:sz w:val="24"/>
          <w:szCs w:val="24"/>
          <w:highlight w:val="green"/>
        </w:rPr>
      </w:pPr>
    </w:p>
    <w:p w14:paraId="4AEA329A" w14:textId="24C587F3" w:rsidR="004F6279" w:rsidRPr="00F372F8" w:rsidRDefault="008C2C2D" w:rsidP="00B30289">
      <w:pPr>
        <w:spacing w:line="240" w:lineRule="auto"/>
        <w:rPr>
          <w:rFonts w:cstheme="minorHAnsi"/>
          <w:color w:val="FFFFFF" w:themeColor="background1"/>
          <w:sz w:val="24"/>
          <w:szCs w:val="24"/>
        </w:rPr>
      </w:pPr>
      <w:r w:rsidRPr="00F372F8">
        <w:rPr>
          <w:rFonts w:cstheme="minorHAnsi"/>
          <w:color w:val="FFFFFF" w:themeColor="background1"/>
          <w:sz w:val="24"/>
          <w:szCs w:val="24"/>
        </w:rPr>
        <w:t>.</w:t>
      </w:r>
      <w:bookmarkEnd w:id="849"/>
      <w:bookmarkEnd w:id="850"/>
      <w:bookmarkEnd w:id="851"/>
      <w:bookmarkEnd w:id="852"/>
    </w:p>
    <w:p w14:paraId="1F6C6A1B" w14:textId="206F5C0B" w:rsidR="008605D8" w:rsidRPr="00F372F8" w:rsidRDefault="008C2C2D" w:rsidP="00B30289">
      <w:pPr>
        <w:spacing w:line="240" w:lineRule="auto"/>
        <w:rPr>
          <w:rFonts w:cstheme="minorHAnsi"/>
          <w:color w:val="FFFFFF" w:themeColor="background1"/>
          <w:sz w:val="24"/>
          <w:szCs w:val="24"/>
        </w:rPr>
      </w:pPr>
      <w:bookmarkStart w:id="853" w:name="XBRLBlock_46819548"/>
      <w:bookmarkStart w:id="854" w:name="XBRLBlock_151749409"/>
      <w:bookmarkStart w:id="855" w:name="XBRLBlock_480130246"/>
      <w:bookmarkStart w:id="856" w:name="XBRLBlock__771221673"/>
      <w:r w:rsidRPr="00F372F8">
        <w:rPr>
          <w:rFonts w:cstheme="minorHAnsi"/>
          <w:color w:val="FFFFFF" w:themeColor="background1"/>
          <w:sz w:val="24"/>
          <w:szCs w:val="24"/>
        </w:rPr>
        <w:t>.</w:t>
      </w:r>
    </w:p>
    <w:tbl>
      <w:tblPr>
        <w:tblW w:w="9225" w:type="dxa"/>
        <w:tblCellMar>
          <w:left w:w="70" w:type="dxa"/>
          <w:right w:w="70" w:type="dxa"/>
        </w:tblCellMar>
        <w:tblLook w:val="04A0" w:firstRow="1" w:lastRow="0" w:firstColumn="1" w:lastColumn="0" w:noHBand="0" w:noVBand="1"/>
      </w:tblPr>
      <w:tblGrid>
        <w:gridCol w:w="6843"/>
        <w:gridCol w:w="1191"/>
        <w:gridCol w:w="1191"/>
      </w:tblGrid>
      <w:tr w:rsidR="00B23FB8" w:rsidRPr="00B23FB8" w14:paraId="43701D92" w14:textId="77777777" w:rsidTr="004A7E07">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9BFE86D" w14:textId="77777777" w:rsidR="004A7E07"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 xml:space="preserve">NOTA 10c - NALEŻNOŚCI Z TYTUŁU DOSTAW I USŁUG (BRUTTO) -                    </w:t>
            </w:r>
          </w:p>
          <w:p w14:paraId="11D48F51" w14:textId="424471BE" w:rsidR="00B23FB8" w:rsidRPr="00B23FB8"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O POZOSTAŁYM OD DNIA BILANSOWEGO OKRESIE SPŁATY:</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228AD73E" w14:textId="77777777" w:rsidR="00B23FB8" w:rsidRPr="00B23FB8" w:rsidRDefault="00B23FB8" w:rsidP="00B23FB8">
            <w:pPr>
              <w:spacing w:after="0" w:line="240" w:lineRule="auto"/>
              <w:jc w:val="center"/>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w tys. zł</w:t>
            </w:r>
          </w:p>
        </w:tc>
      </w:tr>
      <w:tr w:rsidR="00B23FB8" w:rsidRPr="00B23FB8" w14:paraId="7D3B0947" w14:textId="77777777" w:rsidTr="004A7E07">
        <w:trPr>
          <w:trHeight w:val="70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3F2B3EC9" w14:textId="77777777" w:rsidR="00B23FB8" w:rsidRPr="00B23FB8" w:rsidRDefault="00B23FB8" w:rsidP="00B23FB8">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79146933" w14:textId="77777777" w:rsidR="00B23FB8" w:rsidRPr="00B23FB8" w:rsidRDefault="00B23FB8" w:rsidP="00B23FB8">
            <w:pPr>
              <w:spacing w:after="0" w:line="240" w:lineRule="auto"/>
              <w:jc w:val="center"/>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1F14D4F9" w14:textId="77777777" w:rsidR="00B23FB8" w:rsidRPr="00B23FB8" w:rsidRDefault="00B23FB8" w:rsidP="00B23FB8">
            <w:pPr>
              <w:spacing w:after="0" w:line="240" w:lineRule="auto"/>
              <w:jc w:val="center"/>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2022</w:t>
            </w:r>
          </w:p>
        </w:tc>
      </w:tr>
      <w:tr w:rsidR="00B23FB8" w:rsidRPr="00B23FB8" w14:paraId="72661675" w14:textId="77777777" w:rsidTr="004A7E0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CDFEB2B"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0-30</w:t>
            </w:r>
          </w:p>
        </w:tc>
        <w:tc>
          <w:tcPr>
            <w:tcW w:w="1191" w:type="dxa"/>
            <w:tcBorders>
              <w:top w:val="nil"/>
              <w:left w:val="nil"/>
              <w:bottom w:val="single" w:sz="4" w:space="0" w:color="auto"/>
              <w:right w:val="nil"/>
            </w:tcBorders>
            <w:shd w:val="clear" w:color="auto" w:fill="auto"/>
            <w:vAlign w:val="bottom"/>
            <w:hideMark/>
          </w:tcPr>
          <w:p w14:paraId="154DAC90"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263 318</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FE1BEEB"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443 887</w:t>
            </w:r>
          </w:p>
        </w:tc>
      </w:tr>
      <w:tr w:rsidR="00B23FB8" w:rsidRPr="00B23FB8" w14:paraId="687B9217" w14:textId="77777777" w:rsidTr="004A7E0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1788595"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31-90</w:t>
            </w:r>
          </w:p>
        </w:tc>
        <w:tc>
          <w:tcPr>
            <w:tcW w:w="1191" w:type="dxa"/>
            <w:tcBorders>
              <w:top w:val="nil"/>
              <w:left w:val="nil"/>
              <w:bottom w:val="single" w:sz="4" w:space="0" w:color="auto"/>
              <w:right w:val="nil"/>
            </w:tcBorders>
            <w:shd w:val="clear" w:color="auto" w:fill="auto"/>
            <w:vAlign w:val="bottom"/>
            <w:hideMark/>
          </w:tcPr>
          <w:p w14:paraId="17A9815E"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109 654</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CD4BDA0"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169 918</w:t>
            </w:r>
          </w:p>
        </w:tc>
      </w:tr>
      <w:tr w:rsidR="00B23FB8" w:rsidRPr="00B23FB8" w14:paraId="2BF9F369" w14:textId="77777777" w:rsidTr="004A7E0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7A07CEE"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91-180</w:t>
            </w:r>
          </w:p>
        </w:tc>
        <w:tc>
          <w:tcPr>
            <w:tcW w:w="1191" w:type="dxa"/>
            <w:tcBorders>
              <w:top w:val="nil"/>
              <w:left w:val="nil"/>
              <w:bottom w:val="single" w:sz="4" w:space="0" w:color="auto"/>
              <w:right w:val="nil"/>
            </w:tcBorders>
            <w:shd w:val="clear" w:color="auto" w:fill="auto"/>
            <w:vAlign w:val="bottom"/>
            <w:hideMark/>
          </w:tcPr>
          <w:p w14:paraId="12E5AAFA"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4 951</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0FDCFD9C"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4 803</w:t>
            </w:r>
          </w:p>
        </w:tc>
      </w:tr>
      <w:tr w:rsidR="00B23FB8" w:rsidRPr="00B23FB8" w14:paraId="0658E6C1" w14:textId="77777777" w:rsidTr="004A7E0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EFBBD4A"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181-365</w:t>
            </w:r>
          </w:p>
        </w:tc>
        <w:tc>
          <w:tcPr>
            <w:tcW w:w="1191" w:type="dxa"/>
            <w:tcBorders>
              <w:top w:val="nil"/>
              <w:left w:val="nil"/>
              <w:bottom w:val="single" w:sz="4" w:space="0" w:color="auto"/>
              <w:right w:val="nil"/>
            </w:tcBorders>
            <w:shd w:val="clear" w:color="auto" w:fill="auto"/>
            <w:vAlign w:val="bottom"/>
            <w:hideMark/>
          </w:tcPr>
          <w:p w14:paraId="0A9997ED"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416622FC"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w:t>
            </w:r>
          </w:p>
        </w:tc>
      </w:tr>
      <w:tr w:rsidR="00B23FB8" w:rsidRPr="00B23FB8" w14:paraId="40E4579B" w14:textId="77777777" w:rsidTr="004A7E0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B993F59"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&gt;365</w:t>
            </w:r>
          </w:p>
        </w:tc>
        <w:tc>
          <w:tcPr>
            <w:tcW w:w="1191" w:type="dxa"/>
            <w:tcBorders>
              <w:top w:val="nil"/>
              <w:left w:val="nil"/>
              <w:bottom w:val="single" w:sz="4" w:space="0" w:color="auto"/>
              <w:right w:val="nil"/>
            </w:tcBorders>
            <w:shd w:val="clear" w:color="auto" w:fill="auto"/>
            <w:vAlign w:val="bottom"/>
            <w:hideMark/>
          </w:tcPr>
          <w:p w14:paraId="61200CE0"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951</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259ADB86"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1 186</w:t>
            </w:r>
          </w:p>
        </w:tc>
      </w:tr>
      <w:tr w:rsidR="00B23FB8" w:rsidRPr="00B23FB8" w14:paraId="5A959A91" w14:textId="77777777" w:rsidTr="004A7E0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301AA6E"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należności przeterminowane</w:t>
            </w:r>
          </w:p>
        </w:tc>
        <w:tc>
          <w:tcPr>
            <w:tcW w:w="1191" w:type="dxa"/>
            <w:tcBorders>
              <w:top w:val="nil"/>
              <w:left w:val="nil"/>
              <w:bottom w:val="single" w:sz="4" w:space="0" w:color="auto"/>
              <w:right w:val="nil"/>
            </w:tcBorders>
            <w:shd w:val="clear" w:color="auto" w:fill="auto"/>
            <w:vAlign w:val="bottom"/>
            <w:hideMark/>
          </w:tcPr>
          <w:p w14:paraId="41F3FEA0"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81 282</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487C1099"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76 376</w:t>
            </w:r>
          </w:p>
        </w:tc>
      </w:tr>
      <w:tr w:rsidR="00B23FB8" w:rsidRPr="00B23FB8" w14:paraId="1E44B75F" w14:textId="77777777" w:rsidTr="004A7E07">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3857967A" w14:textId="77777777" w:rsidR="00B23FB8" w:rsidRPr="00B23FB8"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Należności z tyt. dostaw i usług razem, (brutto)</w:t>
            </w:r>
          </w:p>
        </w:tc>
        <w:tc>
          <w:tcPr>
            <w:tcW w:w="1191" w:type="dxa"/>
            <w:tcBorders>
              <w:top w:val="nil"/>
              <w:left w:val="nil"/>
              <w:bottom w:val="single" w:sz="4" w:space="0" w:color="auto"/>
              <w:right w:val="nil"/>
            </w:tcBorders>
            <w:shd w:val="clear" w:color="000000" w:fill="B8CCE4"/>
            <w:vAlign w:val="bottom"/>
            <w:hideMark/>
          </w:tcPr>
          <w:p w14:paraId="13348C15"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460 156</w:t>
            </w:r>
          </w:p>
        </w:tc>
        <w:tc>
          <w:tcPr>
            <w:tcW w:w="1191" w:type="dxa"/>
            <w:tcBorders>
              <w:top w:val="nil"/>
              <w:left w:val="single" w:sz="4" w:space="0" w:color="auto"/>
              <w:bottom w:val="single" w:sz="4" w:space="0" w:color="auto"/>
              <w:right w:val="double" w:sz="6" w:space="0" w:color="auto"/>
            </w:tcBorders>
            <w:shd w:val="clear" w:color="000000" w:fill="B8CCE4"/>
            <w:vAlign w:val="bottom"/>
            <w:hideMark/>
          </w:tcPr>
          <w:p w14:paraId="61EEB939"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696 172</w:t>
            </w:r>
          </w:p>
        </w:tc>
      </w:tr>
      <w:tr w:rsidR="00B23FB8" w:rsidRPr="00B23FB8" w14:paraId="55ABD2DB" w14:textId="77777777" w:rsidTr="004A7E0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D3B6E0F" w14:textId="77777777" w:rsidR="00B23FB8" w:rsidRPr="00B23FB8" w:rsidRDefault="00B23FB8" w:rsidP="00B23FB8">
            <w:pPr>
              <w:spacing w:after="0" w:line="240" w:lineRule="auto"/>
              <w:rPr>
                <w:rFonts w:ascii="Calibri" w:eastAsia="Times New Roman" w:hAnsi="Calibri" w:cs="Calibri"/>
                <w:i/>
                <w:iCs/>
                <w:sz w:val="18"/>
                <w:szCs w:val="18"/>
                <w:lang w:eastAsia="pl-PL"/>
              </w:rPr>
            </w:pPr>
            <w:r w:rsidRPr="00B23FB8">
              <w:rPr>
                <w:rFonts w:ascii="Calibri" w:eastAsia="Times New Roman" w:hAnsi="Calibri" w:cs="Calibri"/>
                <w:i/>
                <w:iCs/>
                <w:sz w:val="18"/>
                <w:szCs w:val="18"/>
                <w:lang w:eastAsia="pl-PL"/>
              </w:rPr>
              <w:t>odpisy aktualizujące wartość należności z tytułu dostaw i usług</w:t>
            </w:r>
          </w:p>
        </w:tc>
        <w:tc>
          <w:tcPr>
            <w:tcW w:w="1191" w:type="dxa"/>
            <w:tcBorders>
              <w:top w:val="nil"/>
              <w:left w:val="nil"/>
              <w:bottom w:val="single" w:sz="4" w:space="0" w:color="auto"/>
              <w:right w:val="nil"/>
            </w:tcBorders>
            <w:shd w:val="clear" w:color="auto" w:fill="auto"/>
            <w:vAlign w:val="bottom"/>
            <w:hideMark/>
          </w:tcPr>
          <w:p w14:paraId="7BFA1847" w14:textId="77777777" w:rsidR="00B23FB8" w:rsidRPr="00B23FB8" w:rsidRDefault="00B23FB8" w:rsidP="00B23FB8">
            <w:pPr>
              <w:spacing w:after="0" w:line="240" w:lineRule="auto"/>
              <w:jc w:val="right"/>
              <w:rPr>
                <w:rFonts w:ascii="Calibri" w:eastAsia="Times New Roman" w:hAnsi="Calibri" w:cs="Calibri"/>
                <w:i/>
                <w:iCs/>
                <w:sz w:val="18"/>
                <w:szCs w:val="18"/>
                <w:lang w:eastAsia="pl-PL"/>
              </w:rPr>
            </w:pPr>
            <w:r w:rsidRPr="00B23FB8">
              <w:rPr>
                <w:rFonts w:ascii="Calibri" w:eastAsia="Times New Roman" w:hAnsi="Calibri" w:cs="Calibri"/>
                <w:i/>
                <w:iCs/>
                <w:sz w:val="18"/>
                <w:szCs w:val="18"/>
                <w:lang w:eastAsia="pl-PL"/>
              </w:rPr>
              <w:t>12 257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44824C09" w14:textId="77777777" w:rsidR="00B23FB8" w:rsidRPr="00B23FB8" w:rsidRDefault="00B23FB8" w:rsidP="00B23FB8">
            <w:pPr>
              <w:spacing w:after="0" w:line="240" w:lineRule="auto"/>
              <w:jc w:val="right"/>
              <w:rPr>
                <w:rFonts w:ascii="Calibri" w:eastAsia="Times New Roman" w:hAnsi="Calibri" w:cs="Calibri"/>
                <w:i/>
                <w:iCs/>
                <w:sz w:val="18"/>
                <w:szCs w:val="18"/>
                <w:lang w:eastAsia="pl-PL"/>
              </w:rPr>
            </w:pPr>
            <w:r w:rsidRPr="00B23FB8">
              <w:rPr>
                <w:rFonts w:ascii="Calibri" w:eastAsia="Times New Roman" w:hAnsi="Calibri" w:cs="Calibri"/>
                <w:i/>
                <w:iCs/>
                <w:sz w:val="18"/>
                <w:szCs w:val="18"/>
                <w:lang w:eastAsia="pl-PL"/>
              </w:rPr>
              <w:t>10 569</w:t>
            </w:r>
          </w:p>
        </w:tc>
      </w:tr>
      <w:tr w:rsidR="00B23FB8" w:rsidRPr="00B23FB8" w14:paraId="0ED6B903" w14:textId="77777777" w:rsidTr="004A7E07">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3BC4F061" w14:textId="77777777" w:rsidR="00B23FB8" w:rsidRPr="00B23FB8"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Należności z tytułu dostaw i usług, razem (netto)</w:t>
            </w:r>
          </w:p>
        </w:tc>
        <w:tc>
          <w:tcPr>
            <w:tcW w:w="1191" w:type="dxa"/>
            <w:tcBorders>
              <w:top w:val="nil"/>
              <w:left w:val="nil"/>
              <w:bottom w:val="double" w:sz="6" w:space="0" w:color="auto"/>
              <w:right w:val="single" w:sz="4" w:space="0" w:color="auto"/>
            </w:tcBorders>
            <w:shd w:val="clear" w:color="000000" w:fill="B8CCE4"/>
            <w:vAlign w:val="bottom"/>
            <w:hideMark/>
          </w:tcPr>
          <w:p w14:paraId="0D468465"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447 899</w:t>
            </w:r>
          </w:p>
        </w:tc>
        <w:tc>
          <w:tcPr>
            <w:tcW w:w="1191" w:type="dxa"/>
            <w:tcBorders>
              <w:top w:val="nil"/>
              <w:left w:val="nil"/>
              <w:bottom w:val="double" w:sz="6" w:space="0" w:color="auto"/>
              <w:right w:val="double" w:sz="6" w:space="0" w:color="auto"/>
            </w:tcBorders>
            <w:shd w:val="clear" w:color="000000" w:fill="B8CCE4"/>
            <w:vAlign w:val="bottom"/>
            <w:hideMark/>
          </w:tcPr>
          <w:p w14:paraId="6551D149"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685 603</w:t>
            </w:r>
          </w:p>
        </w:tc>
      </w:tr>
    </w:tbl>
    <w:p w14:paraId="39AC32DC" w14:textId="77777777" w:rsidR="00B23FB8" w:rsidRDefault="00B23FB8" w:rsidP="005E075E">
      <w:pPr>
        <w:spacing w:line="240" w:lineRule="auto"/>
        <w:jc w:val="both"/>
        <w:rPr>
          <w:rFonts w:cstheme="minorHAnsi"/>
          <w:sz w:val="24"/>
          <w:szCs w:val="24"/>
        </w:rPr>
      </w:pPr>
    </w:p>
    <w:tbl>
      <w:tblPr>
        <w:tblW w:w="9225" w:type="dxa"/>
        <w:tblCellMar>
          <w:left w:w="70" w:type="dxa"/>
          <w:right w:w="70" w:type="dxa"/>
        </w:tblCellMar>
        <w:tblLook w:val="04A0" w:firstRow="1" w:lastRow="0" w:firstColumn="1" w:lastColumn="0" w:noHBand="0" w:noVBand="1"/>
      </w:tblPr>
      <w:tblGrid>
        <w:gridCol w:w="6843"/>
        <w:gridCol w:w="1191"/>
        <w:gridCol w:w="1191"/>
      </w:tblGrid>
      <w:tr w:rsidR="00B23FB8" w:rsidRPr="00B23FB8" w14:paraId="5A05A848" w14:textId="77777777" w:rsidTr="004A7E07">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38259B9D" w14:textId="77777777" w:rsidR="00B23FB8" w:rsidRPr="00B23FB8"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NOTA 10d - NALEŻNOŚCI Z TYTUŁU DOSTAW I USŁUG, PRZETERMINOWANE (BRUTTO) - Z PODZIAŁEM NA NALEŻNOŚCI NIESPŁACONE W OKRESIE:</w:t>
            </w:r>
          </w:p>
        </w:tc>
        <w:tc>
          <w:tcPr>
            <w:tcW w:w="2380" w:type="dxa"/>
            <w:gridSpan w:val="2"/>
            <w:tcBorders>
              <w:top w:val="double" w:sz="6" w:space="0" w:color="auto"/>
              <w:left w:val="nil"/>
              <w:bottom w:val="single" w:sz="4" w:space="0" w:color="auto"/>
              <w:right w:val="double" w:sz="6" w:space="0" w:color="000000"/>
            </w:tcBorders>
            <w:shd w:val="clear" w:color="000000" w:fill="95B3D7"/>
            <w:vAlign w:val="bottom"/>
            <w:hideMark/>
          </w:tcPr>
          <w:p w14:paraId="15CFA550" w14:textId="77777777" w:rsidR="00B23FB8" w:rsidRPr="00B23FB8" w:rsidRDefault="00B23FB8" w:rsidP="00B23FB8">
            <w:pPr>
              <w:spacing w:after="0" w:line="240" w:lineRule="auto"/>
              <w:jc w:val="center"/>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w tys. zł</w:t>
            </w:r>
          </w:p>
        </w:tc>
      </w:tr>
      <w:tr w:rsidR="00B23FB8" w:rsidRPr="00B23FB8" w14:paraId="1DB76D93" w14:textId="77777777" w:rsidTr="004A7E07">
        <w:trPr>
          <w:trHeight w:val="49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2615B12B" w14:textId="77777777" w:rsidR="00B23FB8" w:rsidRPr="00B23FB8" w:rsidRDefault="00B23FB8" w:rsidP="00B23FB8">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293A7E63" w14:textId="77777777" w:rsidR="00B23FB8" w:rsidRPr="00B23FB8" w:rsidRDefault="00B23FB8" w:rsidP="00B23FB8">
            <w:pPr>
              <w:spacing w:after="0" w:line="240" w:lineRule="auto"/>
              <w:jc w:val="center"/>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440F658B" w14:textId="77777777" w:rsidR="00B23FB8" w:rsidRPr="00B23FB8" w:rsidRDefault="00B23FB8" w:rsidP="00B23FB8">
            <w:pPr>
              <w:spacing w:after="0" w:line="240" w:lineRule="auto"/>
              <w:jc w:val="center"/>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2022</w:t>
            </w:r>
          </w:p>
        </w:tc>
      </w:tr>
      <w:tr w:rsidR="00B23FB8" w:rsidRPr="00B23FB8" w14:paraId="3B849605" w14:textId="77777777" w:rsidTr="004A7E0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0F35F58"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0-30</w:t>
            </w:r>
          </w:p>
        </w:tc>
        <w:tc>
          <w:tcPr>
            <w:tcW w:w="1191" w:type="dxa"/>
            <w:tcBorders>
              <w:top w:val="nil"/>
              <w:left w:val="nil"/>
              <w:bottom w:val="single" w:sz="4" w:space="0" w:color="auto"/>
              <w:right w:val="nil"/>
            </w:tcBorders>
            <w:shd w:val="clear" w:color="auto" w:fill="auto"/>
            <w:vAlign w:val="bottom"/>
            <w:hideMark/>
          </w:tcPr>
          <w:p w14:paraId="339D7CA0"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61 061</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3BC2CECE"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57 037</w:t>
            </w:r>
          </w:p>
        </w:tc>
      </w:tr>
      <w:tr w:rsidR="00B23FB8" w:rsidRPr="00B23FB8" w14:paraId="7AA6D718" w14:textId="77777777" w:rsidTr="004A7E0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87C07D8"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31-90</w:t>
            </w:r>
          </w:p>
        </w:tc>
        <w:tc>
          <w:tcPr>
            <w:tcW w:w="1191" w:type="dxa"/>
            <w:tcBorders>
              <w:top w:val="nil"/>
              <w:left w:val="nil"/>
              <w:bottom w:val="single" w:sz="4" w:space="0" w:color="auto"/>
              <w:right w:val="nil"/>
            </w:tcBorders>
            <w:shd w:val="clear" w:color="auto" w:fill="auto"/>
            <w:vAlign w:val="bottom"/>
            <w:hideMark/>
          </w:tcPr>
          <w:p w14:paraId="7945D4FD"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6 377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0708E0DB"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3 124</w:t>
            </w:r>
          </w:p>
        </w:tc>
      </w:tr>
      <w:tr w:rsidR="00B23FB8" w:rsidRPr="00B23FB8" w14:paraId="15824F49" w14:textId="77777777" w:rsidTr="004A7E0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D96B3FE"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91-180</w:t>
            </w:r>
          </w:p>
        </w:tc>
        <w:tc>
          <w:tcPr>
            <w:tcW w:w="1191" w:type="dxa"/>
            <w:tcBorders>
              <w:top w:val="nil"/>
              <w:left w:val="nil"/>
              <w:bottom w:val="single" w:sz="4" w:space="0" w:color="auto"/>
              <w:right w:val="nil"/>
            </w:tcBorders>
            <w:shd w:val="clear" w:color="auto" w:fill="auto"/>
            <w:vAlign w:val="bottom"/>
            <w:hideMark/>
          </w:tcPr>
          <w:p w14:paraId="49841647"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1 541</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B577722"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1 239</w:t>
            </w:r>
          </w:p>
        </w:tc>
      </w:tr>
      <w:tr w:rsidR="00B23FB8" w:rsidRPr="00B23FB8" w14:paraId="2E48B399" w14:textId="77777777" w:rsidTr="004A7E0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32867A1"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181-365</w:t>
            </w:r>
          </w:p>
        </w:tc>
        <w:tc>
          <w:tcPr>
            <w:tcW w:w="1191" w:type="dxa"/>
            <w:tcBorders>
              <w:top w:val="nil"/>
              <w:left w:val="nil"/>
              <w:bottom w:val="single" w:sz="4" w:space="0" w:color="auto"/>
              <w:right w:val="nil"/>
            </w:tcBorders>
            <w:shd w:val="clear" w:color="auto" w:fill="auto"/>
            <w:vAlign w:val="bottom"/>
            <w:hideMark/>
          </w:tcPr>
          <w:p w14:paraId="001C699A"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2 965</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D0BF1D0"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2 882</w:t>
            </w:r>
          </w:p>
        </w:tc>
      </w:tr>
      <w:tr w:rsidR="00B23FB8" w:rsidRPr="00B23FB8" w14:paraId="366C1D2F" w14:textId="77777777" w:rsidTr="004A7E0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61EC030"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&gt;365</w:t>
            </w:r>
          </w:p>
        </w:tc>
        <w:tc>
          <w:tcPr>
            <w:tcW w:w="1191" w:type="dxa"/>
            <w:tcBorders>
              <w:top w:val="nil"/>
              <w:left w:val="nil"/>
              <w:bottom w:val="single" w:sz="4" w:space="0" w:color="auto"/>
              <w:right w:val="nil"/>
            </w:tcBorders>
            <w:shd w:val="clear" w:color="auto" w:fill="auto"/>
            <w:vAlign w:val="bottom"/>
            <w:hideMark/>
          </w:tcPr>
          <w:p w14:paraId="54BFAF7A"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9 338</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8BBC472"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12 094</w:t>
            </w:r>
          </w:p>
        </w:tc>
      </w:tr>
      <w:tr w:rsidR="00B23FB8" w:rsidRPr="00B23FB8" w14:paraId="188818E1" w14:textId="77777777" w:rsidTr="004A7E07">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6CA870C2" w14:textId="77777777" w:rsidR="00B23FB8" w:rsidRPr="00B23FB8"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Należności z tytułu dostaw i usług, przeterminowane, razem (brutto)</w:t>
            </w:r>
          </w:p>
        </w:tc>
        <w:tc>
          <w:tcPr>
            <w:tcW w:w="1191" w:type="dxa"/>
            <w:tcBorders>
              <w:top w:val="nil"/>
              <w:left w:val="nil"/>
              <w:bottom w:val="single" w:sz="4" w:space="0" w:color="auto"/>
              <w:right w:val="nil"/>
            </w:tcBorders>
            <w:shd w:val="clear" w:color="000000" w:fill="B8CCE4"/>
            <w:vAlign w:val="bottom"/>
            <w:hideMark/>
          </w:tcPr>
          <w:p w14:paraId="14FAB6C5"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81 282</w:t>
            </w:r>
          </w:p>
        </w:tc>
        <w:tc>
          <w:tcPr>
            <w:tcW w:w="1191" w:type="dxa"/>
            <w:tcBorders>
              <w:top w:val="nil"/>
              <w:left w:val="single" w:sz="4" w:space="0" w:color="auto"/>
              <w:bottom w:val="single" w:sz="4" w:space="0" w:color="auto"/>
              <w:right w:val="double" w:sz="6" w:space="0" w:color="auto"/>
            </w:tcBorders>
            <w:shd w:val="clear" w:color="000000" w:fill="B8CCE4"/>
            <w:vAlign w:val="bottom"/>
            <w:hideMark/>
          </w:tcPr>
          <w:p w14:paraId="71425371"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76 376</w:t>
            </w:r>
          </w:p>
        </w:tc>
      </w:tr>
      <w:tr w:rsidR="00B23FB8" w:rsidRPr="00B23FB8" w14:paraId="510012AE" w14:textId="77777777" w:rsidTr="004A7E0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82F28C2" w14:textId="77777777" w:rsidR="00B23FB8" w:rsidRPr="00B23FB8" w:rsidRDefault="00B23FB8" w:rsidP="00B23FB8">
            <w:pPr>
              <w:spacing w:after="0" w:line="240" w:lineRule="auto"/>
              <w:rPr>
                <w:rFonts w:ascii="Calibri" w:eastAsia="Times New Roman" w:hAnsi="Calibri" w:cs="Calibri"/>
                <w:i/>
                <w:iCs/>
                <w:sz w:val="18"/>
                <w:szCs w:val="18"/>
                <w:lang w:eastAsia="pl-PL"/>
              </w:rPr>
            </w:pPr>
            <w:r w:rsidRPr="00B23FB8">
              <w:rPr>
                <w:rFonts w:ascii="Calibri" w:eastAsia="Times New Roman" w:hAnsi="Calibri" w:cs="Calibri"/>
                <w:i/>
                <w:iCs/>
                <w:sz w:val="18"/>
                <w:szCs w:val="18"/>
                <w:lang w:eastAsia="pl-PL"/>
              </w:rPr>
              <w:t>odpisy aktualizujące wartość należności z tytułu dostaw i usług</w:t>
            </w:r>
          </w:p>
        </w:tc>
        <w:tc>
          <w:tcPr>
            <w:tcW w:w="1191" w:type="dxa"/>
            <w:tcBorders>
              <w:top w:val="nil"/>
              <w:left w:val="nil"/>
              <w:bottom w:val="single" w:sz="4" w:space="0" w:color="auto"/>
              <w:right w:val="nil"/>
            </w:tcBorders>
            <w:shd w:val="clear" w:color="auto" w:fill="auto"/>
            <w:vAlign w:val="bottom"/>
            <w:hideMark/>
          </w:tcPr>
          <w:p w14:paraId="043B7D16" w14:textId="77777777" w:rsidR="00B23FB8" w:rsidRPr="00B23FB8" w:rsidRDefault="00B23FB8" w:rsidP="00B23FB8">
            <w:pPr>
              <w:spacing w:after="0" w:line="240" w:lineRule="auto"/>
              <w:jc w:val="right"/>
              <w:rPr>
                <w:rFonts w:ascii="Calibri" w:eastAsia="Times New Roman" w:hAnsi="Calibri" w:cs="Calibri"/>
                <w:i/>
                <w:iCs/>
                <w:sz w:val="18"/>
                <w:szCs w:val="18"/>
                <w:lang w:eastAsia="pl-PL"/>
              </w:rPr>
            </w:pPr>
            <w:r w:rsidRPr="00B23FB8">
              <w:rPr>
                <w:rFonts w:ascii="Calibri" w:eastAsia="Times New Roman" w:hAnsi="Calibri" w:cs="Calibri"/>
                <w:i/>
                <w:iCs/>
                <w:sz w:val="18"/>
                <w:szCs w:val="18"/>
                <w:lang w:eastAsia="pl-PL"/>
              </w:rPr>
              <w:t>12 257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793A69F7" w14:textId="77777777" w:rsidR="00B23FB8" w:rsidRPr="00B23FB8" w:rsidRDefault="00B23FB8" w:rsidP="00B23FB8">
            <w:pPr>
              <w:spacing w:after="0" w:line="240" w:lineRule="auto"/>
              <w:jc w:val="right"/>
              <w:rPr>
                <w:rFonts w:ascii="Calibri" w:eastAsia="Times New Roman" w:hAnsi="Calibri" w:cs="Calibri"/>
                <w:i/>
                <w:iCs/>
                <w:sz w:val="18"/>
                <w:szCs w:val="18"/>
                <w:lang w:eastAsia="pl-PL"/>
              </w:rPr>
            </w:pPr>
            <w:r w:rsidRPr="00B23FB8">
              <w:rPr>
                <w:rFonts w:ascii="Calibri" w:eastAsia="Times New Roman" w:hAnsi="Calibri" w:cs="Calibri"/>
                <w:i/>
                <w:iCs/>
                <w:sz w:val="18"/>
                <w:szCs w:val="18"/>
                <w:lang w:eastAsia="pl-PL"/>
              </w:rPr>
              <w:t>10 569</w:t>
            </w:r>
          </w:p>
        </w:tc>
      </w:tr>
      <w:tr w:rsidR="00B23FB8" w:rsidRPr="00B23FB8" w14:paraId="1EB4063B" w14:textId="77777777" w:rsidTr="004A7E07">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0AD970E9" w14:textId="77777777" w:rsidR="00B23FB8" w:rsidRPr="00B23FB8"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Należności z tytułu dostaw i usług, przeterminowane, razem (netto)</w:t>
            </w:r>
          </w:p>
        </w:tc>
        <w:tc>
          <w:tcPr>
            <w:tcW w:w="1191" w:type="dxa"/>
            <w:tcBorders>
              <w:top w:val="nil"/>
              <w:left w:val="nil"/>
              <w:bottom w:val="double" w:sz="6" w:space="0" w:color="auto"/>
              <w:right w:val="single" w:sz="4" w:space="0" w:color="auto"/>
            </w:tcBorders>
            <w:shd w:val="clear" w:color="000000" w:fill="B8CCE4"/>
            <w:vAlign w:val="bottom"/>
            <w:hideMark/>
          </w:tcPr>
          <w:p w14:paraId="52CD4A00"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69 025</w:t>
            </w:r>
          </w:p>
        </w:tc>
        <w:tc>
          <w:tcPr>
            <w:tcW w:w="1191" w:type="dxa"/>
            <w:tcBorders>
              <w:top w:val="nil"/>
              <w:left w:val="nil"/>
              <w:bottom w:val="double" w:sz="6" w:space="0" w:color="auto"/>
              <w:right w:val="double" w:sz="6" w:space="0" w:color="auto"/>
            </w:tcBorders>
            <w:shd w:val="clear" w:color="000000" w:fill="B8CCE4"/>
            <w:vAlign w:val="bottom"/>
            <w:hideMark/>
          </w:tcPr>
          <w:p w14:paraId="289CB40C"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65 807</w:t>
            </w:r>
          </w:p>
        </w:tc>
      </w:tr>
    </w:tbl>
    <w:p w14:paraId="48B08113" w14:textId="77777777" w:rsidR="00CE19DE" w:rsidRPr="00786621" w:rsidRDefault="00CE19DE" w:rsidP="005E075E">
      <w:pPr>
        <w:spacing w:line="240" w:lineRule="auto"/>
        <w:jc w:val="both"/>
        <w:rPr>
          <w:rFonts w:cstheme="minorHAnsi"/>
          <w:sz w:val="24"/>
          <w:szCs w:val="24"/>
        </w:rPr>
      </w:pPr>
      <w:r w:rsidRPr="00786621">
        <w:rPr>
          <w:rFonts w:cstheme="minorHAnsi"/>
          <w:sz w:val="24"/>
          <w:szCs w:val="24"/>
        </w:rPr>
        <w:t>Z normalnym tokiem sprzedaży związany jest przedział czasowy spłacania należności do 3 miesięcy</w:t>
      </w:r>
      <w:r w:rsidRPr="00794ECE">
        <w:rPr>
          <w:rFonts w:cstheme="minorHAnsi"/>
          <w:sz w:val="24"/>
          <w:szCs w:val="24"/>
          <w:highlight w:val="green"/>
        </w:rPr>
        <w:t>.</w:t>
      </w:r>
      <w:bookmarkEnd w:id="853"/>
      <w:bookmarkEnd w:id="854"/>
      <w:bookmarkEnd w:id="855"/>
      <w:bookmarkEnd w:id="856"/>
    </w:p>
    <w:p w14:paraId="3E9E18E1" w14:textId="3707C11D" w:rsidR="009E67A1" w:rsidRPr="00786621" w:rsidRDefault="009E67A1">
      <w:pPr>
        <w:rPr>
          <w:rFonts w:cstheme="minorHAnsi"/>
        </w:rPr>
      </w:pPr>
    </w:p>
    <w:p w14:paraId="36547F2F" w14:textId="42D9F523" w:rsidR="00CE19DE" w:rsidRPr="00F372F8" w:rsidRDefault="002562EF" w:rsidP="00B30289">
      <w:pPr>
        <w:spacing w:line="240" w:lineRule="auto"/>
        <w:rPr>
          <w:rFonts w:cstheme="minorHAnsi"/>
          <w:color w:val="FFFFFF" w:themeColor="background1"/>
        </w:rPr>
      </w:pPr>
      <w:bookmarkStart w:id="857" w:name="XBRLBlock__417599138"/>
      <w:bookmarkStart w:id="858" w:name="XBRLBlock_1073430956"/>
      <w:bookmarkStart w:id="859" w:name="XBRLBlock__1943589804"/>
      <w:bookmarkStart w:id="860" w:name="XBRLBlock__504017317"/>
      <w:r w:rsidRPr="00F372F8">
        <w:rPr>
          <w:rFonts w:cstheme="minorHAnsi"/>
          <w:color w:val="FFFFFF" w:themeColor="background1"/>
        </w:rPr>
        <w:t>.</w:t>
      </w:r>
    </w:p>
    <w:tbl>
      <w:tblPr>
        <w:tblW w:w="9225" w:type="dxa"/>
        <w:tblCellMar>
          <w:left w:w="70" w:type="dxa"/>
          <w:right w:w="70" w:type="dxa"/>
        </w:tblCellMar>
        <w:tblLook w:val="04A0" w:firstRow="1" w:lastRow="0" w:firstColumn="1" w:lastColumn="0" w:noHBand="0" w:noVBand="1"/>
      </w:tblPr>
      <w:tblGrid>
        <w:gridCol w:w="6843"/>
        <w:gridCol w:w="1191"/>
        <w:gridCol w:w="1191"/>
      </w:tblGrid>
      <w:tr w:rsidR="00B23FB8" w:rsidRPr="00B23FB8" w14:paraId="1E853F37" w14:textId="77777777" w:rsidTr="00380894">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7C444F24" w14:textId="77777777" w:rsidR="00B23FB8" w:rsidRPr="00B23FB8"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lastRenderedPageBreak/>
              <w:t>NOTA 10e - NALEŻNOŚCI KRÓTKOTERMINOWE BRUTTO (STRUKTURA WALUTOWA)</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639D2444" w14:textId="77777777" w:rsidR="00B23FB8" w:rsidRPr="00B23FB8" w:rsidRDefault="00B23FB8" w:rsidP="00B23FB8">
            <w:pPr>
              <w:spacing w:after="0" w:line="240" w:lineRule="auto"/>
              <w:jc w:val="center"/>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w tys. zł</w:t>
            </w:r>
          </w:p>
        </w:tc>
      </w:tr>
      <w:tr w:rsidR="00B23FB8" w:rsidRPr="00B23FB8" w14:paraId="031DD7EF" w14:textId="77777777" w:rsidTr="00380894">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78D6D3C7" w14:textId="77777777" w:rsidR="00B23FB8" w:rsidRPr="00B23FB8" w:rsidRDefault="00B23FB8" w:rsidP="00B23FB8">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64877F56" w14:textId="77777777" w:rsidR="00B23FB8" w:rsidRPr="00B23FB8" w:rsidRDefault="00B23FB8" w:rsidP="00B23FB8">
            <w:pPr>
              <w:spacing w:after="0" w:line="240" w:lineRule="auto"/>
              <w:jc w:val="center"/>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3D2D04CC" w14:textId="77777777" w:rsidR="00B23FB8" w:rsidRPr="00B23FB8" w:rsidRDefault="00B23FB8" w:rsidP="00B23FB8">
            <w:pPr>
              <w:spacing w:after="0" w:line="240" w:lineRule="auto"/>
              <w:jc w:val="center"/>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2022</w:t>
            </w:r>
          </w:p>
        </w:tc>
      </w:tr>
      <w:tr w:rsidR="00B23FB8" w:rsidRPr="00B23FB8" w14:paraId="2EEB5CE6" w14:textId="77777777" w:rsidTr="00380894">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2AF1ACCA" w14:textId="77777777" w:rsidR="00B23FB8" w:rsidRPr="00B23FB8"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1. w walucie polskiej</w:t>
            </w:r>
          </w:p>
        </w:tc>
        <w:tc>
          <w:tcPr>
            <w:tcW w:w="1191" w:type="dxa"/>
            <w:tcBorders>
              <w:top w:val="nil"/>
              <w:left w:val="nil"/>
              <w:bottom w:val="single" w:sz="4" w:space="0" w:color="auto"/>
              <w:right w:val="nil"/>
            </w:tcBorders>
            <w:shd w:val="clear" w:color="000000" w:fill="B8CCE4"/>
            <w:vAlign w:val="bottom"/>
            <w:hideMark/>
          </w:tcPr>
          <w:p w14:paraId="147E875F" w14:textId="4E740E9F" w:rsidR="00B23FB8" w:rsidRPr="00B23FB8" w:rsidRDefault="008C61B5" w:rsidP="00B23FB8">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227 373</w:t>
            </w:r>
          </w:p>
        </w:tc>
        <w:tc>
          <w:tcPr>
            <w:tcW w:w="1191" w:type="dxa"/>
            <w:tcBorders>
              <w:top w:val="nil"/>
              <w:left w:val="single" w:sz="4" w:space="0" w:color="auto"/>
              <w:bottom w:val="single" w:sz="4" w:space="0" w:color="auto"/>
              <w:right w:val="double" w:sz="6" w:space="0" w:color="auto"/>
            </w:tcBorders>
            <w:shd w:val="clear" w:color="000000" w:fill="B8CCE4"/>
            <w:vAlign w:val="bottom"/>
            <w:hideMark/>
          </w:tcPr>
          <w:p w14:paraId="551C04A7"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401 620</w:t>
            </w:r>
          </w:p>
        </w:tc>
      </w:tr>
      <w:tr w:rsidR="00B23FB8" w:rsidRPr="00B23FB8" w14:paraId="0512D429" w14:textId="77777777" w:rsidTr="00380894">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1657C26B" w14:textId="77777777" w:rsidR="00B23FB8" w:rsidRPr="00B23FB8"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 xml:space="preserve">2. w walutach </w:t>
            </w:r>
            <w:proofErr w:type="gramStart"/>
            <w:r w:rsidRPr="00B23FB8">
              <w:rPr>
                <w:rFonts w:ascii="Calibri" w:eastAsia="Times New Roman" w:hAnsi="Calibri" w:cs="Calibri"/>
                <w:b/>
                <w:bCs/>
                <w:sz w:val="18"/>
                <w:szCs w:val="18"/>
                <w:lang w:eastAsia="pl-PL"/>
              </w:rPr>
              <w:t>obcych  (</w:t>
            </w:r>
            <w:proofErr w:type="gramEnd"/>
            <w:r w:rsidRPr="00B23FB8">
              <w:rPr>
                <w:rFonts w:ascii="Calibri" w:eastAsia="Times New Roman" w:hAnsi="Calibri" w:cs="Calibri"/>
                <w:b/>
                <w:bCs/>
                <w:sz w:val="18"/>
                <w:szCs w:val="18"/>
                <w:lang w:eastAsia="pl-PL"/>
              </w:rPr>
              <w:t>wg walut i po przeliczeniu na zł)</w:t>
            </w:r>
          </w:p>
        </w:tc>
        <w:tc>
          <w:tcPr>
            <w:tcW w:w="1191" w:type="dxa"/>
            <w:tcBorders>
              <w:top w:val="nil"/>
              <w:left w:val="nil"/>
              <w:bottom w:val="single" w:sz="4" w:space="0" w:color="auto"/>
              <w:right w:val="nil"/>
            </w:tcBorders>
            <w:shd w:val="clear" w:color="000000" w:fill="B8CCE4"/>
            <w:vAlign w:val="bottom"/>
            <w:hideMark/>
          </w:tcPr>
          <w:p w14:paraId="3FCA34B3"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333 301</w:t>
            </w:r>
          </w:p>
        </w:tc>
        <w:tc>
          <w:tcPr>
            <w:tcW w:w="1191" w:type="dxa"/>
            <w:tcBorders>
              <w:top w:val="nil"/>
              <w:left w:val="single" w:sz="4" w:space="0" w:color="auto"/>
              <w:bottom w:val="single" w:sz="4" w:space="0" w:color="auto"/>
              <w:right w:val="double" w:sz="6" w:space="0" w:color="auto"/>
            </w:tcBorders>
            <w:shd w:val="clear" w:color="000000" w:fill="B8CCE4"/>
            <w:vAlign w:val="bottom"/>
            <w:hideMark/>
          </w:tcPr>
          <w:p w14:paraId="4B5488D9"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489 226</w:t>
            </w:r>
          </w:p>
        </w:tc>
      </w:tr>
      <w:tr w:rsidR="00B23FB8" w:rsidRPr="00B23FB8" w14:paraId="472F238A" w14:textId="77777777" w:rsidTr="0038089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E61EEE1"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a)  w walucie EUR</w:t>
            </w:r>
          </w:p>
        </w:tc>
        <w:tc>
          <w:tcPr>
            <w:tcW w:w="1191" w:type="dxa"/>
            <w:tcBorders>
              <w:top w:val="nil"/>
              <w:left w:val="nil"/>
              <w:bottom w:val="single" w:sz="4" w:space="0" w:color="auto"/>
              <w:right w:val="nil"/>
            </w:tcBorders>
            <w:shd w:val="clear" w:color="auto" w:fill="auto"/>
            <w:vAlign w:val="bottom"/>
            <w:hideMark/>
          </w:tcPr>
          <w:p w14:paraId="4E15FA3D"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45 349</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3C2DE175"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63 266</w:t>
            </w:r>
          </w:p>
        </w:tc>
      </w:tr>
      <w:tr w:rsidR="00B23FB8" w:rsidRPr="00B23FB8" w14:paraId="7D9B4A13" w14:textId="77777777" w:rsidTr="0038089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6733D65" w14:textId="77777777" w:rsidR="00B23FB8" w:rsidRPr="00B23FB8"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po przeliczeniu na tys. zł</w:t>
            </w:r>
          </w:p>
        </w:tc>
        <w:tc>
          <w:tcPr>
            <w:tcW w:w="1191" w:type="dxa"/>
            <w:tcBorders>
              <w:top w:val="nil"/>
              <w:left w:val="nil"/>
              <w:bottom w:val="single" w:sz="4" w:space="0" w:color="auto"/>
              <w:right w:val="nil"/>
            </w:tcBorders>
            <w:shd w:val="clear" w:color="auto" w:fill="auto"/>
            <w:vAlign w:val="bottom"/>
            <w:hideMark/>
          </w:tcPr>
          <w:p w14:paraId="3E074AD8"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198 701</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38CF23C0"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297 455</w:t>
            </w:r>
          </w:p>
        </w:tc>
      </w:tr>
      <w:tr w:rsidR="00B23FB8" w:rsidRPr="00B23FB8" w14:paraId="0DB6AC3F" w14:textId="77777777" w:rsidTr="0038089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975A620"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b) w walucie USD</w:t>
            </w:r>
          </w:p>
        </w:tc>
        <w:tc>
          <w:tcPr>
            <w:tcW w:w="1191" w:type="dxa"/>
            <w:tcBorders>
              <w:top w:val="nil"/>
              <w:left w:val="nil"/>
              <w:bottom w:val="single" w:sz="4" w:space="0" w:color="auto"/>
              <w:right w:val="nil"/>
            </w:tcBorders>
            <w:shd w:val="clear" w:color="auto" w:fill="auto"/>
            <w:vAlign w:val="bottom"/>
            <w:hideMark/>
          </w:tcPr>
          <w:p w14:paraId="4172F0C4"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31 602</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718B728E"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41 744</w:t>
            </w:r>
          </w:p>
        </w:tc>
      </w:tr>
      <w:tr w:rsidR="00B23FB8" w:rsidRPr="00B23FB8" w14:paraId="7B11C981" w14:textId="77777777" w:rsidTr="0038089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3FAADB3" w14:textId="77777777" w:rsidR="00B23FB8" w:rsidRPr="00B23FB8"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 xml:space="preserve">po przeliczeniu na </w:t>
            </w:r>
            <w:proofErr w:type="spellStart"/>
            <w:proofErr w:type="gramStart"/>
            <w:r w:rsidRPr="00B23FB8">
              <w:rPr>
                <w:rFonts w:ascii="Calibri" w:eastAsia="Times New Roman" w:hAnsi="Calibri" w:cs="Calibri"/>
                <w:b/>
                <w:bCs/>
                <w:sz w:val="18"/>
                <w:szCs w:val="18"/>
                <w:lang w:eastAsia="pl-PL"/>
              </w:rPr>
              <w:t>tys.zł</w:t>
            </w:r>
            <w:proofErr w:type="spellEnd"/>
            <w:proofErr w:type="gramEnd"/>
          </w:p>
        </w:tc>
        <w:tc>
          <w:tcPr>
            <w:tcW w:w="1191" w:type="dxa"/>
            <w:tcBorders>
              <w:top w:val="nil"/>
              <w:left w:val="nil"/>
              <w:bottom w:val="single" w:sz="4" w:space="0" w:color="auto"/>
              <w:right w:val="nil"/>
            </w:tcBorders>
            <w:shd w:val="clear" w:color="auto" w:fill="auto"/>
            <w:vAlign w:val="bottom"/>
            <w:hideMark/>
          </w:tcPr>
          <w:p w14:paraId="32E68A70"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125 383</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159BF6E"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185 498</w:t>
            </w:r>
          </w:p>
        </w:tc>
      </w:tr>
      <w:tr w:rsidR="00B23FB8" w:rsidRPr="00B23FB8" w14:paraId="27AB8E2F" w14:textId="77777777" w:rsidTr="0038089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46C654D" w14:textId="77777777" w:rsidR="00B23FB8" w:rsidRPr="00B23FB8" w:rsidRDefault="00B23FB8" w:rsidP="00B23FB8">
            <w:pPr>
              <w:spacing w:after="0" w:line="240" w:lineRule="auto"/>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c) w walucie CZK</w:t>
            </w:r>
          </w:p>
        </w:tc>
        <w:tc>
          <w:tcPr>
            <w:tcW w:w="1191" w:type="dxa"/>
            <w:tcBorders>
              <w:top w:val="nil"/>
              <w:left w:val="nil"/>
              <w:bottom w:val="single" w:sz="4" w:space="0" w:color="auto"/>
              <w:right w:val="nil"/>
            </w:tcBorders>
            <w:shd w:val="clear" w:color="auto" w:fill="auto"/>
            <w:vAlign w:val="bottom"/>
            <w:hideMark/>
          </w:tcPr>
          <w:p w14:paraId="7D773C85"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52 401</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259BCC4" w14:textId="77777777" w:rsidR="00B23FB8" w:rsidRPr="00B23FB8" w:rsidRDefault="00B23FB8" w:rsidP="00B23FB8">
            <w:pPr>
              <w:spacing w:after="0" w:line="240" w:lineRule="auto"/>
              <w:jc w:val="right"/>
              <w:rPr>
                <w:rFonts w:ascii="Calibri" w:eastAsia="Times New Roman" w:hAnsi="Calibri" w:cs="Calibri"/>
                <w:sz w:val="18"/>
                <w:szCs w:val="18"/>
                <w:lang w:eastAsia="pl-PL"/>
              </w:rPr>
            </w:pPr>
            <w:r w:rsidRPr="00B23FB8">
              <w:rPr>
                <w:rFonts w:ascii="Calibri" w:eastAsia="Times New Roman" w:hAnsi="Calibri" w:cs="Calibri"/>
                <w:sz w:val="18"/>
                <w:szCs w:val="18"/>
                <w:lang w:eastAsia="pl-PL"/>
              </w:rPr>
              <w:t>32 326</w:t>
            </w:r>
          </w:p>
        </w:tc>
      </w:tr>
      <w:tr w:rsidR="00B23FB8" w:rsidRPr="00B23FB8" w14:paraId="5D6CDC91" w14:textId="77777777" w:rsidTr="0038089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B7A78E3" w14:textId="77777777" w:rsidR="00B23FB8" w:rsidRPr="00B23FB8"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 xml:space="preserve">po przeliczeniu </w:t>
            </w:r>
            <w:proofErr w:type="gramStart"/>
            <w:r w:rsidRPr="00B23FB8">
              <w:rPr>
                <w:rFonts w:ascii="Calibri" w:eastAsia="Times New Roman" w:hAnsi="Calibri" w:cs="Calibri"/>
                <w:b/>
                <w:bCs/>
                <w:sz w:val="18"/>
                <w:szCs w:val="18"/>
                <w:lang w:eastAsia="pl-PL"/>
              </w:rPr>
              <w:t>na  tys.</w:t>
            </w:r>
            <w:proofErr w:type="gramEnd"/>
            <w:r w:rsidRPr="00B23FB8">
              <w:rPr>
                <w:rFonts w:ascii="Calibri" w:eastAsia="Times New Roman" w:hAnsi="Calibri" w:cs="Calibri"/>
                <w:b/>
                <w:bCs/>
                <w:sz w:val="18"/>
                <w:szCs w:val="18"/>
                <w:lang w:eastAsia="pl-PL"/>
              </w:rPr>
              <w:t xml:space="preserve"> zł</w:t>
            </w:r>
          </w:p>
        </w:tc>
        <w:tc>
          <w:tcPr>
            <w:tcW w:w="1191" w:type="dxa"/>
            <w:tcBorders>
              <w:top w:val="nil"/>
              <w:left w:val="nil"/>
              <w:bottom w:val="single" w:sz="4" w:space="0" w:color="auto"/>
              <w:right w:val="nil"/>
            </w:tcBorders>
            <w:shd w:val="clear" w:color="auto" w:fill="auto"/>
            <w:vAlign w:val="bottom"/>
            <w:hideMark/>
          </w:tcPr>
          <w:p w14:paraId="247C982C"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9 217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AE6A5A0"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6 273</w:t>
            </w:r>
          </w:p>
        </w:tc>
      </w:tr>
      <w:tr w:rsidR="00B23FB8" w:rsidRPr="00B23FB8" w14:paraId="13A97EA9" w14:textId="77777777" w:rsidTr="00380894">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345680AA" w14:textId="77777777" w:rsidR="00B23FB8" w:rsidRPr="00B23FB8" w:rsidRDefault="00B23FB8" w:rsidP="00B23FB8">
            <w:pPr>
              <w:spacing w:after="0" w:line="240" w:lineRule="auto"/>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Należności krótkoterminowe, razem</w:t>
            </w:r>
          </w:p>
        </w:tc>
        <w:tc>
          <w:tcPr>
            <w:tcW w:w="1191" w:type="dxa"/>
            <w:tcBorders>
              <w:top w:val="nil"/>
              <w:left w:val="nil"/>
              <w:bottom w:val="double" w:sz="6" w:space="0" w:color="auto"/>
              <w:right w:val="single" w:sz="4" w:space="0" w:color="auto"/>
            </w:tcBorders>
            <w:shd w:val="clear" w:color="000000" w:fill="B8CCE4"/>
            <w:vAlign w:val="bottom"/>
            <w:hideMark/>
          </w:tcPr>
          <w:p w14:paraId="7592D95D" w14:textId="2617B466" w:rsidR="00B23FB8" w:rsidRPr="00B23FB8" w:rsidRDefault="00B23FB8" w:rsidP="008C61B5">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560 67</w:t>
            </w:r>
            <w:r w:rsidR="008C61B5">
              <w:rPr>
                <w:rFonts w:ascii="Calibri" w:eastAsia="Times New Roman" w:hAnsi="Calibri" w:cs="Calibri"/>
                <w:b/>
                <w:bCs/>
                <w:sz w:val="18"/>
                <w:szCs w:val="18"/>
                <w:lang w:eastAsia="pl-PL"/>
              </w:rPr>
              <w:t>4</w:t>
            </w:r>
          </w:p>
        </w:tc>
        <w:tc>
          <w:tcPr>
            <w:tcW w:w="1191" w:type="dxa"/>
            <w:tcBorders>
              <w:top w:val="nil"/>
              <w:left w:val="nil"/>
              <w:bottom w:val="double" w:sz="6" w:space="0" w:color="auto"/>
              <w:right w:val="double" w:sz="6" w:space="0" w:color="auto"/>
            </w:tcBorders>
            <w:shd w:val="clear" w:color="000000" w:fill="B8CCE4"/>
            <w:vAlign w:val="bottom"/>
            <w:hideMark/>
          </w:tcPr>
          <w:p w14:paraId="1DA9BC4C" w14:textId="77777777" w:rsidR="00B23FB8" w:rsidRPr="00B23FB8" w:rsidRDefault="00B23FB8" w:rsidP="00B23FB8">
            <w:pPr>
              <w:spacing w:after="0" w:line="240" w:lineRule="auto"/>
              <w:jc w:val="right"/>
              <w:rPr>
                <w:rFonts w:ascii="Calibri" w:eastAsia="Times New Roman" w:hAnsi="Calibri" w:cs="Calibri"/>
                <w:b/>
                <w:bCs/>
                <w:sz w:val="18"/>
                <w:szCs w:val="18"/>
                <w:lang w:eastAsia="pl-PL"/>
              </w:rPr>
            </w:pPr>
            <w:r w:rsidRPr="00B23FB8">
              <w:rPr>
                <w:rFonts w:ascii="Calibri" w:eastAsia="Times New Roman" w:hAnsi="Calibri" w:cs="Calibri"/>
                <w:b/>
                <w:bCs/>
                <w:sz w:val="18"/>
                <w:szCs w:val="18"/>
                <w:lang w:eastAsia="pl-PL"/>
              </w:rPr>
              <w:t>890 846</w:t>
            </w:r>
          </w:p>
        </w:tc>
      </w:tr>
    </w:tbl>
    <w:p w14:paraId="2551B406" w14:textId="77777777" w:rsidR="00B23FB8" w:rsidRPr="00794ECE" w:rsidRDefault="00B23FB8" w:rsidP="00B30289">
      <w:pPr>
        <w:spacing w:line="240" w:lineRule="auto"/>
        <w:rPr>
          <w:rFonts w:cstheme="minorHAnsi"/>
          <w:color w:val="FFFFFF" w:themeColor="background1"/>
        </w:rPr>
      </w:pPr>
    </w:p>
    <w:p w14:paraId="07B871F9" w14:textId="522D4F6C" w:rsidR="00AE7DE5" w:rsidRPr="00F372F8" w:rsidRDefault="002562EF" w:rsidP="00B30289">
      <w:pPr>
        <w:spacing w:line="240" w:lineRule="auto"/>
        <w:rPr>
          <w:rFonts w:cstheme="minorHAnsi"/>
          <w:color w:val="FFFFFF" w:themeColor="background1"/>
        </w:rPr>
      </w:pPr>
      <w:r w:rsidRPr="00F372F8">
        <w:rPr>
          <w:rFonts w:cstheme="minorHAnsi"/>
          <w:color w:val="FFFFFF" w:themeColor="background1"/>
        </w:rPr>
        <w:t>.</w:t>
      </w:r>
      <w:bookmarkEnd w:id="857"/>
      <w:bookmarkEnd w:id="858"/>
      <w:bookmarkEnd w:id="859"/>
      <w:bookmarkEnd w:id="860"/>
    </w:p>
    <w:p w14:paraId="58DBB7B8" w14:textId="7B283B42" w:rsidR="009C2B6C" w:rsidRPr="00786621" w:rsidRDefault="00AE7DE5" w:rsidP="00B30289">
      <w:pPr>
        <w:spacing w:line="240" w:lineRule="auto"/>
        <w:jc w:val="both"/>
        <w:rPr>
          <w:rFonts w:cstheme="minorHAnsi"/>
          <w:sz w:val="24"/>
          <w:szCs w:val="24"/>
        </w:rPr>
      </w:pPr>
      <w:bookmarkStart w:id="861" w:name="XBRLBlock__1910114558"/>
      <w:bookmarkStart w:id="862" w:name="XBRLBlock_1693551996"/>
      <w:bookmarkStart w:id="863" w:name="XBRLBlock__1428899558"/>
      <w:bookmarkStart w:id="864" w:name="XBRLBlock_569122313"/>
      <w:r w:rsidRPr="00F372F8">
        <w:rPr>
          <w:rFonts w:cstheme="minorHAnsi"/>
          <w:sz w:val="24"/>
          <w:szCs w:val="24"/>
        </w:rPr>
        <w:t>Z</w:t>
      </w:r>
      <w:r w:rsidRPr="00786621">
        <w:rPr>
          <w:rFonts w:cstheme="minorHAnsi"/>
          <w:sz w:val="24"/>
          <w:szCs w:val="24"/>
        </w:rPr>
        <w:t xml:space="preserve"> łącznej kwoty należności krótkoterminowych brutto, tj. </w:t>
      </w:r>
      <w:r w:rsidR="00500BDB">
        <w:rPr>
          <w:rFonts w:cstheme="minorHAnsi"/>
          <w:sz w:val="24"/>
          <w:szCs w:val="24"/>
        </w:rPr>
        <w:t>560 674</w:t>
      </w:r>
      <w:r w:rsidR="00053332" w:rsidRPr="00786621">
        <w:rPr>
          <w:rFonts w:cstheme="minorHAnsi"/>
          <w:sz w:val="24"/>
          <w:szCs w:val="24"/>
        </w:rPr>
        <w:t xml:space="preserve"> </w:t>
      </w:r>
      <w:r w:rsidRPr="00786621">
        <w:rPr>
          <w:rFonts w:cstheme="minorHAnsi"/>
          <w:sz w:val="24"/>
          <w:szCs w:val="24"/>
        </w:rPr>
        <w:t xml:space="preserve">tys. zł, należności przeterminowane wynoszą </w:t>
      </w:r>
      <w:r w:rsidR="00F707A9">
        <w:rPr>
          <w:rFonts w:cstheme="minorHAnsi"/>
          <w:sz w:val="24"/>
          <w:szCs w:val="24"/>
        </w:rPr>
        <w:t>81 282</w:t>
      </w:r>
      <w:r w:rsidR="00053332" w:rsidRPr="00786621">
        <w:rPr>
          <w:rFonts w:cstheme="minorHAnsi"/>
          <w:sz w:val="24"/>
          <w:szCs w:val="24"/>
        </w:rPr>
        <w:t xml:space="preserve"> </w:t>
      </w:r>
      <w:r w:rsidRPr="00786621">
        <w:rPr>
          <w:rFonts w:cstheme="minorHAnsi"/>
          <w:sz w:val="24"/>
          <w:szCs w:val="24"/>
        </w:rPr>
        <w:t xml:space="preserve">tys. zł. Należności sporne nie występują. Należności przeterminowane dotyczą wyłącznie należności z tytułu dostaw, robót i usług. Z należności przeterminowanych odpisami objęto kwotę </w:t>
      </w:r>
      <w:r w:rsidR="00F707A9">
        <w:rPr>
          <w:rFonts w:cstheme="minorHAnsi"/>
          <w:sz w:val="24"/>
          <w:szCs w:val="24"/>
        </w:rPr>
        <w:t>12 257</w:t>
      </w:r>
      <w:r w:rsidR="00053332" w:rsidRPr="00786621">
        <w:rPr>
          <w:rFonts w:cstheme="minorHAnsi"/>
          <w:sz w:val="24"/>
          <w:szCs w:val="24"/>
        </w:rPr>
        <w:t xml:space="preserve"> </w:t>
      </w:r>
      <w:r w:rsidRPr="00786621">
        <w:rPr>
          <w:rFonts w:cstheme="minorHAnsi"/>
          <w:sz w:val="24"/>
          <w:szCs w:val="24"/>
        </w:rPr>
        <w:t>tys. zł. Pozostałych należności przeterminowanych nie objęto odpisami aktualizującymi z uwagi na to, że większość z nich dotyczy spółek zależnych i uzasadnione są strategią i polityką sprzedaży jednostki dominującej. Natomiast w stosunku do pozostałych odbiorców zewnętrznych przeterminowania są dopuszczalne w związku z zabezpieczeniem tych należności gwarancjami bankowymi, poręczeniami i wekslami poręczonymi.</w:t>
      </w:r>
      <w:r w:rsidR="009C2B6C" w:rsidRPr="00F372F8">
        <w:rPr>
          <w:rFonts w:cstheme="minorHAnsi"/>
          <w:sz w:val="24"/>
          <w:szCs w:val="24"/>
        </w:rPr>
        <w:t> </w:t>
      </w:r>
      <w:bookmarkEnd w:id="861"/>
      <w:bookmarkEnd w:id="862"/>
      <w:bookmarkEnd w:id="863"/>
      <w:bookmarkEnd w:id="864"/>
    </w:p>
    <w:p w14:paraId="2370764F" w14:textId="4D013FFD" w:rsidR="009E3118" w:rsidRPr="000A4AC3" w:rsidRDefault="00AE7DE5" w:rsidP="00C9379A">
      <w:pPr>
        <w:spacing w:line="240" w:lineRule="auto"/>
        <w:jc w:val="both"/>
        <w:rPr>
          <w:rFonts w:cstheme="minorHAnsi"/>
          <w:sz w:val="24"/>
          <w:szCs w:val="24"/>
        </w:rPr>
      </w:pPr>
      <w:bookmarkStart w:id="865" w:name="XBRLBlock__1032890952"/>
      <w:bookmarkStart w:id="866" w:name="XBRLBlock__1643674713"/>
      <w:bookmarkStart w:id="867" w:name="XBRLBlock_1730366739"/>
      <w:r w:rsidRPr="00F372F8">
        <w:rPr>
          <w:rFonts w:cstheme="minorHAnsi"/>
          <w:sz w:val="24"/>
          <w:szCs w:val="24"/>
        </w:rPr>
        <w:t>W</w:t>
      </w:r>
      <w:r w:rsidRPr="00786621">
        <w:rPr>
          <w:rFonts w:cstheme="minorHAnsi"/>
          <w:sz w:val="24"/>
          <w:szCs w:val="24"/>
        </w:rPr>
        <w:t xml:space="preserve"> ramach przeprowadzenia testu klasyfikacyjnego dla potrzeb MSSF 9, w celu kalkulacji oczekiwanych strat kredytowych (ECL) i zaprognozowania kwoty odpisu aktualizującego należności uzyskano </w:t>
      </w:r>
      <w:r w:rsidRPr="000A4AC3">
        <w:rPr>
          <w:rFonts w:cstheme="minorHAnsi"/>
          <w:sz w:val="24"/>
          <w:szCs w:val="24"/>
        </w:rPr>
        <w:t xml:space="preserve">kwotę oczekiwanej straty kredytowej w wysokości </w:t>
      </w:r>
      <w:r w:rsidR="004A0176" w:rsidRPr="000A4AC3">
        <w:rPr>
          <w:rFonts w:cstheme="minorHAnsi"/>
          <w:sz w:val="24"/>
          <w:szCs w:val="24"/>
        </w:rPr>
        <w:t>605</w:t>
      </w:r>
      <w:r w:rsidRPr="000A4AC3">
        <w:rPr>
          <w:rFonts w:cstheme="minorHAnsi"/>
          <w:sz w:val="24"/>
          <w:szCs w:val="24"/>
        </w:rPr>
        <w:t xml:space="preserve"> tys. zł</w:t>
      </w:r>
      <w:r w:rsidR="008C2C2D" w:rsidRPr="00F372F8">
        <w:rPr>
          <w:rFonts w:cstheme="minorHAnsi"/>
          <w:sz w:val="24"/>
          <w:szCs w:val="24"/>
        </w:rPr>
        <w:t>.</w:t>
      </w:r>
      <w:bookmarkEnd w:id="865"/>
      <w:bookmarkEnd w:id="866"/>
      <w:bookmarkEnd w:id="867"/>
    </w:p>
    <w:p w14:paraId="6ECA24AD" w14:textId="77777777" w:rsidR="00C9379A" w:rsidRPr="00786621" w:rsidRDefault="00C9379A" w:rsidP="00C9379A">
      <w:pPr>
        <w:spacing w:line="240" w:lineRule="auto"/>
        <w:jc w:val="both"/>
        <w:rPr>
          <w:rFonts w:cstheme="minorHAnsi"/>
        </w:rPr>
      </w:pPr>
    </w:p>
    <w:p w14:paraId="72A7FD9B" w14:textId="77777777" w:rsidR="00CE19DE" w:rsidRDefault="00CE19DE" w:rsidP="00B30289">
      <w:pPr>
        <w:pStyle w:val="Nagwek3"/>
        <w:spacing w:line="240" w:lineRule="auto"/>
        <w:rPr>
          <w:rFonts w:asciiTheme="minorHAnsi" w:hAnsiTheme="minorHAnsi" w:cstheme="minorHAnsi"/>
          <w:snapToGrid w:val="0"/>
        </w:rPr>
      </w:pPr>
      <w:bookmarkStart w:id="868" w:name="_Toc102107923"/>
      <w:bookmarkStart w:id="869" w:name="_Toc165029125"/>
      <w:bookmarkStart w:id="870" w:name="XBRLBlock_x140430764"/>
      <w:bookmarkStart w:id="871" w:name="XBRLBlock_x103332654"/>
      <w:bookmarkStart w:id="872" w:name="XBRLBlock_x382272410"/>
      <w:bookmarkStart w:id="873" w:name="XBRLBlock_x2051847876"/>
      <w:r w:rsidRPr="00F372F8">
        <w:rPr>
          <w:rFonts w:asciiTheme="minorHAnsi" w:hAnsiTheme="minorHAnsi" w:cstheme="minorHAnsi"/>
          <w:snapToGrid w:val="0"/>
        </w:rPr>
        <w:t>Ś</w:t>
      </w:r>
      <w:r w:rsidRPr="00786621">
        <w:rPr>
          <w:rFonts w:asciiTheme="minorHAnsi" w:hAnsiTheme="minorHAnsi" w:cstheme="minorHAnsi"/>
          <w:snapToGrid w:val="0"/>
        </w:rPr>
        <w:t>rodki pieniężne i ich ekwiwalenty</w:t>
      </w:r>
      <w:bookmarkEnd w:id="868"/>
      <w:bookmarkEnd w:id="869"/>
    </w:p>
    <w:tbl>
      <w:tblPr>
        <w:tblW w:w="9225" w:type="dxa"/>
        <w:tblCellMar>
          <w:left w:w="70" w:type="dxa"/>
          <w:right w:w="70" w:type="dxa"/>
        </w:tblCellMar>
        <w:tblLook w:val="04A0" w:firstRow="1" w:lastRow="0" w:firstColumn="1" w:lastColumn="0" w:noHBand="0" w:noVBand="1"/>
      </w:tblPr>
      <w:tblGrid>
        <w:gridCol w:w="6843"/>
        <w:gridCol w:w="1191"/>
        <w:gridCol w:w="1191"/>
      </w:tblGrid>
      <w:tr w:rsidR="00B95970" w:rsidRPr="00B95970" w14:paraId="78DB498C" w14:textId="77777777" w:rsidTr="00380894">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693DE45" w14:textId="77777777" w:rsidR="00B95970" w:rsidRPr="00B95970" w:rsidRDefault="00B95970" w:rsidP="00B95970">
            <w:pPr>
              <w:spacing w:after="0" w:line="240" w:lineRule="auto"/>
              <w:rPr>
                <w:rFonts w:ascii="Calibri" w:eastAsia="Times New Roman" w:hAnsi="Calibri" w:cs="Calibri"/>
                <w:b/>
                <w:bCs/>
                <w:sz w:val="18"/>
                <w:szCs w:val="18"/>
                <w:lang w:eastAsia="pl-PL"/>
              </w:rPr>
            </w:pPr>
            <w:r w:rsidRPr="00B95970">
              <w:rPr>
                <w:rFonts w:ascii="Calibri" w:eastAsia="Times New Roman" w:hAnsi="Calibri" w:cs="Calibri"/>
                <w:b/>
                <w:bCs/>
                <w:sz w:val="18"/>
                <w:szCs w:val="18"/>
                <w:lang w:eastAsia="pl-PL"/>
              </w:rPr>
              <w:t>NOTA 11a - ŚRODKI PIENIĘŻNE I ICH EKWIWALENTY</w:t>
            </w:r>
          </w:p>
        </w:tc>
        <w:tc>
          <w:tcPr>
            <w:tcW w:w="2382" w:type="dxa"/>
            <w:gridSpan w:val="2"/>
            <w:tcBorders>
              <w:top w:val="double" w:sz="6" w:space="0" w:color="auto"/>
              <w:left w:val="nil"/>
              <w:bottom w:val="single" w:sz="4" w:space="0" w:color="auto"/>
              <w:right w:val="double" w:sz="6" w:space="0" w:color="000000"/>
            </w:tcBorders>
            <w:shd w:val="clear" w:color="000000" w:fill="95B3D7"/>
            <w:vAlign w:val="bottom"/>
            <w:hideMark/>
          </w:tcPr>
          <w:p w14:paraId="11C2CA65" w14:textId="77777777" w:rsidR="00B95970" w:rsidRPr="00B95970" w:rsidRDefault="00B95970" w:rsidP="00B95970">
            <w:pPr>
              <w:spacing w:after="0" w:line="240" w:lineRule="auto"/>
              <w:jc w:val="center"/>
              <w:rPr>
                <w:rFonts w:ascii="Calibri" w:eastAsia="Times New Roman" w:hAnsi="Calibri" w:cs="Calibri"/>
                <w:b/>
                <w:bCs/>
                <w:sz w:val="18"/>
                <w:szCs w:val="18"/>
                <w:lang w:eastAsia="pl-PL"/>
              </w:rPr>
            </w:pPr>
            <w:r w:rsidRPr="00B95970">
              <w:rPr>
                <w:rFonts w:ascii="Calibri" w:eastAsia="Times New Roman" w:hAnsi="Calibri" w:cs="Calibri"/>
                <w:b/>
                <w:bCs/>
                <w:sz w:val="18"/>
                <w:szCs w:val="18"/>
                <w:lang w:eastAsia="pl-PL"/>
              </w:rPr>
              <w:t>w tys. zł</w:t>
            </w:r>
          </w:p>
        </w:tc>
      </w:tr>
      <w:tr w:rsidR="00B95970" w:rsidRPr="00B95970" w14:paraId="2389A46A" w14:textId="77777777" w:rsidTr="00380894">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0FA17D4B" w14:textId="77777777" w:rsidR="00B95970" w:rsidRPr="00B95970" w:rsidRDefault="00B95970" w:rsidP="00B95970">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41505C45" w14:textId="77777777" w:rsidR="00B95970" w:rsidRPr="00B95970" w:rsidRDefault="00B95970" w:rsidP="00B95970">
            <w:pPr>
              <w:spacing w:after="0" w:line="240" w:lineRule="auto"/>
              <w:jc w:val="center"/>
              <w:rPr>
                <w:rFonts w:ascii="Calibri" w:eastAsia="Times New Roman" w:hAnsi="Calibri" w:cs="Calibri"/>
                <w:b/>
                <w:bCs/>
                <w:sz w:val="18"/>
                <w:szCs w:val="18"/>
                <w:lang w:eastAsia="pl-PL"/>
              </w:rPr>
            </w:pPr>
            <w:r w:rsidRPr="00B95970">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42F09B7B" w14:textId="77777777" w:rsidR="00B95970" w:rsidRPr="00B95970" w:rsidRDefault="00B95970" w:rsidP="00B95970">
            <w:pPr>
              <w:spacing w:after="0" w:line="240" w:lineRule="auto"/>
              <w:jc w:val="center"/>
              <w:rPr>
                <w:rFonts w:ascii="Calibri" w:eastAsia="Times New Roman" w:hAnsi="Calibri" w:cs="Calibri"/>
                <w:b/>
                <w:bCs/>
                <w:sz w:val="18"/>
                <w:szCs w:val="18"/>
                <w:lang w:eastAsia="pl-PL"/>
              </w:rPr>
            </w:pPr>
            <w:r w:rsidRPr="00B95970">
              <w:rPr>
                <w:rFonts w:ascii="Calibri" w:eastAsia="Times New Roman" w:hAnsi="Calibri" w:cs="Calibri"/>
                <w:b/>
                <w:bCs/>
                <w:sz w:val="18"/>
                <w:szCs w:val="18"/>
                <w:lang w:eastAsia="pl-PL"/>
              </w:rPr>
              <w:t>2022</w:t>
            </w:r>
          </w:p>
        </w:tc>
      </w:tr>
      <w:tr w:rsidR="00B95970" w:rsidRPr="00B95970" w14:paraId="3773806F" w14:textId="77777777" w:rsidTr="00065F58">
        <w:trPr>
          <w:trHeight w:val="283"/>
        </w:trPr>
        <w:tc>
          <w:tcPr>
            <w:tcW w:w="6843" w:type="dxa"/>
            <w:tcBorders>
              <w:top w:val="single" w:sz="4" w:space="0" w:color="auto"/>
              <w:left w:val="double" w:sz="6" w:space="0" w:color="auto"/>
              <w:bottom w:val="single" w:sz="4" w:space="0" w:color="auto"/>
              <w:right w:val="single" w:sz="4" w:space="0" w:color="auto"/>
            </w:tcBorders>
            <w:shd w:val="clear" w:color="auto" w:fill="auto"/>
            <w:vAlign w:val="bottom"/>
            <w:hideMark/>
          </w:tcPr>
          <w:p w14:paraId="72752B1B" w14:textId="77777777" w:rsidR="00B95970" w:rsidRPr="00B95970" w:rsidRDefault="00B95970" w:rsidP="00B95970">
            <w:pPr>
              <w:spacing w:after="0" w:line="240" w:lineRule="auto"/>
              <w:rPr>
                <w:rFonts w:ascii="Calibri" w:eastAsia="Times New Roman" w:hAnsi="Calibri" w:cs="Calibri"/>
                <w:sz w:val="18"/>
                <w:szCs w:val="18"/>
                <w:lang w:eastAsia="pl-PL"/>
              </w:rPr>
            </w:pPr>
            <w:r w:rsidRPr="00B95970">
              <w:rPr>
                <w:rFonts w:ascii="Calibri" w:eastAsia="Times New Roman" w:hAnsi="Calibri" w:cs="Calibri"/>
                <w:sz w:val="18"/>
                <w:szCs w:val="18"/>
                <w:lang w:eastAsia="pl-PL"/>
              </w:rPr>
              <w:t>a) środki pieniężne w kasie i na rachunkach</w:t>
            </w:r>
          </w:p>
        </w:tc>
        <w:tc>
          <w:tcPr>
            <w:tcW w:w="1191" w:type="dxa"/>
            <w:tcBorders>
              <w:top w:val="single" w:sz="4" w:space="0" w:color="auto"/>
              <w:left w:val="nil"/>
              <w:bottom w:val="single" w:sz="4" w:space="0" w:color="auto"/>
              <w:right w:val="nil"/>
            </w:tcBorders>
            <w:shd w:val="clear" w:color="auto" w:fill="auto"/>
            <w:vAlign w:val="bottom"/>
            <w:hideMark/>
          </w:tcPr>
          <w:p w14:paraId="14039848" w14:textId="77777777" w:rsidR="00B95970" w:rsidRPr="00B95970" w:rsidRDefault="00B95970" w:rsidP="00B95970">
            <w:pPr>
              <w:spacing w:after="0" w:line="240" w:lineRule="auto"/>
              <w:jc w:val="right"/>
              <w:rPr>
                <w:rFonts w:ascii="Calibri" w:eastAsia="Times New Roman" w:hAnsi="Calibri" w:cs="Calibri"/>
                <w:sz w:val="18"/>
                <w:szCs w:val="18"/>
                <w:lang w:eastAsia="pl-PL"/>
              </w:rPr>
            </w:pPr>
            <w:r w:rsidRPr="00B95970">
              <w:rPr>
                <w:rFonts w:ascii="Calibri" w:eastAsia="Times New Roman" w:hAnsi="Calibri" w:cs="Calibri"/>
                <w:sz w:val="18"/>
                <w:szCs w:val="18"/>
                <w:lang w:eastAsia="pl-PL"/>
              </w:rPr>
              <w:t>327 314</w:t>
            </w:r>
          </w:p>
        </w:tc>
        <w:tc>
          <w:tcPr>
            <w:tcW w:w="1191" w:type="dxa"/>
            <w:tcBorders>
              <w:top w:val="single" w:sz="4" w:space="0" w:color="auto"/>
              <w:left w:val="single" w:sz="4" w:space="0" w:color="auto"/>
              <w:bottom w:val="single" w:sz="4" w:space="0" w:color="auto"/>
              <w:right w:val="double" w:sz="6" w:space="0" w:color="auto"/>
            </w:tcBorders>
            <w:shd w:val="clear" w:color="auto" w:fill="auto"/>
            <w:vAlign w:val="bottom"/>
            <w:hideMark/>
          </w:tcPr>
          <w:p w14:paraId="68F5C42A" w14:textId="77777777" w:rsidR="00B95970" w:rsidRPr="00B95970" w:rsidRDefault="00B95970" w:rsidP="00B95970">
            <w:pPr>
              <w:spacing w:after="0" w:line="240" w:lineRule="auto"/>
              <w:jc w:val="right"/>
              <w:rPr>
                <w:rFonts w:ascii="Calibri" w:eastAsia="Times New Roman" w:hAnsi="Calibri" w:cs="Calibri"/>
                <w:sz w:val="18"/>
                <w:szCs w:val="18"/>
                <w:lang w:eastAsia="pl-PL"/>
              </w:rPr>
            </w:pPr>
            <w:r w:rsidRPr="00B95970">
              <w:rPr>
                <w:rFonts w:ascii="Calibri" w:eastAsia="Times New Roman" w:hAnsi="Calibri" w:cs="Calibri"/>
                <w:sz w:val="18"/>
                <w:szCs w:val="18"/>
                <w:lang w:eastAsia="pl-PL"/>
              </w:rPr>
              <w:t>522 979</w:t>
            </w:r>
          </w:p>
        </w:tc>
      </w:tr>
      <w:tr w:rsidR="00B95970" w:rsidRPr="00B95970" w14:paraId="6DD2C7D4" w14:textId="77777777" w:rsidTr="00065F5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51301DB" w14:textId="77777777" w:rsidR="00B95970" w:rsidRPr="00B95970" w:rsidRDefault="00B95970" w:rsidP="00B95970">
            <w:pPr>
              <w:spacing w:after="0" w:line="240" w:lineRule="auto"/>
              <w:rPr>
                <w:rFonts w:ascii="Calibri" w:eastAsia="Times New Roman" w:hAnsi="Calibri" w:cs="Calibri"/>
                <w:i/>
                <w:iCs/>
                <w:sz w:val="18"/>
                <w:szCs w:val="18"/>
                <w:lang w:eastAsia="pl-PL"/>
              </w:rPr>
            </w:pPr>
            <w:r w:rsidRPr="00B95970">
              <w:rPr>
                <w:rFonts w:ascii="Calibri" w:eastAsia="Times New Roman" w:hAnsi="Calibri" w:cs="Calibri"/>
                <w:i/>
                <w:iCs/>
                <w:sz w:val="18"/>
                <w:szCs w:val="18"/>
                <w:lang w:eastAsia="pl-PL"/>
              </w:rPr>
              <w:t xml:space="preserve"> - w tym środki zgromadzone na rachunku VAT</w:t>
            </w:r>
          </w:p>
        </w:tc>
        <w:tc>
          <w:tcPr>
            <w:tcW w:w="1191" w:type="dxa"/>
            <w:tcBorders>
              <w:top w:val="nil"/>
              <w:left w:val="nil"/>
              <w:bottom w:val="single" w:sz="4" w:space="0" w:color="auto"/>
              <w:right w:val="nil"/>
            </w:tcBorders>
            <w:shd w:val="clear" w:color="auto" w:fill="auto"/>
            <w:vAlign w:val="bottom"/>
            <w:hideMark/>
          </w:tcPr>
          <w:p w14:paraId="253B1F1A" w14:textId="15C506C1" w:rsidR="00B95970" w:rsidRPr="00B95970" w:rsidRDefault="0083691D" w:rsidP="00B95970">
            <w:pPr>
              <w:spacing w:after="0" w:line="240" w:lineRule="auto"/>
              <w:jc w:val="right"/>
              <w:rPr>
                <w:rFonts w:ascii="Calibri" w:eastAsia="Times New Roman" w:hAnsi="Calibri" w:cs="Calibri"/>
                <w:i/>
                <w:iCs/>
                <w:sz w:val="18"/>
                <w:szCs w:val="18"/>
                <w:lang w:eastAsia="pl-PL"/>
              </w:rPr>
            </w:pPr>
            <w:r>
              <w:rPr>
                <w:rFonts w:ascii="Calibri" w:eastAsia="Times New Roman" w:hAnsi="Calibri" w:cs="Calibri"/>
                <w:i/>
                <w:iCs/>
                <w:sz w:val="18"/>
                <w:szCs w:val="18"/>
                <w:lang w:eastAsia="pl-PL"/>
              </w:rPr>
              <w:t>19 907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824FB8A" w14:textId="77777777" w:rsidR="00B95970" w:rsidRPr="00B95970" w:rsidRDefault="00B95970" w:rsidP="00B95970">
            <w:pPr>
              <w:spacing w:after="0" w:line="240" w:lineRule="auto"/>
              <w:jc w:val="right"/>
              <w:rPr>
                <w:rFonts w:ascii="Calibri" w:eastAsia="Times New Roman" w:hAnsi="Calibri" w:cs="Calibri"/>
                <w:i/>
                <w:iCs/>
                <w:sz w:val="18"/>
                <w:szCs w:val="18"/>
                <w:lang w:eastAsia="pl-PL"/>
              </w:rPr>
            </w:pPr>
            <w:r w:rsidRPr="00B95970">
              <w:rPr>
                <w:rFonts w:ascii="Calibri" w:eastAsia="Times New Roman" w:hAnsi="Calibri" w:cs="Calibri"/>
                <w:i/>
                <w:iCs/>
                <w:sz w:val="18"/>
                <w:szCs w:val="18"/>
                <w:lang w:eastAsia="pl-PL"/>
              </w:rPr>
              <w:t>6 820</w:t>
            </w:r>
          </w:p>
        </w:tc>
      </w:tr>
      <w:tr w:rsidR="00B95970" w:rsidRPr="00B95970" w14:paraId="063D92E7" w14:textId="77777777" w:rsidTr="00065F5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A490308" w14:textId="77777777" w:rsidR="00B95970" w:rsidRPr="00B95970" w:rsidRDefault="00B95970" w:rsidP="00B95970">
            <w:pPr>
              <w:spacing w:after="0" w:line="240" w:lineRule="auto"/>
              <w:rPr>
                <w:rFonts w:ascii="Calibri" w:eastAsia="Times New Roman" w:hAnsi="Calibri" w:cs="Calibri"/>
                <w:sz w:val="18"/>
                <w:szCs w:val="18"/>
                <w:lang w:eastAsia="pl-PL"/>
              </w:rPr>
            </w:pPr>
            <w:r w:rsidRPr="00B95970">
              <w:rPr>
                <w:rFonts w:ascii="Calibri" w:eastAsia="Times New Roman" w:hAnsi="Calibri" w:cs="Calibri"/>
                <w:sz w:val="18"/>
                <w:szCs w:val="18"/>
                <w:lang w:eastAsia="pl-PL"/>
              </w:rPr>
              <w:t>b) inne środki pieniężne</w:t>
            </w:r>
          </w:p>
        </w:tc>
        <w:tc>
          <w:tcPr>
            <w:tcW w:w="1191" w:type="dxa"/>
            <w:tcBorders>
              <w:top w:val="nil"/>
              <w:left w:val="nil"/>
              <w:bottom w:val="single" w:sz="4" w:space="0" w:color="auto"/>
              <w:right w:val="nil"/>
            </w:tcBorders>
            <w:shd w:val="clear" w:color="auto" w:fill="auto"/>
            <w:vAlign w:val="bottom"/>
            <w:hideMark/>
          </w:tcPr>
          <w:p w14:paraId="6E061CD9" w14:textId="77777777" w:rsidR="00B95970" w:rsidRPr="00B95970" w:rsidRDefault="00B95970" w:rsidP="00B95970">
            <w:pPr>
              <w:spacing w:after="0" w:line="240" w:lineRule="auto"/>
              <w:jc w:val="right"/>
              <w:rPr>
                <w:rFonts w:ascii="Calibri" w:eastAsia="Times New Roman" w:hAnsi="Calibri" w:cs="Calibri"/>
                <w:sz w:val="18"/>
                <w:szCs w:val="18"/>
                <w:lang w:eastAsia="pl-PL"/>
              </w:rPr>
            </w:pPr>
            <w:r w:rsidRPr="00B95970">
              <w:rPr>
                <w:rFonts w:ascii="Calibri" w:eastAsia="Times New Roman" w:hAnsi="Calibri" w:cs="Calibri"/>
                <w:sz w:val="18"/>
                <w:szCs w:val="18"/>
                <w:lang w:eastAsia="pl-PL"/>
              </w:rPr>
              <w:t>784 697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7B8DB3F4" w14:textId="77777777" w:rsidR="00B95970" w:rsidRPr="00B95970" w:rsidRDefault="00B95970" w:rsidP="00B95970">
            <w:pPr>
              <w:spacing w:after="0" w:line="240" w:lineRule="auto"/>
              <w:jc w:val="right"/>
              <w:rPr>
                <w:rFonts w:ascii="Calibri" w:eastAsia="Times New Roman" w:hAnsi="Calibri" w:cs="Calibri"/>
                <w:sz w:val="18"/>
                <w:szCs w:val="18"/>
                <w:lang w:eastAsia="pl-PL"/>
              </w:rPr>
            </w:pPr>
            <w:r w:rsidRPr="00B95970">
              <w:rPr>
                <w:rFonts w:ascii="Calibri" w:eastAsia="Times New Roman" w:hAnsi="Calibri" w:cs="Calibri"/>
                <w:sz w:val="18"/>
                <w:szCs w:val="18"/>
                <w:lang w:eastAsia="pl-PL"/>
              </w:rPr>
              <w:t>82 746</w:t>
            </w:r>
          </w:p>
        </w:tc>
      </w:tr>
      <w:tr w:rsidR="00B95970" w:rsidRPr="00B95970" w14:paraId="758A0EE4" w14:textId="77777777" w:rsidTr="00065F58">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033953C1" w14:textId="77777777" w:rsidR="00B95970" w:rsidRPr="00B95970" w:rsidRDefault="00B95970" w:rsidP="00B95970">
            <w:pPr>
              <w:spacing w:after="0" w:line="240" w:lineRule="auto"/>
              <w:rPr>
                <w:rFonts w:ascii="Calibri" w:eastAsia="Times New Roman" w:hAnsi="Calibri" w:cs="Calibri"/>
                <w:b/>
                <w:bCs/>
                <w:sz w:val="18"/>
                <w:szCs w:val="18"/>
                <w:lang w:eastAsia="pl-PL"/>
              </w:rPr>
            </w:pPr>
            <w:r w:rsidRPr="00B95970">
              <w:rPr>
                <w:rFonts w:ascii="Calibri" w:eastAsia="Times New Roman" w:hAnsi="Calibri" w:cs="Calibri"/>
                <w:b/>
                <w:bCs/>
                <w:sz w:val="18"/>
                <w:szCs w:val="18"/>
                <w:lang w:eastAsia="pl-PL"/>
              </w:rPr>
              <w:t>Środki pieniężne i ich ekwiwalenty, razem</w:t>
            </w:r>
          </w:p>
        </w:tc>
        <w:tc>
          <w:tcPr>
            <w:tcW w:w="1191" w:type="dxa"/>
            <w:tcBorders>
              <w:top w:val="nil"/>
              <w:left w:val="nil"/>
              <w:bottom w:val="double" w:sz="6" w:space="0" w:color="auto"/>
              <w:right w:val="single" w:sz="4" w:space="0" w:color="auto"/>
            </w:tcBorders>
            <w:shd w:val="clear" w:color="000000" w:fill="B8CCE4"/>
            <w:vAlign w:val="bottom"/>
            <w:hideMark/>
          </w:tcPr>
          <w:p w14:paraId="494ED08E" w14:textId="77777777" w:rsidR="00B95970" w:rsidRPr="00B95970" w:rsidRDefault="00B95970" w:rsidP="00B95970">
            <w:pPr>
              <w:spacing w:after="0" w:line="240" w:lineRule="auto"/>
              <w:jc w:val="right"/>
              <w:rPr>
                <w:rFonts w:ascii="Calibri" w:eastAsia="Times New Roman" w:hAnsi="Calibri" w:cs="Calibri"/>
                <w:b/>
                <w:bCs/>
                <w:sz w:val="18"/>
                <w:szCs w:val="18"/>
                <w:lang w:eastAsia="pl-PL"/>
              </w:rPr>
            </w:pPr>
            <w:r w:rsidRPr="00B95970">
              <w:rPr>
                <w:rFonts w:ascii="Calibri" w:eastAsia="Times New Roman" w:hAnsi="Calibri" w:cs="Calibri"/>
                <w:b/>
                <w:bCs/>
                <w:sz w:val="18"/>
                <w:szCs w:val="18"/>
                <w:lang w:eastAsia="pl-PL"/>
              </w:rPr>
              <w:t>1 112 011</w:t>
            </w:r>
          </w:p>
        </w:tc>
        <w:tc>
          <w:tcPr>
            <w:tcW w:w="1191" w:type="dxa"/>
            <w:tcBorders>
              <w:top w:val="nil"/>
              <w:left w:val="nil"/>
              <w:bottom w:val="double" w:sz="6" w:space="0" w:color="auto"/>
              <w:right w:val="double" w:sz="6" w:space="0" w:color="auto"/>
            </w:tcBorders>
            <w:shd w:val="clear" w:color="000000" w:fill="B8CCE4"/>
            <w:vAlign w:val="bottom"/>
            <w:hideMark/>
          </w:tcPr>
          <w:p w14:paraId="6FA3AF54" w14:textId="77777777" w:rsidR="00B95970" w:rsidRPr="00B95970" w:rsidRDefault="00B95970" w:rsidP="00B95970">
            <w:pPr>
              <w:spacing w:after="0" w:line="240" w:lineRule="auto"/>
              <w:jc w:val="right"/>
              <w:rPr>
                <w:rFonts w:ascii="Calibri" w:eastAsia="Times New Roman" w:hAnsi="Calibri" w:cs="Calibri"/>
                <w:b/>
                <w:bCs/>
                <w:sz w:val="18"/>
                <w:szCs w:val="18"/>
                <w:lang w:eastAsia="pl-PL"/>
              </w:rPr>
            </w:pPr>
            <w:r w:rsidRPr="00B95970">
              <w:rPr>
                <w:rFonts w:ascii="Calibri" w:eastAsia="Times New Roman" w:hAnsi="Calibri" w:cs="Calibri"/>
                <w:b/>
                <w:bCs/>
                <w:sz w:val="18"/>
                <w:szCs w:val="18"/>
                <w:lang w:eastAsia="pl-PL"/>
              </w:rPr>
              <w:t>605 725</w:t>
            </w:r>
          </w:p>
        </w:tc>
      </w:tr>
    </w:tbl>
    <w:p w14:paraId="2646CE89" w14:textId="77777777" w:rsidR="00B95970" w:rsidRPr="00B95970" w:rsidRDefault="00B95970" w:rsidP="00B95970"/>
    <w:p w14:paraId="31C4BD8F" w14:textId="220D9C66" w:rsidR="00BB6227" w:rsidRPr="000A4AC3" w:rsidRDefault="00CE19DE" w:rsidP="005E075E">
      <w:pPr>
        <w:spacing w:line="240" w:lineRule="auto"/>
        <w:jc w:val="both"/>
        <w:rPr>
          <w:rFonts w:cstheme="minorHAnsi"/>
          <w:sz w:val="24"/>
          <w:szCs w:val="24"/>
        </w:rPr>
      </w:pPr>
      <w:r w:rsidRPr="000A4AC3">
        <w:rPr>
          <w:rFonts w:cstheme="minorHAnsi"/>
          <w:sz w:val="24"/>
          <w:szCs w:val="24"/>
        </w:rPr>
        <w:t xml:space="preserve">Środki pieniężne lokowane są w bezpieczne instrumenty finansowe, tj. są na rachunkach bieżących </w:t>
      </w:r>
      <w:r w:rsidR="00CD5F25" w:rsidRPr="000A4AC3">
        <w:rPr>
          <w:rFonts w:cstheme="minorHAnsi"/>
          <w:sz w:val="24"/>
          <w:szCs w:val="24"/>
        </w:rPr>
        <w:t>oraz lokatach krótkoterminowych</w:t>
      </w:r>
      <w:r w:rsidRPr="000A4AC3">
        <w:rPr>
          <w:rFonts w:cstheme="minorHAnsi"/>
          <w:sz w:val="24"/>
          <w:szCs w:val="24"/>
        </w:rPr>
        <w:t>.</w:t>
      </w:r>
      <w:r w:rsidR="00092912" w:rsidRPr="000A4AC3">
        <w:rPr>
          <w:rFonts w:cstheme="minorHAnsi"/>
          <w:sz w:val="24"/>
          <w:szCs w:val="24"/>
        </w:rPr>
        <w:t xml:space="preserve"> </w:t>
      </w:r>
    </w:p>
    <w:p w14:paraId="60DCEEAD" w14:textId="3D5CE2BC" w:rsidR="005D6C7D" w:rsidRPr="000A4AC3" w:rsidRDefault="00092912" w:rsidP="005E075E">
      <w:pPr>
        <w:spacing w:line="240" w:lineRule="auto"/>
        <w:jc w:val="both"/>
        <w:rPr>
          <w:rFonts w:cstheme="minorHAnsi"/>
          <w:sz w:val="24"/>
          <w:szCs w:val="24"/>
        </w:rPr>
      </w:pPr>
      <w:r w:rsidRPr="000A4AC3">
        <w:rPr>
          <w:rFonts w:cstheme="minorHAnsi"/>
          <w:sz w:val="24"/>
          <w:szCs w:val="24"/>
        </w:rPr>
        <w:t>W pozycji Inne środki pieniężne wykazane zostały lokaty bankowe</w:t>
      </w:r>
      <w:r w:rsidR="00BB6227" w:rsidRPr="000A4AC3">
        <w:rPr>
          <w:rFonts w:cstheme="minorHAnsi"/>
          <w:sz w:val="24"/>
          <w:szCs w:val="24"/>
        </w:rPr>
        <w:t xml:space="preserve"> w wysokości </w:t>
      </w:r>
      <w:r w:rsidR="003C068E" w:rsidRPr="000A4AC3">
        <w:rPr>
          <w:rFonts w:cstheme="minorHAnsi"/>
          <w:sz w:val="24"/>
          <w:szCs w:val="24"/>
        </w:rPr>
        <w:t>782 923</w:t>
      </w:r>
      <w:r w:rsidR="00F707A9" w:rsidRPr="000A4AC3">
        <w:rPr>
          <w:rFonts w:cstheme="minorHAnsi"/>
          <w:sz w:val="24"/>
          <w:szCs w:val="24"/>
        </w:rPr>
        <w:t xml:space="preserve"> </w:t>
      </w:r>
      <w:r w:rsidR="00BB6227" w:rsidRPr="000A4AC3">
        <w:rPr>
          <w:rFonts w:cstheme="minorHAnsi"/>
          <w:sz w:val="24"/>
          <w:szCs w:val="24"/>
        </w:rPr>
        <w:t>tys.</w:t>
      </w:r>
      <w:r w:rsidR="00C07974" w:rsidRPr="000A4AC3">
        <w:rPr>
          <w:rFonts w:cstheme="minorHAnsi"/>
          <w:sz w:val="24"/>
          <w:szCs w:val="24"/>
        </w:rPr>
        <w:t xml:space="preserve"> </w:t>
      </w:r>
      <w:r w:rsidR="00BB6227" w:rsidRPr="000A4AC3">
        <w:rPr>
          <w:rFonts w:cstheme="minorHAnsi"/>
          <w:sz w:val="24"/>
          <w:szCs w:val="24"/>
        </w:rPr>
        <w:t>zł</w:t>
      </w:r>
      <w:r w:rsidR="003C068E" w:rsidRPr="000A4AC3">
        <w:rPr>
          <w:rFonts w:cstheme="minorHAnsi"/>
          <w:sz w:val="24"/>
          <w:szCs w:val="24"/>
        </w:rPr>
        <w:t xml:space="preserve"> oraz środki ZFŚS 1 774 </w:t>
      </w:r>
      <w:proofErr w:type="spellStart"/>
      <w:r w:rsidR="003C068E" w:rsidRPr="000A4AC3">
        <w:rPr>
          <w:rFonts w:cstheme="minorHAnsi"/>
          <w:sz w:val="24"/>
          <w:szCs w:val="24"/>
        </w:rPr>
        <w:t>tys.zł</w:t>
      </w:r>
      <w:proofErr w:type="spellEnd"/>
      <w:r w:rsidR="00A25864" w:rsidRPr="000A4AC3">
        <w:rPr>
          <w:rFonts w:cstheme="minorHAnsi"/>
          <w:sz w:val="24"/>
          <w:szCs w:val="24"/>
        </w:rPr>
        <w:t>.</w:t>
      </w:r>
    </w:p>
    <w:p w14:paraId="678D5C60" w14:textId="6B851565" w:rsidR="005D6C7D" w:rsidRPr="000A4AC3" w:rsidRDefault="005D6C7D" w:rsidP="005E075E">
      <w:pPr>
        <w:spacing w:line="240" w:lineRule="auto"/>
        <w:jc w:val="both"/>
        <w:rPr>
          <w:rFonts w:cstheme="minorHAnsi"/>
          <w:sz w:val="24"/>
          <w:szCs w:val="24"/>
        </w:rPr>
      </w:pPr>
      <w:r w:rsidRPr="000A4AC3">
        <w:rPr>
          <w:rFonts w:cstheme="minorHAnsi"/>
          <w:sz w:val="24"/>
          <w:szCs w:val="24"/>
        </w:rPr>
        <w:t>Środki pieniężne podlegające ograniczeniom /w tym na rachunkach VAT oraz na rachunkach ZFŚS/ wyniosły w 202</w:t>
      </w:r>
      <w:r w:rsidR="00F707A9" w:rsidRPr="000A4AC3">
        <w:rPr>
          <w:rFonts w:cstheme="minorHAnsi"/>
          <w:sz w:val="24"/>
          <w:szCs w:val="24"/>
        </w:rPr>
        <w:t>3</w:t>
      </w:r>
      <w:r w:rsidRPr="000A4AC3">
        <w:rPr>
          <w:rFonts w:cstheme="minorHAnsi"/>
          <w:sz w:val="24"/>
          <w:szCs w:val="24"/>
        </w:rPr>
        <w:t xml:space="preserve"> roku </w:t>
      </w:r>
      <w:r w:rsidR="002A5657" w:rsidRPr="000A4AC3">
        <w:rPr>
          <w:rFonts w:cstheme="minorHAnsi"/>
          <w:sz w:val="24"/>
          <w:szCs w:val="24"/>
        </w:rPr>
        <w:t>23 818</w:t>
      </w:r>
      <w:r w:rsidRPr="000A4AC3">
        <w:rPr>
          <w:rFonts w:cstheme="minorHAnsi"/>
          <w:sz w:val="24"/>
          <w:szCs w:val="24"/>
        </w:rPr>
        <w:t xml:space="preserve"> tys.</w:t>
      </w:r>
      <w:r w:rsidR="00C07974" w:rsidRPr="000A4AC3">
        <w:rPr>
          <w:rFonts w:cstheme="minorHAnsi"/>
          <w:sz w:val="24"/>
          <w:szCs w:val="24"/>
        </w:rPr>
        <w:t xml:space="preserve"> </w:t>
      </w:r>
      <w:r w:rsidRPr="000A4AC3">
        <w:rPr>
          <w:rFonts w:cstheme="minorHAnsi"/>
          <w:sz w:val="24"/>
          <w:szCs w:val="24"/>
        </w:rPr>
        <w:t xml:space="preserve">zł oraz </w:t>
      </w:r>
      <w:r w:rsidR="003D059C" w:rsidRPr="000A4AC3">
        <w:rPr>
          <w:rFonts w:cstheme="minorHAnsi"/>
          <w:sz w:val="24"/>
          <w:szCs w:val="24"/>
        </w:rPr>
        <w:t xml:space="preserve">w 2022 roku </w:t>
      </w:r>
      <w:r w:rsidR="002A5657" w:rsidRPr="000A4AC3">
        <w:rPr>
          <w:rFonts w:cstheme="minorHAnsi"/>
          <w:sz w:val="24"/>
          <w:szCs w:val="24"/>
        </w:rPr>
        <w:t>11 269</w:t>
      </w:r>
      <w:r w:rsidRPr="000A4AC3">
        <w:rPr>
          <w:rFonts w:cstheme="minorHAnsi"/>
          <w:sz w:val="24"/>
          <w:szCs w:val="24"/>
        </w:rPr>
        <w:t xml:space="preserve"> tys.</w:t>
      </w:r>
      <w:r w:rsidR="00C07974" w:rsidRPr="000A4AC3">
        <w:rPr>
          <w:rFonts w:cstheme="minorHAnsi"/>
          <w:sz w:val="24"/>
          <w:szCs w:val="24"/>
        </w:rPr>
        <w:t xml:space="preserve"> </w:t>
      </w:r>
      <w:r w:rsidRPr="000A4AC3">
        <w:rPr>
          <w:rFonts w:cstheme="minorHAnsi"/>
          <w:sz w:val="24"/>
          <w:szCs w:val="24"/>
        </w:rPr>
        <w:t xml:space="preserve">zł </w:t>
      </w:r>
      <w:r w:rsidR="00231DF1" w:rsidRPr="00F372F8">
        <w:rPr>
          <w:rFonts w:cstheme="minorHAnsi"/>
          <w:sz w:val="24"/>
          <w:szCs w:val="24"/>
        </w:rPr>
        <w:t> </w:t>
      </w:r>
      <w:bookmarkEnd w:id="870"/>
      <w:bookmarkEnd w:id="871"/>
      <w:bookmarkEnd w:id="872"/>
      <w:bookmarkEnd w:id="873"/>
    </w:p>
    <w:p w14:paraId="088F34CD" w14:textId="349A316E" w:rsidR="009E3118" w:rsidRPr="00F372F8" w:rsidRDefault="005D6C7D" w:rsidP="00B30289">
      <w:pPr>
        <w:spacing w:line="240" w:lineRule="auto"/>
        <w:rPr>
          <w:rFonts w:cstheme="minorHAnsi"/>
          <w:snapToGrid w:val="0"/>
          <w:color w:val="FFFFFF" w:themeColor="background1"/>
          <w:sz w:val="24"/>
          <w:szCs w:val="24"/>
        </w:rPr>
      </w:pPr>
      <w:bookmarkStart w:id="874" w:name="XBRLBlock_2076809545"/>
      <w:bookmarkStart w:id="875" w:name="XBRLBlock_236068037"/>
      <w:bookmarkStart w:id="876" w:name="XBRLBlock_x1705581084"/>
      <w:bookmarkStart w:id="877" w:name="XBRLBlock_1600136968"/>
      <w:r w:rsidRPr="00F372F8">
        <w:rPr>
          <w:rFonts w:eastAsia="Times New Roman" w:cstheme="minorHAnsi"/>
          <w:snapToGrid w:val="0"/>
          <w:color w:val="FFFFFF" w:themeColor="background1"/>
          <w:sz w:val="24"/>
          <w:szCs w:val="24"/>
          <w:lang w:eastAsia="pl-PL"/>
        </w:rPr>
        <w:t xml:space="preserve"> </w:t>
      </w:r>
      <w:r w:rsidR="003B55F8" w:rsidRPr="00F372F8">
        <w:rPr>
          <w:rFonts w:eastAsia="Times New Roman" w:cstheme="minorHAnsi"/>
          <w:snapToGrid w:val="0"/>
          <w:color w:val="FFFFFF" w:themeColor="background1"/>
          <w:sz w:val="24"/>
          <w:szCs w:val="24"/>
          <w:lang w:eastAsia="pl-PL"/>
        </w:rPr>
        <w:t> </w:t>
      </w:r>
      <w:r w:rsidR="009E3118" w:rsidRPr="00F372F8">
        <w:rPr>
          <w:rFonts w:eastAsia="Times New Roman" w:cstheme="minorHAnsi"/>
          <w:snapToGrid w:val="0"/>
          <w:color w:val="FFFFFF" w:themeColor="background1"/>
          <w:sz w:val="24"/>
          <w:szCs w:val="24"/>
          <w:lang w:eastAsia="pl-PL"/>
        </w:rPr>
        <w:t>.</w:t>
      </w:r>
    </w:p>
    <w:tbl>
      <w:tblPr>
        <w:tblW w:w="9225" w:type="dxa"/>
        <w:tblCellMar>
          <w:left w:w="70" w:type="dxa"/>
          <w:right w:w="70" w:type="dxa"/>
        </w:tblCellMar>
        <w:tblLook w:val="04A0" w:firstRow="1" w:lastRow="0" w:firstColumn="1" w:lastColumn="0" w:noHBand="0" w:noVBand="1"/>
      </w:tblPr>
      <w:tblGrid>
        <w:gridCol w:w="6843"/>
        <w:gridCol w:w="1191"/>
        <w:gridCol w:w="1191"/>
      </w:tblGrid>
      <w:tr w:rsidR="00B46A54" w:rsidRPr="00B46A54" w14:paraId="028F19B8" w14:textId="77777777" w:rsidTr="00B57842">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12E70250" w14:textId="77777777" w:rsidR="00B46A54" w:rsidRPr="00B46A54" w:rsidRDefault="00B46A54" w:rsidP="00B46A54">
            <w:pPr>
              <w:spacing w:after="0" w:line="240" w:lineRule="auto"/>
              <w:rPr>
                <w:rFonts w:ascii="Calibri" w:eastAsia="Times New Roman" w:hAnsi="Calibri" w:cs="Calibri"/>
                <w:b/>
                <w:bCs/>
                <w:sz w:val="18"/>
                <w:szCs w:val="18"/>
                <w:lang w:eastAsia="pl-PL"/>
              </w:rPr>
            </w:pPr>
            <w:bookmarkStart w:id="878" w:name="_Toc102107924"/>
            <w:r w:rsidRPr="00B46A54">
              <w:rPr>
                <w:rFonts w:ascii="Calibri" w:eastAsia="Times New Roman" w:hAnsi="Calibri" w:cs="Calibri"/>
                <w:b/>
                <w:bCs/>
                <w:sz w:val="18"/>
                <w:szCs w:val="18"/>
                <w:lang w:eastAsia="pl-PL"/>
              </w:rPr>
              <w:lastRenderedPageBreak/>
              <w:t>NOTA 11b - ŚRODKI PIENIĘŻNE I ICH EKWIWALENTY (STRUKTURA WALUTOWA)</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435081C4" w14:textId="77777777" w:rsidR="00B46A54" w:rsidRPr="00B46A54" w:rsidRDefault="00B46A54" w:rsidP="00B46A54">
            <w:pPr>
              <w:spacing w:after="0" w:line="240" w:lineRule="auto"/>
              <w:jc w:val="center"/>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w tys. zł</w:t>
            </w:r>
          </w:p>
        </w:tc>
      </w:tr>
      <w:tr w:rsidR="00B46A54" w:rsidRPr="00B46A54" w14:paraId="601F6C0E" w14:textId="77777777" w:rsidTr="00B57842">
        <w:trPr>
          <w:trHeight w:val="40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46DA4F55" w14:textId="77777777" w:rsidR="00B46A54" w:rsidRPr="00B46A54" w:rsidRDefault="00B46A54" w:rsidP="00B46A54">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40223F28" w14:textId="77777777" w:rsidR="00B46A54" w:rsidRPr="00B46A54" w:rsidRDefault="00B46A54" w:rsidP="00B46A54">
            <w:pPr>
              <w:spacing w:after="0" w:line="240" w:lineRule="auto"/>
              <w:jc w:val="center"/>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7CDDB2C0" w14:textId="77777777" w:rsidR="00B46A54" w:rsidRPr="00B46A54" w:rsidRDefault="00B46A54" w:rsidP="00B46A54">
            <w:pPr>
              <w:spacing w:after="0" w:line="240" w:lineRule="auto"/>
              <w:jc w:val="center"/>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2022</w:t>
            </w:r>
          </w:p>
        </w:tc>
      </w:tr>
      <w:tr w:rsidR="00B46A54" w:rsidRPr="00B46A54" w14:paraId="432A71EB" w14:textId="77777777" w:rsidTr="00B57842">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30813C1D"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1. w walucie polskiej</w:t>
            </w:r>
          </w:p>
        </w:tc>
        <w:tc>
          <w:tcPr>
            <w:tcW w:w="1191" w:type="dxa"/>
            <w:tcBorders>
              <w:top w:val="nil"/>
              <w:left w:val="nil"/>
              <w:bottom w:val="single" w:sz="4" w:space="0" w:color="auto"/>
              <w:right w:val="nil"/>
            </w:tcBorders>
            <w:shd w:val="clear" w:color="000000" w:fill="B8CCE4"/>
            <w:vAlign w:val="bottom"/>
            <w:hideMark/>
          </w:tcPr>
          <w:p w14:paraId="68EBF502"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699 192</w:t>
            </w:r>
          </w:p>
        </w:tc>
        <w:tc>
          <w:tcPr>
            <w:tcW w:w="1191" w:type="dxa"/>
            <w:tcBorders>
              <w:top w:val="nil"/>
              <w:left w:val="single" w:sz="4" w:space="0" w:color="auto"/>
              <w:bottom w:val="single" w:sz="4" w:space="0" w:color="auto"/>
              <w:right w:val="double" w:sz="6" w:space="0" w:color="auto"/>
            </w:tcBorders>
            <w:shd w:val="clear" w:color="000000" w:fill="B8CCE4"/>
            <w:vAlign w:val="bottom"/>
            <w:hideMark/>
          </w:tcPr>
          <w:p w14:paraId="3F232AB7"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249 347</w:t>
            </w:r>
          </w:p>
        </w:tc>
      </w:tr>
      <w:tr w:rsidR="00B46A54" w:rsidRPr="00B46A54" w14:paraId="384B0C64" w14:textId="77777777" w:rsidTr="00B57842">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4E610A21"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 xml:space="preserve">2. w walutach </w:t>
            </w:r>
            <w:proofErr w:type="gramStart"/>
            <w:r w:rsidRPr="00B46A54">
              <w:rPr>
                <w:rFonts w:ascii="Calibri" w:eastAsia="Times New Roman" w:hAnsi="Calibri" w:cs="Calibri"/>
                <w:b/>
                <w:bCs/>
                <w:sz w:val="18"/>
                <w:szCs w:val="18"/>
                <w:lang w:eastAsia="pl-PL"/>
              </w:rPr>
              <w:t>obcych  (</w:t>
            </w:r>
            <w:proofErr w:type="gramEnd"/>
            <w:r w:rsidRPr="00B46A54">
              <w:rPr>
                <w:rFonts w:ascii="Calibri" w:eastAsia="Times New Roman" w:hAnsi="Calibri" w:cs="Calibri"/>
                <w:b/>
                <w:bCs/>
                <w:sz w:val="18"/>
                <w:szCs w:val="18"/>
                <w:lang w:eastAsia="pl-PL"/>
              </w:rPr>
              <w:t>wg walut i po przeliczeniu na zł)</w:t>
            </w:r>
          </w:p>
        </w:tc>
        <w:tc>
          <w:tcPr>
            <w:tcW w:w="1191" w:type="dxa"/>
            <w:tcBorders>
              <w:top w:val="nil"/>
              <w:left w:val="nil"/>
              <w:bottom w:val="single" w:sz="4" w:space="0" w:color="auto"/>
              <w:right w:val="nil"/>
            </w:tcBorders>
            <w:shd w:val="clear" w:color="000000" w:fill="B8CCE4"/>
            <w:vAlign w:val="bottom"/>
            <w:hideMark/>
          </w:tcPr>
          <w:p w14:paraId="7BCE71F2"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412 819</w:t>
            </w:r>
          </w:p>
        </w:tc>
        <w:tc>
          <w:tcPr>
            <w:tcW w:w="1191" w:type="dxa"/>
            <w:tcBorders>
              <w:top w:val="nil"/>
              <w:left w:val="single" w:sz="4" w:space="0" w:color="auto"/>
              <w:bottom w:val="single" w:sz="4" w:space="0" w:color="auto"/>
              <w:right w:val="double" w:sz="6" w:space="0" w:color="auto"/>
            </w:tcBorders>
            <w:shd w:val="clear" w:color="000000" w:fill="B8CCE4"/>
            <w:vAlign w:val="bottom"/>
            <w:hideMark/>
          </w:tcPr>
          <w:p w14:paraId="39F64893"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356 378</w:t>
            </w:r>
          </w:p>
        </w:tc>
      </w:tr>
      <w:tr w:rsidR="00B46A54" w:rsidRPr="00B46A54" w14:paraId="737221CF" w14:textId="77777777" w:rsidTr="00B5784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2271BC4"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a) w walucie EUR</w:t>
            </w:r>
          </w:p>
        </w:tc>
        <w:tc>
          <w:tcPr>
            <w:tcW w:w="1191" w:type="dxa"/>
            <w:tcBorders>
              <w:top w:val="nil"/>
              <w:left w:val="nil"/>
              <w:bottom w:val="single" w:sz="4" w:space="0" w:color="auto"/>
              <w:right w:val="nil"/>
            </w:tcBorders>
            <w:shd w:val="clear" w:color="auto" w:fill="auto"/>
            <w:vAlign w:val="bottom"/>
            <w:hideMark/>
          </w:tcPr>
          <w:p w14:paraId="2160F3F7"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80 160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1F7C0254"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49 409</w:t>
            </w:r>
          </w:p>
        </w:tc>
      </w:tr>
      <w:tr w:rsidR="00B46A54" w:rsidRPr="00B46A54" w14:paraId="5CD677CB" w14:textId="77777777" w:rsidTr="00B5784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C880578"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po przeliczeniu na tys. zł</w:t>
            </w:r>
          </w:p>
        </w:tc>
        <w:tc>
          <w:tcPr>
            <w:tcW w:w="1191" w:type="dxa"/>
            <w:tcBorders>
              <w:top w:val="nil"/>
              <w:left w:val="nil"/>
              <w:bottom w:val="single" w:sz="4" w:space="0" w:color="auto"/>
              <w:right w:val="nil"/>
            </w:tcBorders>
            <w:shd w:val="clear" w:color="auto" w:fill="auto"/>
            <w:vAlign w:val="bottom"/>
            <w:hideMark/>
          </w:tcPr>
          <w:p w14:paraId="0946D5CB"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351 895</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7D847055"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231 732</w:t>
            </w:r>
          </w:p>
        </w:tc>
      </w:tr>
      <w:tr w:rsidR="00B46A54" w:rsidRPr="00B46A54" w14:paraId="0A3F1DB0" w14:textId="77777777" w:rsidTr="00B5784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ABE9DCF"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b) w walucie USD</w:t>
            </w:r>
          </w:p>
        </w:tc>
        <w:tc>
          <w:tcPr>
            <w:tcW w:w="1191" w:type="dxa"/>
            <w:tcBorders>
              <w:top w:val="nil"/>
              <w:left w:val="nil"/>
              <w:bottom w:val="single" w:sz="4" w:space="0" w:color="auto"/>
              <w:right w:val="nil"/>
            </w:tcBorders>
            <w:shd w:val="clear" w:color="auto" w:fill="auto"/>
            <w:vAlign w:val="bottom"/>
            <w:hideMark/>
          </w:tcPr>
          <w:p w14:paraId="6DB8D9B9"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13 806</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7859201"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25 257</w:t>
            </w:r>
          </w:p>
        </w:tc>
      </w:tr>
      <w:tr w:rsidR="00B46A54" w:rsidRPr="00B46A54" w14:paraId="56C14B17" w14:textId="77777777" w:rsidTr="00B5784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2629CF0"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po przeliczeniu na tys. zł</w:t>
            </w:r>
          </w:p>
        </w:tc>
        <w:tc>
          <w:tcPr>
            <w:tcW w:w="1191" w:type="dxa"/>
            <w:tcBorders>
              <w:top w:val="nil"/>
              <w:left w:val="nil"/>
              <w:bottom w:val="single" w:sz="4" w:space="0" w:color="auto"/>
              <w:right w:val="nil"/>
            </w:tcBorders>
            <w:shd w:val="clear" w:color="auto" w:fill="auto"/>
            <w:vAlign w:val="bottom"/>
            <w:hideMark/>
          </w:tcPr>
          <w:p w14:paraId="0C2B7F47"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54 838</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7BBE8355"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113 923</w:t>
            </w:r>
          </w:p>
        </w:tc>
      </w:tr>
      <w:tr w:rsidR="00B46A54" w:rsidRPr="00B46A54" w14:paraId="2A05C2C4" w14:textId="77777777" w:rsidTr="00B5784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06A8AE5"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c) w walucie CZK</w:t>
            </w:r>
          </w:p>
        </w:tc>
        <w:tc>
          <w:tcPr>
            <w:tcW w:w="1191" w:type="dxa"/>
            <w:tcBorders>
              <w:top w:val="nil"/>
              <w:left w:val="nil"/>
              <w:bottom w:val="single" w:sz="4" w:space="0" w:color="auto"/>
              <w:right w:val="nil"/>
            </w:tcBorders>
            <w:shd w:val="clear" w:color="auto" w:fill="auto"/>
            <w:vAlign w:val="bottom"/>
            <w:hideMark/>
          </w:tcPr>
          <w:p w14:paraId="225F4F5B"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34 572</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3D741992"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55 164</w:t>
            </w:r>
          </w:p>
        </w:tc>
      </w:tr>
      <w:tr w:rsidR="00B46A54" w:rsidRPr="00B46A54" w14:paraId="426352D1" w14:textId="77777777" w:rsidTr="00B5784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A0DB30B"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po przeliczeniu na tys. zł</w:t>
            </w:r>
          </w:p>
        </w:tc>
        <w:tc>
          <w:tcPr>
            <w:tcW w:w="1191" w:type="dxa"/>
            <w:tcBorders>
              <w:top w:val="nil"/>
              <w:left w:val="nil"/>
              <w:bottom w:val="single" w:sz="4" w:space="0" w:color="auto"/>
              <w:right w:val="nil"/>
            </w:tcBorders>
            <w:shd w:val="clear" w:color="auto" w:fill="auto"/>
            <w:vAlign w:val="bottom"/>
            <w:hideMark/>
          </w:tcPr>
          <w:p w14:paraId="3A9A7EAB"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6 082</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3FA3F82"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10 713</w:t>
            </w:r>
          </w:p>
        </w:tc>
      </w:tr>
      <w:tr w:rsidR="00B46A54" w:rsidRPr="00B46A54" w14:paraId="1FD0424F" w14:textId="77777777" w:rsidTr="00B57842">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76CE7AD"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pozostałe waluty w tys. zł</w:t>
            </w:r>
          </w:p>
        </w:tc>
        <w:tc>
          <w:tcPr>
            <w:tcW w:w="1191" w:type="dxa"/>
            <w:tcBorders>
              <w:top w:val="nil"/>
              <w:left w:val="nil"/>
              <w:bottom w:val="single" w:sz="4" w:space="0" w:color="auto"/>
              <w:right w:val="nil"/>
            </w:tcBorders>
            <w:shd w:val="clear" w:color="auto" w:fill="auto"/>
            <w:vAlign w:val="bottom"/>
            <w:hideMark/>
          </w:tcPr>
          <w:p w14:paraId="2800CA31"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4</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41597452"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10</w:t>
            </w:r>
          </w:p>
        </w:tc>
      </w:tr>
      <w:tr w:rsidR="00B46A54" w:rsidRPr="00B46A54" w14:paraId="6C34D4F0" w14:textId="77777777" w:rsidTr="00B57842">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138CA658"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Środki pieniężne i inne aktywa pieniężne, razem</w:t>
            </w:r>
          </w:p>
        </w:tc>
        <w:tc>
          <w:tcPr>
            <w:tcW w:w="1191" w:type="dxa"/>
            <w:tcBorders>
              <w:top w:val="nil"/>
              <w:left w:val="nil"/>
              <w:bottom w:val="double" w:sz="6" w:space="0" w:color="auto"/>
              <w:right w:val="single" w:sz="4" w:space="0" w:color="auto"/>
            </w:tcBorders>
            <w:shd w:val="clear" w:color="000000" w:fill="B8CCE4"/>
            <w:vAlign w:val="bottom"/>
            <w:hideMark/>
          </w:tcPr>
          <w:p w14:paraId="15D6490D"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1 112 011</w:t>
            </w:r>
          </w:p>
        </w:tc>
        <w:tc>
          <w:tcPr>
            <w:tcW w:w="1191" w:type="dxa"/>
            <w:tcBorders>
              <w:top w:val="nil"/>
              <w:left w:val="nil"/>
              <w:bottom w:val="double" w:sz="6" w:space="0" w:color="auto"/>
              <w:right w:val="double" w:sz="6" w:space="0" w:color="auto"/>
            </w:tcBorders>
            <w:shd w:val="clear" w:color="000000" w:fill="B8CCE4"/>
            <w:vAlign w:val="bottom"/>
            <w:hideMark/>
          </w:tcPr>
          <w:p w14:paraId="58BD2B59"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605 725</w:t>
            </w:r>
          </w:p>
        </w:tc>
      </w:tr>
    </w:tbl>
    <w:p w14:paraId="141634F8" w14:textId="5006C531" w:rsidR="002B4595" w:rsidRPr="00F372F8" w:rsidRDefault="00B05351" w:rsidP="00B30289">
      <w:pPr>
        <w:spacing w:line="240" w:lineRule="auto"/>
        <w:rPr>
          <w:rFonts w:cstheme="minorHAnsi"/>
          <w:color w:val="FFFFFF" w:themeColor="background1"/>
        </w:rPr>
      </w:pPr>
      <w:r w:rsidRPr="00F372F8">
        <w:rPr>
          <w:rFonts w:cstheme="minorHAnsi"/>
          <w:color w:val="FFFFFF" w:themeColor="background1"/>
        </w:rPr>
        <w:t>.</w:t>
      </w:r>
      <w:bookmarkEnd w:id="874"/>
      <w:bookmarkEnd w:id="875"/>
      <w:bookmarkEnd w:id="876"/>
      <w:bookmarkEnd w:id="877"/>
    </w:p>
    <w:p w14:paraId="1177F729" w14:textId="1CDAE1D4" w:rsidR="00CE19DE" w:rsidRDefault="00CE19DE" w:rsidP="00B30289">
      <w:pPr>
        <w:pStyle w:val="Nagwek3"/>
        <w:spacing w:line="240" w:lineRule="auto"/>
        <w:rPr>
          <w:rFonts w:asciiTheme="minorHAnsi" w:hAnsiTheme="minorHAnsi" w:cstheme="minorHAnsi"/>
        </w:rPr>
      </w:pPr>
      <w:bookmarkStart w:id="879" w:name="_Toc165029126"/>
      <w:bookmarkStart w:id="880" w:name="XBRLBlock_773060360"/>
      <w:bookmarkStart w:id="881" w:name="XBRLBlock_1538301578"/>
      <w:r w:rsidRPr="00F372F8">
        <w:rPr>
          <w:rFonts w:asciiTheme="minorHAnsi" w:hAnsiTheme="minorHAnsi" w:cstheme="minorHAnsi"/>
        </w:rPr>
        <w:t>I</w:t>
      </w:r>
      <w:r w:rsidRPr="00786621">
        <w:rPr>
          <w:rFonts w:asciiTheme="minorHAnsi" w:hAnsiTheme="minorHAnsi" w:cstheme="minorHAnsi"/>
        </w:rPr>
        <w:t>nne inwestycje krótkoterminowe</w:t>
      </w:r>
      <w:bookmarkEnd w:id="878"/>
      <w:bookmarkEnd w:id="879"/>
    </w:p>
    <w:tbl>
      <w:tblPr>
        <w:tblW w:w="9225" w:type="dxa"/>
        <w:tblCellMar>
          <w:left w:w="70" w:type="dxa"/>
          <w:right w:w="70" w:type="dxa"/>
        </w:tblCellMar>
        <w:tblLook w:val="04A0" w:firstRow="1" w:lastRow="0" w:firstColumn="1" w:lastColumn="0" w:noHBand="0" w:noVBand="1"/>
      </w:tblPr>
      <w:tblGrid>
        <w:gridCol w:w="6843"/>
        <w:gridCol w:w="1191"/>
        <w:gridCol w:w="1191"/>
      </w:tblGrid>
      <w:tr w:rsidR="00B46A54" w:rsidRPr="00B46A54" w14:paraId="196220B7" w14:textId="77777777" w:rsidTr="00B57842">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88B5FE6"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 xml:space="preserve">NOTA 12 - INNE </w:t>
            </w:r>
            <w:proofErr w:type="gramStart"/>
            <w:r w:rsidRPr="00B46A54">
              <w:rPr>
                <w:rFonts w:ascii="Calibri" w:eastAsia="Times New Roman" w:hAnsi="Calibri" w:cs="Calibri"/>
                <w:b/>
                <w:bCs/>
                <w:sz w:val="18"/>
                <w:szCs w:val="18"/>
                <w:lang w:eastAsia="pl-PL"/>
              </w:rPr>
              <w:t>INWESTYCJE  KRÓTKOTERMINOWE</w:t>
            </w:r>
            <w:proofErr w:type="gramEnd"/>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05EABD05" w14:textId="77777777" w:rsidR="00B46A54" w:rsidRPr="00B46A54" w:rsidRDefault="00B46A54" w:rsidP="00B46A54">
            <w:pPr>
              <w:spacing w:after="0" w:line="240" w:lineRule="auto"/>
              <w:jc w:val="center"/>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w tys. zł</w:t>
            </w:r>
          </w:p>
        </w:tc>
      </w:tr>
      <w:tr w:rsidR="00B46A54" w:rsidRPr="00B46A54" w14:paraId="10C137B4" w14:textId="77777777" w:rsidTr="00B57842">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648DD349" w14:textId="77777777" w:rsidR="00B46A54" w:rsidRPr="00B46A54" w:rsidRDefault="00B46A54" w:rsidP="00B46A54">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2FEF8A50" w14:textId="77777777" w:rsidR="00B46A54" w:rsidRPr="00B46A54" w:rsidRDefault="00B46A54" w:rsidP="00B46A54">
            <w:pPr>
              <w:spacing w:after="0" w:line="240" w:lineRule="auto"/>
              <w:jc w:val="center"/>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1399DD08" w14:textId="77777777" w:rsidR="00B46A54" w:rsidRPr="00B46A54" w:rsidRDefault="00B46A54" w:rsidP="00B46A54">
            <w:pPr>
              <w:spacing w:after="0" w:line="240" w:lineRule="auto"/>
              <w:jc w:val="center"/>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2022</w:t>
            </w:r>
          </w:p>
        </w:tc>
      </w:tr>
      <w:tr w:rsidR="00B46A54" w:rsidRPr="00B46A54" w14:paraId="3519CDAA" w14:textId="77777777" w:rsidTr="00B57842">
        <w:trPr>
          <w:trHeight w:val="255"/>
        </w:trPr>
        <w:tc>
          <w:tcPr>
            <w:tcW w:w="6843" w:type="dxa"/>
            <w:tcBorders>
              <w:top w:val="nil"/>
              <w:left w:val="double" w:sz="6" w:space="0" w:color="auto"/>
              <w:bottom w:val="single" w:sz="4" w:space="0" w:color="auto"/>
              <w:right w:val="single" w:sz="4" w:space="0" w:color="auto"/>
            </w:tcBorders>
            <w:shd w:val="clear" w:color="000000" w:fill="FFFFFF"/>
            <w:vAlign w:val="bottom"/>
            <w:hideMark/>
          </w:tcPr>
          <w:p w14:paraId="5F82A5EB"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a) instrumenty finansowe</w:t>
            </w:r>
          </w:p>
        </w:tc>
        <w:tc>
          <w:tcPr>
            <w:tcW w:w="1191" w:type="dxa"/>
            <w:tcBorders>
              <w:top w:val="nil"/>
              <w:left w:val="nil"/>
              <w:bottom w:val="single" w:sz="4" w:space="0" w:color="auto"/>
              <w:right w:val="single" w:sz="4" w:space="0" w:color="auto"/>
            </w:tcBorders>
            <w:shd w:val="clear" w:color="auto" w:fill="auto"/>
            <w:vAlign w:val="bottom"/>
            <w:hideMark/>
          </w:tcPr>
          <w:p w14:paraId="322404AF"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2 531</w:t>
            </w:r>
          </w:p>
        </w:tc>
        <w:tc>
          <w:tcPr>
            <w:tcW w:w="1191" w:type="dxa"/>
            <w:tcBorders>
              <w:top w:val="nil"/>
              <w:left w:val="nil"/>
              <w:bottom w:val="single" w:sz="4" w:space="0" w:color="auto"/>
              <w:right w:val="double" w:sz="6" w:space="0" w:color="auto"/>
            </w:tcBorders>
            <w:shd w:val="clear" w:color="auto" w:fill="auto"/>
            <w:vAlign w:val="bottom"/>
            <w:hideMark/>
          </w:tcPr>
          <w:p w14:paraId="2AD47F06"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18 799</w:t>
            </w:r>
          </w:p>
        </w:tc>
      </w:tr>
      <w:tr w:rsidR="00B46A54" w:rsidRPr="00B46A54" w14:paraId="5EDDE49D" w14:textId="77777777" w:rsidTr="00B57842">
        <w:trPr>
          <w:trHeight w:val="240"/>
        </w:trPr>
        <w:tc>
          <w:tcPr>
            <w:tcW w:w="6843" w:type="dxa"/>
            <w:tcBorders>
              <w:top w:val="nil"/>
              <w:left w:val="double" w:sz="6" w:space="0" w:color="auto"/>
              <w:bottom w:val="single" w:sz="4" w:space="0" w:color="auto"/>
              <w:right w:val="single" w:sz="4" w:space="0" w:color="auto"/>
            </w:tcBorders>
            <w:shd w:val="clear" w:color="000000" w:fill="FFFFFF"/>
            <w:vAlign w:val="bottom"/>
            <w:hideMark/>
          </w:tcPr>
          <w:p w14:paraId="39F3CD59"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b) krótkoterminowe papiery wartościowe</w:t>
            </w:r>
          </w:p>
        </w:tc>
        <w:tc>
          <w:tcPr>
            <w:tcW w:w="1191" w:type="dxa"/>
            <w:tcBorders>
              <w:top w:val="nil"/>
              <w:left w:val="nil"/>
              <w:bottom w:val="single" w:sz="4" w:space="0" w:color="auto"/>
              <w:right w:val="single" w:sz="4" w:space="0" w:color="auto"/>
            </w:tcBorders>
            <w:shd w:val="clear" w:color="auto" w:fill="auto"/>
            <w:vAlign w:val="bottom"/>
            <w:hideMark/>
          </w:tcPr>
          <w:p w14:paraId="591999F6"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3 740</w:t>
            </w:r>
          </w:p>
        </w:tc>
        <w:tc>
          <w:tcPr>
            <w:tcW w:w="1191" w:type="dxa"/>
            <w:tcBorders>
              <w:top w:val="nil"/>
              <w:left w:val="nil"/>
              <w:bottom w:val="single" w:sz="4" w:space="0" w:color="auto"/>
              <w:right w:val="double" w:sz="6" w:space="0" w:color="auto"/>
            </w:tcBorders>
            <w:shd w:val="clear" w:color="auto" w:fill="auto"/>
            <w:vAlign w:val="bottom"/>
            <w:hideMark/>
          </w:tcPr>
          <w:p w14:paraId="463448E9"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7 743</w:t>
            </w:r>
          </w:p>
        </w:tc>
      </w:tr>
      <w:tr w:rsidR="00B46A54" w:rsidRPr="00B46A54" w14:paraId="132FF9A8" w14:textId="77777777" w:rsidTr="00B57842">
        <w:trPr>
          <w:trHeight w:val="240"/>
        </w:trPr>
        <w:tc>
          <w:tcPr>
            <w:tcW w:w="6843" w:type="dxa"/>
            <w:tcBorders>
              <w:top w:val="nil"/>
              <w:left w:val="double" w:sz="6" w:space="0" w:color="auto"/>
              <w:bottom w:val="single" w:sz="4" w:space="0" w:color="auto"/>
              <w:right w:val="single" w:sz="4" w:space="0" w:color="auto"/>
            </w:tcBorders>
            <w:shd w:val="clear" w:color="000000" w:fill="FFFFFF"/>
            <w:vAlign w:val="bottom"/>
            <w:hideMark/>
          </w:tcPr>
          <w:p w14:paraId="0198504D"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c) krótkoterminowe pożyczki</w:t>
            </w:r>
          </w:p>
        </w:tc>
        <w:tc>
          <w:tcPr>
            <w:tcW w:w="1191" w:type="dxa"/>
            <w:tcBorders>
              <w:top w:val="nil"/>
              <w:left w:val="nil"/>
              <w:bottom w:val="single" w:sz="4" w:space="0" w:color="auto"/>
              <w:right w:val="single" w:sz="4" w:space="0" w:color="auto"/>
            </w:tcBorders>
            <w:shd w:val="clear" w:color="auto" w:fill="auto"/>
            <w:vAlign w:val="bottom"/>
            <w:hideMark/>
          </w:tcPr>
          <w:p w14:paraId="4B4D57B7"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712AD4BB"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225</w:t>
            </w:r>
          </w:p>
        </w:tc>
      </w:tr>
      <w:tr w:rsidR="00B46A54" w:rsidRPr="00B46A54" w14:paraId="0D93E54D" w14:textId="77777777" w:rsidTr="00B57842">
        <w:trPr>
          <w:trHeight w:val="240"/>
        </w:trPr>
        <w:tc>
          <w:tcPr>
            <w:tcW w:w="6843" w:type="dxa"/>
            <w:tcBorders>
              <w:top w:val="nil"/>
              <w:left w:val="double" w:sz="6" w:space="0" w:color="auto"/>
              <w:bottom w:val="single" w:sz="4" w:space="0" w:color="auto"/>
              <w:right w:val="single" w:sz="4" w:space="0" w:color="auto"/>
            </w:tcBorders>
            <w:shd w:val="clear" w:color="000000" w:fill="FFFFFF"/>
            <w:vAlign w:val="bottom"/>
            <w:hideMark/>
          </w:tcPr>
          <w:p w14:paraId="32894EEA"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d) świadectwa na zakup OZE</w:t>
            </w:r>
          </w:p>
        </w:tc>
        <w:tc>
          <w:tcPr>
            <w:tcW w:w="1191" w:type="dxa"/>
            <w:tcBorders>
              <w:top w:val="nil"/>
              <w:left w:val="nil"/>
              <w:bottom w:val="single" w:sz="4" w:space="0" w:color="auto"/>
              <w:right w:val="single" w:sz="4" w:space="0" w:color="auto"/>
            </w:tcBorders>
            <w:shd w:val="clear" w:color="auto" w:fill="auto"/>
            <w:vAlign w:val="bottom"/>
            <w:hideMark/>
          </w:tcPr>
          <w:p w14:paraId="58A53947"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662</w:t>
            </w:r>
          </w:p>
        </w:tc>
        <w:tc>
          <w:tcPr>
            <w:tcW w:w="1191" w:type="dxa"/>
            <w:tcBorders>
              <w:top w:val="nil"/>
              <w:left w:val="nil"/>
              <w:bottom w:val="single" w:sz="4" w:space="0" w:color="auto"/>
              <w:right w:val="double" w:sz="6" w:space="0" w:color="auto"/>
            </w:tcBorders>
            <w:shd w:val="clear" w:color="auto" w:fill="auto"/>
            <w:vAlign w:val="bottom"/>
            <w:hideMark/>
          </w:tcPr>
          <w:p w14:paraId="55934391"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824</w:t>
            </w:r>
          </w:p>
        </w:tc>
      </w:tr>
      <w:tr w:rsidR="00B46A54" w:rsidRPr="00B46A54" w14:paraId="2633DDD7" w14:textId="77777777" w:rsidTr="00B57842">
        <w:trPr>
          <w:trHeight w:val="240"/>
        </w:trPr>
        <w:tc>
          <w:tcPr>
            <w:tcW w:w="6843" w:type="dxa"/>
            <w:tcBorders>
              <w:top w:val="nil"/>
              <w:left w:val="double" w:sz="6" w:space="0" w:color="auto"/>
              <w:bottom w:val="single" w:sz="4" w:space="0" w:color="auto"/>
              <w:right w:val="single" w:sz="4" w:space="0" w:color="auto"/>
            </w:tcBorders>
            <w:shd w:val="clear" w:color="000000" w:fill="FFFFFF"/>
            <w:vAlign w:val="bottom"/>
            <w:hideMark/>
          </w:tcPr>
          <w:p w14:paraId="7DD0635B"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e) inne</w:t>
            </w:r>
          </w:p>
        </w:tc>
        <w:tc>
          <w:tcPr>
            <w:tcW w:w="1191" w:type="dxa"/>
            <w:tcBorders>
              <w:top w:val="nil"/>
              <w:left w:val="nil"/>
              <w:bottom w:val="single" w:sz="4" w:space="0" w:color="auto"/>
              <w:right w:val="single" w:sz="4" w:space="0" w:color="auto"/>
            </w:tcBorders>
            <w:shd w:val="clear" w:color="auto" w:fill="auto"/>
            <w:vAlign w:val="bottom"/>
            <w:hideMark/>
          </w:tcPr>
          <w:p w14:paraId="3E809697"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661DF459"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0</w:t>
            </w:r>
          </w:p>
        </w:tc>
      </w:tr>
      <w:tr w:rsidR="00B46A54" w:rsidRPr="00B46A54" w14:paraId="3D8EC138" w14:textId="77777777" w:rsidTr="00B57842">
        <w:trPr>
          <w:trHeight w:val="255"/>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2ED23CF9"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Inne inwestycje krótkoterminowe, razem</w:t>
            </w:r>
          </w:p>
        </w:tc>
        <w:tc>
          <w:tcPr>
            <w:tcW w:w="1191" w:type="dxa"/>
            <w:tcBorders>
              <w:top w:val="nil"/>
              <w:left w:val="nil"/>
              <w:bottom w:val="double" w:sz="6" w:space="0" w:color="auto"/>
              <w:right w:val="single" w:sz="4" w:space="0" w:color="auto"/>
            </w:tcBorders>
            <w:shd w:val="clear" w:color="000000" w:fill="B8CCE4"/>
            <w:vAlign w:val="bottom"/>
            <w:hideMark/>
          </w:tcPr>
          <w:p w14:paraId="5279FB51"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6 933</w:t>
            </w:r>
          </w:p>
        </w:tc>
        <w:tc>
          <w:tcPr>
            <w:tcW w:w="1191" w:type="dxa"/>
            <w:tcBorders>
              <w:top w:val="nil"/>
              <w:left w:val="nil"/>
              <w:bottom w:val="double" w:sz="6" w:space="0" w:color="auto"/>
              <w:right w:val="double" w:sz="6" w:space="0" w:color="auto"/>
            </w:tcBorders>
            <w:shd w:val="clear" w:color="000000" w:fill="B8CCE4"/>
            <w:vAlign w:val="bottom"/>
            <w:hideMark/>
          </w:tcPr>
          <w:p w14:paraId="2CAB2A9E"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27 591</w:t>
            </w:r>
          </w:p>
        </w:tc>
      </w:tr>
    </w:tbl>
    <w:p w14:paraId="1104AA60" w14:textId="279AAD18" w:rsidR="00AB4C7D" w:rsidRPr="00F372F8" w:rsidRDefault="002B4595" w:rsidP="00B30289">
      <w:pPr>
        <w:spacing w:line="240" w:lineRule="auto"/>
        <w:rPr>
          <w:rFonts w:cstheme="minorHAnsi"/>
          <w:color w:val="FFFFFF" w:themeColor="background1"/>
        </w:rPr>
      </w:pPr>
      <w:r w:rsidRPr="00F372F8">
        <w:rPr>
          <w:rFonts w:cstheme="minorHAnsi"/>
          <w:color w:val="FFFFFF" w:themeColor="background1"/>
        </w:rPr>
        <w:t>.</w:t>
      </w:r>
      <w:bookmarkEnd w:id="880"/>
      <w:bookmarkEnd w:id="881"/>
    </w:p>
    <w:p w14:paraId="6A1E7311" w14:textId="026B3DB6" w:rsidR="00CE19DE" w:rsidRPr="00786621" w:rsidRDefault="00CE19DE" w:rsidP="00B30289">
      <w:pPr>
        <w:pStyle w:val="Nagwek3"/>
        <w:spacing w:line="240" w:lineRule="auto"/>
        <w:rPr>
          <w:rFonts w:asciiTheme="minorHAnsi" w:hAnsiTheme="minorHAnsi" w:cstheme="minorHAnsi"/>
        </w:rPr>
      </w:pPr>
      <w:bookmarkStart w:id="882" w:name="_Toc102107925"/>
      <w:bookmarkStart w:id="883" w:name="_Toc165029127"/>
      <w:bookmarkStart w:id="884" w:name="XBRLBlock__520795674"/>
      <w:bookmarkStart w:id="885" w:name="XBRLBlock__2094450099"/>
      <w:bookmarkStart w:id="886" w:name="XBRLBlock_1085131750"/>
      <w:r w:rsidRPr="00F372F8">
        <w:rPr>
          <w:rFonts w:asciiTheme="minorHAnsi" w:hAnsiTheme="minorHAnsi" w:cstheme="minorHAnsi"/>
        </w:rPr>
        <w:t>A</w:t>
      </w:r>
      <w:r w:rsidRPr="00786621">
        <w:rPr>
          <w:rFonts w:asciiTheme="minorHAnsi" w:hAnsiTheme="minorHAnsi" w:cstheme="minorHAnsi"/>
        </w:rPr>
        <w:t>ktywa przeznaczone do sprzedaży</w:t>
      </w:r>
      <w:bookmarkEnd w:id="882"/>
      <w:bookmarkEnd w:id="883"/>
    </w:p>
    <w:p w14:paraId="2FD26A90" w14:textId="6F904C18" w:rsidR="00CD5F25" w:rsidRPr="00786621" w:rsidRDefault="00CD5F25" w:rsidP="000A4AC3">
      <w:pPr>
        <w:spacing w:line="240" w:lineRule="auto"/>
        <w:jc w:val="both"/>
        <w:rPr>
          <w:rFonts w:cstheme="minorHAnsi"/>
          <w:sz w:val="24"/>
          <w:szCs w:val="24"/>
        </w:rPr>
      </w:pPr>
      <w:r w:rsidRPr="00786621">
        <w:rPr>
          <w:rFonts w:cstheme="minorHAnsi"/>
          <w:sz w:val="24"/>
          <w:szCs w:val="24"/>
        </w:rPr>
        <w:t>Aktywa przeznaczone do</w:t>
      </w:r>
      <w:r w:rsidR="00B46A54">
        <w:rPr>
          <w:rFonts w:cstheme="minorHAnsi"/>
          <w:sz w:val="24"/>
          <w:szCs w:val="24"/>
        </w:rPr>
        <w:t xml:space="preserve"> sprzedaży – na dzień 31.12.2023</w:t>
      </w:r>
      <w:r w:rsidRPr="00786621">
        <w:rPr>
          <w:rFonts w:cstheme="minorHAnsi"/>
          <w:sz w:val="24"/>
          <w:szCs w:val="24"/>
        </w:rPr>
        <w:t>r. – nie wystąpiły</w:t>
      </w:r>
    </w:p>
    <w:p w14:paraId="78D07A80" w14:textId="2DAD4977" w:rsidR="002B4595" w:rsidRPr="00F372F8" w:rsidRDefault="002B4595" w:rsidP="00B30289">
      <w:pPr>
        <w:spacing w:line="240" w:lineRule="auto"/>
        <w:rPr>
          <w:rFonts w:cstheme="minorHAnsi"/>
          <w:color w:val="FFFFFF" w:themeColor="background1"/>
        </w:rPr>
      </w:pPr>
      <w:bookmarkStart w:id="887" w:name="_Toc102107926"/>
      <w:r w:rsidRPr="00F372F8">
        <w:rPr>
          <w:rFonts w:cstheme="minorHAnsi"/>
          <w:color w:val="FFFFFF" w:themeColor="background1"/>
        </w:rPr>
        <w:t>.</w:t>
      </w:r>
      <w:bookmarkEnd w:id="884"/>
      <w:bookmarkEnd w:id="885"/>
      <w:bookmarkEnd w:id="886"/>
    </w:p>
    <w:p w14:paraId="56E89276" w14:textId="37F34051" w:rsidR="00CE19DE" w:rsidRPr="00786621" w:rsidRDefault="00CE19DE" w:rsidP="00B30289">
      <w:pPr>
        <w:pStyle w:val="Nagwek3"/>
        <w:spacing w:line="240" w:lineRule="auto"/>
        <w:rPr>
          <w:rFonts w:asciiTheme="minorHAnsi" w:hAnsiTheme="minorHAnsi" w:cstheme="minorHAnsi"/>
        </w:rPr>
      </w:pPr>
      <w:bookmarkStart w:id="888" w:name="_Toc165029128"/>
      <w:bookmarkStart w:id="889" w:name="XBRLBlock_1611408241"/>
      <w:bookmarkStart w:id="890" w:name="XBRLBlock__1485169514"/>
      <w:r w:rsidRPr="00F372F8">
        <w:rPr>
          <w:rFonts w:asciiTheme="minorHAnsi" w:hAnsiTheme="minorHAnsi" w:cstheme="minorHAnsi"/>
        </w:rPr>
        <w:t>O</w:t>
      </w:r>
      <w:r w:rsidRPr="00786621">
        <w:rPr>
          <w:rFonts w:asciiTheme="minorHAnsi" w:hAnsiTheme="minorHAnsi" w:cstheme="minorHAnsi"/>
        </w:rPr>
        <w:t>dpisy aktualizujące</w:t>
      </w:r>
      <w:bookmarkEnd w:id="887"/>
      <w:bookmarkEnd w:id="888"/>
    </w:p>
    <w:tbl>
      <w:tblPr>
        <w:tblW w:w="9225" w:type="dxa"/>
        <w:tblLayout w:type="fixed"/>
        <w:tblCellMar>
          <w:left w:w="70" w:type="dxa"/>
          <w:right w:w="70" w:type="dxa"/>
        </w:tblCellMar>
        <w:tblLook w:val="04A0" w:firstRow="1" w:lastRow="0" w:firstColumn="1" w:lastColumn="0" w:noHBand="0" w:noVBand="1"/>
      </w:tblPr>
      <w:tblGrid>
        <w:gridCol w:w="1845"/>
        <w:gridCol w:w="1845"/>
        <w:gridCol w:w="1845"/>
        <w:gridCol w:w="1845"/>
        <w:gridCol w:w="1845"/>
      </w:tblGrid>
      <w:tr w:rsidR="00B46A54" w:rsidRPr="00B46A54" w14:paraId="7A3766D7" w14:textId="77777777" w:rsidTr="00B57842">
        <w:trPr>
          <w:trHeight w:val="255"/>
        </w:trPr>
        <w:tc>
          <w:tcPr>
            <w:tcW w:w="1845" w:type="dxa"/>
            <w:tcBorders>
              <w:top w:val="double" w:sz="6" w:space="0" w:color="auto"/>
              <w:left w:val="double" w:sz="6" w:space="0" w:color="auto"/>
              <w:bottom w:val="single" w:sz="4" w:space="0" w:color="auto"/>
              <w:right w:val="single" w:sz="4" w:space="0" w:color="auto"/>
            </w:tcBorders>
            <w:shd w:val="clear" w:color="000000" w:fill="95B3D7"/>
            <w:noWrap/>
            <w:vAlign w:val="center"/>
            <w:hideMark/>
          </w:tcPr>
          <w:p w14:paraId="28BDB5C1" w14:textId="77777777" w:rsidR="00B46A54" w:rsidRPr="00B46A54" w:rsidRDefault="00B46A54" w:rsidP="00B46A54">
            <w:pPr>
              <w:spacing w:after="0" w:line="240" w:lineRule="auto"/>
              <w:rPr>
                <w:rFonts w:ascii="Calibri" w:eastAsia="Times New Roman" w:hAnsi="Calibri" w:cs="Calibri"/>
                <w:b/>
                <w:bCs/>
                <w:color w:val="000000"/>
                <w:sz w:val="18"/>
                <w:szCs w:val="18"/>
                <w:lang w:eastAsia="pl-PL"/>
              </w:rPr>
            </w:pPr>
            <w:r w:rsidRPr="00B46A54">
              <w:rPr>
                <w:rFonts w:ascii="Calibri" w:eastAsia="Times New Roman" w:hAnsi="Calibri" w:cs="Calibri"/>
                <w:b/>
                <w:bCs/>
                <w:color w:val="000000"/>
                <w:sz w:val="18"/>
                <w:szCs w:val="18"/>
                <w:lang w:eastAsia="pl-PL"/>
              </w:rPr>
              <w:t>Odpisy aktualizujące</w:t>
            </w:r>
          </w:p>
        </w:tc>
        <w:tc>
          <w:tcPr>
            <w:tcW w:w="1845" w:type="dxa"/>
            <w:tcBorders>
              <w:top w:val="double" w:sz="6" w:space="0" w:color="auto"/>
              <w:left w:val="nil"/>
              <w:bottom w:val="single" w:sz="4" w:space="0" w:color="auto"/>
              <w:right w:val="single" w:sz="4" w:space="0" w:color="auto"/>
            </w:tcBorders>
            <w:shd w:val="clear" w:color="000000" w:fill="95B3D7"/>
            <w:noWrap/>
            <w:vAlign w:val="center"/>
            <w:hideMark/>
          </w:tcPr>
          <w:p w14:paraId="10F28622" w14:textId="77777777" w:rsidR="00B46A54" w:rsidRPr="00B46A54" w:rsidRDefault="00B46A54" w:rsidP="00B46A54">
            <w:pPr>
              <w:spacing w:after="0" w:line="240" w:lineRule="auto"/>
              <w:jc w:val="center"/>
              <w:rPr>
                <w:rFonts w:ascii="Calibri" w:eastAsia="Times New Roman" w:hAnsi="Calibri" w:cs="Calibri"/>
                <w:b/>
                <w:bCs/>
                <w:color w:val="000000"/>
                <w:sz w:val="18"/>
                <w:szCs w:val="18"/>
                <w:lang w:eastAsia="pl-PL"/>
              </w:rPr>
            </w:pPr>
            <w:r w:rsidRPr="00B46A54">
              <w:rPr>
                <w:rFonts w:ascii="Calibri" w:eastAsia="Times New Roman" w:hAnsi="Calibri" w:cs="Calibri"/>
                <w:b/>
                <w:bCs/>
                <w:color w:val="000000"/>
                <w:sz w:val="18"/>
                <w:szCs w:val="18"/>
                <w:lang w:eastAsia="pl-PL"/>
              </w:rPr>
              <w:t xml:space="preserve">BO </w:t>
            </w:r>
          </w:p>
        </w:tc>
        <w:tc>
          <w:tcPr>
            <w:tcW w:w="1845" w:type="dxa"/>
            <w:tcBorders>
              <w:top w:val="double" w:sz="6" w:space="0" w:color="auto"/>
              <w:left w:val="nil"/>
              <w:bottom w:val="single" w:sz="4" w:space="0" w:color="auto"/>
              <w:right w:val="single" w:sz="4" w:space="0" w:color="auto"/>
            </w:tcBorders>
            <w:shd w:val="clear" w:color="000000" w:fill="95B3D7"/>
            <w:noWrap/>
            <w:vAlign w:val="center"/>
            <w:hideMark/>
          </w:tcPr>
          <w:p w14:paraId="431071BC" w14:textId="77777777" w:rsidR="00B46A54" w:rsidRPr="00B46A54" w:rsidRDefault="00B46A54" w:rsidP="00B46A54">
            <w:pPr>
              <w:spacing w:after="0" w:line="240" w:lineRule="auto"/>
              <w:jc w:val="center"/>
              <w:rPr>
                <w:rFonts w:ascii="Calibri" w:eastAsia="Times New Roman" w:hAnsi="Calibri" w:cs="Calibri"/>
                <w:b/>
                <w:bCs/>
                <w:color w:val="000000"/>
                <w:sz w:val="18"/>
                <w:szCs w:val="18"/>
                <w:lang w:eastAsia="pl-PL"/>
              </w:rPr>
            </w:pPr>
            <w:r w:rsidRPr="00B46A54">
              <w:rPr>
                <w:rFonts w:ascii="Calibri" w:eastAsia="Times New Roman" w:hAnsi="Calibri" w:cs="Calibri"/>
                <w:b/>
                <w:bCs/>
                <w:color w:val="000000"/>
                <w:sz w:val="18"/>
                <w:szCs w:val="18"/>
                <w:lang w:eastAsia="pl-PL"/>
              </w:rPr>
              <w:t xml:space="preserve">Utworzenie </w:t>
            </w:r>
          </w:p>
        </w:tc>
        <w:tc>
          <w:tcPr>
            <w:tcW w:w="1845" w:type="dxa"/>
            <w:tcBorders>
              <w:top w:val="double" w:sz="6" w:space="0" w:color="auto"/>
              <w:left w:val="nil"/>
              <w:bottom w:val="single" w:sz="4" w:space="0" w:color="auto"/>
              <w:right w:val="single" w:sz="4" w:space="0" w:color="auto"/>
            </w:tcBorders>
            <w:shd w:val="clear" w:color="000000" w:fill="95B3D7"/>
            <w:noWrap/>
            <w:vAlign w:val="center"/>
            <w:hideMark/>
          </w:tcPr>
          <w:p w14:paraId="68E819A7" w14:textId="77777777" w:rsidR="00B46A54" w:rsidRPr="00B46A54" w:rsidRDefault="00B46A54" w:rsidP="00B46A54">
            <w:pPr>
              <w:spacing w:after="0" w:line="240" w:lineRule="auto"/>
              <w:jc w:val="center"/>
              <w:rPr>
                <w:rFonts w:ascii="Calibri" w:eastAsia="Times New Roman" w:hAnsi="Calibri" w:cs="Calibri"/>
                <w:b/>
                <w:bCs/>
                <w:color w:val="000000"/>
                <w:sz w:val="18"/>
                <w:szCs w:val="18"/>
                <w:lang w:eastAsia="pl-PL"/>
              </w:rPr>
            </w:pPr>
            <w:r w:rsidRPr="00B46A54">
              <w:rPr>
                <w:rFonts w:ascii="Calibri" w:eastAsia="Times New Roman" w:hAnsi="Calibri" w:cs="Calibri"/>
                <w:b/>
                <w:bCs/>
                <w:color w:val="000000"/>
                <w:sz w:val="18"/>
                <w:szCs w:val="18"/>
                <w:lang w:eastAsia="pl-PL"/>
              </w:rPr>
              <w:t>Rozwiązanie</w:t>
            </w:r>
          </w:p>
        </w:tc>
        <w:tc>
          <w:tcPr>
            <w:tcW w:w="1845" w:type="dxa"/>
            <w:tcBorders>
              <w:top w:val="double" w:sz="6" w:space="0" w:color="auto"/>
              <w:left w:val="nil"/>
              <w:bottom w:val="single" w:sz="4" w:space="0" w:color="auto"/>
              <w:right w:val="double" w:sz="6" w:space="0" w:color="auto"/>
            </w:tcBorders>
            <w:shd w:val="clear" w:color="000000" w:fill="95B3D7"/>
            <w:noWrap/>
            <w:vAlign w:val="center"/>
            <w:hideMark/>
          </w:tcPr>
          <w:p w14:paraId="2B2D0C23" w14:textId="77777777" w:rsidR="00B46A54" w:rsidRPr="00B46A54" w:rsidRDefault="00B46A54" w:rsidP="00B46A54">
            <w:pPr>
              <w:spacing w:after="0" w:line="240" w:lineRule="auto"/>
              <w:jc w:val="center"/>
              <w:rPr>
                <w:rFonts w:ascii="Calibri" w:eastAsia="Times New Roman" w:hAnsi="Calibri" w:cs="Calibri"/>
                <w:b/>
                <w:bCs/>
                <w:color w:val="000000"/>
                <w:sz w:val="18"/>
                <w:szCs w:val="18"/>
                <w:lang w:eastAsia="pl-PL"/>
              </w:rPr>
            </w:pPr>
            <w:r w:rsidRPr="00B46A54">
              <w:rPr>
                <w:rFonts w:ascii="Calibri" w:eastAsia="Times New Roman" w:hAnsi="Calibri" w:cs="Calibri"/>
                <w:b/>
                <w:bCs/>
                <w:color w:val="000000"/>
                <w:sz w:val="18"/>
                <w:szCs w:val="18"/>
                <w:lang w:eastAsia="pl-PL"/>
              </w:rPr>
              <w:t>BZ</w:t>
            </w:r>
          </w:p>
        </w:tc>
      </w:tr>
      <w:tr w:rsidR="00EA6A01" w:rsidRPr="00B46A54" w14:paraId="6A824537" w14:textId="77777777" w:rsidTr="00B57842">
        <w:trPr>
          <w:trHeight w:val="240"/>
        </w:trPr>
        <w:tc>
          <w:tcPr>
            <w:tcW w:w="1845" w:type="dxa"/>
            <w:tcBorders>
              <w:top w:val="nil"/>
              <w:left w:val="double" w:sz="6" w:space="0" w:color="auto"/>
              <w:bottom w:val="single" w:sz="4" w:space="0" w:color="auto"/>
              <w:right w:val="single" w:sz="4" w:space="0" w:color="auto"/>
            </w:tcBorders>
            <w:shd w:val="clear" w:color="auto" w:fill="auto"/>
            <w:noWrap/>
            <w:vAlign w:val="center"/>
            <w:hideMark/>
          </w:tcPr>
          <w:p w14:paraId="3A7134ED" w14:textId="5A907240" w:rsidR="00EA6A01" w:rsidRPr="00B46A54" w:rsidRDefault="00052BB5" w:rsidP="00B46A54">
            <w:pPr>
              <w:spacing w:after="0" w:line="240" w:lineRule="auto"/>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Zapasy</w:t>
            </w:r>
          </w:p>
        </w:tc>
        <w:tc>
          <w:tcPr>
            <w:tcW w:w="1845" w:type="dxa"/>
            <w:tcBorders>
              <w:top w:val="nil"/>
              <w:left w:val="nil"/>
              <w:bottom w:val="single" w:sz="4" w:space="0" w:color="auto"/>
              <w:right w:val="single" w:sz="4" w:space="0" w:color="auto"/>
            </w:tcBorders>
            <w:shd w:val="clear" w:color="auto" w:fill="auto"/>
            <w:noWrap/>
            <w:vAlign w:val="center"/>
            <w:hideMark/>
          </w:tcPr>
          <w:p w14:paraId="24083474" w14:textId="28C3CEEC" w:rsidR="00EA6A01" w:rsidRPr="00B46A54" w:rsidRDefault="00EA6A01" w:rsidP="00B46A54">
            <w:pPr>
              <w:spacing w:after="0" w:line="240" w:lineRule="auto"/>
              <w:jc w:val="right"/>
              <w:rPr>
                <w:rFonts w:ascii="Calibri" w:eastAsia="Times New Roman" w:hAnsi="Calibri" w:cs="Calibri"/>
                <w:sz w:val="18"/>
                <w:szCs w:val="18"/>
                <w:lang w:eastAsia="pl-PL"/>
              </w:rPr>
            </w:pPr>
            <w:r>
              <w:rPr>
                <w:rFonts w:ascii="Calibri" w:hAnsi="Calibri" w:cs="Calibri"/>
                <w:sz w:val="18"/>
                <w:szCs w:val="18"/>
              </w:rPr>
              <w:t>37 779</w:t>
            </w:r>
          </w:p>
        </w:tc>
        <w:tc>
          <w:tcPr>
            <w:tcW w:w="1845" w:type="dxa"/>
            <w:tcBorders>
              <w:top w:val="nil"/>
              <w:left w:val="nil"/>
              <w:bottom w:val="single" w:sz="4" w:space="0" w:color="auto"/>
              <w:right w:val="single" w:sz="4" w:space="0" w:color="auto"/>
            </w:tcBorders>
            <w:shd w:val="clear" w:color="auto" w:fill="auto"/>
            <w:noWrap/>
            <w:vAlign w:val="center"/>
            <w:hideMark/>
          </w:tcPr>
          <w:p w14:paraId="69D0FD23" w14:textId="651CA3A9" w:rsidR="00EA6A01" w:rsidRPr="00B46A54" w:rsidRDefault="00EA6A01" w:rsidP="00B46A54">
            <w:pPr>
              <w:spacing w:after="0" w:line="240" w:lineRule="auto"/>
              <w:jc w:val="right"/>
              <w:rPr>
                <w:rFonts w:ascii="Calibri" w:eastAsia="Times New Roman" w:hAnsi="Calibri" w:cs="Calibri"/>
                <w:sz w:val="18"/>
                <w:szCs w:val="18"/>
                <w:lang w:eastAsia="pl-PL"/>
              </w:rPr>
            </w:pPr>
            <w:r>
              <w:rPr>
                <w:rFonts w:ascii="Calibri" w:hAnsi="Calibri" w:cs="Calibri"/>
                <w:sz w:val="18"/>
                <w:szCs w:val="18"/>
              </w:rPr>
              <w:t>57 968</w:t>
            </w:r>
          </w:p>
        </w:tc>
        <w:tc>
          <w:tcPr>
            <w:tcW w:w="1845" w:type="dxa"/>
            <w:tcBorders>
              <w:top w:val="nil"/>
              <w:left w:val="nil"/>
              <w:bottom w:val="single" w:sz="4" w:space="0" w:color="auto"/>
              <w:right w:val="single" w:sz="4" w:space="0" w:color="auto"/>
            </w:tcBorders>
            <w:shd w:val="clear" w:color="auto" w:fill="auto"/>
            <w:noWrap/>
            <w:vAlign w:val="center"/>
            <w:hideMark/>
          </w:tcPr>
          <w:p w14:paraId="118C0DFF" w14:textId="4AE4BBE5" w:rsidR="00EA6A01" w:rsidRPr="00B46A54" w:rsidRDefault="00EA6A01" w:rsidP="00B46A54">
            <w:pPr>
              <w:spacing w:after="0" w:line="240" w:lineRule="auto"/>
              <w:jc w:val="right"/>
              <w:rPr>
                <w:rFonts w:ascii="Calibri" w:eastAsia="Times New Roman" w:hAnsi="Calibri" w:cs="Calibri"/>
                <w:sz w:val="18"/>
                <w:szCs w:val="18"/>
                <w:lang w:eastAsia="pl-PL"/>
              </w:rPr>
            </w:pPr>
            <w:r>
              <w:rPr>
                <w:rFonts w:ascii="Calibri" w:hAnsi="Calibri" w:cs="Calibri"/>
                <w:sz w:val="18"/>
                <w:szCs w:val="18"/>
              </w:rPr>
              <w:t>61 125</w:t>
            </w:r>
          </w:p>
        </w:tc>
        <w:tc>
          <w:tcPr>
            <w:tcW w:w="1845" w:type="dxa"/>
            <w:tcBorders>
              <w:top w:val="nil"/>
              <w:left w:val="nil"/>
              <w:bottom w:val="single" w:sz="4" w:space="0" w:color="auto"/>
              <w:right w:val="double" w:sz="6" w:space="0" w:color="auto"/>
            </w:tcBorders>
            <w:shd w:val="clear" w:color="auto" w:fill="auto"/>
            <w:noWrap/>
            <w:vAlign w:val="center"/>
            <w:hideMark/>
          </w:tcPr>
          <w:p w14:paraId="4501A0CA" w14:textId="2CE4EED2" w:rsidR="00EA6A01" w:rsidRPr="00B46A54" w:rsidRDefault="00EA6A01" w:rsidP="00B46A54">
            <w:pPr>
              <w:spacing w:after="0" w:line="240" w:lineRule="auto"/>
              <w:jc w:val="right"/>
              <w:rPr>
                <w:rFonts w:ascii="Calibri" w:eastAsia="Times New Roman" w:hAnsi="Calibri" w:cs="Calibri"/>
                <w:sz w:val="18"/>
                <w:szCs w:val="18"/>
                <w:lang w:eastAsia="pl-PL"/>
              </w:rPr>
            </w:pPr>
            <w:r>
              <w:rPr>
                <w:rFonts w:ascii="Calibri" w:hAnsi="Calibri" w:cs="Calibri"/>
                <w:sz w:val="18"/>
                <w:szCs w:val="18"/>
              </w:rPr>
              <w:t>34 622</w:t>
            </w:r>
          </w:p>
        </w:tc>
      </w:tr>
      <w:tr w:rsidR="00B46A54" w:rsidRPr="00B46A54" w14:paraId="2105710B" w14:textId="77777777" w:rsidTr="00B57842">
        <w:trPr>
          <w:trHeight w:val="240"/>
        </w:trPr>
        <w:tc>
          <w:tcPr>
            <w:tcW w:w="1845" w:type="dxa"/>
            <w:tcBorders>
              <w:top w:val="nil"/>
              <w:left w:val="double" w:sz="6" w:space="0" w:color="auto"/>
              <w:bottom w:val="single" w:sz="4" w:space="0" w:color="auto"/>
              <w:right w:val="single" w:sz="4" w:space="0" w:color="auto"/>
            </w:tcBorders>
            <w:shd w:val="clear" w:color="auto" w:fill="auto"/>
            <w:noWrap/>
            <w:vAlign w:val="center"/>
            <w:hideMark/>
          </w:tcPr>
          <w:p w14:paraId="22A63509" w14:textId="77777777" w:rsidR="00B46A54" w:rsidRPr="00B46A54" w:rsidRDefault="00B46A54" w:rsidP="00B46A54">
            <w:pPr>
              <w:spacing w:after="0" w:line="240" w:lineRule="auto"/>
              <w:rPr>
                <w:rFonts w:ascii="Calibri" w:eastAsia="Times New Roman" w:hAnsi="Calibri" w:cs="Calibri"/>
                <w:color w:val="000000"/>
                <w:sz w:val="18"/>
                <w:szCs w:val="18"/>
                <w:lang w:eastAsia="pl-PL"/>
              </w:rPr>
            </w:pPr>
            <w:r w:rsidRPr="00B46A54">
              <w:rPr>
                <w:rFonts w:ascii="Calibri" w:eastAsia="Times New Roman" w:hAnsi="Calibri" w:cs="Calibri"/>
                <w:color w:val="000000"/>
                <w:sz w:val="18"/>
                <w:szCs w:val="18"/>
                <w:lang w:eastAsia="pl-PL"/>
              </w:rPr>
              <w:t>Aktywa trwałe</w:t>
            </w:r>
          </w:p>
        </w:tc>
        <w:tc>
          <w:tcPr>
            <w:tcW w:w="1845" w:type="dxa"/>
            <w:tcBorders>
              <w:top w:val="nil"/>
              <w:left w:val="nil"/>
              <w:bottom w:val="single" w:sz="4" w:space="0" w:color="auto"/>
              <w:right w:val="single" w:sz="4" w:space="0" w:color="auto"/>
            </w:tcBorders>
            <w:shd w:val="clear" w:color="auto" w:fill="auto"/>
            <w:noWrap/>
            <w:vAlign w:val="center"/>
            <w:hideMark/>
          </w:tcPr>
          <w:p w14:paraId="5D4D5CE1" w14:textId="78AFAF2A"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43</w:t>
            </w:r>
            <w:r w:rsidR="00EA6A01">
              <w:rPr>
                <w:rFonts w:ascii="Calibri" w:eastAsia="Times New Roman" w:hAnsi="Calibri" w:cs="Calibri"/>
                <w:sz w:val="18"/>
                <w:szCs w:val="18"/>
                <w:lang w:eastAsia="pl-PL"/>
              </w:rPr>
              <w:t xml:space="preserve"> </w:t>
            </w:r>
            <w:r w:rsidRPr="00B46A54">
              <w:rPr>
                <w:rFonts w:ascii="Calibri" w:eastAsia="Times New Roman" w:hAnsi="Calibri" w:cs="Calibri"/>
                <w:sz w:val="18"/>
                <w:szCs w:val="18"/>
                <w:lang w:eastAsia="pl-PL"/>
              </w:rPr>
              <w:t>018</w:t>
            </w:r>
          </w:p>
        </w:tc>
        <w:tc>
          <w:tcPr>
            <w:tcW w:w="1845" w:type="dxa"/>
            <w:tcBorders>
              <w:top w:val="nil"/>
              <w:left w:val="nil"/>
              <w:bottom w:val="single" w:sz="4" w:space="0" w:color="auto"/>
              <w:right w:val="single" w:sz="4" w:space="0" w:color="auto"/>
            </w:tcBorders>
            <w:shd w:val="clear" w:color="auto" w:fill="auto"/>
            <w:noWrap/>
            <w:vAlign w:val="center"/>
            <w:hideMark/>
          </w:tcPr>
          <w:p w14:paraId="7BF10FEE" w14:textId="44DD6C7C" w:rsidR="00B46A54" w:rsidRPr="00B46A54" w:rsidRDefault="00E12164" w:rsidP="00B46A54">
            <w:pPr>
              <w:spacing w:after="0" w:line="240" w:lineRule="auto"/>
              <w:jc w:val="right"/>
              <w:rPr>
                <w:rFonts w:ascii="Calibri" w:eastAsia="Times New Roman" w:hAnsi="Calibri" w:cs="Calibri"/>
                <w:sz w:val="18"/>
                <w:szCs w:val="18"/>
                <w:lang w:eastAsia="pl-PL"/>
              </w:rPr>
            </w:pPr>
            <w:r>
              <w:rPr>
                <w:rFonts w:ascii="Calibri" w:eastAsia="Times New Roman" w:hAnsi="Calibri" w:cs="Calibri"/>
                <w:sz w:val="18"/>
                <w:szCs w:val="18"/>
                <w:lang w:eastAsia="pl-PL"/>
              </w:rPr>
              <w:t>11 176</w:t>
            </w:r>
          </w:p>
        </w:tc>
        <w:tc>
          <w:tcPr>
            <w:tcW w:w="1845" w:type="dxa"/>
            <w:tcBorders>
              <w:top w:val="nil"/>
              <w:left w:val="nil"/>
              <w:bottom w:val="single" w:sz="4" w:space="0" w:color="auto"/>
              <w:right w:val="single" w:sz="4" w:space="0" w:color="auto"/>
            </w:tcBorders>
            <w:shd w:val="clear" w:color="auto" w:fill="auto"/>
            <w:noWrap/>
            <w:vAlign w:val="center"/>
            <w:hideMark/>
          </w:tcPr>
          <w:p w14:paraId="69FD28C0"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545</w:t>
            </w:r>
          </w:p>
        </w:tc>
        <w:tc>
          <w:tcPr>
            <w:tcW w:w="1845" w:type="dxa"/>
            <w:tcBorders>
              <w:top w:val="nil"/>
              <w:left w:val="nil"/>
              <w:bottom w:val="single" w:sz="4" w:space="0" w:color="auto"/>
              <w:right w:val="double" w:sz="6" w:space="0" w:color="auto"/>
            </w:tcBorders>
            <w:shd w:val="clear" w:color="auto" w:fill="auto"/>
            <w:noWrap/>
            <w:vAlign w:val="center"/>
            <w:hideMark/>
          </w:tcPr>
          <w:p w14:paraId="3011415E" w14:textId="1BED4EF5" w:rsidR="00B46A54" w:rsidRPr="00B46A54" w:rsidRDefault="00B46A54" w:rsidP="00E1216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 xml:space="preserve">53 </w:t>
            </w:r>
            <w:r w:rsidR="00E12164">
              <w:rPr>
                <w:rFonts w:ascii="Calibri" w:eastAsia="Times New Roman" w:hAnsi="Calibri" w:cs="Calibri"/>
                <w:sz w:val="18"/>
                <w:szCs w:val="18"/>
                <w:lang w:eastAsia="pl-PL"/>
              </w:rPr>
              <w:t>649</w:t>
            </w:r>
          </w:p>
        </w:tc>
      </w:tr>
      <w:tr w:rsidR="00B46A54" w:rsidRPr="00B46A54" w14:paraId="6E20636A" w14:textId="77777777" w:rsidTr="00B57842">
        <w:trPr>
          <w:trHeight w:val="240"/>
        </w:trPr>
        <w:tc>
          <w:tcPr>
            <w:tcW w:w="1845" w:type="dxa"/>
            <w:tcBorders>
              <w:top w:val="nil"/>
              <w:left w:val="double" w:sz="6" w:space="0" w:color="auto"/>
              <w:bottom w:val="single" w:sz="4" w:space="0" w:color="auto"/>
              <w:right w:val="single" w:sz="4" w:space="0" w:color="auto"/>
            </w:tcBorders>
            <w:shd w:val="clear" w:color="auto" w:fill="auto"/>
            <w:noWrap/>
            <w:vAlign w:val="center"/>
            <w:hideMark/>
          </w:tcPr>
          <w:p w14:paraId="68CE67D2" w14:textId="77777777" w:rsidR="00B46A54" w:rsidRPr="00B46A54" w:rsidRDefault="00B46A54" w:rsidP="00B46A54">
            <w:pPr>
              <w:spacing w:after="0" w:line="240" w:lineRule="auto"/>
              <w:rPr>
                <w:rFonts w:ascii="Calibri" w:eastAsia="Times New Roman" w:hAnsi="Calibri" w:cs="Calibri"/>
                <w:color w:val="000000"/>
                <w:sz w:val="18"/>
                <w:szCs w:val="18"/>
                <w:lang w:eastAsia="pl-PL"/>
              </w:rPr>
            </w:pPr>
            <w:r w:rsidRPr="00B46A54">
              <w:rPr>
                <w:rFonts w:ascii="Calibri" w:eastAsia="Times New Roman" w:hAnsi="Calibri" w:cs="Calibri"/>
                <w:color w:val="000000"/>
                <w:sz w:val="18"/>
                <w:szCs w:val="18"/>
                <w:lang w:eastAsia="pl-PL"/>
              </w:rPr>
              <w:t>Należności</w:t>
            </w:r>
          </w:p>
        </w:tc>
        <w:tc>
          <w:tcPr>
            <w:tcW w:w="1845" w:type="dxa"/>
            <w:tcBorders>
              <w:top w:val="nil"/>
              <w:left w:val="nil"/>
              <w:bottom w:val="single" w:sz="4" w:space="0" w:color="auto"/>
              <w:right w:val="single" w:sz="4" w:space="0" w:color="auto"/>
            </w:tcBorders>
            <w:shd w:val="clear" w:color="auto" w:fill="auto"/>
            <w:noWrap/>
            <w:vAlign w:val="center"/>
            <w:hideMark/>
          </w:tcPr>
          <w:p w14:paraId="5171BF4D"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10 570</w:t>
            </w:r>
          </w:p>
        </w:tc>
        <w:tc>
          <w:tcPr>
            <w:tcW w:w="1845" w:type="dxa"/>
            <w:tcBorders>
              <w:top w:val="nil"/>
              <w:left w:val="nil"/>
              <w:bottom w:val="single" w:sz="4" w:space="0" w:color="auto"/>
              <w:right w:val="single" w:sz="4" w:space="0" w:color="auto"/>
            </w:tcBorders>
            <w:shd w:val="clear" w:color="auto" w:fill="auto"/>
            <w:noWrap/>
            <w:vAlign w:val="center"/>
            <w:hideMark/>
          </w:tcPr>
          <w:p w14:paraId="13C4C8EA" w14:textId="65AAB698"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5</w:t>
            </w:r>
            <w:r w:rsidR="00EA6A01">
              <w:rPr>
                <w:rFonts w:ascii="Calibri" w:eastAsia="Times New Roman" w:hAnsi="Calibri" w:cs="Calibri"/>
                <w:sz w:val="18"/>
                <w:szCs w:val="18"/>
                <w:lang w:eastAsia="pl-PL"/>
              </w:rPr>
              <w:t xml:space="preserve"> </w:t>
            </w:r>
            <w:r w:rsidRPr="00B46A54">
              <w:rPr>
                <w:rFonts w:ascii="Calibri" w:eastAsia="Times New Roman" w:hAnsi="Calibri" w:cs="Calibri"/>
                <w:sz w:val="18"/>
                <w:szCs w:val="18"/>
                <w:lang w:eastAsia="pl-PL"/>
              </w:rPr>
              <w:t>649</w:t>
            </w:r>
          </w:p>
        </w:tc>
        <w:tc>
          <w:tcPr>
            <w:tcW w:w="1845" w:type="dxa"/>
            <w:tcBorders>
              <w:top w:val="nil"/>
              <w:left w:val="nil"/>
              <w:bottom w:val="single" w:sz="4" w:space="0" w:color="auto"/>
              <w:right w:val="single" w:sz="4" w:space="0" w:color="auto"/>
            </w:tcBorders>
            <w:shd w:val="clear" w:color="auto" w:fill="auto"/>
            <w:noWrap/>
            <w:vAlign w:val="center"/>
            <w:hideMark/>
          </w:tcPr>
          <w:p w14:paraId="7F5C679C" w14:textId="612BC9EC"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3</w:t>
            </w:r>
            <w:r w:rsidR="00EA6A01">
              <w:rPr>
                <w:rFonts w:ascii="Calibri" w:eastAsia="Times New Roman" w:hAnsi="Calibri" w:cs="Calibri"/>
                <w:sz w:val="18"/>
                <w:szCs w:val="18"/>
                <w:lang w:eastAsia="pl-PL"/>
              </w:rPr>
              <w:t xml:space="preserve"> </w:t>
            </w:r>
            <w:r w:rsidRPr="00B46A54">
              <w:rPr>
                <w:rFonts w:ascii="Calibri" w:eastAsia="Times New Roman" w:hAnsi="Calibri" w:cs="Calibri"/>
                <w:sz w:val="18"/>
                <w:szCs w:val="18"/>
                <w:lang w:eastAsia="pl-PL"/>
              </w:rPr>
              <w:t>962</w:t>
            </w:r>
          </w:p>
        </w:tc>
        <w:tc>
          <w:tcPr>
            <w:tcW w:w="1845" w:type="dxa"/>
            <w:tcBorders>
              <w:top w:val="nil"/>
              <w:left w:val="nil"/>
              <w:bottom w:val="single" w:sz="4" w:space="0" w:color="auto"/>
              <w:right w:val="double" w:sz="6" w:space="0" w:color="auto"/>
            </w:tcBorders>
            <w:shd w:val="clear" w:color="auto" w:fill="auto"/>
            <w:noWrap/>
            <w:vAlign w:val="center"/>
            <w:hideMark/>
          </w:tcPr>
          <w:p w14:paraId="16FFCB21"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12 257</w:t>
            </w:r>
          </w:p>
        </w:tc>
      </w:tr>
      <w:tr w:rsidR="00B46A54" w:rsidRPr="00B46A54" w14:paraId="7AE39FAA" w14:textId="77777777" w:rsidTr="00B57842">
        <w:trPr>
          <w:trHeight w:val="255"/>
        </w:trPr>
        <w:tc>
          <w:tcPr>
            <w:tcW w:w="1845" w:type="dxa"/>
            <w:tcBorders>
              <w:top w:val="nil"/>
              <w:left w:val="double" w:sz="6" w:space="0" w:color="auto"/>
              <w:bottom w:val="double" w:sz="6" w:space="0" w:color="auto"/>
              <w:right w:val="single" w:sz="4" w:space="0" w:color="auto"/>
            </w:tcBorders>
            <w:shd w:val="clear" w:color="000000" w:fill="B8CCE4"/>
            <w:vAlign w:val="bottom"/>
            <w:hideMark/>
          </w:tcPr>
          <w:p w14:paraId="6B92BCB6"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Razem</w:t>
            </w:r>
          </w:p>
        </w:tc>
        <w:tc>
          <w:tcPr>
            <w:tcW w:w="1845" w:type="dxa"/>
            <w:tcBorders>
              <w:top w:val="nil"/>
              <w:left w:val="nil"/>
              <w:bottom w:val="double" w:sz="6" w:space="0" w:color="auto"/>
              <w:right w:val="single" w:sz="4" w:space="0" w:color="auto"/>
            </w:tcBorders>
            <w:shd w:val="clear" w:color="000000" w:fill="B8CCE4"/>
            <w:vAlign w:val="bottom"/>
            <w:hideMark/>
          </w:tcPr>
          <w:p w14:paraId="775E7ED6"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91 367</w:t>
            </w:r>
          </w:p>
        </w:tc>
        <w:tc>
          <w:tcPr>
            <w:tcW w:w="1845" w:type="dxa"/>
            <w:tcBorders>
              <w:top w:val="nil"/>
              <w:left w:val="nil"/>
              <w:bottom w:val="double" w:sz="6" w:space="0" w:color="auto"/>
              <w:right w:val="single" w:sz="4" w:space="0" w:color="auto"/>
            </w:tcBorders>
            <w:shd w:val="clear" w:color="000000" w:fill="B8CCE4"/>
            <w:vAlign w:val="bottom"/>
            <w:hideMark/>
          </w:tcPr>
          <w:p w14:paraId="7F34C728" w14:textId="4E1EF42F" w:rsidR="00B46A54" w:rsidRPr="00B46A54" w:rsidRDefault="0050143C" w:rsidP="00B46A54">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74 793</w:t>
            </w:r>
          </w:p>
        </w:tc>
        <w:tc>
          <w:tcPr>
            <w:tcW w:w="1845" w:type="dxa"/>
            <w:tcBorders>
              <w:top w:val="nil"/>
              <w:left w:val="nil"/>
              <w:bottom w:val="double" w:sz="6" w:space="0" w:color="auto"/>
              <w:right w:val="single" w:sz="4" w:space="0" w:color="auto"/>
            </w:tcBorders>
            <w:shd w:val="clear" w:color="000000" w:fill="B8CCE4"/>
            <w:vAlign w:val="bottom"/>
            <w:hideMark/>
          </w:tcPr>
          <w:p w14:paraId="26C94DA2" w14:textId="233A6F24" w:rsidR="00B46A54" w:rsidRPr="00B46A54" w:rsidRDefault="0050143C" w:rsidP="00B46A54">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65 632</w:t>
            </w:r>
          </w:p>
        </w:tc>
        <w:tc>
          <w:tcPr>
            <w:tcW w:w="1845" w:type="dxa"/>
            <w:tcBorders>
              <w:top w:val="nil"/>
              <w:left w:val="nil"/>
              <w:bottom w:val="double" w:sz="6" w:space="0" w:color="auto"/>
              <w:right w:val="double" w:sz="6" w:space="0" w:color="auto"/>
            </w:tcBorders>
            <w:shd w:val="clear" w:color="000000" w:fill="B8CCE4"/>
            <w:vAlign w:val="bottom"/>
            <w:hideMark/>
          </w:tcPr>
          <w:p w14:paraId="13B3FC52" w14:textId="6E4F12FB" w:rsidR="00B46A54" w:rsidRPr="00B46A54" w:rsidRDefault="0050143C" w:rsidP="00B46A54">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100 528</w:t>
            </w:r>
          </w:p>
        </w:tc>
      </w:tr>
    </w:tbl>
    <w:p w14:paraId="2422C133" w14:textId="51B977C9" w:rsidR="00CE19DE" w:rsidRPr="00F372F8" w:rsidRDefault="002B4595" w:rsidP="00B30289">
      <w:pPr>
        <w:spacing w:line="240" w:lineRule="auto"/>
        <w:rPr>
          <w:rFonts w:cstheme="minorHAnsi"/>
          <w:color w:val="FFFFFF" w:themeColor="background1"/>
        </w:rPr>
      </w:pPr>
      <w:r w:rsidRPr="00F372F8">
        <w:rPr>
          <w:rFonts w:cstheme="minorHAnsi"/>
          <w:color w:val="FFFFFF" w:themeColor="background1"/>
        </w:rPr>
        <w:t>.</w:t>
      </w:r>
      <w:bookmarkEnd w:id="889"/>
      <w:bookmarkEnd w:id="890"/>
    </w:p>
    <w:p w14:paraId="01386BA5" w14:textId="77777777" w:rsidR="00CE19DE" w:rsidRPr="00786621" w:rsidRDefault="00CE19DE" w:rsidP="00B30289">
      <w:pPr>
        <w:spacing w:line="240" w:lineRule="auto"/>
        <w:rPr>
          <w:rFonts w:eastAsiaTheme="majorEastAsia" w:cstheme="minorHAnsi"/>
          <w:b/>
          <w:bCs/>
          <w:i/>
          <w:iCs/>
          <w:color w:val="4F81BD" w:themeColor="accent1"/>
        </w:rPr>
        <w:sectPr w:rsidR="00CE19DE" w:rsidRPr="00786621" w:rsidSect="003150BC">
          <w:pgSz w:w="11906" w:h="16838"/>
          <w:pgMar w:top="1418" w:right="1418" w:bottom="1418" w:left="1418" w:header="709" w:footer="709" w:gutter="0"/>
          <w:cols w:space="708"/>
          <w:titlePg/>
          <w:docGrid w:linePitch="360"/>
        </w:sectPr>
      </w:pPr>
    </w:p>
    <w:p w14:paraId="6C865748" w14:textId="77777777" w:rsidR="00CE19DE" w:rsidRPr="00786621" w:rsidRDefault="00CE19DE">
      <w:pPr>
        <w:pStyle w:val="Nagwek3"/>
        <w:numPr>
          <w:ilvl w:val="1"/>
          <w:numId w:val="11"/>
        </w:numPr>
        <w:spacing w:line="240" w:lineRule="auto"/>
        <w:rPr>
          <w:rFonts w:asciiTheme="minorHAnsi" w:hAnsiTheme="minorHAnsi" w:cstheme="minorHAnsi"/>
        </w:rPr>
      </w:pPr>
      <w:bookmarkStart w:id="891" w:name="_Toc97877484"/>
      <w:bookmarkStart w:id="892" w:name="_Toc102107927"/>
      <w:bookmarkStart w:id="893" w:name="_Toc165029129"/>
      <w:bookmarkStart w:id="894" w:name="XBRLBlock__943339660"/>
      <w:bookmarkStart w:id="895" w:name="XBRLBlock_1897344664"/>
      <w:bookmarkStart w:id="896" w:name="XBRLBlock_1473152167"/>
      <w:r w:rsidRPr="00F372F8">
        <w:rPr>
          <w:rFonts w:asciiTheme="minorHAnsi" w:hAnsiTheme="minorHAnsi" w:cstheme="minorHAnsi"/>
        </w:rPr>
        <w:lastRenderedPageBreak/>
        <w:t>K</w:t>
      </w:r>
      <w:r w:rsidRPr="00786621">
        <w:rPr>
          <w:rFonts w:asciiTheme="minorHAnsi" w:hAnsiTheme="minorHAnsi" w:cstheme="minorHAnsi"/>
        </w:rPr>
        <w:t>APITAŁ WŁASNY</w:t>
      </w:r>
      <w:bookmarkEnd w:id="891"/>
      <w:bookmarkEnd w:id="892"/>
      <w:bookmarkEnd w:id="893"/>
    </w:p>
    <w:p w14:paraId="78CF43CA" w14:textId="77777777" w:rsidR="00CE19DE" w:rsidRDefault="00CE19DE" w:rsidP="00B30289">
      <w:pPr>
        <w:pStyle w:val="Nagwek3"/>
        <w:spacing w:line="240" w:lineRule="auto"/>
        <w:rPr>
          <w:rFonts w:asciiTheme="minorHAnsi" w:hAnsiTheme="minorHAnsi" w:cstheme="minorHAnsi"/>
        </w:rPr>
      </w:pPr>
      <w:bookmarkStart w:id="897" w:name="_Toc102107928"/>
      <w:bookmarkStart w:id="898" w:name="_Toc165029130"/>
      <w:r w:rsidRPr="00786621">
        <w:rPr>
          <w:rFonts w:asciiTheme="minorHAnsi" w:hAnsiTheme="minorHAnsi" w:cstheme="minorHAnsi"/>
        </w:rPr>
        <w:t>Kapitał akcyjny</w:t>
      </w:r>
      <w:bookmarkEnd w:id="897"/>
      <w:bookmarkEnd w:id="898"/>
    </w:p>
    <w:tbl>
      <w:tblPr>
        <w:tblW w:w="13887" w:type="dxa"/>
        <w:jc w:val="center"/>
        <w:tblCellMar>
          <w:left w:w="70" w:type="dxa"/>
          <w:right w:w="70" w:type="dxa"/>
        </w:tblCellMar>
        <w:tblLook w:val="04A0" w:firstRow="1" w:lastRow="0" w:firstColumn="1" w:lastColumn="0" w:noHBand="0" w:noVBand="1"/>
      </w:tblPr>
      <w:tblGrid>
        <w:gridCol w:w="1816"/>
        <w:gridCol w:w="1626"/>
        <w:gridCol w:w="1781"/>
        <w:gridCol w:w="1083"/>
        <w:gridCol w:w="1298"/>
        <w:gridCol w:w="1616"/>
        <w:gridCol w:w="1458"/>
        <w:gridCol w:w="1096"/>
        <w:gridCol w:w="2113"/>
      </w:tblGrid>
      <w:tr w:rsidR="00B46A54" w:rsidRPr="000A4AC3" w14:paraId="49140116" w14:textId="77777777" w:rsidTr="00E34C9F">
        <w:trPr>
          <w:trHeight w:val="221"/>
          <w:jc w:val="center"/>
        </w:trPr>
        <w:tc>
          <w:tcPr>
            <w:tcW w:w="13886" w:type="dxa"/>
            <w:gridSpan w:val="9"/>
            <w:tcBorders>
              <w:top w:val="double" w:sz="6" w:space="0" w:color="auto"/>
              <w:left w:val="double" w:sz="6" w:space="0" w:color="auto"/>
              <w:bottom w:val="single" w:sz="4" w:space="0" w:color="auto"/>
              <w:right w:val="double" w:sz="6" w:space="0" w:color="000000"/>
            </w:tcBorders>
            <w:shd w:val="clear" w:color="000000" w:fill="95B3D7"/>
            <w:vAlign w:val="center"/>
            <w:hideMark/>
          </w:tcPr>
          <w:p w14:paraId="5EADB560"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NOTA 14 - KAPITAŁ AKCYJNY JEDNOSTKI DOMINUJĄCEJ (STRUKTURA)</w:t>
            </w:r>
          </w:p>
        </w:tc>
      </w:tr>
      <w:tr w:rsidR="00E34C9F" w:rsidRPr="000A4AC3" w14:paraId="2959B52C" w14:textId="77777777" w:rsidTr="00E34C9F">
        <w:trPr>
          <w:trHeight w:val="160"/>
          <w:jc w:val="center"/>
        </w:trPr>
        <w:tc>
          <w:tcPr>
            <w:tcW w:w="1820" w:type="dxa"/>
            <w:tcBorders>
              <w:top w:val="nil"/>
              <w:left w:val="double" w:sz="6" w:space="0" w:color="auto"/>
              <w:bottom w:val="double" w:sz="6" w:space="0" w:color="auto"/>
              <w:right w:val="single" w:sz="4" w:space="0" w:color="auto"/>
            </w:tcBorders>
            <w:shd w:val="clear" w:color="000000" w:fill="95B3D7"/>
            <w:vAlign w:val="bottom"/>
            <w:hideMark/>
          </w:tcPr>
          <w:p w14:paraId="1F7A8156" w14:textId="77777777" w:rsidR="00B46A54" w:rsidRPr="000A4AC3" w:rsidRDefault="00B46A54" w:rsidP="00B46A54">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Seria / emisja</w:t>
            </w:r>
          </w:p>
        </w:tc>
        <w:tc>
          <w:tcPr>
            <w:tcW w:w="1627" w:type="dxa"/>
            <w:tcBorders>
              <w:top w:val="nil"/>
              <w:left w:val="nil"/>
              <w:bottom w:val="double" w:sz="6" w:space="0" w:color="auto"/>
              <w:right w:val="single" w:sz="4" w:space="0" w:color="auto"/>
            </w:tcBorders>
            <w:shd w:val="clear" w:color="000000" w:fill="95B3D7"/>
            <w:vAlign w:val="bottom"/>
            <w:hideMark/>
          </w:tcPr>
          <w:p w14:paraId="39C079A3" w14:textId="77777777" w:rsidR="00B46A54" w:rsidRPr="000A4AC3" w:rsidRDefault="00B46A54" w:rsidP="00B46A54">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Rodzaj akcji</w:t>
            </w:r>
          </w:p>
        </w:tc>
        <w:tc>
          <w:tcPr>
            <w:tcW w:w="1782" w:type="dxa"/>
            <w:tcBorders>
              <w:top w:val="nil"/>
              <w:left w:val="nil"/>
              <w:bottom w:val="double" w:sz="6" w:space="0" w:color="auto"/>
              <w:right w:val="single" w:sz="4" w:space="0" w:color="auto"/>
            </w:tcBorders>
            <w:shd w:val="clear" w:color="000000" w:fill="95B3D7"/>
            <w:vAlign w:val="bottom"/>
            <w:hideMark/>
          </w:tcPr>
          <w:p w14:paraId="2807414D" w14:textId="77777777" w:rsidR="00B46A54" w:rsidRPr="000A4AC3" w:rsidRDefault="00B46A54" w:rsidP="00B46A54">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Rodzaj uprzywilejowania akcji</w:t>
            </w:r>
          </w:p>
        </w:tc>
        <w:tc>
          <w:tcPr>
            <w:tcW w:w="1065" w:type="dxa"/>
            <w:tcBorders>
              <w:top w:val="nil"/>
              <w:left w:val="nil"/>
              <w:bottom w:val="double" w:sz="6" w:space="0" w:color="auto"/>
              <w:right w:val="single" w:sz="4" w:space="0" w:color="auto"/>
            </w:tcBorders>
            <w:shd w:val="clear" w:color="000000" w:fill="95B3D7"/>
            <w:vAlign w:val="bottom"/>
            <w:hideMark/>
          </w:tcPr>
          <w:p w14:paraId="3960EDB5" w14:textId="77777777" w:rsidR="00B46A54" w:rsidRPr="000A4AC3" w:rsidRDefault="00B46A54" w:rsidP="00B46A54">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Rodzaj ograniczenia praw do akcji</w:t>
            </w:r>
          </w:p>
        </w:tc>
        <w:tc>
          <w:tcPr>
            <w:tcW w:w="1301" w:type="dxa"/>
            <w:tcBorders>
              <w:top w:val="nil"/>
              <w:left w:val="nil"/>
              <w:bottom w:val="double" w:sz="6" w:space="0" w:color="auto"/>
              <w:right w:val="single" w:sz="4" w:space="0" w:color="auto"/>
            </w:tcBorders>
            <w:shd w:val="clear" w:color="000000" w:fill="95B3D7"/>
            <w:vAlign w:val="bottom"/>
            <w:hideMark/>
          </w:tcPr>
          <w:p w14:paraId="568BFE36" w14:textId="77777777" w:rsidR="00B46A54" w:rsidRPr="000A4AC3" w:rsidRDefault="00B46A54" w:rsidP="00B46A54">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Liczba akcji</w:t>
            </w:r>
          </w:p>
        </w:tc>
        <w:tc>
          <w:tcPr>
            <w:tcW w:w="1618" w:type="dxa"/>
            <w:tcBorders>
              <w:top w:val="nil"/>
              <w:left w:val="nil"/>
              <w:bottom w:val="double" w:sz="6" w:space="0" w:color="auto"/>
              <w:right w:val="single" w:sz="4" w:space="0" w:color="auto"/>
            </w:tcBorders>
            <w:shd w:val="clear" w:color="000000" w:fill="95B3D7"/>
            <w:vAlign w:val="bottom"/>
            <w:hideMark/>
          </w:tcPr>
          <w:p w14:paraId="53A44611" w14:textId="77777777" w:rsidR="00B46A54" w:rsidRPr="000A4AC3" w:rsidRDefault="00B46A54" w:rsidP="00B46A54">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Wartość serii/ emisji wg wartości nominalnej</w:t>
            </w:r>
          </w:p>
        </w:tc>
        <w:tc>
          <w:tcPr>
            <w:tcW w:w="1460" w:type="dxa"/>
            <w:tcBorders>
              <w:top w:val="nil"/>
              <w:left w:val="nil"/>
              <w:bottom w:val="double" w:sz="6" w:space="0" w:color="auto"/>
              <w:right w:val="single" w:sz="4" w:space="0" w:color="auto"/>
            </w:tcBorders>
            <w:shd w:val="clear" w:color="000000" w:fill="95B3D7"/>
            <w:vAlign w:val="bottom"/>
            <w:hideMark/>
          </w:tcPr>
          <w:p w14:paraId="6020DBF5" w14:textId="77777777" w:rsidR="00B46A54" w:rsidRPr="000A4AC3" w:rsidRDefault="00B46A54" w:rsidP="00B46A54">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Sposób pokrycia kapitału</w:t>
            </w:r>
          </w:p>
        </w:tc>
        <w:tc>
          <w:tcPr>
            <w:tcW w:w="1097" w:type="dxa"/>
            <w:tcBorders>
              <w:top w:val="nil"/>
              <w:left w:val="nil"/>
              <w:bottom w:val="double" w:sz="6" w:space="0" w:color="auto"/>
              <w:right w:val="single" w:sz="4" w:space="0" w:color="auto"/>
            </w:tcBorders>
            <w:shd w:val="clear" w:color="000000" w:fill="95B3D7"/>
            <w:vAlign w:val="bottom"/>
            <w:hideMark/>
          </w:tcPr>
          <w:p w14:paraId="67A3216A" w14:textId="77777777" w:rsidR="00B46A54" w:rsidRPr="000A4AC3" w:rsidRDefault="00B46A54" w:rsidP="00B46A54">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Data rejestracji</w:t>
            </w:r>
          </w:p>
        </w:tc>
        <w:tc>
          <w:tcPr>
            <w:tcW w:w="2117" w:type="dxa"/>
            <w:tcBorders>
              <w:top w:val="nil"/>
              <w:left w:val="nil"/>
              <w:bottom w:val="double" w:sz="6" w:space="0" w:color="auto"/>
              <w:right w:val="double" w:sz="6" w:space="0" w:color="auto"/>
            </w:tcBorders>
            <w:shd w:val="clear" w:color="000000" w:fill="95B3D7"/>
            <w:vAlign w:val="bottom"/>
            <w:hideMark/>
          </w:tcPr>
          <w:p w14:paraId="7845D06C" w14:textId="77777777" w:rsidR="00B46A54" w:rsidRPr="000A4AC3" w:rsidRDefault="00B46A54" w:rsidP="00B46A54">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Prawo do dywidendy (od daty)</w:t>
            </w:r>
          </w:p>
        </w:tc>
      </w:tr>
      <w:tr w:rsidR="00B46A54" w:rsidRPr="000A4AC3" w14:paraId="3178C7B2" w14:textId="77777777" w:rsidTr="00E34C9F">
        <w:trPr>
          <w:trHeight w:val="160"/>
          <w:jc w:val="center"/>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71882F13" w14:textId="77777777" w:rsidR="00B46A54" w:rsidRPr="000A4AC3" w:rsidRDefault="00B46A54" w:rsidP="00B46A54">
            <w:pPr>
              <w:spacing w:after="0" w:line="240" w:lineRule="auto"/>
              <w:jc w:val="center"/>
              <w:rPr>
                <w:rFonts w:eastAsia="Times New Roman" w:cstheme="minorHAnsi"/>
                <w:sz w:val="18"/>
                <w:szCs w:val="18"/>
                <w:lang w:eastAsia="pl-PL"/>
              </w:rPr>
            </w:pPr>
            <w:r w:rsidRPr="000A4AC3">
              <w:rPr>
                <w:rFonts w:eastAsia="Times New Roman" w:cstheme="minorHAnsi"/>
                <w:sz w:val="18"/>
                <w:szCs w:val="18"/>
                <w:lang w:eastAsia="pl-PL"/>
              </w:rPr>
              <w:t>A</w:t>
            </w:r>
          </w:p>
        </w:tc>
        <w:tc>
          <w:tcPr>
            <w:tcW w:w="1627" w:type="dxa"/>
            <w:tcBorders>
              <w:top w:val="nil"/>
              <w:left w:val="nil"/>
              <w:bottom w:val="single" w:sz="4" w:space="0" w:color="auto"/>
              <w:right w:val="single" w:sz="4" w:space="0" w:color="auto"/>
            </w:tcBorders>
            <w:shd w:val="clear" w:color="auto" w:fill="auto"/>
            <w:vAlign w:val="bottom"/>
            <w:hideMark/>
          </w:tcPr>
          <w:p w14:paraId="1082E0CB" w14:textId="77777777" w:rsidR="00B46A54" w:rsidRPr="000A4AC3" w:rsidRDefault="00B46A54" w:rsidP="00B46A54">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imienne uprzywilejowane </w:t>
            </w:r>
          </w:p>
        </w:tc>
        <w:tc>
          <w:tcPr>
            <w:tcW w:w="1782" w:type="dxa"/>
            <w:tcBorders>
              <w:top w:val="nil"/>
              <w:left w:val="nil"/>
              <w:bottom w:val="single" w:sz="4" w:space="0" w:color="auto"/>
              <w:right w:val="single" w:sz="4" w:space="0" w:color="auto"/>
            </w:tcBorders>
            <w:shd w:val="clear" w:color="auto" w:fill="auto"/>
            <w:vAlign w:val="bottom"/>
            <w:hideMark/>
          </w:tcPr>
          <w:p w14:paraId="07F68D03" w14:textId="77777777" w:rsidR="00B46A54" w:rsidRPr="000A4AC3" w:rsidRDefault="00B46A54" w:rsidP="00B46A54">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5 głosów na WZA i podział majątku</w:t>
            </w:r>
          </w:p>
        </w:tc>
        <w:tc>
          <w:tcPr>
            <w:tcW w:w="1065" w:type="dxa"/>
            <w:tcBorders>
              <w:top w:val="nil"/>
              <w:left w:val="nil"/>
              <w:bottom w:val="single" w:sz="4" w:space="0" w:color="auto"/>
              <w:right w:val="single" w:sz="4" w:space="0" w:color="auto"/>
            </w:tcBorders>
            <w:shd w:val="clear" w:color="auto" w:fill="auto"/>
            <w:vAlign w:val="bottom"/>
            <w:hideMark/>
          </w:tcPr>
          <w:p w14:paraId="188C6796"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 </w:t>
            </w:r>
          </w:p>
        </w:tc>
        <w:tc>
          <w:tcPr>
            <w:tcW w:w="1301" w:type="dxa"/>
            <w:tcBorders>
              <w:top w:val="nil"/>
              <w:left w:val="nil"/>
              <w:bottom w:val="single" w:sz="4" w:space="0" w:color="auto"/>
              <w:right w:val="single" w:sz="4" w:space="0" w:color="auto"/>
            </w:tcBorders>
            <w:shd w:val="clear" w:color="auto" w:fill="auto"/>
            <w:vAlign w:val="bottom"/>
            <w:hideMark/>
          </w:tcPr>
          <w:p w14:paraId="5D6EA182"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66 597</w:t>
            </w:r>
          </w:p>
        </w:tc>
        <w:tc>
          <w:tcPr>
            <w:tcW w:w="1618" w:type="dxa"/>
            <w:tcBorders>
              <w:top w:val="nil"/>
              <w:left w:val="nil"/>
              <w:bottom w:val="single" w:sz="4" w:space="0" w:color="auto"/>
              <w:right w:val="single" w:sz="4" w:space="0" w:color="auto"/>
            </w:tcBorders>
            <w:shd w:val="clear" w:color="auto" w:fill="auto"/>
            <w:vAlign w:val="bottom"/>
            <w:hideMark/>
          </w:tcPr>
          <w:p w14:paraId="7836E505"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133 194</w:t>
            </w:r>
          </w:p>
        </w:tc>
        <w:tc>
          <w:tcPr>
            <w:tcW w:w="1460" w:type="dxa"/>
            <w:tcBorders>
              <w:top w:val="nil"/>
              <w:left w:val="nil"/>
              <w:bottom w:val="single" w:sz="4" w:space="0" w:color="auto"/>
              <w:right w:val="single" w:sz="4" w:space="0" w:color="auto"/>
            </w:tcBorders>
            <w:shd w:val="clear" w:color="auto" w:fill="auto"/>
            <w:vAlign w:val="bottom"/>
            <w:hideMark/>
          </w:tcPr>
          <w:p w14:paraId="6CFCE720"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gotówka</w:t>
            </w:r>
          </w:p>
        </w:tc>
        <w:tc>
          <w:tcPr>
            <w:tcW w:w="1097" w:type="dxa"/>
            <w:tcBorders>
              <w:top w:val="nil"/>
              <w:left w:val="nil"/>
              <w:bottom w:val="single" w:sz="4" w:space="0" w:color="auto"/>
              <w:right w:val="single" w:sz="4" w:space="0" w:color="auto"/>
            </w:tcBorders>
            <w:shd w:val="clear" w:color="auto" w:fill="auto"/>
            <w:vAlign w:val="bottom"/>
            <w:hideMark/>
          </w:tcPr>
          <w:p w14:paraId="3D3BAFA2"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1991-07-03</w:t>
            </w:r>
          </w:p>
        </w:tc>
        <w:tc>
          <w:tcPr>
            <w:tcW w:w="2117" w:type="dxa"/>
            <w:tcBorders>
              <w:top w:val="nil"/>
              <w:left w:val="nil"/>
              <w:bottom w:val="single" w:sz="4" w:space="0" w:color="auto"/>
              <w:right w:val="double" w:sz="6" w:space="0" w:color="auto"/>
            </w:tcBorders>
            <w:shd w:val="clear" w:color="auto" w:fill="auto"/>
            <w:vAlign w:val="bottom"/>
            <w:hideMark/>
          </w:tcPr>
          <w:p w14:paraId="35CDC12E"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1992-07-01</w:t>
            </w:r>
          </w:p>
        </w:tc>
      </w:tr>
      <w:tr w:rsidR="00B46A54" w:rsidRPr="000A4AC3" w14:paraId="4004E01B" w14:textId="77777777" w:rsidTr="00E34C9F">
        <w:trPr>
          <w:trHeight w:val="160"/>
          <w:jc w:val="center"/>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0191C42C" w14:textId="77777777" w:rsidR="00B46A54" w:rsidRPr="000A4AC3" w:rsidRDefault="00B46A54" w:rsidP="00B46A54">
            <w:pPr>
              <w:spacing w:after="0" w:line="240" w:lineRule="auto"/>
              <w:jc w:val="center"/>
              <w:rPr>
                <w:rFonts w:eastAsia="Times New Roman" w:cstheme="minorHAnsi"/>
                <w:sz w:val="18"/>
                <w:szCs w:val="18"/>
                <w:lang w:eastAsia="pl-PL"/>
              </w:rPr>
            </w:pPr>
            <w:r w:rsidRPr="000A4AC3">
              <w:rPr>
                <w:rFonts w:eastAsia="Times New Roman" w:cstheme="minorHAnsi"/>
                <w:sz w:val="18"/>
                <w:szCs w:val="18"/>
                <w:lang w:eastAsia="pl-PL"/>
              </w:rPr>
              <w:t>A</w:t>
            </w:r>
          </w:p>
        </w:tc>
        <w:tc>
          <w:tcPr>
            <w:tcW w:w="1627" w:type="dxa"/>
            <w:tcBorders>
              <w:top w:val="nil"/>
              <w:left w:val="nil"/>
              <w:bottom w:val="single" w:sz="4" w:space="0" w:color="auto"/>
              <w:right w:val="single" w:sz="4" w:space="0" w:color="auto"/>
            </w:tcBorders>
            <w:shd w:val="clear" w:color="auto" w:fill="auto"/>
            <w:vAlign w:val="bottom"/>
            <w:hideMark/>
          </w:tcPr>
          <w:p w14:paraId="501F6A8E" w14:textId="77777777" w:rsidR="00B46A54" w:rsidRPr="000A4AC3" w:rsidRDefault="00B46A54" w:rsidP="00B46A54">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imienne bez uprzywilejowania</w:t>
            </w:r>
          </w:p>
        </w:tc>
        <w:tc>
          <w:tcPr>
            <w:tcW w:w="1782" w:type="dxa"/>
            <w:tcBorders>
              <w:top w:val="nil"/>
              <w:left w:val="nil"/>
              <w:bottom w:val="single" w:sz="4" w:space="0" w:color="auto"/>
              <w:right w:val="single" w:sz="4" w:space="0" w:color="auto"/>
            </w:tcBorders>
            <w:shd w:val="clear" w:color="auto" w:fill="auto"/>
            <w:vAlign w:val="bottom"/>
            <w:hideMark/>
          </w:tcPr>
          <w:p w14:paraId="6047A79F" w14:textId="47C97606" w:rsidR="00B46A54" w:rsidRPr="000A4AC3" w:rsidRDefault="00212A0D" w:rsidP="00B46A54">
            <w:pPr>
              <w:spacing w:after="0" w:line="240" w:lineRule="auto"/>
              <w:rPr>
                <w:rFonts w:eastAsia="Times New Roman" w:cstheme="minorHAnsi"/>
                <w:sz w:val="18"/>
                <w:szCs w:val="18"/>
                <w:lang w:eastAsia="pl-PL"/>
              </w:rPr>
            </w:pPr>
            <w:r>
              <w:rPr>
                <w:rFonts w:eastAsia="Times New Roman" w:cstheme="minorHAnsi"/>
                <w:sz w:val="18"/>
                <w:szCs w:val="18"/>
                <w:lang w:eastAsia="pl-PL"/>
              </w:rPr>
              <w:t>nie</w:t>
            </w:r>
            <w:r w:rsidR="00B46A54" w:rsidRPr="000A4AC3">
              <w:rPr>
                <w:rFonts w:eastAsia="Times New Roman" w:cstheme="minorHAnsi"/>
                <w:sz w:val="18"/>
                <w:szCs w:val="18"/>
                <w:lang w:eastAsia="pl-PL"/>
              </w:rPr>
              <w:t>uprzywilejowane</w:t>
            </w:r>
          </w:p>
        </w:tc>
        <w:tc>
          <w:tcPr>
            <w:tcW w:w="1065" w:type="dxa"/>
            <w:tcBorders>
              <w:top w:val="nil"/>
              <w:left w:val="nil"/>
              <w:bottom w:val="single" w:sz="4" w:space="0" w:color="auto"/>
              <w:right w:val="single" w:sz="4" w:space="0" w:color="auto"/>
            </w:tcBorders>
            <w:shd w:val="clear" w:color="auto" w:fill="auto"/>
            <w:vAlign w:val="bottom"/>
            <w:hideMark/>
          </w:tcPr>
          <w:p w14:paraId="37F6627E"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 </w:t>
            </w:r>
          </w:p>
        </w:tc>
        <w:tc>
          <w:tcPr>
            <w:tcW w:w="1301" w:type="dxa"/>
            <w:tcBorders>
              <w:top w:val="nil"/>
              <w:left w:val="nil"/>
              <w:bottom w:val="single" w:sz="4" w:space="0" w:color="auto"/>
              <w:right w:val="single" w:sz="4" w:space="0" w:color="auto"/>
            </w:tcBorders>
            <w:shd w:val="clear" w:color="auto" w:fill="auto"/>
            <w:vAlign w:val="bottom"/>
            <w:hideMark/>
          </w:tcPr>
          <w:p w14:paraId="022D4C8D"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1 446</w:t>
            </w:r>
          </w:p>
        </w:tc>
        <w:tc>
          <w:tcPr>
            <w:tcW w:w="1618" w:type="dxa"/>
            <w:tcBorders>
              <w:top w:val="nil"/>
              <w:left w:val="nil"/>
              <w:bottom w:val="single" w:sz="4" w:space="0" w:color="auto"/>
              <w:right w:val="single" w:sz="4" w:space="0" w:color="auto"/>
            </w:tcBorders>
            <w:shd w:val="clear" w:color="auto" w:fill="auto"/>
            <w:vAlign w:val="bottom"/>
            <w:hideMark/>
          </w:tcPr>
          <w:p w14:paraId="1EDE695C"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2 892</w:t>
            </w:r>
          </w:p>
        </w:tc>
        <w:tc>
          <w:tcPr>
            <w:tcW w:w="1460" w:type="dxa"/>
            <w:tcBorders>
              <w:top w:val="nil"/>
              <w:left w:val="nil"/>
              <w:bottom w:val="single" w:sz="4" w:space="0" w:color="auto"/>
              <w:right w:val="single" w:sz="4" w:space="0" w:color="auto"/>
            </w:tcBorders>
            <w:shd w:val="clear" w:color="auto" w:fill="auto"/>
            <w:vAlign w:val="bottom"/>
            <w:hideMark/>
          </w:tcPr>
          <w:p w14:paraId="557CA160"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gotówka</w:t>
            </w:r>
          </w:p>
        </w:tc>
        <w:tc>
          <w:tcPr>
            <w:tcW w:w="1097" w:type="dxa"/>
            <w:tcBorders>
              <w:top w:val="nil"/>
              <w:left w:val="nil"/>
              <w:bottom w:val="single" w:sz="4" w:space="0" w:color="auto"/>
              <w:right w:val="single" w:sz="4" w:space="0" w:color="auto"/>
            </w:tcBorders>
            <w:shd w:val="clear" w:color="auto" w:fill="auto"/>
            <w:vAlign w:val="bottom"/>
            <w:hideMark/>
          </w:tcPr>
          <w:p w14:paraId="2947BE23"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1991-07-03</w:t>
            </w:r>
          </w:p>
        </w:tc>
        <w:tc>
          <w:tcPr>
            <w:tcW w:w="2117" w:type="dxa"/>
            <w:tcBorders>
              <w:top w:val="nil"/>
              <w:left w:val="nil"/>
              <w:bottom w:val="single" w:sz="4" w:space="0" w:color="auto"/>
              <w:right w:val="double" w:sz="6" w:space="0" w:color="auto"/>
            </w:tcBorders>
            <w:shd w:val="clear" w:color="auto" w:fill="auto"/>
            <w:vAlign w:val="bottom"/>
            <w:hideMark/>
          </w:tcPr>
          <w:p w14:paraId="40560B86"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1992-07-01</w:t>
            </w:r>
          </w:p>
        </w:tc>
      </w:tr>
      <w:tr w:rsidR="00B46A54" w:rsidRPr="000A4AC3" w14:paraId="78437970" w14:textId="77777777" w:rsidTr="00E34C9F">
        <w:trPr>
          <w:trHeight w:val="160"/>
          <w:jc w:val="center"/>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16165024" w14:textId="77777777" w:rsidR="00B46A54" w:rsidRPr="000A4AC3" w:rsidRDefault="00B46A54" w:rsidP="00B46A54">
            <w:pPr>
              <w:spacing w:after="0" w:line="240" w:lineRule="auto"/>
              <w:jc w:val="center"/>
              <w:rPr>
                <w:rFonts w:eastAsia="Times New Roman" w:cstheme="minorHAnsi"/>
                <w:sz w:val="18"/>
                <w:szCs w:val="18"/>
                <w:lang w:eastAsia="pl-PL"/>
              </w:rPr>
            </w:pPr>
            <w:r w:rsidRPr="000A4AC3">
              <w:rPr>
                <w:rFonts w:eastAsia="Times New Roman" w:cstheme="minorHAnsi"/>
                <w:sz w:val="18"/>
                <w:szCs w:val="18"/>
                <w:lang w:eastAsia="pl-PL"/>
              </w:rPr>
              <w:t>B</w:t>
            </w:r>
          </w:p>
        </w:tc>
        <w:tc>
          <w:tcPr>
            <w:tcW w:w="1627" w:type="dxa"/>
            <w:tcBorders>
              <w:top w:val="nil"/>
              <w:left w:val="nil"/>
              <w:bottom w:val="single" w:sz="4" w:space="0" w:color="auto"/>
              <w:right w:val="single" w:sz="4" w:space="0" w:color="auto"/>
            </w:tcBorders>
            <w:shd w:val="clear" w:color="auto" w:fill="auto"/>
            <w:vAlign w:val="bottom"/>
            <w:hideMark/>
          </w:tcPr>
          <w:p w14:paraId="710D30DE" w14:textId="77777777" w:rsidR="00B46A54" w:rsidRPr="000A4AC3" w:rsidRDefault="00B46A54" w:rsidP="00B46A54">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imienne uprzywilejowane</w:t>
            </w:r>
          </w:p>
        </w:tc>
        <w:tc>
          <w:tcPr>
            <w:tcW w:w="1782" w:type="dxa"/>
            <w:tcBorders>
              <w:top w:val="nil"/>
              <w:left w:val="nil"/>
              <w:bottom w:val="single" w:sz="4" w:space="0" w:color="auto"/>
              <w:right w:val="single" w:sz="4" w:space="0" w:color="auto"/>
            </w:tcBorders>
            <w:shd w:val="clear" w:color="auto" w:fill="auto"/>
            <w:vAlign w:val="bottom"/>
            <w:hideMark/>
          </w:tcPr>
          <w:p w14:paraId="2218B2E8" w14:textId="208FA4C8" w:rsidR="00B46A54" w:rsidRPr="000A4AC3" w:rsidRDefault="00212A0D" w:rsidP="00B46A54">
            <w:pPr>
              <w:spacing w:after="0" w:line="240" w:lineRule="auto"/>
              <w:rPr>
                <w:rFonts w:eastAsia="Times New Roman" w:cstheme="minorHAnsi"/>
                <w:sz w:val="18"/>
                <w:szCs w:val="18"/>
                <w:lang w:eastAsia="pl-PL"/>
              </w:rPr>
            </w:pPr>
            <w:r>
              <w:rPr>
                <w:rFonts w:eastAsia="Times New Roman" w:cstheme="minorHAnsi"/>
                <w:sz w:val="18"/>
                <w:szCs w:val="18"/>
                <w:lang w:eastAsia="pl-PL"/>
              </w:rPr>
              <w:t>5 głosów na WZA i podział mają</w:t>
            </w:r>
            <w:r w:rsidR="00B46A54" w:rsidRPr="000A4AC3">
              <w:rPr>
                <w:rFonts w:eastAsia="Times New Roman" w:cstheme="minorHAnsi"/>
                <w:sz w:val="18"/>
                <w:szCs w:val="18"/>
                <w:lang w:eastAsia="pl-PL"/>
              </w:rPr>
              <w:t>tku</w:t>
            </w:r>
          </w:p>
        </w:tc>
        <w:tc>
          <w:tcPr>
            <w:tcW w:w="1065" w:type="dxa"/>
            <w:tcBorders>
              <w:top w:val="nil"/>
              <w:left w:val="nil"/>
              <w:bottom w:val="single" w:sz="4" w:space="0" w:color="auto"/>
              <w:right w:val="single" w:sz="4" w:space="0" w:color="auto"/>
            </w:tcBorders>
            <w:shd w:val="clear" w:color="auto" w:fill="auto"/>
            <w:vAlign w:val="bottom"/>
            <w:hideMark/>
          </w:tcPr>
          <w:p w14:paraId="2894244E"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 </w:t>
            </w:r>
          </w:p>
        </w:tc>
        <w:tc>
          <w:tcPr>
            <w:tcW w:w="1301" w:type="dxa"/>
            <w:tcBorders>
              <w:top w:val="nil"/>
              <w:left w:val="nil"/>
              <w:bottom w:val="single" w:sz="4" w:space="0" w:color="auto"/>
              <w:right w:val="single" w:sz="4" w:space="0" w:color="auto"/>
            </w:tcBorders>
            <w:shd w:val="clear" w:color="auto" w:fill="auto"/>
            <w:vAlign w:val="bottom"/>
            <w:hideMark/>
          </w:tcPr>
          <w:p w14:paraId="56419CC0"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266 791</w:t>
            </w:r>
          </w:p>
        </w:tc>
        <w:tc>
          <w:tcPr>
            <w:tcW w:w="1618" w:type="dxa"/>
            <w:tcBorders>
              <w:top w:val="nil"/>
              <w:left w:val="nil"/>
              <w:bottom w:val="single" w:sz="4" w:space="0" w:color="auto"/>
              <w:right w:val="single" w:sz="4" w:space="0" w:color="auto"/>
            </w:tcBorders>
            <w:shd w:val="clear" w:color="auto" w:fill="auto"/>
            <w:vAlign w:val="bottom"/>
            <w:hideMark/>
          </w:tcPr>
          <w:p w14:paraId="2E27587A"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533 582</w:t>
            </w:r>
          </w:p>
        </w:tc>
        <w:tc>
          <w:tcPr>
            <w:tcW w:w="1460" w:type="dxa"/>
            <w:tcBorders>
              <w:top w:val="nil"/>
              <w:left w:val="nil"/>
              <w:bottom w:val="single" w:sz="4" w:space="0" w:color="auto"/>
              <w:right w:val="single" w:sz="4" w:space="0" w:color="auto"/>
            </w:tcBorders>
            <w:shd w:val="clear" w:color="auto" w:fill="auto"/>
            <w:vAlign w:val="bottom"/>
            <w:hideMark/>
          </w:tcPr>
          <w:p w14:paraId="367A1B49"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gotówka</w:t>
            </w:r>
          </w:p>
        </w:tc>
        <w:tc>
          <w:tcPr>
            <w:tcW w:w="1097" w:type="dxa"/>
            <w:tcBorders>
              <w:top w:val="nil"/>
              <w:left w:val="nil"/>
              <w:bottom w:val="single" w:sz="4" w:space="0" w:color="auto"/>
              <w:right w:val="single" w:sz="4" w:space="0" w:color="auto"/>
            </w:tcBorders>
            <w:shd w:val="clear" w:color="auto" w:fill="auto"/>
            <w:vAlign w:val="bottom"/>
            <w:hideMark/>
          </w:tcPr>
          <w:p w14:paraId="057586A1"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1993-11-16</w:t>
            </w:r>
          </w:p>
        </w:tc>
        <w:tc>
          <w:tcPr>
            <w:tcW w:w="2117" w:type="dxa"/>
            <w:tcBorders>
              <w:top w:val="nil"/>
              <w:left w:val="nil"/>
              <w:bottom w:val="single" w:sz="4" w:space="0" w:color="auto"/>
              <w:right w:val="double" w:sz="6" w:space="0" w:color="auto"/>
            </w:tcBorders>
            <w:shd w:val="clear" w:color="auto" w:fill="auto"/>
            <w:vAlign w:val="bottom"/>
            <w:hideMark/>
          </w:tcPr>
          <w:p w14:paraId="08BA906E"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1994-01-01</w:t>
            </w:r>
          </w:p>
        </w:tc>
      </w:tr>
      <w:tr w:rsidR="00B46A54" w:rsidRPr="000A4AC3" w14:paraId="3CBE0F49" w14:textId="77777777" w:rsidTr="00E34C9F">
        <w:trPr>
          <w:trHeight w:val="160"/>
          <w:jc w:val="center"/>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4F96C7B4" w14:textId="77777777" w:rsidR="00B46A54" w:rsidRPr="000A4AC3" w:rsidRDefault="00B46A54" w:rsidP="00B46A54">
            <w:pPr>
              <w:spacing w:after="0" w:line="240" w:lineRule="auto"/>
              <w:jc w:val="center"/>
              <w:rPr>
                <w:rFonts w:eastAsia="Times New Roman" w:cstheme="minorHAnsi"/>
                <w:sz w:val="18"/>
                <w:szCs w:val="18"/>
                <w:lang w:eastAsia="pl-PL"/>
              </w:rPr>
            </w:pPr>
            <w:r w:rsidRPr="000A4AC3">
              <w:rPr>
                <w:rFonts w:eastAsia="Times New Roman" w:cstheme="minorHAnsi"/>
                <w:sz w:val="18"/>
                <w:szCs w:val="18"/>
                <w:lang w:eastAsia="pl-PL"/>
              </w:rPr>
              <w:t>B</w:t>
            </w:r>
          </w:p>
        </w:tc>
        <w:tc>
          <w:tcPr>
            <w:tcW w:w="1627" w:type="dxa"/>
            <w:tcBorders>
              <w:top w:val="nil"/>
              <w:left w:val="nil"/>
              <w:bottom w:val="single" w:sz="4" w:space="0" w:color="auto"/>
              <w:right w:val="single" w:sz="4" w:space="0" w:color="auto"/>
            </w:tcBorders>
            <w:shd w:val="clear" w:color="auto" w:fill="auto"/>
            <w:vAlign w:val="bottom"/>
            <w:hideMark/>
          </w:tcPr>
          <w:p w14:paraId="6678348E" w14:textId="77777777" w:rsidR="00B46A54" w:rsidRPr="000A4AC3" w:rsidRDefault="00B46A54" w:rsidP="00B46A54">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imienne bez uprzywilejowania</w:t>
            </w:r>
          </w:p>
        </w:tc>
        <w:tc>
          <w:tcPr>
            <w:tcW w:w="1782" w:type="dxa"/>
            <w:tcBorders>
              <w:top w:val="nil"/>
              <w:left w:val="nil"/>
              <w:bottom w:val="single" w:sz="4" w:space="0" w:color="auto"/>
              <w:right w:val="single" w:sz="4" w:space="0" w:color="auto"/>
            </w:tcBorders>
            <w:shd w:val="clear" w:color="auto" w:fill="auto"/>
            <w:vAlign w:val="bottom"/>
            <w:hideMark/>
          </w:tcPr>
          <w:p w14:paraId="2C852891" w14:textId="4F598DDE" w:rsidR="00B46A54" w:rsidRPr="000A4AC3" w:rsidRDefault="00B46A54" w:rsidP="00212A0D">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nieuprzywilejowane</w:t>
            </w:r>
          </w:p>
        </w:tc>
        <w:tc>
          <w:tcPr>
            <w:tcW w:w="1065" w:type="dxa"/>
            <w:tcBorders>
              <w:top w:val="nil"/>
              <w:left w:val="nil"/>
              <w:bottom w:val="single" w:sz="4" w:space="0" w:color="auto"/>
              <w:right w:val="single" w:sz="4" w:space="0" w:color="auto"/>
            </w:tcBorders>
            <w:shd w:val="clear" w:color="auto" w:fill="auto"/>
            <w:vAlign w:val="bottom"/>
            <w:hideMark/>
          </w:tcPr>
          <w:p w14:paraId="0B721B9F"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 </w:t>
            </w:r>
          </w:p>
        </w:tc>
        <w:tc>
          <w:tcPr>
            <w:tcW w:w="1301" w:type="dxa"/>
            <w:tcBorders>
              <w:top w:val="nil"/>
              <w:left w:val="nil"/>
              <w:bottom w:val="single" w:sz="4" w:space="0" w:color="auto"/>
              <w:right w:val="single" w:sz="4" w:space="0" w:color="auto"/>
            </w:tcBorders>
            <w:shd w:val="clear" w:color="auto" w:fill="auto"/>
            <w:vAlign w:val="bottom"/>
            <w:hideMark/>
          </w:tcPr>
          <w:p w14:paraId="339A472E"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618" w:type="dxa"/>
            <w:tcBorders>
              <w:top w:val="nil"/>
              <w:left w:val="nil"/>
              <w:bottom w:val="single" w:sz="4" w:space="0" w:color="auto"/>
              <w:right w:val="single" w:sz="4" w:space="0" w:color="auto"/>
            </w:tcBorders>
            <w:shd w:val="clear" w:color="auto" w:fill="auto"/>
            <w:vAlign w:val="bottom"/>
            <w:hideMark/>
          </w:tcPr>
          <w:p w14:paraId="40A96DD4"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60" w:type="dxa"/>
            <w:tcBorders>
              <w:top w:val="nil"/>
              <w:left w:val="nil"/>
              <w:bottom w:val="single" w:sz="4" w:space="0" w:color="auto"/>
              <w:right w:val="single" w:sz="4" w:space="0" w:color="auto"/>
            </w:tcBorders>
            <w:shd w:val="clear" w:color="auto" w:fill="auto"/>
            <w:vAlign w:val="bottom"/>
            <w:hideMark/>
          </w:tcPr>
          <w:p w14:paraId="3EE727BF"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97" w:type="dxa"/>
            <w:tcBorders>
              <w:top w:val="nil"/>
              <w:left w:val="nil"/>
              <w:bottom w:val="single" w:sz="4" w:space="0" w:color="auto"/>
              <w:right w:val="single" w:sz="4" w:space="0" w:color="auto"/>
            </w:tcBorders>
            <w:shd w:val="clear" w:color="auto" w:fill="auto"/>
            <w:vAlign w:val="bottom"/>
            <w:hideMark/>
          </w:tcPr>
          <w:p w14:paraId="44EC9A09"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2117" w:type="dxa"/>
            <w:tcBorders>
              <w:top w:val="nil"/>
              <w:left w:val="nil"/>
              <w:bottom w:val="single" w:sz="4" w:space="0" w:color="auto"/>
              <w:right w:val="double" w:sz="6" w:space="0" w:color="auto"/>
            </w:tcBorders>
            <w:shd w:val="clear" w:color="auto" w:fill="auto"/>
            <w:vAlign w:val="bottom"/>
            <w:hideMark/>
          </w:tcPr>
          <w:p w14:paraId="43DE2855"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B46A54" w:rsidRPr="000A4AC3" w14:paraId="77B7CCE8" w14:textId="77777777" w:rsidTr="00E34C9F">
        <w:trPr>
          <w:trHeight w:val="160"/>
          <w:jc w:val="center"/>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625D2528" w14:textId="77777777" w:rsidR="00B46A54" w:rsidRPr="000A4AC3" w:rsidRDefault="00B46A54" w:rsidP="00B46A54">
            <w:pPr>
              <w:spacing w:after="0" w:line="240" w:lineRule="auto"/>
              <w:jc w:val="center"/>
              <w:rPr>
                <w:rFonts w:eastAsia="Times New Roman" w:cstheme="minorHAnsi"/>
                <w:sz w:val="18"/>
                <w:szCs w:val="18"/>
                <w:lang w:eastAsia="pl-PL"/>
              </w:rPr>
            </w:pPr>
            <w:r w:rsidRPr="000A4AC3">
              <w:rPr>
                <w:rFonts w:eastAsia="Times New Roman" w:cstheme="minorHAnsi"/>
                <w:sz w:val="18"/>
                <w:szCs w:val="18"/>
                <w:lang w:eastAsia="pl-PL"/>
              </w:rPr>
              <w:t>C</w:t>
            </w:r>
          </w:p>
        </w:tc>
        <w:tc>
          <w:tcPr>
            <w:tcW w:w="1627" w:type="dxa"/>
            <w:tcBorders>
              <w:top w:val="nil"/>
              <w:left w:val="nil"/>
              <w:bottom w:val="single" w:sz="4" w:space="0" w:color="auto"/>
              <w:right w:val="single" w:sz="4" w:space="0" w:color="auto"/>
            </w:tcBorders>
            <w:shd w:val="clear" w:color="auto" w:fill="auto"/>
            <w:vAlign w:val="bottom"/>
            <w:hideMark/>
          </w:tcPr>
          <w:p w14:paraId="2A674DDE" w14:textId="77777777" w:rsidR="00B46A54" w:rsidRPr="000A4AC3" w:rsidRDefault="00B46A54" w:rsidP="00B46A54">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zwykłe na okaziciela</w:t>
            </w:r>
          </w:p>
        </w:tc>
        <w:tc>
          <w:tcPr>
            <w:tcW w:w="1782" w:type="dxa"/>
            <w:tcBorders>
              <w:top w:val="nil"/>
              <w:left w:val="nil"/>
              <w:bottom w:val="single" w:sz="4" w:space="0" w:color="auto"/>
              <w:right w:val="single" w:sz="4" w:space="0" w:color="auto"/>
            </w:tcBorders>
            <w:shd w:val="clear" w:color="auto" w:fill="auto"/>
            <w:vAlign w:val="bottom"/>
            <w:hideMark/>
          </w:tcPr>
          <w:p w14:paraId="58230B6C" w14:textId="39A461C1" w:rsidR="00B46A54" w:rsidRPr="000A4AC3" w:rsidRDefault="00B46A54" w:rsidP="00212A0D">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nieuprzywilejowane</w:t>
            </w:r>
          </w:p>
        </w:tc>
        <w:tc>
          <w:tcPr>
            <w:tcW w:w="1065" w:type="dxa"/>
            <w:tcBorders>
              <w:top w:val="nil"/>
              <w:left w:val="nil"/>
              <w:bottom w:val="single" w:sz="4" w:space="0" w:color="auto"/>
              <w:right w:val="single" w:sz="4" w:space="0" w:color="auto"/>
            </w:tcBorders>
            <w:shd w:val="clear" w:color="auto" w:fill="auto"/>
            <w:vAlign w:val="bottom"/>
            <w:hideMark/>
          </w:tcPr>
          <w:p w14:paraId="537A1CE7"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 </w:t>
            </w:r>
          </w:p>
        </w:tc>
        <w:tc>
          <w:tcPr>
            <w:tcW w:w="1301" w:type="dxa"/>
            <w:tcBorders>
              <w:top w:val="nil"/>
              <w:left w:val="nil"/>
              <w:bottom w:val="single" w:sz="4" w:space="0" w:color="auto"/>
              <w:right w:val="single" w:sz="4" w:space="0" w:color="auto"/>
            </w:tcBorders>
            <w:shd w:val="clear" w:color="auto" w:fill="auto"/>
            <w:vAlign w:val="bottom"/>
            <w:hideMark/>
          </w:tcPr>
          <w:p w14:paraId="0EB3AEA0"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780 000</w:t>
            </w:r>
          </w:p>
        </w:tc>
        <w:tc>
          <w:tcPr>
            <w:tcW w:w="1618" w:type="dxa"/>
            <w:tcBorders>
              <w:top w:val="nil"/>
              <w:left w:val="nil"/>
              <w:bottom w:val="single" w:sz="4" w:space="0" w:color="auto"/>
              <w:right w:val="single" w:sz="4" w:space="0" w:color="auto"/>
            </w:tcBorders>
            <w:shd w:val="clear" w:color="auto" w:fill="auto"/>
            <w:vAlign w:val="bottom"/>
            <w:hideMark/>
          </w:tcPr>
          <w:p w14:paraId="1E3EE866"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1 560 000</w:t>
            </w:r>
          </w:p>
        </w:tc>
        <w:tc>
          <w:tcPr>
            <w:tcW w:w="1460" w:type="dxa"/>
            <w:tcBorders>
              <w:top w:val="nil"/>
              <w:left w:val="nil"/>
              <w:bottom w:val="single" w:sz="4" w:space="0" w:color="auto"/>
              <w:right w:val="single" w:sz="4" w:space="0" w:color="auto"/>
            </w:tcBorders>
            <w:shd w:val="clear" w:color="auto" w:fill="auto"/>
            <w:vAlign w:val="bottom"/>
            <w:hideMark/>
          </w:tcPr>
          <w:p w14:paraId="6E665456"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gotówka</w:t>
            </w:r>
          </w:p>
        </w:tc>
        <w:tc>
          <w:tcPr>
            <w:tcW w:w="1097" w:type="dxa"/>
            <w:tcBorders>
              <w:top w:val="nil"/>
              <w:left w:val="nil"/>
              <w:bottom w:val="single" w:sz="4" w:space="0" w:color="auto"/>
              <w:right w:val="single" w:sz="4" w:space="0" w:color="auto"/>
            </w:tcBorders>
            <w:shd w:val="clear" w:color="auto" w:fill="auto"/>
            <w:vAlign w:val="bottom"/>
            <w:hideMark/>
          </w:tcPr>
          <w:p w14:paraId="66BE6BCA"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1994-10-20</w:t>
            </w:r>
          </w:p>
        </w:tc>
        <w:tc>
          <w:tcPr>
            <w:tcW w:w="2117" w:type="dxa"/>
            <w:tcBorders>
              <w:top w:val="nil"/>
              <w:left w:val="nil"/>
              <w:bottom w:val="single" w:sz="4" w:space="0" w:color="auto"/>
              <w:right w:val="double" w:sz="6" w:space="0" w:color="auto"/>
            </w:tcBorders>
            <w:shd w:val="clear" w:color="auto" w:fill="auto"/>
            <w:vAlign w:val="bottom"/>
            <w:hideMark/>
          </w:tcPr>
          <w:p w14:paraId="323A0AA9"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1995-01-01</w:t>
            </w:r>
          </w:p>
        </w:tc>
      </w:tr>
      <w:tr w:rsidR="00B46A54" w:rsidRPr="000A4AC3" w14:paraId="01E89FF7" w14:textId="77777777" w:rsidTr="00E34C9F">
        <w:trPr>
          <w:trHeight w:val="160"/>
          <w:jc w:val="center"/>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613CE67A" w14:textId="77777777" w:rsidR="00B46A54" w:rsidRPr="000A4AC3" w:rsidRDefault="00B46A54" w:rsidP="00B46A54">
            <w:pPr>
              <w:spacing w:after="0" w:line="240" w:lineRule="auto"/>
              <w:jc w:val="center"/>
              <w:rPr>
                <w:rFonts w:eastAsia="Times New Roman" w:cstheme="minorHAnsi"/>
                <w:sz w:val="18"/>
                <w:szCs w:val="18"/>
                <w:lang w:eastAsia="pl-PL"/>
              </w:rPr>
            </w:pPr>
            <w:r w:rsidRPr="000A4AC3">
              <w:rPr>
                <w:rFonts w:eastAsia="Times New Roman" w:cstheme="minorHAnsi"/>
                <w:sz w:val="18"/>
                <w:szCs w:val="18"/>
                <w:lang w:eastAsia="pl-PL"/>
              </w:rPr>
              <w:t>D</w:t>
            </w:r>
          </w:p>
        </w:tc>
        <w:tc>
          <w:tcPr>
            <w:tcW w:w="1627" w:type="dxa"/>
            <w:tcBorders>
              <w:top w:val="nil"/>
              <w:left w:val="nil"/>
              <w:bottom w:val="single" w:sz="4" w:space="0" w:color="auto"/>
              <w:right w:val="single" w:sz="4" w:space="0" w:color="auto"/>
            </w:tcBorders>
            <w:shd w:val="clear" w:color="auto" w:fill="auto"/>
            <w:vAlign w:val="bottom"/>
            <w:hideMark/>
          </w:tcPr>
          <w:p w14:paraId="7862BC72" w14:textId="77777777" w:rsidR="00B46A54" w:rsidRPr="000A4AC3" w:rsidRDefault="00B46A54" w:rsidP="00B46A54">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zwykłe na okaziciela</w:t>
            </w:r>
          </w:p>
        </w:tc>
        <w:tc>
          <w:tcPr>
            <w:tcW w:w="1782" w:type="dxa"/>
            <w:tcBorders>
              <w:top w:val="nil"/>
              <w:left w:val="nil"/>
              <w:bottom w:val="single" w:sz="4" w:space="0" w:color="auto"/>
              <w:right w:val="single" w:sz="4" w:space="0" w:color="auto"/>
            </w:tcBorders>
            <w:shd w:val="clear" w:color="auto" w:fill="auto"/>
            <w:vAlign w:val="bottom"/>
            <w:hideMark/>
          </w:tcPr>
          <w:p w14:paraId="7EE4515A" w14:textId="2766320B" w:rsidR="00B46A54" w:rsidRPr="000A4AC3" w:rsidRDefault="00212A0D" w:rsidP="00B46A54">
            <w:pPr>
              <w:spacing w:after="0" w:line="240" w:lineRule="auto"/>
              <w:rPr>
                <w:rFonts w:eastAsia="Times New Roman" w:cstheme="minorHAnsi"/>
                <w:sz w:val="18"/>
                <w:szCs w:val="18"/>
                <w:lang w:eastAsia="pl-PL"/>
              </w:rPr>
            </w:pPr>
            <w:r>
              <w:rPr>
                <w:rFonts w:eastAsia="Times New Roman" w:cstheme="minorHAnsi"/>
                <w:sz w:val="18"/>
                <w:szCs w:val="18"/>
                <w:lang w:eastAsia="pl-PL"/>
              </w:rPr>
              <w:t>nie</w:t>
            </w:r>
            <w:r w:rsidR="00B46A54" w:rsidRPr="000A4AC3">
              <w:rPr>
                <w:rFonts w:eastAsia="Times New Roman" w:cstheme="minorHAnsi"/>
                <w:sz w:val="18"/>
                <w:szCs w:val="18"/>
                <w:lang w:eastAsia="pl-PL"/>
              </w:rPr>
              <w:t>uprzywilejowane</w:t>
            </w:r>
          </w:p>
        </w:tc>
        <w:tc>
          <w:tcPr>
            <w:tcW w:w="1065" w:type="dxa"/>
            <w:tcBorders>
              <w:top w:val="nil"/>
              <w:left w:val="nil"/>
              <w:bottom w:val="single" w:sz="4" w:space="0" w:color="auto"/>
              <w:right w:val="single" w:sz="4" w:space="0" w:color="auto"/>
            </w:tcBorders>
            <w:shd w:val="clear" w:color="auto" w:fill="auto"/>
            <w:vAlign w:val="bottom"/>
            <w:hideMark/>
          </w:tcPr>
          <w:p w14:paraId="1811F823"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 </w:t>
            </w:r>
          </w:p>
        </w:tc>
        <w:tc>
          <w:tcPr>
            <w:tcW w:w="1301" w:type="dxa"/>
            <w:tcBorders>
              <w:top w:val="nil"/>
              <w:left w:val="nil"/>
              <w:bottom w:val="single" w:sz="4" w:space="0" w:color="auto"/>
              <w:right w:val="single" w:sz="4" w:space="0" w:color="auto"/>
            </w:tcBorders>
            <w:shd w:val="clear" w:color="auto" w:fill="auto"/>
            <w:vAlign w:val="bottom"/>
            <w:hideMark/>
          </w:tcPr>
          <w:p w14:paraId="046915BC"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780 000</w:t>
            </w:r>
          </w:p>
        </w:tc>
        <w:tc>
          <w:tcPr>
            <w:tcW w:w="1618" w:type="dxa"/>
            <w:tcBorders>
              <w:top w:val="nil"/>
              <w:left w:val="nil"/>
              <w:bottom w:val="single" w:sz="4" w:space="0" w:color="auto"/>
              <w:right w:val="single" w:sz="4" w:space="0" w:color="auto"/>
            </w:tcBorders>
            <w:shd w:val="clear" w:color="auto" w:fill="auto"/>
            <w:vAlign w:val="bottom"/>
            <w:hideMark/>
          </w:tcPr>
          <w:p w14:paraId="4E73778E"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1 560 000</w:t>
            </w:r>
          </w:p>
        </w:tc>
        <w:tc>
          <w:tcPr>
            <w:tcW w:w="1460" w:type="dxa"/>
            <w:tcBorders>
              <w:top w:val="nil"/>
              <w:left w:val="nil"/>
              <w:bottom w:val="single" w:sz="4" w:space="0" w:color="auto"/>
              <w:right w:val="single" w:sz="4" w:space="0" w:color="auto"/>
            </w:tcBorders>
            <w:shd w:val="clear" w:color="auto" w:fill="auto"/>
            <w:vAlign w:val="bottom"/>
            <w:hideMark/>
          </w:tcPr>
          <w:p w14:paraId="3EBE6D82"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gotówka</w:t>
            </w:r>
          </w:p>
        </w:tc>
        <w:tc>
          <w:tcPr>
            <w:tcW w:w="1097" w:type="dxa"/>
            <w:tcBorders>
              <w:top w:val="nil"/>
              <w:left w:val="nil"/>
              <w:bottom w:val="single" w:sz="4" w:space="0" w:color="auto"/>
              <w:right w:val="single" w:sz="4" w:space="0" w:color="auto"/>
            </w:tcBorders>
            <w:shd w:val="clear" w:color="auto" w:fill="auto"/>
            <w:vAlign w:val="bottom"/>
            <w:hideMark/>
          </w:tcPr>
          <w:p w14:paraId="2A7BF5C9"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1994-10-20</w:t>
            </w:r>
          </w:p>
        </w:tc>
        <w:tc>
          <w:tcPr>
            <w:tcW w:w="2117" w:type="dxa"/>
            <w:tcBorders>
              <w:top w:val="nil"/>
              <w:left w:val="nil"/>
              <w:bottom w:val="single" w:sz="4" w:space="0" w:color="auto"/>
              <w:right w:val="double" w:sz="6" w:space="0" w:color="auto"/>
            </w:tcBorders>
            <w:shd w:val="clear" w:color="auto" w:fill="auto"/>
            <w:vAlign w:val="bottom"/>
            <w:hideMark/>
          </w:tcPr>
          <w:p w14:paraId="7090E686"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1995-01-01</w:t>
            </w:r>
          </w:p>
        </w:tc>
      </w:tr>
      <w:tr w:rsidR="00B46A54" w:rsidRPr="000A4AC3" w14:paraId="0F3AB298" w14:textId="77777777" w:rsidTr="00E34C9F">
        <w:trPr>
          <w:trHeight w:val="160"/>
          <w:jc w:val="center"/>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544D6ED1" w14:textId="77777777" w:rsidR="00B46A54" w:rsidRPr="000A4AC3" w:rsidRDefault="00B46A54" w:rsidP="00B46A54">
            <w:pPr>
              <w:spacing w:after="0" w:line="240" w:lineRule="auto"/>
              <w:jc w:val="center"/>
              <w:rPr>
                <w:rFonts w:eastAsia="Times New Roman" w:cstheme="minorHAnsi"/>
                <w:sz w:val="18"/>
                <w:szCs w:val="18"/>
                <w:lang w:eastAsia="pl-PL"/>
              </w:rPr>
            </w:pPr>
            <w:r w:rsidRPr="000A4AC3">
              <w:rPr>
                <w:rFonts w:eastAsia="Times New Roman" w:cstheme="minorHAnsi"/>
                <w:sz w:val="18"/>
                <w:szCs w:val="18"/>
                <w:lang w:eastAsia="pl-PL"/>
              </w:rPr>
              <w:t>E</w:t>
            </w:r>
          </w:p>
        </w:tc>
        <w:tc>
          <w:tcPr>
            <w:tcW w:w="1627" w:type="dxa"/>
            <w:tcBorders>
              <w:top w:val="nil"/>
              <w:left w:val="nil"/>
              <w:bottom w:val="single" w:sz="4" w:space="0" w:color="auto"/>
              <w:right w:val="single" w:sz="4" w:space="0" w:color="auto"/>
            </w:tcBorders>
            <w:shd w:val="clear" w:color="auto" w:fill="auto"/>
            <w:vAlign w:val="bottom"/>
            <w:hideMark/>
          </w:tcPr>
          <w:p w14:paraId="39A12896" w14:textId="77777777" w:rsidR="00B46A54" w:rsidRPr="000A4AC3" w:rsidRDefault="00B46A54" w:rsidP="00B46A54">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imienne uprzywilejowane</w:t>
            </w:r>
          </w:p>
        </w:tc>
        <w:tc>
          <w:tcPr>
            <w:tcW w:w="1782" w:type="dxa"/>
            <w:tcBorders>
              <w:top w:val="nil"/>
              <w:left w:val="nil"/>
              <w:bottom w:val="single" w:sz="4" w:space="0" w:color="auto"/>
              <w:right w:val="single" w:sz="4" w:space="0" w:color="auto"/>
            </w:tcBorders>
            <w:shd w:val="clear" w:color="auto" w:fill="auto"/>
            <w:vAlign w:val="bottom"/>
            <w:hideMark/>
          </w:tcPr>
          <w:p w14:paraId="769ED91B" w14:textId="77777777" w:rsidR="00B46A54" w:rsidRPr="000A4AC3" w:rsidRDefault="00B46A54" w:rsidP="00B46A54">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5 głosów na WZA i podział majątku</w:t>
            </w:r>
          </w:p>
        </w:tc>
        <w:tc>
          <w:tcPr>
            <w:tcW w:w="1065" w:type="dxa"/>
            <w:tcBorders>
              <w:top w:val="nil"/>
              <w:left w:val="nil"/>
              <w:bottom w:val="single" w:sz="4" w:space="0" w:color="auto"/>
              <w:right w:val="single" w:sz="4" w:space="0" w:color="auto"/>
            </w:tcBorders>
            <w:shd w:val="clear" w:color="auto" w:fill="auto"/>
            <w:vAlign w:val="bottom"/>
            <w:hideMark/>
          </w:tcPr>
          <w:p w14:paraId="46FBE01D"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 </w:t>
            </w:r>
          </w:p>
        </w:tc>
        <w:tc>
          <w:tcPr>
            <w:tcW w:w="1301" w:type="dxa"/>
            <w:tcBorders>
              <w:top w:val="nil"/>
              <w:left w:val="nil"/>
              <w:bottom w:val="single" w:sz="4" w:space="0" w:color="auto"/>
              <w:right w:val="single" w:sz="4" w:space="0" w:color="auto"/>
            </w:tcBorders>
            <w:shd w:val="clear" w:color="auto" w:fill="auto"/>
            <w:vAlign w:val="bottom"/>
            <w:hideMark/>
          </w:tcPr>
          <w:p w14:paraId="47D18363"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1 199 764</w:t>
            </w:r>
          </w:p>
        </w:tc>
        <w:tc>
          <w:tcPr>
            <w:tcW w:w="1618" w:type="dxa"/>
            <w:tcBorders>
              <w:top w:val="nil"/>
              <w:left w:val="nil"/>
              <w:bottom w:val="single" w:sz="4" w:space="0" w:color="auto"/>
              <w:right w:val="single" w:sz="4" w:space="0" w:color="auto"/>
            </w:tcBorders>
            <w:shd w:val="clear" w:color="auto" w:fill="auto"/>
            <w:vAlign w:val="bottom"/>
            <w:hideMark/>
          </w:tcPr>
          <w:p w14:paraId="4BAA5869"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2 399 528</w:t>
            </w:r>
          </w:p>
        </w:tc>
        <w:tc>
          <w:tcPr>
            <w:tcW w:w="1460" w:type="dxa"/>
            <w:tcBorders>
              <w:top w:val="nil"/>
              <w:left w:val="nil"/>
              <w:bottom w:val="single" w:sz="4" w:space="0" w:color="auto"/>
              <w:right w:val="single" w:sz="4" w:space="0" w:color="auto"/>
            </w:tcBorders>
            <w:shd w:val="clear" w:color="auto" w:fill="auto"/>
            <w:vAlign w:val="bottom"/>
            <w:hideMark/>
          </w:tcPr>
          <w:p w14:paraId="610EA01D"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gotówka</w:t>
            </w:r>
          </w:p>
        </w:tc>
        <w:tc>
          <w:tcPr>
            <w:tcW w:w="1097" w:type="dxa"/>
            <w:tcBorders>
              <w:top w:val="nil"/>
              <w:left w:val="nil"/>
              <w:bottom w:val="single" w:sz="4" w:space="0" w:color="auto"/>
              <w:right w:val="single" w:sz="4" w:space="0" w:color="auto"/>
            </w:tcBorders>
            <w:shd w:val="clear" w:color="auto" w:fill="auto"/>
            <w:vAlign w:val="bottom"/>
            <w:hideMark/>
          </w:tcPr>
          <w:p w14:paraId="09216EED"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1996-09-30</w:t>
            </w:r>
          </w:p>
        </w:tc>
        <w:tc>
          <w:tcPr>
            <w:tcW w:w="2117" w:type="dxa"/>
            <w:tcBorders>
              <w:top w:val="nil"/>
              <w:left w:val="nil"/>
              <w:bottom w:val="single" w:sz="4" w:space="0" w:color="auto"/>
              <w:right w:val="double" w:sz="6" w:space="0" w:color="auto"/>
            </w:tcBorders>
            <w:shd w:val="clear" w:color="auto" w:fill="auto"/>
            <w:vAlign w:val="bottom"/>
            <w:hideMark/>
          </w:tcPr>
          <w:p w14:paraId="62A92D46"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1996-01-01</w:t>
            </w:r>
          </w:p>
        </w:tc>
      </w:tr>
      <w:tr w:rsidR="00B46A54" w:rsidRPr="000A4AC3" w14:paraId="0C36DD55" w14:textId="77777777" w:rsidTr="00E34C9F">
        <w:trPr>
          <w:trHeight w:val="160"/>
          <w:jc w:val="center"/>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59E234BA" w14:textId="77777777" w:rsidR="00B46A54" w:rsidRPr="000A4AC3" w:rsidRDefault="00B46A54" w:rsidP="00B46A54">
            <w:pPr>
              <w:spacing w:after="0" w:line="240" w:lineRule="auto"/>
              <w:jc w:val="center"/>
              <w:rPr>
                <w:rFonts w:eastAsia="Times New Roman" w:cstheme="minorHAnsi"/>
                <w:sz w:val="18"/>
                <w:szCs w:val="18"/>
                <w:lang w:eastAsia="pl-PL"/>
              </w:rPr>
            </w:pPr>
            <w:r w:rsidRPr="000A4AC3">
              <w:rPr>
                <w:rFonts w:eastAsia="Times New Roman" w:cstheme="minorHAnsi"/>
                <w:sz w:val="18"/>
                <w:szCs w:val="18"/>
                <w:lang w:eastAsia="pl-PL"/>
              </w:rPr>
              <w:t>E</w:t>
            </w:r>
          </w:p>
        </w:tc>
        <w:tc>
          <w:tcPr>
            <w:tcW w:w="1627" w:type="dxa"/>
            <w:tcBorders>
              <w:top w:val="nil"/>
              <w:left w:val="nil"/>
              <w:bottom w:val="single" w:sz="4" w:space="0" w:color="auto"/>
              <w:right w:val="single" w:sz="4" w:space="0" w:color="auto"/>
            </w:tcBorders>
            <w:shd w:val="clear" w:color="auto" w:fill="auto"/>
            <w:vAlign w:val="bottom"/>
            <w:hideMark/>
          </w:tcPr>
          <w:p w14:paraId="560DB6A9" w14:textId="77777777" w:rsidR="00B46A54" w:rsidRPr="000A4AC3" w:rsidRDefault="00B46A54" w:rsidP="00B46A54">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imienne bez uprzywilejowania</w:t>
            </w:r>
          </w:p>
        </w:tc>
        <w:tc>
          <w:tcPr>
            <w:tcW w:w="1782" w:type="dxa"/>
            <w:tcBorders>
              <w:top w:val="nil"/>
              <w:left w:val="nil"/>
              <w:bottom w:val="single" w:sz="4" w:space="0" w:color="auto"/>
              <w:right w:val="single" w:sz="4" w:space="0" w:color="auto"/>
            </w:tcBorders>
            <w:shd w:val="clear" w:color="auto" w:fill="auto"/>
            <w:vAlign w:val="bottom"/>
            <w:hideMark/>
          </w:tcPr>
          <w:p w14:paraId="67254B3B" w14:textId="40E6484D" w:rsidR="00B46A54" w:rsidRPr="000A4AC3" w:rsidRDefault="00212A0D" w:rsidP="00B46A54">
            <w:pPr>
              <w:spacing w:after="0" w:line="240" w:lineRule="auto"/>
              <w:rPr>
                <w:rFonts w:eastAsia="Times New Roman" w:cstheme="minorHAnsi"/>
                <w:sz w:val="18"/>
                <w:szCs w:val="18"/>
                <w:lang w:eastAsia="pl-PL"/>
              </w:rPr>
            </w:pPr>
            <w:r>
              <w:rPr>
                <w:rFonts w:eastAsia="Times New Roman" w:cstheme="minorHAnsi"/>
                <w:sz w:val="18"/>
                <w:szCs w:val="18"/>
                <w:lang w:eastAsia="pl-PL"/>
              </w:rPr>
              <w:t>nie</w:t>
            </w:r>
            <w:r w:rsidR="00B46A54" w:rsidRPr="000A4AC3">
              <w:rPr>
                <w:rFonts w:eastAsia="Times New Roman" w:cstheme="minorHAnsi"/>
                <w:sz w:val="18"/>
                <w:szCs w:val="18"/>
                <w:lang w:eastAsia="pl-PL"/>
              </w:rPr>
              <w:t>uprzywilejowane</w:t>
            </w:r>
          </w:p>
        </w:tc>
        <w:tc>
          <w:tcPr>
            <w:tcW w:w="1065" w:type="dxa"/>
            <w:tcBorders>
              <w:top w:val="nil"/>
              <w:left w:val="nil"/>
              <w:bottom w:val="single" w:sz="4" w:space="0" w:color="auto"/>
              <w:right w:val="single" w:sz="4" w:space="0" w:color="auto"/>
            </w:tcBorders>
            <w:shd w:val="clear" w:color="auto" w:fill="auto"/>
            <w:vAlign w:val="bottom"/>
            <w:hideMark/>
          </w:tcPr>
          <w:p w14:paraId="1CC40E79"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 </w:t>
            </w:r>
          </w:p>
        </w:tc>
        <w:tc>
          <w:tcPr>
            <w:tcW w:w="1301" w:type="dxa"/>
            <w:tcBorders>
              <w:top w:val="nil"/>
              <w:left w:val="nil"/>
              <w:bottom w:val="single" w:sz="4" w:space="0" w:color="auto"/>
              <w:right w:val="single" w:sz="4" w:space="0" w:color="auto"/>
            </w:tcBorders>
            <w:shd w:val="clear" w:color="auto" w:fill="auto"/>
            <w:vAlign w:val="bottom"/>
            <w:hideMark/>
          </w:tcPr>
          <w:p w14:paraId="286BEAFC"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618" w:type="dxa"/>
            <w:tcBorders>
              <w:top w:val="nil"/>
              <w:left w:val="nil"/>
              <w:bottom w:val="single" w:sz="4" w:space="0" w:color="auto"/>
              <w:right w:val="single" w:sz="4" w:space="0" w:color="auto"/>
            </w:tcBorders>
            <w:shd w:val="clear" w:color="auto" w:fill="auto"/>
            <w:vAlign w:val="bottom"/>
            <w:hideMark/>
          </w:tcPr>
          <w:p w14:paraId="4F2293C5"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460" w:type="dxa"/>
            <w:tcBorders>
              <w:top w:val="nil"/>
              <w:left w:val="nil"/>
              <w:bottom w:val="single" w:sz="4" w:space="0" w:color="auto"/>
              <w:right w:val="single" w:sz="4" w:space="0" w:color="auto"/>
            </w:tcBorders>
            <w:shd w:val="clear" w:color="auto" w:fill="auto"/>
            <w:vAlign w:val="bottom"/>
            <w:hideMark/>
          </w:tcPr>
          <w:p w14:paraId="7C8BDEAE"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97" w:type="dxa"/>
            <w:tcBorders>
              <w:top w:val="nil"/>
              <w:left w:val="nil"/>
              <w:bottom w:val="single" w:sz="4" w:space="0" w:color="auto"/>
              <w:right w:val="single" w:sz="4" w:space="0" w:color="auto"/>
            </w:tcBorders>
            <w:shd w:val="clear" w:color="auto" w:fill="auto"/>
            <w:vAlign w:val="bottom"/>
            <w:hideMark/>
          </w:tcPr>
          <w:p w14:paraId="1CEAAB8E"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2117" w:type="dxa"/>
            <w:tcBorders>
              <w:top w:val="nil"/>
              <w:left w:val="nil"/>
              <w:bottom w:val="single" w:sz="4" w:space="0" w:color="auto"/>
              <w:right w:val="double" w:sz="6" w:space="0" w:color="auto"/>
            </w:tcBorders>
            <w:shd w:val="clear" w:color="auto" w:fill="auto"/>
            <w:vAlign w:val="bottom"/>
            <w:hideMark/>
          </w:tcPr>
          <w:p w14:paraId="71C4211A"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B46A54" w:rsidRPr="000A4AC3" w14:paraId="559C237C" w14:textId="77777777" w:rsidTr="00E34C9F">
        <w:trPr>
          <w:trHeight w:val="160"/>
          <w:jc w:val="center"/>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2FD5B529" w14:textId="77777777" w:rsidR="00B46A54" w:rsidRPr="000A4AC3" w:rsidRDefault="00B46A54" w:rsidP="00B46A54">
            <w:pPr>
              <w:spacing w:after="0" w:line="240" w:lineRule="auto"/>
              <w:jc w:val="center"/>
              <w:rPr>
                <w:rFonts w:eastAsia="Times New Roman" w:cstheme="minorHAnsi"/>
                <w:sz w:val="18"/>
                <w:szCs w:val="18"/>
                <w:lang w:eastAsia="pl-PL"/>
              </w:rPr>
            </w:pPr>
            <w:r w:rsidRPr="000A4AC3">
              <w:rPr>
                <w:rFonts w:eastAsia="Times New Roman" w:cstheme="minorHAnsi"/>
                <w:sz w:val="18"/>
                <w:szCs w:val="18"/>
                <w:lang w:eastAsia="pl-PL"/>
              </w:rPr>
              <w:t>F</w:t>
            </w:r>
          </w:p>
        </w:tc>
        <w:tc>
          <w:tcPr>
            <w:tcW w:w="1627" w:type="dxa"/>
            <w:tcBorders>
              <w:top w:val="nil"/>
              <w:left w:val="nil"/>
              <w:bottom w:val="single" w:sz="4" w:space="0" w:color="auto"/>
              <w:right w:val="single" w:sz="4" w:space="0" w:color="auto"/>
            </w:tcBorders>
            <w:shd w:val="clear" w:color="auto" w:fill="auto"/>
            <w:vAlign w:val="bottom"/>
            <w:hideMark/>
          </w:tcPr>
          <w:p w14:paraId="3493B0F9" w14:textId="77777777" w:rsidR="00B46A54" w:rsidRPr="000A4AC3" w:rsidRDefault="00B46A54" w:rsidP="00B46A54">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zwykłe na okaziciela</w:t>
            </w:r>
          </w:p>
        </w:tc>
        <w:tc>
          <w:tcPr>
            <w:tcW w:w="1782" w:type="dxa"/>
            <w:tcBorders>
              <w:top w:val="nil"/>
              <w:left w:val="nil"/>
              <w:bottom w:val="single" w:sz="4" w:space="0" w:color="auto"/>
              <w:right w:val="single" w:sz="4" w:space="0" w:color="auto"/>
            </w:tcBorders>
            <w:shd w:val="clear" w:color="auto" w:fill="auto"/>
            <w:vAlign w:val="bottom"/>
            <w:hideMark/>
          </w:tcPr>
          <w:p w14:paraId="20F91A73" w14:textId="4200F89D" w:rsidR="00B46A54" w:rsidRPr="000A4AC3" w:rsidRDefault="00212A0D" w:rsidP="00B46A54">
            <w:pPr>
              <w:spacing w:after="0" w:line="240" w:lineRule="auto"/>
              <w:rPr>
                <w:rFonts w:eastAsia="Times New Roman" w:cstheme="minorHAnsi"/>
                <w:sz w:val="18"/>
                <w:szCs w:val="18"/>
                <w:lang w:eastAsia="pl-PL"/>
              </w:rPr>
            </w:pPr>
            <w:r>
              <w:rPr>
                <w:rFonts w:eastAsia="Times New Roman" w:cstheme="minorHAnsi"/>
                <w:sz w:val="18"/>
                <w:szCs w:val="18"/>
                <w:lang w:eastAsia="pl-PL"/>
              </w:rPr>
              <w:t>nie</w:t>
            </w:r>
            <w:r w:rsidR="00B46A54" w:rsidRPr="000A4AC3">
              <w:rPr>
                <w:rFonts w:eastAsia="Times New Roman" w:cstheme="minorHAnsi"/>
                <w:sz w:val="18"/>
                <w:szCs w:val="18"/>
                <w:lang w:eastAsia="pl-PL"/>
              </w:rPr>
              <w:t>uprzywilejowane</w:t>
            </w:r>
          </w:p>
        </w:tc>
        <w:tc>
          <w:tcPr>
            <w:tcW w:w="1065" w:type="dxa"/>
            <w:tcBorders>
              <w:top w:val="nil"/>
              <w:left w:val="nil"/>
              <w:bottom w:val="single" w:sz="4" w:space="0" w:color="auto"/>
              <w:right w:val="single" w:sz="4" w:space="0" w:color="auto"/>
            </w:tcBorders>
            <w:shd w:val="clear" w:color="auto" w:fill="auto"/>
            <w:vAlign w:val="bottom"/>
            <w:hideMark/>
          </w:tcPr>
          <w:p w14:paraId="0F786707"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 </w:t>
            </w:r>
          </w:p>
        </w:tc>
        <w:tc>
          <w:tcPr>
            <w:tcW w:w="1301" w:type="dxa"/>
            <w:tcBorders>
              <w:top w:val="nil"/>
              <w:left w:val="nil"/>
              <w:bottom w:val="single" w:sz="4" w:space="0" w:color="auto"/>
              <w:right w:val="single" w:sz="4" w:space="0" w:color="auto"/>
            </w:tcBorders>
            <w:shd w:val="clear" w:color="auto" w:fill="auto"/>
            <w:vAlign w:val="bottom"/>
            <w:hideMark/>
          </w:tcPr>
          <w:p w14:paraId="19152254"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1 105 000</w:t>
            </w:r>
          </w:p>
        </w:tc>
        <w:tc>
          <w:tcPr>
            <w:tcW w:w="1618" w:type="dxa"/>
            <w:tcBorders>
              <w:top w:val="nil"/>
              <w:left w:val="nil"/>
              <w:bottom w:val="single" w:sz="4" w:space="0" w:color="auto"/>
              <w:right w:val="single" w:sz="4" w:space="0" w:color="auto"/>
            </w:tcBorders>
            <w:shd w:val="clear" w:color="auto" w:fill="auto"/>
            <w:vAlign w:val="bottom"/>
            <w:hideMark/>
          </w:tcPr>
          <w:p w14:paraId="5AD2BF7D"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2 210 000</w:t>
            </w:r>
          </w:p>
        </w:tc>
        <w:tc>
          <w:tcPr>
            <w:tcW w:w="1460" w:type="dxa"/>
            <w:tcBorders>
              <w:top w:val="nil"/>
              <w:left w:val="nil"/>
              <w:bottom w:val="single" w:sz="4" w:space="0" w:color="auto"/>
              <w:right w:val="single" w:sz="4" w:space="0" w:color="auto"/>
            </w:tcBorders>
            <w:shd w:val="clear" w:color="auto" w:fill="auto"/>
            <w:vAlign w:val="bottom"/>
            <w:hideMark/>
          </w:tcPr>
          <w:p w14:paraId="6209097B"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gotówka</w:t>
            </w:r>
          </w:p>
        </w:tc>
        <w:tc>
          <w:tcPr>
            <w:tcW w:w="1097" w:type="dxa"/>
            <w:tcBorders>
              <w:top w:val="nil"/>
              <w:left w:val="nil"/>
              <w:bottom w:val="single" w:sz="4" w:space="0" w:color="auto"/>
              <w:right w:val="single" w:sz="4" w:space="0" w:color="auto"/>
            </w:tcBorders>
            <w:shd w:val="clear" w:color="auto" w:fill="auto"/>
            <w:vAlign w:val="bottom"/>
            <w:hideMark/>
          </w:tcPr>
          <w:p w14:paraId="0FBDA32E"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1996-12-17</w:t>
            </w:r>
          </w:p>
        </w:tc>
        <w:tc>
          <w:tcPr>
            <w:tcW w:w="2117" w:type="dxa"/>
            <w:tcBorders>
              <w:top w:val="nil"/>
              <w:left w:val="nil"/>
              <w:bottom w:val="single" w:sz="4" w:space="0" w:color="auto"/>
              <w:right w:val="double" w:sz="6" w:space="0" w:color="auto"/>
            </w:tcBorders>
            <w:shd w:val="clear" w:color="auto" w:fill="auto"/>
            <w:vAlign w:val="bottom"/>
            <w:hideMark/>
          </w:tcPr>
          <w:p w14:paraId="7929D9F9"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1997-01-01</w:t>
            </w:r>
          </w:p>
        </w:tc>
      </w:tr>
      <w:tr w:rsidR="00B46A54" w:rsidRPr="000A4AC3" w14:paraId="7298CA36" w14:textId="77777777" w:rsidTr="00E34C9F">
        <w:trPr>
          <w:trHeight w:val="160"/>
          <w:jc w:val="center"/>
        </w:trPr>
        <w:tc>
          <w:tcPr>
            <w:tcW w:w="1820" w:type="dxa"/>
            <w:tcBorders>
              <w:top w:val="nil"/>
              <w:left w:val="double" w:sz="6" w:space="0" w:color="auto"/>
              <w:bottom w:val="single" w:sz="4" w:space="0" w:color="auto"/>
              <w:right w:val="single" w:sz="4" w:space="0" w:color="auto"/>
            </w:tcBorders>
            <w:shd w:val="clear" w:color="auto" w:fill="auto"/>
            <w:vAlign w:val="bottom"/>
            <w:hideMark/>
          </w:tcPr>
          <w:p w14:paraId="620A39D1" w14:textId="77777777" w:rsidR="00B46A54" w:rsidRPr="000A4AC3" w:rsidRDefault="00B46A54" w:rsidP="00B46A54">
            <w:pPr>
              <w:spacing w:after="0" w:line="240" w:lineRule="auto"/>
              <w:jc w:val="center"/>
              <w:rPr>
                <w:rFonts w:eastAsia="Times New Roman" w:cstheme="minorHAnsi"/>
                <w:sz w:val="18"/>
                <w:szCs w:val="18"/>
                <w:lang w:eastAsia="pl-PL"/>
              </w:rPr>
            </w:pPr>
            <w:r w:rsidRPr="000A4AC3">
              <w:rPr>
                <w:rFonts w:eastAsia="Times New Roman" w:cstheme="minorHAnsi"/>
                <w:sz w:val="18"/>
                <w:szCs w:val="18"/>
                <w:lang w:eastAsia="pl-PL"/>
              </w:rPr>
              <w:t>G</w:t>
            </w:r>
          </w:p>
        </w:tc>
        <w:tc>
          <w:tcPr>
            <w:tcW w:w="1627" w:type="dxa"/>
            <w:tcBorders>
              <w:top w:val="nil"/>
              <w:left w:val="nil"/>
              <w:bottom w:val="single" w:sz="4" w:space="0" w:color="auto"/>
              <w:right w:val="single" w:sz="4" w:space="0" w:color="auto"/>
            </w:tcBorders>
            <w:shd w:val="clear" w:color="auto" w:fill="auto"/>
            <w:vAlign w:val="bottom"/>
            <w:hideMark/>
          </w:tcPr>
          <w:p w14:paraId="3D58E4BD" w14:textId="77777777" w:rsidR="00B46A54" w:rsidRPr="000A4AC3" w:rsidRDefault="00B46A54" w:rsidP="00B46A54">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zwykłe na okaziciela</w:t>
            </w:r>
          </w:p>
        </w:tc>
        <w:tc>
          <w:tcPr>
            <w:tcW w:w="1782" w:type="dxa"/>
            <w:tcBorders>
              <w:top w:val="nil"/>
              <w:left w:val="nil"/>
              <w:bottom w:val="single" w:sz="4" w:space="0" w:color="auto"/>
              <w:right w:val="single" w:sz="4" w:space="0" w:color="auto"/>
            </w:tcBorders>
            <w:shd w:val="clear" w:color="auto" w:fill="auto"/>
            <w:vAlign w:val="bottom"/>
            <w:hideMark/>
          </w:tcPr>
          <w:p w14:paraId="164BEA06" w14:textId="6F633C56" w:rsidR="00B46A54" w:rsidRPr="000A4AC3" w:rsidRDefault="00212A0D" w:rsidP="00B46A54">
            <w:pPr>
              <w:spacing w:after="0" w:line="240" w:lineRule="auto"/>
              <w:rPr>
                <w:rFonts w:eastAsia="Times New Roman" w:cstheme="minorHAnsi"/>
                <w:sz w:val="18"/>
                <w:szCs w:val="18"/>
                <w:lang w:eastAsia="pl-PL"/>
              </w:rPr>
            </w:pPr>
            <w:r>
              <w:rPr>
                <w:rFonts w:eastAsia="Times New Roman" w:cstheme="minorHAnsi"/>
                <w:sz w:val="18"/>
                <w:szCs w:val="18"/>
                <w:lang w:eastAsia="pl-PL"/>
              </w:rPr>
              <w:t>nie</w:t>
            </w:r>
            <w:r w:rsidR="00B46A54" w:rsidRPr="000A4AC3">
              <w:rPr>
                <w:rFonts w:eastAsia="Times New Roman" w:cstheme="minorHAnsi"/>
                <w:sz w:val="18"/>
                <w:szCs w:val="18"/>
                <w:lang w:eastAsia="pl-PL"/>
              </w:rPr>
              <w:t>uprzywilejowane</w:t>
            </w:r>
          </w:p>
        </w:tc>
        <w:tc>
          <w:tcPr>
            <w:tcW w:w="1065" w:type="dxa"/>
            <w:tcBorders>
              <w:top w:val="nil"/>
              <w:left w:val="nil"/>
              <w:bottom w:val="single" w:sz="4" w:space="0" w:color="auto"/>
              <w:right w:val="single" w:sz="4" w:space="0" w:color="auto"/>
            </w:tcBorders>
            <w:shd w:val="clear" w:color="auto" w:fill="auto"/>
            <w:vAlign w:val="bottom"/>
            <w:hideMark/>
          </w:tcPr>
          <w:p w14:paraId="795DA6F7"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 </w:t>
            </w:r>
          </w:p>
        </w:tc>
        <w:tc>
          <w:tcPr>
            <w:tcW w:w="1301" w:type="dxa"/>
            <w:tcBorders>
              <w:top w:val="nil"/>
              <w:left w:val="nil"/>
              <w:bottom w:val="single" w:sz="4" w:space="0" w:color="auto"/>
              <w:right w:val="single" w:sz="4" w:space="0" w:color="auto"/>
            </w:tcBorders>
            <w:shd w:val="clear" w:color="auto" w:fill="auto"/>
            <w:vAlign w:val="bottom"/>
            <w:hideMark/>
          </w:tcPr>
          <w:p w14:paraId="18DB5A2D"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1 200 000</w:t>
            </w:r>
          </w:p>
        </w:tc>
        <w:tc>
          <w:tcPr>
            <w:tcW w:w="1618" w:type="dxa"/>
            <w:tcBorders>
              <w:top w:val="nil"/>
              <w:left w:val="nil"/>
              <w:bottom w:val="single" w:sz="4" w:space="0" w:color="auto"/>
              <w:right w:val="single" w:sz="4" w:space="0" w:color="auto"/>
            </w:tcBorders>
            <w:shd w:val="clear" w:color="auto" w:fill="auto"/>
            <w:vAlign w:val="bottom"/>
            <w:hideMark/>
          </w:tcPr>
          <w:p w14:paraId="321F4159"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2 400 000</w:t>
            </w:r>
          </w:p>
        </w:tc>
        <w:tc>
          <w:tcPr>
            <w:tcW w:w="1460" w:type="dxa"/>
            <w:tcBorders>
              <w:top w:val="nil"/>
              <w:left w:val="nil"/>
              <w:bottom w:val="single" w:sz="4" w:space="0" w:color="auto"/>
              <w:right w:val="single" w:sz="4" w:space="0" w:color="auto"/>
            </w:tcBorders>
            <w:shd w:val="clear" w:color="auto" w:fill="auto"/>
            <w:vAlign w:val="bottom"/>
            <w:hideMark/>
          </w:tcPr>
          <w:p w14:paraId="741AB45E"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gotówka</w:t>
            </w:r>
          </w:p>
        </w:tc>
        <w:tc>
          <w:tcPr>
            <w:tcW w:w="1097" w:type="dxa"/>
            <w:tcBorders>
              <w:top w:val="nil"/>
              <w:left w:val="nil"/>
              <w:bottom w:val="single" w:sz="4" w:space="0" w:color="auto"/>
              <w:right w:val="single" w:sz="4" w:space="0" w:color="auto"/>
            </w:tcBorders>
            <w:shd w:val="clear" w:color="auto" w:fill="auto"/>
            <w:vAlign w:val="bottom"/>
            <w:hideMark/>
          </w:tcPr>
          <w:p w14:paraId="3F866D77"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1997-05-13</w:t>
            </w:r>
          </w:p>
        </w:tc>
        <w:tc>
          <w:tcPr>
            <w:tcW w:w="2117" w:type="dxa"/>
            <w:tcBorders>
              <w:top w:val="nil"/>
              <w:left w:val="nil"/>
              <w:bottom w:val="single" w:sz="4" w:space="0" w:color="auto"/>
              <w:right w:val="double" w:sz="6" w:space="0" w:color="auto"/>
            </w:tcBorders>
            <w:shd w:val="clear" w:color="auto" w:fill="auto"/>
            <w:vAlign w:val="bottom"/>
            <w:hideMark/>
          </w:tcPr>
          <w:p w14:paraId="232236B0" w14:textId="77777777" w:rsidR="00B46A54" w:rsidRPr="000A4AC3" w:rsidRDefault="00B46A54" w:rsidP="00B46A54">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1997-01-01</w:t>
            </w:r>
          </w:p>
        </w:tc>
      </w:tr>
      <w:tr w:rsidR="00B46A54" w:rsidRPr="000A4AC3" w14:paraId="3D52F3B8" w14:textId="77777777" w:rsidTr="00E34C9F">
        <w:trPr>
          <w:trHeight w:val="160"/>
          <w:jc w:val="center"/>
        </w:trPr>
        <w:tc>
          <w:tcPr>
            <w:tcW w:w="3447" w:type="dxa"/>
            <w:gridSpan w:val="2"/>
            <w:tcBorders>
              <w:top w:val="single" w:sz="4" w:space="0" w:color="auto"/>
              <w:left w:val="double" w:sz="6" w:space="0" w:color="auto"/>
              <w:bottom w:val="single" w:sz="4" w:space="0" w:color="auto"/>
              <w:right w:val="nil"/>
            </w:tcBorders>
            <w:shd w:val="clear" w:color="000000" w:fill="B8CCE4"/>
            <w:vAlign w:val="bottom"/>
            <w:hideMark/>
          </w:tcPr>
          <w:p w14:paraId="6A92765F"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Liczba akcji, razem</w:t>
            </w:r>
          </w:p>
        </w:tc>
        <w:tc>
          <w:tcPr>
            <w:tcW w:w="1782" w:type="dxa"/>
            <w:tcBorders>
              <w:top w:val="nil"/>
              <w:left w:val="nil"/>
              <w:bottom w:val="single" w:sz="4" w:space="0" w:color="auto"/>
              <w:right w:val="nil"/>
            </w:tcBorders>
            <w:shd w:val="clear" w:color="000000" w:fill="B8CCE4"/>
            <w:vAlign w:val="bottom"/>
            <w:hideMark/>
          </w:tcPr>
          <w:p w14:paraId="0FD404FD"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065" w:type="dxa"/>
            <w:tcBorders>
              <w:top w:val="nil"/>
              <w:left w:val="nil"/>
              <w:bottom w:val="single" w:sz="4" w:space="0" w:color="auto"/>
              <w:right w:val="single" w:sz="4" w:space="0" w:color="auto"/>
            </w:tcBorders>
            <w:shd w:val="clear" w:color="000000" w:fill="B8CCE4"/>
            <w:vAlign w:val="bottom"/>
            <w:hideMark/>
          </w:tcPr>
          <w:p w14:paraId="53D015A8"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301" w:type="dxa"/>
            <w:tcBorders>
              <w:top w:val="nil"/>
              <w:left w:val="nil"/>
              <w:bottom w:val="single" w:sz="4" w:space="0" w:color="auto"/>
              <w:right w:val="nil"/>
            </w:tcBorders>
            <w:shd w:val="clear" w:color="000000" w:fill="B8CCE4"/>
            <w:vAlign w:val="bottom"/>
            <w:hideMark/>
          </w:tcPr>
          <w:p w14:paraId="70DBAD43" w14:textId="77777777" w:rsidR="00B46A54" w:rsidRPr="000A4AC3" w:rsidRDefault="00B46A54" w:rsidP="00B46A54">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5 399 598</w:t>
            </w:r>
          </w:p>
        </w:tc>
        <w:tc>
          <w:tcPr>
            <w:tcW w:w="1618" w:type="dxa"/>
            <w:tcBorders>
              <w:top w:val="nil"/>
              <w:left w:val="single" w:sz="4" w:space="0" w:color="auto"/>
              <w:bottom w:val="nil"/>
              <w:right w:val="single" w:sz="4" w:space="0" w:color="auto"/>
            </w:tcBorders>
            <w:shd w:val="clear" w:color="000000" w:fill="B8CCE4"/>
            <w:vAlign w:val="bottom"/>
            <w:hideMark/>
          </w:tcPr>
          <w:p w14:paraId="3692DE5F"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460" w:type="dxa"/>
            <w:tcBorders>
              <w:top w:val="nil"/>
              <w:left w:val="nil"/>
              <w:bottom w:val="single" w:sz="4" w:space="0" w:color="auto"/>
              <w:right w:val="nil"/>
            </w:tcBorders>
            <w:shd w:val="clear" w:color="000000" w:fill="B8CCE4"/>
            <w:vAlign w:val="bottom"/>
            <w:hideMark/>
          </w:tcPr>
          <w:p w14:paraId="3B69C618"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097" w:type="dxa"/>
            <w:tcBorders>
              <w:top w:val="nil"/>
              <w:left w:val="nil"/>
              <w:bottom w:val="single" w:sz="4" w:space="0" w:color="auto"/>
              <w:right w:val="nil"/>
            </w:tcBorders>
            <w:shd w:val="clear" w:color="000000" w:fill="B8CCE4"/>
            <w:vAlign w:val="bottom"/>
            <w:hideMark/>
          </w:tcPr>
          <w:p w14:paraId="63E1498E"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2117" w:type="dxa"/>
            <w:tcBorders>
              <w:top w:val="nil"/>
              <w:left w:val="nil"/>
              <w:bottom w:val="single" w:sz="4" w:space="0" w:color="auto"/>
              <w:right w:val="double" w:sz="6" w:space="0" w:color="auto"/>
            </w:tcBorders>
            <w:shd w:val="clear" w:color="000000" w:fill="B8CCE4"/>
            <w:vAlign w:val="bottom"/>
            <w:hideMark/>
          </w:tcPr>
          <w:p w14:paraId="54CFA753"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r>
      <w:tr w:rsidR="00B46A54" w:rsidRPr="000A4AC3" w14:paraId="52E8309E" w14:textId="77777777" w:rsidTr="00E34C9F">
        <w:trPr>
          <w:trHeight w:val="160"/>
          <w:jc w:val="center"/>
        </w:trPr>
        <w:tc>
          <w:tcPr>
            <w:tcW w:w="3447" w:type="dxa"/>
            <w:gridSpan w:val="2"/>
            <w:tcBorders>
              <w:top w:val="single" w:sz="4" w:space="0" w:color="auto"/>
              <w:left w:val="double" w:sz="6" w:space="0" w:color="auto"/>
              <w:bottom w:val="single" w:sz="4" w:space="0" w:color="auto"/>
              <w:right w:val="nil"/>
            </w:tcBorders>
            <w:shd w:val="clear" w:color="000000" w:fill="B8CCE4"/>
            <w:vAlign w:val="bottom"/>
            <w:hideMark/>
          </w:tcPr>
          <w:p w14:paraId="325CA825"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Kapitał akcyjny, razem</w:t>
            </w:r>
          </w:p>
        </w:tc>
        <w:tc>
          <w:tcPr>
            <w:tcW w:w="1782" w:type="dxa"/>
            <w:tcBorders>
              <w:top w:val="nil"/>
              <w:left w:val="nil"/>
              <w:bottom w:val="single" w:sz="4" w:space="0" w:color="auto"/>
              <w:right w:val="nil"/>
            </w:tcBorders>
            <w:shd w:val="clear" w:color="000000" w:fill="B8CCE4"/>
            <w:vAlign w:val="bottom"/>
            <w:hideMark/>
          </w:tcPr>
          <w:p w14:paraId="27AB662A"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065" w:type="dxa"/>
            <w:tcBorders>
              <w:top w:val="nil"/>
              <w:left w:val="nil"/>
              <w:bottom w:val="single" w:sz="4" w:space="0" w:color="auto"/>
              <w:right w:val="nil"/>
            </w:tcBorders>
            <w:shd w:val="clear" w:color="000000" w:fill="B8CCE4"/>
            <w:vAlign w:val="bottom"/>
            <w:hideMark/>
          </w:tcPr>
          <w:p w14:paraId="757B211C"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301" w:type="dxa"/>
            <w:tcBorders>
              <w:top w:val="nil"/>
              <w:left w:val="nil"/>
              <w:bottom w:val="single" w:sz="4" w:space="0" w:color="auto"/>
              <w:right w:val="single" w:sz="4" w:space="0" w:color="auto"/>
            </w:tcBorders>
            <w:shd w:val="clear" w:color="000000" w:fill="B8CCE4"/>
            <w:vAlign w:val="bottom"/>
            <w:hideMark/>
          </w:tcPr>
          <w:p w14:paraId="0FB236CC"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618" w:type="dxa"/>
            <w:tcBorders>
              <w:top w:val="single" w:sz="4" w:space="0" w:color="auto"/>
              <w:left w:val="nil"/>
              <w:bottom w:val="single" w:sz="4" w:space="0" w:color="auto"/>
              <w:right w:val="single" w:sz="4" w:space="0" w:color="auto"/>
            </w:tcBorders>
            <w:shd w:val="clear" w:color="000000" w:fill="B8CCE4"/>
            <w:vAlign w:val="bottom"/>
            <w:hideMark/>
          </w:tcPr>
          <w:p w14:paraId="42ECDABE" w14:textId="77777777" w:rsidR="00B46A54" w:rsidRPr="000A4AC3" w:rsidRDefault="00B46A54" w:rsidP="00B46A54">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10 799 196</w:t>
            </w:r>
          </w:p>
        </w:tc>
        <w:tc>
          <w:tcPr>
            <w:tcW w:w="1460" w:type="dxa"/>
            <w:tcBorders>
              <w:top w:val="nil"/>
              <w:left w:val="nil"/>
              <w:bottom w:val="single" w:sz="4" w:space="0" w:color="auto"/>
              <w:right w:val="nil"/>
            </w:tcBorders>
            <w:shd w:val="clear" w:color="000000" w:fill="B8CCE4"/>
            <w:vAlign w:val="bottom"/>
            <w:hideMark/>
          </w:tcPr>
          <w:p w14:paraId="1390926D"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097" w:type="dxa"/>
            <w:tcBorders>
              <w:top w:val="nil"/>
              <w:left w:val="nil"/>
              <w:bottom w:val="single" w:sz="4" w:space="0" w:color="auto"/>
              <w:right w:val="nil"/>
            </w:tcBorders>
            <w:shd w:val="clear" w:color="000000" w:fill="B8CCE4"/>
            <w:vAlign w:val="bottom"/>
            <w:hideMark/>
          </w:tcPr>
          <w:p w14:paraId="2C4E2C8D"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2117" w:type="dxa"/>
            <w:tcBorders>
              <w:top w:val="nil"/>
              <w:left w:val="nil"/>
              <w:bottom w:val="single" w:sz="4" w:space="0" w:color="auto"/>
              <w:right w:val="double" w:sz="6" w:space="0" w:color="auto"/>
            </w:tcBorders>
            <w:shd w:val="clear" w:color="000000" w:fill="B8CCE4"/>
            <w:vAlign w:val="bottom"/>
            <w:hideMark/>
          </w:tcPr>
          <w:p w14:paraId="4E0FE59A"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r>
      <w:tr w:rsidR="00B46A54" w:rsidRPr="000A4AC3" w14:paraId="7C77CDF7" w14:textId="77777777" w:rsidTr="00E34C9F">
        <w:trPr>
          <w:trHeight w:val="160"/>
          <w:jc w:val="center"/>
        </w:trPr>
        <w:tc>
          <w:tcPr>
            <w:tcW w:w="3447" w:type="dxa"/>
            <w:gridSpan w:val="2"/>
            <w:tcBorders>
              <w:top w:val="single" w:sz="4" w:space="0" w:color="auto"/>
              <w:left w:val="double" w:sz="6" w:space="0" w:color="auto"/>
              <w:bottom w:val="double" w:sz="6" w:space="0" w:color="auto"/>
              <w:right w:val="nil"/>
            </w:tcBorders>
            <w:shd w:val="clear" w:color="000000" w:fill="B8CCE4"/>
            <w:vAlign w:val="bottom"/>
            <w:hideMark/>
          </w:tcPr>
          <w:p w14:paraId="309DF7EA"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Wartość nominalna jednej akcji (w zł)</w:t>
            </w:r>
          </w:p>
        </w:tc>
        <w:tc>
          <w:tcPr>
            <w:tcW w:w="1782" w:type="dxa"/>
            <w:tcBorders>
              <w:top w:val="nil"/>
              <w:left w:val="nil"/>
              <w:bottom w:val="double" w:sz="6" w:space="0" w:color="auto"/>
              <w:right w:val="nil"/>
            </w:tcBorders>
            <w:shd w:val="clear" w:color="000000" w:fill="B8CCE4"/>
            <w:vAlign w:val="bottom"/>
            <w:hideMark/>
          </w:tcPr>
          <w:p w14:paraId="373C8FAB"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065" w:type="dxa"/>
            <w:tcBorders>
              <w:top w:val="nil"/>
              <w:left w:val="nil"/>
              <w:bottom w:val="double" w:sz="6" w:space="0" w:color="auto"/>
              <w:right w:val="nil"/>
            </w:tcBorders>
            <w:shd w:val="clear" w:color="000000" w:fill="B8CCE4"/>
            <w:vAlign w:val="bottom"/>
            <w:hideMark/>
          </w:tcPr>
          <w:p w14:paraId="29606DC9"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301" w:type="dxa"/>
            <w:tcBorders>
              <w:top w:val="nil"/>
              <w:left w:val="nil"/>
              <w:bottom w:val="double" w:sz="6" w:space="0" w:color="auto"/>
              <w:right w:val="nil"/>
            </w:tcBorders>
            <w:shd w:val="clear" w:color="000000" w:fill="B8CCE4"/>
            <w:vAlign w:val="bottom"/>
            <w:hideMark/>
          </w:tcPr>
          <w:p w14:paraId="7360899D"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618" w:type="dxa"/>
            <w:tcBorders>
              <w:top w:val="nil"/>
              <w:left w:val="single" w:sz="4" w:space="0" w:color="auto"/>
              <w:bottom w:val="double" w:sz="6" w:space="0" w:color="auto"/>
              <w:right w:val="single" w:sz="4" w:space="0" w:color="auto"/>
            </w:tcBorders>
            <w:shd w:val="clear" w:color="000000" w:fill="B8CCE4"/>
            <w:vAlign w:val="bottom"/>
            <w:hideMark/>
          </w:tcPr>
          <w:p w14:paraId="598C44D1" w14:textId="77777777" w:rsidR="00B46A54" w:rsidRPr="000A4AC3" w:rsidRDefault="00B46A54" w:rsidP="00B46A54">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2</w:t>
            </w:r>
          </w:p>
        </w:tc>
        <w:tc>
          <w:tcPr>
            <w:tcW w:w="1460" w:type="dxa"/>
            <w:tcBorders>
              <w:top w:val="nil"/>
              <w:left w:val="nil"/>
              <w:bottom w:val="double" w:sz="6" w:space="0" w:color="auto"/>
              <w:right w:val="nil"/>
            </w:tcBorders>
            <w:shd w:val="clear" w:color="000000" w:fill="B8CCE4"/>
            <w:vAlign w:val="bottom"/>
            <w:hideMark/>
          </w:tcPr>
          <w:p w14:paraId="7538FEA2"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097" w:type="dxa"/>
            <w:tcBorders>
              <w:top w:val="nil"/>
              <w:left w:val="nil"/>
              <w:bottom w:val="double" w:sz="6" w:space="0" w:color="auto"/>
              <w:right w:val="nil"/>
            </w:tcBorders>
            <w:shd w:val="clear" w:color="000000" w:fill="B8CCE4"/>
            <w:vAlign w:val="bottom"/>
            <w:hideMark/>
          </w:tcPr>
          <w:p w14:paraId="268D7E98"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2117" w:type="dxa"/>
            <w:tcBorders>
              <w:top w:val="nil"/>
              <w:left w:val="nil"/>
              <w:bottom w:val="double" w:sz="6" w:space="0" w:color="auto"/>
              <w:right w:val="double" w:sz="6" w:space="0" w:color="auto"/>
            </w:tcBorders>
            <w:shd w:val="clear" w:color="000000" w:fill="B8CCE4"/>
            <w:vAlign w:val="bottom"/>
            <w:hideMark/>
          </w:tcPr>
          <w:p w14:paraId="1D3E5CB8" w14:textId="77777777" w:rsidR="00B46A54" w:rsidRPr="000A4AC3" w:rsidRDefault="00B46A54" w:rsidP="00B46A54">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r>
    </w:tbl>
    <w:p w14:paraId="3D312C24" w14:textId="34320628" w:rsidR="00B960F4" w:rsidRPr="00F372F8" w:rsidRDefault="002B4595" w:rsidP="00B30289">
      <w:pPr>
        <w:spacing w:line="240" w:lineRule="auto"/>
        <w:rPr>
          <w:rFonts w:cstheme="minorHAnsi"/>
          <w:color w:val="FFFFFF" w:themeColor="background1"/>
        </w:rPr>
      </w:pPr>
      <w:r w:rsidRPr="00F372F8">
        <w:rPr>
          <w:rFonts w:cstheme="minorHAnsi"/>
          <w:color w:val="FFFFFF" w:themeColor="background1"/>
        </w:rPr>
        <w:t>.</w:t>
      </w:r>
      <w:bookmarkEnd w:id="894"/>
      <w:bookmarkEnd w:id="895"/>
      <w:bookmarkEnd w:id="896"/>
    </w:p>
    <w:p w14:paraId="6401CC96" w14:textId="77777777" w:rsidR="00CE19DE" w:rsidRPr="00786621" w:rsidRDefault="00CE19DE" w:rsidP="005E075E">
      <w:pPr>
        <w:spacing w:line="240" w:lineRule="auto"/>
        <w:jc w:val="both"/>
        <w:rPr>
          <w:rFonts w:cstheme="minorHAnsi"/>
          <w:sz w:val="24"/>
          <w:szCs w:val="24"/>
        </w:rPr>
      </w:pPr>
      <w:bookmarkStart w:id="899" w:name="XBRLBlock_156541849"/>
      <w:bookmarkStart w:id="900" w:name="XBRLBlock__1199140743"/>
      <w:bookmarkStart w:id="901" w:name="XBRLBlock_592706643"/>
      <w:r w:rsidRPr="00F372F8">
        <w:rPr>
          <w:rFonts w:cstheme="minorHAnsi"/>
          <w:sz w:val="24"/>
          <w:szCs w:val="24"/>
        </w:rPr>
        <w:t>U</w:t>
      </w:r>
      <w:r w:rsidRPr="00786621">
        <w:rPr>
          <w:rFonts w:cstheme="minorHAnsi"/>
          <w:sz w:val="24"/>
          <w:szCs w:val="24"/>
        </w:rPr>
        <w:t>przywilejowanie w zakresie majątku oznacza, że w przypadku likwidacji Spółki, z majątku pozostałego po zaspokojeniu wierzycieli wypłaca się w pierwszej kolejności kwotę nominalną na wszystkie akcje, a resztę majątku dzieli się równomiernie na akcje uprzywilejowane</w:t>
      </w:r>
      <w:r w:rsidRPr="00F372F8">
        <w:rPr>
          <w:rFonts w:cstheme="minorHAnsi"/>
          <w:sz w:val="24"/>
          <w:szCs w:val="24"/>
        </w:rPr>
        <w:t>.</w:t>
      </w:r>
      <w:bookmarkEnd w:id="899"/>
      <w:bookmarkEnd w:id="900"/>
      <w:bookmarkEnd w:id="901"/>
    </w:p>
    <w:p w14:paraId="0DD0CC49" w14:textId="013FB63D" w:rsidR="00AE7DE5" w:rsidRPr="00786621" w:rsidRDefault="00AE7DE5" w:rsidP="005E075E">
      <w:pPr>
        <w:spacing w:line="240" w:lineRule="auto"/>
        <w:jc w:val="both"/>
        <w:rPr>
          <w:rFonts w:cstheme="minorHAnsi"/>
          <w:sz w:val="24"/>
          <w:szCs w:val="24"/>
        </w:rPr>
      </w:pPr>
      <w:bookmarkStart w:id="902" w:name="XBRLBlock__506597113"/>
      <w:bookmarkStart w:id="903" w:name="XBRLBlock_1581235804"/>
      <w:r w:rsidRPr="00F372F8">
        <w:rPr>
          <w:rFonts w:cstheme="minorHAnsi"/>
          <w:sz w:val="24"/>
          <w:szCs w:val="24"/>
        </w:rPr>
        <w:t>W</w:t>
      </w:r>
      <w:r w:rsidR="00F707A9" w:rsidRPr="000A4AC3">
        <w:rPr>
          <w:rFonts w:cstheme="minorHAnsi"/>
          <w:sz w:val="24"/>
          <w:szCs w:val="24"/>
        </w:rPr>
        <w:t xml:space="preserve"> wyniku skupu akcji własnych w celu umorzenia </w:t>
      </w:r>
      <w:r w:rsidR="00F707A9" w:rsidRPr="00C33447">
        <w:rPr>
          <w:rFonts w:cstheme="minorHAnsi"/>
          <w:sz w:val="24"/>
          <w:szCs w:val="24"/>
        </w:rPr>
        <w:t>(Uchwała nr XLI/14/2022 w sprawie nabywania przez Spółkę akcji własnych w celu umorzenia)</w:t>
      </w:r>
      <w:r w:rsidR="00F707A9" w:rsidRPr="000A4AC3">
        <w:rPr>
          <w:rFonts w:cstheme="minorHAnsi"/>
          <w:sz w:val="24"/>
          <w:szCs w:val="24"/>
        </w:rPr>
        <w:t xml:space="preserve">, jednostka nabył akcje własne w ilości 180 669 sztuk o wartości nominalnej 361 tys. zł. </w:t>
      </w:r>
      <w:r w:rsidR="00F707A9" w:rsidRPr="00C33447">
        <w:rPr>
          <w:rFonts w:cstheme="minorHAnsi"/>
          <w:sz w:val="24"/>
          <w:szCs w:val="24"/>
        </w:rPr>
        <w:t xml:space="preserve">W dniu 27 czerwca 2023 roku ZWZ Stalprodukt S.A. podjęło Uchwałę nr XLII/12/2023 w sprawie umorzenia nabytych przez Spółkę akcji własnych oraz Uchwałę nr XLII/13/2023 w sprawie obniżenia kapitału zakładowego. </w:t>
      </w:r>
      <w:r w:rsidR="00F707A9" w:rsidRPr="000A4AC3">
        <w:rPr>
          <w:rFonts w:cstheme="minorHAnsi"/>
          <w:sz w:val="24"/>
          <w:szCs w:val="24"/>
        </w:rPr>
        <w:t>W dniu 28.09.2023 roku Krajowy Rejestr Sądowy wydał postanowienie w sprawie obniżenia kapitału zakładowego</w:t>
      </w:r>
      <w:r w:rsidR="009E3118" w:rsidRPr="00F372F8">
        <w:rPr>
          <w:rFonts w:cstheme="minorHAnsi"/>
          <w:sz w:val="24"/>
          <w:szCs w:val="24"/>
        </w:rPr>
        <w:t>.</w:t>
      </w:r>
      <w:bookmarkEnd w:id="902"/>
      <w:bookmarkEnd w:id="903"/>
    </w:p>
    <w:p w14:paraId="541CDCE4" w14:textId="77777777" w:rsidR="0069633A" w:rsidRPr="00786621" w:rsidRDefault="0069633A" w:rsidP="00B30289">
      <w:pPr>
        <w:spacing w:line="240" w:lineRule="auto"/>
        <w:rPr>
          <w:rFonts w:cstheme="minorHAnsi"/>
        </w:rPr>
        <w:sectPr w:rsidR="0069633A" w:rsidRPr="00786621" w:rsidSect="003150BC">
          <w:pgSz w:w="16838" w:h="11906" w:orient="landscape"/>
          <w:pgMar w:top="1418" w:right="1418" w:bottom="1418" w:left="1418" w:header="709" w:footer="709" w:gutter="0"/>
          <w:cols w:space="708"/>
          <w:titlePg/>
          <w:docGrid w:linePitch="360"/>
        </w:sectPr>
      </w:pPr>
    </w:p>
    <w:p w14:paraId="47ECBF2E" w14:textId="77777777" w:rsidR="00CE19DE" w:rsidRPr="00786621" w:rsidRDefault="00CE19DE" w:rsidP="00B30289">
      <w:pPr>
        <w:pStyle w:val="Nagwek3"/>
        <w:spacing w:line="240" w:lineRule="auto"/>
        <w:rPr>
          <w:rFonts w:asciiTheme="minorHAnsi" w:hAnsiTheme="minorHAnsi" w:cstheme="minorHAnsi"/>
        </w:rPr>
      </w:pPr>
      <w:bookmarkStart w:id="904" w:name="_Toc102107929"/>
      <w:bookmarkStart w:id="905" w:name="_Toc165029131"/>
      <w:bookmarkStart w:id="906" w:name="XBRLBlock__1561130917"/>
      <w:bookmarkStart w:id="907" w:name="XBRLBlock__489175180"/>
      <w:r w:rsidRPr="00F372F8">
        <w:rPr>
          <w:rFonts w:asciiTheme="minorHAnsi" w:eastAsia="Times New Roman" w:hAnsiTheme="minorHAnsi" w:cstheme="minorHAnsi"/>
          <w:lang w:eastAsia="pl-PL"/>
        </w:rPr>
        <w:lastRenderedPageBreak/>
        <w:t>K</w:t>
      </w:r>
      <w:r w:rsidRPr="00786621">
        <w:rPr>
          <w:rFonts w:asciiTheme="minorHAnsi" w:eastAsia="Times New Roman" w:hAnsiTheme="minorHAnsi" w:cstheme="minorHAnsi"/>
          <w:lang w:eastAsia="pl-PL"/>
        </w:rPr>
        <w:t>apitał z nadwyżki ceny emisyjnej powyżej wartości nominalnej</w:t>
      </w:r>
      <w:bookmarkEnd w:id="904"/>
      <w:bookmarkEnd w:id="905"/>
    </w:p>
    <w:tbl>
      <w:tblPr>
        <w:tblW w:w="9225" w:type="dxa"/>
        <w:tblCellMar>
          <w:left w:w="70" w:type="dxa"/>
          <w:right w:w="70" w:type="dxa"/>
        </w:tblCellMar>
        <w:tblLook w:val="04A0" w:firstRow="1" w:lastRow="0" w:firstColumn="1" w:lastColumn="0" w:noHBand="0" w:noVBand="1"/>
      </w:tblPr>
      <w:tblGrid>
        <w:gridCol w:w="6843"/>
        <w:gridCol w:w="1191"/>
        <w:gridCol w:w="1191"/>
      </w:tblGrid>
      <w:tr w:rsidR="00B46A54" w:rsidRPr="00B46A54" w14:paraId="7372788F" w14:textId="77777777" w:rsidTr="0096231F">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613C54F7" w14:textId="77777777" w:rsidR="00B46A54" w:rsidRPr="00B46A54" w:rsidRDefault="00B46A54" w:rsidP="00B46A54">
            <w:pPr>
              <w:spacing w:after="0" w:line="240" w:lineRule="auto"/>
              <w:rPr>
                <w:rFonts w:ascii="Calibri" w:eastAsia="Times New Roman" w:hAnsi="Calibri" w:cs="Calibri"/>
                <w:b/>
                <w:bCs/>
                <w:sz w:val="18"/>
                <w:szCs w:val="18"/>
                <w:lang w:eastAsia="pl-PL"/>
              </w:rPr>
            </w:pPr>
            <w:bookmarkStart w:id="908" w:name="_Toc102107932"/>
            <w:r w:rsidRPr="00B46A54">
              <w:rPr>
                <w:rFonts w:ascii="Calibri" w:eastAsia="Times New Roman" w:hAnsi="Calibri" w:cs="Calibri"/>
                <w:b/>
                <w:bCs/>
                <w:sz w:val="18"/>
                <w:szCs w:val="18"/>
                <w:lang w:eastAsia="pl-PL"/>
              </w:rPr>
              <w:t>NOTA 15 - KAPITAŁ Z NADWYŻKI CENY EMISYJNEJ POWYŻEJ WARTOŚCI NOMINALNEJ /AGIO/</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62946EFB" w14:textId="77777777" w:rsidR="00B46A54" w:rsidRPr="00B46A54" w:rsidRDefault="00B46A54" w:rsidP="00B46A54">
            <w:pPr>
              <w:spacing w:after="0" w:line="240" w:lineRule="auto"/>
              <w:jc w:val="center"/>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w tys. zł</w:t>
            </w:r>
          </w:p>
        </w:tc>
      </w:tr>
      <w:tr w:rsidR="00B46A54" w:rsidRPr="00B46A54" w14:paraId="1B1E496D" w14:textId="77777777" w:rsidTr="0096231F">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0987FCF0" w14:textId="77777777" w:rsidR="00B46A54" w:rsidRPr="00B46A54" w:rsidRDefault="00B46A54" w:rsidP="00B46A54">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40FF47BF" w14:textId="77777777" w:rsidR="00B46A54" w:rsidRPr="00B46A54" w:rsidRDefault="00B46A54" w:rsidP="00B46A54">
            <w:pPr>
              <w:spacing w:after="0" w:line="240" w:lineRule="auto"/>
              <w:jc w:val="center"/>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1C704BF2" w14:textId="77777777" w:rsidR="00B46A54" w:rsidRPr="00B46A54" w:rsidRDefault="00B46A54" w:rsidP="00B46A54">
            <w:pPr>
              <w:spacing w:after="0" w:line="240" w:lineRule="auto"/>
              <w:jc w:val="center"/>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2022</w:t>
            </w:r>
          </w:p>
        </w:tc>
      </w:tr>
      <w:tr w:rsidR="00B46A54" w:rsidRPr="00B46A54" w14:paraId="5DF981EF" w14:textId="77777777" w:rsidTr="0096231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3F38B26"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1. ze sprzedaży akcji powyżej ich wartości nominalnej</w:t>
            </w:r>
          </w:p>
        </w:tc>
        <w:tc>
          <w:tcPr>
            <w:tcW w:w="1191" w:type="dxa"/>
            <w:tcBorders>
              <w:top w:val="nil"/>
              <w:left w:val="nil"/>
              <w:bottom w:val="single" w:sz="4" w:space="0" w:color="auto"/>
              <w:right w:val="nil"/>
            </w:tcBorders>
            <w:shd w:val="clear" w:color="auto" w:fill="auto"/>
            <w:vAlign w:val="bottom"/>
            <w:hideMark/>
          </w:tcPr>
          <w:p w14:paraId="612E259E"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35 054</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4265FF22"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35 054</w:t>
            </w:r>
          </w:p>
        </w:tc>
      </w:tr>
      <w:tr w:rsidR="00B46A54" w:rsidRPr="00B46A54" w14:paraId="73459CF1" w14:textId="77777777" w:rsidTr="0096231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7FA8BB6"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2. ujemna różnica między wartością nominalną a ceną nabycia akcji własnych</w:t>
            </w:r>
          </w:p>
        </w:tc>
        <w:tc>
          <w:tcPr>
            <w:tcW w:w="1191" w:type="dxa"/>
            <w:tcBorders>
              <w:top w:val="nil"/>
              <w:left w:val="nil"/>
              <w:bottom w:val="single" w:sz="4" w:space="0" w:color="auto"/>
              <w:right w:val="nil"/>
            </w:tcBorders>
            <w:shd w:val="clear" w:color="auto" w:fill="auto"/>
            <w:vAlign w:val="bottom"/>
            <w:hideMark/>
          </w:tcPr>
          <w:p w14:paraId="71CE8F71"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-26 638</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1C61E973"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-26 638</w:t>
            </w:r>
          </w:p>
        </w:tc>
      </w:tr>
      <w:tr w:rsidR="00B46A54" w:rsidRPr="00B46A54" w14:paraId="7C4A1590" w14:textId="77777777" w:rsidTr="0096231F">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50A2C448"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Kapitał z nadwyżki ceny emisyjnej, razem</w:t>
            </w:r>
          </w:p>
        </w:tc>
        <w:tc>
          <w:tcPr>
            <w:tcW w:w="1191" w:type="dxa"/>
            <w:tcBorders>
              <w:top w:val="nil"/>
              <w:left w:val="nil"/>
              <w:bottom w:val="double" w:sz="6" w:space="0" w:color="auto"/>
              <w:right w:val="single" w:sz="4" w:space="0" w:color="auto"/>
            </w:tcBorders>
            <w:shd w:val="clear" w:color="000000" w:fill="B8CCE4"/>
            <w:vAlign w:val="bottom"/>
            <w:hideMark/>
          </w:tcPr>
          <w:p w14:paraId="0F50EC3B"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8 416</w:t>
            </w:r>
          </w:p>
        </w:tc>
        <w:tc>
          <w:tcPr>
            <w:tcW w:w="1191" w:type="dxa"/>
            <w:tcBorders>
              <w:top w:val="nil"/>
              <w:left w:val="nil"/>
              <w:bottom w:val="double" w:sz="6" w:space="0" w:color="auto"/>
              <w:right w:val="double" w:sz="6" w:space="0" w:color="auto"/>
            </w:tcBorders>
            <w:shd w:val="clear" w:color="000000" w:fill="B8CCE4"/>
            <w:vAlign w:val="bottom"/>
            <w:hideMark/>
          </w:tcPr>
          <w:p w14:paraId="2E834064"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8 416</w:t>
            </w:r>
          </w:p>
        </w:tc>
      </w:tr>
    </w:tbl>
    <w:p w14:paraId="02E39A34" w14:textId="77777777" w:rsidR="00B46A54" w:rsidRDefault="00B46A54" w:rsidP="00B30289">
      <w:pPr>
        <w:spacing w:line="240" w:lineRule="auto"/>
        <w:jc w:val="both"/>
        <w:rPr>
          <w:rFonts w:cstheme="minorHAnsi"/>
          <w:sz w:val="24"/>
          <w:szCs w:val="24"/>
        </w:rPr>
      </w:pPr>
    </w:p>
    <w:p w14:paraId="2A5ED61A" w14:textId="3D9BF010" w:rsidR="00AE7DE5" w:rsidRPr="00786621" w:rsidRDefault="009E3118" w:rsidP="00B30289">
      <w:pPr>
        <w:spacing w:line="240" w:lineRule="auto"/>
        <w:jc w:val="both"/>
        <w:rPr>
          <w:rFonts w:cstheme="minorHAnsi"/>
          <w:sz w:val="24"/>
          <w:szCs w:val="24"/>
        </w:rPr>
      </w:pPr>
      <w:r w:rsidRPr="00786621">
        <w:rPr>
          <w:rFonts w:cstheme="minorHAnsi"/>
          <w:sz w:val="24"/>
          <w:szCs w:val="24"/>
        </w:rPr>
        <w:t>Kapitał z nadwyżki ceny emisyjnej zwiększa się o nadwyżki przy wydaniu akcji powyżej ich wartości nominalnej</w:t>
      </w:r>
      <w:r w:rsidR="002B4595" w:rsidRPr="00F372F8">
        <w:rPr>
          <w:rFonts w:cstheme="minorHAnsi"/>
          <w:sz w:val="24"/>
          <w:szCs w:val="24"/>
        </w:rPr>
        <w:t>.</w:t>
      </w:r>
      <w:bookmarkEnd w:id="906"/>
      <w:bookmarkEnd w:id="907"/>
      <w:r w:rsidR="00AE7DE5" w:rsidRPr="00786621">
        <w:rPr>
          <w:rFonts w:cstheme="minorHAnsi"/>
          <w:sz w:val="24"/>
          <w:szCs w:val="24"/>
        </w:rPr>
        <w:t xml:space="preserve"> </w:t>
      </w:r>
    </w:p>
    <w:p w14:paraId="4C0AA630" w14:textId="67297D10" w:rsidR="00CE19DE" w:rsidRDefault="00CE19DE" w:rsidP="00B30289">
      <w:pPr>
        <w:pStyle w:val="Nagwek3"/>
        <w:spacing w:line="240" w:lineRule="auto"/>
        <w:rPr>
          <w:rFonts w:asciiTheme="minorHAnsi" w:hAnsiTheme="minorHAnsi" w:cstheme="minorHAnsi"/>
        </w:rPr>
      </w:pPr>
      <w:bookmarkStart w:id="909" w:name="_Toc165029132"/>
      <w:bookmarkStart w:id="910" w:name="XBRLBlock__1810732459"/>
      <w:bookmarkStart w:id="911" w:name="XBRLBlock_439281720"/>
      <w:r w:rsidRPr="00F372F8">
        <w:rPr>
          <w:rFonts w:asciiTheme="minorHAnsi" w:hAnsiTheme="minorHAnsi" w:cstheme="minorHAnsi"/>
        </w:rPr>
        <w:t>K</w:t>
      </w:r>
      <w:r w:rsidRPr="00786621">
        <w:rPr>
          <w:rFonts w:asciiTheme="minorHAnsi" w:hAnsiTheme="minorHAnsi" w:cstheme="minorHAnsi"/>
        </w:rPr>
        <w:t>apitał z aktualizacji wyceny</w:t>
      </w:r>
      <w:bookmarkEnd w:id="908"/>
      <w:bookmarkEnd w:id="909"/>
    </w:p>
    <w:tbl>
      <w:tblPr>
        <w:tblW w:w="9225" w:type="dxa"/>
        <w:tblCellMar>
          <w:left w:w="70" w:type="dxa"/>
          <w:right w:w="70" w:type="dxa"/>
        </w:tblCellMar>
        <w:tblLook w:val="04A0" w:firstRow="1" w:lastRow="0" w:firstColumn="1" w:lastColumn="0" w:noHBand="0" w:noVBand="1"/>
      </w:tblPr>
      <w:tblGrid>
        <w:gridCol w:w="6843"/>
        <w:gridCol w:w="1191"/>
        <w:gridCol w:w="1191"/>
      </w:tblGrid>
      <w:tr w:rsidR="00B46A54" w:rsidRPr="00B46A54" w14:paraId="11F44582" w14:textId="77777777" w:rsidTr="0096231F">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4F9A1F7D"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NOTA 16 - REZERWA Z TYT. ZABEZPIECZEŃ PRZEPŁYWÓW PIENIĘŻNYCH /KAPITAŁ Z AKTUALIZACJI WYCENY/</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66B6E822" w14:textId="77777777" w:rsidR="00B46A54" w:rsidRPr="00B46A54" w:rsidRDefault="00B46A54" w:rsidP="00B46A54">
            <w:pPr>
              <w:spacing w:after="0" w:line="240" w:lineRule="auto"/>
              <w:jc w:val="center"/>
              <w:rPr>
                <w:rFonts w:ascii="Calibri" w:eastAsia="Times New Roman" w:hAnsi="Calibri" w:cs="Calibri"/>
                <w:b/>
                <w:bCs/>
                <w:color w:val="000000"/>
                <w:sz w:val="18"/>
                <w:szCs w:val="18"/>
                <w:lang w:eastAsia="pl-PL"/>
              </w:rPr>
            </w:pPr>
            <w:r w:rsidRPr="00B46A54">
              <w:rPr>
                <w:rFonts w:ascii="Calibri" w:eastAsia="Times New Roman" w:hAnsi="Calibri" w:cs="Calibri"/>
                <w:b/>
                <w:bCs/>
                <w:color w:val="000000"/>
                <w:sz w:val="18"/>
                <w:szCs w:val="18"/>
                <w:lang w:eastAsia="pl-PL"/>
              </w:rPr>
              <w:t>w tys. zł</w:t>
            </w:r>
          </w:p>
        </w:tc>
      </w:tr>
      <w:tr w:rsidR="00B46A54" w:rsidRPr="00B46A54" w14:paraId="6BA0906B" w14:textId="77777777" w:rsidTr="0096231F">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631B47F1" w14:textId="77777777" w:rsidR="00B46A54" w:rsidRPr="00B46A54" w:rsidRDefault="00B46A54" w:rsidP="00B46A54">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28A3DFD7" w14:textId="77777777" w:rsidR="00B46A54" w:rsidRPr="00B46A54" w:rsidRDefault="00B46A54" w:rsidP="00B46A54">
            <w:pPr>
              <w:spacing w:after="0" w:line="240" w:lineRule="auto"/>
              <w:jc w:val="center"/>
              <w:rPr>
                <w:rFonts w:ascii="Calibri" w:eastAsia="Times New Roman" w:hAnsi="Calibri" w:cs="Calibri"/>
                <w:b/>
                <w:bCs/>
                <w:color w:val="000000"/>
                <w:sz w:val="18"/>
                <w:szCs w:val="18"/>
                <w:lang w:eastAsia="pl-PL"/>
              </w:rPr>
            </w:pPr>
            <w:r w:rsidRPr="00B46A54">
              <w:rPr>
                <w:rFonts w:ascii="Calibri" w:eastAsia="Times New Roman" w:hAnsi="Calibri" w:cs="Calibri"/>
                <w:b/>
                <w:bCs/>
                <w:color w:val="000000"/>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31CEF52D" w14:textId="77777777" w:rsidR="00B46A54" w:rsidRPr="00B46A54" w:rsidRDefault="00B46A54" w:rsidP="00B46A54">
            <w:pPr>
              <w:spacing w:after="0" w:line="240" w:lineRule="auto"/>
              <w:jc w:val="center"/>
              <w:rPr>
                <w:rFonts w:ascii="Calibri" w:eastAsia="Times New Roman" w:hAnsi="Calibri" w:cs="Calibri"/>
                <w:b/>
                <w:bCs/>
                <w:color w:val="000000"/>
                <w:sz w:val="18"/>
                <w:szCs w:val="18"/>
                <w:lang w:eastAsia="pl-PL"/>
              </w:rPr>
            </w:pPr>
            <w:r w:rsidRPr="00B46A54">
              <w:rPr>
                <w:rFonts w:ascii="Calibri" w:eastAsia="Times New Roman" w:hAnsi="Calibri" w:cs="Calibri"/>
                <w:b/>
                <w:bCs/>
                <w:color w:val="000000"/>
                <w:sz w:val="18"/>
                <w:szCs w:val="18"/>
                <w:lang w:eastAsia="pl-PL"/>
              </w:rPr>
              <w:t>2022</w:t>
            </w:r>
          </w:p>
        </w:tc>
      </w:tr>
      <w:tr w:rsidR="00B46A54" w:rsidRPr="00B46A54" w14:paraId="40D7AA9B" w14:textId="77777777" w:rsidTr="0096231F">
        <w:trPr>
          <w:trHeight w:val="283"/>
        </w:trPr>
        <w:tc>
          <w:tcPr>
            <w:tcW w:w="6843" w:type="dxa"/>
            <w:tcBorders>
              <w:top w:val="single" w:sz="4" w:space="0" w:color="auto"/>
              <w:left w:val="double" w:sz="6" w:space="0" w:color="auto"/>
              <w:bottom w:val="nil"/>
              <w:right w:val="single" w:sz="4" w:space="0" w:color="auto"/>
            </w:tcBorders>
            <w:shd w:val="clear" w:color="auto" w:fill="auto"/>
            <w:vAlign w:val="bottom"/>
            <w:hideMark/>
          </w:tcPr>
          <w:p w14:paraId="09D1473E"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a) z tytułu wyceny instrumentów finansowych w tym:</w:t>
            </w:r>
          </w:p>
        </w:tc>
        <w:tc>
          <w:tcPr>
            <w:tcW w:w="1191" w:type="dxa"/>
            <w:tcBorders>
              <w:top w:val="single" w:sz="4" w:space="0" w:color="auto"/>
              <w:left w:val="nil"/>
              <w:bottom w:val="nil"/>
              <w:right w:val="single" w:sz="4" w:space="0" w:color="auto"/>
            </w:tcBorders>
            <w:shd w:val="clear" w:color="auto" w:fill="auto"/>
            <w:vAlign w:val="bottom"/>
            <w:hideMark/>
          </w:tcPr>
          <w:p w14:paraId="3CA6DE6E"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1 424</w:t>
            </w:r>
          </w:p>
        </w:tc>
        <w:tc>
          <w:tcPr>
            <w:tcW w:w="1191" w:type="dxa"/>
            <w:tcBorders>
              <w:top w:val="single" w:sz="4" w:space="0" w:color="auto"/>
              <w:left w:val="nil"/>
              <w:bottom w:val="nil"/>
              <w:right w:val="double" w:sz="6" w:space="0" w:color="auto"/>
            </w:tcBorders>
            <w:shd w:val="clear" w:color="auto" w:fill="auto"/>
            <w:vAlign w:val="bottom"/>
            <w:hideMark/>
          </w:tcPr>
          <w:p w14:paraId="68AFF1AF"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-25 259</w:t>
            </w:r>
          </w:p>
        </w:tc>
      </w:tr>
      <w:tr w:rsidR="00B46A54" w:rsidRPr="00B46A54" w14:paraId="099B556D" w14:textId="77777777" w:rsidTr="0096231F">
        <w:trPr>
          <w:trHeight w:val="283"/>
        </w:trPr>
        <w:tc>
          <w:tcPr>
            <w:tcW w:w="6843" w:type="dxa"/>
            <w:tcBorders>
              <w:top w:val="single" w:sz="4" w:space="0" w:color="auto"/>
              <w:left w:val="double" w:sz="6" w:space="0" w:color="auto"/>
              <w:bottom w:val="nil"/>
              <w:right w:val="single" w:sz="4" w:space="0" w:color="auto"/>
            </w:tcBorders>
            <w:shd w:val="clear" w:color="auto" w:fill="auto"/>
            <w:vAlign w:val="bottom"/>
            <w:hideMark/>
          </w:tcPr>
          <w:p w14:paraId="2CB8C298" w14:textId="77777777" w:rsidR="00B46A54" w:rsidRPr="00B46A54" w:rsidRDefault="00B46A54" w:rsidP="00B46A54">
            <w:pPr>
              <w:spacing w:after="0" w:line="240" w:lineRule="auto"/>
              <w:rPr>
                <w:rFonts w:ascii="Calibri" w:eastAsia="Times New Roman" w:hAnsi="Calibri" w:cs="Calibri"/>
                <w:i/>
                <w:iCs/>
                <w:sz w:val="18"/>
                <w:szCs w:val="18"/>
                <w:lang w:eastAsia="pl-PL"/>
              </w:rPr>
            </w:pPr>
            <w:r w:rsidRPr="00B46A54">
              <w:rPr>
                <w:rFonts w:ascii="Calibri" w:eastAsia="Times New Roman" w:hAnsi="Calibri" w:cs="Calibri"/>
                <w:i/>
                <w:iCs/>
                <w:sz w:val="18"/>
                <w:szCs w:val="18"/>
                <w:lang w:eastAsia="pl-PL"/>
              </w:rPr>
              <w:t xml:space="preserve"> - kwota podatku odroczonego </w:t>
            </w:r>
          </w:p>
        </w:tc>
        <w:tc>
          <w:tcPr>
            <w:tcW w:w="1191" w:type="dxa"/>
            <w:tcBorders>
              <w:top w:val="single" w:sz="4" w:space="0" w:color="auto"/>
              <w:left w:val="nil"/>
              <w:bottom w:val="nil"/>
              <w:right w:val="single" w:sz="4" w:space="0" w:color="auto"/>
            </w:tcBorders>
            <w:shd w:val="clear" w:color="auto" w:fill="auto"/>
            <w:vAlign w:val="bottom"/>
            <w:hideMark/>
          </w:tcPr>
          <w:p w14:paraId="470E033B" w14:textId="77777777" w:rsidR="00B46A54" w:rsidRPr="00B46A54" w:rsidRDefault="00B46A54" w:rsidP="00B46A54">
            <w:pPr>
              <w:spacing w:after="0" w:line="240" w:lineRule="auto"/>
              <w:jc w:val="right"/>
              <w:rPr>
                <w:rFonts w:ascii="Calibri" w:eastAsia="Times New Roman" w:hAnsi="Calibri" w:cs="Calibri"/>
                <w:i/>
                <w:iCs/>
                <w:sz w:val="18"/>
                <w:szCs w:val="18"/>
                <w:lang w:eastAsia="pl-PL"/>
              </w:rPr>
            </w:pPr>
            <w:r w:rsidRPr="00B46A54">
              <w:rPr>
                <w:rFonts w:ascii="Calibri" w:eastAsia="Times New Roman" w:hAnsi="Calibri" w:cs="Calibri"/>
                <w:i/>
                <w:iCs/>
                <w:sz w:val="18"/>
                <w:szCs w:val="18"/>
                <w:lang w:eastAsia="pl-PL"/>
              </w:rPr>
              <w:t>112</w:t>
            </w:r>
          </w:p>
        </w:tc>
        <w:tc>
          <w:tcPr>
            <w:tcW w:w="1191" w:type="dxa"/>
            <w:tcBorders>
              <w:top w:val="single" w:sz="4" w:space="0" w:color="auto"/>
              <w:left w:val="nil"/>
              <w:bottom w:val="nil"/>
              <w:right w:val="double" w:sz="6" w:space="0" w:color="auto"/>
            </w:tcBorders>
            <w:shd w:val="clear" w:color="auto" w:fill="auto"/>
            <w:vAlign w:val="bottom"/>
            <w:hideMark/>
          </w:tcPr>
          <w:p w14:paraId="7F9EC93E" w14:textId="77777777" w:rsidR="00B46A54" w:rsidRPr="00B46A54" w:rsidRDefault="00B46A54" w:rsidP="00B46A54">
            <w:pPr>
              <w:spacing w:after="0" w:line="240" w:lineRule="auto"/>
              <w:jc w:val="right"/>
              <w:rPr>
                <w:rFonts w:ascii="Calibri" w:eastAsia="Times New Roman" w:hAnsi="Calibri" w:cs="Calibri"/>
                <w:i/>
                <w:iCs/>
                <w:sz w:val="18"/>
                <w:szCs w:val="18"/>
                <w:lang w:eastAsia="pl-PL"/>
              </w:rPr>
            </w:pPr>
            <w:r w:rsidRPr="00B46A54">
              <w:rPr>
                <w:rFonts w:ascii="Calibri" w:eastAsia="Times New Roman" w:hAnsi="Calibri" w:cs="Calibri"/>
                <w:i/>
                <w:iCs/>
                <w:sz w:val="18"/>
                <w:szCs w:val="18"/>
                <w:lang w:eastAsia="pl-PL"/>
              </w:rPr>
              <w:t>7 057</w:t>
            </w:r>
          </w:p>
        </w:tc>
      </w:tr>
      <w:tr w:rsidR="00B46A54" w:rsidRPr="00B46A54" w14:paraId="34807BCC" w14:textId="77777777" w:rsidTr="0096231F">
        <w:trPr>
          <w:trHeight w:val="283"/>
        </w:trPr>
        <w:tc>
          <w:tcPr>
            <w:tcW w:w="6843" w:type="dxa"/>
            <w:tcBorders>
              <w:top w:val="single" w:sz="4" w:space="0" w:color="auto"/>
              <w:left w:val="double" w:sz="6" w:space="0" w:color="auto"/>
              <w:bottom w:val="nil"/>
              <w:right w:val="single" w:sz="4" w:space="0" w:color="auto"/>
            </w:tcBorders>
            <w:shd w:val="clear" w:color="auto" w:fill="auto"/>
            <w:vAlign w:val="bottom"/>
            <w:hideMark/>
          </w:tcPr>
          <w:p w14:paraId="2728DA7D" w14:textId="77777777" w:rsidR="00B46A54" w:rsidRPr="00B46A54" w:rsidRDefault="00B46A54" w:rsidP="00B46A54">
            <w:pPr>
              <w:spacing w:after="0" w:line="240" w:lineRule="auto"/>
              <w:rPr>
                <w:rFonts w:ascii="Calibri" w:eastAsia="Times New Roman" w:hAnsi="Calibri" w:cs="Calibri"/>
                <w:i/>
                <w:iCs/>
                <w:sz w:val="18"/>
                <w:szCs w:val="18"/>
                <w:lang w:eastAsia="pl-PL"/>
              </w:rPr>
            </w:pPr>
            <w:r w:rsidRPr="00B46A54">
              <w:rPr>
                <w:rFonts w:ascii="Calibri" w:eastAsia="Times New Roman" w:hAnsi="Calibri" w:cs="Calibri"/>
                <w:i/>
                <w:iCs/>
                <w:sz w:val="18"/>
                <w:szCs w:val="18"/>
                <w:lang w:eastAsia="pl-PL"/>
              </w:rPr>
              <w:t xml:space="preserve"> - kwota podatku dochodowego naliczonego</w:t>
            </w:r>
          </w:p>
        </w:tc>
        <w:tc>
          <w:tcPr>
            <w:tcW w:w="1191" w:type="dxa"/>
            <w:tcBorders>
              <w:top w:val="single" w:sz="4" w:space="0" w:color="auto"/>
              <w:left w:val="nil"/>
              <w:bottom w:val="nil"/>
              <w:right w:val="single" w:sz="4" w:space="0" w:color="auto"/>
            </w:tcBorders>
            <w:shd w:val="clear" w:color="auto" w:fill="auto"/>
            <w:vAlign w:val="bottom"/>
            <w:hideMark/>
          </w:tcPr>
          <w:p w14:paraId="6552C779" w14:textId="77777777" w:rsidR="00B46A54" w:rsidRPr="00B46A54" w:rsidRDefault="00B46A54" w:rsidP="00B46A54">
            <w:pPr>
              <w:spacing w:after="0" w:line="240" w:lineRule="auto"/>
              <w:jc w:val="right"/>
              <w:rPr>
                <w:rFonts w:ascii="Calibri" w:eastAsia="Times New Roman" w:hAnsi="Calibri" w:cs="Calibri"/>
                <w:i/>
                <w:iCs/>
                <w:sz w:val="18"/>
                <w:szCs w:val="18"/>
                <w:lang w:eastAsia="pl-PL"/>
              </w:rPr>
            </w:pPr>
            <w:r w:rsidRPr="00B46A54">
              <w:rPr>
                <w:rFonts w:ascii="Calibri" w:eastAsia="Times New Roman" w:hAnsi="Calibri" w:cs="Calibri"/>
                <w:i/>
                <w:iCs/>
                <w:sz w:val="18"/>
                <w:szCs w:val="18"/>
                <w:lang w:eastAsia="pl-PL"/>
              </w:rPr>
              <w:t>0</w:t>
            </w:r>
          </w:p>
        </w:tc>
        <w:tc>
          <w:tcPr>
            <w:tcW w:w="1191" w:type="dxa"/>
            <w:tcBorders>
              <w:top w:val="single" w:sz="4" w:space="0" w:color="auto"/>
              <w:left w:val="nil"/>
              <w:bottom w:val="nil"/>
              <w:right w:val="double" w:sz="6" w:space="0" w:color="auto"/>
            </w:tcBorders>
            <w:shd w:val="clear" w:color="auto" w:fill="auto"/>
            <w:vAlign w:val="bottom"/>
            <w:hideMark/>
          </w:tcPr>
          <w:p w14:paraId="33BB5389" w14:textId="77777777" w:rsidR="00B46A54" w:rsidRPr="00B46A54" w:rsidRDefault="00B46A54" w:rsidP="00B46A54">
            <w:pPr>
              <w:spacing w:after="0" w:line="240" w:lineRule="auto"/>
              <w:jc w:val="right"/>
              <w:rPr>
                <w:rFonts w:ascii="Calibri" w:eastAsia="Times New Roman" w:hAnsi="Calibri" w:cs="Calibri"/>
                <w:i/>
                <w:iCs/>
                <w:sz w:val="18"/>
                <w:szCs w:val="18"/>
                <w:lang w:eastAsia="pl-PL"/>
              </w:rPr>
            </w:pPr>
            <w:r w:rsidRPr="00B46A54">
              <w:rPr>
                <w:rFonts w:ascii="Calibri" w:eastAsia="Times New Roman" w:hAnsi="Calibri" w:cs="Calibri"/>
                <w:i/>
                <w:iCs/>
                <w:sz w:val="18"/>
                <w:szCs w:val="18"/>
                <w:lang w:eastAsia="pl-PL"/>
              </w:rPr>
              <w:t>0</w:t>
            </w:r>
          </w:p>
        </w:tc>
      </w:tr>
      <w:tr w:rsidR="00B46A54" w:rsidRPr="00B46A54" w14:paraId="484ABDF5" w14:textId="77777777" w:rsidTr="0096231F">
        <w:trPr>
          <w:trHeight w:val="283"/>
        </w:trPr>
        <w:tc>
          <w:tcPr>
            <w:tcW w:w="6843" w:type="dxa"/>
            <w:tcBorders>
              <w:top w:val="single" w:sz="4" w:space="0" w:color="auto"/>
              <w:left w:val="double" w:sz="6" w:space="0" w:color="auto"/>
              <w:bottom w:val="nil"/>
              <w:right w:val="single" w:sz="4" w:space="0" w:color="auto"/>
            </w:tcBorders>
            <w:shd w:val="clear" w:color="auto" w:fill="auto"/>
            <w:vAlign w:val="bottom"/>
            <w:hideMark/>
          </w:tcPr>
          <w:p w14:paraId="401A1075"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b) inne</w:t>
            </w:r>
          </w:p>
        </w:tc>
        <w:tc>
          <w:tcPr>
            <w:tcW w:w="1191" w:type="dxa"/>
            <w:tcBorders>
              <w:top w:val="single" w:sz="4" w:space="0" w:color="auto"/>
              <w:left w:val="nil"/>
              <w:bottom w:val="nil"/>
              <w:right w:val="single" w:sz="4" w:space="0" w:color="auto"/>
            </w:tcBorders>
            <w:shd w:val="clear" w:color="auto" w:fill="auto"/>
            <w:vAlign w:val="bottom"/>
            <w:hideMark/>
          </w:tcPr>
          <w:p w14:paraId="42F6400E"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-1 052</w:t>
            </w:r>
          </w:p>
        </w:tc>
        <w:tc>
          <w:tcPr>
            <w:tcW w:w="1191" w:type="dxa"/>
            <w:tcBorders>
              <w:top w:val="single" w:sz="4" w:space="0" w:color="auto"/>
              <w:left w:val="nil"/>
              <w:bottom w:val="nil"/>
              <w:right w:val="double" w:sz="6" w:space="0" w:color="auto"/>
            </w:tcBorders>
            <w:shd w:val="clear" w:color="auto" w:fill="auto"/>
            <w:vAlign w:val="bottom"/>
            <w:hideMark/>
          </w:tcPr>
          <w:p w14:paraId="7C0433F8"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-2 594</w:t>
            </w:r>
          </w:p>
        </w:tc>
      </w:tr>
      <w:tr w:rsidR="00B46A54" w:rsidRPr="00B46A54" w14:paraId="0252CF1C" w14:textId="77777777" w:rsidTr="0096231F">
        <w:trPr>
          <w:trHeight w:val="283"/>
        </w:trPr>
        <w:tc>
          <w:tcPr>
            <w:tcW w:w="6843" w:type="dxa"/>
            <w:tcBorders>
              <w:top w:val="single" w:sz="4" w:space="0" w:color="auto"/>
              <w:left w:val="double" w:sz="6" w:space="0" w:color="auto"/>
              <w:bottom w:val="double" w:sz="6" w:space="0" w:color="auto"/>
              <w:right w:val="single" w:sz="4" w:space="0" w:color="auto"/>
            </w:tcBorders>
            <w:shd w:val="clear" w:color="000000" w:fill="B8CCE4"/>
            <w:vAlign w:val="bottom"/>
            <w:hideMark/>
          </w:tcPr>
          <w:p w14:paraId="76664C6C"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Kapitał z aktualizacji wyceny, razem</w:t>
            </w:r>
          </w:p>
        </w:tc>
        <w:tc>
          <w:tcPr>
            <w:tcW w:w="1191" w:type="dxa"/>
            <w:tcBorders>
              <w:top w:val="single" w:sz="4" w:space="0" w:color="auto"/>
              <w:left w:val="nil"/>
              <w:bottom w:val="double" w:sz="6" w:space="0" w:color="auto"/>
              <w:right w:val="single" w:sz="4" w:space="0" w:color="auto"/>
            </w:tcBorders>
            <w:shd w:val="clear" w:color="000000" w:fill="B8CCE4"/>
            <w:vAlign w:val="bottom"/>
            <w:hideMark/>
          </w:tcPr>
          <w:p w14:paraId="4D8EC511"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372</w:t>
            </w:r>
          </w:p>
        </w:tc>
        <w:tc>
          <w:tcPr>
            <w:tcW w:w="1191" w:type="dxa"/>
            <w:tcBorders>
              <w:top w:val="single" w:sz="4" w:space="0" w:color="auto"/>
              <w:left w:val="nil"/>
              <w:bottom w:val="double" w:sz="6" w:space="0" w:color="auto"/>
              <w:right w:val="double" w:sz="6" w:space="0" w:color="auto"/>
            </w:tcBorders>
            <w:shd w:val="clear" w:color="000000" w:fill="B8CCE4"/>
            <w:vAlign w:val="bottom"/>
            <w:hideMark/>
          </w:tcPr>
          <w:p w14:paraId="792B0459"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-27 853</w:t>
            </w:r>
          </w:p>
        </w:tc>
      </w:tr>
    </w:tbl>
    <w:p w14:paraId="72C9BA7E" w14:textId="7785E571" w:rsidR="00FC27D6" w:rsidRPr="00F372F8" w:rsidRDefault="002B4595" w:rsidP="00B30289">
      <w:pPr>
        <w:spacing w:line="240" w:lineRule="auto"/>
        <w:rPr>
          <w:rFonts w:cstheme="minorHAnsi"/>
          <w:color w:val="FFFFFF" w:themeColor="background1"/>
        </w:rPr>
      </w:pPr>
      <w:r w:rsidRPr="00F372F8">
        <w:rPr>
          <w:rFonts w:cstheme="minorHAnsi"/>
          <w:color w:val="FFFFFF" w:themeColor="background1"/>
        </w:rPr>
        <w:t>.</w:t>
      </w:r>
      <w:bookmarkEnd w:id="910"/>
      <w:bookmarkEnd w:id="911"/>
    </w:p>
    <w:p w14:paraId="60638F17" w14:textId="77777777" w:rsidR="00CE19DE" w:rsidRPr="00786621" w:rsidRDefault="00CE19DE" w:rsidP="00B30289">
      <w:pPr>
        <w:pStyle w:val="Nagwek3"/>
        <w:spacing w:line="240" w:lineRule="auto"/>
        <w:rPr>
          <w:rFonts w:asciiTheme="minorHAnsi" w:hAnsiTheme="minorHAnsi" w:cstheme="minorHAnsi"/>
        </w:rPr>
      </w:pPr>
      <w:bookmarkStart w:id="912" w:name="_Toc102107931"/>
      <w:bookmarkStart w:id="913" w:name="_Toc165029133"/>
      <w:bookmarkStart w:id="914" w:name="XBRLBlock_804533853"/>
      <w:r w:rsidRPr="00F372F8">
        <w:rPr>
          <w:rFonts w:asciiTheme="minorHAnsi" w:hAnsiTheme="minorHAnsi" w:cstheme="minorHAnsi"/>
        </w:rPr>
        <w:t>Z</w:t>
      </w:r>
      <w:r w:rsidRPr="00786621">
        <w:rPr>
          <w:rFonts w:asciiTheme="minorHAnsi" w:hAnsiTheme="minorHAnsi" w:cstheme="minorHAnsi"/>
        </w:rPr>
        <w:t>yski zatrzymane</w:t>
      </w:r>
      <w:bookmarkEnd w:id="912"/>
      <w:bookmarkEnd w:id="913"/>
    </w:p>
    <w:tbl>
      <w:tblPr>
        <w:tblW w:w="9225" w:type="dxa"/>
        <w:tblCellMar>
          <w:left w:w="70" w:type="dxa"/>
          <w:right w:w="70" w:type="dxa"/>
        </w:tblCellMar>
        <w:tblLook w:val="04A0" w:firstRow="1" w:lastRow="0" w:firstColumn="1" w:lastColumn="0" w:noHBand="0" w:noVBand="1"/>
      </w:tblPr>
      <w:tblGrid>
        <w:gridCol w:w="6843"/>
        <w:gridCol w:w="1191"/>
        <w:gridCol w:w="1191"/>
      </w:tblGrid>
      <w:tr w:rsidR="00B46A54" w:rsidRPr="00B46A54" w14:paraId="1B407831" w14:textId="77777777" w:rsidTr="0096231F">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0FC81770"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NOTA 17 - ZYSKI ZATRZYMANE /W TYM NIEPOKRYTE STRATY/</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0A37D704" w14:textId="77777777" w:rsidR="00B46A54" w:rsidRPr="00B46A54" w:rsidRDefault="00B46A54" w:rsidP="00B46A54">
            <w:pPr>
              <w:spacing w:after="0" w:line="240" w:lineRule="auto"/>
              <w:jc w:val="center"/>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w tys. zł</w:t>
            </w:r>
          </w:p>
        </w:tc>
      </w:tr>
      <w:tr w:rsidR="00B46A54" w:rsidRPr="00B46A54" w14:paraId="2CD07927" w14:textId="77777777" w:rsidTr="0096231F">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134FAB12" w14:textId="77777777" w:rsidR="00B46A54" w:rsidRPr="00B46A54" w:rsidRDefault="00B46A54" w:rsidP="00B46A54">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72629F03" w14:textId="77777777" w:rsidR="00B46A54" w:rsidRPr="00B46A54" w:rsidRDefault="00B46A54" w:rsidP="00B46A54">
            <w:pPr>
              <w:spacing w:after="0" w:line="240" w:lineRule="auto"/>
              <w:jc w:val="center"/>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4C7B2F40" w14:textId="77777777" w:rsidR="00B46A54" w:rsidRPr="00B46A54" w:rsidRDefault="00B46A54" w:rsidP="00B46A54">
            <w:pPr>
              <w:spacing w:after="0" w:line="240" w:lineRule="auto"/>
              <w:jc w:val="center"/>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2022</w:t>
            </w:r>
          </w:p>
        </w:tc>
      </w:tr>
      <w:tr w:rsidR="00B46A54" w:rsidRPr="00B46A54" w14:paraId="0A5A929B" w14:textId="77777777" w:rsidTr="0096231F">
        <w:trPr>
          <w:trHeight w:val="283"/>
        </w:trPr>
        <w:tc>
          <w:tcPr>
            <w:tcW w:w="6843" w:type="dxa"/>
            <w:tcBorders>
              <w:top w:val="nil"/>
              <w:left w:val="double" w:sz="6" w:space="0" w:color="auto"/>
              <w:bottom w:val="single" w:sz="4" w:space="0" w:color="auto"/>
              <w:right w:val="single" w:sz="4" w:space="0" w:color="auto"/>
            </w:tcBorders>
            <w:shd w:val="clear" w:color="000000" w:fill="FFFFFF"/>
            <w:vAlign w:val="center"/>
            <w:hideMark/>
          </w:tcPr>
          <w:p w14:paraId="54C48AE8"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 xml:space="preserve">1. zysk zatrzymany z tyt. MSR </w:t>
            </w:r>
          </w:p>
        </w:tc>
        <w:tc>
          <w:tcPr>
            <w:tcW w:w="1191" w:type="dxa"/>
            <w:tcBorders>
              <w:top w:val="nil"/>
              <w:left w:val="nil"/>
              <w:bottom w:val="single" w:sz="4" w:space="0" w:color="auto"/>
              <w:right w:val="single" w:sz="4" w:space="0" w:color="auto"/>
            </w:tcBorders>
            <w:shd w:val="clear" w:color="000000" w:fill="FFFFFF"/>
            <w:vAlign w:val="bottom"/>
            <w:hideMark/>
          </w:tcPr>
          <w:p w14:paraId="1311D9E6"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3 602 262</w:t>
            </w:r>
          </w:p>
        </w:tc>
        <w:tc>
          <w:tcPr>
            <w:tcW w:w="1191" w:type="dxa"/>
            <w:tcBorders>
              <w:top w:val="nil"/>
              <w:left w:val="nil"/>
              <w:bottom w:val="single" w:sz="4" w:space="0" w:color="auto"/>
              <w:right w:val="double" w:sz="6" w:space="0" w:color="auto"/>
            </w:tcBorders>
            <w:shd w:val="clear" w:color="000000" w:fill="FFFFFF"/>
            <w:vAlign w:val="bottom"/>
            <w:hideMark/>
          </w:tcPr>
          <w:p w14:paraId="2EE10A72"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3 213 886</w:t>
            </w:r>
          </w:p>
        </w:tc>
      </w:tr>
      <w:tr w:rsidR="00B46A54" w:rsidRPr="00B46A54" w14:paraId="5CA53068" w14:textId="77777777" w:rsidTr="0096231F">
        <w:trPr>
          <w:trHeight w:val="283"/>
        </w:trPr>
        <w:tc>
          <w:tcPr>
            <w:tcW w:w="6843" w:type="dxa"/>
            <w:tcBorders>
              <w:top w:val="nil"/>
              <w:left w:val="double" w:sz="6" w:space="0" w:color="auto"/>
              <w:bottom w:val="single" w:sz="4" w:space="0" w:color="auto"/>
              <w:right w:val="single" w:sz="4" w:space="0" w:color="auto"/>
            </w:tcBorders>
            <w:shd w:val="clear" w:color="000000" w:fill="FFFFFF"/>
            <w:vAlign w:val="center"/>
            <w:hideMark/>
          </w:tcPr>
          <w:p w14:paraId="4FB6F9F5" w14:textId="77777777" w:rsidR="00B46A54" w:rsidRPr="00B46A54" w:rsidRDefault="00B46A54" w:rsidP="00B46A54">
            <w:pPr>
              <w:spacing w:after="0" w:line="240" w:lineRule="auto"/>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 xml:space="preserve">2. zysk (strata) bieżący netto </w:t>
            </w:r>
          </w:p>
        </w:tc>
        <w:tc>
          <w:tcPr>
            <w:tcW w:w="1191" w:type="dxa"/>
            <w:tcBorders>
              <w:top w:val="nil"/>
              <w:left w:val="nil"/>
              <w:bottom w:val="single" w:sz="4" w:space="0" w:color="auto"/>
              <w:right w:val="single" w:sz="4" w:space="0" w:color="auto"/>
            </w:tcBorders>
            <w:shd w:val="clear" w:color="000000" w:fill="FFFFFF"/>
            <w:vAlign w:val="bottom"/>
            <w:hideMark/>
          </w:tcPr>
          <w:p w14:paraId="39A007F1" w14:textId="6396BAC5" w:rsidR="00B46A54" w:rsidRPr="00B46A54" w:rsidRDefault="007C356C" w:rsidP="00B46A54">
            <w:pPr>
              <w:spacing w:after="0" w:line="240" w:lineRule="auto"/>
              <w:jc w:val="right"/>
              <w:rPr>
                <w:rFonts w:ascii="Calibri" w:eastAsia="Times New Roman" w:hAnsi="Calibri" w:cs="Calibri"/>
                <w:sz w:val="18"/>
                <w:szCs w:val="18"/>
                <w:lang w:eastAsia="pl-PL"/>
              </w:rPr>
            </w:pPr>
            <w:r>
              <w:rPr>
                <w:rFonts w:ascii="Calibri" w:eastAsia="Times New Roman" w:hAnsi="Calibri" w:cs="Calibri"/>
                <w:sz w:val="18"/>
                <w:szCs w:val="18"/>
                <w:lang w:eastAsia="pl-PL"/>
              </w:rPr>
              <w:t>88 442</w:t>
            </w:r>
          </w:p>
        </w:tc>
        <w:tc>
          <w:tcPr>
            <w:tcW w:w="1191" w:type="dxa"/>
            <w:tcBorders>
              <w:top w:val="nil"/>
              <w:left w:val="nil"/>
              <w:bottom w:val="single" w:sz="4" w:space="0" w:color="auto"/>
              <w:right w:val="double" w:sz="6" w:space="0" w:color="auto"/>
            </w:tcBorders>
            <w:shd w:val="clear" w:color="000000" w:fill="FFFFFF"/>
            <w:vAlign w:val="bottom"/>
            <w:hideMark/>
          </w:tcPr>
          <w:p w14:paraId="4B5D7D85" w14:textId="77777777" w:rsidR="00B46A54" w:rsidRPr="00B46A54" w:rsidRDefault="00B46A54" w:rsidP="00B46A54">
            <w:pPr>
              <w:spacing w:after="0" w:line="240" w:lineRule="auto"/>
              <w:jc w:val="right"/>
              <w:rPr>
                <w:rFonts w:ascii="Calibri" w:eastAsia="Times New Roman" w:hAnsi="Calibri" w:cs="Calibri"/>
                <w:sz w:val="18"/>
                <w:szCs w:val="18"/>
                <w:lang w:eastAsia="pl-PL"/>
              </w:rPr>
            </w:pPr>
            <w:r w:rsidRPr="00B46A54">
              <w:rPr>
                <w:rFonts w:ascii="Calibri" w:eastAsia="Times New Roman" w:hAnsi="Calibri" w:cs="Calibri"/>
                <w:sz w:val="18"/>
                <w:szCs w:val="18"/>
                <w:lang w:eastAsia="pl-PL"/>
              </w:rPr>
              <w:t>474 237</w:t>
            </w:r>
          </w:p>
        </w:tc>
      </w:tr>
      <w:tr w:rsidR="00B46A54" w:rsidRPr="00B46A54" w14:paraId="70B01EA9" w14:textId="77777777" w:rsidTr="0096231F">
        <w:trPr>
          <w:trHeight w:val="283"/>
        </w:trPr>
        <w:tc>
          <w:tcPr>
            <w:tcW w:w="6843" w:type="dxa"/>
            <w:tcBorders>
              <w:top w:val="nil"/>
              <w:left w:val="double" w:sz="6" w:space="0" w:color="auto"/>
              <w:bottom w:val="double" w:sz="6" w:space="0" w:color="auto"/>
              <w:right w:val="single" w:sz="4" w:space="0" w:color="auto"/>
            </w:tcBorders>
            <w:shd w:val="clear" w:color="000000" w:fill="B8CCE4"/>
            <w:vAlign w:val="center"/>
            <w:hideMark/>
          </w:tcPr>
          <w:p w14:paraId="483EDE7F" w14:textId="77777777" w:rsidR="00B46A54" w:rsidRPr="00B46A54" w:rsidRDefault="00B46A54" w:rsidP="00B46A54">
            <w:pPr>
              <w:spacing w:after="0" w:line="240" w:lineRule="auto"/>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Zyski zatrzymane, razem</w:t>
            </w:r>
          </w:p>
        </w:tc>
        <w:tc>
          <w:tcPr>
            <w:tcW w:w="1191" w:type="dxa"/>
            <w:tcBorders>
              <w:top w:val="nil"/>
              <w:left w:val="nil"/>
              <w:bottom w:val="double" w:sz="6" w:space="0" w:color="auto"/>
              <w:right w:val="single" w:sz="4" w:space="0" w:color="auto"/>
            </w:tcBorders>
            <w:shd w:val="clear" w:color="000000" w:fill="B8CCE4"/>
            <w:vAlign w:val="bottom"/>
            <w:hideMark/>
          </w:tcPr>
          <w:p w14:paraId="2EEA8A60" w14:textId="1E53D9B7" w:rsidR="00B46A54" w:rsidRPr="00B46A54" w:rsidRDefault="007C356C" w:rsidP="00B46A54">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3 690 704</w:t>
            </w:r>
          </w:p>
        </w:tc>
        <w:tc>
          <w:tcPr>
            <w:tcW w:w="1191" w:type="dxa"/>
            <w:tcBorders>
              <w:top w:val="nil"/>
              <w:left w:val="nil"/>
              <w:bottom w:val="double" w:sz="6" w:space="0" w:color="auto"/>
              <w:right w:val="double" w:sz="6" w:space="0" w:color="auto"/>
            </w:tcBorders>
            <w:shd w:val="clear" w:color="000000" w:fill="B8CCE4"/>
            <w:vAlign w:val="bottom"/>
            <w:hideMark/>
          </w:tcPr>
          <w:p w14:paraId="76CB4F5A" w14:textId="77777777" w:rsidR="00B46A54" w:rsidRPr="00B46A54" w:rsidRDefault="00B46A54" w:rsidP="00B46A54">
            <w:pPr>
              <w:spacing w:after="0" w:line="240" w:lineRule="auto"/>
              <w:jc w:val="right"/>
              <w:rPr>
                <w:rFonts w:ascii="Calibri" w:eastAsia="Times New Roman" w:hAnsi="Calibri" w:cs="Calibri"/>
                <w:b/>
                <w:bCs/>
                <w:sz w:val="18"/>
                <w:szCs w:val="18"/>
                <w:lang w:eastAsia="pl-PL"/>
              </w:rPr>
            </w:pPr>
            <w:r w:rsidRPr="00B46A54">
              <w:rPr>
                <w:rFonts w:ascii="Calibri" w:eastAsia="Times New Roman" w:hAnsi="Calibri" w:cs="Calibri"/>
                <w:b/>
                <w:bCs/>
                <w:sz w:val="18"/>
                <w:szCs w:val="18"/>
                <w:lang w:eastAsia="pl-PL"/>
              </w:rPr>
              <w:t>3 688 123</w:t>
            </w:r>
          </w:p>
        </w:tc>
      </w:tr>
    </w:tbl>
    <w:p w14:paraId="47E71C7B" w14:textId="77777777" w:rsidR="00EC0CF3" w:rsidRPr="00786621" w:rsidRDefault="00EC0CF3" w:rsidP="00B30289">
      <w:pPr>
        <w:spacing w:line="240" w:lineRule="auto"/>
        <w:jc w:val="both"/>
        <w:rPr>
          <w:rFonts w:cstheme="minorHAnsi"/>
          <w:sz w:val="24"/>
          <w:szCs w:val="24"/>
        </w:rPr>
      </w:pPr>
    </w:p>
    <w:p w14:paraId="30239F66" w14:textId="7AA4B6DE" w:rsidR="00AE7DE5" w:rsidRPr="00786621" w:rsidRDefault="00AE7DE5" w:rsidP="00B30289">
      <w:pPr>
        <w:spacing w:line="240" w:lineRule="auto"/>
        <w:jc w:val="both"/>
        <w:rPr>
          <w:rFonts w:cstheme="minorHAnsi"/>
          <w:sz w:val="24"/>
          <w:szCs w:val="24"/>
        </w:rPr>
      </w:pPr>
      <w:r w:rsidRPr="00786621">
        <w:rPr>
          <w:rFonts w:cstheme="minorHAnsi"/>
          <w:sz w:val="24"/>
          <w:szCs w:val="24"/>
        </w:rPr>
        <w:t>Zyski zatrzymane to zysk wypracowany przez Grupę Kapitałową, który zostały odniesiony na kapitał rezerwowy oraz zapasowy spółki, a także zysk powstały w tytułu aktualizacji środków trwałych i prawa wieczystego użytkowania gruntów, dokonanych na dzień przejścia na MSSF. Na dzień 31.12.202</w:t>
      </w:r>
      <w:r w:rsidR="006B48EA">
        <w:rPr>
          <w:rFonts w:cstheme="minorHAnsi"/>
          <w:sz w:val="24"/>
          <w:szCs w:val="24"/>
        </w:rPr>
        <w:t>3</w:t>
      </w:r>
      <w:r w:rsidRPr="00786621">
        <w:rPr>
          <w:rFonts w:cstheme="minorHAnsi"/>
          <w:sz w:val="24"/>
          <w:szCs w:val="24"/>
        </w:rPr>
        <w:t xml:space="preserve"> na zysk zatrzymany składają si</w:t>
      </w:r>
      <w:r w:rsidR="000F13F9" w:rsidRPr="00786621">
        <w:rPr>
          <w:rFonts w:cstheme="minorHAnsi"/>
          <w:sz w:val="24"/>
          <w:szCs w:val="24"/>
        </w:rPr>
        <w:t>ę: kapitał zapasowy w wysokości</w:t>
      </w:r>
      <w:r w:rsidR="00B33B6F" w:rsidRPr="00786621">
        <w:rPr>
          <w:rFonts w:cstheme="minorHAnsi"/>
          <w:sz w:val="24"/>
          <w:szCs w:val="24"/>
        </w:rPr>
        <w:t> </w:t>
      </w:r>
      <w:r w:rsidR="008F5F6C">
        <w:rPr>
          <w:rFonts w:cstheme="minorHAnsi"/>
          <w:sz w:val="24"/>
          <w:szCs w:val="24"/>
        </w:rPr>
        <w:t>987 820</w:t>
      </w:r>
      <w:r w:rsidR="006B48EA">
        <w:rPr>
          <w:rFonts w:cstheme="minorHAnsi"/>
          <w:sz w:val="24"/>
          <w:szCs w:val="24"/>
        </w:rPr>
        <w:t xml:space="preserve"> </w:t>
      </w:r>
      <w:r w:rsidRPr="00786621">
        <w:rPr>
          <w:rFonts w:cstheme="minorHAnsi"/>
          <w:sz w:val="24"/>
          <w:szCs w:val="24"/>
        </w:rPr>
        <w:t xml:space="preserve">tys. zł, pozostałe kapitały rezerwowe w wysokości </w:t>
      </w:r>
      <w:r w:rsidR="008F5F6C">
        <w:rPr>
          <w:rFonts w:cstheme="minorHAnsi"/>
          <w:sz w:val="24"/>
          <w:szCs w:val="24"/>
        </w:rPr>
        <w:t>2 104 582</w:t>
      </w:r>
      <w:r w:rsidR="00B33B6F" w:rsidRPr="00786621">
        <w:rPr>
          <w:rFonts w:cstheme="minorHAnsi"/>
          <w:sz w:val="24"/>
          <w:szCs w:val="24"/>
        </w:rPr>
        <w:t xml:space="preserve"> </w:t>
      </w:r>
      <w:r w:rsidRPr="00786621">
        <w:rPr>
          <w:rFonts w:cstheme="minorHAnsi"/>
          <w:sz w:val="24"/>
          <w:szCs w:val="24"/>
        </w:rPr>
        <w:t xml:space="preserve">tys. zł, wynik lat ubiegłych w wysokości – </w:t>
      </w:r>
      <w:r w:rsidR="008F5F6C">
        <w:rPr>
          <w:rFonts w:cstheme="minorHAnsi"/>
          <w:sz w:val="24"/>
          <w:szCs w:val="24"/>
        </w:rPr>
        <w:t>509 860</w:t>
      </w:r>
      <w:r w:rsidR="000F13F9" w:rsidRPr="00786621">
        <w:rPr>
          <w:rFonts w:cstheme="minorHAnsi"/>
          <w:sz w:val="24"/>
          <w:szCs w:val="24"/>
        </w:rPr>
        <w:t xml:space="preserve"> </w:t>
      </w:r>
      <w:r w:rsidRPr="00786621">
        <w:rPr>
          <w:rFonts w:cstheme="minorHAnsi"/>
          <w:sz w:val="24"/>
          <w:szCs w:val="24"/>
        </w:rPr>
        <w:t>tys. zł</w:t>
      </w:r>
      <w:r w:rsidR="006B48EA">
        <w:rPr>
          <w:rFonts w:cstheme="minorHAnsi"/>
          <w:sz w:val="24"/>
          <w:szCs w:val="24"/>
        </w:rPr>
        <w:t>.</w:t>
      </w:r>
      <w:r w:rsidRPr="00786621">
        <w:rPr>
          <w:rFonts w:cstheme="minorHAnsi"/>
          <w:sz w:val="24"/>
          <w:szCs w:val="24"/>
        </w:rPr>
        <w:t xml:space="preserve"> Zyski zatrzymane służą finansowaniu środków trw</w:t>
      </w:r>
      <w:r w:rsidR="00CF6821">
        <w:rPr>
          <w:rFonts w:cstheme="minorHAnsi"/>
          <w:sz w:val="24"/>
          <w:szCs w:val="24"/>
        </w:rPr>
        <w:t>ałych i obrotowych oraz pokryciu</w:t>
      </w:r>
      <w:r w:rsidRPr="00786621">
        <w:rPr>
          <w:rFonts w:cstheme="minorHAnsi"/>
          <w:sz w:val="24"/>
          <w:szCs w:val="24"/>
        </w:rPr>
        <w:t xml:space="preserve"> ewentualnych strat. O wykorzystaniu tych zysków decyduje WZA.</w:t>
      </w:r>
    </w:p>
    <w:p w14:paraId="77E4C0B6" w14:textId="22555F05" w:rsidR="00CE19DE" w:rsidRPr="00786621" w:rsidRDefault="00CE19DE" w:rsidP="00B30289">
      <w:pPr>
        <w:spacing w:line="240" w:lineRule="auto"/>
        <w:jc w:val="both"/>
        <w:rPr>
          <w:rFonts w:cstheme="minorHAnsi"/>
          <w:sz w:val="24"/>
          <w:szCs w:val="24"/>
        </w:rPr>
      </w:pPr>
      <w:r w:rsidRPr="00786621">
        <w:rPr>
          <w:rFonts w:cstheme="minorHAnsi"/>
          <w:sz w:val="24"/>
          <w:szCs w:val="24"/>
        </w:rPr>
        <w:t>Zyski zatrzymane to zyski wypracowane przez spółki, które zostały odniesione na kapitał zapasowy oraz rezerwowy spółek, a także zysk powstały w tytułu aktualizacji środków trwałych i prawa wieczystego użytkowania gruntów, dokonanych na dzień przejścia na MSSF</w:t>
      </w:r>
      <w:r w:rsidRPr="00F372F8">
        <w:rPr>
          <w:rFonts w:cstheme="minorHAnsi"/>
          <w:sz w:val="24"/>
          <w:szCs w:val="24"/>
        </w:rPr>
        <w:t>.</w:t>
      </w:r>
      <w:bookmarkEnd w:id="914"/>
    </w:p>
    <w:p w14:paraId="62E048DF" w14:textId="38458826" w:rsidR="009E3118" w:rsidRPr="00786621" w:rsidRDefault="009E3118" w:rsidP="00B30289">
      <w:pPr>
        <w:spacing w:line="240" w:lineRule="auto"/>
        <w:jc w:val="both"/>
        <w:rPr>
          <w:rFonts w:cstheme="minorHAnsi"/>
          <w:sz w:val="24"/>
          <w:szCs w:val="24"/>
        </w:rPr>
      </w:pPr>
    </w:p>
    <w:p w14:paraId="6E594ECB" w14:textId="77777777" w:rsidR="0023425B" w:rsidRPr="00786621" w:rsidRDefault="0023425B" w:rsidP="00B30289">
      <w:pPr>
        <w:spacing w:line="240" w:lineRule="auto"/>
        <w:jc w:val="both"/>
        <w:rPr>
          <w:rFonts w:cstheme="minorHAnsi"/>
          <w:sz w:val="24"/>
          <w:szCs w:val="24"/>
        </w:rPr>
        <w:sectPr w:rsidR="0023425B" w:rsidRPr="00786621" w:rsidSect="003150BC">
          <w:headerReference w:type="default" r:id="rId14"/>
          <w:footerReference w:type="default" r:id="rId15"/>
          <w:headerReference w:type="first" r:id="rId16"/>
          <w:footerReference w:type="first" r:id="rId17"/>
          <w:pgSz w:w="11906" w:h="16838"/>
          <w:pgMar w:top="1418" w:right="1418" w:bottom="1418" w:left="1418" w:header="709" w:footer="709" w:gutter="0"/>
          <w:cols w:space="708"/>
          <w:titlePg/>
          <w:docGrid w:linePitch="360"/>
        </w:sectPr>
      </w:pPr>
    </w:p>
    <w:p w14:paraId="43452757" w14:textId="77777777" w:rsidR="00CE19DE" w:rsidRPr="00786621" w:rsidRDefault="00CE19DE" w:rsidP="00B30289">
      <w:pPr>
        <w:pStyle w:val="Nagwek3"/>
        <w:spacing w:line="240" w:lineRule="auto"/>
        <w:rPr>
          <w:rFonts w:asciiTheme="minorHAnsi" w:hAnsiTheme="minorHAnsi" w:cstheme="minorHAnsi"/>
        </w:rPr>
      </w:pPr>
      <w:bookmarkStart w:id="915" w:name="_Toc102107933"/>
      <w:bookmarkStart w:id="916" w:name="_Toc165029134"/>
      <w:bookmarkStart w:id="917" w:name="XBRLBlock_1610447212"/>
      <w:bookmarkStart w:id="918" w:name="XBRLBlock__2112793159"/>
      <w:r w:rsidRPr="00F372F8">
        <w:rPr>
          <w:rFonts w:asciiTheme="minorHAnsi" w:hAnsiTheme="minorHAnsi" w:cstheme="minorHAnsi"/>
        </w:rPr>
        <w:lastRenderedPageBreak/>
        <w:t>U</w:t>
      </w:r>
      <w:r w:rsidRPr="00786621">
        <w:rPr>
          <w:rFonts w:asciiTheme="minorHAnsi" w:hAnsiTheme="minorHAnsi" w:cstheme="minorHAnsi"/>
        </w:rPr>
        <w:t>działy niekontrolujące</w:t>
      </w:r>
      <w:bookmarkEnd w:id="915"/>
      <w:bookmarkEnd w:id="916"/>
    </w:p>
    <w:tbl>
      <w:tblPr>
        <w:tblW w:w="4888" w:type="pct"/>
        <w:jc w:val="center"/>
        <w:tblLayout w:type="fixed"/>
        <w:tblCellMar>
          <w:left w:w="70" w:type="dxa"/>
          <w:right w:w="70" w:type="dxa"/>
        </w:tblCellMar>
        <w:tblLook w:val="04A0" w:firstRow="1" w:lastRow="0" w:firstColumn="1" w:lastColumn="0" w:noHBand="0" w:noVBand="1"/>
      </w:tblPr>
      <w:tblGrid>
        <w:gridCol w:w="567"/>
        <w:gridCol w:w="1451"/>
        <w:gridCol w:w="1451"/>
        <w:gridCol w:w="1453"/>
        <w:gridCol w:w="1452"/>
        <w:gridCol w:w="1453"/>
        <w:gridCol w:w="1452"/>
        <w:gridCol w:w="1453"/>
        <w:gridCol w:w="1452"/>
        <w:gridCol w:w="1459"/>
      </w:tblGrid>
      <w:tr w:rsidR="00042D4D" w:rsidRPr="00786621" w14:paraId="354534C0" w14:textId="77777777" w:rsidTr="00F82E32">
        <w:trPr>
          <w:trHeight w:val="425"/>
          <w:jc w:val="center"/>
        </w:trPr>
        <w:tc>
          <w:tcPr>
            <w:tcW w:w="13824" w:type="dxa"/>
            <w:gridSpan w:val="10"/>
            <w:tcBorders>
              <w:top w:val="double" w:sz="6" w:space="0" w:color="auto"/>
              <w:left w:val="double" w:sz="6" w:space="0" w:color="auto"/>
              <w:bottom w:val="single" w:sz="4" w:space="0" w:color="auto"/>
              <w:right w:val="double" w:sz="6" w:space="0" w:color="000000"/>
            </w:tcBorders>
            <w:shd w:val="clear" w:color="000000" w:fill="95B3D7"/>
            <w:vAlign w:val="center"/>
            <w:hideMark/>
          </w:tcPr>
          <w:p w14:paraId="0BC59080" w14:textId="77777777" w:rsidR="00042D4D" w:rsidRPr="00786621" w:rsidRDefault="00042D4D" w:rsidP="00B30289">
            <w:pPr>
              <w:spacing w:after="0" w:line="240" w:lineRule="auto"/>
              <w:rPr>
                <w:rFonts w:eastAsia="Times New Roman" w:cstheme="minorHAnsi"/>
                <w:b/>
                <w:bCs/>
                <w:color w:val="000000"/>
                <w:sz w:val="18"/>
                <w:szCs w:val="18"/>
                <w:lang w:eastAsia="pl-PL"/>
              </w:rPr>
            </w:pPr>
            <w:bookmarkStart w:id="919" w:name="_Toc97877485"/>
            <w:r w:rsidRPr="00786621">
              <w:rPr>
                <w:rFonts w:eastAsia="Times New Roman" w:cstheme="minorHAnsi"/>
                <w:b/>
                <w:bCs/>
                <w:color w:val="000000"/>
                <w:sz w:val="18"/>
                <w:szCs w:val="18"/>
                <w:lang w:eastAsia="pl-PL"/>
              </w:rPr>
              <w:t>NOTA 18a PODMIOTY W KTÓRYCH WYSTĘPUJĄ UDZIAŁY NIEKONTROLUJĄCE</w:t>
            </w:r>
          </w:p>
        </w:tc>
      </w:tr>
      <w:tr w:rsidR="00F82E32" w:rsidRPr="00786621" w14:paraId="49EDDB18" w14:textId="77777777" w:rsidTr="00F82E32">
        <w:trPr>
          <w:trHeight w:val="153"/>
          <w:jc w:val="center"/>
        </w:trPr>
        <w:tc>
          <w:tcPr>
            <w:tcW w:w="574" w:type="dxa"/>
            <w:tcBorders>
              <w:top w:val="nil"/>
              <w:left w:val="double" w:sz="6" w:space="0" w:color="auto"/>
              <w:bottom w:val="double" w:sz="6" w:space="0" w:color="auto"/>
              <w:right w:val="single" w:sz="4" w:space="0" w:color="auto"/>
            </w:tcBorders>
            <w:shd w:val="clear" w:color="000000" w:fill="95B3D7"/>
            <w:vAlign w:val="center"/>
            <w:hideMark/>
          </w:tcPr>
          <w:p w14:paraId="3B0570B5" w14:textId="77777777" w:rsidR="00042D4D" w:rsidRPr="00C550AB" w:rsidRDefault="00042D4D" w:rsidP="00B30289">
            <w:pPr>
              <w:spacing w:after="0" w:line="240" w:lineRule="auto"/>
              <w:jc w:val="center"/>
              <w:rPr>
                <w:rFonts w:eastAsia="Times New Roman" w:cstheme="minorHAnsi"/>
                <w:b/>
                <w:bCs/>
                <w:sz w:val="16"/>
                <w:szCs w:val="16"/>
                <w:lang w:eastAsia="pl-PL"/>
              </w:rPr>
            </w:pPr>
            <w:r w:rsidRPr="00C550AB">
              <w:rPr>
                <w:rFonts w:eastAsia="Times New Roman" w:cstheme="minorHAnsi"/>
                <w:b/>
                <w:bCs/>
                <w:sz w:val="16"/>
                <w:szCs w:val="16"/>
                <w:lang w:eastAsia="pl-PL"/>
              </w:rPr>
              <w:t>L.p.</w:t>
            </w:r>
          </w:p>
        </w:tc>
        <w:tc>
          <w:tcPr>
            <w:tcW w:w="1471" w:type="dxa"/>
            <w:tcBorders>
              <w:top w:val="nil"/>
              <w:left w:val="nil"/>
              <w:bottom w:val="double" w:sz="6" w:space="0" w:color="auto"/>
              <w:right w:val="single" w:sz="4" w:space="0" w:color="auto"/>
            </w:tcBorders>
            <w:shd w:val="clear" w:color="000000" w:fill="95B3D7"/>
            <w:vAlign w:val="center"/>
            <w:hideMark/>
          </w:tcPr>
          <w:p w14:paraId="5AC1AA1E" w14:textId="77777777" w:rsidR="00042D4D" w:rsidRPr="00C550AB" w:rsidRDefault="00042D4D" w:rsidP="00B30289">
            <w:pPr>
              <w:spacing w:after="0" w:line="240" w:lineRule="auto"/>
              <w:jc w:val="center"/>
              <w:rPr>
                <w:rFonts w:eastAsia="Times New Roman" w:cstheme="minorHAnsi"/>
                <w:b/>
                <w:bCs/>
                <w:sz w:val="16"/>
                <w:szCs w:val="16"/>
                <w:lang w:eastAsia="pl-PL"/>
              </w:rPr>
            </w:pPr>
            <w:r w:rsidRPr="00C550AB">
              <w:rPr>
                <w:rFonts w:eastAsia="Times New Roman" w:cstheme="minorHAnsi"/>
                <w:b/>
                <w:bCs/>
                <w:sz w:val="16"/>
                <w:szCs w:val="16"/>
                <w:lang w:eastAsia="pl-PL"/>
              </w:rPr>
              <w:t>nazwa jednostki, ze wskazaniem formy prawnej</w:t>
            </w:r>
          </w:p>
        </w:tc>
        <w:tc>
          <w:tcPr>
            <w:tcW w:w="1471" w:type="dxa"/>
            <w:tcBorders>
              <w:top w:val="nil"/>
              <w:left w:val="nil"/>
              <w:bottom w:val="double" w:sz="6" w:space="0" w:color="auto"/>
              <w:right w:val="single" w:sz="4" w:space="0" w:color="auto"/>
            </w:tcBorders>
            <w:shd w:val="clear" w:color="000000" w:fill="95B3D7"/>
            <w:vAlign w:val="center"/>
            <w:hideMark/>
          </w:tcPr>
          <w:p w14:paraId="52A81CFC" w14:textId="77777777" w:rsidR="00042D4D" w:rsidRPr="00C550AB" w:rsidRDefault="00042D4D" w:rsidP="00B30289">
            <w:pPr>
              <w:spacing w:after="0" w:line="240" w:lineRule="auto"/>
              <w:jc w:val="center"/>
              <w:rPr>
                <w:rFonts w:eastAsia="Times New Roman" w:cstheme="minorHAnsi"/>
                <w:b/>
                <w:bCs/>
                <w:sz w:val="16"/>
                <w:szCs w:val="16"/>
                <w:lang w:eastAsia="pl-PL"/>
              </w:rPr>
            </w:pPr>
            <w:r w:rsidRPr="00C550AB">
              <w:rPr>
                <w:rFonts w:eastAsia="Times New Roman" w:cstheme="minorHAnsi"/>
                <w:b/>
                <w:bCs/>
                <w:sz w:val="16"/>
                <w:szCs w:val="16"/>
                <w:lang w:eastAsia="pl-PL"/>
              </w:rPr>
              <w:t>siedziba</w:t>
            </w:r>
          </w:p>
        </w:tc>
        <w:tc>
          <w:tcPr>
            <w:tcW w:w="1472" w:type="dxa"/>
            <w:tcBorders>
              <w:top w:val="nil"/>
              <w:left w:val="nil"/>
              <w:bottom w:val="double" w:sz="6" w:space="0" w:color="auto"/>
              <w:right w:val="single" w:sz="4" w:space="0" w:color="auto"/>
            </w:tcBorders>
            <w:shd w:val="clear" w:color="000000" w:fill="95B3D7"/>
            <w:vAlign w:val="center"/>
            <w:hideMark/>
          </w:tcPr>
          <w:p w14:paraId="166CD275" w14:textId="77777777" w:rsidR="00042D4D" w:rsidRPr="00C550AB" w:rsidRDefault="00042D4D" w:rsidP="00B30289">
            <w:pPr>
              <w:spacing w:after="0" w:line="240" w:lineRule="auto"/>
              <w:jc w:val="center"/>
              <w:rPr>
                <w:rFonts w:eastAsia="Times New Roman" w:cstheme="minorHAnsi"/>
                <w:b/>
                <w:bCs/>
                <w:sz w:val="16"/>
                <w:szCs w:val="16"/>
                <w:lang w:eastAsia="pl-PL"/>
              </w:rPr>
            </w:pPr>
            <w:r w:rsidRPr="00C550AB">
              <w:rPr>
                <w:rFonts w:eastAsia="Times New Roman" w:cstheme="minorHAnsi"/>
                <w:b/>
                <w:bCs/>
                <w:sz w:val="16"/>
                <w:szCs w:val="16"/>
                <w:lang w:eastAsia="pl-PL"/>
              </w:rPr>
              <w:t>przedmiot działalności jednostki</w:t>
            </w:r>
          </w:p>
        </w:tc>
        <w:tc>
          <w:tcPr>
            <w:tcW w:w="1471" w:type="dxa"/>
            <w:tcBorders>
              <w:top w:val="nil"/>
              <w:left w:val="nil"/>
              <w:bottom w:val="double" w:sz="6" w:space="0" w:color="auto"/>
              <w:right w:val="single" w:sz="4" w:space="0" w:color="auto"/>
            </w:tcBorders>
            <w:shd w:val="clear" w:color="000000" w:fill="95B3D7"/>
            <w:vAlign w:val="center"/>
            <w:hideMark/>
          </w:tcPr>
          <w:p w14:paraId="67D27CFC" w14:textId="77777777" w:rsidR="00042D4D" w:rsidRPr="00C550AB" w:rsidRDefault="00042D4D" w:rsidP="00B30289">
            <w:pPr>
              <w:spacing w:after="0" w:line="240" w:lineRule="auto"/>
              <w:jc w:val="center"/>
              <w:rPr>
                <w:rFonts w:eastAsia="Times New Roman" w:cstheme="minorHAnsi"/>
                <w:b/>
                <w:bCs/>
                <w:sz w:val="16"/>
                <w:szCs w:val="16"/>
                <w:lang w:eastAsia="pl-PL"/>
              </w:rPr>
            </w:pPr>
            <w:r w:rsidRPr="00C550AB">
              <w:rPr>
                <w:rFonts w:eastAsia="Times New Roman" w:cstheme="minorHAnsi"/>
                <w:b/>
                <w:bCs/>
                <w:sz w:val="16"/>
                <w:szCs w:val="16"/>
                <w:lang w:eastAsia="pl-PL"/>
              </w:rPr>
              <w:t>charakter powiązania</w:t>
            </w:r>
          </w:p>
        </w:tc>
        <w:tc>
          <w:tcPr>
            <w:tcW w:w="1472" w:type="dxa"/>
            <w:tcBorders>
              <w:top w:val="nil"/>
              <w:left w:val="nil"/>
              <w:bottom w:val="double" w:sz="6" w:space="0" w:color="auto"/>
              <w:right w:val="single" w:sz="4" w:space="0" w:color="auto"/>
            </w:tcBorders>
            <w:shd w:val="clear" w:color="000000" w:fill="95B3D7"/>
            <w:vAlign w:val="center"/>
            <w:hideMark/>
          </w:tcPr>
          <w:p w14:paraId="1111CF61" w14:textId="77777777" w:rsidR="00042D4D" w:rsidRPr="00C550AB" w:rsidRDefault="00042D4D" w:rsidP="00B30289">
            <w:pPr>
              <w:spacing w:after="0" w:line="240" w:lineRule="auto"/>
              <w:jc w:val="center"/>
              <w:rPr>
                <w:rFonts w:eastAsia="Times New Roman" w:cstheme="minorHAnsi"/>
                <w:b/>
                <w:bCs/>
                <w:sz w:val="16"/>
                <w:szCs w:val="16"/>
                <w:lang w:eastAsia="pl-PL"/>
              </w:rPr>
            </w:pPr>
            <w:r w:rsidRPr="00C550AB">
              <w:rPr>
                <w:rFonts w:eastAsia="Times New Roman" w:cstheme="minorHAnsi"/>
                <w:b/>
                <w:bCs/>
                <w:sz w:val="16"/>
                <w:szCs w:val="16"/>
                <w:lang w:eastAsia="pl-PL"/>
              </w:rPr>
              <w:t>zastosowana metoda konsolidacji</w:t>
            </w:r>
          </w:p>
        </w:tc>
        <w:tc>
          <w:tcPr>
            <w:tcW w:w="1471" w:type="dxa"/>
            <w:tcBorders>
              <w:top w:val="nil"/>
              <w:left w:val="nil"/>
              <w:bottom w:val="double" w:sz="6" w:space="0" w:color="auto"/>
              <w:right w:val="single" w:sz="4" w:space="0" w:color="auto"/>
            </w:tcBorders>
            <w:shd w:val="clear" w:color="000000" w:fill="95B3D7"/>
            <w:vAlign w:val="center"/>
            <w:hideMark/>
          </w:tcPr>
          <w:p w14:paraId="734D6B11" w14:textId="77777777" w:rsidR="00042D4D" w:rsidRPr="00C550AB" w:rsidRDefault="00042D4D" w:rsidP="00B30289">
            <w:pPr>
              <w:spacing w:after="0" w:line="240" w:lineRule="auto"/>
              <w:jc w:val="center"/>
              <w:rPr>
                <w:rFonts w:eastAsia="Times New Roman" w:cstheme="minorHAnsi"/>
                <w:b/>
                <w:bCs/>
                <w:sz w:val="16"/>
                <w:szCs w:val="16"/>
                <w:lang w:eastAsia="pl-PL"/>
              </w:rPr>
            </w:pPr>
            <w:r w:rsidRPr="00C550AB">
              <w:rPr>
                <w:rFonts w:eastAsia="Times New Roman" w:cstheme="minorHAnsi"/>
                <w:b/>
                <w:bCs/>
                <w:sz w:val="16"/>
                <w:szCs w:val="16"/>
                <w:lang w:eastAsia="pl-PL"/>
              </w:rPr>
              <w:t xml:space="preserve">data objęcia kontroli / </w:t>
            </w:r>
            <w:proofErr w:type="spellStart"/>
            <w:r w:rsidRPr="00C550AB">
              <w:rPr>
                <w:rFonts w:eastAsia="Times New Roman" w:cstheme="minorHAnsi"/>
                <w:b/>
                <w:bCs/>
                <w:sz w:val="16"/>
                <w:szCs w:val="16"/>
                <w:lang w:eastAsia="pl-PL"/>
              </w:rPr>
              <w:t>współkontroli</w:t>
            </w:r>
            <w:proofErr w:type="spellEnd"/>
            <w:r w:rsidRPr="00C550AB">
              <w:rPr>
                <w:rFonts w:eastAsia="Times New Roman" w:cstheme="minorHAnsi"/>
                <w:b/>
                <w:bCs/>
                <w:sz w:val="16"/>
                <w:szCs w:val="16"/>
                <w:lang w:eastAsia="pl-PL"/>
              </w:rPr>
              <w:t xml:space="preserve"> / uzyskania znaczącego wpływu</w:t>
            </w:r>
          </w:p>
        </w:tc>
        <w:tc>
          <w:tcPr>
            <w:tcW w:w="1472" w:type="dxa"/>
            <w:tcBorders>
              <w:top w:val="nil"/>
              <w:left w:val="nil"/>
              <w:bottom w:val="double" w:sz="6" w:space="0" w:color="auto"/>
              <w:right w:val="single" w:sz="4" w:space="0" w:color="auto"/>
            </w:tcBorders>
            <w:shd w:val="clear" w:color="000000" w:fill="95B3D7"/>
            <w:vAlign w:val="center"/>
            <w:hideMark/>
          </w:tcPr>
          <w:p w14:paraId="7C11592B" w14:textId="77777777" w:rsidR="00042D4D" w:rsidRPr="00C550AB" w:rsidRDefault="00042D4D" w:rsidP="00B30289">
            <w:pPr>
              <w:spacing w:after="0" w:line="240" w:lineRule="auto"/>
              <w:jc w:val="center"/>
              <w:rPr>
                <w:rFonts w:eastAsia="Times New Roman" w:cstheme="minorHAnsi"/>
                <w:b/>
                <w:bCs/>
                <w:sz w:val="16"/>
                <w:szCs w:val="16"/>
                <w:lang w:eastAsia="pl-PL"/>
              </w:rPr>
            </w:pPr>
            <w:r w:rsidRPr="00C550AB">
              <w:rPr>
                <w:rFonts w:eastAsia="Times New Roman" w:cstheme="minorHAnsi"/>
                <w:b/>
                <w:bCs/>
                <w:sz w:val="16"/>
                <w:szCs w:val="16"/>
                <w:lang w:eastAsia="pl-PL"/>
              </w:rPr>
              <w:t>procent posiadanego kapitału zakładowego</w:t>
            </w:r>
          </w:p>
        </w:tc>
        <w:tc>
          <w:tcPr>
            <w:tcW w:w="1471" w:type="dxa"/>
            <w:tcBorders>
              <w:top w:val="nil"/>
              <w:left w:val="nil"/>
              <w:bottom w:val="double" w:sz="6" w:space="0" w:color="auto"/>
              <w:right w:val="single" w:sz="4" w:space="0" w:color="auto"/>
            </w:tcBorders>
            <w:shd w:val="clear" w:color="000000" w:fill="95B3D7"/>
            <w:vAlign w:val="center"/>
            <w:hideMark/>
          </w:tcPr>
          <w:p w14:paraId="4096B956" w14:textId="77777777" w:rsidR="00042D4D" w:rsidRPr="00C550AB" w:rsidRDefault="00042D4D" w:rsidP="00B30289">
            <w:pPr>
              <w:spacing w:after="0" w:line="240" w:lineRule="auto"/>
              <w:jc w:val="center"/>
              <w:rPr>
                <w:rFonts w:eastAsia="Times New Roman" w:cstheme="minorHAnsi"/>
                <w:b/>
                <w:bCs/>
                <w:sz w:val="16"/>
                <w:szCs w:val="16"/>
                <w:lang w:eastAsia="pl-PL"/>
              </w:rPr>
            </w:pPr>
            <w:r w:rsidRPr="00C550AB">
              <w:rPr>
                <w:rFonts w:eastAsia="Times New Roman" w:cstheme="minorHAnsi"/>
                <w:b/>
                <w:bCs/>
                <w:sz w:val="16"/>
                <w:szCs w:val="16"/>
                <w:lang w:eastAsia="pl-PL"/>
              </w:rPr>
              <w:t>udział w ogólnej liczbie głosów na walnym zgromadzeniu</w:t>
            </w:r>
          </w:p>
        </w:tc>
        <w:tc>
          <w:tcPr>
            <w:tcW w:w="1477" w:type="dxa"/>
            <w:tcBorders>
              <w:top w:val="nil"/>
              <w:left w:val="nil"/>
              <w:bottom w:val="double" w:sz="6" w:space="0" w:color="auto"/>
              <w:right w:val="double" w:sz="6" w:space="0" w:color="auto"/>
            </w:tcBorders>
            <w:shd w:val="clear" w:color="000000" w:fill="95B3D7"/>
            <w:vAlign w:val="center"/>
            <w:hideMark/>
          </w:tcPr>
          <w:p w14:paraId="7150F5AD" w14:textId="77777777" w:rsidR="00042D4D" w:rsidRPr="00C550AB" w:rsidRDefault="00042D4D" w:rsidP="00B30289">
            <w:pPr>
              <w:spacing w:after="0" w:line="240" w:lineRule="auto"/>
              <w:jc w:val="center"/>
              <w:rPr>
                <w:rFonts w:eastAsia="Times New Roman" w:cstheme="minorHAnsi"/>
                <w:b/>
                <w:bCs/>
                <w:sz w:val="16"/>
                <w:szCs w:val="16"/>
                <w:lang w:eastAsia="pl-PL"/>
              </w:rPr>
            </w:pPr>
            <w:r w:rsidRPr="00C550AB">
              <w:rPr>
                <w:rFonts w:eastAsia="Times New Roman" w:cstheme="minorHAnsi"/>
                <w:b/>
                <w:bCs/>
                <w:sz w:val="16"/>
                <w:szCs w:val="16"/>
                <w:lang w:eastAsia="pl-PL"/>
              </w:rPr>
              <w:t>Udział jednostki dominującej</w:t>
            </w:r>
          </w:p>
        </w:tc>
      </w:tr>
      <w:tr w:rsidR="00042D4D" w:rsidRPr="00786621" w14:paraId="2FC971E3" w14:textId="77777777" w:rsidTr="00F82E32">
        <w:trPr>
          <w:trHeight w:val="153"/>
          <w:jc w:val="center"/>
        </w:trPr>
        <w:tc>
          <w:tcPr>
            <w:tcW w:w="574" w:type="dxa"/>
            <w:tcBorders>
              <w:top w:val="nil"/>
              <w:left w:val="double" w:sz="6" w:space="0" w:color="auto"/>
              <w:bottom w:val="single" w:sz="4" w:space="0" w:color="auto"/>
              <w:right w:val="single" w:sz="4" w:space="0" w:color="auto"/>
            </w:tcBorders>
            <w:shd w:val="clear" w:color="auto" w:fill="auto"/>
            <w:noWrap/>
            <w:vAlign w:val="bottom"/>
            <w:hideMark/>
          </w:tcPr>
          <w:p w14:paraId="44FAFB1D"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1</w:t>
            </w:r>
          </w:p>
        </w:tc>
        <w:tc>
          <w:tcPr>
            <w:tcW w:w="1471" w:type="dxa"/>
            <w:tcBorders>
              <w:top w:val="nil"/>
              <w:left w:val="nil"/>
              <w:bottom w:val="single" w:sz="4" w:space="0" w:color="auto"/>
              <w:right w:val="single" w:sz="4" w:space="0" w:color="auto"/>
            </w:tcBorders>
            <w:shd w:val="clear" w:color="auto" w:fill="auto"/>
            <w:vAlign w:val="bottom"/>
            <w:hideMark/>
          </w:tcPr>
          <w:p w14:paraId="6B8067BE"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xml:space="preserve">ZGH "Bolesław" S.A. </w:t>
            </w:r>
          </w:p>
        </w:tc>
        <w:tc>
          <w:tcPr>
            <w:tcW w:w="1471" w:type="dxa"/>
            <w:tcBorders>
              <w:top w:val="nil"/>
              <w:left w:val="nil"/>
              <w:bottom w:val="single" w:sz="4" w:space="0" w:color="auto"/>
              <w:right w:val="single" w:sz="4" w:space="0" w:color="auto"/>
            </w:tcBorders>
            <w:shd w:val="clear" w:color="auto" w:fill="auto"/>
            <w:vAlign w:val="bottom"/>
            <w:hideMark/>
          </w:tcPr>
          <w:p w14:paraId="3818C68E"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Bukowno</w:t>
            </w:r>
          </w:p>
        </w:tc>
        <w:tc>
          <w:tcPr>
            <w:tcW w:w="1472" w:type="dxa"/>
            <w:tcBorders>
              <w:top w:val="nil"/>
              <w:left w:val="nil"/>
              <w:bottom w:val="single" w:sz="4" w:space="0" w:color="auto"/>
              <w:right w:val="single" w:sz="4" w:space="0" w:color="auto"/>
            </w:tcBorders>
            <w:shd w:val="clear" w:color="auto" w:fill="auto"/>
            <w:vAlign w:val="bottom"/>
            <w:hideMark/>
          </w:tcPr>
          <w:p w14:paraId="29860A08"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wydobycie i produkcja cynku</w:t>
            </w:r>
          </w:p>
        </w:tc>
        <w:tc>
          <w:tcPr>
            <w:tcW w:w="1471" w:type="dxa"/>
            <w:tcBorders>
              <w:top w:val="nil"/>
              <w:left w:val="nil"/>
              <w:bottom w:val="single" w:sz="4" w:space="0" w:color="auto"/>
              <w:right w:val="single" w:sz="4" w:space="0" w:color="auto"/>
            </w:tcBorders>
            <w:shd w:val="clear" w:color="auto" w:fill="auto"/>
            <w:vAlign w:val="bottom"/>
            <w:hideMark/>
          </w:tcPr>
          <w:p w14:paraId="163BA395"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spółka zależna</w:t>
            </w:r>
          </w:p>
        </w:tc>
        <w:tc>
          <w:tcPr>
            <w:tcW w:w="1472" w:type="dxa"/>
            <w:tcBorders>
              <w:top w:val="nil"/>
              <w:left w:val="nil"/>
              <w:bottom w:val="single" w:sz="4" w:space="0" w:color="auto"/>
              <w:right w:val="single" w:sz="4" w:space="0" w:color="auto"/>
            </w:tcBorders>
            <w:shd w:val="clear" w:color="auto" w:fill="auto"/>
            <w:vAlign w:val="bottom"/>
            <w:hideMark/>
          </w:tcPr>
          <w:p w14:paraId="08FF5A55"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konsolidacja pełna</w:t>
            </w:r>
          </w:p>
        </w:tc>
        <w:tc>
          <w:tcPr>
            <w:tcW w:w="1471" w:type="dxa"/>
            <w:tcBorders>
              <w:top w:val="nil"/>
              <w:left w:val="nil"/>
              <w:bottom w:val="single" w:sz="4" w:space="0" w:color="auto"/>
              <w:right w:val="single" w:sz="4" w:space="0" w:color="auto"/>
            </w:tcBorders>
            <w:shd w:val="clear" w:color="auto" w:fill="auto"/>
            <w:vAlign w:val="bottom"/>
            <w:hideMark/>
          </w:tcPr>
          <w:p w14:paraId="47392221"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31.12.2012</w:t>
            </w:r>
          </w:p>
        </w:tc>
        <w:tc>
          <w:tcPr>
            <w:tcW w:w="1472" w:type="dxa"/>
            <w:tcBorders>
              <w:top w:val="nil"/>
              <w:left w:val="nil"/>
              <w:bottom w:val="single" w:sz="4" w:space="0" w:color="auto"/>
              <w:right w:val="single" w:sz="4" w:space="0" w:color="auto"/>
            </w:tcBorders>
            <w:shd w:val="clear" w:color="auto" w:fill="auto"/>
            <w:vAlign w:val="bottom"/>
            <w:hideMark/>
          </w:tcPr>
          <w:p w14:paraId="75DF2F1E"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94,93</w:t>
            </w:r>
          </w:p>
        </w:tc>
        <w:tc>
          <w:tcPr>
            <w:tcW w:w="1471" w:type="dxa"/>
            <w:tcBorders>
              <w:top w:val="nil"/>
              <w:left w:val="nil"/>
              <w:bottom w:val="single" w:sz="4" w:space="0" w:color="auto"/>
              <w:right w:val="single" w:sz="4" w:space="0" w:color="auto"/>
            </w:tcBorders>
            <w:shd w:val="clear" w:color="auto" w:fill="auto"/>
            <w:vAlign w:val="bottom"/>
            <w:hideMark/>
          </w:tcPr>
          <w:p w14:paraId="0E1F77A8"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94,93</w:t>
            </w:r>
          </w:p>
        </w:tc>
        <w:tc>
          <w:tcPr>
            <w:tcW w:w="1477" w:type="dxa"/>
            <w:tcBorders>
              <w:top w:val="nil"/>
              <w:left w:val="nil"/>
              <w:bottom w:val="single" w:sz="4" w:space="0" w:color="auto"/>
              <w:right w:val="double" w:sz="6" w:space="0" w:color="auto"/>
            </w:tcBorders>
            <w:shd w:val="clear" w:color="auto" w:fill="auto"/>
            <w:vAlign w:val="bottom"/>
            <w:hideMark/>
          </w:tcPr>
          <w:p w14:paraId="683E0EC4"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94,93</w:t>
            </w:r>
          </w:p>
        </w:tc>
      </w:tr>
      <w:tr w:rsidR="00042D4D" w:rsidRPr="00786621" w14:paraId="1B4EB9A3" w14:textId="77777777" w:rsidTr="00F82E32">
        <w:trPr>
          <w:trHeight w:val="153"/>
          <w:jc w:val="center"/>
        </w:trPr>
        <w:tc>
          <w:tcPr>
            <w:tcW w:w="574" w:type="dxa"/>
            <w:tcBorders>
              <w:top w:val="nil"/>
              <w:left w:val="double" w:sz="6" w:space="0" w:color="auto"/>
              <w:bottom w:val="single" w:sz="4" w:space="0" w:color="auto"/>
              <w:right w:val="single" w:sz="4" w:space="0" w:color="auto"/>
            </w:tcBorders>
            <w:shd w:val="clear" w:color="auto" w:fill="auto"/>
            <w:noWrap/>
            <w:vAlign w:val="bottom"/>
            <w:hideMark/>
          </w:tcPr>
          <w:p w14:paraId="5E22CE88"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2</w:t>
            </w:r>
          </w:p>
        </w:tc>
        <w:tc>
          <w:tcPr>
            <w:tcW w:w="1471" w:type="dxa"/>
            <w:tcBorders>
              <w:top w:val="nil"/>
              <w:left w:val="nil"/>
              <w:bottom w:val="single" w:sz="4" w:space="0" w:color="auto"/>
              <w:right w:val="single" w:sz="4" w:space="0" w:color="auto"/>
            </w:tcBorders>
            <w:shd w:val="clear" w:color="auto" w:fill="auto"/>
            <w:vAlign w:val="bottom"/>
            <w:hideMark/>
          </w:tcPr>
          <w:p w14:paraId="785A12AA"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Huta Cynku Miasteczko Śląskie S.A.</w:t>
            </w:r>
          </w:p>
        </w:tc>
        <w:tc>
          <w:tcPr>
            <w:tcW w:w="1471" w:type="dxa"/>
            <w:tcBorders>
              <w:top w:val="nil"/>
              <w:left w:val="nil"/>
              <w:bottom w:val="single" w:sz="4" w:space="0" w:color="auto"/>
              <w:right w:val="single" w:sz="4" w:space="0" w:color="auto"/>
            </w:tcBorders>
            <w:shd w:val="clear" w:color="auto" w:fill="auto"/>
            <w:vAlign w:val="bottom"/>
            <w:hideMark/>
          </w:tcPr>
          <w:p w14:paraId="328B0D1A"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Miasteczko Śląskie</w:t>
            </w:r>
          </w:p>
        </w:tc>
        <w:tc>
          <w:tcPr>
            <w:tcW w:w="1472" w:type="dxa"/>
            <w:tcBorders>
              <w:top w:val="nil"/>
              <w:left w:val="nil"/>
              <w:bottom w:val="single" w:sz="4" w:space="0" w:color="auto"/>
              <w:right w:val="single" w:sz="4" w:space="0" w:color="auto"/>
            </w:tcBorders>
            <w:shd w:val="clear" w:color="auto" w:fill="auto"/>
            <w:vAlign w:val="bottom"/>
            <w:hideMark/>
          </w:tcPr>
          <w:p w14:paraId="1B827657"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produkcja i sprzedaż cynku i ołowiu oraz stopów tych metali</w:t>
            </w:r>
          </w:p>
        </w:tc>
        <w:tc>
          <w:tcPr>
            <w:tcW w:w="1471" w:type="dxa"/>
            <w:tcBorders>
              <w:top w:val="nil"/>
              <w:left w:val="nil"/>
              <w:bottom w:val="single" w:sz="4" w:space="0" w:color="auto"/>
              <w:right w:val="single" w:sz="4" w:space="0" w:color="auto"/>
            </w:tcBorders>
            <w:shd w:val="clear" w:color="auto" w:fill="auto"/>
            <w:vAlign w:val="bottom"/>
            <w:hideMark/>
          </w:tcPr>
          <w:p w14:paraId="77029D8D"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spółka zależna ZGH "Bolesław" S.A.</w:t>
            </w:r>
          </w:p>
        </w:tc>
        <w:tc>
          <w:tcPr>
            <w:tcW w:w="1472" w:type="dxa"/>
            <w:tcBorders>
              <w:top w:val="nil"/>
              <w:left w:val="nil"/>
              <w:bottom w:val="single" w:sz="4" w:space="0" w:color="auto"/>
              <w:right w:val="single" w:sz="4" w:space="0" w:color="auto"/>
            </w:tcBorders>
            <w:shd w:val="clear" w:color="auto" w:fill="auto"/>
            <w:vAlign w:val="bottom"/>
            <w:hideMark/>
          </w:tcPr>
          <w:p w14:paraId="3A632209"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konsolidacja pełna na poziomie grupy kapitałowej ZGH</w:t>
            </w:r>
          </w:p>
        </w:tc>
        <w:tc>
          <w:tcPr>
            <w:tcW w:w="1471" w:type="dxa"/>
            <w:tcBorders>
              <w:top w:val="nil"/>
              <w:left w:val="nil"/>
              <w:bottom w:val="single" w:sz="4" w:space="0" w:color="auto"/>
              <w:right w:val="single" w:sz="4" w:space="0" w:color="auto"/>
            </w:tcBorders>
            <w:shd w:val="clear" w:color="auto" w:fill="auto"/>
            <w:vAlign w:val="bottom"/>
            <w:hideMark/>
          </w:tcPr>
          <w:p w14:paraId="081D77D5"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29.09.2010</w:t>
            </w:r>
          </w:p>
        </w:tc>
        <w:tc>
          <w:tcPr>
            <w:tcW w:w="1472" w:type="dxa"/>
            <w:tcBorders>
              <w:top w:val="nil"/>
              <w:left w:val="nil"/>
              <w:bottom w:val="single" w:sz="4" w:space="0" w:color="auto"/>
              <w:right w:val="single" w:sz="4" w:space="0" w:color="auto"/>
            </w:tcBorders>
            <w:shd w:val="clear" w:color="auto" w:fill="auto"/>
            <w:vAlign w:val="bottom"/>
            <w:hideMark/>
          </w:tcPr>
          <w:p w14:paraId="6D8AE192"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92,82</w:t>
            </w:r>
          </w:p>
        </w:tc>
        <w:tc>
          <w:tcPr>
            <w:tcW w:w="1471" w:type="dxa"/>
            <w:tcBorders>
              <w:top w:val="nil"/>
              <w:left w:val="nil"/>
              <w:bottom w:val="single" w:sz="4" w:space="0" w:color="auto"/>
              <w:right w:val="single" w:sz="4" w:space="0" w:color="auto"/>
            </w:tcBorders>
            <w:shd w:val="clear" w:color="auto" w:fill="auto"/>
            <w:vAlign w:val="bottom"/>
            <w:hideMark/>
          </w:tcPr>
          <w:p w14:paraId="03FC8AEA"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92,82</w:t>
            </w:r>
          </w:p>
        </w:tc>
        <w:tc>
          <w:tcPr>
            <w:tcW w:w="1477" w:type="dxa"/>
            <w:tcBorders>
              <w:top w:val="nil"/>
              <w:left w:val="nil"/>
              <w:bottom w:val="single" w:sz="4" w:space="0" w:color="auto"/>
              <w:right w:val="double" w:sz="6" w:space="0" w:color="auto"/>
            </w:tcBorders>
            <w:shd w:val="clear" w:color="auto" w:fill="auto"/>
            <w:vAlign w:val="bottom"/>
            <w:hideMark/>
          </w:tcPr>
          <w:p w14:paraId="0A69E3A4"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88,11</w:t>
            </w:r>
          </w:p>
        </w:tc>
      </w:tr>
      <w:tr w:rsidR="00042D4D" w:rsidRPr="00786621" w14:paraId="30C1F7A8" w14:textId="77777777" w:rsidTr="00F82E32">
        <w:trPr>
          <w:trHeight w:val="153"/>
          <w:jc w:val="center"/>
        </w:trPr>
        <w:tc>
          <w:tcPr>
            <w:tcW w:w="574" w:type="dxa"/>
            <w:tcBorders>
              <w:top w:val="nil"/>
              <w:left w:val="double" w:sz="6" w:space="0" w:color="auto"/>
              <w:bottom w:val="single" w:sz="4" w:space="0" w:color="auto"/>
              <w:right w:val="single" w:sz="4" w:space="0" w:color="auto"/>
            </w:tcBorders>
            <w:shd w:val="clear" w:color="auto" w:fill="auto"/>
            <w:noWrap/>
            <w:vAlign w:val="bottom"/>
            <w:hideMark/>
          </w:tcPr>
          <w:p w14:paraId="36345864"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3</w:t>
            </w:r>
          </w:p>
        </w:tc>
        <w:tc>
          <w:tcPr>
            <w:tcW w:w="1471" w:type="dxa"/>
            <w:tcBorders>
              <w:top w:val="nil"/>
              <w:left w:val="nil"/>
              <w:bottom w:val="single" w:sz="4" w:space="0" w:color="auto"/>
              <w:right w:val="single" w:sz="4" w:space="0" w:color="auto"/>
            </w:tcBorders>
            <w:shd w:val="clear" w:color="auto" w:fill="auto"/>
            <w:vAlign w:val="bottom"/>
            <w:hideMark/>
          </w:tcPr>
          <w:p w14:paraId="112FB452" w14:textId="77777777" w:rsidR="00042D4D" w:rsidRPr="00786621" w:rsidRDefault="00042D4D" w:rsidP="00B30289">
            <w:pPr>
              <w:spacing w:after="0" w:line="240" w:lineRule="auto"/>
              <w:rPr>
                <w:rFonts w:eastAsia="Times New Roman" w:cstheme="minorHAnsi"/>
                <w:sz w:val="18"/>
                <w:szCs w:val="18"/>
                <w:lang w:val="en-GB" w:eastAsia="pl-PL"/>
              </w:rPr>
            </w:pPr>
            <w:proofErr w:type="spellStart"/>
            <w:r w:rsidRPr="00786621">
              <w:rPr>
                <w:rFonts w:eastAsia="Times New Roman" w:cstheme="minorHAnsi"/>
                <w:sz w:val="18"/>
                <w:szCs w:val="18"/>
                <w:lang w:val="en-GB" w:eastAsia="pl-PL"/>
              </w:rPr>
              <w:t>Gradir</w:t>
            </w:r>
            <w:proofErr w:type="spellEnd"/>
            <w:r w:rsidRPr="00786621">
              <w:rPr>
                <w:rFonts w:eastAsia="Times New Roman" w:cstheme="minorHAnsi"/>
                <w:sz w:val="18"/>
                <w:szCs w:val="18"/>
                <w:lang w:val="en-GB" w:eastAsia="pl-PL"/>
              </w:rPr>
              <w:t xml:space="preserve"> Montenegro d.o.o. </w:t>
            </w:r>
          </w:p>
        </w:tc>
        <w:tc>
          <w:tcPr>
            <w:tcW w:w="1471" w:type="dxa"/>
            <w:tcBorders>
              <w:top w:val="nil"/>
              <w:left w:val="nil"/>
              <w:bottom w:val="single" w:sz="4" w:space="0" w:color="auto"/>
              <w:right w:val="single" w:sz="4" w:space="0" w:color="auto"/>
            </w:tcBorders>
            <w:shd w:val="clear" w:color="auto" w:fill="auto"/>
            <w:vAlign w:val="bottom"/>
            <w:hideMark/>
          </w:tcPr>
          <w:p w14:paraId="6E2565E8" w14:textId="3FEA767D" w:rsidR="00042D4D" w:rsidRPr="00786621" w:rsidRDefault="00D9211B" w:rsidP="00B30289">
            <w:pPr>
              <w:spacing w:after="0" w:line="240" w:lineRule="auto"/>
              <w:rPr>
                <w:rFonts w:eastAsia="Times New Roman" w:cstheme="minorHAnsi"/>
                <w:sz w:val="18"/>
                <w:szCs w:val="18"/>
                <w:lang w:eastAsia="pl-PL"/>
              </w:rPr>
            </w:pPr>
            <w:proofErr w:type="spellStart"/>
            <w:r w:rsidRPr="00786621">
              <w:rPr>
                <w:rFonts w:eastAsia="Times New Roman" w:cstheme="minorHAnsi"/>
                <w:sz w:val="18"/>
                <w:szCs w:val="18"/>
                <w:lang w:eastAsia="pl-PL"/>
              </w:rPr>
              <w:t>Pl</w:t>
            </w:r>
            <w:r w:rsidR="00042D4D" w:rsidRPr="00786621">
              <w:rPr>
                <w:rFonts w:eastAsia="Times New Roman" w:cstheme="minorHAnsi"/>
                <w:sz w:val="18"/>
                <w:szCs w:val="18"/>
                <w:lang w:eastAsia="pl-PL"/>
              </w:rPr>
              <w:t>jevlja</w:t>
            </w:r>
            <w:proofErr w:type="spellEnd"/>
          </w:p>
        </w:tc>
        <w:tc>
          <w:tcPr>
            <w:tcW w:w="1472" w:type="dxa"/>
            <w:tcBorders>
              <w:top w:val="nil"/>
              <w:left w:val="nil"/>
              <w:bottom w:val="single" w:sz="4" w:space="0" w:color="auto"/>
              <w:right w:val="single" w:sz="4" w:space="0" w:color="auto"/>
            </w:tcBorders>
            <w:shd w:val="clear" w:color="auto" w:fill="auto"/>
            <w:vAlign w:val="bottom"/>
            <w:hideMark/>
          </w:tcPr>
          <w:p w14:paraId="2BC3775C"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wydobycie i produkcja koncentratu cynku i ołowiu</w:t>
            </w:r>
          </w:p>
        </w:tc>
        <w:tc>
          <w:tcPr>
            <w:tcW w:w="1471" w:type="dxa"/>
            <w:tcBorders>
              <w:top w:val="nil"/>
              <w:left w:val="nil"/>
              <w:bottom w:val="single" w:sz="4" w:space="0" w:color="auto"/>
              <w:right w:val="single" w:sz="4" w:space="0" w:color="auto"/>
            </w:tcBorders>
            <w:shd w:val="clear" w:color="auto" w:fill="auto"/>
            <w:vAlign w:val="bottom"/>
            <w:hideMark/>
          </w:tcPr>
          <w:p w14:paraId="04C6C47D"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spółka zależna ZGH "Bolesław" S.A.</w:t>
            </w:r>
          </w:p>
        </w:tc>
        <w:tc>
          <w:tcPr>
            <w:tcW w:w="1472" w:type="dxa"/>
            <w:tcBorders>
              <w:top w:val="nil"/>
              <w:left w:val="nil"/>
              <w:bottom w:val="single" w:sz="4" w:space="0" w:color="auto"/>
              <w:right w:val="single" w:sz="4" w:space="0" w:color="auto"/>
            </w:tcBorders>
            <w:shd w:val="clear" w:color="auto" w:fill="auto"/>
            <w:vAlign w:val="bottom"/>
            <w:hideMark/>
          </w:tcPr>
          <w:p w14:paraId="586CAE80"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konsolidacja pełna na poziomie grupy kapitałowej ZGH</w:t>
            </w:r>
          </w:p>
        </w:tc>
        <w:tc>
          <w:tcPr>
            <w:tcW w:w="1471" w:type="dxa"/>
            <w:tcBorders>
              <w:top w:val="nil"/>
              <w:left w:val="nil"/>
              <w:bottom w:val="single" w:sz="4" w:space="0" w:color="auto"/>
              <w:right w:val="single" w:sz="4" w:space="0" w:color="auto"/>
            </w:tcBorders>
            <w:shd w:val="clear" w:color="auto" w:fill="auto"/>
            <w:vAlign w:val="bottom"/>
            <w:hideMark/>
          </w:tcPr>
          <w:p w14:paraId="5C6F3C17"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11.07.2011</w:t>
            </w:r>
          </w:p>
        </w:tc>
        <w:tc>
          <w:tcPr>
            <w:tcW w:w="1472" w:type="dxa"/>
            <w:tcBorders>
              <w:top w:val="nil"/>
              <w:left w:val="nil"/>
              <w:bottom w:val="single" w:sz="4" w:space="0" w:color="auto"/>
              <w:right w:val="single" w:sz="4" w:space="0" w:color="auto"/>
            </w:tcBorders>
            <w:shd w:val="clear" w:color="auto" w:fill="auto"/>
            <w:vAlign w:val="bottom"/>
            <w:hideMark/>
          </w:tcPr>
          <w:p w14:paraId="32612529"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99,61</w:t>
            </w:r>
          </w:p>
        </w:tc>
        <w:tc>
          <w:tcPr>
            <w:tcW w:w="1471" w:type="dxa"/>
            <w:tcBorders>
              <w:top w:val="nil"/>
              <w:left w:val="nil"/>
              <w:bottom w:val="single" w:sz="4" w:space="0" w:color="auto"/>
              <w:right w:val="single" w:sz="4" w:space="0" w:color="auto"/>
            </w:tcBorders>
            <w:shd w:val="clear" w:color="auto" w:fill="auto"/>
            <w:vAlign w:val="bottom"/>
            <w:hideMark/>
          </w:tcPr>
          <w:p w14:paraId="53DB5176"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99,61</w:t>
            </w:r>
          </w:p>
        </w:tc>
        <w:tc>
          <w:tcPr>
            <w:tcW w:w="1477" w:type="dxa"/>
            <w:tcBorders>
              <w:top w:val="nil"/>
              <w:left w:val="nil"/>
              <w:bottom w:val="single" w:sz="4" w:space="0" w:color="auto"/>
              <w:right w:val="double" w:sz="6" w:space="0" w:color="auto"/>
            </w:tcBorders>
            <w:shd w:val="clear" w:color="auto" w:fill="auto"/>
            <w:vAlign w:val="bottom"/>
            <w:hideMark/>
          </w:tcPr>
          <w:p w14:paraId="1FD10538"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94,56</w:t>
            </w:r>
          </w:p>
        </w:tc>
      </w:tr>
      <w:tr w:rsidR="00042D4D" w:rsidRPr="00786621" w14:paraId="3C8B7C18" w14:textId="77777777" w:rsidTr="00F82E32">
        <w:trPr>
          <w:trHeight w:val="153"/>
          <w:jc w:val="center"/>
        </w:trPr>
        <w:tc>
          <w:tcPr>
            <w:tcW w:w="574" w:type="dxa"/>
            <w:tcBorders>
              <w:top w:val="nil"/>
              <w:left w:val="double" w:sz="6" w:space="0" w:color="auto"/>
              <w:bottom w:val="double" w:sz="6" w:space="0" w:color="auto"/>
              <w:right w:val="single" w:sz="4" w:space="0" w:color="auto"/>
            </w:tcBorders>
            <w:shd w:val="clear" w:color="auto" w:fill="auto"/>
            <w:noWrap/>
            <w:vAlign w:val="bottom"/>
            <w:hideMark/>
          </w:tcPr>
          <w:p w14:paraId="1C46B85B"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4</w:t>
            </w:r>
          </w:p>
        </w:tc>
        <w:tc>
          <w:tcPr>
            <w:tcW w:w="1471" w:type="dxa"/>
            <w:tcBorders>
              <w:top w:val="nil"/>
              <w:left w:val="nil"/>
              <w:bottom w:val="double" w:sz="6" w:space="0" w:color="auto"/>
              <w:right w:val="single" w:sz="4" w:space="0" w:color="auto"/>
            </w:tcBorders>
            <w:shd w:val="clear" w:color="auto" w:fill="auto"/>
            <w:vAlign w:val="bottom"/>
            <w:hideMark/>
          </w:tcPr>
          <w:p w14:paraId="601B4A1B"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Polska Technika Zabezpieczeń     Sp z.o.o.</w:t>
            </w:r>
          </w:p>
        </w:tc>
        <w:tc>
          <w:tcPr>
            <w:tcW w:w="1471" w:type="dxa"/>
            <w:tcBorders>
              <w:top w:val="nil"/>
              <w:left w:val="nil"/>
              <w:bottom w:val="double" w:sz="6" w:space="0" w:color="auto"/>
              <w:right w:val="single" w:sz="4" w:space="0" w:color="auto"/>
            </w:tcBorders>
            <w:shd w:val="clear" w:color="auto" w:fill="auto"/>
            <w:vAlign w:val="bottom"/>
            <w:hideMark/>
          </w:tcPr>
          <w:p w14:paraId="11F6DFDA"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Sulejówek</w:t>
            </w:r>
          </w:p>
        </w:tc>
        <w:tc>
          <w:tcPr>
            <w:tcW w:w="1472" w:type="dxa"/>
            <w:tcBorders>
              <w:top w:val="nil"/>
              <w:left w:val="nil"/>
              <w:bottom w:val="double" w:sz="6" w:space="0" w:color="auto"/>
              <w:right w:val="single" w:sz="4" w:space="0" w:color="auto"/>
            </w:tcBorders>
            <w:shd w:val="clear" w:color="auto" w:fill="auto"/>
            <w:vAlign w:val="bottom"/>
            <w:hideMark/>
          </w:tcPr>
          <w:p w14:paraId="46F67334"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dystrybucja stolarki budowlanej</w:t>
            </w:r>
          </w:p>
        </w:tc>
        <w:tc>
          <w:tcPr>
            <w:tcW w:w="1471" w:type="dxa"/>
            <w:tcBorders>
              <w:top w:val="nil"/>
              <w:left w:val="nil"/>
              <w:bottom w:val="double" w:sz="6" w:space="0" w:color="auto"/>
              <w:right w:val="single" w:sz="4" w:space="0" w:color="auto"/>
            </w:tcBorders>
            <w:shd w:val="clear" w:color="auto" w:fill="auto"/>
            <w:vAlign w:val="bottom"/>
            <w:hideMark/>
          </w:tcPr>
          <w:p w14:paraId="77AE76E4"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Spółka zależna Stalprodukt Zamość Sp. z o.o.</w:t>
            </w:r>
          </w:p>
        </w:tc>
        <w:tc>
          <w:tcPr>
            <w:tcW w:w="1472" w:type="dxa"/>
            <w:tcBorders>
              <w:top w:val="nil"/>
              <w:left w:val="nil"/>
              <w:bottom w:val="double" w:sz="6" w:space="0" w:color="auto"/>
              <w:right w:val="single" w:sz="4" w:space="0" w:color="auto"/>
            </w:tcBorders>
            <w:shd w:val="clear" w:color="auto" w:fill="auto"/>
            <w:vAlign w:val="bottom"/>
            <w:hideMark/>
          </w:tcPr>
          <w:p w14:paraId="7B140355" w14:textId="77777777" w:rsidR="00042D4D" w:rsidRPr="00786621" w:rsidRDefault="00042D4D"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konsolidacja pełna</w:t>
            </w:r>
          </w:p>
        </w:tc>
        <w:tc>
          <w:tcPr>
            <w:tcW w:w="1471" w:type="dxa"/>
            <w:tcBorders>
              <w:top w:val="nil"/>
              <w:left w:val="nil"/>
              <w:bottom w:val="double" w:sz="6" w:space="0" w:color="auto"/>
              <w:right w:val="single" w:sz="4" w:space="0" w:color="auto"/>
            </w:tcBorders>
            <w:shd w:val="clear" w:color="auto" w:fill="auto"/>
            <w:vAlign w:val="bottom"/>
            <w:hideMark/>
          </w:tcPr>
          <w:p w14:paraId="49D0D37B" w14:textId="77777777" w:rsidR="00042D4D" w:rsidRPr="00786621" w:rsidRDefault="00042D4D"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31.12.2015</w:t>
            </w:r>
          </w:p>
        </w:tc>
        <w:tc>
          <w:tcPr>
            <w:tcW w:w="1472" w:type="dxa"/>
            <w:tcBorders>
              <w:top w:val="nil"/>
              <w:left w:val="nil"/>
              <w:bottom w:val="double" w:sz="6" w:space="0" w:color="auto"/>
              <w:right w:val="single" w:sz="4" w:space="0" w:color="auto"/>
            </w:tcBorders>
            <w:shd w:val="clear" w:color="auto" w:fill="auto"/>
            <w:vAlign w:val="bottom"/>
            <w:hideMark/>
          </w:tcPr>
          <w:p w14:paraId="6B4DFC68" w14:textId="75640CA1" w:rsidR="00042D4D" w:rsidRPr="006026A8" w:rsidRDefault="00042D4D" w:rsidP="00D9211B">
            <w:pPr>
              <w:spacing w:after="0" w:line="240" w:lineRule="auto"/>
              <w:jc w:val="right"/>
              <w:rPr>
                <w:rFonts w:eastAsia="Times New Roman" w:cstheme="minorHAnsi"/>
                <w:sz w:val="18"/>
                <w:szCs w:val="18"/>
                <w:lang w:eastAsia="pl-PL"/>
              </w:rPr>
            </w:pPr>
            <w:r w:rsidRPr="006026A8">
              <w:rPr>
                <w:rFonts w:eastAsia="Times New Roman" w:cstheme="minorHAnsi"/>
                <w:sz w:val="18"/>
                <w:szCs w:val="18"/>
                <w:lang w:eastAsia="pl-PL"/>
              </w:rPr>
              <w:t>8</w:t>
            </w:r>
            <w:r w:rsidR="00D9211B" w:rsidRPr="006026A8">
              <w:rPr>
                <w:rFonts w:eastAsia="Times New Roman" w:cstheme="minorHAnsi"/>
                <w:sz w:val="18"/>
                <w:szCs w:val="18"/>
                <w:lang w:eastAsia="pl-PL"/>
              </w:rPr>
              <w:t>4</w:t>
            </w:r>
          </w:p>
        </w:tc>
        <w:tc>
          <w:tcPr>
            <w:tcW w:w="1471" w:type="dxa"/>
            <w:tcBorders>
              <w:top w:val="nil"/>
              <w:left w:val="nil"/>
              <w:bottom w:val="double" w:sz="6" w:space="0" w:color="auto"/>
              <w:right w:val="single" w:sz="4" w:space="0" w:color="auto"/>
            </w:tcBorders>
            <w:shd w:val="clear" w:color="auto" w:fill="auto"/>
            <w:vAlign w:val="bottom"/>
            <w:hideMark/>
          </w:tcPr>
          <w:p w14:paraId="29D9231C" w14:textId="0E120C12" w:rsidR="00042D4D" w:rsidRPr="006026A8" w:rsidRDefault="00042D4D" w:rsidP="00D9211B">
            <w:pPr>
              <w:spacing w:after="0" w:line="240" w:lineRule="auto"/>
              <w:jc w:val="right"/>
              <w:rPr>
                <w:rFonts w:eastAsia="Times New Roman" w:cstheme="minorHAnsi"/>
                <w:sz w:val="18"/>
                <w:szCs w:val="18"/>
                <w:lang w:eastAsia="pl-PL"/>
              </w:rPr>
            </w:pPr>
            <w:r w:rsidRPr="006026A8">
              <w:rPr>
                <w:rFonts w:eastAsia="Times New Roman" w:cstheme="minorHAnsi"/>
                <w:sz w:val="18"/>
                <w:szCs w:val="18"/>
                <w:lang w:eastAsia="pl-PL"/>
              </w:rPr>
              <w:t>7</w:t>
            </w:r>
            <w:r w:rsidR="00D9211B" w:rsidRPr="006026A8">
              <w:rPr>
                <w:rFonts w:eastAsia="Times New Roman" w:cstheme="minorHAnsi"/>
                <w:sz w:val="18"/>
                <w:szCs w:val="18"/>
                <w:lang w:eastAsia="pl-PL"/>
              </w:rPr>
              <w:t>7</w:t>
            </w:r>
            <w:r w:rsidRPr="006026A8">
              <w:rPr>
                <w:rFonts w:eastAsia="Times New Roman" w:cstheme="minorHAnsi"/>
                <w:sz w:val="18"/>
                <w:szCs w:val="18"/>
                <w:lang w:eastAsia="pl-PL"/>
              </w:rPr>
              <w:t>,</w:t>
            </w:r>
            <w:r w:rsidR="00D9211B" w:rsidRPr="006026A8">
              <w:rPr>
                <w:rFonts w:eastAsia="Times New Roman" w:cstheme="minorHAnsi"/>
                <w:sz w:val="18"/>
                <w:szCs w:val="18"/>
                <w:lang w:eastAsia="pl-PL"/>
              </w:rPr>
              <w:t>14</w:t>
            </w:r>
          </w:p>
        </w:tc>
        <w:tc>
          <w:tcPr>
            <w:tcW w:w="1477" w:type="dxa"/>
            <w:tcBorders>
              <w:top w:val="nil"/>
              <w:left w:val="nil"/>
              <w:bottom w:val="double" w:sz="6" w:space="0" w:color="auto"/>
              <w:right w:val="double" w:sz="6" w:space="0" w:color="auto"/>
            </w:tcBorders>
            <w:shd w:val="clear" w:color="auto" w:fill="auto"/>
            <w:vAlign w:val="bottom"/>
            <w:hideMark/>
          </w:tcPr>
          <w:p w14:paraId="0A24B048" w14:textId="0A3017E1" w:rsidR="00042D4D" w:rsidRPr="006026A8" w:rsidRDefault="00042D4D" w:rsidP="00D9211B">
            <w:pPr>
              <w:spacing w:after="0" w:line="240" w:lineRule="auto"/>
              <w:jc w:val="right"/>
              <w:rPr>
                <w:rFonts w:eastAsia="Times New Roman" w:cstheme="minorHAnsi"/>
                <w:sz w:val="18"/>
                <w:szCs w:val="18"/>
                <w:lang w:eastAsia="pl-PL"/>
              </w:rPr>
            </w:pPr>
            <w:r w:rsidRPr="006026A8">
              <w:rPr>
                <w:rFonts w:eastAsia="Times New Roman" w:cstheme="minorHAnsi"/>
                <w:sz w:val="18"/>
                <w:szCs w:val="18"/>
                <w:lang w:eastAsia="pl-PL"/>
              </w:rPr>
              <w:t>8</w:t>
            </w:r>
            <w:r w:rsidR="00D9211B" w:rsidRPr="006026A8">
              <w:rPr>
                <w:rFonts w:eastAsia="Times New Roman" w:cstheme="minorHAnsi"/>
                <w:sz w:val="18"/>
                <w:szCs w:val="18"/>
                <w:lang w:eastAsia="pl-PL"/>
              </w:rPr>
              <w:t>4</w:t>
            </w:r>
          </w:p>
        </w:tc>
      </w:tr>
    </w:tbl>
    <w:p w14:paraId="190071B6" w14:textId="77777777" w:rsidR="00CE19DE" w:rsidRPr="00786621" w:rsidRDefault="00CE19DE" w:rsidP="00B30289">
      <w:pPr>
        <w:spacing w:line="240" w:lineRule="auto"/>
        <w:rPr>
          <w:rFonts w:cstheme="minorHAnsi"/>
        </w:rPr>
      </w:pPr>
    </w:p>
    <w:tbl>
      <w:tblPr>
        <w:tblW w:w="9225" w:type="dxa"/>
        <w:tblCellMar>
          <w:left w:w="70" w:type="dxa"/>
          <w:right w:w="70" w:type="dxa"/>
        </w:tblCellMar>
        <w:tblLook w:val="04A0" w:firstRow="1" w:lastRow="0" w:firstColumn="1" w:lastColumn="0" w:noHBand="0" w:noVBand="1"/>
      </w:tblPr>
      <w:tblGrid>
        <w:gridCol w:w="6843"/>
        <w:gridCol w:w="1191"/>
        <w:gridCol w:w="1191"/>
      </w:tblGrid>
      <w:tr w:rsidR="00540042" w:rsidRPr="00540042" w14:paraId="45B15014" w14:textId="77777777" w:rsidTr="00D51FD4">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BA150DA" w14:textId="77777777" w:rsidR="00540042" w:rsidRPr="00540042" w:rsidRDefault="00540042" w:rsidP="00540042">
            <w:pPr>
              <w:spacing w:after="0" w:line="240" w:lineRule="auto"/>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NOTA 18b - ZMIANA STANU UDZIAŁÓW NIEKONTROLUJĄCYCH</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66A792A2" w14:textId="77777777" w:rsidR="00540042" w:rsidRPr="00540042" w:rsidRDefault="00540042" w:rsidP="00540042">
            <w:pPr>
              <w:spacing w:after="0" w:line="240" w:lineRule="auto"/>
              <w:jc w:val="center"/>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 xml:space="preserve">w </w:t>
            </w:r>
            <w:proofErr w:type="spellStart"/>
            <w:r w:rsidRPr="00540042">
              <w:rPr>
                <w:rFonts w:ascii="Calibri" w:eastAsia="Times New Roman" w:hAnsi="Calibri" w:cs="Calibri"/>
                <w:b/>
                <w:bCs/>
                <w:sz w:val="18"/>
                <w:szCs w:val="18"/>
                <w:lang w:eastAsia="pl-PL"/>
              </w:rPr>
              <w:t>tys</w:t>
            </w:r>
            <w:proofErr w:type="spellEnd"/>
            <w:r w:rsidRPr="00540042">
              <w:rPr>
                <w:rFonts w:ascii="Calibri" w:eastAsia="Times New Roman" w:hAnsi="Calibri" w:cs="Calibri"/>
                <w:b/>
                <w:bCs/>
                <w:sz w:val="18"/>
                <w:szCs w:val="18"/>
                <w:lang w:eastAsia="pl-PL"/>
              </w:rPr>
              <w:t xml:space="preserve"> zł</w:t>
            </w:r>
          </w:p>
        </w:tc>
      </w:tr>
      <w:tr w:rsidR="00540042" w:rsidRPr="00540042" w14:paraId="00492D56" w14:textId="77777777" w:rsidTr="00D51FD4">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3E59F970" w14:textId="77777777" w:rsidR="00540042" w:rsidRPr="00540042" w:rsidRDefault="00540042" w:rsidP="00540042">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1CC3264A" w14:textId="77777777" w:rsidR="00540042" w:rsidRPr="00540042" w:rsidRDefault="00540042" w:rsidP="00540042">
            <w:pPr>
              <w:spacing w:after="0" w:line="240" w:lineRule="auto"/>
              <w:jc w:val="center"/>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05A0AE3E" w14:textId="77777777" w:rsidR="00540042" w:rsidRPr="00540042" w:rsidRDefault="00540042" w:rsidP="00540042">
            <w:pPr>
              <w:spacing w:after="0" w:line="240" w:lineRule="auto"/>
              <w:jc w:val="center"/>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2022</w:t>
            </w:r>
          </w:p>
        </w:tc>
      </w:tr>
      <w:tr w:rsidR="00540042" w:rsidRPr="00540042" w14:paraId="04401210" w14:textId="77777777" w:rsidTr="00D51FD4">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125CE12F" w14:textId="77777777" w:rsidR="00540042" w:rsidRPr="00540042" w:rsidRDefault="00540042" w:rsidP="00540042">
            <w:pPr>
              <w:spacing w:after="0" w:line="240" w:lineRule="auto"/>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Stan na początek okresu</w:t>
            </w:r>
          </w:p>
        </w:tc>
        <w:tc>
          <w:tcPr>
            <w:tcW w:w="1191" w:type="dxa"/>
            <w:tcBorders>
              <w:top w:val="nil"/>
              <w:left w:val="nil"/>
              <w:bottom w:val="single" w:sz="4" w:space="0" w:color="auto"/>
              <w:right w:val="single" w:sz="4" w:space="0" w:color="auto"/>
            </w:tcBorders>
            <w:shd w:val="clear" w:color="000000" w:fill="B8CCE4"/>
            <w:vAlign w:val="bottom"/>
            <w:hideMark/>
          </w:tcPr>
          <w:p w14:paraId="1037909C" w14:textId="77777777" w:rsidR="00540042" w:rsidRPr="00540042" w:rsidRDefault="00540042" w:rsidP="00540042">
            <w:pPr>
              <w:spacing w:after="0" w:line="240" w:lineRule="auto"/>
              <w:jc w:val="right"/>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113 608</w:t>
            </w:r>
          </w:p>
        </w:tc>
        <w:tc>
          <w:tcPr>
            <w:tcW w:w="1191" w:type="dxa"/>
            <w:tcBorders>
              <w:top w:val="nil"/>
              <w:left w:val="nil"/>
              <w:bottom w:val="single" w:sz="4" w:space="0" w:color="auto"/>
              <w:right w:val="double" w:sz="6" w:space="0" w:color="auto"/>
            </w:tcBorders>
            <w:shd w:val="clear" w:color="000000" w:fill="B8CCE4"/>
            <w:vAlign w:val="bottom"/>
            <w:hideMark/>
          </w:tcPr>
          <w:p w14:paraId="3EB36BEC" w14:textId="77777777" w:rsidR="00540042" w:rsidRPr="00540042" w:rsidRDefault="00540042" w:rsidP="00540042">
            <w:pPr>
              <w:spacing w:after="0" w:line="240" w:lineRule="auto"/>
              <w:jc w:val="right"/>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108 425</w:t>
            </w:r>
          </w:p>
        </w:tc>
      </w:tr>
      <w:tr w:rsidR="00540042" w:rsidRPr="00540042" w14:paraId="171445C8" w14:textId="77777777" w:rsidTr="00D51FD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901A6E3" w14:textId="77777777" w:rsidR="00540042" w:rsidRPr="00540042" w:rsidRDefault="00540042" w:rsidP="00540042">
            <w:pPr>
              <w:spacing w:after="0" w:line="240" w:lineRule="auto"/>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1. zwiększenie (z tytułu)</w:t>
            </w:r>
          </w:p>
        </w:tc>
        <w:tc>
          <w:tcPr>
            <w:tcW w:w="1191" w:type="dxa"/>
            <w:tcBorders>
              <w:top w:val="nil"/>
              <w:left w:val="nil"/>
              <w:bottom w:val="single" w:sz="4" w:space="0" w:color="auto"/>
              <w:right w:val="single" w:sz="4" w:space="0" w:color="auto"/>
            </w:tcBorders>
            <w:shd w:val="clear" w:color="auto" w:fill="auto"/>
            <w:vAlign w:val="bottom"/>
            <w:hideMark/>
          </w:tcPr>
          <w:p w14:paraId="3F6C1959" w14:textId="5A2B16A0" w:rsidR="00540042" w:rsidRPr="00540042" w:rsidRDefault="008243C6" w:rsidP="00540042">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1 153</w:t>
            </w:r>
          </w:p>
        </w:tc>
        <w:tc>
          <w:tcPr>
            <w:tcW w:w="1191" w:type="dxa"/>
            <w:tcBorders>
              <w:top w:val="nil"/>
              <w:left w:val="nil"/>
              <w:bottom w:val="single" w:sz="4" w:space="0" w:color="auto"/>
              <w:right w:val="double" w:sz="6" w:space="0" w:color="auto"/>
            </w:tcBorders>
            <w:shd w:val="clear" w:color="auto" w:fill="auto"/>
            <w:vAlign w:val="bottom"/>
            <w:hideMark/>
          </w:tcPr>
          <w:p w14:paraId="31153EBA" w14:textId="77777777" w:rsidR="00540042" w:rsidRPr="00540042" w:rsidRDefault="00540042" w:rsidP="00540042">
            <w:pPr>
              <w:spacing w:after="0" w:line="240" w:lineRule="auto"/>
              <w:jc w:val="right"/>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13 861</w:t>
            </w:r>
          </w:p>
        </w:tc>
      </w:tr>
      <w:tr w:rsidR="00540042" w:rsidRPr="00540042" w14:paraId="4A66D4C9" w14:textId="77777777" w:rsidTr="00D51FD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FC5C5D2" w14:textId="77777777" w:rsidR="00540042" w:rsidRPr="00540042" w:rsidRDefault="00540042" w:rsidP="00540042">
            <w:pPr>
              <w:spacing w:after="0" w:line="240" w:lineRule="auto"/>
              <w:rPr>
                <w:rFonts w:ascii="Calibri" w:eastAsia="Times New Roman" w:hAnsi="Calibri" w:cs="Calibri"/>
                <w:sz w:val="18"/>
                <w:szCs w:val="18"/>
                <w:lang w:eastAsia="pl-PL"/>
              </w:rPr>
            </w:pPr>
            <w:r w:rsidRPr="00540042">
              <w:rPr>
                <w:rFonts w:ascii="Calibri" w:eastAsia="Times New Roman" w:hAnsi="Calibri" w:cs="Calibri"/>
                <w:sz w:val="18"/>
                <w:szCs w:val="18"/>
                <w:lang w:eastAsia="pl-PL"/>
              </w:rPr>
              <w:t>a) podział zysku</w:t>
            </w:r>
          </w:p>
        </w:tc>
        <w:tc>
          <w:tcPr>
            <w:tcW w:w="1191" w:type="dxa"/>
            <w:tcBorders>
              <w:top w:val="nil"/>
              <w:left w:val="nil"/>
              <w:bottom w:val="single" w:sz="4" w:space="0" w:color="auto"/>
              <w:right w:val="single" w:sz="4" w:space="0" w:color="auto"/>
            </w:tcBorders>
            <w:shd w:val="clear" w:color="auto" w:fill="auto"/>
            <w:vAlign w:val="bottom"/>
            <w:hideMark/>
          </w:tcPr>
          <w:p w14:paraId="61430405" w14:textId="556FFB35" w:rsidR="00540042" w:rsidRPr="00540042" w:rsidRDefault="008243C6" w:rsidP="00540042">
            <w:pPr>
              <w:spacing w:after="0" w:line="240" w:lineRule="auto"/>
              <w:jc w:val="right"/>
              <w:rPr>
                <w:rFonts w:ascii="Calibri" w:eastAsia="Times New Roman" w:hAnsi="Calibri" w:cs="Calibri"/>
                <w:sz w:val="18"/>
                <w:szCs w:val="18"/>
                <w:lang w:eastAsia="pl-PL"/>
              </w:rPr>
            </w:pPr>
            <w:r>
              <w:rPr>
                <w:rFonts w:ascii="Calibri" w:eastAsia="Times New Roman" w:hAnsi="Calibri" w:cs="Calibri"/>
                <w:sz w:val="18"/>
                <w:szCs w:val="18"/>
                <w:lang w:eastAsia="pl-PL"/>
              </w:rPr>
              <w:t>1 153</w:t>
            </w:r>
          </w:p>
        </w:tc>
        <w:tc>
          <w:tcPr>
            <w:tcW w:w="1191" w:type="dxa"/>
            <w:tcBorders>
              <w:top w:val="nil"/>
              <w:left w:val="nil"/>
              <w:bottom w:val="single" w:sz="4" w:space="0" w:color="auto"/>
              <w:right w:val="double" w:sz="6" w:space="0" w:color="auto"/>
            </w:tcBorders>
            <w:shd w:val="clear" w:color="auto" w:fill="auto"/>
            <w:vAlign w:val="bottom"/>
            <w:hideMark/>
          </w:tcPr>
          <w:p w14:paraId="62FE21E2" w14:textId="77777777" w:rsidR="00540042" w:rsidRPr="00540042" w:rsidRDefault="00540042" w:rsidP="00540042">
            <w:pPr>
              <w:spacing w:after="0" w:line="240" w:lineRule="auto"/>
              <w:jc w:val="right"/>
              <w:rPr>
                <w:rFonts w:ascii="Calibri" w:eastAsia="Times New Roman" w:hAnsi="Calibri" w:cs="Calibri"/>
                <w:sz w:val="18"/>
                <w:szCs w:val="18"/>
                <w:lang w:eastAsia="pl-PL"/>
              </w:rPr>
            </w:pPr>
            <w:r w:rsidRPr="00540042">
              <w:rPr>
                <w:rFonts w:ascii="Calibri" w:eastAsia="Times New Roman" w:hAnsi="Calibri" w:cs="Calibri"/>
                <w:sz w:val="18"/>
                <w:szCs w:val="18"/>
                <w:lang w:eastAsia="pl-PL"/>
              </w:rPr>
              <w:t>13 861</w:t>
            </w:r>
          </w:p>
        </w:tc>
      </w:tr>
      <w:tr w:rsidR="00540042" w:rsidRPr="00540042" w14:paraId="60A08A46" w14:textId="77777777" w:rsidTr="00D51FD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5FDFC42" w14:textId="77777777" w:rsidR="00540042" w:rsidRPr="00540042" w:rsidRDefault="00540042" w:rsidP="00540042">
            <w:pPr>
              <w:spacing w:after="0" w:line="240" w:lineRule="auto"/>
              <w:rPr>
                <w:rFonts w:ascii="Calibri" w:eastAsia="Times New Roman" w:hAnsi="Calibri" w:cs="Calibri"/>
                <w:sz w:val="18"/>
                <w:szCs w:val="18"/>
                <w:lang w:eastAsia="pl-PL"/>
              </w:rPr>
            </w:pPr>
            <w:r w:rsidRPr="00540042">
              <w:rPr>
                <w:rFonts w:ascii="Calibri" w:eastAsia="Times New Roman" w:hAnsi="Calibri" w:cs="Calibri"/>
                <w:sz w:val="18"/>
                <w:szCs w:val="18"/>
                <w:lang w:eastAsia="pl-PL"/>
              </w:rPr>
              <w:t>b) inne zwiększenia</w:t>
            </w:r>
          </w:p>
        </w:tc>
        <w:tc>
          <w:tcPr>
            <w:tcW w:w="1191" w:type="dxa"/>
            <w:tcBorders>
              <w:top w:val="nil"/>
              <w:left w:val="nil"/>
              <w:bottom w:val="single" w:sz="4" w:space="0" w:color="auto"/>
              <w:right w:val="single" w:sz="4" w:space="0" w:color="auto"/>
            </w:tcBorders>
            <w:shd w:val="clear" w:color="auto" w:fill="auto"/>
            <w:vAlign w:val="bottom"/>
            <w:hideMark/>
          </w:tcPr>
          <w:p w14:paraId="5BC356A0" w14:textId="76CB21CF" w:rsidR="00540042" w:rsidRPr="00540042" w:rsidRDefault="008243C6" w:rsidP="00540042">
            <w:pPr>
              <w:spacing w:after="0" w:line="240" w:lineRule="auto"/>
              <w:jc w:val="right"/>
              <w:rPr>
                <w:rFonts w:ascii="Calibri" w:eastAsia="Times New Roman" w:hAnsi="Calibri" w:cs="Calibri"/>
                <w:sz w:val="18"/>
                <w:szCs w:val="18"/>
                <w:lang w:eastAsia="pl-PL"/>
              </w:rPr>
            </w:pPr>
            <w:r>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6FDF327B" w14:textId="77777777" w:rsidR="00540042" w:rsidRPr="00540042" w:rsidRDefault="00540042" w:rsidP="00540042">
            <w:pPr>
              <w:spacing w:after="0" w:line="240" w:lineRule="auto"/>
              <w:jc w:val="right"/>
              <w:rPr>
                <w:rFonts w:ascii="Calibri" w:eastAsia="Times New Roman" w:hAnsi="Calibri" w:cs="Calibri"/>
                <w:sz w:val="18"/>
                <w:szCs w:val="18"/>
                <w:lang w:eastAsia="pl-PL"/>
              </w:rPr>
            </w:pPr>
            <w:r w:rsidRPr="00540042">
              <w:rPr>
                <w:rFonts w:ascii="Calibri" w:eastAsia="Times New Roman" w:hAnsi="Calibri" w:cs="Calibri"/>
                <w:sz w:val="18"/>
                <w:szCs w:val="18"/>
                <w:lang w:eastAsia="pl-PL"/>
              </w:rPr>
              <w:t>0</w:t>
            </w:r>
          </w:p>
        </w:tc>
      </w:tr>
      <w:tr w:rsidR="00540042" w:rsidRPr="00540042" w14:paraId="6A506811" w14:textId="77777777" w:rsidTr="00D51FD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9E5875C" w14:textId="77777777" w:rsidR="00540042" w:rsidRPr="00540042" w:rsidRDefault="00540042" w:rsidP="00540042">
            <w:pPr>
              <w:spacing w:after="0" w:line="240" w:lineRule="auto"/>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 xml:space="preserve">2. zmniejszenie (z tytułu) </w:t>
            </w:r>
          </w:p>
        </w:tc>
        <w:tc>
          <w:tcPr>
            <w:tcW w:w="1191" w:type="dxa"/>
            <w:tcBorders>
              <w:top w:val="nil"/>
              <w:left w:val="nil"/>
              <w:bottom w:val="single" w:sz="4" w:space="0" w:color="auto"/>
              <w:right w:val="single" w:sz="4" w:space="0" w:color="auto"/>
            </w:tcBorders>
            <w:shd w:val="clear" w:color="auto" w:fill="auto"/>
            <w:vAlign w:val="bottom"/>
            <w:hideMark/>
          </w:tcPr>
          <w:p w14:paraId="4586856D" w14:textId="1B96AFA9" w:rsidR="00540042" w:rsidRPr="00540042" w:rsidRDefault="008243C6" w:rsidP="00540042">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4 452</w:t>
            </w:r>
          </w:p>
        </w:tc>
        <w:tc>
          <w:tcPr>
            <w:tcW w:w="1191" w:type="dxa"/>
            <w:tcBorders>
              <w:top w:val="nil"/>
              <w:left w:val="nil"/>
              <w:bottom w:val="single" w:sz="4" w:space="0" w:color="auto"/>
              <w:right w:val="double" w:sz="6" w:space="0" w:color="auto"/>
            </w:tcBorders>
            <w:shd w:val="clear" w:color="auto" w:fill="auto"/>
            <w:vAlign w:val="bottom"/>
            <w:hideMark/>
          </w:tcPr>
          <w:p w14:paraId="54B9787E" w14:textId="77777777" w:rsidR="00540042" w:rsidRPr="00540042" w:rsidRDefault="00540042" w:rsidP="00540042">
            <w:pPr>
              <w:spacing w:after="0" w:line="240" w:lineRule="auto"/>
              <w:jc w:val="right"/>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8 678</w:t>
            </w:r>
          </w:p>
        </w:tc>
      </w:tr>
      <w:tr w:rsidR="00540042" w:rsidRPr="00540042" w14:paraId="4932689C" w14:textId="77777777" w:rsidTr="00D51FD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9B53C67" w14:textId="77777777" w:rsidR="00540042" w:rsidRPr="00540042" w:rsidRDefault="00540042" w:rsidP="00540042">
            <w:pPr>
              <w:spacing w:after="0" w:line="240" w:lineRule="auto"/>
              <w:rPr>
                <w:rFonts w:ascii="Calibri" w:eastAsia="Times New Roman" w:hAnsi="Calibri" w:cs="Calibri"/>
                <w:sz w:val="18"/>
                <w:szCs w:val="18"/>
                <w:lang w:eastAsia="pl-PL"/>
              </w:rPr>
            </w:pPr>
            <w:r w:rsidRPr="00540042">
              <w:rPr>
                <w:rFonts w:ascii="Calibri" w:eastAsia="Times New Roman" w:hAnsi="Calibri" w:cs="Calibri"/>
                <w:sz w:val="18"/>
                <w:szCs w:val="18"/>
                <w:lang w:eastAsia="pl-PL"/>
              </w:rPr>
              <w:t>a) wypłata dywidendy</w:t>
            </w:r>
          </w:p>
        </w:tc>
        <w:tc>
          <w:tcPr>
            <w:tcW w:w="1191" w:type="dxa"/>
            <w:tcBorders>
              <w:top w:val="nil"/>
              <w:left w:val="nil"/>
              <w:bottom w:val="single" w:sz="4" w:space="0" w:color="auto"/>
              <w:right w:val="single" w:sz="4" w:space="0" w:color="auto"/>
            </w:tcBorders>
            <w:shd w:val="clear" w:color="auto" w:fill="auto"/>
            <w:vAlign w:val="bottom"/>
            <w:hideMark/>
          </w:tcPr>
          <w:p w14:paraId="28DB084C" w14:textId="77777777" w:rsidR="00540042" w:rsidRPr="00540042" w:rsidRDefault="00540042" w:rsidP="00540042">
            <w:pPr>
              <w:spacing w:after="0" w:line="240" w:lineRule="auto"/>
              <w:jc w:val="right"/>
              <w:rPr>
                <w:rFonts w:ascii="Calibri" w:eastAsia="Times New Roman" w:hAnsi="Calibri" w:cs="Calibri"/>
                <w:sz w:val="18"/>
                <w:szCs w:val="18"/>
                <w:lang w:eastAsia="pl-PL"/>
              </w:rPr>
            </w:pPr>
            <w:r w:rsidRPr="00540042">
              <w:rPr>
                <w:rFonts w:ascii="Calibri" w:eastAsia="Times New Roman" w:hAnsi="Calibri" w:cs="Calibri"/>
                <w:sz w:val="18"/>
                <w:szCs w:val="18"/>
                <w:lang w:eastAsia="pl-PL"/>
              </w:rPr>
              <w:t>4 452</w:t>
            </w:r>
          </w:p>
        </w:tc>
        <w:tc>
          <w:tcPr>
            <w:tcW w:w="1191" w:type="dxa"/>
            <w:tcBorders>
              <w:top w:val="nil"/>
              <w:left w:val="nil"/>
              <w:bottom w:val="single" w:sz="4" w:space="0" w:color="auto"/>
              <w:right w:val="double" w:sz="6" w:space="0" w:color="auto"/>
            </w:tcBorders>
            <w:shd w:val="clear" w:color="auto" w:fill="auto"/>
            <w:vAlign w:val="bottom"/>
            <w:hideMark/>
          </w:tcPr>
          <w:p w14:paraId="75DA0D05" w14:textId="77777777" w:rsidR="00540042" w:rsidRPr="00540042" w:rsidRDefault="00540042" w:rsidP="00540042">
            <w:pPr>
              <w:spacing w:after="0" w:line="240" w:lineRule="auto"/>
              <w:jc w:val="right"/>
              <w:rPr>
                <w:rFonts w:ascii="Calibri" w:eastAsia="Times New Roman" w:hAnsi="Calibri" w:cs="Calibri"/>
                <w:sz w:val="18"/>
                <w:szCs w:val="18"/>
                <w:lang w:eastAsia="pl-PL"/>
              </w:rPr>
            </w:pPr>
            <w:r w:rsidRPr="00540042">
              <w:rPr>
                <w:rFonts w:ascii="Calibri" w:eastAsia="Times New Roman" w:hAnsi="Calibri" w:cs="Calibri"/>
                <w:sz w:val="18"/>
                <w:szCs w:val="18"/>
                <w:lang w:eastAsia="pl-PL"/>
              </w:rPr>
              <w:t>8 678</w:t>
            </w:r>
          </w:p>
        </w:tc>
      </w:tr>
      <w:tr w:rsidR="00540042" w:rsidRPr="00540042" w14:paraId="20C1E0F9" w14:textId="77777777" w:rsidTr="00D51FD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DE402D0" w14:textId="77777777" w:rsidR="00540042" w:rsidRPr="00540042" w:rsidRDefault="00540042" w:rsidP="00540042">
            <w:pPr>
              <w:spacing w:after="0" w:line="240" w:lineRule="auto"/>
              <w:rPr>
                <w:rFonts w:ascii="Calibri" w:eastAsia="Times New Roman" w:hAnsi="Calibri" w:cs="Calibri"/>
                <w:sz w:val="18"/>
                <w:szCs w:val="18"/>
                <w:lang w:eastAsia="pl-PL"/>
              </w:rPr>
            </w:pPr>
            <w:r w:rsidRPr="00540042">
              <w:rPr>
                <w:rFonts w:ascii="Calibri" w:eastAsia="Times New Roman" w:hAnsi="Calibri" w:cs="Calibri"/>
                <w:sz w:val="18"/>
                <w:szCs w:val="18"/>
                <w:lang w:eastAsia="pl-PL"/>
              </w:rPr>
              <w:t>b) inne zmniejszenia</w:t>
            </w:r>
          </w:p>
        </w:tc>
        <w:tc>
          <w:tcPr>
            <w:tcW w:w="1191" w:type="dxa"/>
            <w:tcBorders>
              <w:top w:val="nil"/>
              <w:left w:val="nil"/>
              <w:bottom w:val="single" w:sz="4" w:space="0" w:color="auto"/>
              <w:right w:val="single" w:sz="4" w:space="0" w:color="auto"/>
            </w:tcBorders>
            <w:shd w:val="clear" w:color="auto" w:fill="auto"/>
            <w:vAlign w:val="bottom"/>
            <w:hideMark/>
          </w:tcPr>
          <w:p w14:paraId="1F4CACBF" w14:textId="19D18A3E" w:rsidR="00540042" w:rsidRPr="00540042" w:rsidRDefault="008243C6" w:rsidP="00540042">
            <w:pPr>
              <w:spacing w:after="0" w:line="240" w:lineRule="auto"/>
              <w:jc w:val="right"/>
              <w:rPr>
                <w:rFonts w:ascii="Calibri" w:eastAsia="Times New Roman" w:hAnsi="Calibri" w:cs="Calibri"/>
                <w:sz w:val="18"/>
                <w:szCs w:val="18"/>
                <w:lang w:eastAsia="pl-PL"/>
              </w:rPr>
            </w:pPr>
            <w:r>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5B8BE44A" w14:textId="77777777" w:rsidR="00540042" w:rsidRPr="00540042" w:rsidRDefault="00540042" w:rsidP="00540042">
            <w:pPr>
              <w:spacing w:after="0" w:line="240" w:lineRule="auto"/>
              <w:jc w:val="right"/>
              <w:rPr>
                <w:rFonts w:ascii="Calibri" w:eastAsia="Times New Roman" w:hAnsi="Calibri" w:cs="Calibri"/>
                <w:sz w:val="18"/>
                <w:szCs w:val="18"/>
                <w:lang w:eastAsia="pl-PL"/>
              </w:rPr>
            </w:pPr>
            <w:r w:rsidRPr="00540042">
              <w:rPr>
                <w:rFonts w:ascii="Calibri" w:eastAsia="Times New Roman" w:hAnsi="Calibri" w:cs="Calibri"/>
                <w:sz w:val="18"/>
                <w:szCs w:val="18"/>
                <w:lang w:eastAsia="pl-PL"/>
              </w:rPr>
              <w:t>0</w:t>
            </w:r>
          </w:p>
        </w:tc>
      </w:tr>
      <w:tr w:rsidR="00540042" w:rsidRPr="00540042" w14:paraId="632982D8" w14:textId="77777777" w:rsidTr="00D51FD4">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48E06E1F" w14:textId="77777777" w:rsidR="00540042" w:rsidRPr="00540042" w:rsidRDefault="00540042" w:rsidP="00540042">
            <w:pPr>
              <w:spacing w:after="0" w:line="240" w:lineRule="auto"/>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Stan na koniec okresu</w:t>
            </w:r>
          </w:p>
        </w:tc>
        <w:tc>
          <w:tcPr>
            <w:tcW w:w="1191" w:type="dxa"/>
            <w:tcBorders>
              <w:top w:val="nil"/>
              <w:left w:val="nil"/>
              <w:bottom w:val="double" w:sz="6" w:space="0" w:color="auto"/>
              <w:right w:val="single" w:sz="4" w:space="0" w:color="auto"/>
            </w:tcBorders>
            <w:shd w:val="clear" w:color="000000" w:fill="B8CCE4"/>
            <w:vAlign w:val="bottom"/>
            <w:hideMark/>
          </w:tcPr>
          <w:p w14:paraId="64ED87E8" w14:textId="77777777" w:rsidR="00540042" w:rsidRPr="00540042" w:rsidRDefault="00540042" w:rsidP="00540042">
            <w:pPr>
              <w:spacing w:after="0" w:line="240" w:lineRule="auto"/>
              <w:jc w:val="right"/>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110 309</w:t>
            </w:r>
          </w:p>
        </w:tc>
        <w:tc>
          <w:tcPr>
            <w:tcW w:w="1191" w:type="dxa"/>
            <w:tcBorders>
              <w:top w:val="nil"/>
              <w:left w:val="nil"/>
              <w:bottom w:val="double" w:sz="6" w:space="0" w:color="auto"/>
              <w:right w:val="double" w:sz="6" w:space="0" w:color="auto"/>
            </w:tcBorders>
            <w:shd w:val="clear" w:color="000000" w:fill="B8CCE4"/>
            <w:vAlign w:val="bottom"/>
            <w:hideMark/>
          </w:tcPr>
          <w:p w14:paraId="0783B7A9" w14:textId="77777777" w:rsidR="00540042" w:rsidRPr="00540042" w:rsidRDefault="00540042" w:rsidP="00540042">
            <w:pPr>
              <w:spacing w:after="0" w:line="240" w:lineRule="auto"/>
              <w:jc w:val="right"/>
              <w:rPr>
                <w:rFonts w:ascii="Calibri" w:eastAsia="Times New Roman" w:hAnsi="Calibri" w:cs="Calibri"/>
                <w:b/>
                <w:bCs/>
                <w:sz w:val="18"/>
                <w:szCs w:val="18"/>
                <w:lang w:eastAsia="pl-PL"/>
              </w:rPr>
            </w:pPr>
            <w:r w:rsidRPr="00540042">
              <w:rPr>
                <w:rFonts w:ascii="Calibri" w:eastAsia="Times New Roman" w:hAnsi="Calibri" w:cs="Calibri"/>
                <w:b/>
                <w:bCs/>
                <w:sz w:val="18"/>
                <w:szCs w:val="18"/>
                <w:lang w:eastAsia="pl-PL"/>
              </w:rPr>
              <w:t>113 608</w:t>
            </w:r>
          </w:p>
        </w:tc>
      </w:tr>
    </w:tbl>
    <w:p w14:paraId="09130744" w14:textId="23EDDE79" w:rsidR="0069633A" w:rsidRPr="00794ECE" w:rsidRDefault="002B4595" w:rsidP="00B30289">
      <w:pPr>
        <w:spacing w:line="240" w:lineRule="auto"/>
        <w:rPr>
          <w:rFonts w:cstheme="minorHAnsi"/>
          <w:color w:val="FFFFFF" w:themeColor="background1"/>
          <w:highlight w:val="green"/>
        </w:rPr>
      </w:pPr>
      <w:r w:rsidRPr="00794ECE">
        <w:rPr>
          <w:rFonts w:cstheme="minorHAnsi"/>
          <w:color w:val="FFFFFF" w:themeColor="background1"/>
          <w:highlight w:val="green"/>
        </w:rPr>
        <w:t>.</w:t>
      </w:r>
      <w:bookmarkEnd w:id="917"/>
      <w:bookmarkEnd w:id="918"/>
    </w:p>
    <w:p w14:paraId="0C65B6AB" w14:textId="77777777" w:rsidR="0069633A" w:rsidRPr="00786621" w:rsidRDefault="0069633A" w:rsidP="00B30289">
      <w:pPr>
        <w:spacing w:line="240" w:lineRule="auto"/>
        <w:rPr>
          <w:rFonts w:cstheme="minorHAnsi"/>
        </w:rPr>
        <w:sectPr w:rsidR="0069633A" w:rsidRPr="00786621" w:rsidSect="003150BC">
          <w:pgSz w:w="16838" w:h="11906" w:orient="landscape"/>
          <w:pgMar w:top="1418" w:right="1418" w:bottom="1418" w:left="1418" w:header="709" w:footer="709" w:gutter="0"/>
          <w:cols w:space="708"/>
          <w:titlePg/>
          <w:docGrid w:linePitch="360"/>
        </w:sectPr>
      </w:pPr>
    </w:p>
    <w:p w14:paraId="41170FA9" w14:textId="77777777" w:rsidR="00CE19DE" w:rsidRPr="00786621" w:rsidRDefault="00CE19DE">
      <w:pPr>
        <w:pStyle w:val="Nagwek3"/>
        <w:numPr>
          <w:ilvl w:val="1"/>
          <w:numId w:val="11"/>
        </w:numPr>
        <w:spacing w:line="240" w:lineRule="auto"/>
        <w:rPr>
          <w:rFonts w:asciiTheme="minorHAnsi" w:hAnsiTheme="minorHAnsi" w:cstheme="minorHAnsi"/>
        </w:rPr>
      </w:pPr>
      <w:bookmarkStart w:id="920" w:name="_Toc102107934"/>
      <w:bookmarkStart w:id="921" w:name="XBRLBlock_576978415"/>
      <w:bookmarkStart w:id="922" w:name="XBRLBlock__1438431519"/>
      <w:bookmarkStart w:id="923" w:name="XBRLBlock__408552064"/>
      <w:bookmarkStart w:id="924" w:name="_Toc165029135"/>
      <w:r w:rsidRPr="00F372F8">
        <w:rPr>
          <w:rFonts w:asciiTheme="minorHAnsi" w:hAnsiTheme="minorHAnsi" w:cstheme="minorHAnsi"/>
        </w:rPr>
        <w:lastRenderedPageBreak/>
        <w:t>Z</w:t>
      </w:r>
      <w:r w:rsidRPr="00786621">
        <w:rPr>
          <w:rFonts w:asciiTheme="minorHAnsi" w:hAnsiTheme="minorHAnsi" w:cstheme="minorHAnsi"/>
        </w:rPr>
        <w:t>OBOWIĄZANIA DŁUGOTERMINOW</w:t>
      </w:r>
      <w:r w:rsidRPr="00F372F8">
        <w:rPr>
          <w:rFonts w:asciiTheme="minorHAnsi" w:hAnsiTheme="minorHAnsi" w:cstheme="minorHAnsi"/>
        </w:rPr>
        <w:t>E</w:t>
      </w:r>
      <w:bookmarkEnd w:id="919"/>
      <w:bookmarkEnd w:id="920"/>
      <w:bookmarkEnd w:id="921"/>
      <w:bookmarkEnd w:id="922"/>
      <w:bookmarkEnd w:id="923"/>
      <w:bookmarkEnd w:id="924"/>
    </w:p>
    <w:p w14:paraId="2CC0973E" w14:textId="77777777" w:rsidR="00CE19DE" w:rsidRPr="00786621" w:rsidRDefault="00CE19DE" w:rsidP="00B30289">
      <w:pPr>
        <w:pStyle w:val="Nagwek3"/>
        <w:spacing w:line="240" w:lineRule="auto"/>
        <w:rPr>
          <w:rFonts w:asciiTheme="minorHAnsi" w:hAnsiTheme="minorHAnsi" w:cstheme="minorHAnsi"/>
        </w:rPr>
      </w:pPr>
      <w:bookmarkStart w:id="925" w:name="_Toc102107935"/>
      <w:bookmarkStart w:id="926" w:name="_Toc165029136"/>
      <w:bookmarkStart w:id="927" w:name="XBRLBlock_1561566852"/>
      <w:bookmarkStart w:id="928" w:name="XBRLBlock_743588795"/>
      <w:bookmarkStart w:id="929" w:name="XBRLBlock__475133621"/>
      <w:r w:rsidRPr="00F372F8">
        <w:rPr>
          <w:rFonts w:asciiTheme="minorHAnsi" w:hAnsiTheme="minorHAnsi" w:cstheme="minorHAnsi"/>
        </w:rPr>
        <w:t>R</w:t>
      </w:r>
      <w:r w:rsidRPr="00786621">
        <w:rPr>
          <w:rFonts w:asciiTheme="minorHAnsi" w:hAnsiTheme="minorHAnsi" w:cstheme="minorHAnsi"/>
        </w:rPr>
        <w:t>ezerwa z tytułu odroczonego podatku dochodowego</w:t>
      </w:r>
      <w:bookmarkEnd w:id="925"/>
      <w:bookmarkEnd w:id="926"/>
    </w:p>
    <w:p w14:paraId="31BA27B7" w14:textId="77777777" w:rsidR="00E66F26" w:rsidRPr="00786621" w:rsidRDefault="00E66F26" w:rsidP="00E66F26"/>
    <w:tbl>
      <w:tblPr>
        <w:tblW w:w="12740" w:type="dxa"/>
        <w:tblLayout w:type="fixed"/>
        <w:tblCellMar>
          <w:left w:w="70" w:type="dxa"/>
          <w:right w:w="70" w:type="dxa"/>
        </w:tblCellMar>
        <w:tblLook w:val="04A0" w:firstRow="1" w:lastRow="0" w:firstColumn="1" w:lastColumn="0" w:noHBand="0" w:noVBand="1"/>
      </w:tblPr>
      <w:tblGrid>
        <w:gridCol w:w="4380"/>
        <w:gridCol w:w="1045"/>
        <w:gridCol w:w="627"/>
        <w:gridCol w:w="418"/>
        <w:gridCol w:w="1045"/>
        <w:gridCol w:w="209"/>
        <w:gridCol w:w="836"/>
        <w:gridCol w:w="836"/>
        <w:gridCol w:w="172"/>
        <w:gridCol w:w="37"/>
        <w:gridCol w:w="1045"/>
        <w:gridCol w:w="1045"/>
        <w:gridCol w:w="1045"/>
      </w:tblGrid>
      <w:tr w:rsidR="00EB014E" w:rsidRPr="000A4AC3" w14:paraId="5406EBEB" w14:textId="77777777" w:rsidTr="00092BD7">
        <w:trPr>
          <w:trHeight w:val="270"/>
        </w:trPr>
        <w:tc>
          <w:tcPr>
            <w:tcW w:w="4380"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1324E18E" w14:textId="77777777" w:rsidR="00EB014E" w:rsidRPr="000A4AC3" w:rsidRDefault="00EB014E" w:rsidP="00EB014E">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xml:space="preserve">Nota 19a - REZERWA Z TYTUŁU ODROCZONEGO PODATKU DOCHODOWEGO /Dodatnie różnice przejściowe/ </w:t>
            </w:r>
          </w:p>
        </w:tc>
        <w:tc>
          <w:tcPr>
            <w:tcW w:w="4180" w:type="dxa"/>
            <w:gridSpan w:val="6"/>
            <w:tcBorders>
              <w:top w:val="double" w:sz="6" w:space="0" w:color="auto"/>
              <w:left w:val="nil"/>
              <w:bottom w:val="single" w:sz="4" w:space="0" w:color="auto"/>
              <w:right w:val="single" w:sz="4" w:space="0" w:color="auto"/>
            </w:tcBorders>
            <w:shd w:val="clear" w:color="000000" w:fill="95B3D7"/>
            <w:vAlign w:val="bottom"/>
            <w:hideMark/>
          </w:tcPr>
          <w:p w14:paraId="08EDB4FE"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2023</w:t>
            </w:r>
          </w:p>
        </w:tc>
        <w:tc>
          <w:tcPr>
            <w:tcW w:w="4180" w:type="dxa"/>
            <w:gridSpan w:val="6"/>
            <w:tcBorders>
              <w:top w:val="double" w:sz="6" w:space="0" w:color="auto"/>
              <w:left w:val="nil"/>
              <w:bottom w:val="single" w:sz="4" w:space="0" w:color="auto"/>
              <w:right w:val="double" w:sz="6" w:space="0" w:color="000000"/>
            </w:tcBorders>
            <w:shd w:val="clear" w:color="000000" w:fill="95B3D7"/>
            <w:vAlign w:val="bottom"/>
            <w:hideMark/>
          </w:tcPr>
          <w:p w14:paraId="224534CA"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2022</w:t>
            </w:r>
          </w:p>
        </w:tc>
      </w:tr>
      <w:tr w:rsidR="00EB014E" w:rsidRPr="000A4AC3" w14:paraId="0509974F" w14:textId="77777777" w:rsidTr="00092BD7">
        <w:trPr>
          <w:trHeight w:val="240"/>
        </w:trPr>
        <w:tc>
          <w:tcPr>
            <w:tcW w:w="4380" w:type="dxa"/>
            <w:vMerge/>
            <w:tcBorders>
              <w:top w:val="double" w:sz="6" w:space="0" w:color="auto"/>
              <w:left w:val="double" w:sz="6" w:space="0" w:color="auto"/>
              <w:bottom w:val="double" w:sz="6" w:space="0" w:color="000000"/>
              <w:right w:val="single" w:sz="4" w:space="0" w:color="auto"/>
            </w:tcBorders>
            <w:vAlign w:val="center"/>
            <w:hideMark/>
          </w:tcPr>
          <w:p w14:paraId="28957B9A" w14:textId="77777777" w:rsidR="00EB014E" w:rsidRPr="000A4AC3" w:rsidRDefault="00EB014E" w:rsidP="00EB014E">
            <w:pPr>
              <w:spacing w:after="0" w:line="240" w:lineRule="auto"/>
              <w:rPr>
                <w:rFonts w:eastAsia="Times New Roman" w:cstheme="minorHAnsi"/>
                <w:b/>
                <w:bCs/>
                <w:sz w:val="18"/>
                <w:szCs w:val="18"/>
                <w:lang w:eastAsia="pl-PL"/>
              </w:rPr>
            </w:pPr>
          </w:p>
        </w:tc>
        <w:tc>
          <w:tcPr>
            <w:tcW w:w="1045" w:type="dxa"/>
            <w:tcBorders>
              <w:top w:val="nil"/>
              <w:left w:val="nil"/>
              <w:bottom w:val="single" w:sz="4" w:space="0" w:color="auto"/>
              <w:right w:val="single" w:sz="4" w:space="0" w:color="auto"/>
            </w:tcBorders>
            <w:shd w:val="clear" w:color="000000" w:fill="95B3D7"/>
            <w:vAlign w:val="bottom"/>
            <w:hideMark/>
          </w:tcPr>
          <w:p w14:paraId="09B385A3"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19%</w:t>
            </w:r>
          </w:p>
        </w:tc>
        <w:tc>
          <w:tcPr>
            <w:tcW w:w="1045" w:type="dxa"/>
            <w:gridSpan w:val="2"/>
            <w:tcBorders>
              <w:top w:val="nil"/>
              <w:left w:val="nil"/>
              <w:bottom w:val="single" w:sz="4" w:space="0" w:color="auto"/>
              <w:right w:val="single" w:sz="4" w:space="0" w:color="auto"/>
            </w:tcBorders>
            <w:shd w:val="clear" w:color="000000" w:fill="95B3D7"/>
            <w:vAlign w:val="bottom"/>
            <w:hideMark/>
          </w:tcPr>
          <w:p w14:paraId="471A64A7"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19%</w:t>
            </w:r>
          </w:p>
        </w:tc>
        <w:tc>
          <w:tcPr>
            <w:tcW w:w="1045" w:type="dxa"/>
            <w:tcBorders>
              <w:top w:val="nil"/>
              <w:left w:val="nil"/>
              <w:bottom w:val="single" w:sz="4" w:space="0" w:color="auto"/>
              <w:right w:val="single" w:sz="4" w:space="0" w:color="auto"/>
            </w:tcBorders>
            <w:shd w:val="clear" w:color="000000" w:fill="95B3D7"/>
            <w:vAlign w:val="bottom"/>
            <w:hideMark/>
          </w:tcPr>
          <w:p w14:paraId="5A943B79"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21%</w:t>
            </w:r>
          </w:p>
        </w:tc>
        <w:tc>
          <w:tcPr>
            <w:tcW w:w="1045" w:type="dxa"/>
            <w:gridSpan w:val="2"/>
            <w:tcBorders>
              <w:top w:val="nil"/>
              <w:left w:val="nil"/>
              <w:bottom w:val="single" w:sz="4" w:space="0" w:color="auto"/>
              <w:right w:val="single" w:sz="4" w:space="0" w:color="auto"/>
            </w:tcBorders>
            <w:shd w:val="clear" w:color="000000" w:fill="95B3D7"/>
            <w:vAlign w:val="bottom"/>
            <w:hideMark/>
          </w:tcPr>
          <w:p w14:paraId="03BA84E0"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21%</w:t>
            </w:r>
          </w:p>
        </w:tc>
        <w:tc>
          <w:tcPr>
            <w:tcW w:w="1045" w:type="dxa"/>
            <w:gridSpan w:val="3"/>
            <w:tcBorders>
              <w:top w:val="nil"/>
              <w:left w:val="nil"/>
              <w:bottom w:val="single" w:sz="4" w:space="0" w:color="auto"/>
              <w:right w:val="single" w:sz="4" w:space="0" w:color="auto"/>
            </w:tcBorders>
            <w:shd w:val="clear" w:color="000000" w:fill="95B3D7"/>
            <w:vAlign w:val="bottom"/>
            <w:hideMark/>
          </w:tcPr>
          <w:p w14:paraId="258838C7"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19%</w:t>
            </w:r>
          </w:p>
        </w:tc>
        <w:tc>
          <w:tcPr>
            <w:tcW w:w="1045" w:type="dxa"/>
            <w:tcBorders>
              <w:top w:val="nil"/>
              <w:left w:val="nil"/>
              <w:bottom w:val="single" w:sz="4" w:space="0" w:color="auto"/>
              <w:right w:val="single" w:sz="4" w:space="0" w:color="auto"/>
            </w:tcBorders>
            <w:shd w:val="clear" w:color="000000" w:fill="95B3D7"/>
            <w:vAlign w:val="bottom"/>
            <w:hideMark/>
          </w:tcPr>
          <w:p w14:paraId="75F6F4FE"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19%</w:t>
            </w:r>
          </w:p>
        </w:tc>
        <w:tc>
          <w:tcPr>
            <w:tcW w:w="1045" w:type="dxa"/>
            <w:tcBorders>
              <w:top w:val="nil"/>
              <w:left w:val="nil"/>
              <w:bottom w:val="single" w:sz="4" w:space="0" w:color="auto"/>
              <w:right w:val="single" w:sz="4" w:space="0" w:color="auto"/>
            </w:tcBorders>
            <w:shd w:val="clear" w:color="000000" w:fill="95B3D7"/>
            <w:vAlign w:val="bottom"/>
            <w:hideMark/>
          </w:tcPr>
          <w:p w14:paraId="1E21B826"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21%</w:t>
            </w:r>
          </w:p>
        </w:tc>
        <w:tc>
          <w:tcPr>
            <w:tcW w:w="1045" w:type="dxa"/>
            <w:tcBorders>
              <w:top w:val="nil"/>
              <w:left w:val="nil"/>
              <w:bottom w:val="single" w:sz="4" w:space="0" w:color="auto"/>
              <w:right w:val="double" w:sz="6" w:space="0" w:color="auto"/>
            </w:tcBorders>
            <w:shd w:val="clear" w:color="000000" w:fill="95B3D7"/>
            <w:vAlign w:val="bottom"/>
            <w:hideMark/>
          </w:tcPr>
          <w:p w14:paraId="0EA257A9"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21%</w:t>
            </w:r>
          </w:p>
        </w:tc>
      </w:tr>
      <w:tr w:rsidR="00EB014E" w:rsidRPr="000A4AC3" w14:paraId="6EA3C053" w14:textId="77777777" w:rsidTr="00092BD7">
        <w:trPr>
          <w:trHeight w:val="495"/>
        </w:trPr>
        <w:tc>
          <w:tcPr>
            <w:tcW w:w="4380" w:type="dxa"/>
            <w:vMerge/>
            <w:tcBorders>
              <w:top w:val="double" w:sz="6" w:space="0" w:color="auto"/>
              <w:left w:val="double" w:sz="6" w:space="0" w:color="auto"/>
              <w:bottom w:val="double" w:sz="6" w:space="0" w:color="000000"/>
              <w:right w:val="single" w:sz="4" w:space="0" w:color="auto"/>
            </w:tcBorders>
            <w:vAlign w:val="center"/>
            <w:hideMark/>
          </w:tcPr>
          <w:p w14:paraId="5BFE6BEB" w14:textId="77777777" w:rsidR="00EB014E" w:rsidRPr="000A4AC3" w:rsidRDefault="00EB014E" w:rsidP="00EB014E">
            <w:pPr>
              <w:spacing w:after="0" w:line="240" w:lineRule="auto"/>
              <w:rPr>
                <w:rFonts w:eastAsia="Times New Roman" w:cstheme="minorHAnsi"/>
                <w:b/>
                <w:bCs/>
                <w:sz w:val="18"/>
                <w:szCs w:val="18"/>
                <w:lang w:eastAsia="pl-PL"/>
              </w:rPr>
            </w:pPr>
          </w:p>
        </w:tc>
        <w:tc>
          <w:tcPr>
            <w:tcW w:w="1045" w:type="dxa"/>
            <w:tcBorders>
              <w:top w:val="nil"/>
              <w:left w:val="nil"/>
              <w:bottom w:val="double" w:sz="6" w:space="0" w:color="auto"/>
              <w:right w:val="single" w:sz="4" w:space="0" w:color="auto"/>
            </w:tcBorders>
            <w:shd w:val="clear" w:color="000000" w:fill="95B3D7"/>
            <w:vAlign w:val="bottom"/>
            <w:hideMark/>
          </w:tcPr>
          <w:p w14:paraId="4A7EF561"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Podstawa obliczenia</w:t>
            </w:r>
          </w:p>
        </w:tc>
        <w:tc>
          <w:tcPr>
            <w:tcW w:w="1045" w:type="dxa"/>
            <w:gridSpan w:val="2"/>
            <w:tcBorders>
              <w:top w:val="nil"/>
              <w:left w:val="nil"/>
              <w:bottom w:val="double" w:sz="6" w:space="0" w:color="auto"/>
              <w:right w:val="single" w:sz="4" w:space="0" w:color="auto"/>
            </w:tcBorders>
            <w:shd w:val="clear" w:color="000000" w:fill="95B3D7"/>
            <w:vAlign w:val="bottom"/>
            <w:hideMark/>
          </w:tcPr>
          <w:p w14:paraId="0398705F"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Kwota rezerwy</w:t>
            </w:r>
          </w:p>
        </w:tc>
        <w:tc>
          <w:tcPr>
            <w:tcW w:w="1045" w:type="dxa"/>
            <w:tcBorders>
              <w:top w:val="nil"/>
              <w:left w:val="nil"/>
              <w:bottom w:val="double" w:sz="6" w:space="0" w:color="auto"/>
              <w:right w:val="single" w:sz="4" w:space="0" w:color="auto"/>
            </w:tcBorders>
            <w:shd w:val="clear" w:color="000000" w:fill="95B3D7"/>
            <w:vAlign w:val="bottom"/>
            <w:hideMark/>
          </w:tcPr>
          <w:p w14:paraId="0A1B8FBB"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Podstawa obliczenia</w:t>
            </w:r>
          </w:p>
        </w:tc>
        <w:tc>
          <w:tcPr>
            <w:tcW w:w="1045" w:type="dxa"/>
            <w:gridSpan w:val="2"/>
            <w:tcBorders>
              <w:top w:val="nil"/>
              <w:left w:val="nil"/>
              <w:bottom w:val="double" w:sz="6" w:space="0" w:color="auto"/>
              <w:right w:val="single" w:sz="4" w:space="0" w:color="auto"/>
            </w:tcBorders>
            <w:shd w:val="clear" w:color="000000" w:fill="95B3D7"/>
            <w:vAlign w:val="bottom"/>
            <w:hideMark/>
          </w:tcPr>
          <w:p w14:paraId="5E65BAA5"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Kwota rezerwy</w:t>
            </w:r>
          </w:p>
        </w:tc>
        <w:tc>
          <w:tcPr>
            <w:tcW w:w="1045" w:type="dxa"/>
            <w:gridSpan w:val="3"/>
            <w:tcBorders>
              <w:top w:val="nil"/>
              <w:left w:val="nil"/>
              <w:bottom w:val="double" w:sz="6" w:space="0" w:color="auto"/>
              <w:right w:val="single" w:sz="4" w:space="0" w:color="auto"/>
            </w:tcBorders>
            <w:shd w:val="clear" w:color="000000" w:fill="95B3D7"/>
            <w:vAlign w:val="bottom"/>
            <w:hideMark/>
          </w:tcPr>
          <w:p w14:paraId="7FB6313E"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Podstawa obliczenia</w:t>
            </w:r>
          </w:p>
        </w:tc>
        <w:tc>
          <w:tcPr>
            <w:tcW w:w="1045" w:type="dxa"/>
            <w:tcBorders>
              <w:top w:val="nil"/>
              <w:left w:val="nil"/>
              <w:bottom w:val="double" w:sz="6" w:space="0" w:color="auto"/>
              <w:right w:val="single" w:sz="4" w:space="0" w:color="auto"/>
            </w:tcBorders>
            <w:shd w:val="clear" w:color="000000" w:fill="95B3D7"/>
            <w:vAlign w:val="bottom"/>
            <w:hideMark/>
          </w:tcPr>
          <w:p w14:paraId="0B8C078B"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Kwota rezerwy</w:t>
            </w:r>
          </w:p>
        </w:tc>
        <w:tc>
          <w:tcPr>
            <w:tcW w:w="1045" w:type="dxa"/>
            <w:tcBorders>
              <w:top w:val="nil"/>
              <w:left w:val="nil"/>
              <w:bottom w:val="double" w:sz="6" w:space="0" w:color="auto"/>
              <w:right w:val="single" w:sz="4" w:space="0" w:color="auto"/>
            </w:tcBorders>
            <w:shd w:val="clear" w:color="000000" w:fill="95B3D7"/>
            <w:vAlign w:val="bottom"/>
            <w:hideMark/>
          </w:tcPr>
          <w:p w14:paraId="160A2841"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Podstawa obliczenia</w:t>
            </w:r>
          </w:p>
        </w:tc>
        <w:tc>
          <w:tcPr>
            <w:tcW w:w="1045" w:type="dxa"/>
            <w:tcBorders>
              <w:top w:val="nil"/>
              <w:left w:val="nil"/>
              <w:bottom w:val="double" w:sz="6" w:space="0" w:color="auto"/>
              <w:right w:val="double" w:sz="6" w:space="0" w:color="auto"/>
            </w:tcBorders>
            <w:shd w:val="clear" w:color="000000" w:fill="95B3D7"/>
            <w:vAlign w:val="bottom"/>
            <w:hideMark/>
          </w:tcPr>
          <w:p w14:paraId="1EB70767"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Kwota rezerwy</w:t>
            </w:r>
          </w:p>
        </w:tc>
      </w:tr>
      <w:tr w:rsidR="00EB014E" w:rsidRPr="000A4AC3" w14:paraId="3A258446" w14:textId="77777777" w:rsidTr="00092BD7">
        <w:trPr>
          <w:trHeight w:val="283"/>
        </w:trPr>
        <w:tc>
          <w:tcPr>
            <w:tcW w:w="4380" w:type="dxa"/>
            <w:tcBorders>
              <w:top w:val="single" w:sz="4" w:space="0" w:color="auto"/>
              <w:left w:val="double" w:sz="6" w:space="0" w:color="auto"/>
              <w:bottom w:val="single" w:sz="4" w:space="0" w:color="auto"/>
              <w:right w:val="single" w:sz="4" w:space="0" w:color="auto"/>
            </w:tcBorders>
            <w:shd w:val="clear" w:color="auto" w:fill="auto"/>
            <w:vAlign w:val="bottom"/>
            <w:hideMark/>
          </w:tcPr>
          <w:p w14:paraId="1B161C0D"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Odsetki </w:t>
            </w:r>
          </w:p>
        </w:tc>
        <w:tc>
          <w:tcPr>
            <w:tcW w:w="1045" w:type="dxa"/>
            <w:tcBorders>
              <w:top w:val="nil"/>
              <w:left w:val="nil"/>
              <w:bottom w:val="single" w:sz="4" w:space="0" w:color="auto"/>
              <w:right w:val="single" w:sz="4" w:space="0" w:color="auto"/>
            </w:tcBorders>
            <w:shd w:val="clear" w:color="auto" w:fill="auto"/>
            <w:noWrap/>
            <w:vAlign w:val="bottom"/>
            <w:hideMark/>
          </w:tcPr>
          <w:p w14:paraId="3A3EE7C7"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391</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1A4E9AF5"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74</w:t>
            </w:r>
          </w:p>
        </w:tc>
        <w:tc>
          <w:tcPr>
            <w:tcW w:w="1045" w:type="dxa"/>
            <w:tcBorders>
              <w:top w:val="nil"/>
              <w:left w:val="nil"/>
              <w:bottom w:val="single" w:sz="4" w:space="0" w:color="auto"/>
              <w:right w:val="single" w:sz="4" w:space="0" w:color="auto"/>
            </w:tcBorders>
            <w:shd w:val="clear" w:color="auto" w:fill="auto"/>
            <w:noWrap/>
            <w:vAlign w:val="bottom"/>
            <w:hideMark/>
          </w:tcPr>
          <w:p w14:paraId="549B5E6D"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678268FE"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3"/>
            <w:tcBorders>
              <w:top w:val="single" w:sz="4" w:space="0" w:color="auto"/>
              <w:left w:val="nil"/>
              <w:bottom w:val="single" w:sz="4" w:space="0" w:color="auto"/>
              <w:right w:val="single" w:sz="4" w:space="0" w:color="auto"/>
            </w:tcBorders>
            <w:shd w:val="clear" w:color="auto" w:fill="auto"/>
            <w:noWrap/>
            <w:vAlign w:val="bottom"/>
            <w:hideMark/>
          </w:tcPr>
          <w:p w14:paraId="1102B99C"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458</w:t>
            </w:r>
          </w:p>
        </w:tc>
        <w:tc>
          <w:tcPr>
            <w:tcW w:w="1045" w:type="dxa"/>
            <w:tcBorders>
              <w:top w:val="nil"/>
              <w:left w:val="nil"/>
              <w:bottom w:val="single" w:sz="4" w:space="0" w:color="auto"/>
              <w:right w:val="single" w:sz="4" w:space="0" w:color="auto"/>
            </w:tcBorders>
            <w:shd w:val="clear" w:color="auto" w:fill="auto"/>
            <w:noWrap/>
            <w:vAlign w:val="bottom"/>
            <w:hideMark/>
          </w:tcPr>
          <w:p w14:paraId="30974747"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87</w:t>
            </w:r>
          </w:p>
        </w:tc>
        <w:tc>
          <w:tcPr>
            <w:tcW w:w="1045" w:type="dxa"/>
            <w:tcBorders>
              <w:top w:val="nil"/>
              <w:left w:val="nil"/>
              <w:bottom w:val="single" w:sz="4" w:space="0" w:color="auto"/>
              <w:right w:val="single" w:sz="4" w:space="0" w:color="auto"/>
            </w:tcBorders>
            <w:shd w:val="clear" w:color="auto" w:fill="auto"/>
            <w:noWrap/>
            <w:vAlign w:val="bottom"/>
            <w:hideMark/>
          </w:tcPr>
          <w:p w14:paraId="36962BB6"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3A17B272"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7BF67FC6"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4C50487F"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Dodatnie różnice kursowe z wyceny bilansowej </w:t>
            </w:r>
          </w:p>
        </w:tc>
        <w:tc>
          <w:tcPr>
            <w:tcW w:w="1045" w:type="dxa"/>
            <w:tcBorders>
              <w:top w:val="nil"/>
              <w:left w:val="nil"/>
              <w:bottom w:val="single" w:sz="4" w:space="0" w:color="auto"/>
              <w:right w:val="single" w:sz="4" w:space="0" w:color="auto"/>
            </w:tcBorders>
            <w:shd w:val="clear" w:color="auto" w:fill="auto"/>
            <w:noWrap/>
            <w:vAlign w:val="bottom"/>
            <w:hideMark/>
          </w:tcPr>
          <w:p w14:paraId="3EFA0C86"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9 372</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19BF4919"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1 781</w:t>
            </w:r>
          </w:p>
        </w:tc>
        <w:tc>
          <w:tcPr>
            <w:tcW w:w="1045" w:type="dxa"/>
            <w:tcBorders>
              <w:top w:val="nil"/>
              <w:left w:val="nil"/>
              <w:bottom w:val="single" w:sz="4" w:space="0" w:color="auto"/>
              <w:right w:val="single" w:sz="4" w:space="0" w:color="auto"/>
            </w:tcBorders>
            <w:shd w:val="clear" w:color="auto" w:fill="auto"/>
            <w:noWrap/>
            <w:vAlign w:val="bottom"/>
            <w:hideMark/>
          </w:tcPr>
          <w:p w14:paraId="5A640472"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4A0B6460"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3216A459"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18 841</w:t>
            </w:r>
          </w:p>
        </w:tc>
        <w:tc>
          <w:tcPr>
            <w:tcW w:w="1045" w:type="dxa"/>
            <w:tcBorders>
              <w:top w:val="nil"/>
              <w:left w:val="nil"/>
              <w:bottom w:val="single" w:sz="4" w:space="0" w:color="auto"/>
              <w:right w:val="single" w:sz="4" w:space="0" w:color="auto"/>
            </w:tcBorders>
            <w:shd w:val="clear" w:color="auto" w:fill="auto"/>
            <w:noWrap/>
            <w:vAlign w:val="bottom"/>
            <w:hideMark/>
          </w:tcPr>
          <w:p w14:paraId="29ABAC45"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3 580</w:t>
            </w:r>
          </w:p>
        </w:tc>
        <w:tc>
          <w:tcPr>
            <w:tcW w:w="1045" w:type="dxa"/>
            <w:tcBorders>
              <w:top w:val="nil"/>
              <w:left w:val="nil"/>
              <w:bottom w:val="single" w:sz="4" w:space="0" w:color="auto"/>
              <w:right w:val="single" w:sz="4" w:space="0" w:color="auto"/>
            </w:tcBorders>
            <w:shd w:val="clear" w:color="auto" w:fill="auto"/>
            <w:noWrap/>
            <w:vAlign w:val="bottom"/>
            <w:hideMark/>
          </w:tcPr>
          <w:p w14:paraId="39FCA6E9"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2C9C1C4D"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0DDA4FD7"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3A90CBE9"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Środki trwałe w leasingu </w:t>
            </w:r>
          </w:p>
        </w:tc>
        <w:tc>
          <w:tcPr>
            <w:tcW w:w="1045" w:type="dxa"/>
            <w:tcBorders>
              <w:top w:val="nil"/>
              <w:left w:val="nil"/>
              <w:bottom w:val="single" w:sz="4" w:space="0" w:color="auto"/>
              <w:right w:val="single" w:sz="4" w:space="0" w:color="auto"/>
            </w:tcBorders>
            <w:shd w:val="clear" w:color="auto" w:fill="auto"/>
            <w:noWrap/>
            <w:vAlign w:val="bottom"/>
            <w:hideMark/>
          </w:tcPr>
          <w:p w14:paraId="5FEB8295"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5 323</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68FD7F45"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1 011</w:t>
            </w:r>
          </w:p>
        </w:tc>
        <w:tc>
          <w:tcPr>
            <w:tcW w:w="1045" w:type="dxa"/>
            <w:tcBorders>
              <w:top w:val="nil"/>
              <w:left w:val="nil"/>
              <w:bottom w:val="single" w:sz="4" w:space="0" w:color="auto"/>
              <w:right w:val="single" w:sz="4" w:space="0" w:color="auto"/>
            </w:tcBorders>
            <w:shd w:val="clear" w:color="auto" w:fill="auto"/>
            <w:noWrap/>
            <w:vAlign w:val="bottom"/>
            <w:hideMark/>
          </w:tcPr>
          <w:p w14:paraId="60085E8B"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3C1FEA97"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2F777281"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7 324</w:t>
            </w:r>
          </w:p>
        </w:tc>
        <w:tc>
          <w:tcPr>
            <w:tcW w:w="1045" w:type="dxa"/>
            <w:tcBorders>
              <w:top w:val="nil"/>
              <w:left w:val="nil"/>
              <w:bottom w:val="single" w:sz="4" w:space="0" w:color="auto"/>
              <w:right w:val="single" w:sz="4" w:space="0" w:color="auto"/>
            </w:tcBorders>
            <w:shd w:val="clear" w:color="auto" w:fill="auto"/>
            <w:noWrap/>
            <w:vAlign w:val="bottom"/>
            <w:hideMark/>
          </w:tcPr>
          <w:p w14:paraId="14709BED"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1 392</w:t>
            </w:r>
          </w:p>
        </w:tc>
        <w:tc>
          <w:tcPr>
            <w:tcW w:w="1045" w:type="dxa"/>
            <w:tcBorders>
              <w:top w:val="nil"/>
              <w:left w:val="nil"/>
              <w:bottom w:val="single" w:sz="4" w:space="0" w:color="auto"/>
              <w:right w:val="single" w:sz="4" w:space="0" w:color="auto"/>
            </w:tcBorders>
            <w:shd w:val="clear" w:color="auto" w:fill="auto"/>
            <w:noWrap/>
            <w:vAlign w:val="bottom"/>
            <w:hideMark/>
          </w:tcPr>
          <w:p w14:paraId="3F1A9D80"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7B191F7F"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6F82D941"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0B359299"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Środki trwałe, różnice w amortyzacji bilansowej i podatkowej</w:t>
            </w:r>
          </w:p>
        </w:tc>
        <w:tc>
          <w:tcPr>
            <w:tcW w:w="1045" w:type="dxa"/>
            <w:tcBorders>
              <w:top w:val="nil"/>
              <w:left w:val="nil"/>
              <w:bottom w:val="single" w:sz="4" w:space="0" w:color="auto"/>
              <w:right w:val="single" w:sz="4" w:space="0" w:color="auto"/>
            </w:tcBorders>
            <w:shd w:val="clear" w:color="auto" w:fill="auto"/>
            <w:noWrap/>
            <w:vAlign w:val="bottom"/>
            <w:hideMark/>
          </w:tcPr>
          <w:p w14:paraId="2145A07F"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528 376</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072AE25C"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100 391</w:t>
            </w:r>
          </w:p>
        </w:tc>
        <w:tc>
          <w:tcPr>
            <w:tcW w:w="1045" w:type="dxa"/>
            <w:tcBorders>
              <w:top w:val="nil"/>
              <w:left w:val="nil"/>
              <w:bottom w:val="single" w:sz="4" w:space="0" w:color="auto"/>
              <w:right w:val="single" w:sz="4" w:space="0" w:color="auto"/>
            </w:tcBorders>
            <w:shd w:val="clear" w:color="auto" w:fill="auto"/>
            <w:noWrap/>
            <w:vAlign w:val="bottom"/>
            <w:hideMark/>
          </w:tcPr>
          <w:p w14:paraId="133A9C12"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92 978</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4A821E4D"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19 525</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7CD15FEA"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646 817</w:t>
            </w:r>
          </w:p>
        </w:tc>
        <w:tc>
          <w:tcPr>
            <w:tcW w:w="1045" w:type="dxa"/>
            <w:tcBorders>
              <w:top w:val="nil"/>
              <w:left w:val="nil"/>
              <w:bottom w:val="single" w:sz="4" w:space="0" w:color="auto"/>
              <w:right w:val="single" w:sz="4" w:space="0" w:color="auto"/>
            </w:tcBorders>
            <w:shd w:val="clear" w:color="auto" w:fill="auto"/>
            <w:noWrap/>
            <w:vAlign w:val="bottom"/>
            <w:hideMark/>
          </w:tcPr>
          <w:p w14:paraId="07597C16"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122 896</w:t>
            </w:r>
          </w:p>
        </w:tc>
        <w:tc>
          <w:tcPr>
            <w:tcW w:w="1045" w:type="dxa"/>
            <w:tcBorders>
              <w:top w:val="nil"/>
              <w:left w:val="nil"/>
              <w:bottom w:val="single" w:sz="4" w:space="0" w:color="auto"/>
              <w:right w:val="single" w:sz="4" w:space="0" w:color="auto"/>
            </w:tcBorders>
            <w:shd w:val="clear" w:color="auto" w:fill="auto"/>
            <w:noWrap/>
            <w:vAlign w:val="bottom"/>
            <w:hideMark/>
          </w:tcPr>
          <w:p w14:paraId="0EFA1703"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2B51785A"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75246E48"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09D5742C"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Ulga inwestycyjna </w:t>
            </w:r>
          </w:p>
        </w:tc>
        <w:tc>
          <w:tcPr>
            <w:tcW w:w="1045" w:type="dxa"/>
            <w:tcBorders>
              <w:top w:val="nil"/>
              <w:left w:val="nil"/>
              <w:bottom w:val="single" w:sz="4" w:space="0" w:color="auto"/>
              <w:right w:val="single" w:sz="4" w:space="0" w:color="auto"/>
            </w:tcBorders>
            <w:shd w:val="clear" w:color="auto" w:fill="auto"/>
            <w:noWrap/>
            <w:vAlign w:val="bottom"/>
            <w:hideMark/>
          </w:tcPr>
          <w:p w14:paraId="5CD6827E"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27</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2C58F2B1"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w:t>
            </w:r>
          </w:p>
        </w:tc>
        <w:tc>
          <w:tcPr>
            <w:tcW w:w="1045" w:type="dxa"/>
            <w:tcBorders>
              <w:top w:val="nil"/>
              <w:left w:val="nil"/>
              <w:bottom w:val="single" w:sz="4" w:space="0" w:color="auto"/>
              <w:right w:val="single" w:sz="4" w:space="0" w:color="auto"/>
            </w:tcBorders>
            <w:shd w:val="clear" w:color="auto" w:fill="auto"/>
            <w:noWrap/>
            <w:vAlign w:val="bottom"/>
            <w:hideMark/>
          </w:tcPr>
          <w:p w14:paraId="6B633EC0"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596B2C68"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7F9377C1"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1 688</w:t>
            </w:r>
          </w:p>
        </w:tc>
        <w:tc>
          <w:tcPr>
            <w:tcW w:w="1045" w:type="dxa"/>
            <w:tcBorders>
              <w:top w:val="nil"/>
              <w:left w:val="nil"/>
              <w:bottom w:val="single" w:sz="4" w:space="0" w:color="auto"/>
              <w:right w:val="single" w:sz="4" w:space="0" w:color="auto"/>
            </w:tcBorders>
            <w:shd w:val="clear" w:color="auto" w:fill="auto"/>
            <w:noWrap/>
            <w:vAlign w:val="bottom"/>
            <w:hideMark/>
          </w:tcPr>
          <w:p w14:paraId="57662F7B"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321</w:t>
            </w:r>
          </w:p>
        </w:tc>
        <w:tc>
          <w:tcPr>
            <w:tcW w:w="1045" w:type="dxa"/>
            <w:tcBorders>
              <w:top w:val="nil"/>
              <w:left w:val="nil"/>
              <w:bottom w:val="single" w:sz="4" w:space="0" w:color="auto"/>
              <w:right w:val="single" w:sz="4" w:space="0" w:color="auto"/>
            </w:tcBorders>
            <w:shd w:val="clear" w:color="auto" w:fill="auto"/>
            <w:noWrap/>
            <w:vAlign w:val="bottom"/>
            <w:hideMark/>
          </w:tcPr>
          <w:p w14:paraId="06387201"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3E7A4E8E"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1CC70CE4"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11A7B20D"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Różnice w wartości środków trwałych</w:t>
            </w:r>
          </w:p>
        </w:tc>
        <w:tc>
          <w:tcPr>
            <w:tcW w:w="1045" w:type="dxa"/>
            <w:tcBorders>
              <w:top w:val="nil"/>
              <w:left w:val="nil"/>
              <w:bottom w:val="single" w:sz="4" w:space="0" w:color="auto"/>
              <w:right w:val="single" w:sz="4" w:space="0" w:color="auto"/>
            </w:tcBorders>
            <w:shd w:val="clear" w:color="auto" w:fill="auto"/>
            <w:noWrap/>
            <w:vAlign w:val="bottom"/>
            <w:hideMark/>
          </w:tcPr>
          <w:p w14:paraId="696653CB"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15A97FFF"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single" w:sz="4" w:space="0" w:color="auto"/>
            </w:tcBorders>
            <w:shd w:val="clear" w:color="auto" w:fill="auto"/>
            <w:noWrap/>
            <w:vAlign w:val="bottom"/>
            <w:hideMark/>
          </w:tcPr>
          <w:p w14:paraId="22A006AC"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702CAE54"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7D28AF0B"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single" w:sz="4" w:space="0" w:color="auto"/>
            </w:tcBorders>
            <w:shd w:val="clear" w:color="auto" w:fill="auto"/>
            <w:noWrap/>
            <w:vAlign w:val="bottom"/>
            <w:hideMark/>
          </w:tcPr>
          <w:p w14:paraId="1CD033CE"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single" w:sz="4" w:space="0" w:color="auto"/>
            </w:tcBorders>
            <w:shd w:val="clear" w:color="auto" w:fill="auto"/>
            <w:noWrap/>
            <w:vAlign w:val="bottom"/>
            <w:hideMark/>
          </w:tcPr>
          <w:p w14:paraId="7A603495"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57CE34A9"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5DA32617"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1B4643F9"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Różnice kursowe z tytułu leasingu </w:t>
            </w:r>
          </w:p>
        </w:tc>
        <w:tc>
          <w:tcPr>
            <w:tcW w:w="1045" w:type="dxa"/>
            <w:tcBorders>
              <w:top w:val="nil"/>
              <w:left w:val="nil"/>
              <w:bottom w:val="single" w:sz="4" w:space="0" w:color="auto"/>
              <w:right w:val="single" w:sz="4" w:space="0" w:color="auto"/>
            </w:tcBorders>
            <w:shd w:val="clear" w:color="auto" w:fill="auto"/>
            <w:noWrap/>
            <w:vAlign w:val="bottom"/>
            <w:hideMark/>
          </w:tcPr>
          <w:p w14:paraId="71AA6352"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30B14603"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single" w:sz="4" w:space="0" w:color="auto"/>
            </w:tcBorders>
            <w:shd w:val="clear" w:color="auto" w:fill="auto"/>
            <w:noWrap/>
            <w:vAlign w:val="bottom"/>
            <w:hideMark/>
          </w:tcPr>
          <w:p w14:paraId="1BD7B948"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3DEBD0FA"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1ABCEE26"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single" w:sz="4" w:space="0" w:color="auto"/>
            </w:tcBorders>
            <w:shd w:val="clear" w:color="auto" w:fill="auto"/>
            <w:noWrap/>
            <w:vAlign w:val="bottom"/>
            <w:hideMark/>
          </w:tcPr>
          <w:p w14:paraId="5D08EDC9"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single" w:sz="4" w:space="0" w:color="auto"/>
            </w:tcBorders>
            <w:shd w:val="clear" w:color="auto" w:fill="auto"/>
            <w:noWrap/>
            <w:vAlign w:val="bottom"/>
            <w:hideMark/>
          </w:tcPr>
          <w:p w14:paraId="3A972AE3"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54550B66"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7A0CC08F"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56F9189F"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Rezerwa </w:t>
            </w:r>
          </w:p>
        </w:tc>
        <w:tc>
          <w:tcPr>
            <w:tcW w:w="1045" w:type="dxa"/>
            <w:tcBorders>
              <w:top w:val="nil"/>
              <w:left w:val="nil"/>
              <w:bottom w:val="single" w:sz="4" w:space="0" w:color="auto"/>
              <w:right w:val="single" w:sz="4" w:space="0" w:color="auto"/>
            </w:tcBorders>
            <w:shd w:val="clear" w:color="auto" w:fill="auto"/>
            <w:noWrap/>
            <w:vAlign w:val="bottom"/>
            <w:hideMark/>
          </w:tcPr>
          <w:p w14:paraId="2D32648E"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6 165</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0148586F"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1 171</w:t>
            </w:r>
          </w:p>
        </w:tc>
        <w:tc>
          <w:tcPr>
            <w:tcW w:w="1045" w:type="dxa"/>
            <w:tcBorders>
              <w:top w:val="nil"/>
              <w:left w:val="nil"/>
              <w:bottom w:val="single" w:sz="4" w:space="0" w:color="auto"/>
              <w:right w:val="single" w:sz="4" w:space="0" w:color="auto"/>
            </w:tcBorders>
            <w:shd w:val="clear" w:color="auto" w:fill="auto"/>
            <w:noWrap/>
            <w:vAlign w:val="bottom"/>
            <w:hideMark/>
          </w:tcPr>
          <w:p w14:paraId="4F753A51"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5F4B24C5"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60CE7BB9"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6 165</w:t>
            </w:r>
          </w:p>
        </w:tc>
        <w:tc>
          <w:tcPr>
            <w:tcW w:w="1045" w:type="dxa"/>
            <w:tcBorders>
              <w:top w:val="nil"/>
              <w:left w:val="nil"/>
              <w:bottom w:val="single" w:sz="4" w:space="0" w:color="auto"/>
              <w:right w:val="single" w:sz="4" w:space="0" w:color="auto"/>
            </w:tcBorders>
            <w:shd w:val="clear" w:color="auto" w:fill="auto"/>
            <w:noWrap/>
            <w:vAlign w:val="bottom"/>
            <w:hideMark/>
          </w:tcPr>
          <w:p w14:paraId="6C6D4018"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1 171</w:t>
            </w:r>
          </w:p>
        </w:tc>
        <w:tc>
          <w:tcPr>
            <w:tcW w:w="1045" w:type="dxa"/>
            <w:tcBorders>
              <w:top w:val="nil"/>
              <w:left w:val="nil"/>
              <w:bottom w:val="single" w:sz="4" w:space="0" w:color="auto"/>
              <w:right w:val="single" w:sz="4" w:space="0" w:color="auto"/>
            </w:tcBorders>
            <w:shd w:val="clear" w:color="auto" w:fill="auto"/>
            <w:noWrap/>
            <w:vAlign w:val="bottom"/>
            <w:hideMark/>
          </w:tcPr>
          <w:p w14:paraId="3640DB65"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712D8323"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0FAFE846"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56442EE6"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Koszty z faktur korygujących wystawionych w następnym roku </w:t>
            </w:r>
          </w:p>
        </w:tc>
        <w:tc>
          <w:tcPr>
            <w:tcW w:w="1045" w:type="dxa"/>
            <w:tcBorders>
              <w:top w:val="nil"/>
              <w:left w:val="nil"/>
              <w:bottom w:val="single" w:sz="4" w:space="0" w:color="auto"/>
              <w:right w:val="single" w:sz="4" w:space="0" w:color="auto"/>
            </w:tcBorders>
            <w:shd w:val="clear" w:color="auto" w:fill="auto"/>
            <w:noWrap/>
            <w:vAlign w:val="bottom"/>
            <w:hideMark/>
          </w:tcPr>
          <w:p w14:paraId="10C81EA0"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684B9745"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single" w:sz="4" w:space="0" w:color="auto"/>
            </w:tcBorders>
            <w:shd w:val="clear" w:color="auto" w:fill="auto"/>
            <w:noWrap/>
            <w:vAlign w:val="bottom"/>
            <w:hideMark/>
          </w:tcPr>
          <w:p w14:paraId="36F72648"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4284676E"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6C80C78B"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1 428</w:t>
            </w:r>
          </w:p>
        </w:tc>
        <w:tc>
          <w:tcPr>
            <w:tcW w:w="1045" w:type="dxa"/>
            <w:tcBorders>
              <w:top w:val="nil"/>
              <w:left w:val="nil"/>
              <w:bottom w:val="single" w:sz="4" w:space="0" w:color="auto"/>
              <w:right w:val="single" w:sz="4" w:space="0" w:color="auto"/>
            </w:tcBorders>
            <w:shd w:val="clear" w:color="auto" w:fill="auto"/>
            <w:noWrap/>
            <w:vAlign w:val="bottom"/>
            <w:hideMark/>
          </w:tcPr>
          <w:p w14:paraId="2373FE82"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271</w:t>
            </w:r>
          </w:p>
        </w:tc>
        <w:tc>
          <w:tcPr>
            <w:tcW w:w="1045" w:type="dxa"/>
            <w:tcBorders>
              <w:top w:val="nil"/>
              <w:left w:val="nil"/>
              <w:bottom w:val="single" w:sz="4" w:space="0" w:color="auto"/>
              <w:right w:val="single" w:sz="4" w:space="0" w:color="auto"/>
            </w:tcBorders>
            <w:shd w:val="clear" w:color="auto" w:fill="auto"/>
            <w:noWrap/>
            <w:vAlign w:val="bottom"/>
            <w:hideMark/>
          </w:tcPr>
          <w:p w14:paraId="33F780FE"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391C59DB"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342E52B2"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6A6E845E"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Rekompensata z tytułu wzrostu cen energii elektrycznej </w:t>
            </w:r>
          </w:p>
        </w:tc>
        <w:tc>
          <w:tcPr>
            <w:tcW w:w="1045" w:type="dxa"/>
            <w:tcBorders>
              <w:top w:val="nil"/>
              <w:left w:val="nil"/>
              <w:bottom w:val="single" w:sz="4" w:space="0" w:color="auto"/>
              <w:right w:val="single" w:sz="4" w:space="0" w:color="auto"/>
            </w:tcBorders>
            <w:shd w:val="clear" w:color="auto" w:fill="auto"/>
            <w:noWrap/>
            <w:vAlign w:val="bottom"/>
            <w:hideMark/>
          </w:tcPr>
          <w:p w14:paraId="2CD8FA2B"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98 007</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1B020C4E"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18 621</w:t>
            </w:r>
          </w:p>
        </w:tc>
        <w:tc>
          <w:tcPr>
            <w:tcW w:w="1045" w:type="dxa"/>
            <w:tcBorders>
              <w:top w:val="nil"/>
              <w:left w:val="nil"/>
              <w:bottom w:val="single" w:sz="4" w:space="0" w:color="auto"/>
              <w:right w:val="single" w:sz="4" w:space="0" w:color="auto"/>
            </w:tcBorders>
            <w:shd w:val="clear" w:color="auto" w:fill="auto"/>
            <w:noWrap/>
            <w:vAlign w:val="bottom"/>
            <w:hideMark/>
          </w:tcPr>
          <w:p w14:paraId="389EC728"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3E4B1390"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613A4078"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60 698</w:t>
            </w:r>
          </w:p>
        </w:tc>
        <w:tc>
          <w:tcPr>
            <w:tcW w:w="1045" w:type="dxa"/>
            <w:tcBorders>
              <w:top w:val="nil"/>
              <w:left w:val="nil"/>
              <w:bottom w:val="single" w:sz="4" w:space="0" w:color="auto"/>
              <w:right w:val="single" w:sz="4" w:space="0" w:color="auto"/>
            </w:tcBorders>
            <w:shd w:val="clear" w:color="auto" w:fill="auto"/>
            <w:noWrap/>
            <w:vAlign w:val="bottom"/>
            <w:hideMark/>
          </w:tcPr>
          <w:p w14:paraId="12C82E89"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11 533</w:t>
            </w:r>
          </w:p>
        </w:tc>
        <w:tc>
          <w:tcPr>
            <w:tcW w:w="1045" w:type="dxa"/>
            <w:tcBorders>
              <w:top w:val="nil"/>
              <w:left w:val="nil"/>
              <w:bottom w:val="single" w:sz="4" w:space="0" w:color="auto"/>
              <w:right w:val="single" w:sz="4" w:space="0" w:color="auto"/>
            </w:tcBorders>
            <w:shd w:val="clear" w:color="auto" w:fill="auto"/>
            <w:noWrap/>
            <w:vAlign w:val="bottom"/>
            <w:hideMark/>
          </w:tcPr>
          <w:p w14:paraId="24AE09AD"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43B5E566"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18182FAA"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70274BEE"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Wycena transakcji zabezpieczających </w:t>
            </w:r>
          </w:p>
        </w:tc>
        <w:tc>
          <w:tcPr>
            <w:tcW w:w="1045" w:type="dxa"/>
            <w:tcBorders>
              <w:top w:val="nil"/>
              <w:left w:val="nil"/>
              <w:bottom w:val="single" w:sz="4" w:space="0" w:color="auto"/>
              <w:right w:val="single" w:sz="4" w:space="0" w:color="auto"/>
            </w:tcBorders>
            <w:shd w:val="clear" w:color="auto" w:fill="auto"/>
            <w:noWrap/>
            <w:vAlign w:val="bottom"/>
            <w:hideMark/>
          </w:tcPr>
          <w:p w14:paraId="2E98DE6D"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56</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3999C3E7"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11</w:t>
            </w:r>
          </w:p>
        </w:tc>
        <w:tc>
          <w:tcPr>
            <w:tcW w:w="1045" w:type="dxa"/>
            <w:tcBorders>
              <w:top w:val="nil"/>
              <w:left w:val="nil"/>
              <w:bottom w:val="single" w:sz="4" w:space="0" w:color="auto"/>
              <w:right w:val="single" w:sz="4" w:space="0" w:color="auto"/>
            </w:tcBorders>
            <w:shd w:val="clear" w:color="auto" w:fill="auto"/>
            <w:noWrap/>
            <w:vAlign w:val="bottom"/>
            <w:hideMark/>
          </w:tcPr>
          <w:p w14:paraId="5AFD599F"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44640765"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4C7C9757"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43</w:t>
            </w:r>
          </w:p>
        </w:tc>
        <w:tc>
          <w:tcPr>
            <w:tcW w:w="1045" w:type="dxa"/>
            <w:tcBorders>
              <w:top w:val="nil"/>
              <w:left w:val="nil"/>
              <w:bottom w:val="single" w:sz="4" w:space="0" w:color="auto"/>
              <w:right w:val="single" w:sz="4" w:space="0" w:color="auto"/>
            </w:tcBorders>
            <w:shd w:val="clear" w:color="auto" w:fill="auto"/>
            <w:noWrap/>
            <w:vAlign w:val="bottom"/>
            <w:hideMark/>
          </w:tcPr>
          <w:p w14:paraId="62C6C2CA"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8</w:t>
            </w:r>
          </w:p>
        </w:tc>
        <w:tc>
          <w:tcPr>
            <w:tcW w:w="1045" w:type="dxa"/>
            <w:tcBorders>
              <w:top w:val="nil"/>
              <w:left w:val="nil"/>
              <w:bottom w:val="single" w:sz="4" w:space="0" w:color="auto"/>
              <w:right w:val="single" w:sz="4" w:space="0" w:color="auto"/>
            </w:tcBorders>
            <w:shd w:val="clear" w:color="auto" w:fill="auto"/>
            <w:noWrap/>
            <w:vAlign w:val="bottom"/>
            <w:hideMark/>
          </w:tcPr>
          <w:p w14:paraId="7E2BA595"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6B7C3C0A"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5B2C59EE"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72E9531D"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 - Pozostałe</w:t>
            </w:r>
          </w:p>
        </w:tc>
        <w:tc>
          <w:tcPr>
            <w:tcW w:w="1045" w:type="dxa"/>
            <w:tcBorders>
              <w:top w:val="nil"/>
              <w:left w:val="nil"/>
              <w:bottom w:val="single" w:sz="4" w:space="0" w:color="auto"/>
              <w:right w:val="single" w:sz="4" w:space="0" w:color="auto"/>
            </w:tcBorders>
            <w:shd w:val="clear" w:color="auto" w:fill="auto"/>
            <w:noWrap/>
            <w:vAlign w:val="bottom"/>
            <w:hideMark/>
          </w:tcPr>
          <w:p w14:paraId="7C266EE0"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2 609</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6978846E"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496</w:t>
            </w:r>
          </w:p>
        </w:tc>
        <w:tc>
          <w:tcPr>
            <w:tcW w:w="1045" w:type="dxa"/>
            <w:tcBorders>
              <w:top w:val="nil"/>
              <w:left w:val="nil"/>
              <w:bottom w:val="single" w:sz="4" w:space="0" w:color="auto"/>
              <w:right w:val="single" w:sz="4" w:space="0" w:color="auto"/>
            </w:tcBorders>
            <w:shd w:val="clear" w:color="auto" w:fill="auto"/>
            <w:noWrap/>
            <w:vAlign w:val="bottom"/>
            <w:hideMark/>
          </w:tcPr>
          <w:p w14:paraId="4F7D4FF2"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1570C48B"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2230C2DE"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102 035</w:t>
            </w:r>
          </w:p>
        </w:tc>
        <w:tc>
          <w:tcPr>
            <w:tcW w:w="1045" w:type="dxa"/>
            <w:tcBorders>
              <w:top w:val="nil"/>
              <w:left w:val="nil"/>
              <w:bottom w:val="single" w:sz="4" w:space="0" w:color="auto"/>
              <w:right w:val="single" w:sz="4" w:space="0" w:color="auto"/>
            </w:tcBorders>
            <w:shd w:val="clear" w:color="auto" w:fill="auto"/>
            <w:noWrap/>
            <w:vAlign w:val="bottom"/>
            <w:hideMark/>
          </w:tcPr>
          <w:p w14:paraId="43B0853B"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19 387</w:t>
            </w:r>
          </w:p>
        </w:tc>
        <w:tc>
          <w:tcPr>
            <w:tcW w:w="1045" w:type="dxa"/>
            <w:tcBorders>
              <w:top w:val="nil"/>
              <w:left w:val="nil"/>
              <w:bottom w:val="single" w:sz="4" w:space="0" w:color="auto"/>
              <w:right w:val="single" w:sz="4" w:space="0" w:color="auto"/>
            </w:tcBorders>
            <w:shd w:val="clear" w:color="auto" w:fill="auto"/>
            <w:noWrap/>
            <w:vAlign w:val="bottom"/>
            <w:hideMark/>
          </w:tcPr>
          <w:p w14:paraId="65F40651"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5DA3421E"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42D401F2"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4F82E1EB"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Dodatnie różnice przejściowe, razem</w:t>
            </w:r>
          </w:p>
        </w:tc>
        <w:tc>
          <w:tcPr>
            <w:tcW w:w="1045" w:type="dxa"/>
            <w:tcBorders>
              <w:top w:val="nil"/>
              <w:left w:val="nil"/>
              <w:bottom w:val="single" w:sz="4" w:space="0" w:color="auto"/>
              <w:right w:val="single" w:sz="4" w:space="0" w:color="auto"/>
            </w:tcBorders>
            <w:shd w:val="clear" w:color="auto" w:fill="auto"/>
            <w:noWrap/>
            <w:vAlign w:val="bottom"/>
            <w:hideMark/>
          </w:tcPr>
          <w:p w14:paraId="6B21C1C5"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650 326</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091394C3"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123 562</w:t>
            </w:r>
          </w:p>
        </w:tc>
        <w:tc>
          <w:tcPr>
            <w:tcW w:w="1045" w:type="dxa"/>
            <w:tcBorders>
              <w:top w:val="nil"/>
              <w:left w:val="nil"/>
              <w:bottom w:val="single" w:sz="4" w:space="0" w:color="auto"/>
              <w:right w:val="single" w:sz="4" w:space="0" w:color="auto"/>
            </w:tcBorders>
            <w:shd w:val="clear" w:color="auto" w:fill="auto"/>
            <w:noWrap/>
            <w:vAlign w:val="bottom"/>
            <w:hideMark/>
          </w:tcPr>
          <w:p w14:paraId="4F3EA96C"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92 978</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31F670FF"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19 525</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5659BB88"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845 497</w:t>
            </w:r>
          </w:p>
        </w:tc>
        <w:tc>
          <w:tcPr>
            <w:tcW w:w="1045" w:type="dxa"/>
            <w:tcBorders>
              <w:top w:val="nil"/>
              <w:left w:val="nil"/>
              <w:bottom w:val="single" w:sz="4" w:space="0" w:color="auto"/>
              <w:right w:val="single" w:sz="4" w:space="0" w:color="auto"/>
            </w:tcBorders>
            <w:shd w:val="clear" w:color="auto" w:fill="auto"/>
            <w:noWrap/>
            <w:vAlign w:val="bottom"/>
            <w:hideMark/>
          </w:tcPr>
          <w:p w14:paraId="4B7C2287"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160 645</w:t>
            </w:r>
          </w:p>
        </w:tc>
        <w:tc>
          <w:tcPr>
            <w:tcW w:w="1045" w:type="dxa"/>
            <w:tcBorders>
              <w:top w:val="nil"/>
              <w:left w:val="nil"/>
              <w:bottom w:val="single" w:sz="4" w:space="0" w:color="auto"/>
              <w:right w:val="single" w:sz="4" w:space="0" w:color="auto"/>
            </w:tcBorders>
            <w:shd w:val="clear" w:color="auto" w:fill="auto"/>
            <w:noWrap/>
            <w:vAlign w:val="bottom"/>
            <w:hideMark/>
          </w:tcPr>
          <w:p w14:paraId="744571E0"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272EA09A"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r>
      <w:tr w:rsidR="00EB014E" w:rsidRPr="000A4AC3" w14:paraId="0DFC0AAA" w14:textId="77777777" w:rsidTr="00092BD7">
        <w:trPr>
          <w:trHeight w:val="283"/>
        </w:trPr>
        <w:tc>
          <w:tcPr>
            <w:tcW w:w="4380" w:type="dxa"/>
            <w:tcBorders>
              <w:top w:val="nil"/>
              <w:left w:val="double" w:sz="6" w:space="0" w:color="auto"/>
              <w:bottom w:val="single" w:sz="4" w:space="0" w:color="auto"/>
              <w:right w:val="single" w:sz="4" w:space="0" w:color="auto"/>
            </w:tcBorders>
            <w:shd w:val="clear" w:color="000000" w:fill="B8CCE4"/>
            <w:noWrap/>
            <w:vAlign w:val="bottom"/>
            <w:hideMark/>
          </w:tcPr>
          <w:p w14:paraId="5A5B7E20" w14:textId="77777777" w:rsidR="00EB014E" w:rsidRPr="000A4AC3" w:rsidRDefault="00EB014E" w:rsidP="00EB014E">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Wartość rezerwy na odroczony podatek dochodowy</w:t>
            </w:r>
          </w:p>
        </w:tc>
        <w:tc>
          <w:tcPr>
            <w:tcW w:w="1045" w:type="dxa"/>
            <w:tcBorders>
              <w:top w:val="nil"/>
              <w:left w:val="nil"/>
              <w:bottom w:val="single" w:sz="4" w:space="0" w:color="auto"/>
              <w:right w:val="single" w:sz="4" w:space="0" w:color="auto"/>
            </w:tcBorders>
            <w:shd w:val="clear" w:color="000000" w:fill="B8CCE4"/>
            <w:noWrap/>
            <w:vAlign w:val="bottom"/>
            <w:hideMark/>
          </w:tcPr>
          <w:p w14:paraId="030269F8"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045" w:type="dxa"/>
            <w:gridSpan w:val="2"/>
            <w:tcBorders>
              <w:top w:val="nil"/>
              <w:left w:val="nil"/>
              <w:bottom w:val="single" w:sz="4" w:space="0" w:color="auto"/>
              <w:right w:val="single" w:sz="4" w:space="0" w:color="auto"/>
            </w:tcBorders>
            <w:shd w:val="clear" w:color="000000" w:fill="B8CCE4"/>
            <w:noWrap/>
            <w:vAlign w:val="bottom"/>
            <w:hideMark/>
          </w:tcPr>
          <w:p w14:paraId="0EA8087E"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123 562</w:t>
            </w:r>
          </w:p>
        </w:tc>
        <w:tc>
          <w:tcPr>
            <w:tcW w:w="1045" w:type="dxa"/>
            <w:tcBorders>
              <w:top w:val="nil"/>
              <w:left w:val="nil"/>
              <w:bottom w:val="single" w:sz="4" w:space="0" w:color="auto"/>
              <w:right w:val="single" w:sz="4" w:space="0" w:color="auto"/>
            </w:tcBorders>
            <w:shd w:val="clear" w:color="000000" w:fill="B8CCE4"/>
            <w:noWrap/>
            <w:vAlign w:val="bottom"/>
            <w:hideMark/>
          </w:tcPr>
          <w:p w14:paraId="5F5A827F"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045" w:type="dxa"/>
            <w:gridSpan w:val="2"/>
            <w:tcBorders>
              <w:top w:val="nil"/>
              <w:left w:val="nil"/>
              <w:bottom w:val="single" w:sz="4" w:space="0" w:color="auto"/>
              <w:right w:val="single" w:sz="4" w:space="0" w:color="auto"/>
            </w:tcBorders>
            <w:shd w:val="clear" w:color="000000" w:fill="B8CCE4"/>
            <w:noWrap/>
            <w:vAlign w:val="bottom"/>
            <w:hideMark/>
          </w:tcPr>
          <w:p w14:paraId="2E4D1FE0"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19 525</w:t>
            </w:r>
          </w:p>
        </w:tc>
        <w:tc>
          <w:tcPr>
            <w:tcW w:w="1045" w:type="dxa"/>
            <w:gridSpan w:val="3"/>
            <w:tcBorders>
              <w:top w:val="nil"/>
              <w:left w:val="nil"/>
              <w:bottom w:val="single" w:sz="4" w:space="0" w:color="auto"/>
              <w:right w:val="single" w:sz="4" w:space="0" w:color="auto"/>
            </w:tcBorders>
            <w:shd w:val="clear" w:color="000000" w:fill="B8CCE4"/>
            <w:noWrap/>
            <w:vAlign w:val="bottom"/>
            <w:hideMark/>
          </w:tcPr>
          <w:p w14:paraId="5FCC90C4"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045" w:type="dxa"/>
            <w:tcBorders>
              <w:top w:val="nil"/>
              <w:left w:val="nil"/>
              <w:bottom w:val="single" w:sz="4" w:space="0" w:color="auto"/>
              <w:right w:val="single" w:sz="4" w:space="0" w:color="auto"/>
            </w:tcBorders>
            <w:shd w:val="clear" w:color="000000" w:fill="B8CCE4"/>
            <w:noWrap/>
            <w:vAlign w:val="bottom"/>
            <w:hideMark/>
          </w:tcPr>
          <w:p w14:paraId="45DA987A"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160 645</w:t>
            </w:r>
          </w:p>
        </w:tc>
        <w:tc>
          <w:tcPr>
            <w:tcW w:w="1045" w:type="dxa"/>
            <w:tcBorders>
              <w:top w:val="nil"/>
              <w:left w:val="nil"/>
              <w:bottom w:val="single" w:sz="4" w:space="0" w:color="auto"/>
              <w:right w:val="single" w:sz="4" w:space="0" w:color="auto"/>
            </w:tcBorders>
            <w:shd w:val="clear" w:color="000000" w:fill="B8CCE4"/>
            <w:noWrap/>
            <w:vAlign w:val="bottom"/>
            <w:hideMark/>
          </w:tcPr>
          <w:p w14:paraId="6E186206"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c>
          <w:tcPr>
            <w:tcW w:w="1045" w:type="dxa"/>
            <w:tcBorders>
              <w:top w:val="nil"/>
              <w:left w:val="nil"/>
              <w:bottom w:val="single" w:sz="4" w:space="0" w:color="auto"/>
              <w:right w:val="double" w:sz="6" w:space="0" w:color="auto"/>
            </w:tcBorders>
            <w:shd w:val="clear" w:color="000000" w:fill="B8CCE4"/>
            <w:noWrap/>
            <w:vAlign w:val="bottom"/>
            <w:hideMark/>
          </w:tcPr>
          <w:p w14:paraId="38757AFD" w14:textId="77777777" w:rsidR="00EB014E" w:rsidRPr="000A4AC3" w:rsidRDefault="00EB014E" w:rsidP="00EB014E">
            <w:pPr>
              <w:spacing w:after="0" w:line="240" w:lineRule="auto"/>
              <w:jc w:val="right"/>
              <w:rPr>
                <w:rFonts w:eastAsia="Times New Roman" w:cstheme="minorHAnsi"/>
                <w:b/>
                <w:bCs/>
                <w:sz w:val="18"/>
                <w:szCs w:val="18"/>
                <w:lang w:eastAsia="pl-PL"/>
              </w:rPr>
            </w:pPr>
            <w:r w:rsidRPr="000A4AC3">
              <w:rPr>
                <w:rFonts w:eastAsia="Times New Roman" w:cstheme="minorHAnsi"/>
                <w:b/>
                <w:bCs/>
                <w:sz w:val="18"/>
                <w:szCs w:val="18"/>
                <w:lang w:eastAsia="pl-PL"/>
              </w:rPr>
              <w:t>0</w:t>
            </w:r>
          </w:p>
        </w:tc>
      </w:tr>
      <w:tr w:rsidR="00EB014E" w:rsidRPr="000A4AC3" w14:paraId="61FE01AD"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1931CB91"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Wartość rezerwy na odroczony podatek odniesiona na wynik finansowy</w:t>
            </w:r>
          </w:p>
        </w:tc>
        <w:tc>
          <w:tcPr>
            <w:tcW w:w="1045" w:type="dxa"/>
            <w:tcBorders>
              <w:top w:val="nil"/>
              <w:left w:val="nil"/>
              <w:bottom w:val="single" w:sz="4" w:space="0" w:color="auto"/>
              <w:right w:val="single" w:sz="4" w:space="0" w:color="auto"/>
            </w:tcBorders>
            <w:shd w:val="clear" w:color="auto" w:fill="auto"/>
            <w:noWrap/>
            <w:vAlign w:val="bottom"/>
            <w:hideMark/>
          </w:tcPr>
          <w:p w14:paraId="265B28CF"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12394A58"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113 119</w:t>
            </w:r>
          </w:p>
        </w:tc>
        <w:tc>
          <w:tcPr>
            <w:tcW w:w="1045" w:type="dxa"/>
            <w:tcBorders>
              <w:top w:val="nil"/>
              <w:left w:val="nil"/>
              <w:bottom w:val="single" w:sz="4" w:space="0" w:color="auto"/>
              <w:right w:val="single" w:sz="4" w:space="0" w:color="auto"/>
            </w:tcBorders>
            <w:shd w:val="clear" w:color="auto" w:fill="auto"/>
            <w:noWrap/>
            <w:vAlign w:val="bottom"/>
            <w:hideMark/>
          </w:tcPr>
          <w:p w14:paraId="3AE5CDD6"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1D16699B"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19 525</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7FDE1122"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single" w:sz="4" w:space="0" w:color="auto"/>
            </w:tcBorders>
            <w:shd w:val="clear" w:color="auto" w:fill="auto"/>
            <w:noWrap/>
            <w:vAlign w:val="bottom"/>
            <w:hideMark/>
          </w:tcPr>
          <w:p w14:paraId="05443D8A"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150 205</w:t>
            </w:r>
          </w:p>
        </w:tc>
        <w:tc>
          <w:tcPr>
            <w:tcW w:w="1045" w:type="dxa"/>
            <w:tcBorders>
              <w:top w:val="nil"/>
              <w:left w:val="nil"/>
              <w:bottom w:val="single" w:sz="4" w:space="0" w:color="auto"/>
              <w:right w:val="single" w:sz="4" w:space="0" w:color="auto"/>
            </w:tcBorders>
            <w:shd w:val="clear" w:color="auto" w:fill="auto"/>
            <w:noWrap/>
            <w:vAlign w:val="bottom"/>
            <w:hideMark/>
          </w:tcPr>
          <w:p w14:paraId="25F99819"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734CBD10"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169F5A2C"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68933538"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Wartość rezerwy na odroczony podatek ujęta w kapitałach </w:t>
            </w:r>
          </w:p>
        </w:tc>
        <w:tc>
          <w:tcPr>
            <w:tcW w:w="1045" w:type="dxa"/>
            <w:tcBorders>
              <w:top w:val="nil"/>
              <w:left w:val="nil"/>
              <w:bottom w:val="single" w:sz="4" w:space="0" w:color="auto"/>
              <w:right w:val="single" w:sz="4" w:space="0" w:color="auto"/>
            </w:tcBorders>
            <w:shd w:val="clear" w:color="auto" w:fill="auto"/>
            <w:noWrap/>
            <w:vAlign w:val="bottom"/>
            <w:hideMark/>
          </w:tcPr>
          <w:p w14:paraId="726D8A58"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6F614C79"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10 443</w:t>
            </w:r>
          </w:p>
        </w:tc>
        <w:tc>
          <w:tcPr>
            <w:tcW w:w="1045" w:type="dxa"/>
            <w:tcBorders>
              <w:top w:val="nil"/>
              <w:left w:val="nil"/>
              <w:bottom w:val="single" w:sz="4" w:space="0" w:color="auto"/>
              <w:right w:val="single" w:sz="4" w:space="0" w:color="auto"/>
            </w:tcBorders>
            <w:shd w:val="clear" w:color="auto" w:fill="auto"/>
            <w:noWrap/>
            <w:vAlign w:val="bottom"/>
            <w:hideMark/>
          </w:tcPr>
          <w:p w14:paraId="02BFBD90"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10D7FDAE"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492BB0D0"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single" w:sz="4" w:space="0" w:color="auto"/>
            </w:tcBorders>
            <w:shd w:val="clear" w:color="auto" w:fill="auto"/>
            <w:noWrap/>
            <w:vAlign w:val="bottom"/>
            <w:hideMark/>
          </w:tcPr>
          <w:p w14:paraId="2C2AF9AD"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10 440</w:t>
            </w:r>
          </w:p>
        </w:tc>
        <w:tc>
          <w:tcPr>
            <w:tcW w:w="1045" w:type="dxa"/>
            <w:tcBorders>
              <w:top w:val="nil"/>
              <w:left w:val="nil"/>
              <w:bottom w:val="single" w:sz="4" w:space="0" w:color="auto"/>
              <w:right w:val="single" w:sz="4" w:space="0" w:color="auto"/>
            </w:tcBorders>
            <w:shd w:val="clear" w:color="auto" w:fill="auto"/>
            <w:noWrap/>
            <w:vAlign w:val="bottom"/>
            <w:hideMark/>
          </w:tcPr>
          <w:p w14:paraId="07B91AB9"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6342D983"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73C691AC" w14:textId="77777777" w:rsidTr="00092BD7">
        <w:trPr>
          <w:trHeight w:val="283"/>
        </w:trPr>
        <w:tc>
          <w:tcPr>
            <w:tcW w:w="4380" w:type="dxa"/>
            <w:tcBorders>
              <w:top w:val="nil"/>
              <w:left w:val="double" w:sz="6" w:space="0" w:color="auto"/>
              <w:bottom w:val="single" w:sz="4" w:space="0" w:color="auto"/>
              <w:right w:val="single" w:sz="4" w:space="0" w:color="auto"/>
            </w:tcBorders>
            <w:shd w:val="clear" w:color="auto" w:fill="auto"/>
            <w:vAlign w:val="bottom"/>
            <w:hideMark/>
          </w:tcPr>
          <w:p w14:paraId="7A530CD1" w14:textId="77777777" w:rsidR="00EB014E" w:rsidRPr="000A4AC3" w:rsidRDefault="00EB014E" w:rsidP="00EB014E">
            <w:pPr>
              <w:spacing w:after="0" w:line="240" w:lineRule="auto"/>
              <w:rPr>
                <w:rFonts w:eastAsia="Times New Roman" w:cstheme="minorHAnsi"/>
                <w:sz w:val="18"/>
                <w:szCs w:val="18"/>
                <w:lang w:eastAsia="pl-PL"/>
              </w:rPr>
            </w:pPr>
            <w:r w:rsidRPr="000A4AC3">
              <w:rPr>
                <w:rFonts w:eastAsia="Times New Roman" w:cstheme="minorHAnsi"/>
                <w:sz w:val="18"/>
                <w:szCs w:val="18"/>
                <w:lang w:eastAsia="pl-PL"/>
              </w:rPr>
              <w:t xml:space="preserve">Różnice kursowe z przeliczenia </w:t>
            </w:r>
          </w:p>
        </w:tc>
        <w:tc>
          <w:tcPr>
            <w:tcW w:w="1045" w:type="dxa"/>
            <w:tcBorders>
              <w:top w:val="nil"/>
              <w:left w:val="nil"/>
              <w:bottom w:val="single" w:sz="4" w:space="0" w:color="auto"/>
              <w:right w:val="single" w:sz="4" w:space="0" w:color="auto"/>
            </w:tcBorders>
            <w:shd w:val="clear" w:color="auto" w:fill="auto"/>
            <w:noWrap/>
            <w:vAlign w:val="bottom"/>
            <w:hideMark/>
          </w:tcPr>
          <w:p w14:paraId="5F1FAF07"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5D8A782F"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single" w:sz="4" w:space="0" w:color="auto"/>
            </w:tcBorders>
            <w:shd w:val="clear" w:color="auto" w:fill="auto"/>
            <w:noWrap/>
            <w:vAlign w:val="bottom"/>
            <w:hideMark/>
          </w:tcPr>
          <w:p w14:paraId="24317858"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2"/>
            <w:tcBorders>
              <w:top w:val="nil"/>
              <w:left w:val="nil"/>
              <w:bottom w:val="single" w:sz="4" w:space="0" w:color="auto"/>
              <w:right w:val="single" w:sz="4" w:space="0" w:color="auto"/>
            </w:tcBorders>
            <w:shd w:val="clear" w:color="auto" w:fill="auto"/>
            <w:noWrap/>
            <w:vAlign w:val="bottom"/>
            <w:hideMark/>
          </w:tcPr>
          <w:p w14:paraId="18E29692"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gridSpan w:val="3"/>
            <w:tcBorders>
              <w:top w:val="nil"/>
              <w:left w:val="nil"/>
              <w:bottom w:val="single" w:sz="4" w:space="0" w:color="auto"/>
              <w:right w:val="single" w:sz="4" w:space="0" w:color="auto"/>
            </w:tcBorders>
            <w:shd w:val="clear" w:color="auto" w:fill="auto"/>
            <w:noWrap/>
            <w:vAlign w:val="bottom"/>
            <w:hideMark/>
          </w:tcPr>
          <w:p w14:paraId="47B72745"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single" w:sz="4" w:space="0" w:color="auto"/>
            </w:tcBorders>
            <w:shd w:val="clear" w:color="auto" w:fill="auto"/>
            <w:noWrap/>
            <w:vAlign w:val="bottom"/>
            <w:hideMark/>
          </w:tcPr>
          <w:p w14:paraId="586A5FCD"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single" w:sz="4" w:space="0" w:color="auto"/>
            </w:tcBorders>
            <w:shd w:val="clear" w:color="auto" w:fill="auto"/>
            <w:noWrap/>
            <w:vAlign w:val="bottom"/>
            <w:hideMark/>
          </w:tcPr>
          <w:p w14:paraId="03EA1E3B"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c>
          <w:tcPr>
            <w:tcW w:w="1045" w:type="dxa"/>
            <w:tcBorders>
              <w:top w:val="nil"/>
              <w:left w:val="nil"/>
              <w:bottom w:val="single" w:sz="4" w:space="0" w:color="auto"/>
              <w:right w:val="double" w:sz="6" w:space="0" w:color="auto"/>
            </w:tcBorders>
            <w:shd w:val="clear" w:color="auto" w:fill="auto"/>
            <w:noWrap/>
            <w:vAlign w:val="bottom"/>
            <w:hideMark/>
          </w:tcPr>
          <w:p w14:paraId="47968058" w14:textId="77777777" w:rsidR="00EB014E" w:rsidRPr="000A4AC3" w:rsidRDefault="00EB014E" w:rsidP="00EB014E">
            <w:pPr>
              <w:spacing w:after="0" w:line="240" w:lineRule="auto"/>
              <w:jc w:val="right"/>
              <w:rPr>
                <w:rFonts w:eastAsia="Times New Roman" w:cstheme="minorHAnsi"/>
                <w:sz w:val="18"/>
                <w:szCs w:val="18"/>
                <w:lang w:eastAsia="pl-PL"/>
              </w:rPr>
            </w:pPr>
            <w:r w:rsidRPr="000A4AC3">
              <w:rPr>
                <w:rFonts w:eastAsia="Times New Roman" w:cstheme="minorHAnsi"/>
                <w:sz w:val="18"/>
                <w:szCs w:val="18"/>
                <w:lang w:eastAsia="pl-PL"/>
              </w:rPr>
              <w:t>0</w:t>
            </w:r>
          </w:p>
        </w:tc>
      </w:tr>
      <w:tr w:rsidR="00EB014E" w:rsidRPr="000A4AC3" w14:paraId="3E148C38" w14:textId="77777777" w:rsidTr="00C550AB">
        <w:trPr>
          <w:trHeight w:val="283"/>
        </w:trPr>
        <w:tc>
          <w:tcPr>
            <w:tcW w:w="4380" w:type="dxa"/>
            <w:tcBorders>
              <w:top w:val="nil"/>
              <w:left w:val="double" w:sz="6" w:space="0" w:color="auto"/>
              <w:bottom w:val="double" w:sz="6" w:space="0" w:color="auto"/>
              <w:right w:val="nil"/>
            </w:tcBorders>
            <w:shd w:val="clear" w:color="000000" w:fill="B8CCE4"/>
            <w:noWrap/>
            <w:vAlign w:val="bottom"/>
            <w:hideMark/>
          </w:tcPr>
          <w:p w14:paraId="23CF6E4B" w14:textId="77777777" w:rsidR="00EB014E" w:rsidRPr="000A4AC3" w:rsidRDefault="00EB014E" w:rsidP="00EB014E">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Wartość rezerwy na odroczony podatek, razem</w:t>
            </w:r>
          </w:p>
        </w:tc>
        <w:tc>
          <w:tcPr>
            <w:tcW w:w="1672" w:type="dxa"/>
            <w:gridSpan w:val="2"/>
            <w:tcBorders>
              <w:top w:val="nil"/>
              <w:left w:val="single" w:sz="4" w:space="0" w:color="auto"/>
              <w:bottom w:val="double" w:sz="6" w:space="0" w:color="auto"/>
              <w:right w:val="nil"/>
            </w:tcBorders>
            <w:shd w:val="clear" w:color="000000" w:fill="B8CCE4"/>
            <w:noWrap/>
            <w:vAlign w:val="bottom"/>
            <w:hideMark/>
          </w:tcPr>
          <w:p w14:paraId="67C701FE" w14:textId="77777777" w:rsidR="00EB014E" w:rsidRPr="000A4AC3" w:rsidRDefault="00EB014E" w:rsidP="00EB014E">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1672" w:type="dxa"/>
            <w:gridSpan w:val="3"/>
            <w:tcBorders>
              <w:top w:val="nil"/>
              <w:left w:val="nil"/>
              <w:bottom w:val="double" w:sz="6" w:space="0" w:color="auto"/>
              <w:right w:val="nil"/>
            </w:tcBorders>
            <w:shd w:val="clear" w:color="000000" w:fill="B8CCE4"/>
            <w:noWrap/>
            <w:vAlign w:val="bottom"/>
            <w:hideMark/>
          </w:tcPr>
          <w:p w14:paraId="58A469CE" w14:textId="7598E8D7" w:rsidR="00EB014E" w:rsidRPr="000A4AC3" w:rsidRDefault="00EB014E" w:rsidP="00EB014E">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r w:rsidR="00C550AB" w:rsidRPr="000A4AC3">
              <w:rPr>
                <w:rFonts w:eastAsia="Times New Roman" w:cstheme="minorHAnsi"/>
                <w:b/>
                <w:bCs/>
                <w:sz w:val="18"/>
                <w:szCs w:val="18"/>
                <w:lang w:eastAsia="pl-PL"/>
              </w:rPr>
              <w:t>143 087</w:t>
            </w:r>
          </w:p>
        </w:tc>
        <w:tc>
          <w:tcPr>
            <w:tcW w:w="1672" w:type="dxa"/>
            <w:gridSpan w:val="2"/>
            <w:tcBorders>
              <w:top w:val="nil"/>
              <w:left w:val="nil"/>
              <w:bottom w:val="double" w:sz="6" w:space="0" w:color="auto"/>
              <w:right w:val="nil"/>
            </w:tcBorders>
            <w:shd w:val="clear" w:color="000000" w:fill="B8CCE4"/>
            <w:noWrap/>
            <w:vAlign w:val="bottom"/>
            <w:hideMark/>
          </w:tcPr>
          <w:p w14:paraId="367BD954" w14:textId="062977D8" w:rsidR="00EB014E" w:rsidRPr="000A4AC3" w:rsidRDefault="00EB014E" w:rsidP="00C550AB">
            <w:pPr>
              <w:spacing w:after="0" w:line="240" w:lineRule="auto"/>
              <w:jc w:val="both"/>
              <w:rPr>
                <w:rFonts w:eastAsia="Times New Roman" w:cstheme="minorHAnsi"/>
                <w:b/>
                <w:bCs/>
                <w:sz w:val="18"/>
                <w:szCs w:val="18"/>
                <w:lang w:eastAsia="pl-PL"/>
              </w:rPr>
            </w:pPr>
          </w:p>
        </w:tc>
        <w:tc>
          <w:tcPr>
            <w:tcW w:w="172" w:type="dxa"/>
            <w:tcBorders>
              <w:top w:val="nil"/>
              <w:left w:val="nil"/>
              <w:bottom w:val="double" w:sz="6" w:space="0" w:color="000000"/>
            </w:tcBorders>
            <w:shd w:val="clear" w:color="000000" w:fill="B8CCE4"/>
            <w:noWrap/>
            <w:vAlign w:val="bottom"/>
            <w:hideMark/>
          </w:tcPr>
          <w:p w14:paraId="484D4F05" w14:textId="77777777" w:rsidR="00EB014E" w:rsidRPr="000A4AC3" w:rsidRDefault="00EB014E" w:rsidP="00EB014E">
            <w:pPr>
              <w:spacing w:after="0" w:line="240" w:lineRule="auto"/>
              <w:rPr>
                <w:rFonts w:eastAsia="Times New Roman" w:cstheme="minorHAnsi"/>
                <w:b/>
                <w:bCs/>
                <w:sz w:val="18"/>
                <w:szCs w:val="18"/>
                <w:lang w:eastAsia="pl-PL"/>
              </w:rPr>
            </w:pPr>
            <w:r w:rsidRPr="000A4AC3">
              <w:rPr>
                <w:rFonts w:eastAsia="Times New Roman" w:cstheme="minorHAnsi"/>
                <w:b/>
                <w:bCs/>
                <w:sz w:val="18"/>
                <w:szCs w:val="18"/>
                <w:lang w:eastAsia="pl-PL"/>
              </w:rPr>
              <w:t> </w:t>
            </w:r>
          </w:p>
        </w:tc>
        <w:tc>
          <w:tcPr>
            <w:tcW w:w="3172" w:type="dxa"/>
            <w:gridSpan w:val="4"/>
            <w:tcBorders>
              <w:top w:val="single" w:sz="4" w:space="0" w:color="auto"/>
              <w:bottom w:val="double" w:sz="6" w:space="0" w:color="000000"/>
              <w:right w:val="double" w:sz="6" w:space="0" w:color="000000"/>
            </w:tcBorders>
            <w:shd w:val="clear" w:color="000000" w:fill="B8CCE4"/>
            <w:noWrap/>
            <w:vAlign w:val="bottom"/>
            <w:hideMark/>
          </w:tcPr>
          <w:p w14:paraId="58DD550C" w14:textId="77777777" w:rsidR="00EB014E" w:rsidRPr="000A4AC3" w:rsidRDefault="00EB014E" w:rsidP="00EB014E">
            <w:pPr>
              <w:spacing w:after="0" w:line="240" w:lineRule="auto"/>
              <w:jc w:val="center"/>
              <w:rPr>
                <w:rFonts w:eastAsia="Times New Roman" w:cstheme="minorHAnsi"/>
                <w:b/>
                <w:bCs/>
                <w:sz w:val="18"/>
                <w:szCs w:val="18"/>
                <w:lang w:eastAsia="pl-PL"/>
              </w:rPr>
            </w:pPr>
            <w:r w:rsidRPr="000A4AC3">
              <w:rPr>
                <w:rFonts w:eastAsia="Times New Roman" w:cstheme="minorHAnsi"/>
                <w:b/>
                <w:bCs/>
                <w:sz w:val="18"/>
                <w:szCs w:val="18"/>
                <w:lang w:eastAsia="pl-PL"/>
              </w:rPr>
              <w:t>160 645</w:t>
            </w:r>
          </w:p>
        </w:tc>
      </w:tr>
    </w:tbl>
    <w:p w14:paraId="580576AE" w14:textId="77777777" w:rsidR="00964CEC" w:rsidRDefault="00964CEC" w:rsidP="00F436EC">
      <w:pPr>
        <w:rPr>
          <w:rFonts w:cstheme="minorHAnsi"/>
        </w:rPr>
      </w:pPr>
    </w:p>
    <w:tbl>
      <w:tblPr>
        <w:tblW w:w="5612" w:type="dxa"/>
        <w:tblCellMar>
          <w:left w:w="70" w:type="dxa"/>
          <w:right w:w="70" w:type="dxa"/>
        </w:tblCellMar>
        <w:tblLook w:val="04A0" w:firstRow="1" w:lastRow="0" w:firstColumn="1" w:lastColumn="0" w:noHBand="0" w:noVBand="1"/>
      </w:tblPr>
      <w:tblGrid>
        <w:gridCol w:w="4762"/>
        <w:gridCol w:w="850"/>
      </w:tblGrid>
      <w:tr w:rsidR="00EB014E" w:rsidRPr="000A4AC3" w14:paraId="3359863B" w14:textId="77777777" w:rsidTr="00D942EC">
        <w:trPr>
          <w:trHeight w:val="227"/>
        </w:trPr>
        <w:tc>
          <w:tcPr>
            <w:tcW w:w="4762" w:type="dxa"/>
            <w:tcBorders>
              <w:top w:val="single" w:sz="4" w:space="0" w:color="auto"/>
              <w:left w:val="single" w:sz="4" w:space="0" w:color="auto"/>
              <w:bottom w:val="single" w:sz="4" w:space="0" w:color="auto"/>
              <w:right w:val="single" w:sz="4" w:space="0" w:color="auto"/>
            </w:tcBorders>
            <w:shd w:val="clear" w:color="000000" w:fill="DCE6F1"/>
            <w:noWrap/>
            <w:vAlign w:val="bottom"/>
            <w:hideMark/>
          </w:tcPr>
          <w:p w14:paraId="28066A32" w14:textId="77777777" w:rsidR="00EB014E" w:rsidRPr="000A4AC3" w:rsidRDefault="00EB014E" w:rsidP="00EB014E">
            <w:pPr>
              <w:spacing w:after="0" w:line="240" w:lineRule="auto"/>
              <w:rPr>
                <w:rFonts w:ascii="Calibri" w:eastAsia="Times New Roman" w:hAnsi="Calibri" w:cs="Calibri"/>
                <w:b/>
                <w:bCs/>
                <w:i/>
                <w:iCs/>
                <w:sz w:val="18"/>
                <w:szCs w:val="18"/>
                <w:lang w:eastAsia="pl-PL"/>
              </w:rPr>
            </w:pPr>
            <w:r w:rsidRPr="000A4AC3">
              <w:rPr>
                <w:rFonts w:ascii="Calibri" w:eastAsia="Times New Roman" w:hAnsi="Calibri" w:cs="Calibri"/>
                <w:b/>
                <w:bCs/>
                <w:i/>
                <w:iCs/>
                <w:sz w:val="18"/>
                <w:szCs w:val="18"/>
                <w:lang w:eastAsia="pl-PL"/>
              </w:rPr>
              <w:lastRenderedPageBreak/>
              <w:t>Specyfikacja do pozycji Pozostałe</w:t>
            </w:r>
          </w:p>
        </w:tc>
        <w:tc>
          <w:tcPr>
            <w:tcW w:w="850" w:type="dxa"/>
            <w:tcBorders>
              <w:top w:val="single" w:sz="4" w:space="0" w:color="auto"/>
              <w:left w:val="nil"/>
              <w:bottom w:val="single" w:sz="4" w:space="0" w:color="auto"/>
              <w:right w:val="single" w:sz="4" w:space="0" w:color="auto"/>
            </w:tcBorders>
            <w:shd w:val="clear" w:color="000000" w:fill="DCE6F1"/>
            <w:noWrap/>
            <w:vAlign w:val="bottom"/>
            <w:hideMark/>
          </w:tcPr>
          <w:p w14:paraId="1924C9AC" w14:textId="77777777" w:rsidR="00EB014E" w:rsidRPr="000A4AC3" w:rsidRDefault="00EB014E" w:rsidP="00EB014E">
            <w:pPr>
              <w:spacing w:after="0" w:line="240" w:lineRule="auto"/>
              <w:jc w:val="right"/>
              <w:rPr>
                <w:rFonts w:ascii="Calibri" w:eastAsia="Times New Roman" w:hAnsi="Calibri" w:cs="Calibri"/>
                <w:b/>
                <w:bCs/>
                <w:sz w:val="18"/>
                <w:szCs w:val="18"/>
                <w:lang w:eastAsia="pl-PL"/>
              </w:rPr>
            </w:pPr>
            <w:r w:rsidRPr="000A4AC3">
              <w:rPr>
                <w:rFonts w:ascii="Calibri" w:eastAsia="Times New Roman" w:hAnsi="Calibri" w:cs="Calibri"/>
                <w:b/>
                <w:bCs/>
                <w:sz w:val="18"/>
                <w:szCs w:val="18"/>
                <w:lang w:eastAsia="pl-PL"/>
              </w:rPr>
              <w:t> </w:t>
            </w:r>
          </w:p>
        </w:tc>
      </w:tr>
      <w:tr w:rsidR="00EB014E" w:rsidRPr="000A4AC3" w14:paraId="2EC94A13" w14:textId="77777777" w:rsidTr="00D942EC">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0C7F487F" w14:textId="77777777" w:rsidR="00EB014E" w:rsidRPr="000A4AC3" w:rsidRDefault="00EB014E" w:rsidP="00EB014E">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-skutki przeszacowania do poziomu cen rynkowych </w:t>
            </w:r>
            <w:proofErr w:type="spellStart"/>
            <w:r w:rsidRPr="000A4AC3">
              <w:rPr>
                <w:rFonts w:ascii="Calibri" w:eastAsia="Times New Roman" w:hAnsi="Calibri" w:cs="Calibri"/>
                <w:i/>
                <w:iCs/>
                <w:sz w:val="18"/>
                <w:szCs w:val="18"/>
                <w:lang w:eastAsia="pl-PL"/>
              </w:rPr>
              <w:t>inwest</w:t>
            </w:r>
            <w:proofErr w:type="spellEnd"/>
            <w:r w:rsidRPr="000A4AC3">
              <w:rPr>
                <w:rFonts w:ascii="Calibri" w:eastAsia="Times New Roman" w:hAnsi="Calibri" w:cs="Calibri"/>
                <w:i/>
                <w:iCs/>
                <w:sz w:val="18"/>
                <w:szCs w:val="18"/>
                <w:lang w:eastAsia="pl-PL"/>
              </w:rPr>
              <w:t xml:space="preserve">. </w:t>
            </w:r>
            <w:proofErr w:type="spellStart"/>
            <w:r w:rsidRPr="000A4AC3">
              <w:rPr>
                <w:rFonts w:ascii="Calibri" w:eastAsia="Times New Roman" w:hAnsi="Calibri" w:cs="Calibri"/>
                <w:i/>
                <w:iCs/>
                <w:sz w:val="18"/>
                <w:szCs w:val="18"/>
                <w:lang w:eastAsia="pl-PL"/>
              </w:rPr>
              <w:t>krótkoterm</w:t>
            </w:r>
            <w:proofErr w:type="spellEnd"/>
            <w:r w:rsidRPr="000A4AC3">
              <w:rPr>
                <w:rFonts w:ascii="Calibri" w:eastAsia="Times New Roman" w:hAnsi="Calibri" w:cs="Calibri"/>
                <w:i/>
                <w:iCs/>
                <w:sz w:val="18"/>
                <w:szCs w:val="18"/>
                <w:lang w:eastAsia="pl-PL"/>
              </w:rPr>
              <w:t>.</w:t>
            </w:r>
          </w:p>
        </w:tc>
        <w:tc>
          <w:tcPr>
            <w:tcW w:w="850" w:type="dxa"/>
            <w:tcBorders>
              <w:top w:val="nil"/>
              <w:left w:val="nil"/>
              <w:bottom w:val="single" w:sz="4" w:space="0" w:color="auto"/>
              <w:right w:val="single" w:sz="4" w:space="0" w:color="auto"/>
            </w:tcBorders>
            <w:shd w:val="clear" w:color="auto" w:fill="auto"/>
            <w:noWrap/>
            <w:vAlign w:val="bottom"/>
            <w:hideMark/>
          </w:tcPr>
          <w:p w14:paraId="0A0CF96C" w14:textId="77777777" w:rsidR="00EB014E" w:rsidRPr="000A4AC3" w:rsidRDefault="00EB014E" w:rsidP="00EB014E">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326</w:t>
            </w:r>
          </w:p>
        </w:tc>
      </w:tr>
      <w:tr w:rsidR="00EB014E" w:rsidRPr="000A4AC3" w14:paraId="07631D54" w14:textId="77777777" w:rsidTr="00D942EC">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7B2B8A53" w14:textId="77777777" w:rsidR="00EB014E" w:rsidRPr="000A4AC3" w:rsidRDefault="00EB014E" w:rsidP="00EB014E">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-rekompensata z tytułu cen maksymalnych - energia</w:t>
            </w:r>
          </w:p>
        </w:tc>
        <w:tc>
          <w:tcPr>
            <w:tcW w:w="850" w:type="dxa"/>
            <w:tcBorders>
              <w:top w:val="nil"/>
              <w:left w:val="nil"/>
              <w:bottom w:val="single" w:sz="4" w:space="0" w:color="auto"/>
              <w:right w:val="single" w:sz="4" w:space="0" w:color="auto"/>
            </w:tcBorders>
            <w:shd w:val="clear" w:color="auto" w:fill="auto"/>
            <w:noWrap/>
            <w:vAlign w:val="bottom"/>
            <w:hideMark/>
          </w:tcPr>
          <w:p w14:paraId="506680AC" w14:textId="77777777" w:rsidR="00EB014E" w:rsidRPr="000A4AC3" w:rsidRDefault="00EB014E" w:rsidP="00EB014E">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56</w:t>
            </w:r>
          </w:p>
        </w:tc>
      </w:tr>
      <w:tr w:rsidR="00EB014E" w:rsidRPr="000A4AC3" w14:paraId="70DA2D1C" w14:textId="77777777" w:rsidTr="00D942EC">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0068E700" w14:textId="77777777" w:rsidR="00EB014E" w:rsidRPr="000A4AC3" w:rsidRDefault="00EB014E" w:rsidP="00EB014E">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-certyfikaty białe otrzymane nieodpłatnie</w:t>
            </w:r>
          </w:p>
        </w:tc>
        <w:tc>
          <w:tcPr>
            <w:tcW w:w="850" w:type="dxa"/>
            <w:tcBorders>
              <w:top w:val="nil"/>
              <w:left w:val="nil"/>
              <w:bottom w:val="single" w:sz="4" w:space="0" w:color="auto"/>
              <w:right w:val="single" w:sz="4" w:space="0" w:color="auto"/>
            </w:tcBorders>
            <w:shd w:val="clear" w:color="auto" w:fill="auto"/>
            <w:noWrap/>
            <w:vAlign w:val="bottom"/>
            <w:hideMark/>
          </w:tcPr>
          <w:p w14:paraId="5372A96A" w14:textId="77777777" w:rsidR="00EB014E" w:rsidRPr="000A4AC3" w:rsidRDefault="00EB014E" w:rsidP="00EB014E">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1 053</w:t>
            </w:r>
          </w:p>
        </w:tc>
      </w:tr>
      <w:tr w:rsidR="00EB014E" w:rsidRPr="000A4AC3" w14:paraId="5777E520" w14:textId="77777777" w:rsidTr="00D942EC">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7D017F15" w14:textId="77777777" w:rsidR="00EB014E" w:rsidRPr="000A4AC3" w:rsidRDefault="00EB014E" w:rsidP="00EB014E">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-zarachowane odszkodowania, kary i grzywny</w:t>
            </w:r>
          </w:p>
        </w:tc>
        <w:tc>
          <w:tcPr>
            <w:tcW w:w="850" w:type="dxa"/>
            <w:tcBorders>
              <w:top w:val="nil"/>
              <w:left w:val="nil"/>
              <w:bottom w:val="single" w:sz="4" w:space="0" w:color="auto"/>
              <w:right w:val="single" w:sz="4" w:space="0" w:color="auto"/>
            </w:tcBorders>
            <w:shd w:val="clear" w:color="auto" w:fill="auto"/>
            <w:noWrap/>
            <w:vAlign w:val="bottom"/>
            <w:hideMark/>
          </w:tcPr>
          <w:p w14:paraId="3D7548D5" w14:textId="77777777" w:rsidR="00EB014E" w:rsidRPr="000A4AC3" w:rsidRDefault="00EB014E" w:rsidP="00EB014E">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1 136</w:t>
            </w:r>
          </w:p>
        </w:tc>
      </w:tr>
      <w:tr w:rsidR="00EB014E" w:rsidRPr="000A4AC3" w14:paraId="7DCEC7CB" w14:textId="77777777" w:rsidTr="00D942EC">
        <w:trPr>
          <w:trHeight w:val="227"/>
        </w:trPr>
        <w:tc>
          <w:tcPr>
            <w:tcW w:w="4762" w:type="dxa"/>
            <w:tcBorders>
              <w:top w:val="nil"/>
              <w:left w:val="single" w:sz="4" w:space="0" w:color="auto"/>
              <w:bottom w:val="single" w:sz="4" w:space="0" w:color="auto"/>
              <w:right w:val="single" w:sz="4" w:space="0" w:color="auto"/>
            </w:tcBorders>
            <w:shd w:val="clear" w:color="auto" w:fill="auto"/>
            <w:noWrap/>
            <w:vAlign w:val="bottom"/>
            <w:hideMark/>
          </w:tcPr>
          <w:p w14:paraId="2D9DDCFC" w14:textId="77777777" w:rsidR="00EB014E" w:rsidRPr="000A4AC3" w:rsidRDefault="00EB014E" w:rsidP="00EB014E">
            <w:pPr>
              <w:spacing w:after="0" w:line="240" w:lineRule="auto"/>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 xml:space="preserve"> -inne</w:t>
            </w:r>
          </w:p>
        </w:tc>
        <w:tc>
          <w:tcPr>
            <w:tcW w:w="850" w:type="dxa"/>
            <w:tcBorders>
              <w:top w:val="nil"/>
              <w:left w:val="nil"/>
              <w:bottom w:val="single" w:sz="4" w:space="0" w:color="auto"/>
              <w:right w:val="single" w:sz="4" w:space="0" w:color="auto"/>
            </w:tcBorders>
            <w:shd w:val="clear" w:color="auto" w:fill="auto"/>
            <w:noWrap/>
            <w:vAlign w:val="bottom"/>
            <w:hideMark/>
          </w:tcPr>
          <w:p w14:paraId="1C3379A7" w14:textId="77777777" w:rsidR="00EB014E" w:rsidRPr="000A4AC3" w:rsidRDefault="00EB014E" w:rsidP="00EB014E">
            <w:pPr>
              <w:spacing w:after="0" w:line="240" w:lineRule="auto"/>
              <w:jc w:val="right"/>
              <w:rPr>
                <w:rFonts w:ascii="Calibri" w:eastAsia="Times New Roman" w:hAnsi="Calibri" w:cs="Calibri"/>
                <w:i/>
                <w:iCs/>
                <w:sz w:val="18"/>
                <w:szCs w:val="18"/>
                <w:lang w:eastAsia="pl-PL"/>
              </w:rPr>
            </w:pPr>
            <w:r w:rsidRPr="000A4AC3">
              <w:rPr>
                <w:rFonts w:ascii="Calibri" w:eastAsia="Times New Roman" w:hAnsi="Calibri" w:cs="Calibri"/>
                <w:i/>
                <w:iCs/>
                <w:sz w:val="18"/>
                <w:szCs w:val="18"/>
                <w:lang w:eastAsia="pl-PL"/>
              </w:rPr>
              <w:t>38</w:t>
            </w:r>
          </w:p>
        </w:tc>
      </w:tr>
      <w:tr w:rsidR="00EB014E" w:rsidRPr="000A4AC3" w14:paraId="18A081E8" w14:textId="77777777" w:rsidTr="00D942EC">
        <w:trPr>
          <w:trHeight w:val="227"/>
        </w:trPr>
        <w:tc>
          <w:tcPr>
            <w:tcW w:w="4762" w:type="dxa"/>
            <w:tcBorders>
              <w:top w:val="nil"/>
              <w:left w:val="single" w:sz="4" w:space="0" w:color="auto"/>
              <w:bottom w:val="single" w:sz="4" w:space="0" w:color="auto"/>
              <w:right w:val="single" w:sz="4" w:space="0" w:color="auto"/>
            </w:tcBorders>
            <w:shd w:val="clear" w:color="auto" w:fill="auto"/>
            <w:noWrap/>
            <w:vAlign w:val="bottom"/>
            <w:hideMark/>
          </w:tcPr>
          <w:p w14:paraId="00D3A592" w14:textId="77777777" w:rsidR="00EB014E" w:rsidRPr="000A4AC3" w:rsidRDefault="00EB014E" w:rsidP="00EB014E">
            <w:pPr>
              <w:spacing w:after="0" w:line="240" w:lineRule="auto"/>
              <w:rPr>
                <w:rFonts w:ascii="Calibri" w:eastAsia="Times New Roman" w:hAnsi="Calibri" w:cs="Calibri"/>
                <w:b/>
                <w:bCs/>
                <w:i/>
                <w:iCs/>
                <w:sz w:val="18"/>
                <w:szCs w:val="18"/>
                <w:lang w:eastAsia="pl-PL"/>
              </w:rPr>
            </w:pPr>
            <w:r w:rsidRPr="000A4AC3">
              <w:rPr>
                <w:rFonts w:ascii="Calibri" w:eastAsia="Times New Roman" w:hAnsi="Calibri" w:cs="Calibri"/>
                <w:b/>
                <w:bCs/>
                <w:i/>
                <w:iCs/>
                <w:sz w:val="18"/>
                <w:szCs w:val="18"/>
                <w:lang w:eastAsia="pl-PL"/>
              </w:rPr>
              <w:t>Suma</w:t>
            </w:r>
          </w:p>
        </w:tc>
        <w:tc>
          <w:tcPr>
            <w:tcW w:w="850" w:type="dxa"/>
            <w:tcBorders>
              <w:top w:val="nil"/>
              <w:left w:val="nil"/>
              <w:bottom w:val="single" w:sz="4" w:space="0" w:color="auto"/>
              <w:right w:val="single" w:sz="4" w:space="0" w:color="auto"/>
            </w:tcBorders>
            <w:shd w:val="clear" w:color="auto" w:fill="auto"/>
            <w:noWrap/>
            <w:vAlign w:val="bottom"/>
            <w:hideMark/>
          </w:tcPr>
          <w:p w14:paraId="52837807" w14:textId="77777777" w:rsidR="00EB014E" w:rsidRPr="000A4AC3" w:rsidRDefault="00EB014E" w:rsidP="00EB014E">
            <w:pPr>
              <w:spacing w:after="0" w:line="240" w:lineRule="auto"/>
              <w:jc w:val="right"/>
              <w:rPr>
                <w:rFonts w:ascii="Calibri" w:eastAsia="Times New Roman" w:hAnsi="Calibri" w:cs="Calibri"/>
                <w:b/>
                <w:bCs/>
                <w:i/>
                <w:iCs/>
                <w:sz w:val="18"/>
                <w:szCs w:val="18"/>
                <w:lang w:eastAsia="pl-PL"/>
              </w:rPr>
            </w:pPr>
            <w:r w:rsidRPr="000A4AC3">
              <w:rPr>
                <w:rFonts w:ascii="Calibri" w:eastAsia="Times New Roman" w:hAnsi="Calibri" w:cs="Calibri"/>
                <w:b/>
                <w:bCs/>
                <w:i/>
                <w:iCs/>
                <w:sz w:val="18"/>
                <w:szCs w:val="18"/>
                <w:lang w:eastAsia="pl-PL"/>
              </w:rPr>
              <w:t>2 609</w:t>
            </w:r>
          </w:p>
        </w:tc>
      </w:tr>
    </w:tbl>
    <w:p w14:paraId="548FFA5A" w14:textId="77777777" w:rsidR="00EB014E" w:rsidRDefault="00EB014E" w:rsidP="00F436EC">
      <w:pPr>
        <w:rPr>
          <w:rFonts w:cstheme="minorHAnsi"/>
        </w:rPr>
      </w:pPr>
    </w:p>
    <w:tbl>
      <w:tblPr>
        <w:tblW w:w="11606" w:type="dxa"/>
        <w:tblCellMar>
          <w:left w:w="70" w:type="dxa"/>
          <w:right w:w="70" w:type="dxa"/>
        </w:tblCellMar>
        <w:tblLook w:val="04A0" w:firstRow="1" w:lastRow="0" w:firstColumn="1" w:lastColumn="0" w:noHBand="0" w:noVBand="1"/>
      </w:tblPr>
      <w:tblGrid>
        <w:gridCol w:w="9224"/>
        <w:gridCol w:w="1191"/>
        <w:gridCol w:w="1191"/>
      </w:tblGrid>
      <w:tr w:rsidR="00EB014E" w:rsidRPr="00EB014E" w14:paraId="0C765C0B" w14:textId="77777777" w:rsidTr="001272F4">
        <w:trPr>
          <w:trHeight w:val="270"/>
        </w:trPr>
        <w:tc>
          <w:tcPr>
            <w:tcW w:w="9224"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40398E52" w14:textId="77777777" w:rsidR="00EB014E" w:rsidRPr="00EB014E" w:rsidRDefault="00EB014E" w:rsidP="00EB014E">
            <w:pPr>
              <w:spacing w:after="0" w:line="240" w:lineRule="auto"/>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NOTA 19b - ZMIANA STANU REZERWY Z TYTUŁU ODROCZONEGO PODATKU DOCHODOWEGO</w:t>
            </w:r>
          </w:p>
        </w:tc>
        <w:tc>
          <w:tcPr>
            <w:tcW w:w="2382" w:type="dxa"/>
            <w:gridSpan w:val="2"/>
            <w:tcBorders>
              <w:top w:val="double" w:sz="6" w:space="0" w:color="auto"/>
              <w:left w:val="nil"/>
              <w:bottom w:val="single" w:sz="4" w:space="0" w:color="auto"/>
              <w:right w:val="double" w:sz="6" w:space="0" w:color="000000"/>
            </w:tcBorders>
            <w:shd w:val="clear" w:color="000000" w:fill="95B3D7"/>
            <w:vAlign w:val="bottom"/>
            <w:hideMark/>
          </w:tcPr>
          <w:p w14:paraId="7B15C012"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w tys. zł</w:t>
            </w:r>
          </w:p>
        </w:tc>
      </w:tr>
      <w:tr w:rsidR="00EB014E" w:rsidRPr="00EB014E" w14:paraId="23938503" w14:textId="77777777" w:rsidTr="00D942EC">
        <w:trPr>
          <w:trHeight w:val="300"/>
        </w:trPr>
        <w:tc>
          <w:tcPr>
            <w:tcW w:w="9224" w:type="dxa"/>
            <w:vMerge/>
            <w:tcBorders>
              <w:top w:val="double" w:sz="6" w:space="0" w:color="auto"/>
              <w:left w:val="double" w:sz="6" w:space="0" w:color="auto"/>
              <w:bottom w:val="double" w:sz="6" w:space="0" w:color="000000"/>
              <w:right w:val="single" w:sz="4" w:space="0" w:color="auto"/>
            </w:tcBorders>
            <w:vAlign w:val="center"/>
            <w:hideMark/>
          </w:tcPr>
          <w:p w14:paraId="33B5BBE2" w14:textId="77777777" w:rsidR="00EB014E" w:rsidRPr="00EB014E" w:rsidRDefault="00EB014E" w:rsidP="00EB014E">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5DF5952E"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3168FBE0"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2022</w:t>
            </w:r>
          </w:p>
        </w:tc>
      </w:tr>
      <w:tr w:rsidR="00CC48D6" w:rsidRPr="00EB014E" w14:paraId="45734140" w14:textId="77777777" w:rsidTr="00D942EC">
        <w:trPr>
          <w:trHeight w:val="283"/>
        </w:trPr>
        <w:tc>
          <w:tcPr>
            <w:tcW w:w="9224" w:type="dxa"/>
            <w:tcBorders>
              <w:top w:val="nil"/>
              <w:left w:val="double" w:sz="6" w:space="0" w:color="auto"/>
              <w:bottom w:val="single" w:sz="4" w:space="0" w:color="auto"/>
              <w:right w:val="single" w:sz="4" w:space="0" w:color="auto"/>
            </w:tcBorders>
            <w:shd w:val="clear" w:color="000000" w:fill="B8CCE4"/>
            <w:vAlign w:val="bottom"/>
            <w:hideMark/>
          </w:tcPr>
          <w:p w14:paraId="6D628640" w14:textId="77777777" w:rsidR="00CC48D6" w:rsidRPr="00EB014E" w:rsidRDefault="00CC48D6" w:rsidP="00EB014E">
            <w:pPr>
              <w:spacing w:after="0" w:line="240" w:lineRule="auto"/>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1. Stan rezerwy z tytułu odroczonego podatku dochodowego na początek okresu, w tym:</w:t>
            </w:r>
          </w:p>
        </w:tc>
        <w:tc>
          <w:tcPr>
            <w:tcW w:w="1191" w:type="dxa"/>
            <w:tcBorders>
              <w:top w:val="nil"/>
              <w:left w:val="nil"/>
              <w:bottom w:val="single" w:sz="4" w:space="0" w:color="auto"/>
              <w:right w:val="single" w:sz="4" w:space="0" w:color="auto"/>
            </w:tcBorders>
            <w:shd w:val="clear" w:color="000000" w:fill="B8CCE4"/>
            <w:vAlign w:val="bottom"/>
            <w:hideMark/>
          </w:tcPr>
          <w:p w14:paraId="77C52DFF" w14:textId="21238B93" w:rsidR="00CC48D6" w:rsidRPr="00EB014E" w:rsidRDefault="00CC48D6" w:rsidP="00EB014E">
            <w:pPr>
              <w:spacing w:after="0" w:line="240" w:lineRule="auto"/>
              <w:jc w:val="right"/>
              <w:rPr>
                <w:rFonts w:ascii="Calibri" w:eastAsia="Times New Roman" w:hAnsi="Calibri" w:cs="Calibri"/>
                <w:b/>
                <w:bCs/>
                <w:sz w:val="18"/>
                <w:szCs w:val="18"/>
                <w:lang w:eastAsia="pl-PL"/>
              </w:rPr>
            </w:pPr>
            <w:r>
              <w:rPr>
                <w:rFonts w:ascii="Calibri" w:hAnsi="Calibri" w:cs="Calibri"/>
                <w:b/>
                <w:bCs/>
                <w:sz w:val="18"/>
                <w:szCs w:val="18"/>
              </w:rPr>
              <w:t>160 645</w:t>
            </w:r>
          </w:p>
        </w:tc>
        <w:tc>
          <w:tcPr>
            <w:tcW w:w="1191" w:type="dxa"/>
            <w:tcBorders>
              <w:top w:val="nil"/>
              <w:left w:val="nil"/>
              <w:bottom w:val="single" w:sz="4" w:space="0" w:color="auto"/>
              <w:right w:val="double" w:sz="6" w:space="0" w:color="auto"/>
            </w:tcBorders>
            <w:shd w:val="clear" w:color="000000" w:fill="B8CCE4"/>
            <w:vAlign w:val="bottom"/>
            <w:hideMark/>
          </w:tcPr>
          <w:p w14:paraId="62828D4A" w14:textId="77777777" w:rsidR="00CC48D6" w:rsidRPr="00EB014E" w:rsidRDefault="00CC48D6" w:rsidP="00EB014E">
            <w:pPr>
              <w:spacing w:after="0" w:line="240" w:lineRule="auto"/>
              <w:jc w:val="right"/>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147 435</w:t>
            </w:r>
          </w:p>
        </w:tc>
      </w:tr>
      <w:tr w:rsidR="00CC48D6" w:rsidRPr="00EB014E" w14:paraId="360DD778"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vAlign w:val="bottom"/>
            <w:hideMark/>
          </w:tcPr>
          <w:p w14:paraId="719B0745"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a) odniesionej na wynik finansowy</w:t>
            </w:r>
          </w:p>
        </w:tc>
        <w:tc>
          <w:tcPr>
            <w:tcW w:w="1191" w:type="dxa"/>
            <w:tcBorders>
              <w:top w:val="nil"/>
              <w:left w:val="nil"/>
              <w:bottom w:val="single" w:sz="4" w:space="0" w:color="auto"/>
              <w:right w:val="single" w:sz="4" w:space="0" w:color="auto"/>
            </w:tcBorders>
            <w:shd w:val="clear" w:color="auto" w:fill="auto"/>
            <w:vAlign w:val="bottom"/>
            <w:hideMark/>
          </w:tcPr>
          <w:p w14:paraId="6372C5CB" w14:textId="1A560BB8"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150 205</w:t>
            </w:r>
          </w:p>
        </w:tc>
        <w:tc>
          <w:tcPr>
            <w:tcW w:w="1191" w:type="dxa"/>
            <w:tcBorders>
              <w:top w:val="nil"/>
              <w:left w:val="nil"/>
              <w:bottom w:val="single" w:sz="4" w:space="0" w:color="auto"/>
              <w:right w:val="double" w:sz="6" w:space="0" w:color="auto"/>
            </w:tcBorders>
            <w:shd w:val="clear" w:color="auto" w:fill="auto"/>
            <w:vAlign w:val="bottom"/>
            <w:hideMark/>
          </w:tcPr>
          <w:p w14:paraId="451AF3F5"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136 932</w:t>
            </w:r>
          </w:p>
        </w:tc>
      </w:tr>
      <w:tr w:rsidR="00CC48D6" w:rsidRPr="00EB014E" w14:paraId="59553932"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vAlign w:val="bottom"/>
            <w:hideMark/>
          </w:tcPr>
          <w:p w14:paraId="4C0FEBC9"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b) odniesionej na kapitał własny</w:t>
            </w:r>
          </w:p>
        </w:tc>
        <w:tc>
          <w:tcPr>
            <w:tcW w:w="1191" w:type="dxa"/>
            <w:tcBorders>
              <w:top w:val="nil"/>
              <w:left w:val="nil"/>
              <w:bottom w:val="single" w:sz="4" w:space="0" w:color="auto"/>
              <w:right w:val="single" w:sz="4" w:space="0" w:color="auto"/>
            </w:tcBorders>
            <w:shd w:val="clear" w:color="auto" w:fill="auto"/>
            <w:vAlign w:val="bottom"/>
            <w:hideMark/>
          </w:tcPr>
          <w:p w14:paraId="19D56C04" w14:textId="5B19F47A"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10 440</w:t>
            </w:r>
          </w:p>
        </w:tc>
        <w:tc>
          <w:tcPr>
            <w:tcW w:w="1191" w:type="dxa"/>
            <w:tcBorders>
              <w:top w:val="nil"/>
              <w:left w:val="nil"/>
              <w:bottom w:val="single" w:sz="4" w:space="0" w:color="auto"/>
              <w:right w:val="double" w:sz="6" w:space="0" w:color="auto"/>
            </w:tcBorders>
            <w:shd w:val="clear" w:color="auto" w:fill="auto"/>
            <w:vAlign w:val="bottom"/>
            <w:hideMark/>
          </w:tcPr>
          <w:p w14:paraId="2B9DA1CE"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10 503</w:t>
            </w:r>
          </w:p>
        </w:tc>
      </w:tr>
      <w:tr w:rsidR="00CC48D6" w:rsidRPr="00EB014E" w14:paraId="53254647" w14:textId="77777777" w:rsidTr="00D942EC">
        <w:trPr>
          <w:trHeight w:val="283"/>
        </w:trPr>
        <w:tc>
          <w:tcPr>
            <w:tcW w:w="9224" w:type="dxa"/>
            <w:tcBorders>
              <w:top w:val="nil"/>
              <w:left w:val="double" w:sz="6" w:space="0" w:color="auto"/>
              <w:bottom w:val="single" w:sz="4" w:space="0" w:color="auto"/>
              <w:right w:val="single" w:sz="4" w:space="0" w:color="auto"/>
            </w:tcBorders>
            <w:shd w:val="clear" w:color="000000" w:fill="B8CCE4"/>
            <w:vAlign w:val="bottom"/>
            <w:hideMark/>
          </w:tcPr>
          <w:p w14:paraId="35801971" w14:textId="77777777" w:rsidR="00CC48D6" w:rsidRPr="00EB014E" w:rsidRDefault="00CC48D6" w:rsidP="00EB014E">
            <w:pPr>
              <w:spacing w:after="0" w:line="240" w:lineRule="auto"/>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 xml:space="preserve">2. Zwiększenia </w:t>
            </w:r>
          </w:p>
        </w:tc>
        <w:tc>
          <w:tcPr>
            <w:tcW w:w="1191" w:type="dxa"/>
            <w:tcBorders>
              <w:top w:val="nil"/>
              <w:left w:val="nil"/>
              <w:bottom w:val="single" w:sz="4" w:space="0" w:color="auto"/>
              <w:right w:val="single" w:sz="4" w:space="0" w:color="auto"/>
            </w:tcBorders>
            <w:shd w:val="clear" w:color="000000" w:fill="B8CCE4"/>
            <w:vAlign w:val="bottom"/>
            <w:hideMark/>
          </w:tcPr>
          <w:p w14:paraId="0E5CDB92" w14:textId="54AD39A1" w:rsidR="00CC48D6" w:rsidRPr="00EB014E" w:rsidRDefault="00CC48D6" w:rsidP="00EB014E">
            <w:pPr>
              <w:spacing w:after="0" w:line="240" w:lineRule="auto"/>
              <w:jc w:val="right"/>
              <w:rPr>
                <w:rFonts w:ascii="Calibri" w:eastAsia="Times New Roman" w:hAnsi="Calibri" w:cs="Calibri"/>
                <w:b/>
                <w:bCs/>
                <w:sz w:val="18"/>
                <w:szCs w:val="18"/>
                <w:lang w:eastAsia="pl-PL"/>
              </w:rPr>
            </w:pPr>
            <w:r>
              <w:rPr>
                <w:rFonts w:ascii="Calibri" w:hAnsi="Calibri" w:cs="Calibri"/>
                <w:b/>
                <w:bCs/>
                <w:sz w:val="18"/>
                <w:szCs w:val="18"/>
              </w:rPr>
              <w:t>9 263</w:t>
            </w:r>
          </w:p>
        </w:tc>
        <w:tc>
          <w:tcPr>
            <w:tcW w:w="1191" w:type="dxa"/>
            <w:tcBorders>
              <w:top w:val="nil"/>
              <w:left w:val="nil"/>
              <w:bottom w:val="single" w:sz="4" w:space="0" w:color="auto"/>
              <w:right w:val="double" w:sz="6" w:space="0" w:color="auto"/>
            </w:tcBorders>
            <w:shd w:val="clear" w:color="000000" w:fill="B8CCE4"/>
            <w:vAlign w:val="bottom"/>
            <w:hideMark/>
          </w:tcPr>
          <w:p w14:paraId="1B602983" w14:textId="77777777" w:rsidR="00CC48D6" w:rsidRPr="00EB014E" w:rsidRDefault="00CC48D6" w:rsidP="00EB014E">
            <w:pPr>
              <w:spacing w:after="0" w:line="240" w:lineRule="auto"/>
              <w:jc w:val="right"/>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19 029</w:t>
            </w:r>
          </w:p>
        </w:tc>
      </w:tr>
      <w:tr w:rsidR="00CC48D6" w:rsidRPr="00EB014E" w14:paraId="171EAECD"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vAlign w:val="bottom"/>
            <w:hideMark/>
          </w:tcPr>
          <w:p w14:paraId="5805FAC4"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a) odniesione na wynik finansowy okresu, w tym:</w:t>
            </w:r>
          </w:p>
        </w:tc>
        <w:tc>
          <w:tcPr>
            <w:tcW w:w="1191" w:type="dxa"/>
            <w:tcBorders>
              <w:top w:val="nil"/>
              <w:left w:val="nil"/>
              <w:bottom w:val="single" w:sz="4" w:space="0" w:color="auto"/>
              <w:right w:val="single" w:sz="4" w:space="0" w:color="auto"/>
            </w:tcBorders>
            <w:shd w:val="clear" w:color="auto" w:fill="auto"/>
            <w:vAlign w:val="bottom"/>
            <w:hideMark/>
          </w:tcPr>
          <w:p w14:paraId="78721D65" w14:textId="5C9825B8"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9 260</w:t>
            </w:r>
          </w:p>
        </w:tc>
        <w:tc>
          <w:tcPr>
            <w:tcW w:w="1191" w:type="dxa"/>
            <w:tcBorders>
              <w:top w:val="nil"/>
              <w:left w:val="nil"/>
              <w:bottom w:val="single" w:sz="4" w:space="0" w:color="auto"/>
              <w:right w:val="double" w:sz="6" w:space="0" w:color="auto"/>
            </w:tcBorders>
            <w:shd w:val="clear" w:color="auto" w:fill="auto"/>
            <w:noWrap/>
            <w:vAlign w:val="bottom"/>
            <w:hideMark/>
          </w:tcPr>
          <w:p w14:paraId="4CDEB6FC"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19 029</w:t>
            </w:r>
          </w:p>
        </w:tc>
      </w:tr>
      <w:tr w:rsidR="00CC48D6" w:rsidRPr="00EB014E" w14:paraId="6A22C987"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noWrap/>
            <w:vAlign w:val="bottom"/>
            <w:hideMark/>
          </w:tcPr>
          <w:p w14:paraId="0F24AC5E"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Odsetki </w:t>
            </w:r>
          </w:p>
        </w:tc>
        <w:tc>
          <w:tcPr>
            <w:tcW w:w="1191" w:type="dxa"/>
            <w:tcBorders>
              <w:top w:val="nil"/>
              <w:left w:val="nil"/>
              <w:bottom w:val="single" w:sz="4" w:space="0" w:color="auto"/>
              <w:right w:val="single" w:sz="4" w:space="0" w:color="auto"/>
            </w:tcBorders>
            <w:shd w:val="clear" w:color="auto" w:fill="auto"/>
            <w:vAlign w:val="bottom"/>
            <w:hideMark/>
          </w:tcPr>
          <w:p w14:paraId="0CF546FA" w14:textId="1B8A49E7"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12</w:t>
            </w:r>
          </w:p>
        </w:tc>
        <w:tc>
          <w:tcPr>
            <w:tcW w:w="1191" w:type="dxa"/>
            <w:tcBorders>
              <w:top w:val="nil"/>
              <w:left w:val="nil"/>
              <w:bottom w:val="single" w:sz="4" w:space="0" w:color="auto"/>
              <w:right w:val="double" w:sz="6" w:space="0" w:color="auto"/>
            </w:tcBorders>
            <w:shd w:val="clear" w:color="auto" w:fill="auto"/>
            <w:noWrap/>
            <w:vAlign w:val="bottom"/>
            <w:hideMark/>
          </w:tcPr>
          <w:p w14:paraId="38B09A78"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28</w:t>
            </w:r>
          </w:p>
        </w:tc>
      </w:tr>
      <w:tr w:rsidR="00CC48D6" w:rsidRPr="00EB014E" w14:paraId="0BEE57A7"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noWrap/>
            <w:vAlign w:val="bottom"/>
            <w:hideMark/>
          </w:tcPr>
          <w:p w14:paraId="539A3B60"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Dodatnie różnice kursowe z wyceny bilansowej </w:t>
            </w:r>
          </w:p>
        </w:tc>
        <w:tc>
          <w:tcPr>
            <w:tcW w:w="1191" w:type="dxa"/>
            <w:tcBorders>
              <w:top w:val="nil"/>
              <w:left w:val="nil"/>
              <w:bottom w:val="single" w:sz="4" w:space="0" w:color="auto"/>
              <w:right w:val="single" w:sz="4" w:space="0" w:color="auto"/>
            </w:tcBorders>
            <w:shd w:val="clear" w:color="auto" w:fill="auto"/>
            <w:vAlign w:val="bottom"/>
            <w:hideMark/>
          </w:tcPr>
          <w:p w14:paraId="5EE4AAF7" w14:textId="320F583E"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2</w:t>
            </w:r>
          </w:p>
        </w:tc>
        <w:tc>
          <w:tcPr>
            <w:tcW w:w="1191" w:type="dxa"/>
            <w:tcBorders>
              <w:top w:val="nil"/>
              <w:left w:val="nil"/>
              <w:bottom w:val="single" w:sz="4" w:space="0" w:color="auto"/>
              <w:right w:val="double" w:sz="6" w:space="0" w:color="auto"/>
            </w:tcBorders>
            <w:shd w:val="clear" w:color="auto" w:fill="auto"/>
            <w:noWrap/>
            <w:vAlign w:val="bottom"/>
            <w:hideMark/>
          </w:tcPr>
          <w:p w14:paraId="057F9E73"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471</w:t>
            </w:r>
          </w:p>
        </w:tc>
      </w:tr>
      <w:tr w:rsidR="00CC48D6" w:rsidRPr="00EB014E" w14:paraId="76EFFB92"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noWrap/>
            <w:vAlign w:val="bottom"/>
            <w:hideMark/>
          </w:tcPr>
          <w:p w14:paraId="51A56C25"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Środki trwałe, różnice w amortyzacji bilansowej i podatkowej</w:t>
            </w:r>
          </w:p>
        </w:tc>
        <w:tc>
          <w:tcPr>
            <w:tcW w:w="1191" w:type="dxa"/>
            <w:tcBorders>
              <w:top w:val="nil"/>
              <w:left w:val="nil"/>
              <w:bottom w:val="single" w:sz="4" w:space="0" w:color="auto"/>
              <w:right w:val="single" w:sz="4" w:space="0" w:color="auto"/>
            </w:tcBorders>
            <w:shd w:val="clear" w:color="auto" w:fill="auto"/>
            <w:vAlign w:val="bottom"/>
            <w:hideMark/>
          </w:tcPr>
          <w:p w14:paraId="5232B669" w14:textId="016B9C89"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1 760</w:t>
            </w:r>
          </w:p>
        </w:tc>
        <w:tc>
          <w:tcPr>
            <w:tcW w:w="1191" w:type="dxa"/>
            <w:tcBorders>
              <w:top w:val="nil"/>
              <w:left w:val="nil"/>
              <w:bottom w:val="single" w:sz="4" w:space="0" w:color="auto"/>
              <w:right w:val="double" w:sz="6" w:space="0" w:color="auto"/>
            </w:tcBorders>
            <w:shd w:val="clear" w:color="auto" w:fill="auto"/>
            <w:noWrap/>
            <w:vAlign w:val="bottom"/>
            <w:hideMark/>
          </w:tcPr>
          <w:p w14:paraId="7E8CB45B"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12 544</w:t>
            </w:r>
          </w:p>
        </w:tc>
      </w:tr>
      <w:tr w:rsidR="00CC48D6" w:rsidRPr="00EB014E" w14:paraId="06A88DE0"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noWrap/>
            <w:vAlign w:val="bottom"/>
            <w:hideMark/>
          </w:tcPr>
          <w:p w14:paraId="6F92FB42"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Koszty z faktur korygujących wystawionych w następnym roku </w:t>
            </w:r>
          </w:p>
        </w:tc>
        <w:tc>
          <w:tcPr>
            <w:tcW w:w="1191" w:type="dxa"/>
            <w:tcBorders>
              <w:top w:val="nil"/>
              <w:left w:val="nil"/>
              <w:bottom w:val="single" w:sz="4" w:space="0" w:color="auto"/>
              <w:right w:val="single" w:sz="4" w:space="0" w:color="auto"/>
            </w:tcBorders>
            <w:shd w:val="clear" w:color="auto" w:fill="auto"/>
            <w:vAlign w:val="bottom"/>
            <w:hideMark/>
          </w:tcPr>
          <w:p w14:paraId="74BE107B" w14:textId="5918679C"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0</w:t>
            </w:r>
          </w:p>
        </w:tc>
        <w:tc>
          <w:tcPr>
            <w:tcW w:w="1191" w:type="dxa"/>
            <w:tcBorders>
              <w:top w:val="nil"/>
              <w:left w:val="nil"/>
              <w:bottom w:val="single" w:sz="4" w:space="0" w:color="auto"/>
              <w:right w:val="double" w:sz="6" w:space="0" w:color="auto"/>
            </w:tcBorders>
            <w:shd w:val="clear" w:color="auto" w:fill="auto"/>
            <w:noWrap/>
            <w:vAlign w:val="bottom"/>
            <w:hideMark/>
          </w:tcPr>
          <w:p w14:paraId="3A8B221D"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271</w:t>
            </w:r>
          </w:p>
        </w:tc>
      </w:tr>
      <w:tr w:rsidR="00CC48D6" w:rsidRPr="00EB014E" w14:paraId="20FA5C74"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noWrap/>
            <w:vAlign w:val="bottom"/>
            <w:hideMark/>
          </w:tcPr>
          <w:p w14:paraId="0B578DF7"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Rekompensata z tytułu wzrostu cen energii elektrycznej </w:t>
            </w:r>
          </w:p>
        </w:tc>
        <w:tc>
          <w:tcPr>
            <w:tcW w:w="1191" w:type="dxa"/>
            <w:tcBorders>
              <w:top w:val="nil"/>
              <w:left w:val="nil"/>
              <w:bottom w:val="single" w:sz="4" w:space="0" w:color="auto"/>
              <w:right w:val="single" w:sz="4" w:space="0" w:color="auto"/>
            </w:tcBorders>
            <w:shd w:val="clear" w:color="auto" w:fill="auto"/>
            <w:vAlign w:val="bottom"/>
            <w:hideMark/>
          </w:tcPr>
          <w:p w14:paraId="38EDEA10" w14:textId="2B179D58"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7 088</w:t>
            </w:r>
          </w:p>
        </w:tc>
        <w:tc>
          <w:tcPr>
            <w:tcW w:w="1191" w:type="dxa"/>
            <w:tcBorders>
              <w:top w:val="nil"/>
              <w:left w:val="nil"/>
              <w:bottom w:val="single" w:sz="4" w:space="0" w:color="auto"/>
              <w:right w:val="double" w:sz="6" w:space="0" w:color="auto"/>
            </w:tcBorders>
            <w:shd w:val="clear" w:color="auto" w:fill="auto"/>
            <w:noWrap/>
            <w:vAlign w:val="bottom"/>
            <w:hideMark/>
          </w:tcPr>
          <w:p w14:paraId="1A393D88"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5 715</w:t>
            </w:r>
          </w:p>
        </w:tc>
      </w:tr>
      <w:tr w:rsidR="00CC48D6" w:rsidRPr="00EB014E" w14:paraId="291E00C2"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noWrap/>
            <w:vAlign w:val="bottom"/>
            <w:hideMark/>
          </w:tcPr>
          <w:p w14:paraId="3FB9A402"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Pozostałe</w:t>
            </w:r>
          </w:p>
        </w:tc>
        <w:tc>
          <w:tcPr>
            <w:tcW w:w="1191" w:type="dxa"/>
            <w:tcBorders>
              <w:top w:val="nil"/>
              <w:left w:val="nil"/>
              <w:bottom w:val="single" w:sz="4" w:space="0" w:color="auto"/>
              <w:right w:val="single" w:sz="4" w:space="0" w:color="auto"/>
            </w:tcBorders>
            <w:shd w:val="clear" w:color="auto" w:fill="auto"/>
            <w:vAlign w:val="bottom"/>
            <w:hideMark/>
          </w:tcPr>
          <w:p w14:paraId="4FD5C0B6" w14:textId="387BA019"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398</w:t>
            </w:r>
          </w:p>
        </w:tc>
        <w:tc>
          <w:tcPr>
            <w:tcW w:w="1191" w:type="dxa"/>
            <w:tcBorders>
              <w:top w:val="nil"/>
              <w:left w:val="nil"/>
              <w:bottom w:val="single" w:sz="4" w:space="0" w:color="auto"/>
              <w:right w:val="double" w:sz="6" w:space="0" w:color="auto"/>
            </w:tcBorders>
            <w:shd w:val="clear" w:color="auto" w:fill="auto"/>
            <w:noWrap/>
            <w:vAlign w:val="bottom"/>
            <w:hideMark/>
          </w:tcPr>
          <w:p w14:paraId="564ED3BE"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0</w:t>
            </w:r>
          </w:p>
        </w:tc>
      </w:tr>
      <w:tr w:rsidR="00CC48D6" w:rsidRPr="00EB014E" w14:paraId="05457CF2"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vAlign w:val="bottom"/>
            <w:hideMark/>
          </w:tcPr>
          <w:p w14:paraId="7F0FD90E"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b) odniesione na kapitał własny</w:t>
            </w:r>
          </w:p>
        </w:tc>
        <w:tc>
          <w:tcPr>
            <w:tcW w:w="1191" w:type="dxa"/>
            <w:tcBorders>
              <w:top w:val="nil"/>
              <w:left w:val="nil"/>
              <w:bottom w:val="single" w:sz="4" w:space="0" w:color="auto"/>
              <w:right w:val="single" w:sz="4" w:space="0" w:color="auto"/>
            </w:tcBorders>
            <w:shd w:val="clear" w:color="auto" w:fill="auto"/>
            <w:vAlign w:val="bottom"/>
            <w:hideMark/>
          </w:tcPr>
          <w:p w14:paraId="1E06F256" w14:textId="613232DC"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3</w:t>
            </w:r>
          </w:p>
        </w:tc>
        <w:tc>
          <w:tcPr>
            <w:tcW w:w="1191" w:type="dxa"/>
            <w:tcBorders>
              <w:top w:val="nil"/>
              <w:left w:val="nil"/>
              <w:bottom w:val="single" w:sz="4" w:space="0" w:color="auto"/>
              <w:right w:val="double" w:sz="6" w:space="0" w:color="auto"/>
            </w:tcBorders>
            <w:shd w:val="clear" w:color="auto" w:fill="auto"/>
            <w:noWrap/>
            <w:vAlign w:val="bottom"/>
            <w:hideMark/>
          </w:tcPr>
          <w:p w14:paraId="0B8B97A6"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0</w:t>
            </w:r>
          </w:p>
        </w:tc>
      </w:tr>
      <w:tr w:rsidR="00CC48D6" w:rsidRPr="00EB014E" w14:paraId="3F5538B8" w14:textId="77777777" w:rsidTr="00D942EC">
        <w:trPr>
          <w:trHeight w:val="283"/>
        </w:trPr>
        <w:tc>
          <w:tcPr>
            <w:tcW w:w="9224" w:type="dxa"/>
            <w:tcBorders>
              <w:top w:val="nil"/>
              <w:left w:val="double" w:sz="6" w:space="0" w:color="auto"/>
              <w:bottom w:val="single" w:sz="4" w:space="0" w:color="auto"/>
              <w:right w:val="single" w:sz="4" w:space="0" w:color="auto"/>
            </w:tcBorders>
            <w:shd w:val="clear" w:color="000000" w:fill="B8CCE4"/>
            <w:vAlign w:val="bottom"/>
            <w:hideMark/>
          </w:tcPr>
          <w:p w14:paraId="55D707E2" w14:textId="77777777" w:rsidR="00CC48D6" w:rsidRPr="00EB014E" w:rsidRDefault="00CC48D6" w:rsidP="00EB014E">
            <w:pPr>
              <w:spacing w:after="0" w:line="240" w:lineRule="auto"/>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 xml:space="preserve"> 3. Zmniejszenia</w:t>
            </w:r>
          </w:p>
        </w:tc>
        <w:tc>
          <w:tcPr>
            <w:tcW w:w="1191" w:type="dxa"/>
            <w:tcBorders>
              <w:top w:val="nil"/>
              <w:left w:val="nil"/>
              <w:bottom w:val="single" w:sz="4" w:space="0" w:color="auto"/>
              <w:right w:val="single" w:sz="4" w:space="0" w:color="auto"/>
            </w:tcBorders>
            <w:shd w:val="clear" w:color="000000" w:fill="B8CCE4"/>
            <w:vAlign w:val="bottom"/>
            <w:hideMark/>
          </w:tcPr>
          <w:p w14:paraId="35565D3E" w14:textId="75A0F414" w:rsidR="00CC48D6" w:rsidRPr="00EB014E" w:rsidRDefault="00CC48D6" w:rsidP="00EB014E">
            <w:pPr>
              <w:spacing w:after="0" w:line="240" w:lineRule="auto"/>
              <w:jc w:val="right"/>
              <w:rPr>
                <w:rFonts w:ascii="Calibri" w:eastAsia="Times New Roman" w:hAnsi="Calibri" w:cs="Calibri"/>
                <w:b/>
                <w:bCs/>
                <w:sz w:val="18"/>
                <w:szCs w:val="18"/>
                <w:lang w:eastAsia="pl-PL"/>
              </w:rPr>
            </w:pPr>
            <w:r>
              <w:rPr>
                <w:rFonts w:ascii="Calibri" w:hAnsi="Calibri" w:cs="Calibri"/>
                <w:b/>
                <w:bCs/>
                <w:sz w:val="18"/>
                <w:szCs w:val="18"/>
              </w:rPr>
              <w:t>26 821</w:t>
            </w:r>
          </w:p>
        </w:tc>
        <w:tc>
          <w:tcPr>
            <w:tcW w:w="1191" w:type="dxa"/>
            <w:tcBorders>
              <w:top w:val="nil"/>
              <w:left w:val="nil"/>
              <w:bottom w:val="single" w:sz="4" w:space="0" w:color="auto"/>
              <w:right w:val="double" w:sz="6" w:space="0" w:color="auto"/>
            </w:tcBorders>
            <w:shd w:val="clear" w:color="000000" w:fill="B8CCE4"/>
            <w:vAlign w:val="bottom"/>
            <w:hideMark/>
          </w:tcPr>
          <w:p w14:paraId="4D43DBD4" w14:textId="77777777" w:rsidR="00CC48D6" w:rsidRPr="00EB014E" w:rsidRDefault="00CC48D6" w:rsidP="00EB014E">
            <w:pPr>
              <w:spacing w:after="0" w:line="240" w:lineRule="auto"/>
              <w:jc w:val="right"/>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5 819</w:t>
            </w:r>
          </w:p>
        </w:tc>
      </w:tr>
      <w:tr w:rsidR="00CC48D6" w:rsidRPr="00EB014E" w14:paraId="0C4BD800" w14:textId="77777777" w:rsidTr="00D942EC">
        <w:trPr>
          <w:trHeight w:val="283"/>
        </w:trPr>
        <w:tc>
          <w:tcPr>
            <w:tcW w:w="9224" w:type="dxa"/>
            <w:tcBorders>
              <w:top w:val="nil"/>
              <w:left w:val="double" w:sz="6" w:space="0" w:color="auto"/>
              <w:bottom w:val="single" w:sz="4" w:space="0" w:color="auto"/>
              <w:right w:val="single" w:sz="4" w:space="0" w:color="auto"/>
            </w:tcBorders>
            <w:shd w:val="clear" w:color="000000" w:fill="FFFFFF"/>
            <w:vAlign w:val="bottom"/>
            <w:hideMark/>
          </w:tcPr>
          <w:p w14:paraId="436DC97A"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a) odniesione na wynik finansowy okresu, w tym</w:t>
            </w:r>
          </w:p>
        </w:tc>
        <w:tc>
          <w:tcPr>
            <w:tcW w:w="1191" w:type="dxa"/>
            <w:tcBorders>
              <w:top w:val="nil"/>
              <w:left w:val="nil"/>
              <w:bottom w:val="single" w:sz="4" w:space="0" w:color="auto"/>
              <w:right w:val="single" w:sz="4" w:space="0" w:color="auto"/>
            </w:tcBorders>
            <w:shd w:val="clear" w:color="auto" w:fill="auto"/>
            <w:vAlign w:val="bottom"/>
            <w:hideMark/>
          </w:tcPr>
          <w:p w14:paraId="65D736F8" w14:textId="0849A701"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26 821</w:t>
            </w:r>
          </w:p>
        </w:tc>
        <w:tc>
          <w:tcPr>
            <w:tcW w:w="1191" w:type="dxa"/>
            <w:tcBorders>
              <w:top w:val="nil"/>
              <w:left w:val="nil"/>
              <w:bottom w:val="single" w:sz="4" w:space="0" w:color="auto"/>
              <w:right w:val="double" w:sz="6" w:space="0" w:color="auto"/>
            </w:tcBorders>
            <w:shd w:val="clear" w:color="auto" w:fill="auto"/>
            <w:noWrap/>
            <w:vAlign w:val="bottom"/>
            <w:hideMark/>
          </w:tcPr>
          <w:p w14:paraId="0C64A648"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5 756</w:t>
            </w:r>
          </w:p>
        </w:tc>
      </w:tr>
      <w:tr w:rsidR="00CC48D6" w:rsidRPr="00EB014E" w14:paraId="640E8BD7"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noWrap/>
            <w:vAlign w:val="bottom"/>
            <w:hideMark/>
          </w:tcPr>
          <w:p w14:paraId="54AA222F"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Środki trwałe w leasingu </w:t>
            </w:r>
          </w:p>
        </w:tc>
        <w:tc>
          <w:tcPr>
            <w:tcW w:w="1191" w:type="dxa"/>
            <w:tcBorders>
              <w:top w:val="nil"/>
              <w:left w:val="nil"/>
              <w:bottom w:val="single" w:sz="4" w:space="0" w:color="auto"/>
              <w:right w:val="single" w:sz="4" w:space="0" w:color="auto"/>
            </w:tcBorders>
            <w:shd w:val="clear" w:color="auto" w:fill="auto"/>
            <w:vAlign w:val="bottom"/>
            <w:hideMark/>
          </w:tcPr>
          <w:p w14:paraId="1DEE4908" w14:textId="51F0A07E"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567</w:t>
            </w:r>
          </w:p>
        </w:tc>
        <w:tc>
          <w:tcPr>
            <w:tcW w:w="1191" w:type="dxa"/>
            <w:tcBorders>
              <w:top w:val="nil"/>
              <w:left w:val="nil"/>
              <w:bottom w:val="single" w:sz="4" w:space="0" w:color="auto"/>
              <w:right w:val="double" w:sz="6" w:space="0" w:color="auto"/>
            </w:tcBorders>
            <w:shd w:val="clear" w:color="auto" w:fill="auto"/>
            <w:noWrap/>
            <w:vAlign w:val="bottom"/>
            <w:hideMark/>
          </w:tcPr>
          <w:p w14:paraId="59747738"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371</w:t>
            </w:r>
          </w:p>
        </w:tc>
      </w:tr>
      <w:tr w:rsidR="00CC48D6" w:rsidRPr="00EB014E" w14:paraId="3AB8A1F3"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noWrap/>
            <w:vAlign w:val="bottom"/>
            <w:hideMark/>
          </w:tcPr>
          <w:p w14:paraId="1D17918C"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Ulga inwestycyjna </w:t>
            </w:r>
          </w:p>
        </w:tc>
        <w:tc>
          <w:tcPr>
            <w:tcW w:w="1191" w:type="dxa"/>
            <w:tcBorders>
              <w:top w:val="nil"/>
              <w:left w:val="nil"/>
              <w:bottom w:val="single" w:sz="4" w:space="0" w:color="auto"/>
              <w:right w:val="single" w:sz="4" w:space="0" w:color="auto"/>
            </w:tcBorders>
            <w:shd w:val="clear" w:color="auto" w:fill="auto"/>
            <w:vAlign w:val="bottom"/>
            <w:hideMark/>
          </w:tcPr>
          <w:p w14:paraId="2C37648E" w14:textId="08E2378C"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316</w:t>
            </w:r>
          </w:p>
        </w:tc>
        <w:tc>
          <w:tcPr>
            <w:tcW w:w="1191" w:type="dxa"/>
            <w:tcBorders>
              <w:top w:val="nil"/>
              <w:left w:val="nil"/>
              <w:bottom w:val="single" w:sz="4" w:space="0" w:color="auto"/>
              <w:right w:val="double" w:sz="6" w:space="0" w:color="auto"/>
            </w:tcBorders>
            <w:shd w:val="clear" w:color="auto" w:fill="auto"/>
            <w:noWrap/>
            <w:vAlign w:val="bottom"/>
            <w:hideMark/>
          </w:tcPr>
          <w:p w14:paraId="64195401"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42</w:t>
            </w:r>
          </w:p>
        </w:tc>
      </w:tr>
      <w:tr w:rsidR="00CC48D6" w:rsidRPr="00EB014E" w14:paraId="161726A5"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noWrap/>
            <w:vAlign w:val="bottom"/>
            <w:hideMark/>
          </w:tcPr>
          <w:p w14:paraId="5829BD38"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Różnice w wartości środków trwałych</w:t>
            </w:r>
          </w:p>
        </w:tc>
        <w:tc>
          <w:tcPr>
            <w:tcW w:w="1191" w:type="dxa"/>
            <w:tcBorders>
              <w:top w:val="nil"/>
              <w:left w:val="nil"/>
              <w:bottom w:val="single" w:sz="4" w:space="0" w:color="auto"/>
              <w:right w:val="single" w:sz="4" w:space="0" w:color="auto"/>
            </w:tcBorders>
            <w:shd w:val="clear" w:color="auto" w:fill="auto"/>
            <w:vAlign w:val="bottom"/>
            <w:hideMark/>
          </w:tcPr>
          <w:p w14:paraId="544CF44B" w14:textId="78DB5702"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4 357</w:t>
            </w:r>
          </w:p>
        </w:tc>
        <w:tc>
          <w:tcPr>
            <w:tcW w:w="1191" w:type="dxa"/>
            <w:tcBorders>
              <w:top w:val="nil"/>
              <w:left w:val="nil"/>
              <w:bottom w:val="single" w:sz="4" w:space="0" w:color="auto"/>
              <w:right w:val="double" w:sz="6" w:space="0" w:color="auto"/>
            </w:tcBorders>
            <w:shd w:val="clear" w:color="auto" w:fill="auto"/>
            <w:noWrap/>
            <w:vAlign w:val="bottom"/>
            <w:hideMark/>
          </w:tcPr>
          <w:p w14:paraId="2744D11E"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5 233</w:t>
            </w:r>
          </w:p>
        </w:tc>
      </w:tr>
      <w:tr w:rsidR="00CC48D6" w:rsidRPr="00EB014E" w14:paraId="15C626DE"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noWrap/>
            <w:vAlign w:val="bottom"/>
            <w:hideMark/>
          </w:tcPr>
          <w:p w14:paraId="11324B01"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Rezerwa</w:t>
            </w:r>
          </w:p>
        </w:tc>
        <w:tc>
          <w:tcPr>
            <w:tcW w:w="1191" w:type="dxa"/>
            <w:tcBorders>
              <w:top w:val="nil"/>
              <w:left w:val="nil"/>
              <w:bottom w:val="single" w:sz="4" w:space="0" w:color="auto"/>
              <w:right w:val="single" w:sz="4" w:space="0" w:color="auto"/>
            </w:tcBorders>
            <w:shd w:val="clear" w:color="auto" w:fill="auto"/>
            <w:vAlign w:val="bottom"/>
            <w:hideMark/>
          </w:tcPr>
          <w:p w14:paraId="51742EA4" w14:textId="25A83CA9"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0</w:t>
            </w:r>
          </w:p>
        </w:tc>
        <w:tc>
          <w:tcPr>
            <w:tcW w:w="1191" w:type="dxa"/>
            <w:tcBorders>
              <w:top w:val="nil"/>
              <w:left w:val="nil"/>
              <w:bottom w:val="single" w:sz="4" w:space="0" w:color="auto"/>
              <w:right w:val="double" w:sz="6" w:space="0" w:color="auto"/>
            </w:tcBorders>
            <w:shd w:val="clear" w:color="auto" w:fill="auto"/>
            <w:noWrap/>
            <w:vAlign w:val="bottom"/>
            <w:hideMark/>
          </w:tcPr>
          <w:p w14:paraId="712E3C24"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0</w:t>
            </w:r>
          </w:p>
        </w:tc>
      </w:tr>
      <w:tr w:rsidR="00CC48D6" w:rsidRPr="00EB014E" w14:paraId="18A19231"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noWrap/>
            <w:vAlign w:val="bottom"/>
            <w:hideMark/>
          </w:tcPr>
          <w:p w14:paraId="6DCDDACD"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Pozostałe</w:t>
            </w:r>
          </w:p>
        </w:tc>
        <w:tc>
          <w:tcPr>
            <w:tcW w:w="1191" w:type="dxa"/>
            <w:tcBorders>
              <w:top w:val="nil"/>
              <w:left w:val="nil"/>
              <w:bottom w:val="single" w:sz="4" w:space="0" w:color="auto"/>
              <w:right w:val="single" w:sz="4" w:space="0" w:color="auto"/>
            </w:tcBorders>
            <w:shd w:val="clear" w:color="auto" w:fill="auto"/>
            <w:vAlign w:val="bottom"/>
            <w:hideMark/>
          </w:tcPr>
          <w:p w14:paraId="0D4FE79B" w14:textId="27EC13AD"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21 581</w:t>
            </w:r>
          </w:p>
        </w:tc>
        <w:tc>
          <w:tcPr>
            <w:tcW w:w="1191" w:type="dxa"/>
            <w:tcBorders>
              <w:top w:val="nil"/>
              <w:left w:val="nil"/>
              <w:bottom w:val="single" w:sz="4" w:space="0" w:color="auto"/>
              <w:right w:val="double" w:sz="6" w:space="0" w:color="auto"/>
            </w:tcBorders>
            <w:shd w:val="clear" w:color="auto" w:fill="auto"/>
            <w:noWrap/>
            <w:vAlign w:val="bottom"/>
            <w:hideMark/>
          </w:tcPr>
          <w:p w14:paraId="4D74E5D2"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110</w:t>
            </w:r>
          </w:p>
        </w:tc>
      </w:tr>
      <w:tr w:rsidR="00CC48D6" w:rsidRPr="00EB014E" w14:paraId="78DBBCE1"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vAlign w:val="bottom"/>
            <w:hideMark/>
          </w:tcPr>
          <w:p w14:paraId="097220AB"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b) odniesione na kapitał własny, w tym </w:t>
            </w:r>
          </w:p>
        </w:tc>
        <w:tc>
          <w:tcPr>
            <w:tcW w:w="1191" w:type="dxa"/>
            <w:tcBorders>
              <w:top w:val="nil"/>
              <w:left w:val="nil"/>
              <w:bottom w:val="single" w:sz="4" w:space="0" w:color="auto"/>
              <w:right w:val="single" w:sz="4" w:space="0" w:color="auto"/>
            </w:tcBorders>
            <w:shd w:val="clear" w:color="auto" w:fill="auto"/>
            <w:vAlign w:val="bottom"/>
            <w:hideMark/>
          </w:tcPr>
          <w:p w14:paraId="7A5C02CE" w14:textId="04659FC4"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0</w:t>
            </w:r>
          </w:p>
        </w:tc>
        <w:tc>
          <w:tcPr>
            <w:tcW w:w="1191" w:type="dxa"/>
            <w:tcBorders>
              <w:top w:val="nil"/>
              <w:left w:val="nil"/>
              <w:bottom w:val="single" w:sz="4" w:space="0" w:color="auto"/>
              <w:right w:val="double" w:sz="6" w:space="0" w:color="auto"/>
            </w:tcBorders>
            <w:shd w:val="clear" w:color="auto" w:fill="auto"/>
            <w:noWrap/>
            <w:vAlign w:val="bottom"/>
            <w:hideMark/>
          </w:tcPr>
          <w:p w14:paraId="36E48C00"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63</w:t>
            </w:r>
          </w:p>
        </w:tc>
      </w:tr>
      <w:tr w:rsidR="00CC48D6" w:rsidRPr="00EB014E" w14:paraId="6F4C58E8"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vAlign w:val="bottom"/>
            <w:hideMark/>
          </w:tcPr>
          <w:p w14:paraId="20E9FE9F"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lastRenderedPageBreak/>
              <w:t xml:space="preserve"> - wyceny transakcji zabezpieczających</w:t>
            </w:r>
          </w:p>
        </w:tc>
        <w:tc>
          <w:tcPr>
            <w:tcW w:w="1191" w:type="dxa"/>
            <w:tcBorders>
              <w:top w:val="nil"/>
              <w:left w:val="nil"/>
              <w:bottom w:val="single" w:sz="4" w:space="0" w:color="auto"/>
              <w:right w:val="single" w:sz="4" w:space="0" w:color="auto"/>
            </w:tcBorders>
            <w:shd w:val="clear" w:color="auto" w:fill="auto"/>
            <w:vAlign w:val="bottom"/>
            <w:hideMark/>
          </w:tcPr>
          <w:p w14:paraId="4BD9EF68" w14:textId="54145CB3"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0</w:t>
            </w:r>
          </w:p>
        </w:tc>
        <w:tc>
          <w:tcPr>
            <w:tcW w:w="1191" w:type="dxa"/>
            <w:tcBorders>
              <w:top w:val="nil"/>
              <w:left w:val="nil"/>
              <w:bottom w:val="single" w:sz="4" w:space="0" w:color="auto"/>
              <w:right w:val="double" w:sz="6" w:space="0" w:color="auto"/>
            </w:tcBorders>
            <w:shd w:val="clear" w:color="auto" w:fill="auto"/>
            <w:noWrap/>
            <w:vAlign w:val="bottom"/>
            <w:hideMark/>
          </w:tcPr>
          <w:p w14:paraId="02C233DD"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63</w:t>
            </w:r>
          </w:p>
        </w:tc>
      </w:tr>
      <w:tr w:rsidR="00CC48D6" w:rsidRPr="00EB014E" w14:paraId="54AB7C2D" w14:textId="77777777" w:rsidTr="00D942EC">
        <w:trPr>
          <w:trHeight w:val="283"/>
        </w:trPr>
        <w:tc>
          <w:tcPr>
            <w:tcW w:w="9224" w:type="dxa"/>
            <w:tcBorders>
              <w:top w:val="nil"/>
              <w:left w:val="double" w:sz="6" w:space="0" w:color="auto"/>
              <w:bottom w:val="single" w:sz="4" w:space="0" w:color="auto"/>
              <w:right w:val="single" w:sz="4" w:space="0" w:color="auto"/>
            </w:tcBorders>
            <w:shd w:val="clear" w:color="000000" w:fill="B8CCE4"/>
            <w:vAlign w:val="bottom"/>
            <w:hideMark/>
          </w:tcPr>
          <w:p w14:paraId="5EFBC241" w14:textId="77777777" w:rsidR="00CC48D6" w:rsidRPr="00EB014E" w:rsidRDefault="00CC48D6" w:rsidP="00EB014E">
            <w:pPr>
              <w:spacing w:after="0" w:line="240" w:lineRule="auto"/>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4. Stan rezerwy z tytułu odroczonego podatku dochodowego na koniec okresu, razem</w:t>
            </w:r>
          </w:p>
        </w:tc>
        <w:tc>
          <w:tcPr>
            <w:tcW w:w="1191" w:type="dxa"/>
            <w:tcBorders>
              <w:top w:val="nil"/>
              <w:left w:val="nil"/>
              <w:bottom w:val="single" w:sz="4" w:space="0" w:color="auto"/>
              <w:right w:val="single" w:sz="4" w:space="0" w:color="auto"/>
            </w:tcBorders>
            <w:shd w:val="clear" w:color="000000" w:fill="B8CCE4"/>
            <w:vAlign w:val="bottom"/>
            <w:hideMark/>
          </w:tcPr>
          <w:p w14:paraId="7B581FAF" w14:textId="0E1B9666" w:rsidR="00CC48D6" w:rsidRPr="00EB014E" w:rsidRDefault="00CC48D6" w:rsidP="00EB014E">
            <w:pPr>
              <w:spacing w:after="0" w:line="240" w:lineRule="auto"/>
              <w:jc w:val="right"/>
              <w:rPr>
                <w:rFonts w:ascii="Calibri" w:eastAsia="Times New Roman" w:hAnsi="Calibri" w:cs="Calibri"/>
                <w:b/>
                <w:bCs/>
                <w:sz w:val="18"/>
                <w:szCs w:val="18"/>
                <w:lang w:eastAsia="pl-PL"/>
              </w:rPr>
            </w:pPr>
            <w:r>
              <w:rPr>
                <w:rFonts w:ascii="Calibri" w:hAnsi="Calibri" w:cs="Calibri"/>
                <w:b/>
                <w:bCs/>
                <w:sz w:val="18"/>
                <w:szCs w:val="18"/>
              </w:rPr>
              <w:t>143 087</w:t>
            </w:r>
          </w:p>
        </w:tc>
        <w:tc>
          <w:tcPr>
            <w:tcW w:w="1191" w:type="dxa"/>
            <w:tcBorders>
              <w:top w:val="nil"/>
              <w:left w:val="nil"/>
              <w:bottom w:val="single" w:sz="4" w:space="0" w:color="auto"/>
              <w:right w:val="double" w:sz="6" w:space="0" w:color="auto"/>
            </w:tcBorders>
            <w:shd w:val="clear" w:color="000000" w:fill="B8CCE4"/>
            <w:vAlign w:val="bottom"/>
            <w:hideMark/>
          </w:tcPr>
          <w:p w14:paraId="7EC4883D" w14:textId="77777777" w:rsidR="00CC48D6" w:rsidRPr="00EB014E" w:rsidRDefault="00CC48D6" w:rsidP="00EB014E">
            <w:pPr>
              <w:spacing w:after="0" w:line="240" w:lineRule="auto"/>
              <w:jc w:val="right"/>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160 645</w:t>
            </w:r>
          </w:p>
        </w:tc>
      </w:tr>
      <w:tr w:rsidR="00CC48D6" w:rsidRPr="00EB014E" w14:paraId="2391EA33" w14:textId="77777777" w:rsidTr="00D942EC">
        <w:trPr>
          <w:trHeight w:val="283"/>
        </w:trPr>
        <w:tc>
          <w:tcPr>
            <w:tcW w:w="9224" w:type="dxa"/>
            <w:tcBorders>
              <w:top w:val="nil"/>
              <w:left w:val="double" w:sz="6" w:space="0" w:color="auto"/>
              <w:bottom w:val="single" w:sz="4" w:space="0" w:color="auto"/>
              <w:right w:val="single" w:sz="4" w:space="0" w:color="auto"/>
            </w:tcBorders>
            <w:shd w:val="clear" w:color="auto" w:fill="auto"/>
            <w:vAlign w:val="bottom"/>
            <w:hideMark/>
          </w:tcPr>
          <w:p w14:paraId="51C7B977"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a) odniesionej na wynik finansowy</w:t>
            </w:r>
          </w:p>
        </w:tc>
        <w:tc>
          <w:tcPr>
            <w:tcW w:w="1191" w:type="dxa"/>
            <w:tcBorders>
              <w:top w:val="nil"/>
              <w:left w:val="nil"/>
              <w:bottom w:val="single" w:sz="4" w:space="0" w:color="auto"/>
              <w:right w:val="single" w:sz="4" w:space="0" w:color="auto"/>
            </w:tcBorders>
            <w:shd w:val="clear" w:color="auto" w:fill="auto"/>
            <w:vAlign w:val="bottom"/>
            <w:hideMark/>
          </w:tcPr>
          <w:p w14:paraId="7622F261" w14:textId="77C41D72"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132 644</w:t>
            </w:r>
          </w:p>
        </w:tc>
        <w:tc>
          <w:tcPr>
            <w:tcW w:w="1191" w:type="dxa"/>
            <w:tcBorders>
              <w:top w:val="nil"/>
              <w:left w:val="nil"/>
              <w:bottom w:val="single" w:sz="4" w:space="0" w:color="auto"/>
              <w:right w:val="double" w:sz="6" w:space="0" w:color="auto"/>
            </w:tcBorders>
            <w:shd w:val="clear" w:color="auto" w:fill="auto"/>
            <w:vAlign w:val="bottom"/>
            <w:hideMark/>
          </w:tcPr>
          <w:p w14:paraId="35B95F83"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150 205</w:t>
            </w:r>
          </w:p>
        </w:tc>
      </w:tr>
      <w:tr w:rsidR="00CC48D6" w:rsidRPr="00EB014E" w14:paraId="3F0022E0" w14:textId="77777777" w:rsidTr="00D942EC">
        <w:trPr>
          <w:trHeight w:val="283"/>
        </w:trPr>
        <w:tc>
          <w:tcPr>
            <w:tcW w:w="9224" w:type="dxa"/>
            <w:tcBorders>
              <w:top w:val="nil"/>
              <w:left w:val="double" w:sz="6" w:space="0" w:color="auto"/>
              <w:bottom w:val="double" w:sz="6" w:space="0" w:color="auto"/>
              <w:right w:val="single" w:sz="4" w:space="0" w:color="auto"/>
            </w:tcBorders>
            <w:shd w:val="clear" w:color="auto" w:fill="auto"/>
            <w:vAlign w:val="bottom"/>
            <w:hideMark/>
          </w:tcPr>
          <w:p w14:paraId="2FD2768D" w14:textId="77777777" w:rsidR="00CC48D6" w:rsidRPr="00EB014E" w:rsidRDefault="00CC48D6"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b) odniesionej na kapitał własny</w:t>
            </w:r>
          </w:p>
        </w:tc>
        <w:tc>
          <w:tcPr>
            <w:tcW w:w="1191" w:type="dxa"/>
            <w:tcBorders>
              <w:top w:val="nil"/>
              <w:left w:val="nil"/>
              <w:bottom w:val="double" w:sz="6" w:space="0" w:color="auto"/>
              <w:right w:val="single" w:sz="4" w:space="0" w:color="auto"/>
            </w:tcBorders>
            <w:shd w:val="clear" w:color="auto" w:fill="auto"/>
            <w:vAlign w:val="bottom"/>
            <w:hideMark/>
          </w:tcPr>
          <w:p w14:paraId="381AD8C3" w14:textId="5F915C38" w:rsidR="00CC48D6" w:rsidRPr="00EB014E" w:rsidRDefault="00CC48D6" w:rsidP="00EB014E">
            <w:pPr>
              <w:spacing w:after="0" w:line="240" w:lineRule="auto"/>
              <w:jc w:val="right"/>
              <w:rPr>
                <w:rFonts w:ascii="Calibri" w:eastAsia="Times New Roman" w:hAnsi="Calibri" w:cs="Calibri"/>
                <w:sz w:val="18"/>
                <w:szCs w:val="18"/>
                <w:lang w:eastAsia="pl-PL"/>
              </w:rPr>
            </w:pPr>
            <w:r>
              <w:rPr>
                <w:rFonts w:ascii="Calibri" w:hAnsi="Calibri" w:cs="Calibri"/>
                <w:sz w:val="18"/>
                <w:szCs w:val="18"/>
              </w:rPr>
              <w:t>10 443</w:t>
            </w:r>
          </w:p>
        </w:tc>
        <w:tc>
          <w:tcPr>
            <w:tcW w:w="1191" w:type="dxa"/>
            <w:tcBorders>
              <w:top w:val="nil"/>
              <w:left w:val="nil"/>
              <w:bottom w:val="double" w:sz="6" w:space="0" w:color="auto"/>
              <w:right w:val="double" w:sz="6" w:space="0" w:color="auto"/>
            </w:tcBorders>
            <w:shd w:val="clear" w:color="000000" w:fill="FFFFFF"/>
            <w:vAlign w:val="bottom"/>
            <w:hideMark/>
          </w:tcPr>
          <w:p w14:paraId="78FA8D00" w14:textId="77777777" w:rsidR="00CC48D6" w:rsidRPr="00EB014E" w:rsidRDefault="00CC48D6"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10 440</w:t>
            </w:r>
          </w:p>
        </w:tc>
      </w:tr>
    </w:tbl>
    <w:p w14:paraId="63E0EA4A" w14:textId="77777777" w:rsidR="00B97947" w:rsidRPr="00786621" w:rsidRDefault="00B97947" w:rsidP="00B30289">
      <w:pPr>
        <w:spacing w:line="240" w:lineRule="auto"/>
        <w:rPr>
          <w:rFonts w:cstheme="minorHAnsi"/>
        </w:rPr>
      </w:pPr>
    </w:p>
    <w:p w14:paraId="0D76114C" w14:textId="5230F354" w:rsidR="008117E4" w:rsidRPr="00786621" w:rsidRDefault="00F238AB" w:rsidP="00B30289">
      <w:pPr>
        <w:spacing w:line="240" w:lineRule="auto"/>
        <w:rPr>
          <w:rFonts w:cstheme="minorHAnsi"/>
        </w:rPr>
        <w:sectPr w:rsidR="008117E4" w:rsidRPr="00786621" w:rsidSect="003150BC">
          <w:pgSz w:w="16838" w:h="11906" w:orient="landscape"/>
          <w:pgMar w:top="1418" w:right="1418" w:bottom="1418" w:left="1418" w:header="709" w:footer="709" w:gutter="0"/>
          <w:cols w:space="708"/>
          <w:titlePg/>
          <w:docGrid w:linePitch="360"/>
        </w:sectPr>
      </w:pPr>
      <w:r w:rsidRPr="00786621">
        <w:rPr>
          <w:rFonts w:cstheme="minorHAnsi"/>
          <w:sz w:val="24"/>
          <w:szCs w:val="24"/>
        </w:rPr>
        <w:t>Aktywa i rezerwa na podatek odroczony został</w:t>
      </w:r>
      <w:r>
        <w:rPr>
          <w:rFonts w:cstheme="minorHAnsi"/>
          <w:sz w:val="24"/>
          <w:szCs w:val="24"/>
        </w:rPr>
        <w:t>y</w:t>
      </w:r>
      <w:r w:rsidRPr="00786621">
        <w:rPr>
          <w:rFonts w:cstheme="minorHAnsi"/>
          <w:sz w:val="24"/>
          <w:szCs w:val="24"/>
        </w:rPr>
        <w:t xml:space="preserve"> skompensowan</w:t>
      </w:r>
      <w:r>
        <w:rPr>
          <w:rFonts w:cstheme="minorHAnsi"/>
          <w:sz w:val="24"/>
          <w:szCs w:val="24"/>
        </w:rPr>
        <w:t>e</w:t>
      </w:r>
      <w:r w:rsidRPr="00786621">
        <w:rPr>
          <w:rFonts w:cstheme="minorHAnsi"/>
          <w:sz w:val="24"/>
          <w:szCs w:val="24"/>
        </w:rPr>
        <w:t xml:space="preserve"> w przypadkach spełniających </w:t>
      </w:r>
      <w:r w:rsidRPr="00091F26">
        <w:rPr>
          <w:rFonts w:cstheme="minorHAnsi"/>
          <w:sz w:val="24"/>
          <w:szCs w:val="24"/>
        </w:rPr>
        <w:t>kryteria MSR 12. Skompensowano kwotę aktywu w wysokości 50 876 tys. zł. Po kompensacie po stronie rezerwy w sprawozdaniu z sytuacji finansowej wykazano kwotę 92 211 tys. zł.</w:t>
      </w:r>
    </w:p>
    <w:p w14:paraId="69A00298" w14:textId="08469487" w:rsidR="002B4595" w:rsidRPr="00F372F8" w:rsidRDefault="002B4595" w:rsidP="00B30289">
      <w:pPr>
        <w:spacing w:line="240" w:lineRule="auto"/>
        <w:rPr>
          <w:rFonts w:cstheme="minorHAnsi"/>
          <w:color w:val="FFFFFF" w:themeColor="background1"/>
        </w:rPr>
      </w:pPr>
      <w:bookmarkStart w:id="930" w:name="_Toc102107936"/>
      <w:r w:rsidRPr="00F372F8">
        <w:rPr>
          <w:rFonts w:cstheme="minorHAnsi"/>
          <w:color w:val="FFFFFF" w:themeColor="background1"/>
        </w:rPr>
        <w:lastRenderedPageBreak/>
        <w:t>.</w:t>
      </w:r>
      <w:bookmarkEnd w:id="927"/>
      <w:bookmarkEnd w:id="928"/>
      <w:bookmarkEnd w:id="929"/>
    </w:p>
    <w:p w14:paraId="323FBD82" w14:textId="5542400C" w:rsidR="00CE19DE" w:rsidRPr="00786621" w:rsidRDefault="00CE19DE" w:rsidP="00B30289">
      <w:pPr>
        <w:pStyle w:val="Nagwek3"/>
        <w:spacing w:line="240" w:lineRule="auto"/>
        <w:rPr>
          <w:rFonts w:asciiTheme="minorHAnsi" w:hAnsiTheme="minorHAnsi" w:cstheme="minorHAnsi"/>
        </w:rPr>
      </w:pPr>
      <w:bookmarkStart w:id="931" w:name="_Toc165029137"/>
      <w:bookmarkStart w:id="932" w:name="XBRLBlock__41132"/>
      <w:bookmarkStart w:id="933" w:name="XBRLBlock__985059861"/>
      <w:bookmarkStart w:id="934" w:name="XBRLBlock__1248848465"/>
      <w:bookmarkStart w:id="935" w:name="XBRLBlock_556175037"/>
      <w:r w:rsidRPr="00F372F8">
        <w:rPr>
          <w:rFonts w:asciiTheme="minorHAnsi" w:hAnsiTheme="minorHAnsi" w:cstheme="minorHAnsi"/>
        </w:rPr>
        <w:t>D</w:t>
      </w:r>
      <w:r w:rsidRPr="00786621">
        <w:rPr>
          <w:rFonts w:asciiTheme="minorHAnsi" w:hAnsiTheme="minorHAnsi" w:cstheme="minorHAnsi"/>
        </w:rPr>
        <w:t>ługoterminowe rezerwy</w:t>
      </w:r>
      <w:bookmarkEnd w:id="930"/>
      <w:bookmarkEnd w:id="931"/>
    </w:p>
    <w:tbl>
      <w:tblPr>
        <w:tblW w:w="9225" w:type="dxa"/>
        <w:tblCellMar>
          <w:left w:w="70" w:type="dxa"/>
          <w:right w:w="70" w:type="dxa"/>
        </w:tblCellMar>
        <w:tblLook w:val="04A0" w:firstRow="1" w:lastRow="0" w:firstColumn="1" w:lastColumn="0" w:noHBand="0" w:noVBand="1"/>
      </w:tblPr>
      <w:tblGrid>
        <w:gridCol w:w="6843"/>
        <w:gridCol w:w="1191"/>
        <w:gridCol w:w="1191"/>
      </w:tblGrid>
      <w:tr w:rsidR="00EB014E" w:rsidRPr="00EB014E" w14:paraId="1182F6CF" w14:textId="77777777" w:rsidTr="00DA44EB">
        <w:trPr>
          <w:trHeight w:val="27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6334B3EF" w14:textId="77777777" w:rsidR="00EB014E" w:rsidRPr="00EB014E" w:rsidRDefault="00EB014E" w:rsidP="00EB014E">
            <w:pPr>
              <w:spacing w:after="0" w:line="240" w:lineRule="auto"/>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NOTA 20- DŁUGOTERMINOWE REZERWY / W TYM NA ŚWIADCZENIA PRACOWNICZE/</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77E7C524"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w tys. zł</w:t>
            </w:r>
          </w:p>
        </w:tc>
      </w:tr>
      <w:tr w:rsidR="00EB014E" w:rsidRPr="00EB014E" w14:paraId="78BC3B22" w14:textId="77777777" w:rsidTr="00DA44EB">
        <w:trPr>
          <w:trHeight w:val="330"/>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684318EC" w14:textId="77777777" w:rsidR="00EB014E" w:rsidRPr="00EB014E" w:rsidRDefault="00EB014E" w:rsidP="00EB014E">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711FF8A3"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72927C6C"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2022</w:t>
            </w:r>
          </w:p>
        </w:tc>
      </w:tr>
      <w:tr w:rsidR="00EB014E" w:rsidRPr="00EB014E" w14:paraId="6AFA41C0" w14:textId="77777777" w:rsidTr="00DA44EB">
        <w:trPr>
          <w:trHeight w:val="283"/>
        </w:trPr>
        <w:tc>
          <w:tcPr>
            <w:tcW w:w="6843"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683589F3"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a) rezerwa na świadczenia pracownicze </w:t>
            </w:r>
          </w:p>
        </w:tc>
        <w:tc>
          <w:tcPr>
            <w:tcW w:w="1191" w:type="dxa"/>
            <w:tcBorders>
              <w:top w:val="nil"/>
              <w:left w:val="nil"/>
              <w:bottom w:val="single" w:sz="4" w:space="0" w:color="auto"/>
              <w:right w:val="single" w:sz="4" w:space="0" w:color="auto"/>
            </w:tcBorders>
            <w:shd w:val="clear" w:color="auto" w:fill="auto"/>
            <w:vAlign w:val="bottom"/>
            <w:hideMark/>
          </w:tcPr>
          <w:p w14:paraId="68FA2031"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46 327</w:t>
            </w:r>
          </w:p>
        </w:tc>
        <w:tc>
          <w:tcPr>
            <w:tcW w:w="1191" w:type="dxa"/>
            <w:tcBorders>
              <w:top w:val="nil"/>
              <w:left w:val="nil"/>
              <w:bottom w:val="single" w:sz="4" w:space="0" w:color="auto"/>
              <w:right w:val="double" w:sz="6" w:space="0" w:color="auto"/>
            </w:tcBorders>
            <w:shd w:val="clear" w:color="auto" w:fill="auto"/>
            <w:vAlign w:val="bottom"/>
            <w:hideMark/>
          </w:tcPr>
          <w:p w14:paraId="5EB1EDBD"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38 434</w:t>
            </w:r>
          </w:p>
        </w:tc>
      </w:tr>
      <w:tr w:rsidR="00EB014E" w:rsidRPr="00EB014E" w14:paraId="4D337BBF" w14:textId="77777777" w:rsidTr="00DA44EB">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1DB957A4"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odprawy emerytalne i rentowe</w:t>
            </w:r>
          </w:p>
        </w:tc>
        <w:tc>
          <w:tcPr>
            <w:tcW w:w="1191" w:type="dxa"/>
            <w:tcBorders>
              <w:top w:val="nil"/>
              <w:left w:val="nil"/>
              <w:bottom w:val="single" w:sz="4" w:space="0" w:color="auto"/>
              <w:right w:val="single" w:sz="4" w:space="0" w:color="auto"/>
            </w:tcBorders>
            <w:shd w:val="clear" w:color="auto" w:fill="auto"/>
            <w:vAlign w:val="bottom"/>
            <w:hideMark/>
          </w:tcPr>
          <w:p w14:paraId="6A63EFD7"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20 721</w:t>
            </w:r>
          </w:p>
        </w:tc>
        <w:tc>
          <w:tcPr>
            <w:tcW w:w="1191" w:type="dxa"/>
            <w:tcBorders>
              <w:top w:val="nil"/>
              <w:left w:val="nil"/>
              <w:bottom w:val="single" w:sz="4" w:space="0" w:color="auto"/>
              <w:right w:val="double" w:sz="6" w:space="0" w:color="auto"/>
            </w:tcBorders>
            <w:shd w:val="clear" w:color="auto" w:fill="auto"/>
            <w:vAlign w:val="bottom"/>
            <w:hideMark/>
          </w:tcPr>
          <w:p w14:paraId="16F4ECF7"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17 365</w:t>
            </w:r>
          </w:p>
        </w:tc>
      </w:tr>
      <w:tr w:rsidR="00EB014E" w:rsidRPr="00EB014E" w14:paraId="476F9808" w14:textId="77777777" w:rsidTr="00DA44EB">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4B1F3B2F"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nagrody, premie</w:t>
            </w:r>
          </w:p>
        </w:tc>
        <w:tc>
          <w:tcPr>
            <w:tcW w:w="1191" w:type="dxa"/>
            <w:tcBorders>
              <w:top w:val="nil"/>
              <w:left w:val="nil"/>
              <w:bottom w:val="single" w:sz="4" w:space="0" w:color="auto"/>
              <w:right w:val="single" w:sz="4" w:space="0" w:color="auto"/>
            </w:tcBorders>
            <w:shd w:val="clear" w:color="auto" w:fill="auto"/>
            <w:vAlign w:val="bottom"/>
            <w:hideMark/>
          </w:tcPr>
          <w:p w14:paraId="082E4A07"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25 565</w:t>
            </w:r>
          </w:p>
        </w:tc>
        <w:tc>
          <w:tcPr>
            <w:tcW w:w="1191" w:type="dxa"/>
            <w:tcBorders>
              <w:top w:val="nil"/>
              <w:left w:val="nil"/>
              <w:bottom w:val="single" w:sz="4" w:space="0" w:color="auto"/>
              <w:right w:val="double" w:sz="6" w:space="0" w:color="auto"/>
            </w:tcBorders>
            <w:shd w:val="clear" w:color="auto" w:fill="auto"/>
            <w:vAlign w:val="bottom"/>
            <w:hideMark/>
          </w:tcPr>
          <w:p w14:paraId="72DA9ABF"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20 979</w:t>
            </w:r>
          </w:p>
        </w:tc>
      </w:tr>
      <w:tr w:rsidR="00EB014E" w:rsidRPr="00EB014E" w14:paraId="39B295EA" w14:textId="77777777" w:rsidTr="00DA44EB">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1F28547C"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inne świadczenia pracownicze w tym na niewykorzystane urlopy</w:t>
            </w:r>
          </w:p>
        </w:tc>
        <w:tc>
          <w:tcPr>
            <w:tcW w:w="1191" w:type="dxa"/>
            <w:tcBorders>
              <w:top w:val="nil"/>
              <w:left w:val="nil"/>
              <w:bottom w:val="single" w:sz="4" w:space="0" w:color="auto"/>
              <w:right w:val="single" w:sz="4" w:space="0" w:color="auto"/>
            </w:tcBorders>
            <w:shd w:val="clear" w:color="auto" w:fill="auto"/>
            <w:vAlign w:val="bottom"/>
            <w:hideMark/>
          </w:tcPr>
          <w:p w14:paraId="693DC9E6"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41</w:t>
            </w:r>
          </w:p>
        </w:tc>
        <w:tc>
          <w:tcPr>
            <w:tcW w:w="1191" w:type="dxa"/>
            <w:tcBorders>
              <w:top w:val="nil"/>
              <w:left w:val="nil"/>
              <w:bottom w:val="single" w:sz="4" w:space="0" w:color="auto"/>
              <w:right w:val="double" w:sz="6" w:space="0" w:color="auto"/>
            </w:tcBorders>
            <w:shd w:val="clear" w:color="auto" w:fill="auto"/>
            <w:vAlign w:val="bottom"/>
            <w:hideMark/>
          </w:tcPr>
          <w:p w14:paraId="027766E2"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90</w:t>
            </w:r>
          </w:p>
        </w:tc>
      </w:tr>
      <w:tr w:rsidR="00EB014E" w:rsidRPr="00EB014E" w14:paraId="1D41985D" w14:textId="77777777" w:rsidTr="00DA44EB">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132DF320"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b) pozostałe rezerwy długoterminowe</w:t>
            </w:r>
          </w:p>
        </w:tc>
        <w:tc>
          <w:tcPr>
            <w:tcW w:w="1191" w:type="dxa"/>
            <w:tcBorders>
              <w:top w:val="nil"/>
              <w:left w:val="nil"/>
              <w:bottom w:val="single" w:sz="4" w:space="0" w:color="auto"/>
              <w:right w:val="single" w:sz="4" w:space="0" w:color="auto"/>
            </w:tcBorders>
            <w:shd w:val="clear" w:color="auto" w:fill="auto"/>
            <w:vAlign w:val="bottom"/>
            <w:hideMark/>
          </w:tcPr>
          <w:p w14:paraId="64D4D72F"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1 056</w:t>
            </w:r>
          </w:p>
        </w:tc>
        <w:tc>
          <w:tcPr>
            <w:tcW w:w="1191" w:type="dxa"/>
            <w:tcBorders>
              <w:top w:val="nil"/>
              <w:left w:val="nil"/>
              <w:bottom w:val="single" w:sz="4" w:space="0" w:color="auto"/>
              <w:right w:val="double" w:sz="6" w:space="0" w:color="auto"/>
            </w:tcBorders>
            <w:shd w:val="clear" w:color="auto" w:fill="auto"/>
            <w:vAlign w:val="bottom"/>
            <w:hideMark/>
          </w:tcPr>
          <w:p w14:paraId="545007A1"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5 117</w:t>
            </w:r>
          </w:p>
        </w:tc>
      </w:tr>
      <w:tr w:rsidR="00EB014E" w:rsidRPr="00EB014E" w14:paraId="278F83E0" w14:textId="77777777" w:rsidTr="00DA44EB">
        <w:trPr>
          <w:trHeight w:val="283"/>
        </w:trPr>
        <w:tc>
          <w:tcPr>
            <w:tcW w:w="6843" w:type="dxa"/>
            <w:tcBorders>
              <w:top w:val="nil"/>
              <w:left w:val="double" w:sz="6" w:space="0" w:color="auto"/>
              <w:bottom w:val="double" w:sz="6" w:space="0" w:color="auto"/>
              <w:right w:val="single" w:sz="4" w:space="0" w:color="auto"/>
            </w:tcBorders>
            <w:shd w:val="clear" w:color="000000" w:fill="B8CCE4"/>
            <w:vAlign w:val="center"/>
            <w:hideMark/>
          </w:tcPr>
          <w:p w14:paraId="787ED856" w14:textId="77777777" w:rsidR="00EB014E" w:rsidRPr="00EB014E" w:rsidRDefault="00EB014E" w:rsidP="00EB014E">
            <w:pPr>
              <w:spacing w:after="0" w:line="240" w:lineRule="auto"/>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Długoterminowe rezerwy, razem</w:t>
            </w:r>
          </w:p>
        </w:tc>
        <w:tc>
          <w:tcPr>
            <w:tcW w:w="1191" w:type="dxa"/>
            <w:tcBorders>
              <w:top w:val="nil"/>
              <w:left w:val="nil"/>
              <w:bottom w:val="double" w:sz="6" w:space="0" w:color="auto"/>
              <w:right w:val="nil"/>
            </w:tcBorders>
            <w:shd w:val="clear" w:color="000000" w:fill="B8CCE4"/>
            <w:vAlign w:val="bottom"/>
            <w:hideMark/>
          </w:tcPr>
          <w:p w14:paraId="353E500E" w14:textId="77777777" w:rsidR="00EB014E" w:rsidRPr="00EB014E" w:rsidRDefault="00EB014E" w:rsidP="00EB014E">
            <w:pPr>
              <w:spacing w:after="0" w:line="240" w:lineRule="auto"/>
              <w:jc w:val="right"/>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47 383</w:t>
            </w:r>
          </w:p>
        </w:tc>
        <w:tc>
          <w:tcPr>
            <w:tcW w:w="1191" w:type="dxa"/>
            <w:tcBorders>
              <w:top w:val="nil"/>
              <w:left w:val="single" w:sz="4" w:space="0" w:color="auto"/>
              <w:bottom w:val="double" w:sz="6" w:space="0" w:color="auto"/>
              <w:right w:val="double" w:sz="6" w:space="0" w:color="auto"/>
            </w:tcBorders>
            <w:shd w:val="clear" w:color="000000" w:fill="B8CCE4"/>
            <w:vAlign w:val="bottom"/>
            <w:hideMark/>
          </w:tcPr>
          <w:p w14:paraId="329209D2" w14:textId="77777777" w:rsidR="00EB014E" w:rsidRPr="00EB014E" w:rsidRDefault="00EB014E" w:rsidP="00EB014E">
            <w:pPr>
              <w:spacing w:after="0" w:line="240" w:lineRule="auto"/>
              <w:jc w:val="right"/>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43 551</w:t>
            </w:r>
          </w:p>
        </w:tc>
      </w:tr>
    </w:tbl>
    <w:p w14:paraId="6FF456E9" w14:textId="2E14D945" w:rsidR="009C683E" w:rsidRPr="00F372F8" w:rsidRDefault="009C683E" w:rsidP="00B30289">
      <w:pPr>
        <w:spacing w:line="240" w:lineRule="auto"/>
        <w:rPr>
          <w:rFonts w:cstheme="minorHAnsi"/>
          <w:color w:val="FFFFFF" w:themeColor="background1"/>
        </w:rPr>
      </w:pPr>
      <w:bookmarkStart w:id="936" w:name="_Toc102107937"/>
      <w:r w:rsidRPr="00F372F8">
        <w:rPr>
          <w:rFonts w:cstheme="minorHAnsi"/>
          <w:color w:val="FFFFFF" w:themeColor="background1"/>
        </w:rPr>
        <w:t>.</w:t>
      </w:r>
      <w:bookmarkEnd w:id="932"/>
      <w:bookmarkEnd w:id="933"/>
      <w:bookmarkEnd w:id="934"/>
      <w:bookmarkEnd w:id="935"/>
    </w:p>
    <w:p w14:paraId="630B05D6" w14:textId="7A10C221" w:rsidR="00CE19DE" w:rsidRDefault="00CE19DE" w:rsidP="00B30289">
      <w:pPr>
        <w:pStyle w:val="Nagwek3"/>
        <w:spacing w:line="240" w:lineRule="auto"/>
        <w:rPr>
          <w:rFonts w:asciiTheme="minorHAnsi" w:hAnsiTheme="minorHAnsi" w:cstheme="minorHAnsi"/>
        </w:rPr>
      </w:pPr>
      <w:bookmarkStart w:id="937" w:name="_Toc165029138"/>
      <w:bookmarkStart w:id="938" w:name="XBRLBlock__361076975"/>
      <w:bookmarkStart w:id="939" w:name="XBRLBlock_1626989145"/>
      <w:bookmarkStart w:id="940" w:name="XBRLBlock__1170140157"/>
      <w:r w:rsidRPr="00F372F8">
        <w:rPr>
          <w:rFonts w:asciiTheme="minorHAnsi" w:hAnsiTheme="minorHAnsi" w:cstheme="minorHAnsi"/>
        </w:rPr>
        <w:t>I</w:t>
      </w:r>
      <w:r w:rsidRPr="00786621">
        <w:rPr>
          <w:rFonts w:asciiTheme="minorHAnsi" w:hAnsiTheme="minorHAnsi" w:cstheme="minorHAnsi"/>
        </w:rPr>
        <w:t>nne długoterminowe zobowiązania</w:t>
      </w:r>
      <w:bookmarkEnd w:id="936"/>
      <w:r w:rsidRPr="00786621">
        <w:rPr>
          <w:rFonts w:asciiTheme="minorHAnsi" w:hAnsiTheme="minorHAnsi" w:cstheme="minorHAnsi"/>
        </w:rPr>
        <w:t xml:space="preserve"> </w:t>
      </w:r>
      <w:r w:rsidR="004F79BD" w:rsidRPr="00786621">
        <w:rPr>
          <w:rFonts w:asciiTheme="minorHAnsi" w:hAnsiTheme="minorHAnsi" w:cstheme="minorHAnsi"/>
        </w:rPr>
        <w:t>niefinansowe</w:t>
      </w:r>
      <w:bookmarkEnd w:id="937"/>
    </w:p>
    <w:tbl>
      <w:tblPr>
        <w:tblW w:w="9225" w:type="dxa"/>
        <w:tblCellMar>
          <w:left w:w="70" w:type="dxa"/>
          <w:right w:w="70" w:type="dxa"/>
        </w:tblCellMar>
        <w:tblLook w:val="04A0" w:firstRow="1" w:lastRow="0" w:firstColumn="1" w:lastColumn="0" w:noHBand="0" w:noVBand="1"/>
      </w:tblPr>
      <w:tblGrid>
        <w:gridCol w:w="6843"/>
        <w:gridCol w:w="1191"/>
        <w:gridCol w:w="1191"/>
      </w:tblGrid>
      <w:tr w:rsidR="00EB014E" w:rsidRPr="00EB014E" w14:paraId="6384A7B6" w14:textId="77777777" w:rsidTr="00277F33">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69DEB2D1" w14:textId="77777777" w:rsidR="00EB014E" w:rsidRPr="00EB014E" w:rsidRDefault="00EB014E" w:rsidP="00EB014E">
            <w:pPr>
              <w:spacing w:after="0" w:line="240" w:lineRule="auto"/>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NOTA 21 - INNE DŁUGOTERMINOWE ZOBOWIĄZANIA NIEFINANSOWE</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1F7EEE32"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w tys. zł</w:t>
            </w:r>
          </w:p>
        </w:tc>
      </w:tr>
      <w:tr w:rsidR="00EB014E" w:rsidRPr="00EB014E" w14:paraId="6C34FEF4" w14:textId="77777777" w:rsidTr="00277F33">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7322F01E" w14:textId="77777777" w:rsidR="00EB014E" w:rsidRPr="00EB014E" w:rsidRDefault="00EB014E" w:rsidP="00EB014E">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1E62AA88"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4A34F201"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2022</w:t>
            </w:r>
          </w:p>
        </w:tc>
      </w:tr>
      <w:tr w:rsidR="00EB014E" w:rsidRPr="00EB014E" w14:paraId="1C91E242" w14:textId="77777777" w:rsidTr="00277F33">
        <w:trPr>
          <w:trHeight w:val="283"/>
        </w:trPr>
        <w:tc>
          <w:tcPr>
            <w:tcW w:w="6843" w:type="dxa"/>
            <w:tcBorders>
              <w:top w:val="single" w:sz="4" w:space="0" w:color="auto"/>
              <w:left w:val="double" w:sz="6" w:space="0" w:color="auto"/>
              <w:bottom w:val="single" w:sz="4" w:space="0" w:color="auto"/>
              <w:right w:val="single" w:sz="4" w:space="0" w:color="auto"/>
            </w:tcBorders>
            <w:shd w:val="clear" w:color="auto" w:fill="auto"/>
            <w:vAlign w:val="bottom"/>
            <w:hideMark/>
          </w:tcPr>
          <w:p w14:paraId="4825DABD"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a) opłata za korzystanie z informacji geologicznej</w:t>
            </w:r>
          </w:p>
        </w:tc>
        <w:tc>
          <w:tcPr>
            <w:tcW w:w="1191" w:type="dxa"/>
            <w:tcBorders>
              <w:top w:val="single" w:sz="4" w:space="0" w:color="auto"/>
              <w:left w:val="nil"/>
              <w:bottom w:val="single" w:sz="4" w:space="0" w:color="auto"/>
              <w:right w:val="single" w:sz="4" w:space="0" w:color="auto"/>
            </w:tcBorders>
            <w:shd w:val="clear" w:color="auto" w:fill="auto"/>
            <w:vAlign w:val="bottom"/>
            <w:hideMark/>
          </w:tcPr>
          <w:p w14:paraId="6F45677D"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0</w:t>
            </w:r>
          </w:p>
        </w:tc>
        <w:tc>
          <w:tcPr>
            <w:tcW w:w="1191" w:type="dxa"/>
            <w:tcBorders>
              <w:top w:val="single" w:sz="4" w:space="0" w:color="auto"/>
              <w:left w:val="nil"/>
              <w:bottom w:val="single" w:sz="4" w:space="0" w:color="auto"/>
              <w:right w:val="double" w:sz="6" w:space="0" w:color="auto"/>
            </w:tcBorders>
            <w:shd w:val="clear" w:color="auto" w:fill="auto"/>
            <w:vAlign w:val="bottom"/>
            <w:hideMark/>
          </w:tcPr>
          <w:p w14:paraId="54A016A7"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0</w:t>
            </w:r>
          </w:p>
        </w:tc>
      </w:tr>
      <w:tr w:rsidR="00EB014E" w:rsidRPr="00EB014E" w14:paraId="309B5548" w14:textId="77777777" w:rsidTr="00277F33">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3A1AC6F"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b) wartość nierozliczonych nieodpłatnie praw wieczystego użytkowania gruntów </w:t>
            </w:r>
          </w:p>
        </w:tc>
        <w:tc>
          <w:tcPr>
            <w:tcW w:w="1191" w:type="dxa"/>
            <w:tcBorders>
              <w:top w:val="nil"/>
              <w:left w:val="nil"/>
              <w:bottom w:val="single" w:sz="4" w:space="0" w:color="auto"/>
              <w:right w:val="single" w:sz="4" w:space="0" w:color="auto"/>
            </w:tcBorders>
            <w:shd w:val="clear" w:color="auto" w:fill="auto"/>
            <w:vAlign w:val="bottom"/>
            <w:hideMark/>
          </w:tcPr>
          <w:p w14:paraId="0C60E97B"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146</w:t>
            </w:r>
          </w:p>
        </w:tc>
        <w:tc>
          <w:tcPr>
            <w:tcW w:w="1191" w:type="dxa"/>
            <w:tcBorders>
              <w:top w:val="nil"/>
              <w:left w:val="nil"/>
              <w:bottom w:val="single" w:sz="4" w:space="0" w:color="auto"/>
              <w:right w:val="double" w:sz="6" w:space="0" w:color="auto"/>
            </w:tcBorders>
            <w:shd w:val="clear" w:color="auto" w:fill="auto"/>
            <w:vAlign w:val="bottom"/>
            <w:hideMark/>
          </w:tcPr>
          <w:p w14:paraId="7CE9CE46"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146</w:t>
            </w:r>
          </w:p>
        </w:tc>
      </w:tr>
      <w:tr w:rsidR="00EB014E" w:rsidRPr="00EB014E" w14:paraId="58289646" w14:textId="77777777" w:rsidTr="00277F33">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2237CC1"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c) pozostałe</w:t>
            </w:r>
          </w:p>
        </w:tc>
        <w:tc>
          <w:tcPr>
            <w:tcW w:w="1191" w:type="dxa"/>
            <w:tcBorders>
              <w:top w:val="nil"/>
              <w:left w:val="nil"/>
              <w:bottom w:val="single" w:sz="4" w:space="0" w:color="auto"/>
              <w:right w:val="single" w:sz="4" w:space="0" w:color="auto"/>
            </w:tcBorders>
            <w:shd w:val="clear" w:color="auto" w:fill="auto"/>
            <w:vAlign w:val="bottom"/>
            <w:hideMark/>
          </w:tcPr>
          <w:p w14:paraId="3675CA89"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5FE7BC1D"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0</w:t>
            </w:r>
          </w:p>
        </w:tc>
      </w:tr>
      <w:tr w:rsidR="00EB014E" w:rsidRPr="00EB014E" w14:paraId="22A879C9" w14:textId="77777777" w:rsidTr="00277F33">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2819F14B" w14:textId="77777777" w:rsidR="00EB014E" w:rsidRPr="00EB014E" w:rsidRDefault="00EB014E" w:rsidP="00EB014E">
            <w:pPr>
              <w:spacing w:after="0" w:line="240" w:lineRule="auto"/>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Inne długoterminowe zobowiązania, razem</w:t>
            </w:r>
          </w:p>
        </w:tc>
        <w:tc>
          <w:tcPr>
            <w:tcW w:w="1191" w:type="dxa"/>
            <w:tcBorders>
              <w:top w:val="nil"/>
              <w:left w:val="nil"/>
              <w:bottom w:val="double" w:sz="6" w:space="0" w:color="auto"/>
              <w:right w:val="single" w:sz="4" w:space="0" w:color="auto"/>
            </w:tcBorders>
            <w:shd w:val="clear" w:color="000000" w:fill="B8CCE4"/>
            <w:vAlign w:val="bottom"/>
            <w:hideMark/>
          </w:tcPr>
          <w:p w14:paraId="064A9960" w14:textId="77777777" w:rsidR="00EB014E" w:rsidRPr="00EB014E" w:rsidRDefault="00EB014E" w:rsidP="00EB014E">
            <w:pPr>
              <w:spacing w:after="0" w:line="240" w:lineRule="auto"/>
              <w:jc w:val="right"/>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146</w:t>
            </w:r>
          </w:p>
        </w:tc>
        <w:tc>
          <w:tcPr>
            <w:tcW w:w="1191" w:type="dxa"/>
            <w:tcBorders>
              <w:top w:val="nil"/>
              <w:left w:val="nil"/>
              <w:bottom w:val="double" w:sz="6" w:space="0" w:color="auto"/>
              <w:right w:val="double" w:sz="6" w:space="0" w:color="auto"/>
            </w:tcBorders>
            <w:shd w:val="clear" w:color="000000" w:fill="B8CCE4"/>
            <w:vAlign w:val="bottom"/>
            <w:hideMark/>
          </w:tcPr>
          <w:p w14:paraId="76EAA428" w14:textId="77777777" w:rsidR="00EB014E" w:rsidRPr="00EB014E" w:rsidRDefault="00EB014E" w:rsidP="00EB014E">
            <w:pPr>
              <w:spacing w:after="0" w:line="240" w:lineRule="auto"/>
              <w:jc w:val="right"/>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146</w:t>
            </w:r>
          </w:p>
        </w:tc>
      </w:tr>
    </w:tbl>
    <w:p w14:paraId="6799B15A" w14:textId="7570F7D6" w:rsidR="009C683E" w:rsidRPr="00F372F8" w:rsidRDefault="009C683E" w:rsidP="00B30289">
      <w:pPr>
        <w:spacing w:line="240" w:lineRule="auto"/>
        <w:rPr>
          <w:rFonts w:cstheme="minorHAnsi"/>
          <w:color w:val="FFFFFF" w:themeColor="background1"/>
        </w:rPr>
      </w:pPr>
      <w:bookmarkStart w:id="941" w:name="_Toc102107938"/>
      <w:r w:rsidRPr="00F372F8">
        <w:rPr>
          <w:rFonts w:cstheme="minorHAnsi"/>
          <w:color w:val="FFFFFF" w:themeColor="background1"/>
        </w:rPr>
        <w:t>.</w:t>
      </w:r>
      <w:bookmarkEnd w:id="938"/>
      <w:bookmarkEnd w:id="939"/>
      <w:bookmarkEnd w:id="940"/>
    </w:p>
    <w:p w14:paraId="176124DC" w14:textId="3780BCAD" w:rsidR="00CE19DE" w:rsidRDefault="00CE19DE" w:rsidP="00B30289">
      <w:pPr>
        <w:pStyle w:val="Nagwek3"/>
        <w:spacing w:line="240" w:lineRule="auto"/>
        <w:rPr>
          <w:rFonts w:asciiTheme="minorHAnsi" w:hAnsiTheme="minorHAnsi" w:cstheme="minorHAnsi"/>
        </w:rPr>
      </w:pPr>
      <w:bookmarkStart w:id="942" w:name="_Toc165029139"/>
      <w:bookmarkStart w:id="943" w:name="XBRLBlock_410645877"/>
      <w:bookmarkStart w:id="944" w:name="XBRLBlock_1048636216"/>
      <w:bookmarkStart w:id="945" w:name="XBRLBlock_1059844937"/>
      <w:r w:rsidRPr="00F372F8">
        <w:rPr>
          <w:rFonts w:asciiTheme="minorHAnsi" w:hAnsiTheme="minorHAnsi" w:cstheme="minorHAnsi"/>
        </w:rPr>
        <w:t>R</w:t>
      </w:r>
      <w:r w:rsidRPr="00786621">
        <w:rPr>
          <w:rFonts w:asciiTheme="minorHAnsi" w:hAnsiTheme="minorHAnsi" w:cstheme="minorHAnsi"/>
        </w:rPr>
        <w:t xml:space="preserve">ezerwa długoterminowa na koszty likwidacji </w:t>
      </w:r>
      <w:bookmarkEnd w:id="941"/>
      <w:r w:rsidRPr="00786621">
        <w:rPr>
          <w:rFonts w:asciiTheme="minorHAnsi" w:hAnsiTheme="minorHAnsi" w:cstheme="minorHAnsi"/>
        </w:rPr>
        <w:t>kopalni Olkusz Pomorzany</w:t>
      </w:r>
      <w:bookmarkEnd w:id="942"/>
    </w:p>
    <w:tbl>
      <w:tblPr>
        <w:tblW w:w="9225" w:type="dxa"/>
        <w:tblCellMar>
          <w:left w:w="70" w:type="dxa"/>
          <w:right w:w="70" w:type="dxa"/>
        </w:tblCellMar>
        <w:tblLook w:val="04A0" w:firstRow="1" w:lastRow="0" w:firstColumn="1" w:lastColumn="0" w:noHBand="0" w:noVBand="1"/>
      </w:tblPr>
      <w:tblGrid>
        <w:gridCol w:w="6843"/>
        <w:gridCol w:w="1191"/>
        <w:gridCol w:w="1191"/>
      </w:tblGrid>
      <w:tr w:rsidR="00EB014E" w:rsidRPr="00EB014E" w14:paraId="0C180DB1" w14:textId="77777777" w:rsidTr="005335BE">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4B474959" w14:textId="77777777" w:rsidR="00EB014E" w:rsidRPr="00EB014E" w:rsidRDefault="00EB014E" w:rsidP="00EB014E">
            <w:pPr>
              <w:spacing w:after="0" w:line="240" w:lineRule="auto"/>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NOTA 22- REZERWA DŁUGOTERMINOWA NA KOSZTY LIKWIDACJI, REKULTYWACJI ORAZ NA KOSZTY NAPRAWY ŚRODOWISKA</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08D5C5F5"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w tys. zł</w:t>
            </w:r>
          </w:p>
        </w:tc>
      </w:tr>
      <w:tr w:rsidR="00EB014E" w:rsidRPr="00EB014E" w14:paraId="25A389C9" w14:textId="77777777" w:rsidTr="005335BE">
        <w:trPr>
          <w:trHeight w:val="540"/>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11D1EFEF" w14:textId="77777777" w:rsidR="00EB014E" w:rsidRPr="00EB014E" w:rsidRDefault="00EB014E" w:rsidP="00EB014E">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3DEE52E1"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7AEE5E45"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2022</w:t>
            </w:r>
          </w:p>
        </w:tc>
      </w:tr>
      <w:tr w:rsidR="00EB014E" w:rsidRPr="00EB014E" w14:paraId="3840D5A7" w14:textId="77777777" w:rsidTr="005335B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DE99C25"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 - rezerwa długoterminowa na koszty likwidacji, rekultywacji oraz na koszty naprawy środowiska </w:t>
            </w:r>
          </w:p>
        </w:tc>
        <w:tc>
          <w:tcPr>
            <w:tcW w:w="1191" w:type="dxa"/>
            <w:tcBorders>
              <w:top w:val="nil"/>
              <w:left w:val="nil"/>
              <w:bottom w:val="single" w:sz="4" w:space="0" w:color="auto"/>
              <w:right w:val="single" w:sz="4" w:space="0" w:color="auto"/>
            </w:tcBorders>
            <w:shd w:val="clear" w:color="auto" w:fill="auto"/>
            <w:vAlign w:val="bottom"/>
            <w:hideMark/>
          </w:tcPr>
          <w:p w14:paraId="5617ECCA"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105 984</w:t>
            </w:r>
          </w:p>
        </w:tc>
        <w:tc>
          <w:tcPr>
            <w:tcW w:w="1191" w:type="dxa"/>
            <w:tcBorders>
              <w:top w:val="nil"/>
              <w:left w:val="nil"/>
              <w:bottom w:val="single" w:sz="4" w:space="0" w:color="auto"/>
              <w:right w:val="double" w:sz="6" w:space="0" w:color="auto"/>
            </w:tcBorders>
            <w:shd w:val="clear" w:color="auto" w:fill="auto"/>
            <w:vAlign w:val="bottom"/>
            <w:hideMark/>
          </w:tcPr>
          <w:p w14:paraId="6EE3E7CF"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110 446</w:t>
            </w:r>
          </w:p>
        </w:tc>
      </w:tr>
      <w:tr w:rsidR="00EB014E" w:rsidRPr="00EB014E" w14:paraId="5825AD0E" w14:textId="77777777" w:rsidTr="005335BE">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2A513F43" w14:textId="77777777" w:rsidR="00EB014E" w:rsidRPr="00EB014E" w:rsidRDefault="00EB014E" w:rsidP="00EB014E">
            <w:pPr>
              <w:spacing w:after="0" w:line="240" w:lineRule="auto"/>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Rezerwa długoterminowa na koszty likwidacji, rekultywacji, razem</w:t>
            </w:r>
          </w:p>
        </w:tc>
        <w:tc>
          <w:tcPr>
            <w:tcW w:w="1191" w:type="dxa"/>
            <w:tcBorders>
              <w:top w:val="nil"/>
              <w:left w:val="nil"/>
              <w:bottom w:val="double" w:sz="6" w:space="0" w:color="auto"/>
              <w:right w:val="single" w:sz="4" w:space="0" w:color="auto"/>
            </w:tcBorders>
            <w:shd w:val="clear" w:color="000000" w:fill="B8CCE4"/>
            <w:vAlign w:val="bottom"/>
            <w:hideMark/>
          </w:tcPr>
          <w:p w14:paraId="09F4ADC8" w14:textId="77777777" w:rsidR="00EB014E" w:rsidRPr="00EB014E" w:rsidRDefault="00EB014E" w:rsidP="00EB014E">
            <w:pPr>
              <w:spacing w:after="0" w:line="240" w:lineRule="auto"/>
              <w:jc w:val="right"/>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105 984</w:t>
            </w:r>
          </w:p>
        </w:tc>
        <w:tc>
          <w:tcPr>
            <w:tcW w:w="1191" w:type="dxa"/>
            <w:tcBorders>
              <w:top w:val="nil"/>
              <w:left w:val="nil"/>
              <w:bottom w:val="double" w:sz="6" w:space="0" w:color="auto"/>
              <w:right w:val="double" w:sz="6" w:space="0" w:color="auto"/>
            </w:tcBorders>
            <w:shd w:val="clear" w:color="000000" w:fill="B8CCE4"/>
            <w:vAlign w:val="bottom"/>
            <w:hideMark/>
          </w:tcPr>
          <w:p w14:paraId="0ABB8D3A" w14:textId="77777777" w:rsidR="00EB014E" w:rsidRPr="00EB014E" w:rsidRDefault="00EB014E" w:rsidP="00EB014E">
            <w:pPr>
              <w:spacing w:after="0" w:line="240" w:lineRule="auto"/>
              <w:jc w:val="right"/>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110 446</w:t>
            </w:r>
          </w:p>
        </w:tc>
      </w:tr>
    </w:tbl>
    <w:p w14:paraId="3454D309" w14:textId="77777777" w:rsidR="00EB014E" w:rsidRDefault="00EB014E" w:rsidP="00EB014E"/>
    <w:p w14:paraId="52B9E621" w14:textId="77777777" w:rsidR="00276484" w:rsidRPr="00826F71" w:rsidRDefault="00276484" w:rsidP="005343BF">
      <w:pPr>
        <w:spacing w:after="0" w:line="240" w:lineRule="auto"/>
        <w:jc w:val="both"/>
        <w:rPr>
          <w:rFonts w:eastAsia="Times New Roman" w:cstheme="minorHAnsi"/>
          <w:sz w:val="24"/>
          <w:szCs w:val="24"/>
          <w:lang w:eastAsia="pl-PL"/>
        </w:rPr>
      </w:pPr>
      <w:r w:rsidRPr="00826F71">
        <w:rPr>
          <w:rFonts w:eastAsia="Times New Roman" w:cstheme="minorHAnsi"/>
          <w:sz w:val="24"/>
          <w:szCs w:val="24"/>
          <w:lang w:eastAsia="pl-PL"/>
        </w:rPr>
        <w:t>Rezerwa długoterminowa na koszty likwidacji, rekultywacji oraz na koszty naprawy środowiska dotyczy likwidowanej przez jednostkę zależną ZGH „Bolesław” S.A. kopalni „Olkusz Pomorzany”.</w:t>
      </w:r>
    </w:p>
    <w:p w14:paraId="70DCF41F" w14:textId="40BE509D" w:rsidR="00276484" w:rsidRPr="00826F71" w:rsidRDefault="00276484" w:rsidP="005343BF">
      <w:pPr>
        <w:spacing w:after="0" w:line="240" w:lineRule="auto"/>
        <w:jc w:val="both"/>
        <w:rPr>
          <w:rFonts w:cstheme="minorHAnsi"/>
          <w:sz w:val="24"/>
          <w:szCs w:val="24"/>
        </w:rPr>
      </w:pPr>
      <w:r w:rsidRPr="00826F71">
        <w:rPr>
          <w:rFonts w:cstheme="minorHAnsi"/>
          <w:sz w:val="24"/>
          <w:szCs w:val="24"/>
        </w:rPr>
        <w:t>Likwidacja kopalni oraz zaprzestanie jej odwodnienia może spowodować w perspektywie kilku lat szkody górnicze związane z podniesieniem wód gruntowych i zalewiskami na terenach leśnych. W związku z tym Spółka utworzyła w roku 2021 na ten cel rezerwę w kwocie 73 499 tys. zł. Na dzień 31.12.2023 r. wysokość rezerwy została zaktualizowana do kwoty 77 725 zł. Aktualizacja kwoty rezerwy wynika głównie ze zmiany wysokości opłat wpływających na kwotę ewentualnego odszkodowania oraz zmiany drzewostanu, jak również uwzględnia wysokie prawdopodobieństwo realizacji koncepcji budowy zbiorników przeciwpowodziowych w zlewni Sztolni Ponikowskiej zgodnie z procedurą przewidzianą w ustawie z dnia 08.07.2010 r. o szczególnych zasadach przygotowania do realizacji inwestycji w zakresie budowli przeciwpowodziowych (Dz. U. z 2021 r., poz. 1812 ze zm.).</w:t>
      </w:r>
    </w:p>
    <w:p w14:paraId="678E4784" w14:textId="49E7D67F" w:rsidR="00276484" w:rsidRPr="00826F71" w:rsidRDefault="00276484" w:rsidP="005343BF">
      <w:pPr>
        <w:spacing w:after="0" w:line="240" w:lineRule="auto"/>
        <w:jc w:val="both"/>
        <w:rPr>
          <w:rFonts w:cstheme="minorHAnsi"/>
          <w:sz w:val="24"/>
          <w:szCs w:val="24"/>
        </w:rPr>
      </w:pPr>
      <w:r w:rsidRPr="00826F71">
        <w:rPr>
          <w:rFonts w:cstheme="minorHAnsi"/>
          <w:sz w:val="24"/>
          <w:szCs w:val="24"/>
        </w:rPr>
        <w:t>Pozostała cześć stanowi rezerwę na koszty techniczne likwidacji kopalni i wykazana jest w części długoterminowej w wysokości 23 874 tys. zł. oraz krótkoterminowej w nocie 27.1 w wysokości 23 130 tys. zł.</w:t>
      </w:r>
    </w:p>
    <w:p w14:paraId="0CD215D5" w14:textId="2AB46A3E" w:rsidR="00276484" w:rsidRPr="00EB014E" w:rsidRDefault="00276484" w:rsidP="005343BF">
      <w:pPr>
        <w:spacing w:after="0" w:line="240" w:lineRule="auto"/>
        <w:jc w:val="both"/>
      </w:pPr>
      <w:r w:rsidRPr="00826F71">
        <w:rPr>
          <w:rFonts w:eastAsia="Times New Roman" w:cstheme="minorHAnsi"/>
          <w:color w:val="000000"/>
          <w:sz w:val="24"/>
          <w:szCs w:val="24"/>
          <w:lang w:eastAsia="pl-PL"/>
        </w:rPr>
        <w:lastRenderedPageBreak/>
        <w:t xml:space="preserve">Dodatkowo </w:t>
      </w:r>
      <w:r w:rsidRPr="00826F71">
        <w:rPr>
          <w:rFonts w:cstheme="minorHAnsi"/>
          <w:sz w:val="24"/>
          <w:szCs w:val="24"/>
        </w:rPr>
        <w:t xml:space="preserve">w rezerwach </w:t>
      </w:r>
      <w:r w:rsidR="00967EDF" w:rsidRPr="00826F71">
        <w:rPr>
          <w:rFonts w:cstheme="minorHAnsi"/>
          <w:sz w:val="24"/>
          <w:szCs w:val="24"/>
        </w:rPr>
        <w:t xml:space="preserve">długoterminowych </w:t>
      </w:r>
      <w:r w:rsidRPr="00826F71">
        <w:rPr>
          <w:rFonts w:cstheme="minorHAnsi"/>
          <w:sz w:val="24"/>
          <w:szCs w:val="24"/>
        </w:rPr>
        <w:t xml:space="preserve">na koszty likwidacji, rekultywacji oraz na koszty naprawy środowiska zaprezentowano kwotę rezerwy na rekultywacje terenu w wysokości 4 385 tys. zł </w:t>
      </w:r>
      <w:r w:rsidR="003F6911" w:rsidRPr="00826F71">
        <w:rPr>
          <w:rFonts w:cstheme="minorHAnsi"/>
          <w:sz w:val="24"/>
          <w:szCs w:val="24"/>
        </w:rPr>
        <w:t>utworzoną</w:t>
      </w:r>
      <w:r w:rsidRPr="00826F71">
        <w:rPr>
          <w:rFonts w:cstheme="minorHAnsi"/>
          <w:sz w:val="24"/>
          <w:szCs w:val="24"/>
        </w:rPr>
        <w:t xml:space="preserve"> w </w:t>
      </w:r>
      <w:proofErr w:type="spellStart"/>
      <w:r w:rsidRPr="00826F71">
        <w:rPr>
          <w:rFonts w:cstheme="minorHAnsi"/>
          <w:sz w:val="24"/>
          <w:szCs w:val="24"/>
        </w:rPr>
        <w:t>Gradir</w:t>
      </w:r>
      <w:proofErr w:type="spellEnd"/>
      <w:r w:rsidRPr="00826F71">
        <w:rPr>
          <w:rFonts w:cstheme="minorHAnsi"/>
          <w:sz w:val="24"/>
          <w:szCs w:val="24"/>
        </w:rPr>
        <w:t xml:space="preserve"> Montenegro d. o.o</w:t>
      </w:r>
      <w:r w:rsidR="0033144C" w:rsidRPr="00826F71">
        <w:rPr>
          <w:rFonts w:cstheme="minorHAnsi"/>
          <w:sz w:val="24"/>
          <w:szCs w:val="24"/>
        </w:rPr>
        <w:t>.</w:t>
      </w:r>
    </w:p>
    <w:p w14:paraId="6DCC5D76" w14:textId="1C086DF1" w:rsidR="00953C79" w:rsidRPr="00F372F8" w:rsidRDefault="00953C79" w:rsidP="00953C79">
      <w:pPr>
        <w:jc w:val="both"/>
        <w:rPr>
          <w:rFonts w:cstheme="minorHAnsi"/>
          <w:color w:val="FFFFFF" w:themeColor="background1"/>
        </w:rPr>
      </w:pPr>
      <w:bookmarkStart w:id="946" w:name="XBRLBlock__285345141"/>
      <w:r w:rsidRPr="00F372F8">
        <w:rPr>
          <w:rFonts w:cstheme="minorHAnsi"/>
          <w:color w:val="FFFFFF" w:themeColor="background1"/>
        </w:rPr>
        <w:t>.</w:t>
      </w:r>
      <w:bookmarkEnd w:id="946"/>
    </w:p>
    <w:p w14:paraId="1E2484E7" w14:textId="77777777" w:rsidR="00C54903" w:rsidRPr="00F372F8" w:rsidRDefault="00C54903" w:rsidP="00C54903">
      <w:pPr>
        <w:rPr>
          <w:rFonts w:cstheme="minorHAnsi"/>
          <w:color w:val="FFFFFF" w:themeColor="background1"/>
        </w:rPr>
      </w:pPr>
    </w:p>
    <w:p w14:paraId="03A3FC17" w14:textId="33243EBA" w:rsidR="00176CEB" w:rsidRPr="00F372F8" w:rsidRDefault="00A308B1" w:rsidP="00B30289">
      <w:pPr>
        <w:spacing w:line="240" w:lineRule="auto"/>
        <w:rPr>
          <w:rFonts w:cstheme="minorHAnsi"/>
          <w:color w:val="FFFFFF" w:themeColor="background1"/>
        </w:rPr>
      </w:pPr>
      <w:r w:rsidRPr="00F372F8">
        <w:rPr>
          <w:rFonts w:cstheme="minorHAnsi"/>
          <w:color w:val="FFFFFF" w:themeColor="background1"/>
        </w:rPr>
        <w:t>.</w:t>
      </w:r>
      <w:bookmarkEnd w:id="943"/>
      <w:bookmarkEnd w:id="944"/>
      <w:bookmarkEnd w:id="945"/>
    </w:p>
    <w:p w14:paraId="10872962" w14:textId="2C4B56D7" w:rsidR="00A308B1" w:rsidRPr="00F372F8" w:rsidRDefault="00A308B1" w:rsidP="00B30289">
      <w:pPr>
        <w:spacing w:line="240" w:lineRule="auto"/>
        <w:rPr>
          <w:rFonts w:cstheme="minorHAnsi"/>
          <w:color w:val="FFFFFF" w:themeColor="background1"/>
        </w:rPr>
      </w:pPr>
      <w:bookmarkStart w:id="947" w:name="XBRLBlock_2113451969"/>
      <w:bookmarkStart w:id="948" w:name="XBRLBlock__225629803"/>
      <w:bookmarkStart w:id="949" w:name="XBRLBlock_781840727"/>
      <w:bookmarkStart w:id="950" w:name="XBRLBlock_65295934"/>
      <w:r w:rsidRPr="00F372F8">
        <w:rPr>
          <w:rFonts w:cstheme="minorHAnsi"/>
          <w:color w:val="FFFFFF" w:themeColor="background1"/>
        </w:rPr>
        <w:t>.</w:t>
      </w:r>
    </w:p>
    <w:tbl>
      <w:tblPr>
        <w:tblW w:w="9225" w:type="dxa"/>
        <w:tblLayout w:type="fixed"/>
        <w:tblCellMar>
          <w:left w:w="70" w:type="dxa"/>
          <w:right w:w="70" w:type="dxa"/>
        </w:tblCellMar>
        <w:tblLook w:val="04A0" w:firstRow="1" w:lastRow="0" w:firstColumn="1" w:lastColumn="0" w:noHBand="0" w:noVBand="1"/>
      </w:tblPr>
      <w:tblGrid>
        <w:gridCol w:w="4164"/>
        <w:gridCol w:w="1265"/>
        <w:gridCol w:w="1265"/>
        <w:gridCol w:w="1265"/>
        <w:gridCol w:w="1266"/>
      </w:tblGrid>
      <w:tr w:rsidR="00EB014E" w:rsidRPr="004A1DDD" w14:paraId="3BAB553B" w14:textId="77777777" w:rsidTr="000233A1">
        <w:trPr>
          <w:trHeight w:val="270"/>
        </w:trPr>
        <w:tc>
          <w:tcPr>
            <w:tcW w:w="4164"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bookmarkEnd w:id="947"/>
          <w:bookmarkEnd w:id="948"/>
          <w:bookmarkEnd w:id="949"/>
          <w:bookmarkEnd w:id="950"/>
          <w:p w14:paraId="63053A59" w14:textId="77777777" w:rsidR="00EB014E" w:rsidRPr="004A1DDD" w:rsidRDefault="00EB014E" w:rsidP="00EB014E">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 xml:space="preserve">NOTA 22' - ZMIANA </w:t>
            </w:r>
            <w:proofErr w:type="gramStart"/>
            <w:r w:rsidRPr="004A1DDD">
              <w:rPr>
                <w:rFonts w:eastAsia="Times New Roman" w:cstheme="minorHAnsi"/>
                <w:b/>
                <w:bCs/>
                <w:sz w:val="18"/>
                <w:szCs w:val="18"/>
                <w:lang w:eastAsia="pl-PL"/>
              </w:rPr>
              <w:t>STANU  REZERW</w:t>
            </w:r>
            <w:proofErr w:type="gramEnd"/>
            <w:r w:rsidRPr="004A1DDD">
              <w:rPr>
                <w:rFonts w:eastAsia="Times New Roman" w:cstheme="minorHAnsi"/>
                <w:b/>
                <w:bCs/>
                <w:sz w:val="18"/>
                <w:szCs w:val="18"/>
                <w:lang w:eastAsia="pl-PL"/>
              </w:rPr>
              <w:t xml:space="preserve"> DŁUGOTERMINOWYCH (WG TYTUŁÓW)</w:t>
            </w:r>
          </w:p>
        </w:tc>
        <w:tc>
          <w:tcPr>
            <w:tcW w:w="5061" w:type="dxa"/>
            <w:gridSpan w:val="4"/>
            <w:tcBorders>
              <w:top w:val="double" w:sz="6" w:space="0" w:color="auto"/>
              <w:left w:val="nil"/>
              <w:bottom w:val="single" w:sz="4" w:space="0" w:color="auto"/>
              <w:right w:val="double" w:sz="6" w:space="0" w:color="000000"/>
            </w:tcBorders>
            <w:shd w:val="clear" w:color="000000" w:fill="95B3D7"/>
            <w:vAlign w:val="bottom"/>
            <w:hideMark/>
          </w:tcPr>
          <w:p w14:paraId="5A9C5D12" w14:textId="77777777" w:rsidR="00EB014E" w:rsidRPr="004A1DDD" w:rsidRDefault="00EB014E" w:rsidP="00EB014E">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w tys. zł</w:t>
            </w:r>
          </w:p>
        </w:tc>
      </w:tr>
      <w:tr w:rsidR="00EB014E" w:rsidRPr="004A1DDD" w14:paraId="6628AE68" w14:textId="77777777" w:rsidTr="000233A1">
        <w:trPr>
          <w:trHeight w:val="255"/>
        </w:trPr>
        <w:tc>
          <w:tcPr>
            <w:tcW w:w="4164" w:type="dxa"/>
            <w:vMerge/>
            <w:tcBorders>
              <w:top w:val="double" w:sz="6" w:space="0" w:color="auto"/>
              <w:left w:val="double" w:sz="6" w:space="0" w:color="auto"/>
              <w:bottom w:val="double" w:sz="6" w:space="0" w:color="000000"/>
              <w:right w:val="single" w:sz="4" w:space="0" w:color="auto"/>
            </w:tcBorders>
            <w:vAlign w:val="center"/>
            <w:hideMark/>
          </w:tcPr>
          <w:p w14:paraId="36F17C2B" w14:textId="77777777" w:rsidR="00EB014E" w:rsidRPr="004A1DDD" w:rsidRDefault="00EB014E" w:rsidP="00EB014E">
            <w:pPr>
              <w:spacing w:after="0" w:line="240" w:lineRule="auto"/>
              <w:rPr>
                <w:rFonts w:eastAsia="Times New Roman" w:cstheme="minorHAnsi"/>
                <w:b/>
                <w:bCs/>
                <w:sz w:val="18"/>
                <w:szCs w:val="18"/>
                <w:lang w:eastAsia="pl-PL"/>
              </w:rPr>
            </w:pPr>
          </w:p>
        </w:tc>
        <w:tc>
          <w:tcPr>
            <w:tcW w:w="1265" w:type="dxa"/>
            <w:tcBorders>
              <w:top w:val="nil"/>
              <w:left w:val="nil"/>
              <w:bottom w:val="single" w:sz="4" w:space="0" w:color="auto"/>
              <w:right w:val="nil"/>
            </w:tcBorders>
            <w:shd w:val="clear" w:color="000000" w:fill="95B3D7"/>
            <w:vAlign w:val="center"/>
            <w:hideMark/>
          </w:tcPr>
          <w:p w14:paraId="69355F40" w14:textId="77777777" w:rsidR="00EB014E" w:rsidRPr="004A1DDD" w:rsidRDefault="00EB014E" w:rsidP="00EB014E">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a</w:t>
            </w:r>
          </w:p>
        </w:tc>
        <w:tc>
          <w:tcPr>
            <w:tcW w:w="1265" w:type="dxa"/>
            <w:tcBorders>
              <w:top w:val="nil"/>
              <w:left w:val="single" w:sz="4" w:space="0" w:color="auto"/>
              <w:bottom w:val="single" w:sz="4" w:space="0" w:color="auto"/>
              <w:right w:val="nil"/>
            </w:tcBorders>
            <w:shd w:val="clear" w:color="000000" w:fill="95B3D7"/>
            <w:vAlign w:val="center"/>
            <w:hideMark/>
          </w:tcPr>
          <w:p w14:paraId="3F940E17" w14:textId="77777777" w:rsidR="00EB014E" w:rsidRPr="004A1DDD" w:rsidRDefault="00EB014E" w:rsidP="00EB014E">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b</w:t>
            </w:r>
          </w:p>
        </w:tc>
        <w:tc>
          <w:tcPr>
            <w:tcW w:w="1265" w:type="dxa"/>
            <w:tcBorders>
              <w:top w:val="nil"/>
              <w:left w:val="single" w:sz="4" w:space="0" w:color="auto"/>
              <w:bottom w:val="nil"/>
              <w:right w:val="nil"/>
            </w:tcBorders>
            <w:shd w:val="clear" w:color="000000" w:fill="95B3D7"/>
            <w:vAlign w:val="center"/>
            <w:hideMark/>
          </w:tcPr>
          <w:p w14:paraId="2DED5B27" w14:textId="77777777" w:rsidR="00EB014E" w:rsidRPr="004A1DDD" w:rsidRDefault="00EB014E" w:rsidP="00EB014E">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c</w:t>
            </w:r>
          </w:p>
        </w:tc>
        <w:tc>
          <w:tcPr>
            <w:tcW w:w="1266" w:type="dxa"/>
            <w:vMerge w:val="restart"/>
            <w:tcBorders>
              <w:top w:val="nil"/>
              <w:left w:val="single" w:sz="4" w:space="0" w:color="auto"/>
              <w:bottom w:val="double" w:sz="6" w:space="0" w:color="000000"/>
              <w:right w:val="double" w:sz="6" w:space="0" w:color="auto"/>
            </w:tcBorders>
            <w:shd w:val="clear" w:color="000000" w:fill="95B3D7"/>
            <w:vAlign w:val="center"/>
            <w:hideMark/>
          </w:tcPr>
          <w:p w14:paraId="05CEB5FF" w14:textId="77777777" w:rsidR="00EB014E" w:rsidRPr="004A1DDD" w:rsidRDefault="00EB014E" w:rsidP="00EB014E">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Rezerwy długoterminowe, razem</w:t>
            </w:r>
          </w:p>
        </w:tc>
      </w:tr>
      <w:tr w:rsidR="00EB014E" w:rsidRPr="004A1DDD" w14:paraId="5A7554DF" w14:textId="77777777" w:rsidTr="000233A1">
        <w:trPr>
          <w:trHeight w:val="1620"/>
        </w:trPr>
        <w:tc>
          <w:tcPr>
            <w:tcW w:w="4164" w:type="dxa"/>
            <w:vMerge/>
            <w:tcBorders>
              <w:top w:val="double" w:sz="6" w:space="0" w:color="auto"/>
              <w:left w:val="double" w:sz="6" w:space="0" w:color="auto"/>
              <w:bottom w:val="double" w:sz="6" w:space="0" w:color="000000"/>
              <w:right w:val="single" w:sz="4" w:space="0" w:color="auto"/>
            </w:tcBorders>
            <w:vAlign w:val="center"/>
            <w:hideMark/>
          </w:tcPr>
          <w:p w14:paraId="41B7C384" w14:textId="77777777" w:rsidR="00EB014E" w:rsidRPr="004A1DDD" w:rsidRDefault="00EB014E" w:rsidP="00EB014E">
            <w:pPr>
              <w:spacing w:after="0" w:line="240" w:lineRule="auto"/>
              <w:rPr>
                <w:rFonts w:eastAsia="Times New Roman" w:cstheme="minorHAnsi"/>
                <w:b/>
                <w:bCs/>
                <w:sz w:val="18"/>
                <w:szCs w:val="18"/>
                <w:lang w:eastAsia="pl-PL"/>
              </w:rPr>
            </w:pPr>
          </w:p>
        </w:tc>
        <w:tc>
          <w:tcPr>
            <w:tcW w:w="1265" w:type="dxa"/>
            <w:tcBorders>
              <w:top w:val="nil"/>
              <w:left w:val="nil"/>
              <w:bottom w:val="double" w:sz="6" w:space="0" w:color="auto"/>
              <w:right w:val="nil"/>
            </w:tcBorders>
            <w:shd w:val="clear" w:color="000000" w:fill="95B3D7"/>
            <w:vAlign w:val="center"/>
            <w:hideMark/>
          </w:tcPr>
          <w:p w14:paraId="41D482D5" w14:textId="77777777" w:rsidR="00EB014E" w:rsidRPr="004A1DDD" w:rsidRDefault="00EB014E" w:rsidP="00EB014E">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Rezerwa na świadczenia pracownicze</w:t>
            </w:r>
          </w:p>
        </w:tc>
        <w:tc>
          <w:tcPr>
            <w:tcW w:w="1265" w:type="dxa"/>
            <w:tcBorders>
              <w:top w:val="nil"/>
              <w:left w:val="single" w:sz="4" w:space="0" w:color="auto"/>
              <w:bottom w:val="double" w:sz="6" w:space="0" w:color="auto"/>
              <w:right w:val="nil"/>
            </w:tcBorders>
            <w:shd w:val="clear" w:color="000000" w:fill="95B3D7"/>
            <w:vAlign w:val="center"/>
            <w:hideMark/>
          </w:tcPr>
          <w:p w14:paraId="10AC0417" w14:textId="77777777" w:rsidR="00EB014E" w:rsidRPr="004A1DDD" w:rsidRDefault="00EB014E" w:rsidP="00EB014E">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Rezerwa na koszty likwidacji, rekultywacji oraz na koszty naprawy środowiska</w:t>
            </w:r>
          </w:p>
        </w:tc>
        <w:tc>
          <w:tcPr>
            <w:tcW w:w="1265" w:type="dxa"/>
            <w:tcBorders>
              <w:top w:val="single" w:sz="4" w:space="0" w:color="auto"/>
              <w:left w:val="single" w:sz="4" w:space="0" w:color="auto"/>
              <w:bottom w:val="double" w:sz="6" w:space="0" w:color="auto"/>
              <w:right w:val="nil"/>
            </w:tcBorders>
            <w:shd w:val="clear" w:color="000000" w:fill="95B3D7"/>
            <w:vAlign w:val="center"/>
            <w:hideMark/>
          </w:tcPr>
          <w:p w14:paraId="3225B09C" w14:textId="77777777" w:rsidR="00EB014E" w:rsidRPr="004A1DDD" w:rsidRDefault="00EB014E" w:rsidP="00EB014E">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Pozostałe rezerwy długoterminowe</w:t>
            </w:r>
          </w:p>
        </w:tc>
        <w:tc>
          <w:tcPr>
            <w:tcW w:w="1266" w:type="dxa"/>
            <w:vMerge/>
            <w:tcBorders>
              <w:top w:val="nil"/>
              <w:left w:val="single" w:sz="4" w:space="0" w:color="auto"/>
              <w:bottom w:val="double" w:sz="6" w:space="0" w:color="000000"/>
              <w:right w:val="double" w:sz="6" w:space="0" w:color="auto"/>
            </w:tcBorders>
            <w:vAlign w:val="center"/>
            <w:hideMark/>
          </w:tcPr>
          <w:p w14:paraId="6AF52ABC" w14:textId="77777777" w:rsidR="00EB014E" w:rsidRPr="004A1DDD" w:rsidRDefault="00EB014E" w:rsidP="00EB014E">
            <w:pPr>
              <w:spacing w:after="0" w:line="240" w:lineRule="auto"/>
              <w:rPr>
                <w:rFonts w:eastAsia="Times New Roman" w:cstheme="minorHAnsi"/>
                <w:b/>
                <w:bCs/>
                <w:sz w:val="18"/>
                <w:szCs w:val="18"/>
                <w:lang w:eastAsia="pl-PL"/>
              </w:rPr>
            </w:pPr>
          </w:p>
        </w:tc>
      </w:tr>
      <w:tr w:rsidR="00EB014E" w:rsidRPr="004A1DDD" w14:paraId="2E4060E7" w14:textId="77777777" w:rsidTr="000233A1">
        <w:trPr>
          <w:trHeight w:val="283"/>
        </w:trPr>
        <w:tc>
          <w:tcPr>
            <w:tcW w:w="4164" w:type="dxa"/>
            <w:tcBorders>
              <w:top w:val="nil"/>
              <w:left w:val="double" w:sz="6" w:space="0" w:color="auto"/>
              <w:bottom w:val="single" w:sz="4" w:space="0" w:color="auto"/>
              <w:right w:val="single" w:sz="4" w:space="0" w:color="auto"/>
            </w:tcBorders>
            <w:shd w:val="clear" w:color="000000" w:fill="B8CCE4"/>
            <w:vAlign w:val="bottom"/>
            <w:hideMark/>
          </w:tcPr>
          <w:p w14:paraId="6245E279" w14:textId="77777777" w:rsidR="00EB014E" w:rsidRPr="004A1DDD" w:rsidRDefault="00EB014E" w:rsidP="00EB014E">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1. stan na początek okresu</w:t>
            </w:r>
          </w:p>
        </w:tc>
        <w:tc>
          <w:tcPr>
            <w:tcW w:w="1265" w:type="dxa"/>
            <w:tcBorders>
              <w:top w:val="nil"/>
              <w:left w:val="nil"/>
              <w:bottom w:val="single" w:sz="4" w:space="0" w:color="auto"/>
              <w:right w:val="single" w:sz="4" w:space="0" w:color="auto"/>
            </w:tcBorders>
            <w:shd w:val="clear" w:color="000000" w:fill="B8CCE4"/>
            <w:vAlign w:val="bottom"/>
            <w:hideMark/>
          </w:tcPr>
          <w:p w14:paraId="2E0E38A4" w14:textId="5D3B6793"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38</w:t>
            </w:r>
            <w:r w:rsidR="00BC089F" w:rsidRPr="004A1DDD">
              <w:rPr>
                <w:rFonts w:eastAsia="Times New Roman" w:cstheme="minorHAnsi"/>
                <w:b/>
                <w:bCs/>
                <w:sz w:val="18"/>
                <w:szCs w:val="18"/>
                <w:lang w:eastAsia="pl-PL"/>
              </w:rPr>
              <w:t xml:space="preserve"> </w:t>
            </w:r>
            <w:r w:rsidRPr="004A1DDD">
              <w:rPr>
                <w:rFonts w:eastAsia="Times New Roman" w:cstheme="minorHAnsi"/>
                <w:b/>
                <w:bCs/>
                <w:sz w:val="18"/>
                <w:szCs w:val="18"/>
                <w:lang w:eastAsia="pl-PL"/>
              </w:rPr>
              <w:t>434</w:t>
            </w:r>
          </w:p>
        </w:tc>
        <w:tc>
          <w:tcPr>
            <w:tcW w:w="1265" w:type="dxa"/>
            <w:tcBorders>
              <w:top w:val="nil"/>
              <w:left w:val="nil"/>
              <w:bottom w:val="single" w:sz="4" w:space="0" w:color="auto"/>
              <w:right w:val="single" w:sz="4" w:space="0" w:color="auto"/>
            </w:tcBorders>
            <w:shd w:val="clear" w:color="000000" w:fill="B8CCE4"/>
            <w:vAlign w:val="bottom"/>
            <w:hideMark/>
          </w:tcPr>
          <w:p w14:paraId="729FA8A4" w14:textId="3FC78F81"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110</w:t>
            </w:r>
            <w:r w:rsidR="006B48EA" w:rsidRPr="004A1DDD">
              <w:rPr>
                <w:rFonts w:eastAsia="Times New Roman" w:cstheme="minorHAnsi"/>
                <w:b/>
                <w:bCs/>
                <w:sz w:val="18"/>
                <w:szCs w:val="18"/>
                <w:lang w:eastAsia="pl-PL"/>
              </w:rPr>
              <w:t xml:space="preserve"> </w:t>
            </w:r>
            <w:r w:rsidRPr="004A1DDD">
              <w:rPr>
                <w:rFonts w:eastAsia="Times New Roman" w:cstheme="minorHAnsi"/>
                <w:b/>
                <w:bCs/>
                <w:sz w:val="18"/>
                <w:szCs w:val="18"/>
                <w:lang w:eastAsia="pl-PL"/>
              </w:rPr>
              <w:t>446</w:t>
            </w:r>
          </w:p>
        </w:tc>
        <w:tc>
          <w:tcPr>
            <w:tcW w:w="1265" w:type="dxa"/>
            <w:tcBorders>
              <w:top w:val="nil"/>
              <w:left w:val="nil"/>
              <w:bottom w:val="single" w:sz="4" w:space="0" w:color="auto"/>
              <w:right w:val="single" w:sz="4" w:space="0" w:color="auto"/>
            </w:tcBorders>
            <w:shd w:val="clear" w:color="000000" w:fill="B8CCE4"/>
            <w:vAlign w:val="bottom"/>
            <w:hideMark/>
          </w:tcPr>
          <w:p w14:paraId="72159D34" w14:textId="52C9EC46"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5</w:t>
            </w:r>
            <w:r w:rsidR="006B48EA" w:rsidRPr="004A1DDD">
              <w:rPr>
                <w:rFonts w:eastAsia="Times New Roman" w:cstheme="minorHAnsi"/>
                <w:b/>
                <w:bCs/>
                <w:sz w:val="18"/>
                <w:szCs w:val="18"/>
                <w:lang w:eastAsia="pl-PL"/>
              </w:rPr>
              <w:t xml:space="preserve"> </w:t>
            </w:r>
            <w:r w:rsidRPr="004A1DDD">
              <w:rPr>
                <w:rFonts w:eastAsia="Times New Roman" w:cstheme="minorHAnsi"/>
                <w:b/>
                <w:bCs/>
                <w:sz w:val="18"/>
                <w:szCs w:val="18"/>
                <w:lang w:eastAsia="pl-PL"/>
              </w:rPr>
              <w:t>117</w:t>
            </w:r>
          </w:p>
        </w:tc>
        <w:tc>
          <w:tcPr>
            <w:tcW w:w="1266" w:type="dxa"/>
            <w:tcBorders>
              <w:top w:val="nil"/>
              <w:left w:val="nil"/>
              <w:bottom w:val="single" w:sz="4" w:space="0" w:color="auto"/>
              <w:right w:val="double" w:sz="6" w:space="0" w:color="auto"/>
            </w:tcBorders>
            <w:shd w:val="clear" w:color="000000" w:fill="B8CCE4"/>
            <w:vAlign w:val="bottom"/>
            <w:hideMark/>
          </w:tcPr>
          <w:p w14:paraId="423CB6DF" w14:textId="65D90CB8"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153</w:t>
            </w:r>
            <w:r w:rsidR="006B48EA" w:rsidRPr="004A1DDD">
              <w:rPr>
                <w:rFonts w:eastAsia="Times New Roman" w:cstheme="minorHAnsi"/>
                <w:b/>
                <w:bCs/>
                <w:sz w:val="18"/>
                <w:szCs w:val="18"/>
                <w:lang w:eastAsia="pl-PL"/>
              </w:rPr>
              <w:t xml:space="preserve"> </w:t>
            </w:r>
            <w:r w:rsidRPr="004A1DDD">
              <w:rPr>
                <w:rFonts w:eastAsia="Times New Roman" w:cstheme="minorHAnsi"/>
                <w:b/>
                <w:bCs/>
                <w:sz w:val="18"/>
                <w:szCs w:val="18"/>
                <w:lang w:eastAsia="pl-PL"/>
              </w:rPr>
              <w:t>997</w:t>
            </w:r>
          </w:p>
        </w:tc>
      </w:tr>
      <w:tr w:rsidR="00EB014E" w:rsidRPr="004A1DDD" w14:paraId="0527059E" w14:textId="77777777" w:rsidTr="000233A1">
        <w:trPr>
          <w:trHeight w:val="283"/>
        </w:trPr>
        <w:tc>
          <w:tcPr>
            <w:tcW w:w="4164" w:type="dxa"/>
            <w:tcBorders>
              <w:top w:val="nil"/>
              <w:left w:val="double" w:sz="6" w:space="0" w:color="auto"/>
              <w:bottom w:val="single" w:sz="4" w:space="0" w:color="auto"/>
              <w:right w:val="single" w:sz="4" w:space="0" w:color="auto"/>
            </w:tcBorders>
            <w:shd w:val="clear" w:color="auto" w:fill="auto"/>
            <w:vAlign w:val="bottom"/>
            <w:hideMark/>
          </w:tcPr>
          <w:p w14:paraId="76D25A3A" w14:textId="77777777" w:rsidR="00EB014E" w:rsidRPr="004A1DDD" w:rsidRDefault="00EB014E" w:rsidP="00EB014E">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2. zwiększenia (z tytułu)</w:t>
            </w:r>
          </w:p>
        </w:tc>
        <w:tc>
          <w:tcPr>
            <w:tcW w:w="1265" w:type="dxa"/>
            <w:tcBorders>
              <w:top w:val="nil"/>
              <w:left w:val="nil"/>
              <w:bottom w:val="single" w:sz="4" w:space="0" w:color="auto"/>
              <w:right w:val="single" w:sz="4" w:space="0" w:color="auto"/>
            </w:tcBorders>
            <w:shd w:val="clear" w:color="auto" w:fill="auto"/>
            <w:vAlign w:val="bottom"/>
            <w:hideMark/>
          </w:tcPr>
          <w:p w14:paraId="7EDC5AE1" w14:textId="77777777"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9 119</w:t>
            </w:r>
          </w:p>
        </w:tc>
        <w:tc>
          <w:tcPr>
            <w:tcW w:w="1265" w:type="dxa"/>
            <w:tcBorders>
              <w:top w:val="nil"/>
              <w:left w:val="nil"/>
              <w:bottom w:val="single" w:sz="4" w:space="0" w:color="auto"/>
              <w:right w:val="single" w:sz="4" w:space="0" w:color="auto"/>
            </w:tcBorders>
            <w:shd w:val="clear" w:color="auto" w:fill="auto"/>
            <w:vAlign w:val="bottom"/>
            <w:hideMark/>
          </w:tcPr>
          <w:p w14:paraId="669754A9" w14:textId="77777777"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8 610</w:t>
            </w:r>
          </w:p>
        </w:tc>
        <w:tc>
          <w:tcPr>
            <w:tcW w:w="1265" w:type="dxa"/>
            <w:tcBorders>
              <w:top w:val="nil"/>
              <w:left w:val="nil"/>
              <w:bottom w:val="single" w:sz="4" w:space="0" w:color="auto"/>
              <w:right w:val="single" w:sz="4" w:space="0" w:color="auto"/>
            </w:tcBorders>
            <w:shd w:val="clear" w:color="auto" w:fill="auto"/>
            <w:vAlign w:val="bottom"/>
            <w:hideMark/>
          </w:tcPr>
          <w:p w14:paraId="5697B906" w14:textId="77777777"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129</w:t>
            </w:r>
          </w:p>
        </w:tc>
        <w:tc>
          <w:tcPr>
            <w:tcW w:w="1266" w:type="dxa"/>
            <w:tcBorders>
              <w:top w:val="nil"/>
              <w:left w:val="nil"/>
              <w:bottom w:val="single" w:sz="4" w:space="0" w:color="auto"/>
              <w:right w:val="double" w:sz="6" w:space="0" w:color="auto"/>
            </w:tcBorders>
            <w:shd w:val="clear" w:color="auto" w:fill="auto"/>
            <w:vAlign w:val="bottom"/>
            <w:hideMark/>
          </w:tcPr>
          <w:p w14:paraId="15A20F06" w14:textId="77777777"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17 858</w:t>
            </w:r>
          </w:p>
        </w:tc>
      </w:tr>
      <w:tr w:rsidR="00EB014E" w:rsidRPr="004A1DDD" w14:paraId="28953622" w14:textId="77777777" w:rsidTr="000233A1">
        <w:trPr>
          <w:trHeight w:val="283"/>
        </w:trPr>
        <w:tc>
          <w:tcPr>
            <w:tcW w:w="4164" w:type="dxa"/>
            <w:tcBorders>
              <w:top w:val="nil"/>
              <w:left w:val="double" w:sz="6" w:space="0" w:color="auto"/>
              <w:bottom w:val="single" w:sz="4" w:space="0" w:color="auto"/>
              <w:right w:val="single" w:sz="4" w:space="0" w:color="auto"/>
            </w:tcBorders>
            <w:shd w:val="clear" w:color="auto" w:fill="auto"/>
            <w:vAlign w:val="bottom"/>
            <w:hideMark/>
          </w:tcPr>
          <w:p w14:paraId="450F26DC" w14:textId="77777777" w:rsidR="00EB014E" w:rsidRPr="004A1DDD" w:rsidRDefault="00EB014E" w:rsidP="00EB014E">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 xml:space="preserve">a) utworzenie rezerwy </w:t>
            </w:r>
          </w:p>
        </w:tc>
        <w:tc>
          <w:tcPr>
            <w:tcW w:w="1265" w:type="dxa"/>
            <w:tcBorders>
              <w:top w:val="nil"/>
              <w:left w:val="nil"/>
              <w:bottom w:val="single" w:sz="4" w:space="0" w:color="auto"/>
              <w:right w:val="single" w:sz="4" w:space="0" w:color="auto"/>
            </w:tcBorders>
            <w:shd w:val="clear" w:color="auto" w:fill="auto"/>
            <w:vAlign w:val="bottom"/>
            <w:hideMark/>
          </w:tcPr>
          <w:p w14:paraId="7152A30E"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9 119</w:t>
            </w:r>
          </w:p>
        </w:tc>
        <w:tc>
          <w:tcPr>
            <w:tcW w:w="1265" w:type="dxa"/>
            <w:tcBorders>
              <w:top w:val="nil"/>
              <w:left w:val="nil"/>
              <w:bottom w:val="single" w:sz="4" w:space="0" w:color="auto"/>
              <w:right w:val="single" w:sz="4" w:space="0" w:color="auto"/>
            </w:tcBorders>
            <w:shd w:val="clear" w:color="auto" w:fill="auto"/>
            <w:vAlign w:val="bottom"/>
            <w:hideMark/>
          </w:tcPr>
          <w:p w14:paraId="0A4647D3"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8 610</w:t>
            </w:r>
          </w:p>
        </w:tc>
        <w:tc>
          <w:tcPr>
            <w:tcW w:w="1265" w:type="dxa"/>
            <w:tcBorders>
              <w:top w:val="nil"/>
              <w:left w:val="nil"/>
              <w:bottom w:val="single" w:sz="4" w:space="0" w:color="auto"/>
              <w:right w:val="single" w:sz="4" w:space="0" w:color="auto"/>
            </w:tcBorders>
            <w:shd w:val="clear" w:color="auto" w:fill="auto"/>
            <w:vAlign w:val="bottom"/>
            <w:hideMark/>
          </w:tcPr>
          <w:p w14:paraId="453E272B"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129</w:t>
            </w:r>
          </w:p>
        </w:tc>
        <w:tc>
          <w:tcPr>
            <w:tcW w:w="1266" w:type="dxa"/>
            <w:tcBorders>
              <w:top w:val="nil"/>
              <w:left w:val="nil"/>
              <w:bottom w:val="single" w:sz="4" w:space="0" w:color="auto"/>
              <w:right w:val="double" w:sz="6" w:space="0" w:color="auto"/>
            </w:tcBorders>
            <w:shd w:val="clear" w:color="auto" w:fill="auto"/>
            <w:vAlign w:val="bottom"/>
            <w:hideMark/>
          </w:tcPr>
          <w:p w14:paraId="7C717B54"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17 858</w:t>
            </w:r>
          </w:p>
        </w:tc>
      </w:tr>
      <w:tr w:rsidR="00EB014E" w:rsidRPr="004A1DDD" w14:paraId="0B2E79FF" w14:textId="77777777" w:rsidTr="000233A1">
        <w:trPr>
          <w:trHeight w:val="283"/>
        </w:trPr>
        <w:tc>
          <w:tcPr>
            <w:tcW w:w="4164" w:type="dxa"/>
            <w:tcBorders>
              <w:top w:val="nil"/>
              <w:left w:val="double" w:sz="6" w:space="0" w:color="auto"/>
              <w:bottom w:val="single" w:sz="4" w:space="0" w:color="auto"/>
              <w:right w:val="single" w:sz="4" w:space="0" w:color="auto"/>
            </w:tcBorders>
            <w:shd w:val="clear" w:color="auto" w:fill="auto"/>
            <w:vAlign w:val="bottom"/>
            <w:hideMark/>
          </w:tcPr>
          <w:p w14:paraId="7F4A907D" w14:textId="77777777" w:rsidR="00EB014E" w:rsidRPr="004A1DDD" w:rsidRDefault="00EB014E" w:rsidP="00EB014E">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3. zmniejszenia (z tytułu)</w:t>
            </w:r>
          </w:p>
        </w:tc>
        <w:tc>
          <w:tcPr>
            <w:tcW w:w="1265" w:type="dxa"/>
            <w:tcBorders>
              <w:top w:val="nil"/>
              <w:left w:val="nil"/>
              <w:bottom w:val="single" w:sz="4" w:space="0" w:color="auto"/>
              <w:right w:val="single" w:sz="4" w:space="0" w:color="auto"/>
            </w:tcBorders>
            <w:shd w:val="clear" w:color="auto" w:fill="auto"/>
            <w:vAlign w:val="bottom"/>
            <w:hideMark/>
          </w:tcPr>
          <w:p w14:paraId="6A95F8F4" w14:textId="77777777"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1 226</w:t>
            </w:r>
          </w:p>
        </w:tc>
        <w:tc>
          <w:tcPr>
            <w:tcW w:w="1265" w:type="dxa"/>
            <w:tcBorders>
              <w:top w:val="nil"/>
              <w:left w:val="nil"/>
              <w:bottom w:val="single" w:sz="4" w:space="0" w:color="auto"/>
              <w:right w:val="single" w:sz="4" w:space="0" w:color="auto"/>
            </w:tcBorders>
            <w:shd w:val="clear" w:color="auto" w:fill="auto"/>
            <w:vAlign w:val="bottom"/>
            <w:hideMark/>
          </w:tcPr>
          <w:p w14:paraId="167C97E9" w14:textId="77777777"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13 072</w:t>
            </w:r>
          </w:p>
        </w:tc>
        <w:tc>
          <w:tcPr>
            <w:tcW w:w="1265" w:type="dxa"/>
            <w:tcBorders>
              <w:top w:val="nil"/>
              <w:left w:val="nil"/>
              <w:bottom w:val="single" w:sz="4" w:space="0" w:color="auto"/>
              <w:right w:val="single" w:sz="4" w:space="0" w:color="auto"/>
            </w:tcBorders>
            <w:shd w:val="clear" w:color="auto" w:fill="auto"/>
            <w:vAlign w:val="bottom"/>
            <w:hideMark/>
          </w:tcPr>
          <w:p w14:paraId="44DC955E" w14:textId="77777777"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4 190</w:t>
            </w:r>
          </w:p>
        </w:tc>
        <w:tc>
          <w:tcPr>
            <w:tcW w:w="1266" w:type="dxa"/>
            <w:tcBorders>
              <w:top w:val="nil"/>
              <w:left w:val="nil"/>
              <w:bottom w:val="single" w:sz="4" w:space="0" w:color="auto"/>
              <w:right w:val="double" w:sz="6" w:space="0" w:color="auto"/>
            </w:tcBorders>
            <w:shd w:val="clear" w:color="auto" w:fill="auto"/>
            <w:vAlign w:val="bottom"/>
            <w:hideMark/>
          </w:tcPr>
          <w:p w14:paraId="5D5B1B2D" w14:textId="77777777"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18 488</w:t>
            </w:r>
          </w:p>
        </w:tc>
      </w:tr>
      <w:tr w:rsidR="00EB014E" w:rsidRPr="004A1DDD" w14:paraId="6EC0EC97" w14:textId="77777777" w:rsidTr="000233A1">
        <w:trPr>
          <w:trHeight w:val="283"/>
        </w:trPr>
        <w:tc>
          <w:tcPr>
            <w:tcW w:w="4164" w:type="dxa"/>
            <w:tcBorders>
              <w:top w:val="nil"/>
              <w:left w:val="double" w:sz="6" w:space="0" w:color="auto"/>
              <w:bottom w:val="single" w:sz="4" w:space="0" w:color="auto"/>
              <w:right w:val="single" w:sz="4" w:space="0" w:color="auto"/>
            </w:tcBorders>
            <w:shd w:val="clear" w:color="auto" w:fill="auto"/>
            <w:vAlign w:val="bottom"/>
            <w:hideMark/>
          </w:tcPr>
          <w:p w14:paraId="110AEDA7" w14:textId="77777777" w:rsidR="00EB014E" w:rsidRPr="004A1DDD" w:rsidRDefault="00EB014E" w:rsidP="00EB014E">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 xml:space="preserve">a) rozwiązanie rezerwy </w:t>
            </w:r>
          </w:p>
        </w:tc>
        <w:tc>
          <w:tcPr>
            <w:tcW w:w="1265" w:type="dxa"/>
            <w:tcBorders>
              <w:top w:val="nil"/>
              <w:left w:val="nil"/>
              <w:bottom w:val="single" w:sz="4" w:space="0" w:color="auto"/>
              <w:right w:val="single" w:sz="4" w:space="0" w:color="auto"/>
            </w:tcBorders>
            <w:shd w:val="clear" w:color="auto" w:fill="auto"/>
            <w:vAlign w:val="bottom"/>
            <w:hideMark/>
          </w:tcPr>
          <w:p w14:paraId="6B4BD41E"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1 081</w:t>
            </w:r>
          </w:p>
        </w:tc>
        <w:tc>
          <w:tcPr>
            <w:tcW w:w="1265" w:type="dxa"/>
            <w:tcBorders>
              <w:top w:val="nil"/>
              <w:left w:val="nil"/>
              <w:bottom w:val="single" w:sz="4" w:space="0" w:color="auto"/>
              <w:right w:val="single" w:sz="4" w:space="0" w:color="auto"/>
            </w:tcBorders>
            <w:shd w:val="clear" w:color="auto" w:fill="auto"/>
            <w:vAlign w:val="bottom"/>
            <w:hideMark/>
          </w:tcPr>
          <w:p w14:paraId="5715626E"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13 072</w:t>
            </w:r>
          </w:p>
        </w:tc>
        <w:tc>
          <w:tcPr>
            <w:tcW w:w="1265" w:type="dxa"/>
            <w:tcBorders>
              <w:top w:val="nil"/>
              <w:left w:val="nil"/>
              <w:bottom w:val="single" w:sz="4" w:space="0" w:color="auto"/>
              <w:right w:val="single" w:sz="4" w:space="0" w:color="auto"/>
            </w:tcBorders>
            <w:shd w:val="clear" w:color="auto" w:fill="auto"/>
            <w:vAlign w:val="bottom"/>
            <w:hideMark/>
          </w:tcPr>
          <w:p w14:paraId="6A6E0693"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266" w:type="dxa"/>
            <w:tcBorders>
              <w:top w:val="nil"/>
              <w:left w:val="nil"/>
              <w:bottom w:val="single" w:sz="4" w:space="0" w:color="auto"/>
              <w:right w:val="double" w:sz="6" w:space="0" w:color="auto"/>
            </w:tcBorders>
            <w:shd w:val="clear" w:color="auto" w:fill="auto"/>
            <w:vAlign w:val="bottom"/>
            <w:hideMark/>
          </w:tcPr>
          <w:p w14:paraId="19FF35D5"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14 153</w:t>
            </w:r>
          </w:p>
        </w:tc>
      </w:tr>
      <w:tr w:rsidR="00EB014E" w:rsidRPr="004A1DDD" w14:paraId="4265BF2B" w14:textId="77777777" w:rsidTr="000233A1">
        <w:trPr>
          <w:trHeight w:val="283"/>
        </w:trPr>
        <w:tc>
          <w:tcPr>
            <w:tcW w:w="4164" w:type="dxa"/>
            <w:tcBorders>
              <w:top w:val="nil"/>
              <w:left w:val="double" w:sz="6" w:space="0" w:color="auto"/>
              <w:bottom w:val="single" w:sz="4" w:space="0" w:color="auto"/>
              <w:right w:val="single" w:sz="4" w:space="0" w:color="auto"/>
            </w:tcBorders>
            <w:shd w:val="clear" w:color="auto" w:fill="auto"/>
            <w:vAlign w:val="bottom"/>
            <w:hideMark/>
          </w:tcPr>
          <w:p w14:paraId="7A41503E" w14:textId="77777777" w:rsidR="00EB014E" w:rsidRPr="004A1DDD" w:rsidRDefault="00EB014E" w:rsidP="00EB014E">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b) wykorzystanie</w:t>
            </w:r>
          </w:p>
        </w:tc>
        <w:tc>
          <w:tcPr>
            <w:tcW w:w="1265" w:type="dxa"/>
            <w:tcBorders>
              <w:top w:val="nil"/>
              <w:left w:val="nil"/>
              <w:bottom w:val="single" w:sz="4" w:space="0" w:color="auto"/>
              <w:right w:val="single" w:sz="4" w:space="0" w:color="auto"/>
            </w:tcBorders>
            <w:shd w:val="clear" w:color="auto" w:fill="auto"/>
            <w:vAlign w:val="bottom"/>
            <w:hideMark/>
          </w:tcPr>
          <w:p w14:paraId="36B0503D"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141</w:t>
            </w:r>
          </w:p>
        </w:tc>
        <w:tc>
          <w:tcPr>
            <w:tcW w:w="1265" w:type="dxa"/>
            <w:tcBorders>
              <w:top w:val="nil"/>
              <w:left w:val="nil"/>
              <w:bottom w:val="single" w:sz="4" w:space="0" w:color="auto"/>
              <w:right w:val="single" w:sz="4" w:space="0" w:color="auto"/>
            </w:tcBorders>
            <w:shd w:val="clear" w:color="auto" w:fill="auto"/>
            <w:vAlign w:val="bottom"/>
            <w:hideMark/>
          </w:tcPr>
          <w:p w14:paraId="2502F56D"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265" w:type="dxa"/>
            <w:tcBorders>
              <w:top w:val="nil"/>
              <w:left w:val="nil"/>
              <w:bottom w:val="single" w:sz="4" w:space="0" w:color="auto"/>
              <w:right w:val="single" w:sz="4" w:space="0" w:color="auto"/>
            </w:tcBorders>
            <w:shd w:val="clear" w:color="auto" w:fill="auto"/>
            <w:vAlign w:val="bottom"/>
            <w:hideMark/>
          </w:tcPr>
          <w:p w14:paraId="7D8E1216"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266" w:type="dxa"/>
            <w:tcBorders>
              <w:top w:val="nil"/>
              <w:left w:val="nil"/>
              <w:bottom w:val="single" w:sz="4" w:space="0" w:color="auto"/>
              <w:right w:val="double" w:sz="6" w:space="0" w:color="auto"/>
            </w:tcBorders>
            <w:shd w:val="clear" w:color="auto" w:fill="auto"/>
            <w:vAlign w:val="bottom"/>
            <w:hideMark/>
          </w:tcPr>
          <w:p w14:paraId="4E58DEBC"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141</w:t>
            </w:r>
          </w:p>
        </w:tc>
      </w:tr>
      <w:tr w:rsidR="00EB014E" w:rsidRPr="004A1DDD" w14:paraId="3462EEE6" w14:textId="77777777" w:rsidTr="000233A1">
        <w:trPr>
          <w:trHeight w:val="283"/>
        </w:trPr>
        <w:tc>
          <w:tcPr>
            <w:tcW w:w="4164" w:type="dxa"/>
            <w:tcBorders>
              <w:top w:val="nil"/>
              <w:left w:val="double" w:sz="6" w:space="0" w:color="auto"/>
              <w:bottom w:val="single" w:sz="4" w:space="0" w:color="auto"/>
              <w:right w:val="single" w:sz="4" w:space="0" w:color="auto"/>
            </w:tcBorders>
            <w:shd w:val="clear" w:color="auto" w:fill="auto"/>
            <w:vAlign w:val="bottom"/>
            <w:hideMark/>
          </w:tcPr>
          <w:p w14:paraId="5463AB89" w14:textId="77777777" w:rsidR="00EB014E" w:rsidRPr="004A1DDD" w:rsidRDefault="00EB014E" w:rsidP="00EB014E">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c) przeniesienie do rezerw krótkoterminowych</w:t>
            </w:r>
          </w:p>
        </w:tc>
        <w:tc>
          <w:tcPr>
            <w:tcW w:w="1265" w:type="dxa"/>
            <w:tcBorders>
              <w:top w:val="nil"/>
              <w:left w:val="nil"/>
              <w:bottom w:val="single" w:sz="4" w:space="0" w:color="auto"/>
              <w:right w:val="single" w:sz="4" w:space="0" w:color="auto"/>
            </w:tcBorders>
            <w:shd w:val="clear" w:color="auto" w:fill="auto"/>
            <w:vAlign w:val="bottom"/>
            <w:hideMark/>
          </w:tcPr>
          <w:p w14:paraId="0EB89B96"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4</w:t>
            </w:r>
          </w:p>
        </w:tc>
        <w:tc>
          <w:tcPr>
            <w:tcW w:w="1265" w:type="dxa"/>
            <w:tcBorders>
              <w:top w:val="nil"/>
              <w:left w:val="nil"/>
              <w:bottom w:val="single" w:sz="4" w:space="0" w:color="auto"/>
              <w:right w:val="single" w:sz="4" w:space="0" w:color="auto"/>
            </w:tcBorders>
            <w:shd w:val="clear" w:color="auto" w:fill="auto"/>
            <w:vAlign w:val="bottom"/>
            <w:hideMark/>
          </w:tcPr>
          <w:p w14:paraId="5B3583C9"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265" w:type="dxa"/>
            <w:tcBorders>
              <w:top w:val="nil"/>
              <w:left w:val="nil"/>
              <w:bottom w:val="single" w:sz="4" w:space="0" w:color="auto"/>
              <w:right w:val="single" w:sz="4" w:space="0" w:color="auto"/>
            </w:tcBorders>
            <w:shd w:val="clear" w:color="auto" w:fill="auto"/>
            <w:vAlign w:val="bottom"/>
            <w:hideMark/>
          </w:tcPr>
          <w:p w14:paraId="2F0D9C00"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4 190</w:t>
            </w:r>
          </w:p>
        </w:tc>
        <w:tc>
          <w:tcPr>
            <w:tcW w:w="1266" w:type="dxa"/>
            <w:tcBorders>
              <w:top w:val="nil"/>
              <w:left w:val="nil"/>
              <w:bottom w:val="single" w:sz="4" w:space="0" w:color="auto"/>
              <w:right w:val="double" w:sz="6" w:space="0" w:color="auto"/>
            </w:tcBorders>
            <w:shd w:val="clear" w:color="auto" w:fill="auto"/>
            <w:vAlign w:val="bottom"/>
            <w:hideMark/>
          </w:tcPr>
          <w:p w14:paraId="382667A5" w14:textId="77777777" w:rsidR="00EB014E" w:rsidRPr="004A1DDD" w:rsidRDefault="00EB014E" w:rsidP="00EB014E">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4 194</w:t>
            </w:r>
          </w:p>
        </w:tc>
      </w:tr>
      <w:tr w:rsidR="00EB014E" w:rsidRPr="004A1DDD" w14:paraId="09394909" w14:textId="77777777" w:rsidTr="000233A1">
        <w:trPr>
          <w:trHeight w:val="283"/>
        </w:trPr>
        <w:tc>
          <w:tcPr>
            <w:tcW w:w="4164" w:type="dxa"/>
            <w:tcBorders>
              <w:top w:val="single" w:sz="4" w:space="0" w:color="auto"/>
              <w:left w:val="double" w:sz="6" w:space="0" w:color="auto"/>
              <w:bottom w:val="double" w:sz="6" w:space="0" w:color="auto"/>
              <w:right w:val="single" w:sz="4" w:space="0" w:color="auto"/>
            </w:tcBorders>
            <w:shd w:val="clear" w:color="000000" w:fill="B8CCE4"/>
            <w:vAlign w:val="bottom"/>
            <w:hideMark/>
          </w:tcPr>
          <w:p w14:paraId="5273ABBF" w14:textId="77777777" w:rsidR="00EB014E" w:rsidRPr="004A1DDD" w:rsidRDefault="00EB014E" w:rsidP="00EB014E">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4. stan na koniec okresu</w:t>
            </w:r>
          </w:p>
        </w:tc>
        <w:tc>
          <w:tcPr>
            <w:tcW w:w="1265" w:type="dxa"/>
            <w:tcBorders>
              <w:top w:val="single" w:sz="4" w:space="0" w:color="auto"/>
              <w:left w:val="nil"/>
              <w:bottom w:val="double" w:sz="6" w:space="0" w:color="auto"/>
              <w:right w:val="single" w:sz="4" w:space="0" w:color="auto"/>
            </w:tcBorders>
            <w:shd w:val="clear" w:color="000000" w:fill="B8CCE4"/>
            <w:vAlign w:val="bottom"/>
            <w:hideMark/>
          </w:tcPr>
          <w:p w14:paraId="3A908F16" w14:textId="77777777"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46 327</w:t>
            </w:r>
          </w:p>
        </w:tc>
        <w:tc>
          <w:tcPr>
            <w:tcW w:w="1265" w:type="dxa"/>
            <w:tcBorders>
              <w:top w:val="single" w:sz="4" w:space="0" w:color="auto"/>
              <w:left w:val="nil"/>
              <w:bottom w:val="double" w:sz="6" w:space="0" w:color="auto"/>
              <w:right w:val="single" w:sz="4" w:space="0" w:color="auto"/>
            </w:tcBorders>
            <w:shd w:val="clear" w:color="000000" w:fill="B8CCE4"/>
            <w:vAlign w:val="bottom"/>
            <w:hideMark/>
          </w:tcPr>
          <w:p w14:paraId="56CE0A85" w14:textId="77777777"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105 984</w:t>
            </w:r>
          </w:p>
        </w:tc>
        <w:tc>
          <w:tcPr>
            <w:tcW w:w="1265" w:type="dxa"/>
            <w:tcBorders>
              <w:top w:val="single" w:sz="4" w:space="0" w:color="auto"/>
              <w:left w:val="nil"/>
              <w:bottom w:val="double" w:sz="6" w:space="0" w:color="auto"/>
              <w:right w:val="single" w:sz="4" w:space="0" w:color="auto"/>
            </w:tcBorders>
            <w:shd w:val="clear" w:color="000000" w:fill="B8CCE4"/>
            <w:vAlign w:val="bottom"/>
            <w:hideMark/>
          </w:tcPr>
          <w:p w14:paraId="39766DC1" w14:textId="77777777"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1 056</w:t>
            </w:r>
          </w:p>
        </w:tc>
        <w:tc>
          <w:tcPr>
            <w:tcW w:w="1266" w:type="dxa"/>
            <w:tcBorders>
              <w:top w:val="nil"/>
              <w:left w:val="nil"/>
              <w:bottom w:val="double" w:sz="6" w:space="0" w:color="auto"/>
              <w:right w:val="double" w:sz="6" w:space="0" w:color="auto"/>
            </w:tcBorders>
            <w:shd w:val="clear" w:color="000000" w:fill="B8CCE4"/>
            <w:vAlign w:val="bottom"/>
            <w:hideMark/>
          </w:tcPr>
          <w:p w14:paraId="0F5D4C00" w14:textId="77777777" w:rsidR="00EB014E" w:rsidRPr="004A1DDD" w:rsidRDefault="00EB014E" w:rsidP="00EB014E">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153 367</w:t>
            </w:r>
          </w:p>
        </w:tc>
      </w:tr>
    </w:tbl>
    <w:p w14:paraId="450AA4DE" w14:textId="6A82E13D" w:rsidR="00176CEB" w:rsidRPr="00786621" w:rsidRDefault="00176CEB" w:rsidP="00B30289">
      <w:pPr>
        <w:spacing w:line="240" w:lineRule="auto"/>
        <w:rPr>
          <w:rFonts w:cstheme="minorHAnsi"/>
        </w:rPr>
      </w:pPr>
    </w:p>
    <w:p w14:paraId="29680136" w14:textId="77777777" w:rsidR="00CF5A3D" w:rsidRPr="00786621" w:rsidRDefault="00CF5A3D" w:rsidP="00B30289">
      <w:pPr>
        <w:spacing w:line="240" w:lineRule="auto"/>
        <w:rPr>
          <w:rFonts w:cstheme="minorHAnsi"/>
        </w:rPr>
      </w:pPr>
    </w:p>
    <w:p w14:paraId="08AA8EEB" w14:textId="123993E2" w:rsidR="00A308B1" w:rsidRPr="00786621" w:rsidRDefault="00A308B1" w:rsidP="00B30289">
      <w:pPr>
        <w:spacing w:line="240" w:lineRule="auto"/>
        <w:rPr>
          <w:rFonts w:cstheme="minorHAnsi"/>
          <w:color w:val="FFFFFF" w:themeColor="background1"/>
        </w:rPr>
      </w:pPr>
      <w:bookmarkStart w:id="951" w:name="_Toc102107939"/>
      <w:r w:rsidRPr="00786621">
        <w:rPr>
          <w:rFonts w:cstheme="minorHAnsi"/>
          <w:color w:val="FFFFFF" w:themeColor="background1"/>
        </w:rPr>
        <w:t>.</w:t>
      </w:r>
    </w:p>
    <w:p w14:paraId="786A0AA7" w14:textId="386B550C" w:rsidR="00CE19DE" w:rsidRDefault="00CE19DE" w:rsidP="00B30289">
      <w:pPr>
        <w:pStyle w:val="Nagwek3"/>
        <w:spacing w:line="240" w:lineRule="auto"/>
        <w:rPr>
          <w:rFonts w:asciiTheme="minorHAnsi" w:hAnsiTheme="minorHAnsi" w:cstheme="minorHAnsi"/>
        </w:rPr>
      </w:pPr>
      <w:bookmarkStart w:id="952" w:name="_Toc165029140"/>
      <w:bookmarkStart w:id="953" w:name="XBRLBlock_788036276"/>
      <w:bookmarkStart w:id="954" w:name="XBRLBlock_1978445472"/>
      <w:bookmarkStart w:id="955" w:name="XBRLBlock_1143747915"/>
      <w:bookmarkStart w:id="956" w:name="XBRLBlock__328135362"/>
      <w:r w:rsidRPr="00F372F8">
        <w:rPr>
          <w:rFonts w:asciiTheme="minorHAnsi" w:hAnsiTheme="minorHAnsi" w:cstheme="minorHAnsi"/>
        </w:rPr>
        <w:t>R</w:t>
      </w:r>
      <w:r w:rsidRPr="00786621">
        <w:rPr>
          <w:rFonts w:asciiTheme="minorHAnsi" w:hAnsiTheme="minorHAnsi" w:cstheme="minorHAnsi"/>
        </w:rPr>
        <w:t>ozliczenia międzyokresowe i przychody przyszłych okresów</w:t>
      </w:r>
      <w:bookmarkEnd w:id="951"/>
      <w:bookmarkEnd w:id="952"/>
    </w:p>
    <w:tbl>
      <w:tblPr>
        <w:tblW w:w="9225" w:type="dxa"/>
        <w:tblCellMar>
          <w:left w:w="70" w:type="dxa"/>
          <w:right w:w="70" w:type="dxa"/>
        </w:tblCellMar>
        <w:tblLook w:val="04A0" w:firstRow="1" w:lastRow="0" w:firstColumn="1" w:lastColumn="0" w:noHBand="0" w:noVBand="1"/>
      </w:tblPr>
      <w:tblGrid>
        <w:gridCol w:w="6843"/>
        <w:gridCol w:w="1191"/>
        <w:gridCol w:w="1191"/>
      </w:tblGrid>
      <w:tr w:rsidR="00EB014E" w:rsidRPr="00EB014E" w14:paraId="013138C4" w14:textId="77777777" w:rsidTr="00163C51">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08ECA2B7" w14:textId="77777777" w:rsidR="00EB014E" w:rsidRPr="00EB014E" w:rsidRDefault="00EB014E" w:rsidP="00EB014E">
            <w:pPr>
              <w:spacing w:after="0" w:line="240" w:lineRule="auto"/>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 xml:space="preserve">NOTA 23 -ROZLICZENIA MIĘDZYOKRESOWE I PRZYCHODY PRZYSZŁYCH OKRESÓW </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792AFCCD"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w tys. zł</w:t>
            </w:r>
          </w:p>
        </w:tc>
      </w:tr>
      <w:tr w:rsidR="00EB014E" w:rsidRPr="00EB014E" w14:paraId="7421037A" w14:textId="77777777" w:rsidTr="00163C51">
        <w:trPr>
          <w:trHeight w:val="360"/>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585B6715" w14:textId="77777777" w:rsidR="00EB014E" w:rsidRPr="00EB014E" w:rsidRDefault="00EB014E" w:rsidP="00EB014E">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458E6D17"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03FBF635" w14:textId="77777777" w:rsidR="00EB014E" w:rsidRPr="00EB014E" w:rsidRDefault="00EB014E" w:rsidP="00EB014E">
            <w:pPr>
              <w:spacing w:after="0" w:line="240" w:lineRule="auto"/>
              <w:jc w:val="center"/>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2022</w:t>
            </w:r>
          </w:p>
        </w:tc>
      </w:tr>
      <w:tr w:rsidR="00EB014E" w:rsidRPr="00EB014E" w14:paraId="3689300F" w14:textId="77777777" w:rsidTr="00163C51">
        <w:trPr>
          <w:trHeight w:val="283"/>
        </w:trPr>
        <w:tc>
          <w:tcPr>
            <w:tcW w:w="6843" w:type="dxa"/>
            <w:tcBorders>
              <w:top w:val="single" w:sz="4" w:space="0" w:color="auto"/>
              <w:left w:val="double" w:sz="6" w:space="0" w:color="auto"/>
              <w:bottom w:val="single" w:sz="4" w:space="0" w:color="auto"/>
              <w:right w:val="single" w:sz="4" w:space="0" w:color="auto"/>
            </w:tcBorders>
            <w:shd w:val="clear" w:color="auto" w:fill="auto"/>
            <w:vAlign w:val="bottom"/>
            <w:hideMark/>
          </w:tcPr>
          <w:p w14:paraId="318F5050"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a) umorzenie pożyczki z WFOŚ i GW</w:t>
            </w:r>
          </w:p>
        </w:tc>
        <w:tc>
          <w:tcPr>
            <w:tcW w:w="1191" w:type="dxa"/>
            <w:tcBorders>
              <w:top w:val="single" w:sz="4" w:space="0" w:color="auto"/>
              <w:left w:val="nil"/>
              <w:bottom w:val="single" w:sz="4" w:space="0" w:color="auto"/>
              <w:right w:val="single" w:sz="4" w:space="0" w:color="auto"/>
            </w:tcBorders>
            <w:shd w:val="clear" w:color="auto" w:fill="auto"/>
            <w:vAlign w:val="bottom"/>
            <w:hideMark/>
          </w:tcPr>
          <w:p w14:paraId="6208E39A"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1</w:t>
            </w:r>
          </w:p>
        </w:tc>
        <w:tc>
          <w:tcPr>
            <w:tcW w:w="1191" w:type="dxa"/>
            <w:tcBorders>
              <w:top w:val="single" w:sz="4" w:space="0" w:color="auto"/>
              <w:left w:val="nil"/>
              <w:bottom w:val="single" w:sz="4" w:space="0" w:color="auto"/>
              <w:right w:val="double" w:sz="6" w:space="0" w:color="auto"/>
            </w:tcBorders>
            <w:shd w:val="clear" w:color="auto" w:fill="auto"/>
            <w:vAlign w:val="bottom"/>
            <w:hideMark/>
          </w:tcPr>
          <w:p w14:paraId="0A108349"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0</w:t>
            </w:r>
          </w:p>
        </w:tc>
      </w:tr>
      <w:tr w:rsidR="00EB014E" w:rsidRPr="00EB014E" w14:paraId="5CBF3E02" w14:textId="77777777" w:rsidTr="00163C51">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8056D31"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b) umorzenie pożyczki z NFOŚ i GW</w:t>
            </w:r>
          </w:p>
        </w:tc>
        <w:tc>
          <w:tcPr>
            <w:tcW w:w="1191" w:type="dxa"/>
            <w:tcBorders>
              <w:top w:val="nil"/>
              <w:left w:val="nil"/>
              <w:bottom w:val="single" w:sz="4" w:space="0" w:color="auto"/>
              <w:right w:val="single" w:sz="4" w:space="0" w:color="auto"/>
            </w:tcBorders>
            <w:shd w:val="clear" w:color="auto" w:fill="auto"/>
            <w:vAlign w:val="bottom"/>
            <w:hideMark/>
          </w:tcPr>
          <w:p w14:paraId="133ABE0E"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4 727</w:t>
            </w:r>
          </w:p>
        </w:tc>
        <w:tc>
          <w:tcPr>
            <w:tcW w:w="1191" w:type="dxa"/>
            <w:tcBorders>
              <w:top w:val="nil"/>
              <w:left w:val="nil"/>
              <w:bottom w:val="single" w:sz="4" w:space="0" w:color="auto"/>
              <w:right w:val="double" w:sz="6" w:space="0" w:color="auto"/>
            </w:tcBorders>
            <w:shd w:val="clear" w:color="auto" w:fill="auto"/>
            <w:vAlign w:val="bottom"/>
            <w:hideMark/>
          </w:tcPr>
          <w:p w14:paraId="4F99DCFA"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5 184</w:t>
            </w:r>
          </w:p>
        </w:tc>
      </w:tr>
      <w:tr w:rsidR="00EB014E" w:rsidRPr="00EB014E" w14:paraId="02CBF851" w14:textId="77777777" w:rsidTr="00163C51">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FBAAEBD"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c) dotacje</w:t>
            </w:r>
          </w:p>
        </w:tc>
        <w:tc>
          <w:tcPr>
            <w:tcW w:w="1191" w:type="dxa"/>
            <w:tcBorders>
              <w:top w:val="nil"/>
              <w:left w:val="nil"/>
              <w:bottom w:val="single" w:sz="4" w:space="0" w:color="auto"/>
              <w:right w:val="single" w:sz="4" w:space="0" w:color="auto"/>
            </w:tcBorders>
            <w:shd w:val="clear" w:color="auto" w:fill="auto"/>
            <w:vAlign w:val="bottom"/>
            <w:hideMark/>
          </w:tcPr>
          <w:p w14:paraId="27CE6499"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33F6168D"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69</w:t>
            </w:r>
          </w:p>
        </w:tc>
      </w:tr>
      <w:tr w:rsidR="00EB014E" w:rsidRPr="00EB014E" w14:paraId="653A2371" w14:textId="77777777" w:rsidTr="00163C51">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601EDC7"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 xml:space="preserve">d) rozliczenie projektu współfinansowanego ze środków </w:t>
            </w:r>
            <w:proofErr w:type="spellStart"/>
            <w:r w:rsidRPr="00EB014E">
              <w:rPr>
                <w:rFonts w:ascii="Calibri" w:eastAsia="Times New Roman" w:hAnsi="Calibri" w:cs="Calibri"/>
                <w:sz w:val="18"/>
                <w:szCs w:val="18"/>
                <w:lang w:eastAsia="pl-PL"/>
              </w:rPr>
              <w:t>NCBiR</w:t>
            </w:r>
            <w:proofErr w:type="spellEnd"/>
          </w:p>
        </w:tc>
        <w:tc>
          <w:tcPr>
            <w:tcW w:w="1191" w:type="dxa"/>
            <w:tcBorders>
              <w:top w:val="nil"/>
              <w:left w:val="nil"/>
              <w:bottom w:val="single" w:sz="4" w:space="0" w:color="auto"/>
              <w:right w:val="single" w:sz="4" w:space="0" w:color="auto"/>
            </w:tcBorders>
            <w:shd w:val="clear" w:color="auto" w:fill="auto"/>
            <w:vAlign w:val="bottom"/>
            <w:hideMark/>
          </w:tcPr>
          <w:p w14:paraId="730BC787"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52 023</w:t>
            </w:r>
          </w:p>
        </w:tc>
        <w:tc>
          <w:tcPr>
            <w:tcW w:w="1191" w:type="dxa"/>
            <w:tcBorders>
              <w:top w:val="nil"/>
              <w:left w:val="nil"/>
              <w:bottom w:val="single" w:sz="4" w:space="0" w:color="auto"/>
              <w:right w:val="double" w:sz="6" w:space="0" w:color="auto"/>
            </w:tcBorders>
            <w:shd w:val="clear" w:color="auto" w:fill="auto"/>
            <w:vAlign w:val="bottom"/>
            <w:hideMark/>
          </w:tcPr>
          <w:p w14:paraId="25F28DE4"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37 894</w:t>
            </w:r>
          </w:p>
        </w:tc>
      </w:tr>
      <w:tr w:rsidR="00EB014E" w:rsidRPr="00EB014E" w14:paraId="36AA1829" w14:textId="77777777" w:rsidTr="00163C51">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26E8810" w14:textId="77777777" w:rsidR="00EB014E" w:rsidRPr="00EB014E" w:rsidRDefault="00EB014E" w:rsidP="00EB014E">
            <w:pPr>
              <w:spacing w:after="0" w:line="240" w:lineRule="auto"/>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e) inne</w:t>
            </w:r>
          </w:p>
        </w:tc>
        <w:tc>
          <w:tcPr>
            <w:tcW w:w="1191" w:type="dxa"/>
            <w:tcBorders>
              <w:top w:val="nil"/>
              <w:left w:val="nil"/>
              <w:bottom w:val="single" w:sz="4" w:space="0" w:color="auto"/>
              <w:right w:val="single" w:sz="4" w:space="0" w:color="auto"/>
            </w:tcBorders>
            <w:shd w:val="clear" w:color="auto" w:fill="auto"/>
            <w:vAlign w:val="bottom"/>
            <w:hideMark/>
          </w:tcPr>
          <w:p w14:paraId="65667167"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278</w:t>
            </w:r>
          </w:p>
        </w:tc>
        <w:tc>
          <w:tcPr>
            <w:tcW w:w="1191" w:type="dxa"/>
            <w:tcBorders>
              <w:top w:val="nil"/>
              <w:left w:val="nil"/>
              <w:bottom w:val="single" w:sz="4" w:space="0" w:color="auto"/>
              <w:right w:val="double" w:sz="6" w:space="0" w:color="auto"/>
            </w:tcBorders>
            <w:shd w:val="clear" w:color="auto" w:fill="auto"/>
            <w:vAlign w:val="bottom"/>
            <w:hideMark/>
          </w:tcPr>
          <w:p w14:paraId="261960FA" w14:textId="77777777" w:rsidR="00EB014E" w:rsidRPr="00EB014E" w:rsidRDefault="00EB014E" w:rsidP="00EB014E">
            <w:pPr>
              <w:spacing w:after="0" w:line="240" w:lineRule="auto"/>
              <w:jc w:val="right"/>
              <w:rPr>
                <w:rFonts w:ascii="Calibri" w:eastAsia="Times New Roman" w:hAnsi="Calibri" w:cs="Calibri"/>
                <w:sz w:val="18"/>
                <w:szCs w:val="18"/>
                <w:lang w:eastAsia="pl-PL"/>
              </w:rPr>
            </w:pPr>
            <w:r w:rsidRPr="00EB014E">
              <w:rPr>
                <w:rFonts w:ascii="Calibri" w:eastAsia="Times New Roman" w:hAnsi="Calibri" w:cs="Calibri"/>
                <w:sz w:val="18"/>
                <w:szCs w:val="18"/>
                <w:lang w:eastAsia="pl-PL"/>
              </w:rPr>
              <w:t>221</w:t>
            </w:r>
          </w:p>
        </w:tc>
      </w:tr>
      <w:tr w:rsidR="00EB014E" w:rsidRPr="00EB014E" w14:paraId="0506EE03" w14:textId="77777777" w:rsidTr="00163C51">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366D9F5B" w14:textId="77777777" w:rsidR="00EB014E" w:rsidRPr="00EB014E" w:rsidRDefault="00EB014E" w:rsidP="00EB014E">
            <w:pPr>
              <w:spacing w:after="0" w:line="240" w:lineRule="auto"/>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Rozliczenia międzyokresowe i przychody przyszłych okresów zaklasyfikowane jako trwałe, razem</w:t>
            </w:r>
          </w:p>
        </w:tc>
        <w:tc>
          <w:tcPr>
            <w:tcW w:w="1191" w:type="dxa"/>
            <w:tcBorders>
              <w:top w:val="nil"/>
              <w:left w:val="nil"/>
              <w:bottom w:val="double" w:sz="6" w:space="0" w:color="auto"/>
              <w:right w:val="single" w:sz="4" w:space="0" w:color="auto"/>
            </w:tcBorders>
            <w:shd w:val="clear" w:color="000000" w:fill="B8CCE4"/>
            <w:vAlign w:val="bottom"/>
            <w:hideMark/>
          </w:tcPr>
          <w:p w14:paraId="26874452" w14:textId="77777777" w:rsidR="00EB014E" w:rsidRPr="00EB014E" w:rsidRDefault="00EB014E" w:rsidP="00EB014E">
            <w:pPr>
              <w:spacing w:after="0" w:line="240" w:lineRule="auto"/>
              <w:jc w:val="right"/>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57 029</w:t>
            </w:r>
          </w:p>
        </w:tc>
        <w:tc>
          <w:tcPr>
            <w:tcW w:w="1191" w:type="dxa"/>
            <w:tcBorders>
              <w:top w:val="nil"/>
              <w:left w:val="nil"/>
              <w:bottom w:val="double" w:sz="6" w:space="0" w:color="auto"/>
              <w:right w:val="double" w:sz="6" w:space="0" w:color="auto"/>
            </w:tcBorders>
            <w:shd w:val="clear" w:color="000000" w:fill="B8CCE4"/>
            <w:vAlign w:val="bottom"/>
            <w:hideMark/>
          </w:tcPr>
          <w:p w14:paraId="2E54C499" w14:textId="77777777" w:rsidR="00EB014E" w:rsidRPr="00EB014E" w:rsidRDefault="00EB014E" w:rsidP="00EB014E">
            <w:pPr>
              <w:spacing w:after="0" w:line="240" w:lineRule="auto"/>
              <w:jc w:val="right"/>
              <w:rPr>
                <w:rFonts w:ascii="Calibri" w:eastAsia="Times New Roman" w:hAnsi="Calibri" w:cs="Calibri"/>
                <w:b/>
                <w:bCs/>
                <w:sz w:val="18"/>
                <w:szCs w:val="18"/>
                <w:lang w:eastAsia="pl-PL"/>
              </w:rPr>
            </w:pPr>
            <w:r w:rsidRPr="00EB014E">
              <w:rPr>
                <w:rFonts w:ascii="Calibri" w:eastAsia="Times New Roman" w:hAnsi="Calibri" w:cs="Calibri"/>
                <w:b/>
                <w:bCs/>
                <w:sz w:val="18"/>
                <w:szCs w:val="18"/>
                <w:lang w:eastAsia="pl-PL"/>
              </w:rPr>
              <w:t>43 368</w:t>
            </w:r>
          </w:p>
        </w:tc>
      </w:tr>
    </w:tbl>
    <w:p w14:paraId="3B5CEC32" w14:textId="77777777" w:rsidR="00EB014E" w:rsidRPr="00EB014E" w:rsidRDefault="00EB014E" w:rsidP="00EB014E"/>
    <w:p w14:paraId="1C0F4FA2" w14:textId="77777777" w:rsidR="00DB3171" w:rsidRPr="00F372F8" w:rsidRDefault="00A308B1" w:rsidP="00B30289">
      <w:pPr>
        <w:spacing w:line="240" w:lineRule="auto"/>
        <w:jc w:val="both"/>
        <w:rPr>
          <w:rFonts w:cstheme="minorHAnsi"/>
          <w:color w:val="FFFFFF" w:themeColor="background1"/>
          <w:sz w:val="24"/>
          <w:szCs w:val="24"/>
        </w:rPr>
        <w:sectPr w:rsidR="00DB3171" w:rsidRPr="00F372F8" w:rsidSect="003150BC">
          <w:pgSz w:w="11906" w:h="16838"/>
          <w:pgMar w:top="1418" w:right="1418" w:bottom="1418" w:left="1418" w:header="709" w:footer="709" w:gutter="0"/>
          <w:cols w:space="708"/>
          <w:titlePg/>
          <w:docGrid w:linePitch="360"/>
        </w:sectPr>
      </w:pPr>
      <w:r w:rsidRPr="00F372F8">
        <w:rPr>
          <w:rFonts w:cstheme="minorHAnsi"/>
          <w:color w:val="FFFFFF" w:themeColor="background1"/>
          <w:sz w:val="24"/>
          <w:szCs w:val="24"/>
        </w:rPr>
        <w:t>.</w:t>
      </w:r>
      <w:bookmarkEnd w:id="953"/>
      <w:bookmarkEnd w:id="954"/>
      <w:bookmarkEnd w:id="955"/>
      <w:bookmarkEnd w:id="956"/>
    </w:p>
    <w:p w14:paraId="7B9F8FE7" w14:textId="52E21A9D" w:rsidR="00CE19DE" w:rsidRDefault="002D2F10" w:rsidP="00B30289">
      <w:pPr>
        <w:pStyle w:val="Nagwek3"/>
        <w:spacing w:line="240" w:lineRule="auto"/>
        <w:rPr>
          <w:rFonts w:asciiTheme="minorHAnsi" w:hAnsiTheme="minorHAnsi" w:cstheme="minorHAnsi"/>
        </w:rPr>
      </w:pPr>
      <w:bookmarkStart w:id="957" w:name="_Toc165029141"/>
      <w:bookmarkStart w:id="958" w:name="XBRLBlock__786609269"/>
      <w:bookmarkStart w:id="959" w:name="XBRLBlock__1896613697"/>
      <w:bookmarkStart w:id="960" w:name="XBRLBlock_1249020029"/>
      <w:bookmarkStart w:id="961" w:name="XBRLBlock__2029688890"/>
      <w:bookmarkStart w:id="962" w:name="XBRLBlock__152984437"/>
      <w:r w:rsidRPr="00F372F8">
        <w:rPr>
          <w:rFonts w:asciiTheme="minorHAnsi" w:hAnsiTheme="minorHAnsi" w:cstheme="minorHAnsi"/>
        </w:rPr>
        <w:lastRenderedPageBreak/>
        <w:t>K</w:t>
      </w:r>
      <w:r w:rsidRPr="00786621">
        <w:rPr>
          <w:rFonts w:asciiTheme="minorHAnsi" w:hAnsiTheme="minorHAnsi" w:cstheme="minorHAnsi"/>
        </w:rPr>
        <w:t>redyty i pożyczki</w:t>
      </w:r>
      <w:bookmarkEnd w:id="957"/>
    </w:p>
    <w:tbl>
      <w:tblPr>
        <w:tblW w:w="14081" w:type="dxa"/>
        <w:jc w:val="center"/>
        <w:tblLayout w:type="fixed"/>
        <w:tblCellMar>
          <w:left w:w="70" w:type="dxa"/>
          <w:right w:w="70" w:type="dxa"/>
        </w:tblCellMar>
        <w:tblLook w:val="04A0" w:firstRow="1" w:lastRow="0" w:firstColumn="1" w:lastColumn="0" w:noHBand="0" w:noVBand="1"/>
      </w:tblPr>
      <w:tblGrid>
        <w:gridCol w:w="2448"/>
        <w:gridCol w:w="1214"/>
        <w:gridCol w:w="1215"/>
        <w:gridCol w:w="770"/>
        <w:gridCol w:w="762"/>
        <w:gridCol w:w="8"/>
        <w:gridCol w:w="765"/>
        <w:gridCol w:w="763"/>
        <w:gridCol w:w="1165"/>
        <w:gridCol w:w="1165"/>
        <w:gridCol w:w="2236"/>
        <w:gridCol w:w="1563"/>
        <w:gridCol w:w="7"/>
      </w:tblGrid>
      <w:tr w:rsidR="008327E7" w:rsidRPr="008327E7" w14:paraId="4BFB63A5" w14:textId="77777777" w:rsidTr="00881F09">
        <w:trPr>
          <w:trHeight w:val="360"/>
          <w:jc w:val="center"/>
        </w:trPr>
        <w:tc>
          <w:tcPr>
            <w:tcW w:w="14081" w:type="dxa"/>
            <w:gridSpan w:val="13"/>
            <w:tcBorders>
              <w:top w:val="double" w:sz="6" w:space="0" w:color="auto"/>
              <w:left w:val="double" w:sz="6" w:space="0" w:color="auto"/>
              <w:bottom w:val="single" w:sz="4" w:space="0" w:color="auto"/>
              <w:right w:val="double" w:sz="6" w:space="0" w:color="000000"/>
            </w:tcBorders>
            <w:shd w:val="clear" w:color="000000" w:fill="95B3D7"/>
            <w:vAlign w:val="center"/>
            <w:hideMark/>
          </w:tcPr>
          <w:p w14:paraId="72874F55"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NOTA 24- ZOBOWIĄZANIA DŁUGOTERMINOWE Z TYTUŁU KREDYTÓW I POŻYCZEK</w:t>
            </w:r>
          </w:p>
        </w:tc>
      </w:tr>
      <w:tr w:rsidR="008327E7" w:rsidRPr="008327E7" w14:paraId="77EDD5CE" w14:textId="77777777" w:rsidTr="00C550AB">
        <w:trPr>
          <w:trHeight w:val="720"/>
          <w:jc w:val="center"/>
        </w:trPr>
        <w:tc>
          <w:tcPr>
            <w:tcW w:w="2448" w:type="dxa"/>
            <w:tcBorders>
              <w:top w:val="nil"/>
              <w:left w:val="double" w:sz="6" w:space="0" w:color="auto"/>
              <w:bottom w:val="single" w:sz="4" w:space="0" w:color="auto"/>
              <w:right w:val="single" w:sz="4" w:space="0" w:color="auto"/>
            </w:tcBorders>
            <w:shd w:val="clear" w:color="000000" w:fill="95B3D7"/>
            <w:vAlign w:val="center"/>
            <w:hideMark/>
          </w:tcPr>
          <w:p w14:paraId="062A7CD9"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Kredytobiorca/Pożyczkobiorca</w:t>
            </w:r>
          </w:p>
        </w:tc>
        <w:tc>
          <w:tcPr>
            <w:tcW w:w="2429" w:type="dxa"/>
            <w:gridSpan w:val="2"/>
            <w:tcBorders>
              <w:top w:val="single" w:sz="4" w:space="0" w:color="auto"/>
              <w:left w:val="nil"/>
              <w:bottom w:val="single" w:sz="4" w:space="0" w:color="auto"/>
              <w:right w:val="single" w:sz="4" w:space="0" w:color="auto"/>
            </w:tcBorders>
            <w:shd w:val="clear" w:color="000000" w:fill="95B3D7"/>
            <w:vAlign w:val="center"/>
            <w:hideMark/>
          </w:tcPr>
          <w:p w14:paraId="27044462"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Kredytodawca/Pożyczkodawca</w:t>
            </w:r>
          </w:p>
        </w:tc>
        <w:tc>
          <w:tcPr>
            <w:tcW w:w="1532" w:type="dxa"/>
            <w:gridSpan w:val="2"/>
            <w:tcBorders>
              <w:top w:val="single" w:sz="4" w:space="0" w:color="auto"/>
              <w:left w:val="nil"/>
              <w:bottom w:val="single" w:sz="4" w:space="0" w:color="auto"/>
              <w:right w:val="single" w:sz="4" w:space="0" w:color="auto"/>
            </w:tcBorders>
            <w:shd w:val="clear" w:color="000000" w:fill="95B3D7"/>
            <w:vAlign w:val="center"/>
            <w:hideMark/>
          </w:tcPr>
          <w:p w14:paraId="69C03C3D"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Kwota kredytu / pożyczki wg umowy</w:t>
            </w:r>
          </w:p>
        </w:tc>
        <w:tc>
          <w:tcPr>
            <w:tcW w:w="1536" w:type="dxa"/>
            <w:gridSpan w:val="3"/>
            <w:tcBorders>
              <w:top w:val="single" w:sz="4" w:space="0" w:color="auto"/>
              <w:left w:val="nil"/>
              <w:bottom w:val="single" w:sz="4" w:space="0" w:color="auto"/>
              <w:right w:val="single" w:sz="4" w:space="0" w:color="auto"/>
            </w:tcBorders>
            <w:shd w:val="clear" w:color="000000" w:fill="95B3D7"/>
            <w:vAlign w:val="center"/>
            <w:hideMark/>
          </w:tcPr>
          <w:p w14:paraId="0ED3EBCC"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Kwota kredytu / pożyczki pozostała do spłaty</w:t>
            </w:r>
          </w:p>
        </w:tc>
        <w:tc>
          <w:tcPr>
            <w:tcW w:w="1165" w:type="dxa"/>
            <w:vMerge w:val="restart"/>
            <w:tcBorders>
              <w:top w:val="nil"/>
              <w:left w:val="single" w:sz="4" w:space="0" w:color="auto"/>
              <w:bottom w:val="double" w:sz="6" w:space="0" w:color="000000"/>
              <w:right w:val="single" w:sz="4" w:space="0" w:color="auto"/>
            </w:tcBorders>
            <w:shd w:val="clear" w:color="000000" w:fill="95B3D7"/>
            <w:vAlign w:val="center"/>
            <w:hideMark/>
          </w:tcPr>
          <w:p w14:paraId="73099958"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Warunki oprocentowania</w:t>
            </w:r>
          </w:p>
        </w:tc>
        <w:tc>
          <w:tcPr>
            <w:tcW w:w="1165" w:type="dxa"/>
            <w:vMerge w:val="restart"/>
            <w:tcBorders>
              <w:top w:val="nil"/>
              <w:left w:val="single" w:sz="4" w:space="0" w:color="auto"/>
              <w:bottom w:val="double" w:sz="6" w:space="0" w:color="000000"/>
              <w:right w:val="single" w:sz="4" w:space="0" w:color="auto"/>
            </w:tcBorders>
            <w:shd w:val="clear" w:color="000000" w:fill="95B3D7"/>
            <w:vAlign w:val="center"/>
            <w:hideMark/>
          </w:tcPr>
          <w:p w14:paraId="524CB390"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Termin spłaty</w:t>
            </w:r>
          </w:p>
        </w:tc>
        <w:tc>
          <w:tcPr>
            <w:tcW w:w="2236" w:type="dxa"/>
            <w:vMerge w:val="restart"/>
            <w:tcBorders>
              <w:top w:val="nil"/>
              <w:left w:val="single" w:sz="4" w:space="0" w:color="auto"/>
              <w:bottom w:val="double" w:sz="6" w:space="0" w:color="000000"/>
              <w:right w:val="single" w:sz="4" w:space="0" w:color="auto"/>
            </w:tcBorders>
            <w:shd w:val="clear" w:color="000000" w:fill="95B3D7"/>
            <w:vAlign w:val="center"/>
            <w:hideMark/>
          </w:tcPr>
          <w:p w14:paraId="6391790C"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Zabezpieczenia</w:t>
            </w:r>
          </w:p>
        </w:tc>
        <w:tc>
          <w:tcPr>
            <w:tcW w:w="1570" w:type="dxa"/>
            <w:gridSpan w:val="2"/>
            <w:vMerge w:val="restart"/>
            <w:tcBorders>
              <w:top w:val="nil"/>
              <w:left w:val="single" w:sz="4" w:space="0" w:color="auto"/>
              <w:bottom w:val="double" w:sz="6" w:space="0" w:color="000000"/>
              <w:right w:val="double" w:sz="6" w:space="0" w:color="auto"/>
            </w:tcBorders>
            <w:shd w:val="clear" w:color="000000" w:fill="95B3D7"/>
            <w:vAlign w:val="center"/>
            <w:hideMark/>
          </w:tcPr>
          <w:p w14:paraId="5EDDA41D"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Inne</w:t>
            </w:r>
          </w:p>
        </w:tc>
      </w:tr>
      <w:tr w:rsidR="008327E7" w:rsidRPr="008327E7" w14:paraId="652DE36B" w14:textId="77777777" w:rsidTr="00C550AB">
        <w:trPr>
          <w:trHeight w:val="435"/>
          <w:jc w:val="center"/>
        </w:trPr>
        <w:tc>
          <w:tcPr>
            <w:tcW w:w="2448" w:type="dxa"/>
            <w:tcBorders>
              <w:top w:val="nil"/>
              <w:left w:val="double" w:sz="6" w:space="0" w:color="auto"/>
              <w:bottom w:val="double" w:sz="6" w:space="0" w:color="auto"/>
              <w:right w:val="single" w:sz="4" w:space="0" w:color="auto"/>
            </w:tcBorders>
            <w:shd w:val="clear" w:color="000000" w:fill="95B3D7"/>
            <w:vAlign w:val="center"/>
            <w:hideMark/>
          </w:tcPr>
          <w:p w14:paraId="7A3047E7"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Nazwa jednostki</w:t>
            </w:r>
          </w:p>
        </w:tc>
        <w:tc>
          <w:tcPr>
            <w:tcW w:w="1214" w:type="dxa"/>
            <w:tcBorders>
              <w:top w:val="nil"/>
              <w:left w:val="nil"/>
              <w:bottom w:val="double" w:sz="6" w:space="0" w:color="auto"/>
              <w:right w:val="single" w:sz="4" w:space="0" w:color="auto"/>
            </w:tcBorders>
            <w:shd w:val="clear" w:color="000000" w:fill="95B3D7"/>
            <w:vAlign w:val="center"/>
            <w:hideMark/>
          </w:tcPr>
          <w:p w14:paraId="294363BA"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Nazwa jednostki</w:t>
            </w:r>
          </w:p>
        </w:tc>
        <w:tc>
          <w:tcPr>
            <w:tcW w:w="1215" w:type="dxa"/>
            <w:tcBorders>
              <w:top w:val="nil"/>
              <w:left w:val="nil"/>
              <w:bottom w:val="double" w:sz="6" w:space="0" w:color="auto"/>
              <w:right w:val="single" w:sz="4" w:space="0" w:color="auto"/>
            </w:tcBorders>
            <w:shd w:val="clear" w:color="000000" w:fill="95B3D7"/>
            <w:vAlign w:val="center"/>
            <w:hideMark/>
          </w:tcPr>
          <w:p w14:paraId="1955A553"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Siedziba</w:t>
            </w:r>
          </w:p>
        </w:tc>
        <w:tc>
          <w:tcPr>
            <w:tcW w:w="770" w:type="dxa"/>
            <w:tcBorders>
              <w:top w:val="nil"/>
              <w:left w:val="nil"/>
              <w:bottom w:val="double" w:sz="6" w:space="0" w:color="auto"/>
              <w:right w:val="single" w:sz="4" w:space="0" w:color="auto"/>
            </w:tcBorders>
            <w:shd w:val="clear" w:color="000000" w:fill="95B3D7"/>
            <w:vAlign w:val="center"/>
            <w:hideMark/>
          </w:tcPr>
          <w:p w14:paraId="05B410F6"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 xml:space="preserve">w </w:t>
            </w:r>
            <w:proofErr w:type="spellStart"/>
            <w:proofErr w:type="gramStart"/>
            <w:r w:rsidRPr="00087B73">
              <w:rPr>
                <w:rFonts w:ascii="Calibri" w:eastAsia="Times New Roman" w:hAnsi="Calibri" w:cs="Calibri"/>
                <w:b/>
                <w:bCs/>
                <w:sz w:val="16"/>
                <w:szCs w:val="16"/>
                <w:lang w:eastAsia="pl-PL"/>
              </w:rPr>
              <w:t>tys.zł</w:t>
            </w:r>
            <w:proofErr w:type="spellEnd"/>
            <w:proofErr w:type="gramEnd"/>
          </w:p>
        </w:tc>
        <w:tc>
          <w:tcPr>
            <w:tcW w:w="770" w:type="dxa"/>
            <w:gridSpan w:val="2"/>
            <w:tcBorders>
              <w:top w:val="nil"/>
              <w:left w:val="nil"/>
              <w:bottom w:val="double" w:sz="6" w:space="0" w:color="auto"/>
              <w:right w:val="single" w:sz="4" w:space="0" w:color="auto"/>
            </w:tcBorders>
            <w:shd w:val="clear" w:color="000000" w:fill="95B3D7"/>
            <w:vAlign w:val="center"/>
            <w:hideMark/>
          </w:tcPr>
          <w:p w14:paraId="67FB5C7F"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waluta</w:t>
            </w:r>
          </w:p>
        </w:tc>
        <w:tc>
          <w:tcPr>
            <w:tcW w:w="765" w:type="dxa"/>
            <w:tcBorders>
              <w:top w:val="nil"/>
              <w:left w:val="nil"/>
              <w:bottom w:val="double" w:sz="6" w:space="0" w:color="auto"/>
              <w:right w:val="single" w:sz="4" w:space="0" w:color="auto"/>
            </w:tcBorders>
            <w:shd w:val="clear" w:color="000000" w:fill="95B3D7"/>
            <w:vAlign w:val="center"/>
            <w:hideMark/>
          </w:tcPr>
          <w:p w14:paraId="311857A5"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 xml:space="preserve">w </w:t>
            </w:r>
            <w:proofErr w:type="spellStart"/>
            <w:proofErr w:type="gramStart"/>
            <w:r w:rsidRPr="00087B73">
              <w:rPr>
                <w:rFonts w:ascii="Calibri" w:eastAsia="Times New Roman" w:hAnsi="Calibri" w:cs="Calibri"/>
                <w:b/>
                <w:bCs/>
                <w:sz w:val="16"/>
                <w:szCs w:val="16"/>
                <w:lang w:eastAsia="pl-PL"/>
              </w:rPr>
              <w:t>tys.zł</w:t>
            </w:r>
            <w:proofErr w:type="spellEnd"/>
            <w:proofErr w:type="gramEnd"/>
          </w:p>
        </w:tc>
        <w:tc>
          <w:tcPr>
            <w:tcW w:w="763" w:type="dxa"/>
            <w:tcBorders>
              <w:top w:val="nil"/>
              <w:left w:val="nil"/>
              <w:bottom w:val="double" w:sz="6" w:space="0" w:color="auto"/>
              <w:right w:val="single" w:sz="4" w:space="0" w:color="auto"/>
            </w:tcBorders>
            <w:shd w:val="clear" w:color="000000" w:fill="95B3D7"/>
            <w:vAlign w:val="center"/>
            <w:hideMark/>
          </w:tcPr>
          <w:p w14:paraId="0DE710D0" w14:textId="77777777" w:rsidR="008327E7" w:rsidRPr="00087B73" w:rsidRDefault="008327E7" w:rsidP="008327E7">
            <w:pPr>
              <w:spacing w:after="0" w:line="240" w:lineRule="auto"/>
              <w:jc w:val="center"/>
              <w:rPr>
                <w:rFonts w:ascii="Calibri" w:eastAsia="Times New Roman" w:hAnsi="Calibri" w:cs="Calibri"/>
                <w:b/>
                <w:bCs/>
                <w:sz w:val="16"/>
                <w:szCs w:val="16"/>
                <w:lang w:eastAsia="pl-PL"/>
              </w:rPr>
            </w:pPr>
            <w:r w:rsidRPr="00087B73">
              <w:rPr>
                <w:rFonts w:ascii="Calibri" w:eastAsia="Times New Roman" w:hAnsi="Calibri" w:cs="Calibri"/>
                <w:b/>
                <w:bCs/>
                <w:sz w:val="16"/>
                <w:szCs w:val="16"/>
                <w:lang w:eastAsia="pl-PL"/>
              </w:rPr>
              <w:t>waluta</w:t>
            </w:r>
          </w:p>
        </w:tc>
        <w:tc>
          <w:tcPr>
            <w:tcW w:w="1165" w:type="dxa"/>
            <w:vMerge/>
            <w:tcBorders>
              <w:top w:val="nil"/>
              <w:left w:val="single" w:sz="4" w:space="0" w:color="auto"/>
              <w:bottom w:val="double" w:sz="6" w:space="0" w:color="000000"/>
              <w:right w:val="single" w:sz="4" w:space="0" w:color="auto"/>
            </w:tcBorders>
            <w:vAlign w:val="center"/>
            <w:hideMark/>
          </w:tcPr>
          <w:p w14:paraId="747CB40E" w14:textId="77777777" w:rsidR="008327E7" w:rsidRPr="008327E7" w:rsidRDefault="008327E7" w:rsidP="008327E7">
            <w:pPr>
              <w:spacing w:after="0" w:line="240" w:lineRule="auto"/>
              <w:rPr>
                <w:rFonts w:ascii="Calibri" w:eastAsia="Times New Roman" w:hAnsi="Calibri" w:cs="Calibri"/>
                <w:b/>
                <w:bCs/>
                <w:sz w:val="18"/>
                <w:szCs w:val="18"/>
                <w:lang w:eastAsia="pl-PL"/>
              </w:rPr>
            </w:pPr>
          </w:p>
        </w:tc>
        <w:tc>
          <w:tcPr>
            <w:tcW w:w="1165" w:type="dxa"/>
            <w:vMerge/>
            <w:tcBorders>
              <w:top w:val="nil"/>
              <w:left w:val="single" w:sz="4" w:space="0" w:color="auto"/>
              <w:bottom w:val="double" w:sz="6" w:space="0" w:color="000000"/>
              <w:right w:val="single" w:sz="4" w:space="0" w:color="auto"/>
            </w:tcBorders>
            <w:vAlign w:val="center"/>
            <w:hideMark/>
          </w:tcPr>
          <w:p w14:paraId="6F147BA3" w14:textId="77777777" w:rsidR="008327E7" w:rsidRPr="008327E7" w:rsidRDefault="008327E7" w:rsidP="008327E7">
            <w:pPr>
              <w:spacing w:after="0" w:line="240" w:lineRule="auto"/>
              <w:rPr>
                <w:rFonts w:ascii="Calibri" w:eastAsia="Times New Roman" w:hAnsi="Calibri" w:cs="Calibri"/>
                <w:b/>
                <w:bCs/>
                <w:sz w:val="18"/>
                <w:szCs w:val="18"/>
                <w:lang w:eastAsia="pl-PL"/>
              </w:rPr>
            </w:pPr>
          </w:p>
        </w:tc>
        <w:tc>
          <w:tcPr>
            <w:tcW w:w="2236" w:type="dxa"/>
            <w:vMerge/>
            <w:tcBorders>
              <w:top w:val="nil"/>
              <w:left w:val="single" w:sz="4" w:space="0" w:color="auto"/>
              <w:bottom w:val="double" w:sz="6" w:space="0" w:color="000000"/>
              <w:right w:val="single" w:sz="4" w:space="0" w:color="auto"/>
            </w:tcBorders>
            <w:vAlign w:val="center"/>
            <w:hideMark/>
          </w:tcPr>
          <w:p w14:paraId="7FD81479" w14:textId="77777777" w:rsidR="008327E7" w:rsidRPr="008327E7" w:rsidRDefault="008327E7" w:rsidP="008327E7">
            <w:pPr>
              <w:spacing w:after="0" w:line="240" w:lineRule="auto"/>
              <w:rPr>
                <w:rFonts w:ascii="Calibri" w:eastAsia="Times New Roman" w:hAnsi="Calibri" w:cs="Calibri"/>
                <w:b/>
                <w:bCs/>
                <w:sz w:val="18"/>
                <w:szCs w:val="18"/>
                <w:lang w:eastAsia="pl-PL"/>
              </w:rPr>
            </w:pPr>
          </w:p>
        </w:tc>
        <w:tc>
          <w:tcPr>
            <w:tcW w:w="1570" w:type="dxa"/>
            <w:gridSpan w:val="2"/>
            <w:vMerge/>
            <w:tcBorders>
              <w:top w:val="nil"/>
              <w:left w:val="single" w:sz="4" w:space="0" w:color="auto"/>
              <w:bottom w:val="double" w:sz="6" w:space="0" w:color="000000"/>
              <w:right w:val="double" w:sz="6" w:space="0" w:color="auto"/>
            </w:tcBorders>
            <w:vAlign w:val="center"/>
            <w:hideMark/>
          </w:tcPr>
          <w:p w14:paraId="1F965454" w14:textId="77777777" w:rsidR="008327E7" w:rsidRPr="008327E7" w:rsidRDefault="008327E7" w:rsidP="008327E7">
            <w:pPr>
              <w:spacing w:after="0" w:line="240" w:lineRule="auto"/>
              <w:rPr>
                <w:rFonts w:ascii="Calibri" w:eastAsia="Times New Roman" w:hAnsi="Calibri" w:cs="Calibri"/>
                <w:b/>
                <w:bCs/>
                <w:sz w:val="18"/>
                <w:szCs w:val="18"/>
                <w:lang w:eastAsia="pl-PL"/>
              </w:rPr>
            </w:pPr>
          </w:p>
        </w:tc>
      </w:tr>
      <w:tr w:rsidR="008327E7" w:rsidRPr="008327E7" w14:paraId="4E1D9A30" w14:textId="77777777" w:rsidTr="00C550AB">
        <w:trPr>
          <w:trHeight w:val="2739"/>
          <w:jc w:val="center"/>
        </w:trPr>
        <w:tc>
          <w:tcPr>
            <w:tcW w:w="2448"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2C7A75F6"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HCM</w:t>
            </w:r>
          </w:p>
        </w:tc>
        <w:tc>
          <w:tcPr>
            <w:tcW w:w="1214" w:type="dxa"/>
            <w:tcBorders>
              <w:top w:val="single" w:sz="4" w:space="0" w:color="auto"/>
              <w:left w:val="nil"/>
              <w:bottom w:val="single" w:sz="4" w:space="0" w:color="auto"/>
              <w:right w:val="single" w:sz="4" w:space="0" w:color="auto"/>
            </w:tcBorders>
            <w:shd w:val="clear" w:color="auto" w:fill="auto"/>
            <w:vAlign w:val="center"/>
            <w:hideMark/>
          </w:tcPr>
          <w:p w14:paraId="710C1C08"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NFOŚ i GW</w:t>
            </w:r>
          </w:p>
        </w:tc>
        <w:tc>
          <w:tcPr>
            <w:tcW w:w="1215" w:type="dxa"/>
            <w:tcBorders>
              <w:top w:val="single" w:sz="4" w:space="0" w:color="auto"/>
              <w:left w:val="nil"/>
              <w:bottom w:val="single" w:sz="4" w:space="0" w:color="auto"/>
              <w:right w:val="single" w:sz="4" w:space="0" w:color="auto"/>
            </w:tcBorders>
            <w:shd w:val="clear" w:color="auto" w:fill="auto"/>
            <w:vAlign w:val="center"/>
            <w:hideMark/>
          </w:tcPr>
          <w:p w14:paraId="789C4B8D"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Warszawa</w:t>
            </w:r>
          </w:p>
        </w:tc>
        <w:tc>
          <w:tcPr>
            <w:tcW w:w="770" w:type="dxa"/>
            <w:tcBorders>
              <w:top w:val="single" w:sz="4" w:space="0" w:color="auto"/>
              <w:left w:val="nil"/>
              <w:bottom w:val="single" w:sz="4" w:space="0" w:color="auto"/>
              <w:right w:val="single" w:sz="4" w:space="0" w:color="auto"/>
            </w:tcBorders>
            <w:shd w:val="clear" w:color="auto" w:fill="auto"/>
            <w:noWrap/>
            <w:vAlign w:val="center"/>
            <w:hideMark/>
          </w:tcPr>
          <w:p w14:paraId="1F0B489A"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36 956</w:t>
            </w:r>
          </w:p>
        </w:tc>
        <w:tc>
          <w:tcPr>
            <w:tcW w:w="770" w:type="dxa"/>
            <w:gridSpan w:val="2"/>
            <w:tcBorders>
              <w:top w:val="single" w:sz="4" w:space="0" w:color="auto"/>
              <w:left w:val="nil"/>
              <w:bottom w:val="single" w:sz="4" w:space="0" w:color="auto"/>
              <w:right w:val="single" w:sz="4" w:space="0" w:color="auto"/>
            </w:tcBorders>
            <w:shd w:val="clear" w:color="auto" w:fill="auto"/>
            <w:vAlign w:val="center"/>
            <w:hideMark/>
          </w:tcPr>
          <w:p w14:paraId="0EECF079" w14:textId="77777777" w:rsidR="008327E7" w:rsidRPr="008327E7" w:rsidRDefault="008327E7" w:rsidP="008327E7">
            <w:pPr>
              <w:spacing w:after="0" w:line="240" w:lineRule="auto"/>
              <w:jc w:val="center"/>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PLN</w:t>
            </w:r>
          </w:p>
        </w:tc>
        <w:tc>
          <w:tcPr>
            <w:tcW w:w="765" w:type="dxa"/>
            <w:tcBorders>
              <w:top w:val="single" w:sz="4" w:space="0" w:color="auto"/>
              <w:left w:val="nil"/>
              <w:bottom w:val="single" w:sz="4" w:space="0" w:color="auto"/>
              <w:right w:val="single" w:sz="4" w:space="0" w:color="auto"/>
            </w:tcBorders>
            <w:shd w:val="clear" w:color="auto" w:fill="auto"/>
            <w:noWrap/>
            <w:vAlign w:val="center"/>
            <w:hideMark/>
          </w:tcPr>
          <w:p w14:paraId="32D21219"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1 276</w:t>
            </w:r>
          </w:p>
        </w:tc>
        <w:tc>
          <w:tcPr>
            <w:tcW w:w="763" w:type="dxa"/>
            <w:tcBorders>
              <w:top w:val="single" w:sz="4" w:space="0" w:color="auto"/>
              <w:left w:val="nil"/>
              <w:bottom w:val="single" w:sz="4" w:space="0" w:color="auto"/>
              <w:right w:val="single" w:sz="4" w:space="0" w:color="auto"/>
            </w:tcBorders>
            <w:shd w:val="clear" w:color="auto" w:fill="auto"/>
            <w:vAlign w:val="center"/>
            <w:hideMark/>
          </w:tcPr>
          <w:p w14:paraId="400D0F24" w14:textId="77777777" w:rsidR="008327E7" w:rsidRPr="008327E7" w:rsidRDefault="008327E7" w:rsidP="008327E7">
            <w:pPr>
              <w:spacing w:after="0" w:line="240" w:lineRule="auto"/>
              <w:jc w:val="center"/>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PLN</w:t>
            </w:r>
          </w:p>
        </w:tc>
        <w:tc>
          <w:tcPr>
            <w:tcW w:w="1165" w:type="dxa"/>
            <w:tcBorders>
              <w:top w:val="single" w:sz="4" w:space="0" w:color="auto"/>
              <w:left w:val="nil"/>
              <w:bottom w:val="single" w:sz="4" w:space="0" w:color="auto"/>
              <w:right w:val="single" w:sz="4" w:space="0" w:color="auto"/>
            </w:tcBorders>
            <w:shd w:val="clear" w:color="auto" w:fill="auto"/>
            <w:vAlign w:val="center"/>
            <w:hideMark/>
          </w:tcPr>
          <w:p w14:paraId="500AAB8C"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3,50% w skali roku</w:t>
            </w:r>
          </w:p>
        </w:tc>
        <w:tc>
          <w:tcPr>
            <w:tcW w:w="1165" w:type="dxa"/>
            <w:tcBorders>
              <w:top w:val="single" w:sz="4" w:space="0" w:color="auto"/>
              <w:left w:val="nil"/>
              <w:bottom w:val="single" w:sz="4" w:space="0" w:color="auto"/>
              <w:right w:val="single" w:sz="4" w:space="0" w:color="auto"/>
            </w:tcBorders>
            <w:shd w:val="clear" w:color="auto" w:fill="auto"/>
            <w:vAlign w:val="center"/>
            <w:hideMark/>
          </w:tcPr>
          <w:p w14:paraId="44640109"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30.06.2025</w:t>
            </w:r>
          </w:p>
        </w:tc>
        <w:tc>
          <w:tcPr>
            <w:tcW w:w="2236" w:type="dxa"/>
            <w:tcBorders>
              <w:top w:val="single" w:sz="4" w:space="0" w:color="auto"/>
              <w:left w:val="nil"/>
              <w:bottom w:val="single" w:sz="4" w:space="0" w:color="auto"/>
              <w:right w:val="single" w:sz="4" w:space="0" w:color="auto"/>
            </w:tcBorders>
            <w:shd w:val="clear" w:color="auto" w:fill="auto"/>
            <w:vAlign w:val="center"/>
            <w:hideMark/>
          </w:tcPr>
          <w:p w14:paraId="4B8894AE"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Weksel in blanco wraz z deklaracją wekslową, hipoteka na nieruchomości, na której realizowane jest przedsięwzięcie, sądowy zastaw rejestrowy na zbiorze rzeczy zakupionych lub wytworzonych w ramach realizacji przedsięwzięcia wraz z cesją praw z polisy ubezpieczeniowej</w:t>
            </w:r>
          </w:p>
        </w:tc>
        <w:tc>
          <w:tcPr>
            <w:tcW w:w="1570" w:type="dxa"/>
            <w:gridSpan w:val="2"/>
            <w:tcBorders>
              <w:top w:val="single" w:sz="4" w:space="0" w:color="auto"/>
              <w:left w:val="nil"/>
              <w:bottom w:val="single" w:sz="4" w:space="0" w:color="auto"/>
              <w:right w:val="double" w:sz="6" w:space="0" w:color="auto"/>
            </w:tcBorders>
            <w:shd w:val="clear" w:color="auto" w:fill="auto"/>
            <w:vAlign w:val="center"/>
            <w:hideMark/>
          </w:tcPr>
          <w:p w14:paraId="51BCABF4"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Z tego część krótkoterminowa (do spłaty w 2021 roku) na kwotę 4.460.000 PLN</w:t>
            </w:r>
          </w:p>
        </w:tc>
      </w:tr>
      <w:tr w:rsidR="008327E7" w:rsidRPr="008327E7" w14:paraId="03BDA468" w14:textId="77777777" w:rsidTr="00C550AB">
        <w:trPr>
          <w:gridAfter w:val="1"/>
          <w:wAfter w:w="7" w:type="dxa"/>
          <w:trHeight w:val="270"/>
          <w:jc w:val="center"/>
        </w:trPr>
        <w:tc>
          <w:tcPr>
            <w:tcW w:w="6417" w:type="dxa"/>
            <w:gridSpan w:val="6"/>
            <w:tcBorders>
              <w:top w:val="single" w:sz="4" w:space="0" w:color="auto"/>
              <w:left w:val="double" w:sz="6" w:space="0" w:color="auto"/>
              <w:bottom w:val="double" w:sz="6" w:space="0" w:color="auto"/>
              <w:right w:val="single" w:sz="4" w:space="0" w:color="auto"/>
            </w:tcBorders>
            <w:shd w:val="clear" w:color="000000" w:fill="B8CCE4"/>
            <w:vAlign w:val="bottom"/>
            <w:hideMark/>
          </w:tcPr>
          <w:p w14:paraId="60B10884"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Zobowiązania długoterminowe z tytułu kredytów i pożyczek, razem</w:t>
            </w:r>
          </w:p>
        </w:tc>
        <w:tc>
          <w:tcPr>
            <w:tcW w:w="765" w:type="dxa"/>
            <w:tcBorders>
              <w:top w:val="nil"/>
              <w:left w:val="nil"/>
              <w:bottom w:val="double" w:sz="6" w:space="0" w:color="auto"/>
              <w:right w:val="single" w:sz="4" w:space="0" w:color="auto"/>
            </w:tcBorders>
            <w:shd w:val="clear" w:color="000000" w:fill="B8CCE4"/>
            <w:noWrap/>
            <w:vAlign w:val="bottom"/>
            <w:hideMark/>
          </w:tcPr>
          <w:p w14:paraId="02A08B12"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1 276</w:t>
            </w:r>
          </w:p>
        </w:tc>
        <w:tc>
          <w:tcPr>
            <w:tcW w:w="6892" w:type="dxa"/>
            <w:gridSpan w:val="5"/>
            <w:tcBorders>
              <w:top w:val="single" w:sz="4" w:space="0" w:color="auto"/>
              <w:left w:val="nil"/>
              <w:bottom w:val="double" w:sz="6" w:space="0" w:color="auto"/>
              <w:right w:val="double" w:sz="6" w:space="0" w:color="000000"/>
            </w:tcBorders>
            <w:shd w:val="clear" w:color="000000" w:fill="B8CCE4"/>
            <w:noWrap/>
            <w:vAlign w:val="bottom"/>
            <w:hideMark/>
          </w:tcPr>
          <w:p w14:paraId="6403E038" w14:textId="77777777" w:rsidR="008327E7" w:rsidRPr="008327E7" w:rsidRDefault="008327E7" w:rsidP="008327E7">
            <w:pPr>
              <w:spacing w:after="0" w:line="240" w:lineRule="auto"/>
              <w:jc w:val="center"/>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 </w:t>
            </w:r>
          </w:p>
        </w:tc>
      </w:tr>
    </w:tbl>
    <w:p w14:paraId="267ADB01" w14:textId="77777777" w:rsidR="008327E7" w:rsidRDefault="008327E7" w:rsidP="00B30289">
      <w:pPr>
        <w:spacing w:line="240" w:lineRule="auto"/>
        <w:rPr>
          <w:rFonts w:cstheme="minorHAnsi"/>
          <w:color w:val="FFFFFF" w:themeColor="background1"/>
          <w:highlight w:val="green"/>
        </w:rPr>
      </w:pPr>
    </w:p>
    <w:p w14:paraId="7407E6AB" w14:textId="535971A3" w:rsidR="00A308B1" w:rsidRPr="00F372F8" w:rsidRDefault="00A308B1" w:rsidP="00B30289">
      <w:pPr>
        <w:spacing w:line="240" w:lineRule="auto"/>
        <w:rPr>
          <w:rFonts w:cstheme="minorHAnsi"/>
          <w:color w:val="FFFFFF" w:themeColor="background1"/>
        </w:rPr>
      </w:pPr>
      <w:r w:rsidRPr="00F372F8">
        <w:rPr>
          <w:rFonts w:cstheme="minorHAnsi"/>
          <w:color w:val="FFFFFF" w:themeColor="background1"/>
        </w:rPr>
        <w:t>.</w:t>
      </w:r>
      <w:bookmarkEnd w:id="958"/>
      <w:bookmarkEnd w:id="959"/>
      <w:bookmarkEnd w:id="960"/>
      <w:bookmarkEnd w:id="961"/>
      <w:bookmarkEnd w:id="962"/>
    </w:p>
    <w:p w14:paraId="18FB46DC" w14:textId="77777777" w:rsidR="00CE19DE" w:rsidRDefault="00CE19DE" w:rsidP="00B30289">
      <w:pPr>
        <w:pStyle w:val="Nagwek3"/>
        <w:spacing w:line="240" w:lineRule="auto"/>
        <w:rPr>
          <w:rFonts w:asciiTheme="minorHAnsi" w:hAnsiTheme="minorHAnsi" w:cstheme="minorHAnsi"/>
        </w:rPr>
      </w:pPr>
      <w:bookmarkStart w:id="963" w:name="_Toc102107941"/>
      <w:bookmarkStart w:id="964" w:name="_Toc165029142"/>
      <w:bookmarkStart w:id="965" w:name="XBRLBlock_2119459845"/>
      <w:bookmarkStart w:id="966" w:name="XBRLBlock__1650874028"/>
      <w:bookmarkStart w:id="967" w:name="XBRLBlock_1823749172"/>
      <w:r w:rsidRPr="00F372F8">
        <w:rPr>
          <w:rFonts w:asciiTheme="minorHAnsi" w:hAnsiTheme="minorHAnsi" w:cstheme="minorHAnsi"/>
        </w:rPr>
        <w:t>D</w:t>
      </w:r>
      <w:r w:rsidRPr="00786621">
        <w:rPr>
          <w:rFonts w:asciiTheme="minorHAnsi" w:hAnsiTheme="minorHAnsi" w:cstheme="minorHAnsi"/>
        </w:rPr>
        <w:t>ługoterminowe zobowiązania z tytułu umów leasingowych</w:t>
      </w:r>
      <w:bookmarkEnd w:id="963"/>
      <w:bookmarkEnd w:id="964"/>
    </w:p>
    <w:tbl>
      <w:tblPr>
        <w:tblW w:w="9225" w:type="dxa"/>
        <w:tblCellMar>
          <w:left w:w="70" w:type="dxa"/>
          <w:right w:w="70" w:type="dxa"/>
        </w:tblCellMar>
        <w:tblLook w:val="04A0" w:firstRow="1" w:lastRow="0" w:firstColumn="1" w:lastColumn="0" w:noHBand="0" w:noVBand="1"/>
      </w:tblPr>
      <w:tblGrid>
        <w:gridCol w:w="6843"/>
        <w:gridCol w:w="1191"/>
        <w:gridCol w:w="1191"/>
      </w:tblGrid>
      <w:tr w:rsidR="008327E7" w:rsidRPr="008327E7" w14:paraId="1E17DA71" w14:textId="77777777" w:rsidTr="00D239FF">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498BE53E"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NOTA 25 - DŁUGOTERMINOWE ZOBOWIĄZANIA Z TYT. UMÓW LEASINGOWYCH</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16E65A03" w14:textId="77777777" w:rsidR="008327E7" w:rsidRPr="008327E7" w:rsidRDefault="008327E7" w:rsidP="008327E7">
            <w:pPr>
              <w:spacing w:after="0" w:line="240" w:lineRule="auto"/>
              <w:jc w:val="center"/>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w tys. zł</w:t>
            </w:r>
          </w:p>
        </w:tc>
      </w:tr>
      <w:tr w:rsidR="008327E7" w:rsidRPr="008327E7" w14:paraId="62437C4D" w14:textId="77777777" w:rsidTr="00D239FF">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1423E11E" w14:textId="77777777" w:rsidR="008327E7" w:rsidRPr="008327E7" w:rsidRDefault="008327E7" w:rsidP="008327E7">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3F7FFAFD" w14:textId="77777777" w:rsidR="008327E7" w:rsidRPr="008327E7" w:rsidRDefault="008327E7" w:rsidP="008327E7">
            <w:pPr>
              <w:spacing w:after="0" w:line="240" w:lineRule="auto"/>
              <w:jc w:val="center"/>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2BCC9381" w14:textId="77777777" w:rsidR="008327E7" w:rsidRPr="008327E7" w:rsidRDefault="008327E7" w:rsidP="008327E7">
            <w:pPr>
              <w:spacing w:after="0" w:line="240" w:lineRule="auto"/>
              <w:jc w:val="center"/>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2022</w:t>
            </w:r>
          </w:p>
        </w:tc>
      </w:tr>
      <w:tr w:rsidR="008327E7" w:rsidRPr="008327E7" w14:paraId="343FC090" w14:textId="77777777" w:rsidTr="00D239FF">
        <w:trPr>
          <w:trHeight w:val="283"/>
        </w:trPr>
        <w:tc>
          <w:tcPr>
            <w:tcW w:w="6843" w:type="dxa"/>
            <w:tcBorders>
              <w:top w:val="single" w:sz="4" w:space="0" w:color="auto"/>
              <w:left w:val="double" w:sz="6" w:space="0" w:color="auto"/>
              <w:bottom w:val="nil"/>
              <w:right w:val="single" w:sz="4" w:space="0" w:color="auto"/>
            </w:tcBorders>
            <w:shd w:val="clear" w:color="auto" w:fill="auto"/>
            <w:vAlign w:val="bottom"/>
            <w:hideMark/>
          </w:tcPr>
          <w:p w14:paraId="520477E7"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a) tyt. prawo wieczystego użytkowania gruntów</w:t>
            </w:r>
          </w:p>
        </w:tc>
        <w:tc>
          <w:tcPr>
            <w:tcW w:w="1191" w:type="dxa"/>
            <w:tcBorders>
              <w:top w:val="single" w:sz="4" w:space="0" w:color="auto"/>
              <w:left w:val="nil"/>
              <w:bottom w:val="nil"/>
              <w:right w:val="nil"/>
            </w:tcBorders>
            <w:shd w:val="clear" w:color="auto" w:fill="auto"/>
            <w:vAlign w:val="bottom"/>
            <w:hideMark/>
          </w:tcPr>
          <w:p w14:paraId="1078C245"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109 727</w:t>
            </w:r>
          </w:p>
        </w:tc>
        <w:tc>
          <w:tcPr>
            <w:tcW w:w="1191" w:type="dxa"/>
            <w:tcBorders>
              <w:top w:val="single" w:sz="4" w:space="0" w:color="auto"/>
              <w:left w:val="single" w:sz="4" w:space="0" w:color="auto"/>
              <w:bottom w:val="nil"/>
              <w:right w:val="double" w:sz="6" w:space="0" w:color="auto"/>
            </w:tcBorders>
            <w:shd w:val="clear" w:color="auto" w:fill="auto"/>
            <w:vAlign w:val="bottom"/>
            <w:hideMark/>
          </w:tcPr>
          <w:p w14:paraId="03C19362"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93 957</w:t>
            </w:r>
          </w:p>
        </w:tc>
      </w:tr>
      <w:tr w:rsidR="008327E7" w:rsidRPr="008327E7" w14:paraId="556B7D2A" w14:textId="77777777" w:rsidTr="00D239FF">
        <w:trPr>
          <w:trHeight w:val="283"/>
        </w:trPr>
        <w:tc>
          <w:tcPr>
            <w:tcW w:w="6843" w:type="dxa"/>
            <w:tcBorders>
              <w:top w:val="single" w:sz="4" w:space="0" w:color="auto"/>
              <w:left w:val="double" w:sz="6" w:space="0" w:color="auto"/>
              <w:bottom w:val="nil"/>
              <w:right w:val="single" w:sz="4" w:space="0" w:color="auto"/>
            </w:tcBorders>
            <w:shd w:val="clear" w:color="auto" w:fill="auto"/>
            <w:vAlign w:val="bottom"/>
            <w:hideMark/>
          </w:tcPr>
          <w:p w14:paraId="0CCB235E"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b) tyt. środki transportu, maszyny, urządzenia w leasingu</w:t>
            </w:r>
          </w:p>
        </w:tc>
        <w:tc>
          <w:tcPr>
            <w:tcW w:w="1191" w:type="dxa"/>
            <w:tcBorders>
              <w:top w:val="single" w:sz="4" w:space="0" w:color="auto"/>
              <w:left w:val="nil"/>
              <w:bottom w:val="nil"/>
              <w:right w:val="nil"/>
            </w:tcBorders>
            <w:shd w:val="clear" w:color="auto" w:fill="auto"/>
            <w:vAlign w:val="bottom"/>
            <w:hideMark/>
          </w:tcPr>
          <w:p w14:paraId="68187276"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6 615</w:t>
            </w:r>
          </w:p>
        </w:tc>
        <w:tc>
          <w:tcPr>
            <w:tcW w:w="1191" w:type="dxa"/>
            <w:tcBorders>
              <w:top w:val="single" w:sz="4" w:space="0" w:color="auto"/>
              <w:left w:val="single" w:sz="4" w:space="0" w:color="auto"/>
              <w:bottom w:val="nil"/>
              <w:right w:val="double" w:sz="6" w:space="0" w:color="auto"/>
            </w:tcBorders>
            <w:shd w:val="clear" w:color="auto" w:fill="auto"/>
            <w:vAlign w:val="bottom"/>
            <w:hideMark/>
          </w:tcPr>
          <w:p w14:paraId="0CEC043E"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10 350</w:t>
            </w:r>
          </w:p>
        </w:tc>
      </w:tr>
      <w:tr w:rsidR="008327E7" w:rsidRPr="008327E7" w14:paraId="3387BAC1" w14:textId="77777777" w:rsidTr="00D239FF">
        <w:trPr>
          <w:trHeight w:val="283"/>
        </w:trPr>
        <w:tc>
          <w:tcPr>
            <w:tcW w:w="6843" w:type="dxa"/>
            <w:tcBorders>
              <w:top w:val="single" w:sz="4" w:space="0" w:color="auto"/>
              <w:left w:val="double" w:sz="6" w:space="0" w:color="auto"/>
              <w:bottom w:val="double" w:sz="6" w:space="0" w:color="auto"/>
              <w:right w:val="single" w:sz="4" w:space="0" w:color="auto"/>
            </w:tcBorders>
            <w:shd w:val="clear" w:color="000000" w:fill="B8CCE4"/>
            <w:vAlign w:val="bottom"/>
            <w:hideMark/>
          </w:tcPr>
          <w:p w14:paraId="17AD8868"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Długoterminowe zobowiązania z tyt. umów leasingowych, razem</w:t>
            </w:r>
          </w:p>
        </w:tc>
        <w:tc>
          <w:tcPr>
            <w:tcW w:w="1191" w:type="dxa"/>
            <w:tcBorders>
              <w:top w:val="single" w:sz="4" w:space="0" w:color="auto"/>
              <w:left w:val="nil"/>
              <w:bottom w:val="double" w:sz="6" w:space="0" w:color="auto"/>
              <w:right w:val="single" w:sz="4" w:space="0" w:color="auto"/>
            </w:tcBorders>
            <w:shd w:val="clear" w:color="000000" w:fill="B8CCE4"/>
            <w:vAlign w:val="bottom"/>
            <w:hideMark/>
          </w:tcPr>
          <w:p w14:paraId="7756B094"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116 342</w:t>
            </w:r>
          </w:p>
        </w:tc>
        <w:tc>
          <w:tcPr>
            <w:tcW w:w="1191" w:type="dxa"/>
            <w:tcBorders>
              <w:top w:val="single" w:sz="4" w:space="0" w:color="auto"/>
              <w:left w:val="nil"/>
              <w:bottom w:val="double" w:sz="6" w:space="0" w:color="auto"/>
              <w:right w:val="double" w:sz="6" w:space="0" w:color="auto"/>
            </w:tcBorders>
            <w:shd w:val="clear" w:color="000000" w:fill="B8CCE4"/>
            <w:vAlign w:val="bottom"/>
            <w:hideMark/>
          </w:tcPr>
          <w:p w14:paraId="53C123D0"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104 307</w:t>
            </w:r>
          </w:p>
        </w:tc>
      </w:tr>
    </w:tbl>
    <w:p w14:paraId="515A63AB" w14:textId="77777777" w:rsidR="008327E7" w:rsidRPr="008327E7" w:rsidRDefault="008327E7" w:rsidP="008327E7"/>
    <w:p w14:paraId="716207C7" w14:textId="77777777" w:rsidR="008327E7" w:rsidRPr="008327E7" w:rsidRDefault="008327E7" w:rsidP="008327E7"/>
    <w:p w14:paraId="1FAC2B72" w14:textId="2E803DB8" w:rsidR="004E00D2" w:rsidRPr="00786621" w:rsidRDefault="00CE19DE" w:rsidP="001272F4">
      <w:pPr>
        <w:spacing w:line="240" w:lineRule="auto"/>
        <w:jc w:val="both"/>
        <w:rPr>
          <w:rFonts w:cstheme="minorHAnsi"/>
          <w:sz w:val="24"/>
          <w:szCs w:val="24"/>
        </w:rPr>
        <w:sectPr w:rsidR="004E00D2" w:rsidRPr="00786621" w:rsidSect="003150BC">
          <w:pgSz w:w="16838" w:h="11906" w:orient="landscape"/>
          <w:pgMar w:top="1418" w:right="1418" w:bottom="1418" w:left="1418" w:header="709" w:footer="709" w:gutter="0"/>
          <w:cols w:space="708"/>
          <w:titlePg/>
          <w:docGrid w:linePitch="360"/>
        </w:sectPr>
      </w:pPr>
      <w:r w:rsidRPr="004A1DDD">
        <w:rPr>
          <w:rFonts w:cstheme="minorHAnsi"/>
          <w:sz w:val="24"/>
          <w:szCs w:val="24"/>
        </w:rPr>
        <w:lastRenderedPageBreak/>
        <w:t xml:space="preserve">Zobowiązanie z tytułu leasingu finansowego w kwocie </w:t>
      </w:r>
      <w:r w:rsidR="00BC089F" w:rsidRPr="004A1DDD">
        <w:rPr>
          <w:rFonts w:cstheme="minorHAnsi"/>
          <w:sz w:val="24"/>
          <w:szCs w:val="24"/>
        </w:rPr>
        <w:t>109 727</w:t>
      </w:r>
      <w:r w:rsidR="00DB3171" w:rsidRPr="004A1DDD">
        <w:rPr>
          <w:rFonts w:cstheme="minorHAnsi"/>
          <w:sz w:val="24"/>
          <w:szCs w:val="24"/>
        </w:rPr>
        <w:t xml:space="preserve"> </w:t>
      </w:r>
      <w:r w:rsidRPr="004A1DDD">
        <w:rPr>
          <w:rFonts w:cstheme="minorHAnsi"/>
          <w:sz w:val="24"/>
          <w:szCs w:val="24"/>
        </w:rPr>
        <w:t>tys. zł (wycena MSSF 16) wynikają z tytułu użytkowania wieczystego określonego przez MSSF 16, jako leasing. Zobowiązanie to zostało wycenione w wartości bieżącej pozostałych opłat z tytułu użytkowania wieczystego (opłat leasingowych) zdyskontowanych w okresie jego użytkowania. Do zdyskontowania zobowiązania z tytułu rocznych opłat wieczystych</w:t>
      </w:r>
      <w:r w:rsidR="003D5AA4">
        <w:rPr>
          <w:rFonts w:cstheme="minorHAnsi"/>
          <w:sz w:val="24"/>
          <w:szCs w:val="24"/>
        </w:rPr>
        <w:t xml:space="preserve"> </w:t>
      </w:r>
      <w:r w:rsidRPr="004A1DDD">
        <w:rPr>
          <w:rFonts w:cstheme="minorHAnsi"/>
          <w:sz w:val="24"/>
          <w:szCs w:val="24"/>
        </w:rPr>
        <w:t>zastosowano stopę procentową w wysokości 5% na którą składa się stopa wolna od ryzyka oraz premia za ryzyko. Pozostała kwota tj.</w:t>
      </w:r>
      <w:r w:rsidR="00DB3171" w:rsidRPr="004A1DDD">
        <w:rPr>
          <w:rFonts w:cstheme="minorHAnsi"/>
          <w:sz w:val="24"/>
          <w:szCs w:val="24"/>
        </w:rPr>
        <w:t xml:space="preserve"> </w:t>
      </w:r>
      <w:r w:rsidR="00C66AC2">
        <w:rPr>
          <w:rFonts w:cstheme="minorHAnsi"/>
          <w:sz w:val="24"/>
          <w:szCs w:val="24"/>
        </w:rPr>
        <w:t>6</w:t>
      </w:r>
      <w:r w:rsidR="00113264">
        <w:rPr>
          <w:rFonts w:cstheme="minorHAnsi"/>
          <w:sz w:val="24"/>
          <w:szCs w:val="24"/>
        </w:rPr>
        <w:t> </w:t>
      </w:r>
      <w:r w:rsidR="00C66AC2">
        <w:rPr>
          <w:rFonts w:cstheme="minorHAnsi"/>
          <w:sz w:val="24"/>
          <w:szCs w:val="24"/>
        </w:rPr>
        <w:t>615</w:t>
      </w:r>
      <w:r w:rsidR="00113264">
        <w:rPr>
          <w:rFonts w:cstheme="minorHAnsi"/>
          <w:sz w:val="24"/>
          <w:szCs w:val="24"/>
        </w:rPr>
        <w:t xml:space="preserve"> t</w:t>
      </w:r>
      <w:r w:rsidR="003D5AA4">
        <w:rPr>
          <w:rFonts w:cstheme="minorHAnsi"/>
          <w:sz w:val="24"/>
          <w:szCs w:val="24"/>
        </w:rPr>
        <w:t>ys.</w:t>
      </w:r>
      <w:r w:rsidR="00113264">
        <w:rPr>
          <w:rFonts w:cstheme="minorHAnsi"/>
          <w:sz w:val="24"/>
          <w:szCs w:val="24"/>
        </w:rPr>
        <w:t xml:space="preserve"> </w:t>
      </w:r>
      <w:r w:rsidR="003D5AA4">
        <w:rPr>
          <w:rFonts w:cstheme="minorHAnsi"/>
          <w:sz w:val="24"/>
          <w:szCs w:val="24"/>
        </w:rPr>
        <w:t xml:space="preserve">zł </w:t>
      </w:r>
      <w:r w:rsidRPr="00786621">
        <w:rPr>
          <w:rFonts w:cstheme="minorHAnsi"/>
          <w:sz w:val="24"/>
          <w:szCs w:val="24"/>
        </w:rPr>
        <w:t>wynika z finansowania zakupu ś</w:t>
      </w:r>
      <w:r w:rsidRPr="004A1DDD">
        <w:rPr>
          <w:rFonts w:cstheme="minorHAnsi"/>
          <w:sz w:val="24"/>
          <w:szCs w:val="24"/>
        </w:rPr>
        <w:t>r</w:t>
      </w:r>
      <w:r w:rsidRPr="00786621">
        <w:rPr>
          <w:rFonts w:cstheme="minorHAnsi"/>
          <w:sz w:val="24"/>
          <w:szCs w:val="24"/>
        </w:rPr>
        <w:t>odków trwałych</w:t>
      </w:r>
      <w:r w:rsidRPr="00F372F8">
        <w:rPr>
          <w:rFonts w:cstheme="minorHAnsi"/>
          <w:sz w:val="24"/>
          <w:szCs w:val="24"/>
        </w:rPr>
        <w:t>.</w:t>
      </w:r>
      <w:bookmarkEnd w:id="965"/>
      <w:bookmarkEnd w:id="966"/>
      <w:bookmarkEnd w:id="967"/>
    </w:p>
    <w:p w14:paraId="5824C5DA" w14:textId="77777777" w:rsidR="002D2F10" w:rsidRDefault="00251157" w:rsidP="00B30289">
      <w:pPr>
        <w:pStyle w:val="Nagwek3"/>
        <w:spacing w:line="240" w:lineRule="auto"/>
        <w:rPr>
          <w:rFonts w:asciiTheme="minorHAnsi" w:hAnsiTheme="minorHAnsi" w:cstheme="minorHAnsi"/>
        </w:rPr>
      </w:pPr>
      <w:bookmarkStart w:id="968" w:name="_Toc165029143"/>
      <w:bookmarkStart w:id="969" w:name="XBRLBlock__1316414274"/>
      <w:bookmarkStart w:id="970" w:name="XBRLBlock__1955127547"/>
      <w:bookmarkStart w:id="971" w:name="XBRLBlock__1847518683"/>
      <w:bookmarkStart w:id="972" w:name="XBRLBlock__1418768943"/>
      <w:r w:rsidRPr="00F372F8">
        <w:rPr>
          <w:rFonts w:asciiTheme="minorHAnsi" w:hAnsiTheme="minorHAnsi" w:cstheme="minorHAnsi"/>
        </w:rPr>
        <w:lastRenderedPageBreak/>
        <w:t>I</w:t>
      </w:r>
      <w:r w:rsidR="002D2F10" w:rsidRPr="00786621">
        <w:rPr>
          <w:rFonts w:asciiTheme="minorHAnsi" w:hAnsiTheme="minorHAnsi" w:cstheme="minorHAnsi"/>
        </w:rPr>
        <w:t>nne długoterminowe zobowiązania finansowe</w:t>
      </w:r>
      <w:bookmarkEnd w:id="968"/>
    </w:p>
    <w:tbl>
      <w:tblPr>
        <w:tblW w:w="9225" w:type="dxa"/>
        <w:tblCellMar>
          <w:left w:w="70" w:type="dxa"/>
          <w:right w:w="70" w:type="dxa"/>
        </w:tblCellMar>
        <w:tblLook w:val="04A0" w:firstRow="1" w:lastRow="0" w:firstColumn="1" w:lastColumn="0" w:noHBand="0" w:noVBand="1"/>
      </w:tblPr>
      <w:tblGrid>
        <w:gridCol w:w="6843"/>
        <w:gridCol w:w="1191"/>
        <w:gridCol w:w="1191"/>
      </w:tblGrid>
      <w:tr w:rsidR="008327E7" w:rsidRPr="008327E7" w14:paraId="7003D67F" w14:textId="77777777" w:rsidTr="00480E3A">
        <w:trPr>
          <w:trHeight w:val="27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1AA454D1" w14:textId="77777777" w:rsidR="008327E7" w:rsidRPr="008327E7" w:rsidRDefault="008327E7" w:rsidP="008327E7">
            <w:pPr>
              <w:spacing w:after="0" w:line="240" w:lineRule="auto"/>
              <w:rPr>
                <w:rFonts w:ascii="Calibri" w:eastAsia="Times New Roman" w:hAnsi="Calibri" w:cs="Calibri"/>
                <w:b/>
                <w:bCs/>
                <w:sz w:val="18"/>
                <w:szCs w:val="18"/>
                <w:lang w:eastAsia="pl-PL"/>
              </w:rPr>
            </w:pPr>
            <w:bookmarkStart w:id="973" w:name="_Toc102107942"/>
            <w:r w:rsidRPr="008327E7">
              <w:rPr>
                <w:rFonts w:ascii="Calibri" w:eastAsia="Times New Roman" w:hAnsi="Calibri" w:cs="Calibri"/>
                <w:b/>
                <w:bCs/>
                <w:sz w:val="18"/>
                <w:szCs w:val="18"/>
                <w:lang w:eastAsia="pl-PL"/>
              </w:rPr>
              <w:t>NOTA 26 - INNE DŁUGOTERMINOWE ZOBOWIĄZANIA FINANSOWE</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2D56A4FA" w14:textId="77777777" w:rsidR="008327E7" w:rsidRPr="008327E7" w:rsidRDefault="008327E7" w:rsidP="008327E7">
            <w:pPr>
              <w:spacing w:after="0" w:line="240" w:lineRule="auto"/>
              <w:jc w:val="center"/>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w tys. zł</w:t>
            </w:r>
          </w:p>
        </w:tc>
      </w:tr>
      <w:tr w:rsidR="008327E7" w:rsidRPr="008327E7" w14:paraId="6FA964D2" w14:textId="77777777" w:rsidTr="00480E3A">
        <w:trPr>
          <w:trHeight w:val="270"/>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5E48B182" w14:textId="77777777" w:rsidR="008327E7" w:rsidRPr="008327E7" w:rsidRDefault="008327E7" w:rsidP="008327E7">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25CEAD4F" w14:textId="77777777" w:rsidR="008327E7" w:rsidRPr="008327E7" w:rsidRDefault="008327E7" w:rsidP="008327E7">
            <w:pPr>
              <w:spacing w:after="0" w:line="240" w:lineRule="auto"/>
              <w:jc w:val="center"/>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04DB6474" w14:textId="77777777" w:rsidR="008327E7" w:rsidRPr="008327E7" w:rsidRDefault="008327E7" w:rsidP="008327E7">
            <w:pPr>
              <w:spacing w:after="0" w:line="240" w:lineRule="auto"/>
              <w:jc w:val="center"/>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2022</w:t>
            </w:r>
          </w:p>
        </w:tc>
      </w:tr>
      <w:tr w:rsidR="008327E7" w:rsidRPr="008327E7" w14:paraId="1DAC4314" w14:textId="77777777" w:rsidTr="00480E3A">
        <w:trPr>
          <w:trHeight w:val="283"/>
        </w:trPr>
        <w:tc>
          <w:tcPr>
            <w:tcW w:w="6843" w:type="dxa"/>
            <w:tcBorders>
              <w:top w:val="single" w:sz="4" w:space="0" w:color="auto"/>
              <w:left w:val="double" w:sz="6" w:space="0" w:color="auto"/>
              <w:bottom w:val="single" w:sz="4" w:space="0" w:color="auto"/>
              <w:right w:val="single" w:sz="4" w:space="0" w:color="auto"/>
            </w:tcBorders>
            <w:shd w:val="clear" w:color="auto" w:fill="auto"/>
            <w:vAlign w:val="bottom"/>
            <w:hideMark/>
          </w:tcPr>
          <w:p w14:paraId="508DAC59"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a) z tyt. transakcji zabezpieczających</w:t>
            </w:r>
          </w:p>
        </w:tc>
        <w:tc>
          <w:tcPr>
            <w:tcW w:w="1191" w:type="dxa"/>
            <w:tcBorders>
              <w:top w:val="single" w:sz="4" w:space="0" w:color="auto"/>
              <w:left w:val="nil"/>
              <w:bottom w:val="single" w:sz="4" w:space="0" w:color="auto"/>
              <w:right w:val="nil"/>
            </w:tcBorders>
            <w:shd w:val="clear" w:color="auto" w:fill="auto"/>
            <w:vAlign w:val="bottom"/>
            <w:hideMark/>
          </w:tcPr>
          <w:p w14:paraId="6619A6ED"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0</w:t>
            </w:r>
          </w:p>
        </w:tc>
        <w:tc>
          <w:tcPr>
            <w:tcW w:w="1191" w:type="dxa"/>
            <w:tcBorders>
              <w:top w:val="single" w:sz="4" w:space="0" w:color="auto"/>
              <w:left w:val="single" w:sz="4" w:space="0" w:color="auto"/>
              <w:bottom w:val="single" w:sz="4" w:space="0" w:color="auto"/>
              <w:right w:val="double" w:sz="6" w:space="0" w:color="auto"/>
            </w:tcBorders>
            <w:shd w:val="clear" w:color="auto" w:fill="auto"/>
            <w:vAlign w:val="bottom"/>
            <w:hideMark/>
          </w:tcPr>
          <w:p w14:paraId="0125AEB7"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3 003</w:t>
            </w:r>
          </w:p>
        </w:tc>
      </w:tr>
      <w:tr w:rsidR="008327E7" w:rsidRPr="008327E7" w14:paraId="7A9F1C02" w14:textId="77777777" w:rsidTr="00480E3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4960A44"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b) zobowiązanie z tyt. podatku spółki zależnej w Republice Czeskiej</w:t>
            </w:r>
          </w:p>
        </w:tc>
        <w:tc>
          <w:tcPr>
            <w:tcW w:w="1191" w:type="dxa"/>
            <w:tcBorders>
              <w:top w:val="nil"/>
              <w:left w:val="nil"/>
              <w:bottom w:val="single" w:sz="4" w:space="0" w:color="auto"/>
              <w:right w:val="nil"/>
            </w:tcBorders>
            <w:shd w:val="clear" w:color="auto" w:fill="auto"/>
            <w:vAlign w:val="bottom"/>
            <w:hideMark/>
          </w:tcPr>
          <w:p w14:paraId="3B14BA4B"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253B9A67"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20 852</w:t>
            </w:r>
          </w:p>
        </w:tc>
      </w:tr>
      <w:tr w:rsidR="008327E7" w:rsidRPr="008327E7" w14:paraId="28B2D69A" w14:textId="77777777" w:rsidTr="00480E3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5027A94"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c) pozostałe</w:t>
            </w:r>
          </w:p>
        </w:tc>
        <w:tc>
          <w:tcPr>
            <w:tcW w:w="1191" w:type="dxa"/>
            <w:tcBorders>
              <w:top w:val="nil"/>
              <w:left w:val="nil"/>
              <w:bottom w:val="single" w:sz="4" w:space="0" w:color="auto"/>
              <w:right w:val="nil"/>
            </w:tcBorders>
            <w:shd w:val="clear" w:color="auto" w:fill="auto"/>
            <w:vAlign w:val="bottom"/>
            <w:hideMark/>
          </w:tcPr>
          <w:p w14:paraId="0B25515E"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31AF2F35"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0</w:t>
            </w:r>
          </w:p>
        </w:tc>
      </w:tr>
      <w:tr w:rsidR="008327E7" w:rsidRPr="008327E7" w14:paraId="49E60756" w14:textId="77777777" w:rsidTr="00480E3A">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6FDF9D52"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Inne długoterminowe zobowiązania finansowe, razem</w:t>
            </w:r>
          </w:p>
        </w:tc>
        <w:tc>
          <w:tcPr>
            <w:tcW w:w="1191" w:type="dxa"/>
            <w:tcBorders>
              <w:top w:val="nil"/>
              <w:left w:val="nil"/>
              <w:bottom w:val="double" w:sz="6" w:space="0" w:color="auto"/>
              <w:right w:val="single" w:sz="4" w:space="0" w:color="auto"/>
            </w:tcBorders>
            <w:shd w:val="clear" w:color="000000" w:fill="B8CCE4"/>
            <w:vAlign w:val="bottom"/>
            <w:hideMark/>
          </w:tcPr>
          <w:p w14:paraId="70A348A6"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0</w:t>
            </w:r>
          </w:p>
        </w:tc>
        <w:tc>
          <w:tcPr>
            <w:tcW w:w="1191" w:type="dxa"/>
            <w:tcBorders>
              <w:top w:val="nil"/>
              <w:left w:val="nil"/>
              <w:bottom w:val="double" w:sz="6" w:space="0" w:color="auto"/>
              <w:right w:val="double" w:sz="6" w:space="0" w:color="auto"/>
            </w:tcBorders>
            <w:shd w:val="clear" w:color="000000" w:fill="B8CCE4"/>
            <w:vAlign w:val="bottom"/>
            <w:hideMark/>
          </w:tcPr>
          <w:p w14:paraId="4326FDDE"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23 855</w:t>
            </w:r>
          </w:p>
        </w:tc>
      </w:tr>
    </w:tbl>
    <w:p w14:paraId="443721D8" w14:textId="06DB9F54" w:rsidR="00E3057A" w:rsidRPr="00F372F8" w:rsidRDefault="00E32396" w:rsidP="00B30289">
      <w:pPr>
        <w:spacing w:line="240" w:lineRule="auto"/>
        <w:rPr>
          <w:rFonts w:cstheme="minorHAnsi"/>
          <w:color w:val="FFFFFF" w:themeColor="background1"/>
        </w:rPr>
      </w:pPr>
      <w:r w:rsidRPr="00F372F8">
        <w:rPr>
          <w:rFonts w:cstheme="minorHAnsi"/>
          <w:color w:val="FFFFFF" w:themeColor="background1"/>
        </w:rPr>
        <w:t>.</w:t>
      </w:r>
      <w:bookmarkEnd w:id="969"/>
      <w:bookmarkEnd w:id="970"/>
      <w:bookmarkEnd w:id="971"/>
      <w:bookmarkEnd w:id="972"/>
    </w:p>
    <w:p w14:paraId="3EB94CBE" w14:textId="77777777" w:rsidR="00CE19DE" w:rsidRPr="00786621" w:rsidRDefault="00CE19DE" w:rsidP="00B30289">
      <w:pPr>
        <w:pStyle w:val="Nagwek3"/>
        <w:spacing w:line="240" w:lineRule="auto"/>
        <w:rPr>
          <w:rFonts w:asciiTheme="minorHAnsi" w:hAnsiTheme="minorHAnsi" w:cstheme="minorHAnsi"/>
        </w:rPr>
      </w:pPr>
      <w:bookmarkStart w:id="974" w:name="_Toc165029144"/>
      <w:bookmarkStart w:id="975" w:name="XBRLBlock__232096888"/>
      <w:bookmarkStart w:id="976" w:name="XBRLBlock_17731333"/>
      <w:bookmarkStart w:id="977" w:name="XBRLBlock__1537799873"/>
      <w:bookmarkStart w:id="978" w:name="XBRLBlock_1906743609"/>
      <w:r w:rsidRPr="00F372F8">
        <w:rPr>
          <w:rFonts w:asciiTheme="minorHAnsi" w:hAnsiTheme="minorHAnsi" w:cstheme="minorHAnsi"/>
        </w:rPr>
        <w:t>Z</w:t>
      </w:r>
      <w:r w:rsidRPr="00786621">
        <w:rPr>
          <w:rFonts w:asciiTheme="minorHAnsi" w:hAnsiTheme="minorHAnsi" w:cstheme="minorHAnsi"/>
        </w:rPr>
        <w:t>obowiązania długoterminowe informacje uzupełniające</w:t>
      </w:r>
      <w:bookmarkEnd w:id="973"/>
      <w:bookmarkEnd w:id="974"/>
    </w:p>
    <w:tbl>
      <w:tblPr>
        <w:tblW w:w="9225" w:type="dxa"/>
        <w:tblLayout w:type="fixed"/>
        <w:tblCellMar>
          <w:left w:w="70" w:type="dxa"/>
          <w:right w:w="70" w:type="dxa"/>
        </w:tblCellMar>
        <w:tblLook w:val="04A0" w:firstRow="1" w:lastRow="0" w:firstColumn="1" w:lastColumn="0" w:noHBand="0" w:noVBand="1"/>
      </w:tblPr>
      <w:tblGrid>
        <w:gridCol w:w="3120"/>
        <w:gridCol w:w="1017"/>
        <w:gridCol w:w="1017"/>
        <w:gridCol w:w="1018"/>
        <w:gridCol w:w="1017"/>
        <w:gridCol w:w="1017"/>
        <w:gridCol w:w="1019"/>
      </w:tblGrid>
      <w:tr w:rsidR="00FF4554" w:rsidRPr="00FF4554" w14:paraId="222FC343" w14:textId="77777777" w:rsidTr="00EA2D64">
        <w:trPr>
          <w:trHeight w:val="255"/>
        </w:trPr>
        <w:tc>
          <w:tcPr>
            <w:tcW w:w="3121"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4C31FAAC" w14:textId="77777777" w:rsidR="00FF4554" w:rsidRPr="00FF4554" w:rsidRDefault="00FF4554" w:rsidP="00FF4554">
            <w:pPr>
              <w:spacing w:after="0" w:line="240" w:lineRule="auto"/>
              <w:rPr>
                <w:rFonts w:ascii="Calibri" w:eastAsia="Times New Roman" w:hAnsi="Calibri" w:cs="Calibri"/>
                <w:b/>
                <w:bCs/>
                <w:sz w:val="18"/>
                <w:szCs w:val="18"/>
                <w:lang w:eastAsia="pl-PL"/>
              </w:rPr>
            </w:pPr>
            <w:bookmarkStart w:id="979" w:name="XBRLBlock__1033830211"/>
            <w:r w:rsidRPr="00F372F8">
              <w:rPr>
                <w:rFonts w:ascii="Calibri" w:eastAsia="Times New Roman" w:hAnsi="Calibri" w:cs="Calibri"/>
                <w:b/>
                <w:bCs/>
                <w:sz w:val="18"/>
                <w:szCs w:val="18"/>
                <w:lang w:eastAsia="pl-PL"/>
              </w:rPr>
              <w:t>N</w:t>
            </w:r>
            <w:r w:rsidRPr="00FF4554">
              <w:rPr>
                <w:rFonts w:ascii="Calibri" w:eastAsia="Times New Roman" w:hAnsi="Calibri" w:cs="Calibri"/>
                <w:b/>
                <w:bCs/>
                <w:sz w:val="18"/>
                <w:szCs w:val="18"/>
                <w:lang w:eastAsia="pl-PL"/>
              </w:rPr>
              <w:t xml:space="preserve">OTY 26' - DŁUGOTERMINOWE ZOBOWIĄZANIA O POZOSTAŁYM OD DNIA BILANSOWEGO OKRESIE SPŁATY w </w:t>
            </w:r>
            <w:proofErr w:type="spellStart"/>
            <w:r w:rsidRPr="00FF4554">
              <w:rPr>
                <w:rFonts w:ascii="Calibri" w:eastAsia="Times New Roman" w:hAnsi="Calibri" w:cs="Calibri"/>
                <w:b/>
                <w:bCs/>
                <w:sz w:val="18"/>
                <w:szCs w:val="18"/>
                <w:lang w:eastAsia="pl-PL"/>
              </w:rPr>
              <w:t>tys</w:t>
            </w:r>
            <w:proofErr w:type="spellEnd"/>
            <w:r w:rsidRPr="00FF4554">
              <w:rPr>
                <w:rFonts w:ascii="Calibri" w:eastAsia="Times New Roman" w:hAnsi="Calibri" w:cs="Calibri"/>
                <w:b/>
                <w:bCs/>
                <w:sz w:val="18"/>
                <w:szCs w:val="18"/>
                <w:lang w:eastAsia="pl-PL"/>
              </w:rPr>
              <w:t xml:space="preserve"> zł</w:t>
            </w:r>
          </w:p>
        </w:tc>
        <w:tc>
          <w:tcPr>
            <w:tcW w:w="3051" w:type="dxa"/>
            <w:gridSpan w:val="3"/>
            <w:tcBorders>
              <w:top w:val="double" w:sz="6" w:space="0" w:color="auto"/>
              <w:left w:val="nil"/>
              <w:bottom w:val="single" w:sz="4" w:space="0" w:color="auto"/>
              <w:right w:val="single" w:sz="4" w:space="0" w:color="auto"/>
            </w:tcBorders>
            <w:shd w:val="clear" w:color="000000" w:fill="95B3D7"/>
            <w:noWrap/>
            <w:vAlign w:val="bottom"/>
            <w:hideMark/>
          </w:tcPr>
          <w:p w14:paraId="346A722D" w14:textId="77777777" w:rsidR="00FF4554" w:rsidRPr="00FF4554" w:rsidRDefault="00FF4554" w:rsidP="00FF4554">
            <w:pPr>
              <w:spacing w:after="0" w:line="240" w:lineRule="auto"/>
              <w:jc w:val="center"/>
              <w:rPr>
                <w:rFonts w:ascii="Calibri" w:eastAsia="Times New Roman" w:hAnsi="Calibri" w:cs="Calibri"/>
                <w:b/>
                <w:bCs/>
                <w:sz w:val="18"/>
                <w:szCs w:val="18"/>
                <w:lang w:eastAsia="pl-PL"/>
              </w:rPr>
            </w:pPr>
            <w:r w:rsidRPr="00FF4554">
              <w:rPr>
                <w:rFonts w:ascii="Calibri" w:eastAsia="Times New Roman" w:hAnsi="Calibri" w:cs="Calibri"/>
                <w:b/>
                <w:bCs/>
                <w:sz w:val="18"/>
                <w:szCs w:val="18"/>
                <w:lang w:eastAsia="pl-PL"/>
              </w:rPr>
              <w:t>2023</w:t>
            </w:r>
          </w:p>
        </w:tc>
        <w:tc>
          <w:tcPr>
            <w:tcW w:w="3053" w:type="dxa"/>
            <w:gridSpan w:val="3"/>
            <w:tcBorders>
              <w:top w:val="double" w:sz="6" w:space="0" w:color="auto"/>
              <w:left w:val="nil"/>
              <w:bottom w:val="single" w:sz="4" w:space="0" w:color="auto"/>
              <w:right w:val="double" w:sz="6" w:space="0" w:color="000000"/>
            </w:tcBorders>
            <w:shd w:val="clear" w:color="000000" w:fill="95B3D7"/>
            <w:noWrap/>
            <w:vAlign w:val="bottom"/>
            <w:hideMark/>
          </w:tcPr>
          <w:p w14:paraId="72AAEC14" w14:textId="77777777" w:rsidR="00FF4554" w:rsidRPr="00FF4554" w:rsidRDefault="00FF4554" w:rsidP="00FF4554">
            <w:pPr>
              <w:spacing w:after="0" w:line="240" w:lineRule="auto"/>
              <w:jc w:val="center"/>
              <w:rPr>
                <w:rFonts w:ascii="Calibri" w:eastAsia="Times New Roman" w:hAnsi="Calibri" w:cs="Calibri"/>
                <w:b/>
                <w:bCs/>
                <w:sz w:val="18"/>
                <w:szCs w:val="18"/>
                <w:lang w:eastAsia="pl-PL"/>
              </w:rPr>
            </w:pPr>
            <w:r w:rsidRPr="00FF4554">
              <w:rPr>
                <w:rFonts w:ascii="Calibri" w:eastAsia="Times New Roman" w:hAnsi="Calibri" w:cs="Calibri"/>
                <w:b/>
                <w:bCs/>
                <w:sz w:val="18"/>
                <w:szCs w:val="18"/>
                <w:lang w:eastAsia="pl-PL"/>
              </w:rPr>
              <w:t>2022</w:t>
            </w:r>
          </w:p>
        </w:tc>
      </w:tr>
      <w:tr w:rsidR="00FF4554" w:rsidRPr="00FF4554" w14:paraId="2062CA29" w14:textId="77777777" w:rsidTr="00EA2D64">
        <w:trPr>
          <w:trHeight w:val="945"/>
        </w:trPr>
        <w:tc>
          <w:tcPr>
            <w:tcW w:w="3121" w:type="dxa"/>
            <w:vMerge/>
            <w:tcBorders>
              <w:top w:val="double" w:sz="6" w:space="0" w:color="auto"/>
              <w:left w:val="double" w:sz="6" w:space="0" w:color="auto"/>
              <w:bottom w:val="double" w:sz="6" w:space="0" w:color="000000"/>
              <w:right w:val="single" w:sz="4" w:space="0" w:color="auto"/>
            </w:tcBorders>
            <w:vAlign w:val="center"/>
            <w:hideMark/>
          </w:tcPr>
          <w:p w14:paraId="1D62AEE5" w14:textId="77777777" w:rsidR="00FF4554" w:rsidRPr="00FF4554" w:rsidRDefault="00FF4554" w:rsidP="00FF4554">
            <w:pPr>
              <w:spacing w:after="0" w:line="240" w:lineRule="auto"/>
              <w:rPr>
                <w:rFonts w:ascii="Calibri" w:eastAsia="Times New Roman" w:hAnsi="Calibri" w:cs="Calibri"/>
                <w:b/>
                <w:bCs/>
                <w:sz w:val="18"/>
                <w:szCs w:val="18"/>
                <w:lang w:eastAsia="pl-PL"/>
              </w:rPr>
            </w:pPr>
          </w:p>
        </w:tc>
        <w:tc>
          <w:tcPr>
            <w:tcW w:w="1017" w:type="dxa"/>
            <w:tcBorders>
              <w:top w:val="nil"/>
              <w:left w:val="nil"/>
              <w:bottom w:val="double" w:sz="6" w:space="0" w:color="auto"/>
              <w:right w:val="single" w:sz="4" w:space="0" w:color="auto"/>
            </w:tcBorders>
            <w:shd w:val="clear" w:color="000000" w:fill="95B3D7"/>
            <w:vAlign w:val="center"/>
            <w:hideMark/>
          </w:tcPr>
          <w:p w14:paraId="6DDC3A97" w14:textId="77777777" w:rsidR="00FF4554" w:rsidRPr="00EA2D64" w:rsidRDefault="00FF4554" w:rsidP="00FF4554">
            <w:pPr>
              <w:spacing w:after="0" w:line="240" w:lineRule="auto"/>
              <w:jc w:val="center"/>
              <w:rPr>
                <w:rFonts w:ascii="Calibri" w:eastAsia="Times New Roman" w:hAnsi="Calibri" w:cs="Calibri"/>
                <w:b/>
                <w:bCs/>
                <w:sz w:val="14"/>
                <w:szCs w:val="14"/>
                <w:lang w:eastAsia="pl-PL"/>
              </w:rPr>
            </w:pPr>
            <w:r w:rsidRPr="00EA2D64">
              <w:rPr>
                <w:rFonts w:ascii="Calibri" w:eastAsia="Times New Roman" w:hAnsi="Calibri" w:cs="Calibri"/>
                <w:b/>
                <w:bCs/>
                <w:sz w:val="14"/>
                <w:szCs w:val="14"/>
                <w:lang w:eastAsia="pl-PL"/>
              </w:rPr>
              <w:t>Kredyty i pożyczki</w:t>
            </w:r>
          </w:p>
        </w:tc>
        <w:tc>
          <w:tcPr>
            <w:tcW w:w="1017" w:type="dxa"/>
            <w:tcBorders>
              <w:top w:val="nil"/>
              <w:left w:val="nil"/>
              <w:bottom w:val="double" w:sz="6" w:space="0" w:color="auto"/>
              <w:right w:val="single" w:sz="4" w:space="0" w:color="auto"/>
            </w:tcBorders>
            <w:shd w:val="clear" w:color="000000" w:fill="95B3D7"/>
            <w:vAlign w:val="center"/>
            <w:hideMark/>
          </w:tcPr>
          <w:p w14:paraId="34C0A3EC" w14:textId="77777777" w:rsidR="00FF4554" w:rsidRPr="00EA2D64" w:rsidRDefault="00FF4554" w:rsidP="00FF4554">
            <w:pPr>
              <w:spacing w:after="0" w:line="240" w:lineRule="auto"/>
              <w:jc w:val="center"/>
              <w:rPr>
                <w:rFonts w:ascii="Calibri" w:eastAsia="Times New Roman" w:hAnsi="Calibri" w:cs="Calibri"/>
                <w:b/>
                <w:bCs/>
                <w:sz w:val="14"/>
                <w:szCs w:val="14"/>
                <w:lang w:eastAsia="pl-PL"/>
              </w:rPr>
            </w:pPr>
            <w:r w:rsidRPr="00EA2D64">
              <w:rPr>
                <w:rFonts w:ascii="Calibri" w:eastAsia="Times New Roman" w:hAnsi="Calibri" w:cs="Calibri"/>
                <w:b/>
                <w:bCs/>
                <w:sz w:val="14"/>
                <w:szCs w:val="14"/>
                <w:lang w:eastAsia="pl-PL"/>
              </w:rPr>
              <w:t>Zobowiązania z tyt. umów leasingowych</w:t>
            </w:r>
          </w:p>
        </w:tc>
        <w:tc>
          <w:tcPr>
            <w:tcW w:w="1018" w:type="dxa"/>
            <w:tcBorders>
              <w:top w:val="nil"/>
              <w:left w:val="nil"/>
              <w:bottom w:val="double" w:sz="6" w:space="0" w:color="auto"/>
              <w:right w:val="single" w:sz="4" w:space="0" w:color="auto"/>
            </w:tcBorders>
            <w:shd w:val="clear" w:color="000000" w:fill="95B3D7"/>
            <w:vAlign w:val="center"/>
            <w:hideMark/>
          </w:tcPr>
          <w:p w14:paraId="5D5D7251" w14:textId="77777777" w:rsidR="00FF4554" w:rsidRPr="00EA2D64" w:rsidRDefault="00FF4554" w:rsidP="00FF4554">
            <w:pPr>
              <w:spacing w:after="0" w:line="240" w:lineRule="auto"/>
              <w:jc w:val="center"/>
              <w:rPr>
                <w:rFonts w:ascii="Calibri" w:eastAsia="Times New Roman" w:hAnsi="Calibri" w:cs="Calibri"/>
                <w:b/>
                <w:bCs/>
                <w:sz w:val="14"/>
                <w:szCs w:val="14"/>
                <w:lang w:eastAsia="pl-PL"/>
              </w:rPr>
            </w:pPr>
            <w:r w:rsidRPr="00EA2D64">
              <w:rPr>
                <w:rFonts w:ascii="Calibri" w:eastAsia="Times New Roman" w:hAnsi="Calibri" w:cs="Calibri"/>
                <w:b/>
                <w:bCs/>
                <w:sz w:val="14"/>
                <w:szCs w:val="14"/>
                <w:lang w:eastAsia="pl-PL"/>
              </w:rPr>
              <w:t>Inne zobowiązania finansowe</w:t>
            </w:r>
          </w:p>
        </w:tc>
        <w:tc>
          <w:tcPr>
            <w:tcW w:w="1017" w:type="dxa"/>
            <w:tcBorders>
              <w:top w:val="nil"/>
              <w:left w:val="nil"/>
              <w:bottom w:val="double" w:sz="6" w:space="0" w:color="auto"/>
              <w:right w:val="single" w:sz="4" w:space="0" w:color="auto"/>
            </w:tcBorders>
            <w:shd w:val="clear" w:color="000000" w:fill="95B3D7"/>
            <w:vAlign w:val="center"/>
            <w:hideMark/>
          </w:tcPr>
          <w:p w14:paraId="64F7889B" w14:textId="77777777" w:rsidR="00FF4554" w:rsidRPr="00EA2D64" w:rsidRDefault="00FF4554" w:rsidP="00FF4554">
            <w:pPr>
              <w:spacing w:after="0" w:line="240" w:lineRule="auto"/>
              <w:jc w:val="center"/>
              <w:rPr>
                <w:rFonts w:ascii="Calibri" w:eastAsia="Times New Roman" w:hAnsi="Calibri" w:cs="Calibri"/>
                <w:b/>
                <w:bCs/>
                <w:sz w:val="14"/>
                <w:szCs w:val="14"/>
                <w:lang w:eastAsia="pl-PL"/>
              </w:rPr>
            </w:pPr>
            <w:r w:rsidRPr="00EA2D64">
              <w:rPr>
                <w:rFonts w:ascii="Calibri" w:eastAsia="Times New Roman" w:hAnsi="Calibri" w:cs="Calibri"/>
                <w:b/>
                <w:bCs/>
                <w:sz w:val="14"/>
                <w:szCs w:val="14"/>
                <w:lang w:eastAsia="pl-PL"/>
              </w:rPr>
              <w:t>Kredyty i pożyczki</w:t>
            </w:r>
          </w:p>
        </w:tc>
        <w:tc>
          <w:tcPr>
            <w:tcW w:w="1017" w:type="dxa"/>
            <w:tcBorders>
              <w:top w:val="nil"/>
              <w:left w:val="nil"/>
              <w:bottom w:val="double" w:sz="6" w:space="0" w:color="auto"/>
              <w:right w:val="single" w:sz="4" w:space="0" w:color="auto"/>
            </w:tcBorders>
            <w:shd w:val="clear" w:color="000000" w:fill="95B3D7"/>
            <w:vAlign w:val="center"/>
            <w:hideMark/>
          </w:tcPr>
          <w:p w14:paraId="074093D4" w14:textId="77777777" w:rsidR="00FF4554" w:rsidRPr="00EA2D64" w:rsidRDefault="00FF4554" w:rsidP="00FF4554">
            <w:pPr>
              <w:spacing w:after="0" w:line="240" w:lineRule="auto"/>
              <w:jc w:val="center"/>
              <w:rPr>
                <w:rFonts w:ascii="Calibri" w:eastAsia="Times New Roman" w:hAnsi="Calibri" w:cs="Calibri"/>
                <w:b/>
                <w:bCs/>
                <w:sz w:val="14"/>
                <w:szCs w:val="14"/>
                <w:lang w:eastAsia="pl-PL"/>
              </w:rPr>
            </w:pPr>
            <w:r w:rsidRPr="00EA2D64">
              <w:rPr>
                <w:rFonts w:ascii="Calibri" w:eastAsia="Times New Roman" w:hAnsi="Calibri" w:cs="Calibri"/>
                <w:b/>
                <w:bCs/>
                <w:sz w:val="14"/>
                <w:szCs w:val="14"/>
                <w:lang w:eastAsia="pl-PL"/>
              </w:rPr>
              <w:t>Zobowiązania z tyt. umów leasingowych</w:t>
            </w:r>
          </w:p>
        </w:tc>
        <w:tc>
          <w:tcPr>
            <w:tcW w:w="1018" w:type="dxa"/>
            <w:tcBorders>
              <w:top w:val="nil"/>
              <w:left w:val="nil"/>
              <w:bottom w:val="double" w:sz="6" w:space="0" w:color="auto"/>
              <w:right w:val="double" w:sz="6" w:space="0" w:color="auto"/>
            </w:tcBorders>
            <w:shd w:val="clear" w:color="000000" w:fill="95B3D7"/>
            <w:vAlign w:val="center"/>
            <w:hideMark/>
          </w:tcPr>
          <w:p w14:paraId="5373E69C" w14:textId="77777777" w:rsidR="00FF4554" w:rsidRPr="00EA2D64" w:rsidRDefault="00FF4554" w:rsidP="00FF4554">
            <w:pPr>
              <w:spacing w:after="0" w:line="240" w:lineRule="auto"/>
              <w:jc w:val="center"/>
              <w:rPr>
                <w:rFonts w:ascii="Calibri" w:eastAsia="Times New Roman" w:hAnsi="Calibri" w:cs="Calibri"/>
                <w:b/>
                <w:bCs/>
                <w:sz w:val="14"/>
                <w:szCs w:val="14"/>
                <w:lang w:eastAsia="pl-PL"/>
              </w:rPr>
            </w:pPr>
            <w:r w:rsidRPr="00EA2D64">
              <w:rPr>
                <w:rFonts w:ascii="Calibri" w:eastAsia="Times New Roman" w:hAnsi="Calibri" w:cs="Calibri"/>
                <w:b/>
                <w:bCs/>
                <w:sz w:val="14"/>
                <w:szCs w:val="14"/>
                <w:lang w:eastAsia="pl-PL"/>
              </w:rPr>
              <w:t>Inne zobowiązania finansowe</w:t>
            </w:r>
          </w:p>
        </w:tc>
      </w:tr>
      <w:tr w:rsidR="00FF4554" w:rsidRPr="00FF4554" w14:paraId="4FE0265D" w14:textId="77777777" w:rsidTr="00EA2D64">
        <w:trPr>
          <w:trHeight w:val="283"/>
        </w:trPr>
        <w:tc>
          <w:tcPr>
            <w:tcW w:w="3121" w:type="dxa"/>
            <w:tcBorders>
              <w:top w:val="nil"/>
              <w:left w:val="double" w:sz="6" w:space="0" w:color="auto"/>
              <w:bottom w:val="single" w:sz="4" w:space="0" w:color="auto"/>
              <w:right w:val="single" w:sz="4" w:space="0" w:color="auto"/>
            </w:tcBorders>
            <w:shd w:val="clear" w:color="auto" w:fill="auto"/>
            <w:vAlign w:val="bottom"/>
            <w:hideMark/>
          </w:tcPr>
          <w:p w14:paraId="08F2586C" w14:textId="77777777" w:rsidR="00FF4554" w:rsidRPr="00FF4554" w:rsidRDefault="00FF4554" w:rsidP="00FF4554">
            <w:pPr>
              <w:spacing w:after="0" w:line="240" w:lineRule="auto"/>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a) powyżej 1 roku do 3 lat</w:t>
            </w:r>
          </w:p>
        </w:tc>
        <w:tc>
          <w:tcPr>
            <w:tcW w:w="1017" w:type="dxa"/>
            <w:tcBorders>
              <w:top w:val="nil"/>
              <w:left w:val="nil"/>
              <w:bottom w:val="single" w:sz="4" w:space="0" w:color="auto"/>
              <w:right w:val="single" w:sz="4" w:space="0" w:color="auto"/>
            </w:tcBorders>
            <w:shd w:val="clear" w:color="auto" w:fill="auto"/>
            <w:noWrap/>
            <w:vAlign w:val="bottom"/>
            <w:hideMark/>
          </w:tcPr>
          <w:p w14:paraId="5436CC53"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1 276</w:t>
            </w:r>
          </w:p>
        </w:tc>
        <w:tc>
          <w:tcPr>
            <w:tcW w:w="1017" w:type="dxa"/>
            <w:tcBorders>
              <w:top w:val="nil"/>
              <w:left w:val="nil"/>
              <w:bottom w:val="single" w:sz="4" w:space="0" w:color="auto"/>
              <w:right w:val="single" w:sz="4" w:space="0" w:color="auto"/>
            </w:tcBorders>
            <w:shd w:val="clear" w:color="auto" w:fill="auto"/>
            <w:noWrap/>
            <w:vAlign w:val="bottom"/>
            <w:hideMark/>
          </w:tcPr>
          <w:p w14:paraId="5549629E"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9 995</w:t>
            </w:r>
          </w:p>
        </w:tc>
        <w:tc>
          <w:tcPr>
            <w:tcW w:w="1018" w:type="dxa"/>
            <w:tcBorders>
              <w:top w:val="nil"/>
              <w:left w:val="nil"/>
              <w:bottom w:val="single" w:sz="4" w:space="0" w:color="auto"/>
              <w:right w:val="single" w:sz="4" w:space="0" w:color="auto"/>
            </w:tcBorders>
            <w:shd w:val="clear" w:color="auto" w:fill="auto"/>
            <w:noWrap/>
            <w:vAlign w:val="bottom"/>
            <w:hideMark/>
          </w:tcPr>
          <w:p w14:paraId="7B5938C3"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0</w:t>
            </w:r>
          </w:p>
        </w:tc>
        <w:tc>
          <w:tcPr>
            <w:tcW w:w="1017" w:type="dxa"/>
            <w:tcBorders>
              <w:top w:val="nil"/>
              <w:left w:val="nil"/>
              <w:bottom w:val="single" w:sz="4" w:space="0" w:color="auto"/>
              <w:right w:val="single" w:sz="4" w:space="0" w:color="auto"/>
            </w:tcBorders>
            <w:shd w:val="clear" w:color="auto" w:fill="auto"/>
            <w:noWrap/>
            <w:vAlign w:val="bottom"/>
            <w:hideMark/>
          </w:tcPr>
          <w:p w14:paraId="28E38A3A"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5 736</w:t>
            </w:r>
          </w:p>
        </w:tc>
        <w:tc>
          <w:tcPr>
            <w:tcW w:w="1017" w:type="dxa"/>
            <w:tcBorders>
              <w:top w:val="nil"/>
              <w:left w:val="nil"/>
              <w:bottom w:val="single" w:sz="4" w:space="0" w:color="auto"/>
              <w:right w:val="single" w:sz="4" w:space="0" w:color="auto"/>
            </w:tcBorders>
            <w:shd w:val="clear" w:color="auto" w:fill="auto"/>
            <w:noWrap/>
            <w:vAlign w:val="bottom"/>
            <w:hideMark/>
          </w:tcPr>
          <w:p w14:paraId="3C3A9070"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13 110</w:t>
            </w:r>
          </w:p>
        </w:tc>
        <w:tc>
          <w:tcPr>
            <w:tcW w:w="1018" w:type="dxa"/>
            <w:tcBorders>
              <w:top w:val="nil"/>
              <w:left w:val="nil"/>
              <w:bottom w:val="single" w:sz="4" w:space="0" w:color="auto"/>
              <w:right w:val="double" w:sz="6" w:space="0" w:color="auto"/>
            </w:tcBorders>
            <w:shd w:val="clear" w:color="auto" w:fill="auto"/>
            <w:noWrap/>
            <w:vAlign w:val="bottom"/>
            <w:hideMark/>
          </w:tcPr>
          <w:p w14:paraId="2DC3E976"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23 855</w:t>
            </w:r>
          </w:p>
        </w:tc>
      </w:tr>
      <w:tr w:rsidR="00FF4554" w:rsidRPr="00FF4554" w14:paraId="4F419359" w14:textId="77777777" w:rsidTr="00EA2D64">
        <w:trPr>
          <w:trHeight w:val="283"/>
        </w:trPr>
        <w:tc>
          <w:tcPr>
            <w:tcW w:w="3121" w:type="dxa"/>
            <w:tcBorders>
              <w:top w:val="nil"/>
              <w:left w:val="double" w:sz="6" w:space="0" w:color="auto"/>
              <w:bottom w:val="single" w:sz="4" w:space="0" w:color="auto"/>
              <w:right w:val="single" w:sz="4" w:space="0" w:color="auto"/>
            </w:tcBorders>
            <w:shd w:val="clear" w:color="auto" w:fill="auto"/>
            <w:vAlign w:val="bottom"/>
            <w:hideMark/>
          </w:tcPr>
          <w:p w14:paraId="652C9719" w14:textId="77777777" w:rsidR="00FF4554" w:rsidRPr="00FF4554" w:rsidRDefault="00FF4554" w:rsidP="00FF4554">
            <w:pPr>
              <w:spacing w:after="0" w:line="240" w:lineRule="auto"/>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b) powyżej 3 do 5 lat</w:t>
            </w:r>
          </w:p>
        </w:tc>
        <w:tc>
          <w:tcPr>
            <w:tcW w:w="1017" w:type="dxa"/>
            <w:tcBorders>
              <w:top w:val="nil"/>
              <w:left w:val="nil"/>
              <w:bottom w:val="single" w:sz="4" w:space="0" w:color="auto"/>
              <w:right w:val="single" w:sz="4" w:space="0" w:color="auto"/>
            </w:tcBorders>
            <w:shd w:val="clear" w:color="auto" w:fill="auto"/>
            <w:noWrap/>
            <w:vAlign w:val="bottom"/>
            <w:hideMark/>
          </w:tcPr>
          <w:p w14:paraId="7AAD87B3"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0</w:t>
            </w:r>
          </w:p>
        </w:tc>
        <w:tc>
          <w:tcPr>
            <w:tcW w:w="1017" w:type="dxa"/>
            <w:tcBorders>
              <w:top w:val="nil"/>
              <w:left w:val="nil"/>
              <w:bottom w:val="single" w:sz="4" w:space="0" w:color="auto"/>
              <w:right w:val="single" w:sz="4" w:space="0" w:color="auto"/>
            </w:tcBorders>
            <w:shd w:val="clear" w:color="auto" w:fill="auto"/>
            <w:noWrap/>
            <w:vAlign w:val="bottom"/>
            <w:hideMark/>
          </w:tcPr>
          <w:p w14:paraId="6E3BD443"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2 523</w:t>
            </w:r>
          </w:p>
        </w:tc>
        <w:tc>
          <w:tcPr>
            <w:tcW w:w="1018" w:type="dxa"/>
            <w:tcBorders>
              <w:top w:val="nil"/>
              <w:left w:val="nil"/>
              <w:bottom w:val="single" w:sz="4" w:space="0" w:color="auto"/>
              <w:right w:val="single" w:sz="4" w:space="0" w:color="auto"/>
            </w:tcBorders>
            <w:shd w:val="clear" w:color="auto" w:fill="auto"/>
            <w:noWrap/>
            <w:vAlign w:val="bottom"/>
            <w:hideMark/>
          </w:tcPr>
          <w:p w14:paraId="084B004F"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0</w:t>
            </w:r>
          </w:p>
        </w:tc>
        <w:tc>
          <w:tcPr>
            <w:tcW w:w="1017" w:type="dxa"/>
            <w:tcBorders>
              <w:top w:val="nil"/>
              <w:left w:val="nil"/>
              <w:bottom w:val="single" w:sz="4" w:space="0" w:color="auto"/>
              <w:right w:val="single" w:sz="4" w:space="0" w:color="auto"/>
            </w:tcBorders>
            <w:shd w:val="clear" w:color="auto" w:fill="auto"/>
            <w:noWrap/>
            <w:vAlign w:val="bottom"/>
            <w:hideMark/>
          </w:tcPr>
          <w:p w14:paraId="405794D1"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0</w:t>
            </w:r>
          </w:p>
        </w:tc>
        <w:tc>
          <w:tcPr>
            <w:tcW w:w="1017" w:type="dxa"/>
            <w:tcBorders>
              <w:top w:val="nil"/>
              <w:left w:val="nil"/>
              <w:bottom w:val="single" w:sz="4" w:space="0" w:color="auto"/>
              <w:right w:val="single" w:sz="4" w:space="0" w:color="auto"/>
            </w:tcBorders>
            <w:shd w:val="clear" w:color="auto" w:fill="auto"/>
            <w:noWrap/>
            <w:vAlign w:val="bottom"/>
            <w:hideMark/>
          </w:tcPr>
          <w:p w14:paraId="7AF4DFA7"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2 435</w:t>
            </w:r>
          </w:p>
        </w:tc>
        <w:tc>
          <w:tcPr>
            <w:tcW w:w="1018" w:type="dxa"/>
            <w:tcBorders>
              <w:top w:val="nil"/>
              <w:left w:val="nil"/>
              <w:bottom w:val="single" w:sz="4" w:space="0" w:color="auto"/>
              <w:right w:val="double" w:sz="6" w:space="0" w:color="auto"/>
            </w:tcBorders>
            <w:shd w:val="clear" w:color="auto" w:fill="auto"/>
            <w:noWrap/>
            <w:vAlign w:val="bottom"/>
            <w:hideMark/>
          </w:tcPr>
          <w:p w14:paraId="1F34FFAF"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0</w:t>
            </w:r>
          </w:p>
        </w:tc>
      </w:tr>
      <w:tr w:rsidR="00FF4554" w:rsidRPr="00FF4554" w14:paraId="2DBED024" w14:textId="77777777" w:rsidTr="00EA2D64">
        <w:trPr>
          <w:trHeight w:val="283"/>
        </w:trPr>
        <w:tc>
          <w:tcPr>
            <w:tcW w:w="3121" w:type="dxa"/>
            <w:tcBorders>
              <w:top w:val="nil"/>
              <w:left w:val="double" w:sz="6" w:space="0" w:color="auto"/>
              <w:bottom w:val="double" w:sz="6" w:space="0" w:color="auto"/>
              <w:right w:val="single" w:sz="4" w:space="0" w:color="auto"/>
            </w:tcBorders>
            <w:shd w:val="clear" w:color="auto" w:fill="auto"/>
            <w:vAlign w:val="bottom"/>
            <w:hideMark/>
          </w:tcPr>
          <w:p w14:paraId="21BE8EB5" w14:textId="77777777" w:rsidR="00FF4554" w:rsidRPr="00FF4554" w:rsidRDefault="00FF4554" w:rsidP="00FF4554">
            <w:pPr>
              <w:spacing w:after="0" w:line="240" w:lineRule="auto"/>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c) powyżej 5 lat</w:t>
            </w:r>
          </w:p>
        </w:tc>
        <w:tc>
          <w:tcPr>
            <w:tcW w:w="1017" w:type="dxa"/>
            <w:tcBorders>
              <w:top w:val="nil"/>
              <w:left w:val="nil"/>
              <w:bottom w:val="double" w:sz="6" w:space="0" w:color="auto"/>
              <w:right w:val="single" w:sz="4" w:space="0" w:color="auto"/>
            </w:tcBorders>
            <w:shd w:val="clear" w:color="auto" w:fill="auto"/>
            <w:noWrap/>
            <w:vAlign w:val="bottom"/>
            <w:hideMark/>
          </w:tcPr>
          <w:p w14:paraId="26757346"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0</w:t>
            </w:r>
          </w:p>
        </w:tc>
        <w:tc>
          <w:tcPr>
            <w:tcW w:w="1017" w:type="dxa"/>
            <w:tcBorders>
              <w:top w:val="nil"/>
              <w:left w:val="nil"/>
              <w:bottom w:val="double" w:sz="6" w:space="0" w:color="auto"/>
              <w:right w:val="single" w:sz="4" w:space="0" w:color="auto"/>
            </w:tcBorders>
            <w:shd w:val="clear" w:color="auto" w:fill="auto"/>
            <w:noWrap/>
            <w:vAlign w:val="bottom"/>
            <w:hideMark/>
          </w:tcPr>
          <w:p w14:paraId="02D3FCC8"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103 824</w:t>
            </w:r>
          </w:p>
        </w:tc>
        <w:tc>
          <w:tcPr>
            <w:tcW w:w="1018" w:type="dxa"/>
            <w:tcBorders>
              <w:top w:val="nil"/>
              <w:left w:val="nil"/>
              <w:bottom w:val="double" w:sz="6" w:space="0" w:color="auto"/>
              <w:right w:val="single" w:sz="4" w:space="0" w:color="auto"/>
            </w:tcBorders>
            <w:shd w:val="clear" w:color="auto" w:fill="auto"/>
            <w:noWrap/>
            <w:vAlign w:val="bottom"/>
            <w:hideMark/>
          </w:tcPr>
          <w:p w14:paraId="1995288D"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0</w:t>
            </w:r>
          </w:p>
        </w:tc>
        <w:tc>
          <w:tcPr>
            <w:tcW w:w="1017" w:type="dxa"/>
            <w:tcBorders>
              <w:top w:val="nil"/>
              <w:left w:val="nil"/>
              <w:bottom w:val="double" w:sz="6" w:space="0" w:color="auto"/>
              <w:right w:val="single" w:sz="4" w:space="0" w:color="auto"/>
            </w:tcBorders>
            <w:shd w:val="clear" w:color="auto" w:fill="auto"/>
            <w:noWrap/>
            <w:vAlign w:val="bottom"/>
            <w:hideMark/>
          </w:tcPr>
          <w:p w14:paraId="0A415CEE"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0</w:t>
            </w:r>
          </w:p>
        </w:tc>
        <w:tc>
          <w:tcPr>
            <w:tcW w:w="1017" w:type="dxa"/>
            <w:tcBorders>
              <w:top w:val="nil"/>
              <w:left w:val="nil"/>
              <w:bottom w:val="double" w:sz="6" w:space="0" w:color="auto"/>
              <w:right w:val="single" w:sz="4" w:space="0" w:color="auto"/>
            </w:tcBorders>
            <w:shd w:val="clear" w:color="auto" w:fill="auto"/>
            <w:noWrap/>
            <w:vAlign w:val="bottom"/>
            <w:hideMark/>
          </w:tcPr>
          <w:p w14:paraId="0896C751"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88 763</w:t>
            </w:r>
          </w:p>
        </w:tc>
        <w:tc>
          <w:tcPr>
            <w:tcW w:w="1018" w:type="dxa"/>
            <w:tcBorders>
              <w:top w:val="nil"/>
              <w:left w:val="nil"/>
              <w:bottom w:val="double" w:sz="6" w:space="0" w:color="auto"/>
              <w:right w:val="double" w:sz="6" w:space="0" w:color="auto"/>
            </w:tcBorders>
            <w:shd w:val="clear" w:color="auto" w:fill="auto"/>
            <w:noWrap/>
            <w:vAlign w:val="bottom"/>
            <w:hideMark/>
          </w:tcPr>
          <w:p w14:paraId="1B693263" w14:textId="77777777" w:rsidR="00FF4554" w:rsidRPr="00FF4554" w:rsidRDefault="00FF4554" w:rsidP="00FF4554">
            <w:pPr>
              <w:spacing w:after="0" w:line="240" w:lineRule="auto"/>
              <w:jc w:val="right"/>
              <w:rPr>
                <w:rFonts w:ascii="Calibri" w:eastAsia="Times New Roman" w:hAnsi="Calibri" w:cs="Calibri"/>
                <w:sz w:val="18"/>
                <w:szCs w:val="18"/>
                <w:lang w:eastAsia="pl-PL"/>
              </w:rPr>
            </w:pPr>
            <w:r w:rsidRPr="00FF4554">
              <w:rPr>
                <w:rFonts w:ascii="Calibri" w:eastAsia="Times New Roman" w:hAnsi="Calibri" w:cs="Calibri"/>
                <w:sz w:val="18"/>
                <w:szCs w:val="18"/>
                <w:lang w:eastAsia="pl-PL"/>
              </w:rPr>
              <w:t>0</w:t>
            </w:r>
          </w:p>
        </w:tc>
      </w:tr>
      <w:tr w:rsidR="00FF4554" w:rsidRPr="00FF4554" w14:paraId="1EA5C323" w14:textId="77777777" w:rsidTr="00EA2D64">
        <w:trPr>
          <w:trHeight w:val="283"/>
        </w:trPr>
        <w:tc>
          <w:tcPr>
            <w:tcW w:w="3121" w:type="dxa"/>
            <w:tcBorders>
              <w:top w:val="nil"/>
              <w:left w:val="double" w:sz="6" w:space="0" w:color="auto"/>
              <w:bottom w:val="double" w:sz="6" w:space="0" w:color="auto"/>
              <w:right w:val="single" w:sz="4" w:space="0" w:color="auto"/>
            </w:tcBorders>
            <w:shd w:val="clear" w:color="000000" w:fill="B8CCE4"/>
            <w:vAlign w:val="bottom"/>
            <w:hideMark/>
          </w:tcPr>
          <w:p w14:paraId="0C43B632" w14:textId="77777777" w:rsidR="00FF4554" w:rsidRPr="00FF4554" w:rsidRDefault="00FF4554" w:rsidP="00FF4554">
            <w:pPr>
              <w:spacing w:after="0" w:line="240" w:lineRule="auto"/>
              <w:rPr>
                <w:rFonts w:ascii="Calibri" w:eastAsia="Times New Roman" w:hAnsi="Calibri" w:cs="Calibri"/>
                <w:b/>
                <w:bCs/>
                <w:sz w:val="18"/>
                <w:szCs w:val="18"/>
                <w:lang w:eastAsia="pl-PL"/>
              </w:rPr>
            </w:pPr>
            <w:r w:rsidRPr="00FF4554">
              <w:rPr>
                <w:rFonts w:ascii="Calibri" w:eastAsia="Times New Roman" w:hAnsi="Calibri" w:cs="Calibri"/>
                <w:b/>
                <w:bCs/>
                <w:sz w:val="18"/>
                <w:szCs w:val="18"/>
                <w:lang w:eastAsia="pl-PL"/>
              </w:rPr>
              <w:t>Długoterminowe zobowiązania, razem</w:t>
            </w:r>
          </w:p>
        </w:tc>
        <w:tc>
          <w:tcPr>
            <w:tcW w:w="1017" w:type="dxa"/>
            <w:tcBorders>
              <w:top w:val="nil"/>
              <w:left w:val="nil"/>
              <w:bottom w:val="double" w:sz="6" w:space="0" w:color="auto"/>
              <w:right w:val="single" w:sz="4" w:space="0" w:color="auto"/>
            </w:tcBorders>
            <w:shd w:val="clear" w:color="000000" w:fill="B8CCE4"/>
            <w:noWrap/>
            <w:vAlign w:val="bottom"/>
            <w:hideMark/>
          </w:tcPr>
          <w:p w14:paraId="1CB149B9" w14:textId="77777777" w:rsidR="00FF4554" w:rsidRPr="00FF4554" w:rsidRDefault="00FF4554" w:rsidP="00FF4554">
            <w:pPr>
              <w:spacing w:after="0" w:line="240" w:lineRule="auto"/>
              <w:jc w:val="right"/>
              <w:rPr>
                <w:rFonts w:ascii="Calibri" w:eastAsia="Times New Roman" w:hAnsi="Calibri" w:cs="Calibri"/>
                <w:b/>
                <w:bCs/>
                <w:sz w:val="18"/>
                <w:szCs w:val="18"/>
                <w:lang w:eastAsia="pl-PL"/>
              </w:rPr>
            </w:pPr>
            <w:r w:rsidRPr="00FF4554">
              <w:rPr>
                <w:rFonts w:ascii="Calibri" w:eastAsia="Times New Roman" w:hAnsi="Calibri" w:cs="Calibri"/>
                <w:b/>
                <w:bCs/>
                <w:sz w:val="18"/>
                <w:szCs w:val="18"/>
                <w:lang w:eastAsia="pl-PL"/>
              </w:rPr>
              <w:t>1 276</w:t>
            </w:r>
          </w:p>
        </w:tc>
        <w:tc>
          <w:tcPr>
            <w:tcW w:w="1017" w:type="dxa"/>
            <w:tcBorders>
              <w:top w:val="nil"/>
              <w:left w:val="nil"/>
              <w:bottom w:val="double" w:sz="6" w:space="0" w:color="auto"/>
              <w:right w:val="single" w:sz="4" w:space="0" w:color="auto"/>
            </w:tcBorders>
            <w:shd w:val="clear" w:color="000000" w:fill="B8CCE4"/>
            <w:noWrap/>
            <w:vAlign w:val="bottom"/>
            <w:hideMark/>
          </w:tcPr>
          <w:p w14:paraId="58660277" w14:textId="77777777" w:rsidR="00FF4554" w:rsidRPr="00FF4554" w:rsidRDefault="00FF4554" w:rsidP="00FF4554">
            <w:pPr>
              <w:spacing w:after="0" w:line="240" w:lineRule="auto"/>
              <w:jc w:val="right"/>
              <w:rPr>
                <w:rFonts w:ascii="Calibri" w:eastAsia="Times New Roman" w:hAnsi="Calibri" w:cs="Calibri"/>
                <w:b/>
                <w:bCs/>
                <w:sz w:val="18"/>
                <w:szCs w:val="18"/>
                <w:lang w:eastAsia="pl-PL"/>
              </w:rPr>
            </w:pPr>
            <w:r w:rsidRPr="00FF4554">
              <w:rPr>
                <w:rFonts w:ascii="Calibri" w:eastAsia="Times New Roman" w:hAnsi="Calibri" w:cs="Calibri"/>
                <w:b/>
                <w:bCs/>
                <w:sz w:val="18"/>
                <w:szCs w:val="18"/>
                <w:lang w:eastAsia="pl-PL"/>
              </w:rPr>
              <w:t>116 342</w:t>
            </w:r>
          </w:p>
        </w:tc>
        <w:tc>
          <w:tcPr>
            <w:tcW w:w="1018" w:type="dxa"/>
            <w:tcBorders>
              <w:top w:val="nil"/>
              <w:left w:val="nil"/>
              <w:bottom w:val="double" w:sz="6" w:space="0" w:color="auto"/>
              <w:right w:val="single" w:sz="4" w:space="0" w:color="auto"/>
            </w:tcBorders>
            <w:shd w:val="clear" w:color="000000" w:fill="B8CCE4"/>
            <w:noWrap/>
            <w:vAlign w:val="bottom"/>
            <w:hideMark/>
          </w:tcPr>
          <w:p w14:paraId="5C797B47" w14:textId="77777777" w:rsidR="00FF4554" w:rsidRPr="00FF4554" w:rsidRDefault="00FF4554" w:rsidP="00FF4554">
            <w:pPr>
              <w:spacing w:after="0" w:line="240" w:lineRule="auto"/>
              <w:jc w:val="right"/>
              <w:rPr>
                <w:rFonts w:ascii="Calibri" w:eastAsia="Times New Roman" w:hAnsi="Calibri" w:cs="Calibri"/>
                <w:b/>
                <w:bCs/>
                <w:sz w:val="18"/>
                <w:szCs w:val="18"/>
                <w:lang w:eastAsia="pl-PL"/>
              </w:rPr>
            </w:pPr>
            <w:r w:rsidRPr="00FF4554">
              <w:rPr>
                <w:rFonts w:ascii="Calibri" w:eastAsia="Times New Roman" w:hAnsi="Calibri" w:cs="Calibri"/>
                <w:b/>
                <w:bCs/>
                <w:sz w:val="18"/>
                <w:szCs w:val="18"/>
                <w:lang w:eastAsia="pl-PL"/>
              </w:rPr>
              <w:t>0</w:t>
            </w:r>
          </w:p>
        </w:tc>
        <w:tc>
          <w:tcPr>
            <w:tcW w:w="1017" w:type="dxa"/>
            <w:tcBorders>
              <w:top w:val="nil"/>
              <w:left w:val="nil"/>
              <w:bottom w:val="double" w:sz="6" w:space="0" w:color="auto"/>
              <w:right w:val="single" w:sz="4" w:space="0" w:color="auto"/>
            </w:tcBorders>
            <w:shd w:val="clear" w:color="000000" w:fill="B8CCE4"/>
            <w:noWrap/>
            <w:vAlign w:val="bottom"/>
            <w:hideMark/>
          </w:tcPr>
          <w:p w14:paraId="3B7B29C9" w14:textId="77777777" w:rsidR="00FF4554" w:rsidRPr="00FF4554" w:rsidRDefault="00FF4554" w:rsidP="00FF4554">
            <w:pPr>
              <w:spacing w:after="0" w:line="240" w:lineRule="auto"/>
              <w:jc w:val="right"/>
              <w:rPr>
                <w:rFonts w:ascii="Calibri" w:eastAsia="Times New Roman" w:hAnsi="Calibri" w:cs="Calibri"/>
                <w:b/>
                <w:bCs/>
                <w:sz w:val="18"/>
                <w:szCs w:val="18"/>
                <w:lang w:eastAsia="pl-PL"/>
              </w:rPr>
            </w:pPr>
            <w:r w:rsidRPr="00FF4554">
              <w:rPr>
                <w:rFonts w:ascii="Calibri" w:eastAsia="Times New Roman" w:hAnsi="Calibri" w:cs="Calibri"/>
                <w:b/>
                <w:bCs/>
                <w:sz w:val="18"/>
                <w:szCs w:val="18"/>
                <w:lang w:eastAsia="pl-PL"/>
              </w:rPr>
              <w:t>5 736</w:t>
            </w:r>
          </w:p>
        </w:tc>
        <w:tc>
          <w:tcPr>
            <w:tcW w:w="1017" w:type="dxa"/>
            <w:tcBorders>
              <w:top w:val="nil"/>
              <w:left w:val="nil"/>
              <w:bottom w:val="double" w:sz="6" w:space="0" w:color="auto"/>
              <w:right w:val="single" w:sz="4" w:space="0" w:color="auto"/>
            </w:tcBorders>
            <w:shd w:val="clear" w:color="000000" w:fill="B8CCE4"/>
            <w:noWrap/>
            <w:vAlign w:val="bottom"/>
            <w:hideMark/>
          </w:tcPr>
          <w:p w14:paraId="7EFED96F" w14:textId="77777777" w:rsidR="00FF4554" w:rsidRPr="00FF4554" w:rsidRDefault="00FF4554" w:rsidP="00FF4554">
            <w:pPr>
              <w:spacing w:after="0" w:line="240" w:lineRule="auto"/>
              <w:jc w:val="right"/>
              <w:rPr>
                <w:rFonts w:ascii="Calibri" w:eastAsia="Times New Roman" w:hAnsi="Calibri" w:cs="Calibri"/>
                <w:b/>
                <w:bCs/>
                <w:sz w:val="18"/>
                <w:szCs w:val="18"/>
                <w:lang w:eastAsia="pl-PL"/>
              </w:rPr>
            </w:pPr>
            <w:r w:rsidRPr="00FF4554">
              <w:rPr>
                <w:rFonts w:ascii="Calibri" w:eastAsia="Times New Roman" w:hAnsi="Calibri" w:cs="Calibri"/>
                <w:b/>
                <w:bCs/>
                <w:sz w:val="18"/>
                <w:szCs w:val="18"/>
                <w:lang w:eastAsia="pl-PL"/>
              </w:rPr>
              <w:t>104 307</w:t>
            </w:r>
          </w:p>
        </w:tc>
        <w:tc>
          <w:tcPr>
            <w:tcW w:w="1018" w:type="dxa"/>
            <w:tcBorders>
              <w:top w:val="nil"/>
              <w:left w:val="nil"/>
              <w:bottom w:val="double" w:sz="6" w:space="0" w:color="auto"/>
              <w:right w:val="double" w:sz="6" w:space="0" w:color="auto"/>
            </w:tcBorders>
            <w:shd w:val="clear" w:color="000000" w:fill="B8CCE4"/>
            <w:noWrap/>
            <w:vAlign w:val="bottom"/>
            <w:hideMark/>
          </w:tcPr>
          <w:p w14:paraId="11E87A3A" w14:textId="77777777" w:rsidR="00FF4554" w:rsidRPr="00FF4554" w:rsidRDefault="00FF4554" w:rsidP="00FF4554">
            <w:pPr>
              <w:spacing w:after="0" w:line="240" w:lineRule="auto"/>
              <w:jc w:val="right"/>
              <w:rPr>
                <w:rFonts w:ascii="Calibri" w:eastAsia="Times New Roman" w:hAnsi="Calibri" w:cs="Calibri"/>
                <w:b/>
                <w:bCs/>
                <w:sz w:val="18"/>
                <w:szCs w:val="18"/>
                <w:lang w:eastAsia="pl-PL"/>
              </w:rPr>
            </w:pPr>
            <w:r w:rsidRPr="00FF4554">
              <w:rPr>
                <w:rFonts w:ascii="Calibri" w:eastAsia="Times New Roman" w:hAnsi="Calibri" w:cs="Calibri"/>
                <w:b/>
                <w:bCs/>
                <w:sz w:val="18"/>
                <w:szCs w:val="18"/>
                <w:lang w:eastAsia="pl-PL"/>
              </w:rPr>
              <w:t>23 855</w:t>
            </w:r>
          </w:p>
        </w:tc>
      </w:tr>
    </w:tbl>
    <w:p w14:paraId="23C25F1B" w14:textId="77777777" w:rsidR="00FF4554" w:rsidRDefault="00FF4554" w:rsidP="00B30289">
      <w:pPr>
        <w:spacing w:line="240" w:lineRule="auto"/>
        <w:rPr>
          <w:rFonts w:cstheme="minorHAnsi"/>
          <w:color w:val="FFFFFF" w:themeColor="background1"/>
          <w:highlight w:val="cyan"/>
        </w:rPr>
      </w:pPr>
    </w:p>
    <w:p w14:paraId="41496867" w14:textId="4F99C7E8" w:rsidR="00121029" w:rsidRPr="00F372F8" w:rsidRDefault="00121029" w:rsidP="00B30289">
      <w:pPr>
        <w:spacing w:line="240" w:lineRule="auto"/>
        <w:rPr>
          <w:rFonts w:cstheme="minorHAnsi"/>
          <w:color w:val="FFFFFF" w:themeColor="background1"/>
        </w:rPr>
      </w:pPr>
      <w:r w:rsidRPr="00F372F8">
        <w:rPr>
          <w:rFonts w:cstheme="minorHAnsi"/>
          <w:color w:val="FFFFFF" w:themeColor="background1"/>
        </w:rPr>
        <w:t>.</w:t>
      </w:r>
    </w:p>
    <w:tbl>
      <w:tblPr>
        <w:tblW w:w="9225" w:type="dxa"/>
        <w:tblCellMar>
          <w:left w:w="70" w:type="dxa"/>
          <w:right w:w="70" w:type="dxa"/>
        </w:tblCellMar>
        <w:tblLook w:val="04A0" w:firstRow="1" w:lastRow="0" w:firstColumn="1" w:lastColumn="0" w:noHBand="0" w:noVBand="1"/>
      </w:tblPr>
      <w:tblGrid>
        <w:gridCol w:w="6843"/>
        <w:gridCol w:w="1191"/>
        <w:gridCol w:w="1191"/>
      </w:tblGrid>
      <w:tr w:rsidR="008327E7" w:rsidRPr="008327E7" w14:paraId="1EDD1D07" w14:textId="77777777" w:rsidTr="00DE3DB3">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E7430E9"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NOTA 26" - ZOBOWIĄZANIA DŁUGOTERMINOWE (STRUKTURA WALUTOWA)</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3A851756" w14:textId="77777777" w:rsidR="008327E7" w:rsidRPr="008327E7" w:rsidRDefault="008327E7" w:rsidP="008327E7">
            <w:pPr>
              <w:spacing w:after="0" w:line="240" w:lineRule="auto"/>
              <w:jc w:val="center"/>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w tys. zł</w:t>
            </w:r>
          </w:p>
        </w:tc>
      </w:tr>
      <w:tr w:rsidR="008327E7" w:rsidRPr="008327E7" w14:paraId="021CF133" w14:textId="77777777" w:rsidTr="00DE3DB3">
        <w:trPr>
          <w:trHeight w:val="480"/>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23AF66C4" w14:textId="77777777" w:rsidR="008327E7" w:rsidRPr="008327E7" w:rsidRDefault="008327E7" w:rsidP="008327E7">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1B064326" w14:textId="77777777" w:rsidR="008327E7" w:rsidRPr="008327E7" w:rsidRDefault="008327E7" w:rsidP="008327E7">
            <w:pPr>
              <w:spacing w:after="0" w:line="240" w:lineRule="auto"/>
              <w:jc w:val="center"/>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5A4AC964" w14:textId="77777777" w:rsidR="008327E7" w:rsidRPr="008327E7" w:rsidRDefault="008327E7" w:rsidP="008327E7">
            <w:pPr>
              <w:spacing w:after="0" w:line="240" w:lineRule="auto"/>
              <w:jc w:val="center"/>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2022</w:t>
            </w:r>
          </w:p>
        </w:tc>
      </w:tr>
      <w:tr w:rsidR="008327E7" w:rsidRPr="008327E7" w14:paraId="191B5896" w14:textId="77777777" w:rsidTr="00DE3DB3">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2B5DEC46"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1. w walucie polskiej</w:t>
            </w:r>
          </w:p>
        </w:tc>
        <w:tc>
          <w:tcPr>
            <w:tcW w:w="1191" w:type="dxa"/>
            <w:tcBorders>
              <w:top w:val="nil"/>
              <w:left w:val="nil"/>
              <w:bottom w:val="single" w:sz="4" w:space="0" w:color="auto"/>
              <w:right w:val="nil"/>
            </w:tcBorders>
            <w:shd w:val="clear" w:color="000000" w:fill="B8CCE4"/>
            <w:vAlign w:val="bottom"/>
            <w:hideMark/>
          </w:tcPr>
          <w:p w14:paraId="4D3DFC7E" w14:textId="05DB1F33" w:rsidR="008327E7" w:rsidRPr="008327E7" w:rsidRDefault="008327E7" w:rsidP="00355E08">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 xml:space="preserve">392 </w:t>
            </w:r>
            <w:r w:rsidR="00355E08">
              <w:rPr>
                <w:rFonts w:ascii="Calibri" w:eastAsia="Times New Roman" w:hAnsi="Calibri" w:cs="Calibri"/>
                <w:b/>
                <w:bCs/>
                <w:sz w:val="18"/>
                <w:szCs w:val="18"/>
                <w:lang w:eastAsia="pl-PL"/>
              </w:rPr>
              <w:t>345</w:t>
            </w:r>
          </w:p>
        </w:tc>
        <w:tc>
          <w:tcPr>
            <w:tcW w:w="1191" w:type="dxa"/>
            <w:tcBorders>
              <w:top w:val="nil"/>
              <w:left w:val="single" w:sz="4" w:space="0" w:color="auto"/>
              <w:bottom w:val="single" w:sz="4" w:space="0" w:color="auto"/>
              <w:right w:val="double" w:sz="6" w:space="0" w:color="auto"/>
            </w:tcBorders>
            <w:shd w:val="clear" w:color="000000" w:fill="B8CCE4"/>
            <w:vAlign w:val="bottom"/>
            <w:hideMark/>
          </w:tcPr>
          <w:p w14:paraId="5E0C4E0E"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447 557</w:t>
            </w:r>
          </w:p>
        </w:tc>
      </w:tr>
      <w:tr w:rsidR="008327E7" w:rsidRPr="008327E7" w14:paraId="4F62074E" w14:textId="77777777" w:rsidTr="00DE3DB3">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492242BD"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 xml:space="preserve">2. w walutach </w:t>
            </w:r>
            <w:proofErr w:type="gramStart"/>
            <w:r w:rsidRPr="008327E7">
              <w:rPr>
                <w:rFonts w:ascii="Calibri" w:eastAsia="Times New Roman" w:hAnsi="Calibri" w:cs="Calibri"/>
                <w:b/>
                <w:bCs/>
                <w:sz w:val="18"/>
                <w:szCs w:val="18"/>
                <w:lang w:eastAsia="pl-PL"/>
              </w:rPr>
              <w:t>obcych  (</w:t>
            </w:r>
            <w:proofErr w:type="gramEnd"/>
            <w:r w:rsidRPr="008327E7">
              <w:rPr>
                <w:rFonts w:ascii="Calibri" w:eastAsia="Times New Roman" w:hAnsi="Calibri" w:cs="Calibri"/>
                <w:b/>
                <w:bCs/>
                <w:sz w:val="18"/>
                <w:szCs w:val="18"/>
                <w:lang w:eastAsia="pl-PL"/>
              </w:rPr>
              <w:t>wg walut i po przeliczeniu na zł)</w:t>
            </w:r>
          </w:p>
        </w:tc>
        <w:tc>
          <w:tcPr>
            <w:tcW w:w="1191" w:type="dxa"/>
            <w:tcBorders>
              <w:top w:val="nil"/>
              <w:left w:val="nil"/>
              <w:bottom w:val="single" w:sz="4" w:space="0" w:color="auto"/>
              <w:right w:val="nil"/>
            </w:tcBorders>
            <w:shd w:val="clear" w:color="000000" w:fill="B8CCE4"/>
            <w:vAlign w:val="bottom"/>
            <w:hideMark/>
          </w:tcPr>
          <w:p w14:paraId="42673B1B"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28 026</w:t>
            </w:r>
          </w:p>
        </w:tc>
        <w:tc>
          <w:tcPr>
            <w:tcW w:w="1191" w:type="dxa"/>
            <w:tcBorders>
              <w:top w:val="nil"/>
              <w:left w:val="single" w:sz="4" w:space="0" w:color="auto"/>
              <w:bottom w:val="single" w:sz="4" w:space="0" w:color="auto"/>
              <w:right w:val="double" w:sz="6" w:space="0" w:color="auto"/>
            </w:tcBorders>
            <w:shd w:val="clear" w:color="000000" w:fill="B8CCE4"/>
            <w:vAlign w:val="bottom"/>
            <w:hideMark/>
          </w:tcPr>
          <w:p w14:paraId="0D534A9C"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33 161</w:t>
            </w:r>
          </w:p>
        </w:tc>
      </w:tr>
      <w:tr w:rsidR="008327E7" w:rsidRPr="008327E7" w14:paraId="2EF83539" w14:textId="77777777" w:rsidTr="00DE3DB3">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EBF23DB"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a) w walucie EUR</w:t>
            </w:r>
          </w:p>
        </w:tc>
        <w:tc>
          <w:tcPr>
            <w:tcW w:w="1191" w:type="dxa"/>
            <w:tcBorders>
              <w:top w:val="nil"/>
              <w:left w:val="nil"/>
              <w:bottom w:val="single" w:sz="4" w:space="0" w:color="auto"/>
              <w:right w:val="nil"/>
            </w:tcBorders>
            <w:shd w:val="clear" w:color="auto" w:fill="auto"/>
            <w:vAlign w:val="bottom"/>
            <w:hideMark/>
          </w:tcPr>
          <w:p w14:paraId="05CF97AD"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1 008</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07FA78C8"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893</w:t>
            </w:r>
          </w:p>
        </w:tc>
      </w:tr>
      <w:tr w:rsidR="008327E7" w:rsidRPr="008327E7" w14:paraId="7AA64906" w14:textId="77777777" w:rsidTr="00DE3DB3">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31E97C3"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po przeliczeniu na tys. zł</w:t>
            </w:r>
          </w:p>
        </w:tc>
        <w:tc>
          <w:tcPr>
            <w:tcW w:w="1191" w:type="dxa"/>
            <w:tcBorders>
              <w:top w:val="nil"/>
              <w:left w:val="nil"/>
              <w:bottom w:val="single" w:sz="4" w:space="0" w:color="auto"/>
              <w:right w:val="nil"/>
            </w:tcBorders>
            <w:shd w:val="clear" w:color="auto" w:fill="auto"/>
            <w:vAlign w:val="bottom"/>
            <w:hideMark/>
          </w:tcPr>
          <w:p w14:paraId="47B0D554"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4 384</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5F4C7EA"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4 189</w:t>
            </w:r>
          </w:p>
        </w:tc>
      </w:tr>
      <w:tr w:rsidR="008327E7" w:rsidRPr="008327E7" w14:paraId="4227F252" w14:textId="77777777" w:rsidTr="00DE3DB3">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84C7665"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b) w walucie USD</w:t>
            </w:r>
          </w:p>
        </w:tc>
        <w:tc>
          <w:tcPr>
            <w:tcW w:w="1191" w:type="dxa"/>
            <w:tcBorders>
              <w:top w:val="nil"/>
              <w:left w:val="nil"/>
              <w:bottom w:val="single" w:sz="4" w:space="0" w:color="auto"/>
              <w:right w:val="nil"/>
            </w:tcBorders>
            <w:shd w:val="clear" w:color="auto" w:fill="auto"/>
            <w:vAlign w:val="bottom"/>
            <w:hideMark/>
          </w:tcPr>
          <w:p w14:paraId="0866ED44"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FA904BE"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0</w:t>
            </w:r>
          </w:p>
        </w:tc>
      </w:tr>
      <w:tr w:rsidR="008327E7" w:rsidRPr="008327E7" w14:paraId="2DA4D658" w14:textId="77777777" w:rsidTr="00DE3DB3">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1881307"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po przeliczeniu na tys. zł</w:t>
            </w:r>
          </w:p>
        </w:tc>
        <w:tc>
          <w:tcPr>
            <w:tcW w:w="1191" w:type="dxa"/>
            <w:tcBorders>
              <w:top w:val="nil"/>
              <w:left w:val="nil"/>
              <w:bottom w:val="single" w:sz="4" w:space="0" w:color="auto"/>
              <w:right w:val="nil"/>
            </w:tcBorders>
            <w:shd w:val="clear" w:color="auto" w:fill="auto"/>
            <w:vAlign w:val="bottom"/>
            <w:hideMark/>
          </w:tcPr>
          <w:p w14:paraId="2C4EA1DA"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0</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5FA3E569"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0</w:t>
            </w:r>
          </w:p>
        </w:tc>
      </w:tr>
      <w:tr w:rsidR="008327E7" w:rsidRPr="008327E7" w14:paraId="7C369D13" w14:textId="77777777" w:rsidTr="00DE3DB3">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7BFC8B5" w14:textId="77777777" w:rsidR="008327E7" w:rsidRPr="008327E7" w:rsidRDefault="008327E7" w:rsidP="008327E7">
            <w:pPr>
              <w:spacing w:after="0" w:line="240" w:lineRule="auto"/>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c) w walucie CZK</w:t>
            </w:r>
          </w:p>
        </w:tc>
        <w:tc>
          <w:tcPr>
            <w:tcW w:w="1191" w:type="dxa"/>
            <w:tcBorders>
              <w:top w:val="nil"/>
              <w:left w:val="nil"/>
              <w:bottom w:val="single" w:sz="4" w:space="0" w:color="auto"/>
              <w:right w:val="nil"/>
            </w:tcBorders>
            <w:shd w:val="clear" w:color="auto" w:fill="auto"/>
            <w:vAlign w:val="bottom"/>
            <w:hideMark/>
          </w:tcPr>
          <w:p w14:paraId="0383A053"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134 407</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BAA3816" w14:textId="77777777" w:rsidR="008327E7" w:rsidRPr="008327E7" w:rsidRDefault="008327E7"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149 188</w:t>
            </w:r>
          </w:p>
        </w:tc>
      </w:tr>
      <w:tr w:rsidR="008327E7" w:rsidRPr="008327E7" w14:paraId="4CD6F75B" w14:textId="77777777" w:rsidTr="00DE3DB3">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634D01F"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po przeliczeniu na tys. zł</w:t>
            </w:r>
          </w:p>
        </w:tc>
        <w:tc>
          <w:tcPr>
            <w:tcW w:w="1191" w:type="dxa"/>
            <w:tcBorders>
              <w:top w:val="nil"/>
              <w:left w:val="nil"/>
              <w:bottom w:val="single" w:sz="4" w:space="0" w:color="auto"/>
              <w:right w:val="nil"/>
            </w:tcBorders>
            <w:shd w:val="clear" w:color="auto" w:fill="auto"/>
            <w:vAlign w:val="bottom"/>
            <w:hideMark/>
          </w:tcPr>
          <w:p w14:paraId="43211698"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23 642</w:t>
            </w:r>
          </w:p>
        </w:tc>
        <w:tc>
          <w:tcPr>
            <w:tcW w:w="1191" w:type="dxa"/>
            <w:tcBorders>
              <w:top w:val="nil"/>
              <w:left w:val="single" w:sz="4" w:space="0" w:color="auto"/>
              <w:bottom w:val="single" w:sz="4" w:space="0" w:color="auto"/>
              <w:right w:val="double" w:sz="6" w:space="0" w:color="auto"/>
            </w:tcBorders>
            <w:shd w:val="clear" w:color="auto" w:fill="auto"/>
            <w:vAlign w:val="bottom"/>
            <w:hideMark/>
          </w:tcPr>
          <w:p w14:paraId="676C9D2F"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28 972</w:t>
            </w:r>
          </w:p>
        </w:tc>
      </w:tr>
      <w:tr w:rsidR="008327E7" w:rsidRPr="008327E7" w14:paraId="3AF2911A" w14:textId="77777777" w:rsidTr="00DE3DB3">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6DDC2B62"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Zobowiązania długoterminowe, razem</w:t>
            </w:r>
          </w:p>
        </w:tc>
        <w:tc>
          <w:tcPr>
            <w:tcW w:w="1191" w:type="dxa"/>
            <w:tcBorders>
              <w:top w:val="nil"/>
              <w:left w:val="nil"/>
              <w:bottom w:val="double" w:sz="6" w:space="0" w:color="auto"/>
              <w:right w:val="single" w:sz="4" w:space="0" w:color="auto"/>
            </w:tcBorders>
            <w:shd w:val="clear" w:color="000000" w:fill="B8CCE4"/>
            <w:vAlign w:val="bottom"/>
            <w:hideMark/>
          </w:tcPr>
          <w:p w14:paraId="327939D3" w14:textId="3D925D11" w:rsidR="008327E7" w:rsidRPr="008327E7" w:rsidRDefault="008327E7" w:rsidP="00355E08">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 xml:space="preserve">420 </w:t>
            </w:r>
            <w:r w:rsidR="00355E08">
              <w:rPr>
                <w:rFonts w:ascii="Calibri" w:eastAsia="Times New Roman" w:hAnsi="Calibri" w:cs="Calibri"/>
                <w:b/>
                <w:bCs/>
                <w:sz w:val="18"/>
                <w:szCs w:val="18"/>
                <w:lang w:eastAsia="pl-PL"/>
              </w:rPr>
              <w:t>371</w:t>
            </w:r>
          </w:p>
        </w:tc>
        <w:tc>
          <w:tcPr>
            <w:tcW w:w="1191" w:type="dxa"/>
            <w:tcBorders>
              <w:top w:val="nil"/>
              <w:left w:val="nil"/>
              <w:bottom w:val="double" w:sz="6" w:space="0" w:color="auto"/>
              <w:right w:val="double" w:sz="6" w:space="0" w:color="auto"/>
            </w:tcBorders>
            <w:shd w:val="clear" w:color="000000" w:fill="B8CCE4"/>
            <w:vAlign w:val="bottom"/>
            <w:hideMark/>
          </w:tcPr>
          <w:p w14:paraId="6FAC2ACB"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480 718</w:t>
            </w:r>
          </w:p>
        </w:tc>
      </w:tr>
    </w:tbl>
    <w:p w14:paraId="081590E7" w14:textId="77777777" w:rsidR="00121029" w:rsidRPr="00F372F8" w:rsidRDefault="00E32396" w:rsidP="00B30289">
      <w:pPr>
        <w:spacing w:line="240" w:lineRule="auto"/>
        <w:rPr>
          <w:rFonts w:cstheme="minorHAnsi"/>
          <w:color w:val="FFFFFF" w:themeColor="background1"/>
        </w:rPr>
        <w:sectPr w:rsidR="00121029" w:rsidRPr="00F372F8" w:rsidSect="003150BC">
          <w:pgSz w:w="11906" w:h="16838"/>
          <w:pgMar w:top="1418" w:right="1418" w:bottom="1418" w:left="1418" w:header="709" w:footer="709" w:gutter="0"/>
          <w:cols w:space="708"/>
          <w:titlePg/>
          <w:docGrid w:linePitch="360"/>
        </w:sectPr>
      </w:pPr>
      <w:r w:rsidRPr="00F372F8">
        <w:rPr>
          <w:rFonts w:cstheme="minorHAnsi"/>
          <w:color w:val="FFFFFF" w:themeColor="background1"/>
        </w:rPr>
        <w:t>.</w:t>
      </w:r>
      <w:bookmarkEnd w:id="975"/>
      <w:bookmarkEnd w:id="976"/>
      <w:bookmarkEnd w:id="977"/>
      <w:bookmarkEnd w:id="978"/>
      <w:bookmarkEnd w:id="979"/>
    </w:p>
    <w:p w14:paraId="56F1ED5C" w14:textId="77777777" w:rsidR="00CE19DE" w:rsidRPr="00786621" w:rsidRDefault="00CE19DE">
      <w:pPr>
        <w:pStyle w:val="Nagwek3"/>
        <w:numPr>
          <w:ilvl w:val="1"/>
          <w:numId w:val="11"/>
        </w:numPr>
        <w:spacing w:line="240" w:lineRule="auto"/>
        <w:rPr>
          <w:rFonts w:asciiTheme="minorHAnsi" w:hAnsiTheme="minorHAnsi" w:cstheme="minorHAnsi"/>
        </w:rPr>
      </w:pPr>
      <w:bookmarkStart w:id="980" w:name="_Toc102107943"/>
      <w:bookmarkStart w:id="981" w:name="XBRLBlock_1092885895"/>
      <w:bookmarkStart w:id="982" w:name="XBRLBlock_1549935599"/>
      <w:bookmarkStart w:id="983" w:name="_Toc165029145"/>
      <w:r w:rsidRPr="00F372F8">
        <w:rPr>
          <w:rFonts w:asciiTheme="minorHAnsi" w:hAnsiTheme="minorHAnsi" w:cstheme="minorHAnsi"/>
        </w:rPr>
        <w:lastRenderedPageBreak/>
        <w:t>Z</w:t>
      </w:r>
      <w:r w:rsidRPr="00786621">
        <w:rPr>
          <w:rFonts w:asciiTheme="minorHAnsi" w:hAnsiTheme="minorHAnsi" w:cstheme="minorHAnsi"/>
        </w:rPr>
        <w:t>OBOWIĄZANIA KRÓTKOTERMINOW</w:t>
      </w:r>
      <w:r w:rsidRPr="00F372F8">
        <w:rPr>
          <w:rFonts w:asciiTheme="minorHAnsi" w:hAnsiTheme="minorHAnsi" w:cstheme="minorHAnsi"/>
        </w:rPr>
        <w:t>E</w:t>
      </w:r>
      <w:bookmarkEnd w:id="980"/>
      <w:bookmarkEnd w:id="981"/>
      <w:bookmarkEnd w:id="982"/>
      <w:bookmarkEnd w:id="983"/>
    </w:p>
    <w:p w14:paraId="279DBE0E" w14:textId="1F0E3DC3" w:rsidR="00991DC7" w:rsidRPr="00786621" w:rsidRDefault="00991DC7" w:rsidP="00B30289">
      <w:pPr>
        <w:spacing w:line="240" w:lineRule="auto"/>
        <w:rPr>
          <w:rFonts w:eastAsiaTheme="majorEastAsia" w:cstheme="minorHAnsi"/>
          <w:b/>
          <w:bCs/>
          <w:color w:val="4F81BD" w:themeColor="accent1"/>
        </w:rPr>
      </w:pPr>
      <w:bookmarkStart w:id="984" w:name="XBRLBlock_1681431332"/>
      <w:bookmarkStart w:id="985" w:name="XBRLBlock__1251011280"/>
      <w:bookmarkStart w:id="986" w:name="XBRLBlock__1801621400"/>
      <w:bookmarkStart w:id="987" w:name="XBRLBlock_507526581"/>
      <w:r w:rsidRPr="00F372F8">
        <w:rPr>
          <w:rFonts w:eastAsiaTheme="majorEastAsia" w:cstheme="minorHAnsi"/>
          <w:b/>
          <w:bCs/>
          <w:color w:val="4F81BD" w:themeColor="accent1"/>
        </w:rPr>
        <w:t>K</w:t>
      </w:r>
      <w:r w:rsidRPr="00786621">
        <w:rPr>
          <w:rFonts w:eastAsiaTheme="majorEastAsia" w:cstheme="minorHAnsi"/>
          <w:b/>
          <w:bCs/>
          <w:color w:val="4F81BD" w:themeColor="accent1"/>
        </w:rPr>
        <w:t>rótkoterminowe rezerwy na zobowiązania</w:t>
      </w:r>
    </w:p>
    <w:tbl>
      <w:tblPr>
        <w:tblW w:w="9225" w:type="dxa"/>
        <w:tblCellMar>
          <w:left w:w="70" w:type="dxa"/>
          <w:right w:w="70" w:type="dxa"/>
        </w:tblCellMar>
        <w:tblLook w:val="04A0" w:firstRow="1" w:lastRow="0" w:firstColumn="1" w:lastColumn="0" w:noHBand="0" w:noVBand="1"/>
      </w:tblPr>
      <w:tblGrid>
        <w:gridCol w:w="6843"/>
        <w:gridCol w:w="1191"/>
        <w:gridCol w:w="1191"/>
      </w:tblGrid>
      <w:tr w:rsidR="008327E7" w:rsidRPr="004A1DDD" w14:paraId="5B142F50" w14:textId="77777777" w:rsidTr="008F7BD7">
        <w:trPr>
          <w:trHeight w:val="312"/>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61ACEACC" w14:textId="77777777" w:rsidR="008327E7" w:rsidRPr="004A1DDD" w:rsidRDefault="008327E7" w:rsidP="008327E7">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NOTA 27 - KRÓTKOTERMINOWE REZERWY NA ZOBOWIĄZANIA</w:t>
            </w:r>
          </w:p>
        </w:tc>
        <w:tc>
          <w:tcPr>
            <w:tcW w:w="2382" w:type="dxa"/>
            <w:gridSpan w:val="2"/>
            <w:tcBorders>
              <w:top w:val="double" w:sz="6" w:space="0" w:color="auto"/>
              <w:left w:val="nil"/>
              <w:bottom w:val="single" w:sz="4" w:space="0" w:color="auto"/>
              <w:right w:val="double" w:sz="6" w:space="0" w:color="000000"/>
            </w:tcBorders>
            <w:shd w:val="clear" w:color="000000" w:fill="95B3D7"/>
            <w:vAlign w:val="bottom"/>
            <w:hideMark/>
          </w:tcPr>
          <w:p w14:paraId="41B86C01" w14:textId="77777777" w:rsidR="008327E7" w:rsidRPr="004A1DDD" w:rsidRDefault="008327E7" w:rsidP="008327E7">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w tys. zł</w:t>
            </w:r>
          </w:p>
        </w:tc>
      </w:tr>
      <w:tr w:rsidR="008327E7" w:rsidRPr="004A1DDD" w14:paraId="2C81ADAF" w14:textId="77777777" w:rsidTr="008F7BD7">
        <w:trPr>
          <w:trHeight w:val="312"/>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3067FECF" w14:textId="77777777" w:rsidR="008327E7" w:rsidRPr="004A1DDD" w:rsidRDefault="008327E7" w:rsidP="008327E7">
            <w:pPr>
              <w:spacing w:after="0" w:line="240" w:lineRule="auto"/>
              <w:rPr>
                <w:rFonts w:eastAsia="Times New Roman" w:cstheme="minorHAns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20A71083" w14:textId="77777777" w:rsidR="008327E7" w:rsidRPr="004A1DDD" w:rsidRDefault="008327E7" w:rsidP="008327E7">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443125BD" w14:textId="77777777" w:rsidR="008327E7" w:rsidRPr="004A1DDD" w:rsidRDefault="008327E7" w:rsidP="008327E7">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2022</w:t>
            </w:r>
          </w:p>
        </w:tc>
      </w:tr>
      <w:tr w:rsidR="008327E7" w:rsidRPr="004A1DDD" w14:paraId="243A1BE7" w14:textId="77777777" w:rsidTr="008F7BD7">
        <w:trPr>
          <w:trHeight w:val="283"/>
        </w:trPr>
        <w:tc>
          <w:tcPr>
            <w:tcW w:w="6843" w:type="dxa"/>
            <w:tcBorders>
              <w:top w:val="nil"/>
              <w:left w:val="double" w:sz="6" w:space="0" w:color="auto"/>
              <w:bottom w:val="nil"/>
              <w:right w:val="single" w:sz="4" w:space="0" w:color="auto"/>
            </w:tcBorders>
            <w:shd w:val="clear" w:color="auto" w:fill="auto"/>
            <w:vAlign w:val="center"/>
            <w:hideMark/>
          </w:tcPr>
          <w:p w14:paraId="05F0ED3E" w14:textId="77777777" w:rsidR="008327E7" w:rsidRPr="004A1DDD" w:rsidRDefault="008327E7" w:rsidP="008327E7">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a) rezerwa na świadczenia pracownicze</w:t>
            </w:r>
          </w:p>
        </w:tc>
        <w:tc>
          <w:tcPr>
            <w:tcW w:w="1191" w:type="dxa"/>
            <w:tcBorders>
              <w:top w:val="nil"/>
              <w:left w:val="nil"/>
              <w:bottom w:val="nil"/>
              <w:right w:val="single" w:sz="4" w:space="0" w:color="auto"/>
            </w:tcBorders>
            <w:shd w:val="clear" w:color="auto" w:fill="auto"/>
            <w:vAlign w:val="bottom"/>
            <w:hideMark/>
          </w:tcPr>
          <w:p w14:paraId="06CA0EC3" w14:textId="77777777" w:rsidR="008327E7" w:rsidRPr="004A1DDD" w:rsidRDefault="008327E7" w:rsidP="008327E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26 273</w:t>
            </w:r>
          </w:p>
        </w:tc>
        <w:tc>
          <w:tcPr>
            <w:tcW w:w="1191" w:type="dxa"/>
            <w:tcBorders>
              <w:top w:val="nil"/>
              <w:left w:val="nil"/>
              <w:bottom w:val="nil"/>
              <w:right w:val="double" w:sz="6" w:space="0" w:color="auto"/>
            </w:tcBorders>
            <w:shd w:val="clear" w:color="auto" w:fill="auto"/>
            <w:vAlign w:val="bottom"/>
            <w:hideMark/>
          </w:tcPr>
          <w:p w14:paraId="10A4FAE7" w14:textId="77777777" w:rsidR="008327E7" w:rsidRPr="004A1DDD" w:rsidRDefault="008327E7" w:rsidP="008327E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30 073</w:t>
            </w:r>
          </w:p>
        </w:tc>
      </w:tr>
      <w:tr w:rsidR="008327E7" w:rsidRPr="004A1DDD" w14:paraId="1854B642" w14:textId="77777777" w:rsidTr="008F7BD7">
        <w:trPr>
          <w:trHeight w:val="283"/>
        </w:trPr>
        <w:tc>
          <w:tcPr>
            <w:tcW w:w="6843" w:type="dxa"/>
            <w:tcBorders>
              <w:top w:val="single" w:sz="4" w:space="0" w:color="auto"/>
              <w:left w:val="double" w:sz="6" w:space="0" w:color="auto"/>
              <w:bottom w:val="nil"/>
              <w:right w:val="single" w:sz="4" w:space="0" w:color="auto"/>
            </w:tcBorders>
            <w:shd w:val="clear" w:color="auto" w:fill="auto"/>
            <w:vAlign w:val="center"/>
            <w:hideMark/>
          </w:tcPr>
          <w:p w14:paraId="644D384B" w14:textId="77777777" w:rsidR="008327E7" w:rsidRPr="004A1DDD" w:rsidRDefault="008327E7" w:rsidP="008327E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 xml:space="preserve"> - odprawy emerytalne i rentowe</w:t>
            </w:r>
          </w:p>
        </w:tc>
        <w:tc>
          <w:tcPr>
            <w:tcW w:w="1191" w:type="dxa"/>
            <w:tcBorders>
              <w:top w:val="single" w:sz="4" w:space="0" w:color="auto"/>
              <w:left w:val="nil"/>
              <w:bottom w:val="nil"/>
              <w:right w:val="single" w:sz="4" w:space="0" w:color="auto"/>
            </w:tcBorders>
            <w:shd w:val="clear" w:color="auto" w:fill="auto"/>
            <w:vAlign w:val="bottom"/>
            <w:hideMark/>
          </w:tcPr>
          <w:p w14:paraId="01758B1D"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3 892</w:t>
            </w:r>
          </w:p>
        </w:tc>
        <w:tc>
          <w:tcPr>
            <w:tcW w:w="1191" w:type="dxa"/>
            <w:tcBorders>
              <w:top w:val="single" w:sz="4" w:space="0" w:color="auto"/>
              <w:left w:val="nil"/>
              <w:bottom w:val="nil"/>
              <w:right w:val="double" w:sz="6" w:space="0" w:color="auto"/>
            </w:tcBorders>
            <w:shd w:val="clear" w:color="auto" w:fill="auto"/>
            <w:vAlign w:val="bottom"/>
            <w:hideMark/>
          </w:tcPr>
          <w:p w14:paraId="1566804D"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3 502</w:t>
            </w:r>
          </w:p>
        </w:tc>
      </w:tr>
      <w:tr w:rsidR="008327E7" w:rsidRPr="004A1DDD" w14:paraId="038D9254" w14:textId="77777777" w:rsidTr="008F7BD7">
        <w:trPr>
          <w:trHeight w:val="283"/>
        </w:trPr>
        <w:tc>
          <w:tcPr>
            <w:tcW w:w="6843" w:type="dxa"/>
            <w:tcBorders>
              <w:top w:val="single" w:sz="4" w:space="0" w:color="auto"/>
              <w:left w:val="double" w:sz="6" w:space="0" w:color="auto"/>
              <w:bottom w:val="nil"/>
              <w:right w:val="single" w:sz="4" w:space="0" w:color="auto"/>
            </w:tcBorders>
            <w:shd w:val="clear" w:color="auto" w:fill="auto"/>
            <w:vAlign w:val="center"/>
            <w:hideMark/>
          </w:tcPr>
          <w:p w14:paraId="04E0CE5F" w14:textId="77777777" w:rsidR="008327E7" w:rsidRPr="004A1DDD" w:rsidRDefault="008327E7" w:rsidP="008327E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 xml:space="preserve"> - nagrody, premie </w:t>
            </w:r>
          </w:p>
        </w:tc>
        <w:tc>
          <w:tcPr>
            <w:tcW w:w="1191" w:type="dxa"/>
            <w:tcBorders>
              <w:top w:val="single" w:sz="4" w:space="0" w:color="auto"/>
              <w:left w:val="nil"/>
              <w:bottom w:val="nil"/>
              <w:right w:val="single" w:sz="4" w:space="0" w:color="auto"/>
            </w:tcBorders>
            <w:shd w:val="clear" w:color="auto" w:fill="auto"/>
            <w:vAlign w:val="bottom"/>
            <w:hideMark/>
          </w:tcPr>
          <w:p w14:paraId="3F59B9D0"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4 445</w:t>
            </w:r>
          </w:p>
        </w:tc>
        <w:tc>
          <w:tcPr>
            <w:tcW w:w="1191" w:type="dxa"/>
            <w:tcBorders>
              <w:top w:val="single" w:sz="4" w:space="0" w:color="auto"/>
              <w:left w:val="nil"/>
              <w:bottom w:val="nil"/>
              <w:right w:val="double" w:sz="6" w:space="0" w:color="auto"/>
            </w:tcBorders>
            <w:shd w:val="clear" w:color="auto" w:fill="auto"/>
            <w:vAlign w:val="bottom"/>
            <w:hideMark/>
          </w:tcPr>
          <w:p w14:paraId="703A3198"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8 900</w:t>
            </w:r>
          </w:p>
        </w:tc>
      </w:tr>
      <w:tr w:rsidR="008327E7" w:rsidRPr="004A1DDD" w14:paraId="2AD6B0D1" w14:textId="77777777" w:rsidTr="008F7BD7">
        <w:trPr>
          <w:trHeight w:val="283"/>
        </w:trPr>
        <w:tc>
          <w:tcPr>
            <w:tcW w:w="6843" w:type="dxa"/>
            <w:tcBorders>
              <w:top w:val="single" w:sz="4" w:space="0" w:color="auto"/>
              <w:left w:val="double" w:sz="6" w:space="0" w:color="auto"/>
              <w:bottom w:val="nil"/>
              <w:right w:val="single" w:sz="4" w:space="0" w:color="auto"/>
            </w:tcBorders>
            <w:shd w:val="clear" w:color="auto" w:fill="auto"/>
            <w:vAlign w:val="center"/>
            <w:hideMark/>
          </w:tcPr>
          <w:p w14:paraId="6933489A" w14:textId="77777777" w:rsidR="008327E7" w:rsidRPr="004A1DDD" w:rsidRDefault="008327E7" w:rsidP="008327E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 xml:space="preserve"> - inne świadczenia pracownicze w tym na niewykorzystane urlopy</w:t>
            </w:r>
          </w:p>
        </w:tc>
        <w:tc>
          <w:tcPr>
            <w:tcW w:w="1191" w:type="dxa"/>
            <w:tcBorders>
              <w:top w:val="single" w:sz="4" w:space="0" w:color="auto"/>
              <w:left w:val="nil"/>
              <w:bottom w:val="nil"/>
              <w:right w:val="single" w:sz="4" w:space="0" w:color="auto"/>
            </w:tcBorders>
            <w:shd w:val="clear" w:color="auto" w:fill="auto"/>
            <w:vAlign w:val="bottom"/>
            <w:hideMark/>
          </w:tcPr>
          <w:p w14:paraId="6F751C9A"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17 936</w:t>
            </w:r>
          </w:p>
        </w:tc>
        <w:tc>
          <w:tcPr>
            <w:tcW w:w="1191" w:type="dxa"/>
            <w:tcBorders>
              <w:top w:val="single" w:sz="4" w:space="0" w:color="auto"/>
              <w:left w:val="nil"/>
              <w:bottom w:val="nil"/>
              <w:right w:val="double" w:sz="6" w:space="0" w:color="auto"/>
            </w:tcBorders>
            <w:shd w:val="clear" w:color="auto" w:fill="auto"/>
            <w:vAlign w:val="bottom"/>
            <w:hideMark/>
          </w:tcPr>
          <w:p w14:paraId="7AD725EB"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17 671</w:t>
            </w:r>
          </w:p>
        </w:tc>
      </w:tr>
      <w:tr w:rsidR="008327E7" w:rsidRPr="004A1DDD" w14:paraId="77AFEE93" w14:textId="77777777" w:rsidTr="008F7BD7">
        <w:trPr>
          <w:trHeight w:val="283"/>
        </w:trPr>
        <w:tc>
          <w:tcPr>
            <w:tcW w:w="6843" w:type="dxa"/>
            <w:tcBorders>
              <w:top w:val="single" w:sz="4" w:space="0" w:color="auto"/>
              <w:left w:val="double" w:sz="6" w:space="0" w:color="auto"/>
              <w:bottom w:val="nil"/>
              <w:right w:val="single" w:sz="4" w:space="0" w:color="auto"/>
            </w:tcBorders>
            <w:shd w:val="clear" w:color="auto" w:fill="auto"/>
            <w:vAlign w:val="center"/>
            <w:hideMark/>
          </w:tcPr>
          <w:p w14:paraId="094A12ED" w14:textId="77777777" w:rsidR="008327E7" w:rsidRPr="004A1DDD" w:rsidRDefault="008327E7" w:rsidP="008327E7">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b) pozostałe rezerwy krótkoterminowe</w:t>
            </w:r>
          </w:p>
        </w:tc>
        <w:tc>
          <w:tcPr>
            <w:tcW w:w="1191" w:type="dxa"/>
            <w:tcBorders>
              <w:top w:val="single" w:sz="4" w:space="0" w:color="auto"/>
              <w:left w:val="nil"/>
              <w:bottom w:val="nil"/>
              <w:right w:val="single" w:sz="4" w:space="0" w:color="auto"/>
            </w:tcBorders>
            <w:shd w:val="clear" w:color="auto" w:fill="auto"/>
            <w:vAlign w:val="bottom"/>
            <w:hideMark/>
          </w:tcPr>
          <w:p w14:paraId="79C4CF22" w14:textId="77777777" w:rsidR="008327E7" w:rsidRPr="004A1DDD" w:rsidRDefault="008327E7" w:rsidP="008327E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24 909</w:t>
            </w:r>
          </w:p>
        </w:tc>
        <w:tc>
          <w:tcPr>
            <w:tcW w:w="1191" w:type="dxa"/>
            <w:tcBorders>
              <w:top w:val="single" w:sz="4" w:space="0" w:color="auto"/>
              <w:left w:val="nil"/>
              <w:bottom w:val="nil"/>
              <w:right w:val="double" w:sz="6" w:space="0" w:color="auto"/>
            </w:tcBorders>
            <w:shd w:val="clear" w:color="auto" w:fill="auto"/>
            <w:vAlign w:val="bottom"/>
            <w:hideMark/>
          </w:tcPr>
          <w:p w14:paraId="0E4B3EAB" w14:textId="77777777" w:rsidR="008327E7" w:rsidRPr="004A1DDD" w:rsidRDefault="008327E7" w:rsidP="008327E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38 744</w:t>
            </w:r>
          </w:p>
        </w:tc>
      </w:tr>
      <w:tr w:rsidR="008327E7" w:rsidRPr="004A1DDD" w14:paraId="2EFD12EE" w14:textId="77777777" w:rsidTr="008F7BD7">
        <w:trPr>
          <w:trHeight w:val="283"/>
        </w:trPr>
        <w:tc>
          <w:tcPr>
            <w:tcW w:w="6843" w:type="dxa"/>
            <w:tcBorders>
              <w:top w:val="single" w:sz="4" w:space="0" w:color="auto"/>
              <w:left w:val="double" w:sz="6" w:space="0" w:color="auto"/>
              <w:bottom w:val="nil"/>
              <w:right w:val="single" w:sz="4" w:space="0" w:color="auto"/>
            </w:tcBorders>
            <w:shd w:val="clear" w:color="auto" w:fill="auto"/>
            <w:vAlign w:val="center"/>
            <w:hideMark/>
          </w:tcPr>
          <w:p w14:paraId="3360700B" w14:textId="77777777" w:rsidR="008327E7" w:rsidRPr="004A1DDD" w:rsidRDefault="008327E7" w:rsidP="008327E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 xml:space="preserve"> - odszkodowania</w:t>
            </w:r>
          </w:p>
        </w:tc>
        <w:tc>
          <w:tcPr>
            <w:tcW w:w="1191" w:type="dxa"/>
            <w:tcBorders>
              <w:top w:val="single" w:sz="4" w:space="0" w:color="auto"/>
              <w:left w:val="nil"/>
              <w:bottom w:val="nil"/>
              <w:right w:val="single" w:sz="4" w:space="0" w:color="auto"/>
            </w:tcBorders>
            <w:shd w:val="clear" w:color="auto" w:fill="auto"/>
            <w:vAlign w:val="bottom"/>
            <w:hideMark/>
          </w:tcPr>
          <w:p w14:paraId="15B72C64"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2 710</w:t>
            </w:r>
          </w:p>
        </w:tc>
        <w:tc>
          <w:tcPr>
            <w:tcW w:w="1191" w:type="dxa"/>
            <w:tcBorders>
              <w:top w:val="single" w:sz="4" w:space="0" w:color="auto"/>
              <w:left w:val="nil"/>
              <w:bottom w:val="nil"/>
              <w:right w:val="double" w:sz="6" w:space="0" w:color="auto"/>
            </w:tcBorders>
            <w:shd w:val="clear" w:color="auto" w:fill="auto"/>
            <w:vAlign w:val="bottom"/>
            <w:hideMark/>
          </w:tcPr>
          <w:p w14:paraId="2F2EBC5D"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2 791</w:t>
            </w:r>
          </w:p>
        </w:tc>
      </w:tr>
      <w:tr w:rsidR="008327E7" w:rsidRPr="004A1DDD" w14:paraId="66080D09" w14:textId="77777777" w:rsidTr="008F7BD7">
        <w:trPr>
          <w:trHeight w:val="283"/>
        </w:trPr>
        <w:tc>
          <w:tcPr>
            <w:tcW w:w="6843" w:type="dxa"/>
            <w:tcBorders>
              <w:top w:val="single" w:sz="4" w:space="0" w:color="auto"/>
              <w:left w:val="double" w:sz="6" w:space="0" w:color="auto"/>
              <w:bottom w:val="nil"/>
              <w:right w:val="single" w:sz="4" w:space="0" w:color="auto"/>
            </w:tcBorders>
            <w:shd w:val="clear" w:color="auto" w:fill="auto"/>
            <w:vAlign w:val="center"/>
            <w:hideMark/>
          </w:tcPr>
          <w:p w14:paraId="3DCBF174" w14:textId="77777777" w:rsidR="008327E7" w:rsidRPr="004A1DDD" w:rsidRDefault="008327E7" w:rsidP="008327E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 xml:space="preserve"> - zakup świadectwa pochodzenia energii elektrycznej </w:t>
            </w:r>
          </w:p>
        </w:tc>
        <w:tc>
          <w:tcPr>
            <w:tcW w:w="1191" w:type="dxa"/>
            <w:tcBorders>
              <w:top w:val="single" w:sz="4" w:space="0" w:color="auto"/>
              <w:left w:val="nil"/>
              <w:bottom w:val="nil"/>
              <w:right w:val="single" w:sz="4" w:space="0" w:color="auto"/>
            </w:tcBorders>
            <w:shd w:val="clear" w:color="auto" w:fill="auto"/>
            <w:vAlign w:val="bottom"/>
            <w:hideMark/>
          </w:tcPr>
          <w:p w14:paraId="53FAC36F"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1 534</w:t>
            </w:r>
          </w:p>
        </w:tc>
        <w:tc>
          <w:tcPr>
            <w:tcW w:w="1191" w:type="dxa"/>
            <w:tcBorders>
              <w:top w:val="single" w:sz="4" w:space="0" w:color="auto"/>
              <w:left w:val="nil"/>
              <w:bottom w:val="nil"/>
              <w:right w:val="double" w:sz="6" w:space="0" w:color="auto"/>
            </w:tcBorders>
            <w:shd w:val="clear" w:color="auto" w:fill="auto"/>
            <w:vAlign w:val="bottom"/>
            <w:hideMark/>
          </w:tcPr>
          <w:p w14:paraId="5628606D"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10 555</w:t>
            </w:r>
          </w:p>
        </w:tc>
      </w:tr>
      <w:tr w:rsidR="008327E7" w:rsidRPr="004A1DDD" w14:paraId="7D040D53" w14:textId="77777777" w:rsidTr="008F7BD7">
        <w:trPr>
          <w:trHeight w:val="283"/>
        </w:trPr>
        <w:tc>
          <w:tcPr>
            <w:tcW w:w="6843" w:type="dxa"/>
            <w:tcBorders>
              <w:top w:val="single" w:sz="4" w:space="0" w:color="auto"/>
              <w:left w:val="double" w:sz="6" w:space="0" w:color="auto"/>
              <w:bottom w:val="nil"/>
              <w:right w:val="single" w:sz="4" w:space="0" w:color="auto"/>
            </w:tcBorders>
            <w:shd w:val="clear" w:color="auto" w:fill="auto"/>
            <w:vAlign w:val="center"/>
            <w:hideMark/>
          </w:tcPr>
          <w:p w14:paraId="5DE9117F" w14:textId="77777777" w:rsidR="008327E7" w:rsidRPr="004A1DDD" w:rsidRDefault="008327E7" w:rsidP="008327E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 xml:space="preserve"> - zakup praw do emisji CO2</w:t>
            </w:r>
          </w:p>
        </w:tc>
        <w:tc>
          <w:tcPr>
            <w:tcW w:w="1191" w:type="dxa"/>
            <w:tcBorders>
              <w:top w:val="single" w:sz="4" w:space="0" w:color="auto"/>
              <w:left w:val="nil"/>
              <w:bottom w:val="nil"/>
              <w:right w:val="single" w:sz="4" w:space="0" w:color="auto"/>
            </w:tcBorders>
            <w:shd w:val="clear" w:color="auto" w:fill="auto"/>
            <w:vAlign w:val="bottom"/>
            <w:hideMark/>
          </w:tcPr>
          <w:p w14:paraId="51511F4F"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5 279</w:t>
            </w:r>
          </w:p>
        </w:tc>
        <w:tc>
          <w:tcPr>
            <w:tcW w:w="1191" w:type="dxa"/>
            <w:tcBorders>
              <w:top w:val="single" w:sz="4" w:space="0" w:color="auto"/>
              <w:left w:val="nil"/>
              <w:bottom w:val="nil"/>
              <w:right w:val="double" w:sz="6" w:space="0" w:color="auto"/>
            </w:tcBorders>
            <w:shd w:val="clear" w:color="auto" w:fill="auto"/>
            <w:vAlign w:val="bottom"/>
            <w:hideMark/>
          </w:tcPr>
          <w:p w14:paraId="302B024D"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5 951</w:t>
            </w:r>
          </w:p>
        </w:tc>
      </w:tr>
      <w:tr w:rsidR="008327E7" w:rsidRPr="004A1DDD" w14:paraId="48764055" w14:textId="77777777" w:rsidTr="008F7BD7">
        <w:trPr>
          <w:trHeight w:val="283"/>
        </w:trPr>
        <w:tc>
          <w:tcPr>
            <w:tcW w:w="6843" w:type="dxa"/>
            <w:tcBorders>
              <w:top w:val="single" w:sz="4" w:space="0" w:color="auto"/>
              <w:left w:val="double" w:sz="6" w:space="0" w:color="auto"/>
              <w:bottom w:val="nil"/>
              <w:right w:val="single" w:sz="4" w:space="0" w:color="auto"/>
            </w:tcBorders>
            <w:shd w:val="clear" w:color="auto" w:fill="auto"/>
            <w:vAlign w:val="center"/>
            <w:hideMark/>
          </w:tcPr>
          <w:p w14:paraId="1F8022B0" w14:textId="77777777" w:rsidR="008327E7" w:rsidRPr="004A1DDD" w:rsidRDefault="008327E7" w:rsidP="008327E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 xml:space="preserve"> - remonty rozliczane w czasie</w:t>
            </w:r>
          </w:p>
        </w:tc>
        <w:tc>
          <w:tcPr>
            <w:tcW w:w="1191" w:type="dxa"/>
            <w:tcBorders>
              <w:top w:val="single" w:sz="4" w:space="0" w:color="auto"/>
              <w:left w:val="nil"/>
              <w:bottom w:val="nil"/>
              <w:right w:val="single" w:sz="4" w:space="0" w:color="auto"/>
            </w:tcBorders>
            <w:shd w:val="clear" w:color="auto" w:fill="auto"/>
            <w:vAlign w:val="bottom"/>
            <w:hideMark/>
          </w:tcPr>
          <w:p w14:paraId="11BF853E"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4 550</w:t>
            </w:r>
          </w:p>
        </w:tc>
        <w:tc>
          <w:tcPr>
            <w:tcW w:w="1191" w:type="dxa"/>
            <w:tcBorders>
              <w:top w:val="single" w:sz="4" w:space="0" w:color="auto"/>
              <w:left w:val="nil"/>
              <w:bottom w:val="nil"/>
              <w:right w:val="double" w:sz="6" w:space="0" w:color="auto"/>
            </w:tcBorders>
            <w:shd w:val="clear" w:color="auto" w:fill="auto"/>
            <w:vAlign w:val="bottom"/>
            <w:hideMark/>
          </w:tcPr>
          <w:p w14:paraId="7B67640D"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3 500</w:t>
            </w:r>
          </w:p>
        </w:tc>
      </w:tr>
      <w:tr w:rsidR="008327E7" w:rsidRPr="004A1DDD" w14:paraId="278FD8EB" w14:textId="77777777" w:rsidTr="008F7BD7">
        <w:trPr>
          <w:trHeight w:val="283"/>
        </w:trPr>
        <w:tc>
          <w:tcPr>
            <w:tcW w:w="6843" w:type="dxa"/>
            <w:tcBorders>
              <w:top w:val="single" w:sz="4" w:space="0" w:color="auto"/>
              <w:left w:val="double" w:sz="6" w:space="0" w:color="auto"/>
              <w:bottom w:val="nil"/>
              <w:right w:val="single" w:sz="4" w:space="0" w:color="auto"/>
            </w:tcBorders>
            <w:shd w:val="clear" w:color="auto" w:fill="auto"/>
            <w:vAlign w:val="center"/>
            <w:hideMark/>
          </w:tcPr>
          <w:p w14:paraId="7B8ECF39" w14:textId="77777777" w:rsidR="008327E7" w:rsidRPr="004A1DDD" w:rsidRDefault="008327E7" w:rsidP="008327E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 xml:space="preserve"> - przyszłe zobowiązania</w:t>
            </w:r>
          </w:p>
        </w:tc>
        <w:tc>
          <w:tcPr>
            <w:tcW w:w="1191" w:type="dxa"/>
            <w:tcBorders>
              <w:top w:val="single" w:sz="4" w:space="0" w:color="auto"/>
              <w:left w:val="nil"/>
              <w:bottom w:val="nil"/>
              <w:right w:val="single" w:sz="4" w:space="0" w:color="auto"/>
            </w:tcBorders>
            <w:shd w:val="clear" w:color="auto" w:fill="auto"/>
            <w:vAlign w:val="bottom"/>
            <w:hideMark/>
          </w:tcPr>
          <w:p w14:paraId="30B0AF73"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505</w:t>
            </w:r>
          </w:p>
        </w:tc>
        <w:tc>
          <w:tcPr>
            <w:tcW w:w="1191" w:type="dxa"/>
            <w:tcBorders>
              <w:top w:val="single" w:sz="4" w:space="0" w:color="auto"/>
              <w:left w:val="nil"/>
              <w:bottom w:val="nil"/>
              <w:right w:val="double" w:sz="6" w:space="0" w:color="auto"/>
            </w:tcBorders>
            <w:shd w:val="clear" w:color="auto" w:fill="auto"/>
            <w:vAlign w:val="bottom"/>
            <w:hideMark/>
          </w:tcPr>
          <w:p w14:paraId="05479E48"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650</w:t>
            </w:r>
          </w:p>
        </w:tc>
      </w:tr>
      <w:tr w:rsidR="008327E7" w:rsidRPr="004A1DDD" w14:paraId="12CB0631" w14:textId="77777777" w:rsidTr="008F7BD7">
        <w:trPr>
          <w:trHeight w:val="283"/>
        </w:trPr>
        <w:tc>
          <w:tcPr>
            <w:tcW w:w="6843" w:type="dxa"/>
            <w:tcBorders>
              <w:top w:val="single" w:sz="4" w:space="0" w:color="auto"/>
              <w:left w:val="double" w:sz="6" w:space="0" w:color="auto"/>
              <w:bottom w:val="nil"/>
              <w:right w:val="single" w:sz="4" w:space="0" w:color="auto"/>
            </w:tcBorders>
            <w:shd w:val="clear" w:color="auto" w:fill="auto"/>
            <w:vAlign w:val="center"/>
            <w:hideMark/>
          </w:tcPr>
          <w:p w14:paraId="54818204" w14:textId="77777777" w:rsidR="008327E7" w:rsidRPr="004A1DDD" w:rsidRDefault="008327E7" w:rsidP="008327E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 xml:space="preserve"> - inne</w:t>
            </w:r>
          </w:p>
        </w:tc>
        <w:tc>
          <w:tcPr>
            <w:tcW w:w="1191" w:type="dxa"/>
            <w:tcBorders>
              <w:top w:val="single" w:sz="4" w:space="0" w:color="auto"/>
              <w:left w:val="nil"/>
              <w:bottom w:val="nil"/>
              <w:right w:val="single" w:sz="4" w:space="0" w:color="auto"/>
            </w:tcBorders>
            <w:shd w:val="clear" w:color="auto" w:fill="auto"/>
            <w:vAlign w:val="bottom"/>
            <w:hideMark/>
          </w:tcPr>
          <w:p w14:paraId="0765BAB5" w14:textId="77777777" w:rsidR="008327E7" w:rsidRPr="004A1DDD" w:rsidRDefault="008327E7" w:rsidP="008327E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10 331</w:t>
            </w:r>
          </w:p>
        </w:tc>
        <w:tc>
          <w:tcPr>
            <w:tcW w:w="1191" w:type="dxa"/>
            <w:tcBorders>
              <w:top w:val="single" w:sz="4" w:space="0" w:color="auto"/>
              <w:left w:val="nil"/>
              <w:bottom w:val="single" w:sz="4" w:space="0" w:color="auto"/>
              <w:right w:val="double" w:sz="6" w:space="0" w:color="auto"/>
            </w:tcBorders>
            <w:shd w:val="clear" w:color="auto" w:fill="auto"/>
            <w:vAlign w:val="center"/>
            <w:hideMark/>
          </w:tcPr>
          <w:p w14:paraId="64B870C4" w14:textId="77777777" w:rsidR="008327E7" w:rsidRPr="004A1DDD" w:rsidRDefault="008327E7" w:rsidP="008327E7">
            <w:pPr>
              <w:spacing w:after="0" w:line="240" w:lineRule="auto"/>
              <w:jc w:val="right"/>
              <w:rPr>
                <w:rFonts w:eastAsia="Times New Roman" w:cstheme="minorHAnsi"/>
                <w:color w:val="000000"/>
                <w:sz w:val="18"/>
                <w:szCs w:val="18"/>
                <w:lang w:eastAsia="pl-PL"/>
              </w:rPr>
            </w:pPr>
            <w:r w:rsidRPr="004A1DDD">
              <w:rPr>
                <w:rFonts w:eastAsia="Times New Roman" w:cstheme="minorHAnsi"/>
                <w:color w:val="000000"/>
                <w:sz w:val="18"/>
                <w:szCs w:val="18"/>
                <w:lang w:eastAsia="pl-PL"/>
              </w:rPr>
              <w:t>15 297</w:t>
            </w:r>
          </w:p>
        </w:tc>
      </w:tr>
      <w:tr w:rsidR="008327E7" w:rsidRPr="004A1DDD" w14:paraId="5D074037" w14:textId="77777777" w:rsidTr="008F7BD7">
        <w:trPr>
          <w:trHeight w:val="283"/>
        </w:trPr>
        <w:tc>
          <w:tcPr>
            <w:tcW w:w="6843" w:type="dxa"/>
            <w:tcBorders>
              <w:top w:val="single" w:sz="4" w:space="0" w:color="auto"/>
              <w:left w:val="double" w:sz="6" w:space="0" w:color="auto"/>
              <w:bottom w:val="double" w:sz="6" w:space="0" w:color="auto"/>
              <w:right w:val="single" w:sz="4" w:space="0" w:color="auto"/>
            </w:tcBorders>
            <w:shd w:val="clear" w:color="000000" w:fill="B8CCE4"/>
            <w:vAlign w:val="bottom"/>
            <w:hideMark/>
          </w:tcPr>
          <w:p w14:paraId="11B94A5D" w14:textId="77777777" w:rsidR="008327E7" w:rsidRPr="004A1DDD" w:rsidRDefault="008327E7" w:rsidP="008327E7">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Krótkoterminowe rezerwy na zobowiązania, razem</w:t>
            </w:r>
          </w:p>
        </w:tc>
        <w:tc>
          <w:tcPr>
            <w:tcW w:w="1191" w:type="dxa"/>
            <w:tcBorders>
              <w:top w:val="single" w:sz="4" w:space="0" w:color="auto"/>
              <w:left w:val="nil"/>
              <w:bottom w:val="double" w:sz="6" w:space="0" w:color="auto"/>
              <w:right w:val="single" w:sz="4" w:space="0" w:color="auto"/>
            </w:tcBorders>
            <w:shd w:val="clear" w:color="000000" w:fill="B8CCE4"/>
            <w:vAlign w:val="bottom"/>
            <w:hideMark/>
          </w:tcPr>
          <w:p w14:paraId="0C668CFB" w14:textId="77777777" w:rsidR="008327E7" w:rsidRPr="004A1DDD" w:rsidRDefault="008327E7" w:rsidP="008327E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51 182</w:t>
            </w:r>
          </w:p>
        </w:tc>
        <w:tc>
          <w:tcPr>
            <w:tcW w:w="1191" w:type="dxa"/>
            <w:tcBorders>
              <w:top w:val="nil"/>
              <w:left w:val="nil"/>
              <w:bottom w:val="double" w:sz="6" w:space="0" w:color="auto"/>
              <w:right w:val="double" w:sz="6" w:space="0" w:color="auto"/>
            </w:tcBorders>
            <w:shd w:val="clear" w:color="000000" w:fill="B8CCE4"/>
            <w:vAlign w:val="bottom"/>
            <w:hideMark/>
          </w:tcPr>
          <w:p w14:paraId="553B3FB1" w14:textId="77777777" w:rsidR="008327E7" w:rsidRPr="004A1DDD" w:rsidRDefault="008327E7" w:rsidP="008327E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68 817</w:t>
            </w:r>
          </w:p>
        </w:tc>
      </w:tr>
    </w:tbl>
    <w:p w14:paraId="7EADC6FA" w14:textId="77777777" w:rsidR="00256DEA" w:rsidRDefault="00256DEA" w:rsidP="00B30289">
      <w:pPr>
        <w:spacing w:line="240" w:lineRule="auto"/>
        <w:rPr>
          <w:rFonts w:cstheme="minorHAnsi"/>
          <w:color w:val="FFFFFF" w:themeColor="background1"/>
          <w:sz w:val="24"/>
          <w:szCs w:val="24"/>
          <w:highlight w:val="green"/>
        </w:rPr>
      </w:pPr>
    </w:p>
    <w:tbl>
      <w:tblPr>
        <w:tblW w:w="5612" w:type="dxa"/>
        <w:tblCellMar>
          <w:left w:w="70" w:type="dxa"/>
          <w:right w:w="70" w:type="dxa"/>
        </w:tblCellMar>
        <w:tblLook w:val="04A0" w:firstRow="1" w:lastRow="0" w:firstColumn="1" w:lastColumn="0" w:noHBand="0" w:noVBand="1"/>
      </w:tblPr>
      <w:tblGrid>
        <w:gridCol w:w="4762"/>
        <w:gridCol w:w="850"/>
      </w:tblGrid>
      <w:tr w:rsidR="00256DEA" w:rsidRPr="004A1DDD" w14:paraId="6CF13728" w14:textId="77777777" w:rsidTr="008F7BD7">
        <w:trPr>
          <w:trHeight w:val="227"/>
        </w:trPr>
        <w:tc>
          <w:tcPr>
            <w:tcW w:w="4762" w:type="dxa"/>
            <w:tcBorders>
              <w:top w:val="single" w:sz="4" w:space="0" w:color="auto"/>
              <w:left w:val="single" w:sz="4" w:space="0" w:color="auto"/>
              <w:bottom w:val="single" w:sz="4" w:space="0" w:color="auto"/>
              <w:right w:val="single" w:sz="4" w:space="0" w:color="auto"/>
            </w:tcBorders>
            <w:shd w:val="clear" w:color="000000" w:fill="DCE6F1"/>
            <w:noWrap/>
            <w:vAlign w:val="bottom"/>
            <w:hideMark/>
          </w:tcPr>
          <w:p w14:paraId="5E0E2683" w14:textId="77777777" w:rsidR="00256DEA" w:rsidRPr="004A1DDD" w:rsidRDefault="00256DEA" w:rsidP="00256DEA">
            <w:pPr>
              <w:spacing w:after="0" w:line="240" w:lineRule="auto"/>
              <w:rPr>
                <w:rFonts w:eastAsia="Times New Roman" w:cstheme="minorHAnsi"/>
                <w:b/>
                <w:bCs/>
                <w:i/>
                <w:iCs/>
                <w:sz w:val="18"/>
                <w:szCs w:val="18"/>
                <w:lang w:eastAsia="pl-PL"/>
              </w:rPr>
            </w:pPr>
            <w:r w:rsidRPr="004A1DDD">
              <w:rPr>
                <w:rFonts w:eastAsia="Times New Roman" w:cstheme="minorHAnsi"/>
                <w:b/>
                <w:bCs/>
                <w:i/>
                <w:iCs/>
                <w:sz w:val="18"/>
                <w:szCs w:val="18"/>
                <w:lang w:eastAsia="pl-PL"/>
              </w:rPr>
              <w:t xml:space="preserve">Specyfikacja do pozycji Inne </w:t>
            </w:r>
          </w:p>
        </w:tc>
        <w:tc>
          <w:tcPr>
            <w:tcW w:w="850" w:type="dxa"/>
            <w:tcBorders>
              <w:top w:val="single" w:sz="4" w:space="0" w:color="auto"/>
              <w:left w:val="nil"/>
              <w:bottom w:val="single" w:sz="4" w:space="0" w:color="auto"/>
              <w:right w:val="single" w:sz="4" w:space="0" w:color="auto"/>
            </w:tcBorders>
            <w:shd w:val="clear" w:color="000000" w:fill="DCE6F1"/>
            <w:noWrap/>
            <w:vAlign w:val="bottom"/>
            <w:hideMark/>
          </w:tcPr>
          <w:p w14:paraId="5FE846CE" w14:textId="77777777" w:rsidR="00256DEA" w:rsidRPr="004A1DDD" w:rsidRDefault="00256DEA" w:rsidP="00256DEA">
            <w:pPr>
              <w:spacing w:after="0" w:line="240" w:lineRule="auto"/>
              <w:rPr>
                <w:rFonts w:eastAsia="Times New Roman" w:cstheme="minorHAnsi"/>
                <w:b/>
                <w:bCs/>
                <w:i/>
                <w:iCs/>
                <w:sz w:val="18"/>
                <w:szCs w:val="18"/>
                <w:lang w:eastAsia="pl-PL"/>
              </w:rPr>
            </w:pPr>
            <w:r w:rsidRPr="004A1DDD">
              <w:rPr>
                <w:rFonts w:eastAsia="Times New Roman" w:cstheme="minorHAnsi"/>
                <w:b/>
                <w:bCs/>
                <w:i/>
                <w:iCs/>
                <w:sz w:val="18"/>
                <w:szCs w:val="18"/>
                <w:lang w:eastAsia="pl-PL"/>
              </w:rPr>
              <w:t> </w:t>
            </w:r>
          </w:p>
        </w:tc>
      </w:tr>
      <w:tr w:rsidR="00256DEA" w:rsidRPr="004A1DDD" w14:paraId="2F4611AA" w14:textId="77777777" w:rsidTr="008F7BD7">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7CDDF010" w14:textId="77777777" w:rsidR="00256DEA" w:rsidRPr="004A1DDD" w:rsidRDefault="00256DEA" w:rsidP="00256DEA">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-rezerwa na zmienną część opłaty koncesyjnej</w:t>
            </w:r>
          </w:p>
        </w:tc>
        <w:tc>
          <w:tcPr>
            <w:tcW w:w="850" w:type="dxa"/>
            <w:tcBorders>
              <w:top w:val="nil"/>
              <w:left w:val="nil"/>
              <w:bottom w:val="single" w:sz="4" w:space="0" w:color="auto"/>
              <w:right w:val="single" w:sz="4" w:space="0" w:color="auto"/>
            </w:tcBorders>
            <w:shd w:val="clear" w:color="auto" w:fill="auto"/>
            <w:vAlign w:val="bottom"/>
            <w:hideMark/>
          </w:tcPr>
          <w:p w14:paraId="694FA3A6" w14:textId="77777777" w:rsidR="00256DEA" w:rsidRPr="004A1DDD" w:rsidRDefault="00256DEA" w:rsidP="00256DEA">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335</w:t>
            </w:r>
          </w:p>
        </w:tc>
      </w:tr>
      <w:tr w:rsidR="00256DEA" w:rsidRPr="004A1DDD" w14:paraId="7BCED152" w14:textId="77777777" w:rsidTr="008F7BD7">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2E2071FD" w14:textId="77777777" w:rsidR="00256DEA" w:rsidRPr="004A1DDD" w:rsidRDefault="00256DEA" w:rsidP="00256DEA">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-rezerwa na nagrody pracownicze</w:t>
            </w:r>
          </w:p>
        </w:tc>
        <w:tc>
          <w:tcPr>
            <w:tcW w:w="850" w:type="dxa"/>
            <w:tcBorders>
              <w:top w:val="nil"/>
              <w:left w:val="nil"/>
              <w:bottom w:val="single" w:sz="4" w:space="0" w:color="auto"/>
              <w:right w:val="single" w:sz="4" w:space="0" w:color="auto"/>
            </w:tcBorders>
            <w:shd w:val="clear" w:color="auto" w:fill="auto"/>
            <w:noWrap/>
            <w:vAlign w:val="bottom"/>
            <w:hideMark/>
          </w:tcPr>
          <w:p w14:paraId="2DC1B879" w14:textId="77777777" w:rsidR="00256DEA" w:rsidRPr="004A1DDD" w:rsidRDefault="00256DEA" w:rsidP="00256DEA">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1 296</w:t>
            </w:r>
          </w:p>
        </w:tc>
      </w:tr>
      <w:tr w:rsidR="00256DEA" w:rsidRPr="004A1DDD" w14:paraId="0AFF47C4" w14:textId="77777777" w:rsidTr="008F7BD7">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48412F0C" w14:textId="77777777" w:rsidR="00256DEA" w:rsidRPr="004A1DDD" w:rsidRDefault="00256DEA" w:rsidP="00256DEA">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-rezerwa na środki trwałe</w:t>
            </w:r>
          </w:p>
        </w:tc>
        <w:tc>
          <w:tcPr>
            <w:tcW w:w="850" w:type="dxa"/>
            <w:tcBorders>
              <w:top w:val="nil"/>
              <w:left w:val="nil"/>
              <w:bottom w:val="single" w:sz="4" w:space="0" w:color="auto"/>
              <w:right w:val="single" w:sz="4" w:space="0" w:color="auto"/>
            </w:tcBorders>
            <w:shd w:val="clear" w:color="auto" w:fill="auto"/>
            <w:noWrap/>
            <w:vAlign w:val="bottom"/>
            <w:hideMark/>
          </w:tcPr>
          <w:p w14:paraId="07B6CDBC" w14:textId="77777777" w:rsidR="00256DEA" w:rsidRPr="004A1DDD" w:rsidRDefault="00256DEA" w:rsidP="00256DEA">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2 100</w:t>
            </w:r>
          </w:p>
        </w:tc>
      </w:tr>
      <w:tr w:rsidR="00256DEA" w:rsidRPr="004A1DDD" w14:paraId="110B8971" w14:textId="77777777" w:rsidTr="008F7BD7">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7E70F2F4" w14:textId="77777777" w:rsidR="00256DEA" w:rsidRPr="004A1DDD" w:rsidRDefault="00256DEA" w:rsidP="00256DEA">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-rezerwa na projekt </w:t>
            </w:r>
            <w:proofErr w:type="spellStart"/>
            <w:r w:rsidRPr="004A1DDD">
              <w:rPr>
                <w:rFonts w:eastAsia="Times New Roman" w:cstheme="minorHAnsi"/>
                <w:i/>
                <w:iCs/>
                <w:sz w:val="18"/>
                <w:szCs w:val="18"/>
                <w:lang w:eastAsia="pl-PL"/>
              </w:rPr>
              <w:t>remediacji</w:t>
            </w:r>
            <w:proofErr w:type="spellEnd"/>
            <w:r w:rsidRPr="004A1DDD">
              <w:rPr>
                <w:rFonts w:eastAsia="Times New Roman" w:cstheme="minorHAnsi"/>
                <w:i/>
                <w:iCs/>
                <w:sz w:val="18"/>
                <w:szCs w:val="18"/>
                <w:lang w:eastAsia="pl-PL"/>
              </w:rPr>
              <w:t xml:space="preserve"> zapobiegania szkodom w środowisku</w:t>
            </w:r>
          </w:p>
        </w:tc>
        <w:tc>
          <w:tcPr>
            <w:tcW w:w="850" w:type="dxa"/>
            <w:tcBorders>
              <w:top w:val="nil"/>
              <w:left w:val="nil"/>
              <w:bottom w:val="single" w:sz="4" w:space="0" w:color="auto"/>
              <w:right w:val="single" w:sz="4" w:space="0" w:color="auto"/>
            </w:tcBorders>
            <w:shd w:val="clear" w:color="auto" w:fill="auto"/>
            <w:vAlign w:val="bottom"/>
            <w:hideMark/>
          </w:tcPr>
          <w:p w14:paraId="4E258927" w14:textId="77777777" w:rsidR="00256DEA" w:rsidRPr="004A1DDD" w:rsidRDefault="00256DEA" w:rsidP="00256DEA">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3 948</w:t>
            </w:r>
          </w:p>
        </w:tc>
      </w:tr>
      <w:tr w:rsidR="00256DEA" w:rsidRPr="004A1DDD" w14:paraId="7A5B3085" w14:textId="77777777" w:rsidTr="008F7BD7">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02A47997" w14:textId="77777777" w:rsidR="00256DEA" w:rsidRPr="004A1DDD" w:rsidRDefault="00256DEA" w:rsidP="00256DEA">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-rezerwa na projekt </w:t>
            </w:r>
            <w:proofErr w:type="spellStart"/>
            <w:r w:rsidRPr="004A1DDD">
              <w:rPr>
                <w:rFonts w:eastAsia="Times New Roman" w:cstheme="minorHAnsi"/>
                <w:i/>
                <w:iCs/>
                <w:sz w:val="18"/>
                <w:szCs w:val="18"/>
                <w:lang w:eastAsia="pl-PL"/>
              </w:rPr>
              <w:t>remediacji</w:t>
            </w:r>
            <w:proofErr w:type="spellEnd"/>
            <w:r w:rsidRPr="004A1DDD">
              <w:rPr>
                <w:rFonts w:eastAsia="Times New Roman" w:cstheme="minorHAnsi"/>
                <w:i/>
                <w:iCs/>
                <w:sz w:val="18"/>
                <w:szCs w:val="18"/>
                <w:lang w:eastAsia="pl-PL"/>
              </w:rPr>
              <w:t xml:space="preserve"> gleby</w:t>
            </w:r>
          </w:p>
        </w:tc>
        <w:tc>
          <w:tcPr>
            <w:tcW w:w="850" w:type="dxa"/>
            <w:tcBorders>
              <w:top w:val="nil"/>
              <w:left w:val="nil"/>
              <w:bottom w:val="single" w:sz="4" w:space="0" w:color="auto"/>
              <w:right w:val="single" w:sz="4" w:space="0" w:color="auto"/>
            </w:tcBorders>
            <w:shd w:val="clear" w:color="auto" w:fill="auto"/>
            <w:vAlign w:val="bottom"/>
            <w:hideMark/>
          </w:tcPr>
          <w:p w14:paraId="7AD9388B" w14:textId="77777777" w:rsidR="00256DEA" w:rsidRPr="004A1DDD" w:rsidRDefault="00256DEA" w:rsidP="00256DEA">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2 500</w:t>
            </w:r>
          </w:p>
        </w:tc>
      </w:tr>
      <w:tr w:rsidR="00256DEA" w:rsidRPr="004A1DDD" w14:paraId="28CB5FDA" w14:textId="77777777" w:rsidTr="008F7BD7">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17615109" w14:textId="77777777" w:rsidR="00256DEA" w:rsidRPr="004A1DDD" w:rsidRDefault="00256DEA" w:rsidP="00256DEA">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-rezerwa na białe certyfikaty- gaz</w:t>
            </w:r>
          </w:p>
        </w:tc>
        <w:tc>
          <w:tcPr>
            <w:tcW w:w="850" w:type="dxa"/>
            <w:tcBorders>
              <w:top w:val="nil"/>
              <w:left w:val="nil"/>
              <w:bottom w:val="single" w:sz="4" w:space="0" w:color="auto"/>
              <w:right w:val="single" w:sz="4" w:space="0" w:color="auto"/>
            </w:tcBorders>
            <w:shd w:val="clear" w:color="auto" w:fill="auto"/>
            <w:vAlign w:val="bottom"/>
            <w:hideMark/>
          </w:tcPr>
          <w:p w14:paraId="0B6E7D58" w14:textId="77777777" w:rsidR="00256DEA" w:rsidRPr="004A1DDD" w:rsidRDefault="00256DEA" w:rsidP="00256DEA">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80</w:t>
            </w:r>
          </w:p>
        </w:tc>
      </w:tr>
      <w:tr w:rsidR="00256DEA" w:rsidRPr="004A1DDD" w14:paraId="2609EE58" w14:textId="77777777" w:rsidTr="008F7BD7">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1D290198" w14:textId="77777777" w:rsidR="00256DEA" w:rsidRPr="004A1DDD" w:rsidRDefault="00256DEA" w:rsidP="00256DEA">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-rezerwa na likwidację zapadlisk</w:t>
            </w:r>
          </w:p>
        </w:tc>
        <w:tc>
          <w:tcPr>
            <w:tcW w:w="850" w:type="dxa"/>
            <w:tcBorders>
              <w:top w:val="nil"/>
              <w:left w:val="nil"/>
              <w:bottom w:val="single" w:sz="4" w:space="0" w:color="auto"/>
              <w:right w:val="single" w:sz="4" w:space="0" w:color="auto"/>
            </w:tcBorders>
            <w:shd w:val="clear" w:color="auto" w:fill="auto"/>
            <w:vAlign w:val="bottom"/>
            <w:hideMark/>
          </w:tcPr>
          <w:p w14:paraId="492EDE10" w14:textId="77777777" w:rsidR="00256DEA" w:rsidRPr="004A1DDD" w:rsidRDefault="00256DEA" w:rsidP="00256DEA">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21</w:t>
            </w:r>
          </w:p>
        </w:tc>
      </w:tr>
      <w:tr w:rsidR="00256DEA" w:rsidRPr="004A1DDD" w14:paraId="6B028761" w14:textId="77777777" w:rsidTr="008F7BD7">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66097A56" w14:textId="77777777" w:rsidR="00256DEA" w:rsidRPr="004A1DDD" w:rsidRDefault="00256DEA" w:rsidP="00256DEA">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-inne</w:t>
            </w:r>
          </w:p>
        </w:tc>
        <w:tc>
          <w:tcPr>
            <w:tcW w:w="850" w:type="dxa"/>
            <w:tcBorders>
              <w:top w:val="nil"/>
              <w:left w:val="nil"/>
              <w:bottom w:val="single" w:sz="4" w:space="0" w:color="auto"/>
              <w:right w:val="single" w:sz="4" w:space="0" w:color="auto"/>
            </w:tcBorders>
            <w:shd w:val="clear" w:color="auto" w:fill="auto"/>
            <w:vAlign w:val="bottom"/>
            <w:hideMark/>
          </w:tcPr>
          <w:p w14:paraId="14A72351" w14:textId="77777777" w:rsidR="00256DEA" w:rsidRPr="004A1DDD" w:rsidRDefault="00256DEA" w:rsidP="00256DEA">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51</w:t>
            </w:r>
          </w:p>
        </w:tc>
      </w:tr>
      <w:tr w:rsidR="00256DEA" w:rsidRPr="004A1DDD" w14:paraId="168F1758" w14:textId="77777777" w:rsidTr="008F7BD7">
        <w:trPr>
          <w:trHeight w:val="227"/>
        </w:trPr>
        <w:tc>
          <w:tcPr>
            <w:tcW w:w="4762" w:type="dxa"/>
            <w:tcBorders>
              <w:top w:val="nil"/>
              <w:left w:val="single" w:sz="4" w:space="0" w:color="auto"/>
              <w:bottom w:val="single" w:sz="4" w:space="0" w:color="auto"/>
              <w:right w:val="single" w:sz="4" w:space="0" w:color="auto"/>
            </w:tcBorders>
            <w:shd w:val="clear" w:color="auto" w:fill="auto"/>
            <w:noWrap/>
            <w:vAlign w:val="bottom"/>
            <w:hideMark/>
          </w:tcPr>
          <w:p w14:paraId="5B1093D7" w14:textId="77777777" w:rsidR="00256DEA" w:rsidRPr="004A1DDD" w:rsidRDefault="00256DEA" w:rsidP="00256DEA">
            <w:pPr>
              <w:spacing w:after="0" w:line="240" w:lineRule="auto"/>
              <w:rPr>
                <w:rFonts w:eastAsia="Times New Roman" w:cstheme="minorHAnsi"/>
                <w:b/>
                <w:bCs/>
                <w:i/>
                <w:iCs/>
                <w:sz w:val="18"/>
                <w:szCs w:val="18"/>
                <w:lang w:eastAsia="pl-PL"/>
              </w:rPr>
            </w:pPr>
            <w:r w:rsidRPr="004A1DDD">
              <w:rPr>
                <w:rFonts w:eastAsia="Times New Roman" w:cstheme="minorHAnsi"/>
                <w:b/>
                <w:bCs/>
                <w:i/>
                <w:iCs/>
                <w:sz w:val="18"/>
                <w:szCs w:val="18"/>
                <w:lang w:eastAsia="pl-PL"/>
              </w:rPr>
              <w:t>Suma</w:t>
            </w:r>
          </w:p>
        </w:tc>
        <w:tc>
          <w:tcPr>
            <w:tcW w:w="850" w:type="dxa"/>
            <w:tcBorders>
              <w:top w:val="nil"/>
              <w:left w:val="nil"/>
              <w:bottom w:val="single" w:sz="4" w:space="0" w:color="auto"/>
              <w:right w:val="single" w:sz="4" w:space="0" w:color="auto"/>
            </w:tcBorders>
            <w:shd w:val="clear" w:color="auto" w:fill="auto"/>
            <w:noWrap/>
            <w:vAlign w:val="bottom"/>
            <w:hideMark/>
          </w:tcPr>
          <w:p w14:paraId="260485D6" w14:textId="77777777" w:rsidR="00256DEA" w:rsidRPr="004A1DDD" w:rsidRDefault="00256DEA" w:rsidP="00256DEA">
            <w:pPr>
              <w:spacing w:after="0" w:line="240" w:lineRule="auto"/>
              <w:jc w:val="right"/>
              <w:rPr>
                <w:rFonts w:eastAsia="Times New Roman" w:cstheme="minorHAnsi"/>
                <w:b/>
                <w:bCs/>
                <w:i/>
                <w:iCs/>
                <w:sz w:val="18"/>
                <w:szCs w:val="18"/>
                <w:lang w:eastAsia="pl-PL"/>
              </w:rPr>
            </w:pPr>
            <w:r w:rsidRPr="004A1DDD">
              <w:rPr>
                <w:rFonts w:eastAsia="Times New Roman" w:cstheme="minorHAnsi"/>
                <w:b/>
                <w:bCs/>
                <w:i/>
                <w:iCs/>
                <w:sz w:val="18"/>
                <w:szCs w:val="18"/>
                <w:lang w:eastAsia="pl-PL"/>
              </w:rPr>
              <w:t>10 331</w:t>
            </w:r>
          </w:p>
        </w:tc>
      </w:tr>
    </w:tbl>
    <w:p w14:paraId="40696D95" w14:textId="69A1D3AB" w:rsidR="00991DC7" w:rsidRPr="00F372F8" w:rsidRDefault="00952248" w:rsidP="00B30289">
      <w:pPr>
        <w:spacing w:line="240" w:lineRule="auto"/>
        <w:rPr>
          <w:rFonts w:cstheme="minorHAnsi"/>
          <w:color w:val="FFFFFF" w:themeColor="background1"/>
          <w:sz w:val="24"/>
          <w:szCs w:val="24"/>
        </w:rPr>
      </w:pPr>
      <w:r w:rsidRPr="00F372F8">
        <w:rPr>
          <w:rFonts w:cstheme="minorHAnsi"/>
          <w:color w:val="FFFFFF" w:themeColor="background1"/>
          <w:sz w:val="24"/>
          <w:szCs w:val="24"/>
        </w:rPr>
        <w:t>.</w:t>
      </w:r>
      <w:bookmarkEnd w:id="984"/>
    </w:p>
    <w:p w14:paraId="377ABB18" w14:textId="77777777" w:rsidR="008F7BD7" w:rsidRPr="00794ECE" w:rsidRDefault="008F7BD7" w:rsidP="00B30289">
      <w:pPr>
        <w:spacing w:line="240" w:lineRule="auto"/>
        <w:rPr>
          <w:rFonts w:cstheme="minorHAnsi"/>
          <w:color w:val="FFFFFF" w:themeColor="background1"/>
          <w:sz w:val="24"/>
          <w:szCs w:val="24"/>
          <w:highlight w:val="green"/>
        </w:rPr>
      </w:pPr>
    </w:p>
    <w:tbl>
      <w:tblPr>
        <w:tblW w:w="9225" w:type="dxa"/>
        <w:tblCellMar>
          <w:left w:w="70" w:type="dxa"/>
          <w:right w:w="70" w:type="dxa"/>
        </w:tblCellMar>
        <w:tblLook w:val="04A0" w:firstRow="1" w:lastRow="0" w:firstColumn="1" w:lastColumn="0" w:noHBand="0" w:noVBand="1"/>
      </w:tblPr>
      <w:tblGrid>
        <w:gridCol w:w="6843"/>
        <w:gridCol w:w="1191"/>
        <w:gridCol w:w="1191"/>
      </w:tblGrid>
      <w:tr w:rsidR="008327E7" w:rsidRPr="008327E7" w14:paraId="3A92A3C3" w14:textId="77777777" w:rsidTr="004D4CD5">
        <w:trPr>
          <w:trHeight w:val="27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73E3055B"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lastRenderedPageBreak/>
              <w:t xml:space="preserve">NOTA 27.1- REZERWA KRÓTKOTERMINOWA NA KOSZTY LIKWIDACJI, REKULTYWACJI ORAZ NA KOSZTY NAPRAWY ŚRODOWISKA </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67517216" w14:textId="77777777" w:rsidR="008327E7" w:rsidRPr="008327E7" w:rsidRDefault="008327E7" w:rsidP="008327E7">
            <w:pPr>
              <w:spacing w:after="0" w:line="240" w:lineRule="auto"/>
              <w:jc w:val="center"/>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w tys. zł</w:t>
            </w:r>
          </w:p>
        </w:tc>
      </w:tr>
      <w:tr w:rsidR="008327E7" w:rsidRPr="008327E7" w14:paraId="2A1A36BF" w14:textId="77777777" w:rsidTr="004D4CD5">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26A14DA7" w14:textId="77777777" w:rsidR="008327E7" w:rsidRPr="008327E7" w:rsidRDefault="008327E7" w:rsidP="008327E7">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152CC308" w14:textId="77777777" w:rsidR="008327E7" w:rsidRPr="008327E7" w:rsidRDefault="008327E7" w:rsidP="008327E7">
            <w:pPr>
              <w:spacing w:after="0" w:line="240" w:lineRule="auto"/>
              <w:jc w:val="center"/>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7142C8B2" w14:textId="77777777" w:rsidR="008327E7" w:rsidRPr="008327E7" w:rsidRDefault="008327E7" w:rsidP="008327E7">
            <w:pPr>
              <w:spacing w:after="0" w:line="240" w:lineRule="auto"/>
              <w:jc w:val="center"/>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2022</w:t>
            </w:r>
          </w:p>
        </w:tc>
      </w:tr>
      <w:tr w:rsidR="00293E65" w:rsidRPr="008327E7" w14:paraId="0D7307CF" w14:textId="77777777" w:rsidTr="004D4CD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AB30E62" w14:textId="28E804CD" w:rsidR="00293E65" w:rsidRPr="008327E7" w:rsidRDefault="00293E65" w:rsidP="008327E7">
            <w:pPr>
              <w:spacing w:after="0" w:line="240" w:lineRule="auto"/>
              <w:rPr>
                <w:rFonts w:ascii="Calibri" w:eastAsia="Times New Roman" w:hAnsi="Calibri" w:cs="Calibri"/>
                <w:sz w:val="18"/>
                <w:szCs w:val="18"/>
                <w:lang w:eastAsia="pl-PL"/>
              </w:rPr>
            </w:pPr>
            <w:r>
              <w:rPr>
                <w:rFonts w:ascii="Calibri" w:hAnsi="Calibri" w:cs="Calibri"/>
                <w:sz w:val="18"/>
                <w:szCs w:val="18"/>
              </w:rPr>
              <w:t xml:space="preserve"> - rezerwa krótkoterminowa na koszty likwidacji, rekultywacji oraz na koszty naprawy środowiska </w:t>
            </w:r>
          </w:p>
        </w:tc>
        <w:tc>
          <w:tcPr>
            <w:tcW w:w="1191" w:type="dxa"/>
            <w:tcBorders>
              <w:top w:val="nil"/>
              <w:left w:val="nil"/>
              <w:bottom w:val="single" w:sz="4" w:space="0" w:color="auto"/>
              <w:right w:val="single" w:sz="4" w:space="0" w:color="auto"/>
            </w:tcBorders>
            <w:shd w:val="clear" w:color="auto" w:fill="auto"/>
            <w:vAlign w:val="bottom"/>
            <w:hideMark/>
          </w:tcPr>
          <w:p w14:paraId="523BAD00" w14:textId="77777777" w:rsidR="00293E65" w:rsidRPr="008327E7" w:rsidRDefault="00293E65"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23 130</w:t>
            </w:r>
          </w:p>
        </w:tc>
        <w:tc>
          <w:tcPr>
            <w:tcW w:w="1191" w:type="dxa"/>
            <w:tcBorders>
              <w:top w:val="nil"/>
              <w:left w:val="nil"/>
              <w:bottom w:val="single" w:sz="4" w:space="0" w:color="auto"/>
              <w:right w:val="double" w:sz="6" w:space="0" w:color="auto"/>
            </w:tcBorders>
            <w:shd w:val="clear" w:color="auto" w:fill="auto"/>
            <w:vAlign w:val="bottom"/>
            <w:hideMark/>
          </w:tcPr>
          <w:p w14:paraId="5668CC50" w14:textId="77777777" w:rsidR="00293E65" w:rsidRPr="008327E7" w:rsidRDefault="00293E65"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23 031</w:t>
            </w:r>
          </w:p>
        </w:tc>
      </w:tr>
      <w:tr w:rsidR="00293E65" w:rsidRPr="008327E7" w14:paraId="0C92463E" w14:textId="77777777" w:rsidTr="004D4CD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0FF5583" w14:textId="56E31ACB" w:rsidR="00293E65" w:rsidRPr="008327E7" w:rsidRDefault="00293E65" w:rsidP="008327E7">
            <w:pPr>
              <w:spacing w:after="0" w:line="240" w:lineRule="auto"/>
              <w:rPr>
                <w:rFonts w:ascii="Calibri" w:eastAsia="Times New Roman" w:hAnsi="Calibri" w:cs="Calibri"/>
                <w:sz w:val="18"/>
                <w:szCs w:val="18"/>
                <w:lang w:eastAsia="pl-PL"/>
              </w:rPr>
            </w:pPr>
            <w:r>
              <w:rPr>
                <w:rFonts w:ascii="Calibri" w:hAnsi="Calibri" w:cs="Calibri"/>
                <w:sz w:val="18"/>
                <w:szCs w:val="18"/>
              </w:rPr>
              <w:t xml:space="preserve"> - rezerwa krótkoterminowa z tytułu odpowiedzialności za dostawy wody</w:t>
            </w:r>
          </w:p>
        </w:tc>
        <w:tc>
          <w:tcPr>
            <w:tcW w:w="1191" w:type="dxa"/>
            <w:tcBorders>
              <w:top w:val="nil"/>
              <w:left w:val="nil"/>
              <w:bottom w:val="single" w:sz="4" w:space="0" w:color="auto"/>
              <w:right w:val="single" w:sz="4" w:space="0" w:color="auto"/>
            </w:tcBorders>
            <w:shd w:val="clear" w:color="auto" w:fill="auto"/>
            <w:vAlign w:val="bottom"/>
            <w:hideMark/>
          </w:tcPr>
          <w:p w14:paraId="2E8036BE" w14:textId="77777777" w:rsidR="00293E65" w:rsidRPr="008327E7" w:rsidRDefault="00293E65"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55 000</w:t>
            </w:r>
          </w:p>
        </w:tc>
        <w:tc>
          <w:tcPr>
            <w:tcW w:w="1191" w:type="dxa"/>
            <w:tcBorders>
              <w:top w:val="nil"/>
              <w:left w:val="nil"/>
              <w:bottom w:val="single" w:sz="4" w:space="0" w:color="auto"/>
              <w:right w:val="double" w:sz="6" w:space="0" w:color="auto"/>
            </w:tcBorders>
            <w:shd w:val="clear" w:color="auto" w:fill="auto"/>
            <w:vAlign w:val="bottom"/>
            <w:hideMark/>
          </w:tcPr>
          <w:p w14:paraId="07C0DAB0" w14:textId="77777777" w:rsidR="00293E65" w:rsidRPr="008327E7" w:rsidRDefault="00293E65" w:rsidP="008327E7">
            <w:pPr>
              <w:spacing w:after="0" w:line="240" w:lineRule="auto"/>
              <w:jc w:val="right"/>
              <w:rPr>
                <w:rFonts w:ascii="Calibri" w:eastAsia="Times New Roman" w:hAnsi="Calibri" w:cs="Calibri"/>
                <w:sz w:val="18"/>
                <w:szCs w:val="18"/>
                <w:lang w:eastAsia="pl-PL"/>
              </w:rPr>
            </w:pPr>
            <w:r w:rsidRPr="008327E7">
              <w:rPr>
                <w:rFonts w:ascii="Calibri" w:eastAsia="Times New Roman" w:hAnsi="Calibri" w:cs="Calibri"/>
                <w:sz w:val="18"/>
                <w:szCs w:val="18"/>
                <w:lang w:eastAsia="pl-PL"/>
              </w:rPr>
              <w:t>55 000</w:t>
            </w:r>
          </w:p>
        </w:tc>
      </w:tr>
      <w:tr w:rsidR="008327E7" w:rsidRPr="008327E7" w14:paraId="58D5E14B" w14:textId="77777777" w:rsidTr="004D4CD5">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629D63C1" w14:textId="77777777" w:rsidR="008327E7" w:rsidRPr="008327E7" w:rsidRDefault="008327E7" w:rsidP="008327E7">
            <w:pPr>
              <w:spacing w:after="0" w:line="240" w:lineRule="auto"/>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Rezerwa krótkoterminowa na koszty likwidacji, rekultywacji, razem</w:t>
            </w:r>
          </w:p>
        </w:tc>
        <w:tc>
          <w:tcPr>
            <w:tcW w:w="1191" w:type="dxa"/>
            <w:tcBorders>
              <w:top w:val="nil"/>
              <w:left w:val="nil"/>
              <w:bottom w:val="double" w:sz="6" w:space="0" w:color="auto"/>
              <w:right w:val="single" w:sz="4" w:space="0" w:color="auto"/>
            </w:tcBorders>
            <w:shd w:val="clear" w:color="000000" w:fill="B8CCE4"/>
            <w:vAlign w:val="bottom"/>
            <w:hideMark/>
          </w:tcPr>
          <w:p w14:paraId="4B08DBE6"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78 130</w:t>
            </w:r>
          </w:p>
        </w:tc>
        <w:tc>
          <w:tcPr>
            <w:tcW w:w="1191" w:type="dxa"/>
            <w:tcBorders>
              <w:top w:val="nil"/>
              <w:left w:val="nil"/>
              <w:bottom w:val="double" w:sz="6" w:space="0" w:color="auto"/>
              <w:right w:val="double" w:sz="6" w:space="0" w:color="auto"/>
            </w:tcBorders>
            <w:shd w:val="clear" w:color="000000" w:fill="B8CCE4"/>
            <w:vAlign w:val="bottom"/>
            <w:hideMark/>
          </w:tcPr>
          <w:p w14:paraId="2DE8D8E7" w14:textId="77777777" w:rsidR="008327E7" w:rsidRPr="008327E7" w:rsidRDefault="008327E7" w:rsidP="008327E7">
            <w:pPr>
              <w:spacing w:after="0" w:line="240" w:lineRule="auto"/>
              <w:jc w:val="right"/>
              <w:rPr>
                <w:rFonts w:ascii="Calibri" w:eastAsia="Times New Roman" w:hAnsi="Calibri" w:cs="Calibri"/>
                <w:b/>
                <w:bCs/>
                <w:sz w:val="18"/>
                <w:szCs w:val="18"/>
                <w:lang w:eastAsia="pl-PL"/>
              </w:rPr>
            </w:pPr>
            <w:r w:rsidRPr="008327E7">
              <w:rPr>
                <w:rFonts w:ascii="Calibri" w:eastAsia="Times New Roman" w:hAnsi="Calibri" w:cs="Calibri"/>
                <w:b/>
                <w:bCs/>
                <w:sz w:val="18"/>
                <w:szCs w:val="18"/>
                <w:lang w:eastAsia="pl-PL"/>
              </w:rPr>
              <w:t>78 031</w:t>
            </w:r>
          </w:p>
        </w:tc>
      </w:tr>
    </w:tbl>
    <w:p w14:paraId="79AA8EF4" w14:textId="77777777" w:rsidR="002447F5" w:rsidRDefault="002447F5" w:rsidP="00B30289">
      <w:pPr>
        <w:spacing w:line="240" w:lineRule="auto"/>
        <w:rPr>
          <w:rFonts w:cstheme="minorHAnsi"/>
          <w:sz w:val="24"/>
          <w:szCs w:val="24"/>
        </w:rPr>
      </w:pPr>
    </w:p>
    <w:p w14:paraId="2030F01C" w14:textId="515EEAE5" w:rsidR="008327E7" w:rsidRPr="00786621" w:rsidRDefault="00EC1A6B" w:rsidP="00B30289">
      <w:pPr>
        <w:spacing w:line="240" w:lineRule="auto"/>
        <w:rPr>
          <w:rFonts w:cstheme="minorHAnsi"/>
          <w:sz w:val="24"/>
          <w:szCs w:val="24"/>
        </w:rPr>
      </w:pPr>
      <w:r w:rsidRPr="00826F71">
        <w:rPr>
          <w:rFonts w:cstheme="minorHAnsi"/>
          <w:sz w:val="24"/>
          <w:szCs w:val="24"/>
        </w:rPr>
        <w:t xml:space="preserve">Informacja szczegółowa </w:t>
      </w:r>
      <w:r w:rsidR="00AD2F2A" w:rsidRPr="00826F71">
        <w:rPr>
          <w:rFonts w:cstheme="minorHAnsi"/>
          <w:sz w:val="24"/>
          <w:szCs w:val="24"/>
        </w:rPr>
        <w:t>dotycząca odpowiedzialności za dostawy wody została opisana</w:t>
      </w:r>
      <w:r w:rsidRPr="00826F71">
        <w:rPr>
          <w:rFonts w:cstheme="minorHAnsi"/>
          <w:sz w:val="24"/>
          <w:szCs w:val="24"/>
        </w:rPr>
        <w:t xml:space="preserve"> w pkt. 5.15</w:t>
      </w:r>
      <w:r w:rsidR="002447F5">
        <w:rPr>
          <w:rFonts w:cstheme="minorHAnsi"/>
          <w:sz w:val="24"/>
          <w:szCs w:val="24"/>
        </w:rPr>
        <w:t xml:space="preserve"> </w:t>
      </w:r>
    </w:p>
    <w:tbl>
      <w:tblPr>
        <w:tblW w:w="9225" w:type="dxa"/>
        <w:tblLayout w:type="fixed"/>
        <w:tblCellMar>
          <w:left w:w="70" w:type="dxa"/>
          <w:right w:w="70" w:type="dxa"/>
        </w:tblCellMar>
        <w:tblLook w:val="04A0" w:firstRow="1" w:lastRow="0" w:firstColumn="1" w:lastColumn="0" w:noHBand="0" w:noVBand="1"/>
      </w:tblPr>
      <w:tblGrid>
        <w:gridCol w:w="3756"/>
        <w:gridCol w:w="1367"/>
        <w:gridCol w:w="1367"/>
        <w:gridCol w:w="1367"/>
        <w:gridCol w:w="1368"/>
      </w:tblGrid>
      <w:tr w:rsidR="00D14357" w:rsidRPr="00D14357" w14:paraId="603312F9" w14:textId="77777777" w:rsidTr="002A2B10">
        <w:trPr>
          <w:trHeight w:val="312"/>
        </w:trPr>
        <w:tc>
          <w:tcPr>
            <w:tcW w:w="3756"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D5539DF" w14:textId="77777777" w:rsidR="00D14357" w:rsidRPr="00D14357" w:rsidRDefault="00D14357" w:rsidP="00D14357">
            <w:pPr>
              <w:spacing w:after="0" w:line="240" w:lineRule="auto"/>
              <w:rPr>
                <w:rFonts w:ascii="Calibri" w:eastAsia="Times New Roman" w:hAnsi="Calibri" w:cs="Calibri"/>
                <w:b/>
                <w:bCs/>
                <w:sz w:val="18"/>
                <w:szCs w:val="18"/>
                <w:lang w:eastAsia="pl-PL"/>
              </w:rPr>
            </w:pPr>
            <w:bookmarkStart w:id="988" w:name="XBRLBlock_292689621"/>
            <w:bookmarkStart w:id="989" w:name="_Toc102107945"/>
            <w:r w:rsidRPr="00F372F8">
              <w:rPr>
                <w:rFonts w:ascii="Calibri" w:eastAsia="Times New Roman" w:hAnsi="Calibri" w:cs="Calibri"/>
                <w:b/>
                <w:bCs/>
                <w:sz w:val="18"/>
                <w:szCs w:val="18"/>
                <w:highlight w:val="yellow"/>
                <w:lang w:eastAsia="pl-PL"/>
              </w:rPr>
              <w:t>N</w:t>
            </w:r>
            <w:r w:rsidRPr="00D14357">
              <w:rPr>
                <w:rFonts w:ascii="Calibri" w:eastAsia="Times New Roman" w:hAnsi="Calibri" w:cs="Calibri"/>
                <w:b/>
                <w:bCs/>
                <w:sz w:val="18"/>
                <w:szCs w:val="18"/>
                <w:lang w:eastAsia="pl-PL"/>
              </w:rPr>
              <w:t xml:space="preserve">OTA 27' - ZMIANA </w:t>
            </w:r>
            <w:proofErr w:type="gramStart"/>
            <w:r w:rsidRPr="00D14357">
              <w:rPr>
                <w:rFonts w:ascii="Calibri" w:eastAsia="Times New Roman" w:hAnsi="Calibri" w:cs="Calibri"/>
                <w:b/>
                <w:bCs/>
                <w:sz w:val="18"/>
                <w:szCs w:val="18"/>
                <w:lang w:eastAsia="pl-PL"/>
              </w:rPr>
              <w:t>STANU  KRÓTKOTERMINOWYCH</w:t>
            </w:r>
            <w:proofErr w:type="gramEnd"/>
            <w:r w:rsidRPr="00D14357">
              <w:rPr>
                <w:rFonts w:ascii="Calibri" w:eastAsia="Times New Roman" w:hAnsi="Calibri" w:cs="Calibri"/>
                <w:b/>
                <w:bCs/>
                <w:sz w:val="18"/>
                <w:szCs w:val="18"/>
                <w:lang w:eastAsia="pl-PL"/>
              </w:rPr>
              <w:t xml:space="preserve"> REZERW NA ZOBOWIĄZANIA (WG TYTUŁÓW)</w:t>
            </w:r>
          </w:p>
        </w:tc>
        <w:tc>
          <w:tcPr>
            <w:tcW w:w="5469" w:type="dxa"/>
            <w:gridSpan w:val="4"/>
            <w:tcBorders>
              <w:top w:val="double" w:sz="6" w:space="0" w:color="auto"/>
              <w:left w:val="nil"/>
              <w:bottom w:val="single" w:sz="4" w:space="0" w:color="auto"/>
              <w:right w:val="double" w:sz="6" w:space="0" w:color="000000"/>
            </w:tcBorders>
            <w:shd w:val="clear" w:color="000000" w:fill="95B3D7"/>
            <w:vAlign w:val="bottom"/>
            <w:hideMark/>
          </w:tcPr>
          <w:p w14:paraId="3999E6AB" w14:textId="77777777" w:rsidR="00D14357" w:rsidRPr="00D14357" w:rsidRDefault="00D14357" w:rsidP="00D14357">
            <w:pPr>
              <w:spacing w:after="0" w:line="240" w:lineRule="auto"/>
              <w:jc w:val="center"/>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w tys. zł</w:t>
            </w:r>
          </w:p>
        </w:tc>
      </w:tr>
      <w:tr w:rsidR="00D14357" w:rsidRPr="00D14357" w14:paraId="5EFF05F9" w14:textId="77777777" w:rsidTr="002A2B10">
        <w:trPr>
          <w:trHeight w:val="240"/>
        </w:trPr>
        <w:tc>
          <w:tcPr>
            <w:tcW w:w="3756" w:type="dxa"/>
            <w:vMerge/>
            <w:tcBorders>
              <w:top w:val="double" w:sz="6" w:space="0" w:color="auto"/>
              <w:left w:val="double" w:sz="6" w:space="0" w:color="auto"/>
              <w:bottom w:val="double" w:sz="6" w:space="0" w:color="000000"/>
              <w:right w:val="single" w:sz="4" w:space="0" w:color="auto"/>
            </w:tcBorders>
            <w:vAlign w:val="center"/>
            <w:hideMark/>
          </w:tcPr>
          <w:p w14:paraId="226BC708" w14:textId="77777777" w:rsidR="00D14357" w:rsidRPr="00D14357" w:rsidRDefault="00D14357" w:rsidP="00D14357">
            <w:pPr>
              <w:spacing w:after="0" w:line="240" w:lineRule="auto"/>
              <w:rPr>
                <w:rFonts w:ascii="Calibri" w:eastAsia="Times New Roman" w:hAnsi="Calibri" w:cs="Calibri"/>
                <w:b/>
                <w:bCs/>
                <w:sz w:val="18"/>
                <w:szCs w:val="18"/>
                <w:lang w:eastAsia="pl-PL"/>
              </w:rPr>
            </w:pPr>
          </w:p>
        </w:tc>
        <w:tc>
          <w:tcPr>
            <w:tcW w:w="1367" w:type="dxa"/>
            <w:tcBorders>
              <w:top w:val="nil"/>
              <w:left w:val="nil"/>
              <w:bottom w:val="single" w:sz="4" w:space="0" w:color="auto"/>
              <w:right w:val="nil"/>
            </w:tcBorders>
            <w:shd w:val="clear" w:color="000000" w:fill="95B3D7"/>
            <w:vAlign w:val="center"/>
            <w:hideMark/>
          </w:tcPr>
          <w:p w14:paraId="1BBF38F4" w14:textId="77777777" w:rsidR="00D14357" w:rsidRPr="002A2B10" w:rsidRDefault="00D14357" w:rsidP="00D14357">
            <w:pPr>
              <w:spacing w:after="0" w:line="240" w:lineRule="auto"/>
              <w:jc w:val="center"/>
              <w:rPr>
                <w:rFonts w:ascii="Calibri" w:eastAsia="Times New Roman" w:hAnsi="Calibri" w:cs="Calibri"/>
                <w:b/>
                <w:bCs/>
                <w:sz w:val="16"/>
                <w:szCs w:val="16"/>
                <w:lang w:eastAsia="pl-PL"/>
              </w:rPr>
            </w:pPr>
            <w:r w:rsidRPr="002A2B10">
              <w:rPr>
                <w:rFonts w:ascii="Calibri" w:eastAsia="Times New Roman" w:hAnsi="Calibri" w:cs="Calibri"/>
                <w:b/>
                <w:bCs/>
                <w:sz w:val="16"/>
                <w:szCs w:val="16"/>
                <w:lang w:eastAsia="pl-PL"/>
              </w:rPr>
              <w:t>a</w:t>
            </w:r>
          </w:p>
        </w:tc>
        <w:tc>
          <w:tcPr>
            <w:tcW w:w="1367" w:type="dxa"/>
            <w:tcBorders>
              <w:top w:val="nil"/>
              <w:left w:val="single" w:sz="4" w:space="0" w:color="auto"/>
              <w:bottom w:val="single" w:sz="4" w:space="0" w:color="auto"/>
              <w:right w:val="nil"/>
            </w:tcBorders>
            <w:shd w:val="clear" w:color="000000" w:fill="95B3D7"/>
            <w:vAlign w:val="center"/>
            <w:hideMark/>
          </w:tcPr>
          <w:p w14:paraId="11F8A137" w14:textId="77777777" w:rsidR="00D14357" w:rsidRPr="002A2B10" w:rsidRDefault="00D14357" w:rsidP="00D14357">
            <w:pPr>
              <w:spacing w:after="0" w:line="240" w:lineRule="auto"/>
              <w:jc w:val="center"/>
              <w:rPr>
                <w:rFonts w:ascii="Calibri" w:eastAsia="Times New Roman" w:hAnsi="Calibri" w:cs="Calibri"/>
                <w:b/>
                <w:bCs/>
                <w:sz w:val="16"/>
                <w:szCs w:val="16"/>
                <w:lang w:eastAsia="pl-PL"/>
              </w:rPr>
            </w:pPr>
            <w:r w:rsidRPr="002A2B10">
              <w:rPr>
                <w:rFonts w:ascii="Calibri" w:eastAsia="Times New Roman" w:hAnsi="Calibri" w:cs="Calibri"/>
                <w:b/>
                <w:bCs/>
                <w:sz w:val="16"/>
                <w:szCs w:val="16"/>
                <w:lang w:eastAsia="pl-PL"/>
              </w:rPr>
              <w:t>b</w:t>
            </w:r>
          </w:p>
        </w:tc>
        <w:tc>
          <w:tcPr>
            <w:tcW w:w="1367" w:type="dxa"/>
            <w:tcBorders>
              <w:top w:val="nil"/>
              <w:left w:val="single" w:sz="4" w:space="0" w:color="auto"/>
              <w:bottom w:val="single" w:sz="4" w:space="0" w:color="auto"/>
              <w:right w:val="single" w:sz="4" w:space="0" w:color="auto"/>
            </w:tcBorders>
            <w:shd w:val="clear" w:color="000000" w:fill="95B3D7"/>
            <w:vAlign w:val="center"/>
            <w:hideMark/>
          </w:tcPr>
          <w:p w14:paraId="0A4D73C8" w14:textId="77777777" w:rsidR="00D14357" w:rsidRPr="002A2B10" w:rsidRDefault="00D14357" w:rsidP="00D14357">
            <w:pPr>
              <w:spacing w:after="0" w:line="240" w:lineRule="auto"/>
              <w:jc w:val="center"/>
              <w:rPr>
                <w:rFonts w:ascii="Calibri" w:eastAsia="Times New Roman" w:hAnsi="Calibri" w:cs="Calibri"/>
                <w:b/>
                <w:bCs/>
                <w:sz w:val="16"/>
                <w:szCs w:val="16"/>
                <w:lang w:eastAsia="pl-PL"/>
              </w:rPr>
            </w:pPr>
            <w:r w:rsidRPr="002A2B10">
              <w:rPr>
                <w:rFonts w:ascii="Calibri" w:eastAsia="Times New Roman" w:hAnsi="Calibri" w:cs="Calibri"/>
                <w:b/>
                <w:bCs/>
                <w:sz w:val="16"/>
                <w:szCs w:val="16"/>
                <w:lang w:eastAsia="pl-PL"/>
              </w:rPr>
              <w:t>c</w:t>
            </w:r>
          </w:p>
        </w:tc>
        <w:tc>
          <w:tcPr>
            <w:tcW w:w="1368" w:type="dxa"/>
            <w:vMerge w:val="restart"/>
            <w:tcBorders>
              <w:top w:val="nil"/>
              <w:left w:val="single" w:sz="4" w:space="0" w:color="auto"/>
              <w:bottom w:val="double" w:sz="6" w:space="0" w:color="000000"/>
              <w:right w:val="double" w:sz="6" w:space="0" w:color="auto"/>
            </w:tcBorders>
            <w:shd w:val="clear" w:color="000000" w:fill="95B3D7"/>
            <w:vAlign w:val="center"/>
            <w:hideMark/>
          </w:tcPr>
          <w:p w14:paraId="585F66FE" w14:textId="77777777" w:rsidR="00D14357" w:rsidRPr="002A2B10" w:rsidRDefault="00D14357" w:rsidP="00D14357">
            <w:pPr>
              <w:spacing w:after="0" w:line="240" w:lineRule="auto"/>
              <w:jc w:val="center"/>
              <w:rPr>
                <w:rFonts w:ascii="Calibri" w:eastAsia="Times New Roman" w:hAnsi="Calibri" w:cs="Calibri"/>
                <w:b/>
                <w:bCs/>
                <w:sz w:val="16"/>
                <w:szCs w:val="16"/>
                <w:lang w:eastAsia="pl-PL"/>
              </w:rPr>
            </w:pPr>
            <w:r w:rsidRPr="002A2B10">
              <w:rPr>
                <w:rFonts w:ascii="Calibri" w:eastAsia="Times New Roman" w:hAnsi="Calibri" w:cs="Calibri"/>
                <w:b/>
                <w:bCs/>
                <w:sz w:val="16"/>
                <w:szCs w:val="16"/>
                <w:lang w:eastAsia="pl-PL"/>
              </w:rPr>
              <w:t>Rezerwy krótkoterminowe, razem</w:t>
            </w:r>
          </w:p>
        </w:tc>
      </w:tr>
      <w:tr w:rsidR="00D14357" w:rsidRPr="00D14357" w14:paraId="1160AFA8" w14:textId="77777777" w:rsidTr="002A2B10">
        <w:trPr>
          <w:trHeight w:val="525"/>
        </w:trPr>
        <w:tc>
          <w:tcPr>
            <w:tcW w:w="3756" w:type="dxa"/>
            <w:vMerge/>
            <w:tcBorders>
              <w:top w:val="double" w:sz="6" w:space="0" w:color="auto"/>
              <w:left w:val="double" w:sz="6" w:space="0" w:color="auto"/>
              <w:bottom w:val="double" w:sz="6" w:space="0" w:color="000000"/>
              <w:right w:val="single" w:sz="4" w:space="0" w:color="auto"/>
            </w:tcBorders>
            <w:vAlign w:val="center"/>
            <w:hideMark/>
          </w:tcPr>
          <w:p w14:paraId="78950A47" w14:textId="77777777" w:rsidR="00D14357" w:rsidRPr="00D14357" w:rsidRDefault="00D14357" w:rsidP="00D14357">
            <w:pPr>
              <w:spacing w:after="0" w:line="240" w:lineRule="auto"/>
              <w:rPr>
                <w:rFonts w:ascii="Calibri" w:eastAsia="Times New Roman" w:hAnsi="Calibri" w:cs="Calibri"/>
                <w:b/>
                <w:bCs/>
                <w:sz w:val="18"/>
                <w:szCs w:val="18"/>
                <w:lang w:eastAsia="pl-PL"/>
              </w:rPr>
            </w:pPr>
          </w:p>
        </w:tc>
        <w:tc>
          <w:tcPr>
            <w:tcW w:w="1367" w:type="dxa"/>
            <w:vMerge w:val="restart"/>
            <w:tcBorders>
              <w:top w:val="nil"/>
              <w:left w:val="single" w:sz="4" w:space="0" w:color="auto"/>
              <w:bottom w:val="double" w:sz="6" w:space="0" w:color="000000"/>
              <w:right w:val="single" w:sz="4" w:space="0" w:color="auto"/>
            </w:tcBorders>
            <w:shd w:val="clear" w:color="000000" w:fill="95B3D7"/>
            <w:vAlign w:val="center"/>
            <w:hideMark/>
          </w:tcPr>
          <w:p w14:paraId="08B84A6B" w14:textId="77777777" w:rsidR="00D14357" w:rsidRPr="002A2B10" w:rsidRDefault="00D14357" w:rsidP="00D14357">
            <w:pPr>
              <w:spacing w:after="0" w:line="240" w:lineRule="auto"/>
              <w:jc w:val="center"/>
              <w:rPr>
                <w:rFonts w:ascii="Calibri" w:eastAsia="Times New Roman" w:hAnsi="Calibri" w:cs="Calibri"/>
                <w:b/>
                <w:bCs/>
                <w:sz w:val="16"/>
                <w:szCs w:val="16"/>
                <w:lang w:eastAsia="pl-PL"/>
              </w:rPr>
            </w:pPr>
            <w:r w:rsidRPr="002A2B10">
              <w:rPr>
                <w:rFonts w:ascii="Calibri" w:eastAsia="Times New Roman" w:hAnsi="Calibri" w:cs="Calibri"/>
                <w:b/>
                <w:bCs/>
                <w:sz w:val="16"/>
                <w:szCs w:val="16"/>
                <w:lang w:eastAsia="pl-PL"/>
              </w:rPr>
              <w:t>Rezerwa na świadczenia pracownicze</w:t>
            </w:r>
          </w:p>
        </w:tc>
        <w:tc>
          <w:tcPr>
            <w:tcW w:w="1367" w:type="dxa"/>
            <w:vMerge w:val="restart"/>
            <w:tcBorders>
              <w:top w:val="nil"/>
              <w:left w:val="single" w:sz="4" w:space="0" w:color="auto"/>
              <w:bottom w:val="double" w:sz="6" w:space="0" w:color="000000"/>
              <w:right w:val="single" w:sz="4" w:space="0" w:color="auto"/>
            </w:tcBorders>
            <w:shd w:val="clear" w:color="000000" w:fill="95B3D7"/>
            <w:vAlign w:val="center"/>
            <w:hideMark/>
          </w:tcPr>
          <w:p w14:paraId="210BB1AE" w14:textId="77777777" w:rsidR="00D14357" w:rsidRPr="002A2B10" w:rsidRDefault="00D14357" w:rsidP="00D14357">
            <w:pPr>
              <w:spacing w:after="0" w:line="240" w:lineRule="auto"/>
              <w:jc w:val="center"/>
              <w:rPr>
                <w:rFonts w:ascii="Calibri" w:eastAsia="Times New Roman" w:hAnsi="Calibri" w:cs="Calibri"/>
                <w:b/>
                <w:bCs/>
                <w:sz w:val="16"/>
                <w:szCs w:val="16"/>
                <w:lang w:eastAsia="pl-PL"/>
              </w:rPr>
            </w:pPr>
            <w:r w:rsidRPr="002A2B10">
              <w:rPr>
                <w:rFonts w:ascii="Calibri" w:eastAsia="Times New Roman" w:hAnsi="Calibri" w:cs="Calibri"/>
                <w:b/>
                <w:bCs/>
                <w:sz w:val="16"/>
                <w:szCs w:val="16"/>
                <w:lang w:eastAsia="pl-PL"/>
              </w:rPr>
              <w:t>Rezerwa na koszty likwidacji, rekultywacji oraz na koszty naprawy środowiska</w:t>
            </w:r>
          </w:p>
        </w:tc>
        <w:tc>
          <w:tcPr>
            <w:tcW w:w="1367" w:type="dxa"/>
            <w:vMerge w:val="restart"/>
            <w:tcBorders>
              <w:top w:val="nil"/>
              <w:left w:val="single" w:sz="4" w:space="0" w:color="auto"/>
              <w:bottom w:val="double" w:sz="6" w:space="0" w:color="000000"/>
              <w:right w:val="single" w:sz="4" w:space="0" w:color="auto"/>
            </w:tcBorders>
            <w:shd w:val="clear" w:color="000000" w:fill="95B3D7"/>
            <w:vAlign w:val="center"/>
            <w:hideMark/>
          </w:tcPr>
          <w:p w14:paraId="58AC2CA3" w14:textId="77777777" w:rsidR="00D14357" w:rsidRPr="002A2B10" w:rsidRDefault="00D14357" w:rsidP="00D14357">
            <w:pPr>
              <w:spacing w:after="0" w:line="240" w:lineRule="auto"/>
              <w:jc w:val="center"/>
              <w:rPr>
                <w:rFonts w:ascii="Calibri" w:eastAsia="Times New Roman" w:hAnsi="Calibri" w:cs="Calibri"/>
                <w:b/>
                <w:bCs/>
                <w:sz w:val="16"/>
                <w:szCs w:val="16"/>
                <w:lang w:eastAsia="pl-PL"/>
              </w:rPr>
            </w:pPr>
            <w:r w:rsidRPr="002A2B10">
              <w:rPr>
                <w:rFonts w:ascii="Calibri" w:eastAsia="Times New Roman" w:hAnsi="Calibri" w:cs="Calibri"/>
                <w:b/>
                <w:bCs/>
                <w:sz w:val="16"/>
                <w:szCs w:val="16"/>
                <w:lang w:eastAsia="pl-PL"/>
              </w:rPr>
              <w:t xml:space="preserve">Pozostałe rezerwy krótkoterminowe </w:t>
            </w:r>
          </w:p>
        </w:tc>
        <w:tc>
          <w:tcPr>
            <w:tcW w:w="1368" w:type="dxa"/>
            <w:vMerge/>
            <w:tcBorders>
              <w:top w:val="nil"/>
              <w:left w:val="single" w:sz="4" w:space="0" w:color="auto"/>
              <w:bottom w:val="double" w:sz="6" w:space="0" w:color="000000"/>
              <w:right w:val="double" w:sz="6" w:space="0" w:color="auto"/>
            </w:tcBorders>
            <w:vAlign w:val="center"/>
            <w:hideMark/>
          </w:tcPr>
          <w:p w14:paraId="60394D8B" w14:textId="77777777" w:rsidR="00D14357" w:rsidRPr="002A2B10" w:rsidRDefault="00D14357" w:rsidP="00D14357">
            <w:pPr>
              <w:spacing w:after="0" w:line="240" w:lineRule="auto"/>
              <w:rPr>
                <w:rFonts w:ascii="Calibri" w:eastAsia="Times New Roman" w:hAnsi="Calibri" w:cs="Calibri"/>
                <w:b/>
                <w:bCs/>
                <w:sz w:val="16"/>
                <w:szCs w:val="16"/>
                <w:lang w:eastAsia="pl-PL"/>
              </w:rPr>
            </w:pPr>
          </w:p>
        </w:tc>
      </w:tr>
      <w:tr w:rsidR="00D14357" w:rsidRPr="00D14357" w14:paraId="3BE690CA" w14:textId="77777777" w:rsidTr="002A2B10">
        <w:trPr>
          <w:trHeight w:val="964"/>
        </w:trPr>
        <w:tc>
          <w:tcPr>
            <w:tcW w:w="3756" w:type="dxa"/>
            <w:vMerge/>
            <w:tcBorders>
              <w:top w:val="double" w:sz="6" w:space="0" w:color="auto"/>
              <w:left w:val="double" w:sz="6" w:space="0" w:color="auto"/>
              <w:bottom w:val="double" w:sz="6" w:space="0" w:color="000000"/>
              <w:right w:val="single" w:sz="4" w:space="0" w:color="auto"/>
            </w:tcBorders>
            <w:vAlign w:val="center"/>
            <w:hideMark/>
          </w:tcPr>
          <w:p w14:paraId="453F718F" w14:textId="77777777" w:rsidR="00D14357" w:rsidRPr="00D14357" w:rsidRDefault="00D14357" w:rsidP="00D14357">
            <w:pPr>
              <w:spacing w:after="0" w:line="240" w:lineRule="auto"/>
              <w:rPr>
                <w:rFonts w:ascii="Calibri" w:eastAsia="Times New Roman" w:hAnsi="Calibri" w:cs="Calibri"/>
                <w:b/>
                <w:bCs/>
                <w:sz w:val="18"/>
                <w:szCs w:val="18"/>
                <w:lang w:eastAsia="pl-PL"/>
              </w:rPr>
            </w:pPr>
          </w:p>
        </w:tc>
        <w:tc>
          <w:tcPr>
            <w:tcW w:w="1367" w:type="dxa"/>
            <w:vMerge/>
            <w:tcBorders>
              <w:top w:val="nil"/>
              <w:left w:val="single" w:sz="4" w:space="0" w:color="auto"/>
              <w:bottom w:val="double" w:sz="6" w:space="0" w:color="000000"/>
              <w:right w:val="single" w:sz="4" w:space="0" w:color="auto"/>
            </w:tcBorders>
            <w:vAlign w:val="center"/>
            <w:hideMark/>
          </w:tcPr>
          <w:p w14:paraId="2DF45743" w14:textId="77777777" w:rsidR="00D14357" w:rsidRPr="00D14357" w:rsidRDefault="00D14357" w:rsidP="00D14357">
            <w:pPr>
              <w:spacing w:after="0" w:line="240" w:lineRule="auto"/>
              <w:rPr>
                <w:rFonts w:ascii="Calibri" w:eastAsia="Times New Roman" w:hAnsi="Calibri" w:cs="Calibri"/>
                <w:b/>
                <w:bCs/>
                <w:sz w:val="16"/>
                <w:szCs w:val="16"/>
                <w:lang w:eastAsia="pl-PL"/>
              </w:rPr>
            </w:pPr>
          </w:p>
        </w:tc>
        <w:tc>
          <w:tcPr>
            <w:tcW w:w="1367" w:type="dxa"/>
            <w:vMerge/>
            <w:tcBorders>
              <w:top w:val="nil"/>
              <w:left w:val="single" w:sz="4" w:space="0" w:color="auto"/>
              <w:bottom w:val="double" w:sz="6" w:space="0" w:color="000000"/>
              <w:right w:val="single" w:sz="4" w:space="0" w:color="auto"/>
            </w:tcBorders>
            <w:vAlign w:val="center"/>
            <w:hideMark/>
          </w:tcPr>
          <w:p w14:paraId="11C476CA" w14:textId="77777777" w:rsidR="00D14357" w:rsidRPr="00D14357" w:rsidRDefault="00D14357" w:rsidP="00D14357">
            <w:pPr>
              <w:spacing w:after="0" w:line="240" w:lineRule="auto"/>
              <w:rPr>
                <w:rFonts w:ascii="Calibri" w:eastAsia="Times New Roman" w:hAnsi="Calibri" w:cs="Calibri"/>
                <w:b/>
                <w:bCs/>
                <w:sz w:val="16"/>
                <w:szCs w:val="16"/>
                <w:lang w:eastAsia="pl-PL"/>
              </w:rPr>
            </w:pPr>
          </w:p>
        </w:tc>
        <w:tc>
          <w:tcPr>
            <w:tcW w:w="1367" w:type="dxa"/>
            <w:vMerge/>
            <w:tcBorders>
              <w:top w:val="nil"/>
              <w:left w:val="single" w:sz="4" w:space="0" w:color="auto"/>
              <w:bottom w:val="double" w:sz="6" w:space="0" w:color="000000"/>
              <w:right w:val="single" w:sz="4" w:space="0" w:color="auto"/>
            </w:tcBorders>
            <w:vAlign w:val="center"/>
            <w:hideMark/>
          </w:tcPr>
          <w:p w14:paraId="390DE7DE" w14:textId="77777777" w:rsidR="00D14357" w:rsidRPr="00D14357" w:rsidRDefault="00D14357" w:rsidP="00D14357">
            <w:pPr>
              <w:spacing w:after="0" w:line="240" w:lineRule="auto"/>
              <w:rPr>
                <w:rFonts w:ascii="Calibri" w:eastAsia="Times New Roman" w:hAnsi="Calibri" w:cs="Calibri"/>
                <w:b/>
                <w:bCs/>
                <w:sz w:val="16"/>
                <w:szCs w:val="16"/>
                <w:lang w:eastAsia="pl-PL"/>
              </w:rPr>
            </w:pPr>
          </w:p>
        </w:tc>
        <w:tc>
          <w:tcPr>
            <w:tcW w:w="1368" w:type="dxa"/>
            <w:vMerge/>
            <w:tcBorders>
              <w:top w:val="nil"/>
              <w:left w:val="single" w:sz="4" w:space="0" w:color="auto"/>
              <w:bottom w:val="double" w:sz="6" w:space="0" w:color="000000"/>
              <w:right w:val="double" w:sz="6" w:space="0" w:color="auto"/>
            </w:tcBorders>
            <w:vAlign w:val="center"/>
            <w:hideMark/>
          </w:tcPr>
          <w:p w14:paraId="65850A3C" w14:textId="77777777" w:rsidR="00D14357" w:rsidRPr="00D14357" w:rsidRDefault="00D14357" w:rsidP="00D14357">
            <w:pPr>
              <w:spacing w:after="0" w:line="240" w:lineRule="auto"/>
              <w:rPr>
                <w:rFonts w:ascii="Calibri" w:eastAsia="Times New Roman" w:hAnsi="Calibri" w:cs="Calibri"/>
                <w:b/>
                <w:bCs/>
                <w:sz w:val="16"/>
                <w:szCs w:val="16"/>
                <w:lang w:eastAsia="pl-PL"/>
              </w:rPr>
            </w:pPr>
          </w:p>
        </w:tc>
      </w:tr>
      <w:tr w:rsidR="00D14357" w:rsidRPr="00D14357" w14:paraId="6DE448E3" w14:textId="77777777" w:rsidTr="002A2B10">
        <w:trPr>
          <w:trHeight w:val="283"/>
        </w:trPr>
        <w:tc>
          <w:tcPr>
            <w:tcW w:w="3756" w:type="dxa"/>
            <w:tcBorders>
              <w:top w:val="nil"/>
              <w:left w:val="double" w:sz="6" w:space="0" w:color="auto"/>
              <w:bottom w:val="single" w:sz="4" w:space="0" w:color="auto"/>
              <w:right w:val="single" w:sz="4" w:space="0" w:color="auto"/>
            </w:tcBorders>
            <w:shd w:val="clear" w:color="000000" w:fill="B8CCE4"/>
            <w:vAlign w:val="bottom"/>
            <w:hideMark/>
          </w:tcPr>
          <w:p w14:paraId="174D6BEE" w14:textId="77777777" w:rsidR="00D14357" w:rsidRPr="00D14357" w:rsidRDefault="00D14357" w:rsidP="00D14357">
            <w:pPr>
              <w:spacing w:after="0" w:line="240" w:lineRule="auto"/>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1. stan na początek okresu</w:t>
            </w:r>
          </w:p>
        </w:tc>
        <w:tc>
          <w:tcPr>
            <w:tcW w:w="1367" w:type="dxa"/>
            <w:tcBorders>
              <w:top w:val="nil"/>
              <w:left w:val="nil"/>
              <w:bottom w:val="single" w:sz="4" w:space="0" w:color="auto"/>
              <w:right w:val="single" w:sz="4" w:space="0" w:color="auto"/>
            </w:tcBorders>
            <w:shd w:val="clear" w:color="000000" w:fill="B8CCE4"/>
            <w:vAlign w:val="bottom"/>
            <w:hideMark/>
          </w:tcPr>
          <w:p w14:paraId="10323513"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30 073</w:t>
            </w:r>
          </w:p>
        </w:tc>
        <w:tc>
          <w:tcPr>
            <w:tcW w:w="1367" w:type="dxa"/>
            <w:tcBorders>
              <w:top w:val="nil"/>
              <w:left w:val="nil"/>
              <w:bottom w:val="single" w:sz="4" w:space="0" w:color="auto"/>
              <w:right w:val="single" w:sz="4" w:space="0" w:color="auto"/>
            </w:tcBorders>
            <w:shd w:val="clear" w:color="000000" w:fill="B8CCE4"/>
            <w:vAlign w:val="bottom"/>
            <w:hideMark/>
          </w:tcPr>
          <w:p w14:paraId="712AC270"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78 031</w:t>
            </w:r>
          </w:p>
        </w:tc>
        <w:tc>
          <w:tcPr>
            <w:tcW w:w="1367" w:type="dxa"/>
            <w:tcBorders>
              <w:top w:val="nil"/>
              <w:left w:val="nil"/>
              <w:bottom w:val="single" w:sz="4" w:space="0" w:color="auto"/>
              <w:right w:val="single" w:sz="4" w:space="0" w:color="auto"/>
            </w:tcBorders>
            <w:shd w:val="clear" w:color="000000" w:fill="B8CCE4"/>
            <w:vAlign w:val="bottom"/>
            <w:hideMark/>
          </w:tcPr>
          <w:p w14:paraId="107226CC"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38 744</w:t>
            </w:r>
          </w:p>
        </w:tc>
        <w:tc>
          <w:tcPr>
            <w:tcW w:w="1368" w:type="dxa"/>
            <w:tcBorders>
              <w:top w:val="nil"/>
              <w:left w:val="nil"/>
              <w:bottom w:val="single" w:sz="4" w:space="0" w:color="auto"/>
              <w:right w:val="double" w:sz="6" w:space="0" w:color="auto"/>
            </w:tcBorders>
            <w:shd w:val="clear" w:color="000000" w:fill="B8CCE4"/>
            <w:vAlign w:val="bottom"/>
            <w:hideMark/>
          </w:tcPr>
          <w:p w14:paraId="06470700"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146 848</w:t>
            </w:r>
          </w:p>
        </w:tc>
      </w:tr>
      <w:tr w:rsidR="00D14357" w:rsidRPr="00D14357" w14:paraId="62276EFF" w14:textId="77777777" w:rsidTr="002A2B10">
        <w:trPr>
          <w:trHeight w:val="283"/>
        </w:trPr>
        <w:tc>
          <w:tcPr>
            <w:tcW w:w="3756" w:type="dxa"/>
            <w:tcBorders>
              <w:top w:val="nil"/>
              <w:left w:val="double" w:sz="6" w:space="0" w:color="auto"/>
              <w:bottom w:val="single" w:sz="4" w:space="0" w:color="auto"/>
              <w:right w:val="single" w:sz="4" w:space="0" w:color="auto"/>
            </w:tcBorders>
            <w:shd w:val="clear" w:color="auto" w:fill="auto"/>
            <w:vAlign w:val="bottom"/>
            <w:hideMark/>
          </w:tcPr>
          <w:p w14:paraId="69CD2E03" w14:textId="77777777" w:rsidR="00D14357" w:rsidRPr="00D14357" w:rsidRDefault="00D14357" w:rsidP="00D14357">
            <w:pPr>
              <w:spacing w:after="0" w:line="240" w:lineRule="auto"/>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2. zwiększenia (z tytułu)</w:t>
            </w:r>
          </w:p>
        </w:tc>
        <w:tc>
          <w:tcPr>
            <w:tcW w:w="1367" w:type="dxa"/>
            <w:tcBorders>
              <w:top w:val="nil"/>
              <w:left w:val="nil"/>
              <w:bottom w:val="single" w:sz="4" w:space="0" w:color="auto"/>
              <w:right w:val="single" w:sz="4" w:space="0" w:color="auto"/>
            </w:tcBorders>
            <w:shd w:val="clear" w:color="auto" w:fill="auto"/>
            <w:vAlign w:val="bottom"/>
            <w:hideMark/>
          </w:tcPr>
          <w:p w14:paraId="7F6B2B89"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27 805</w:t>
            </w:r>
          </w:p>
        </w:tc>
        <w:tc>
          <w:tcPr>
            <w:tcW w:w="1367" w:type="dxa"/>
            <w:tcBorders>
              <w:top w:val="nil"/>
              <w:left w:val="nil"/>
              <w:bottom w:val="single" w:sz="4" w:space="0" w:color="auto"/>
              <w:right w:val="single" w:sz="4" w:space="0" w:color="auto"/>
            </w:tcBorders>
            <w:shd w:val="clear" w:color="auto" w:fill="auto"/>
            <w:vAlign w:val="bottom"/>
            <w:hideMark/>
          </w:tcPr>
          <w:p w14:paraId="4D72300A"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9 426</w:t>
            </w:r>
          </w:p>
        </w:tc>
        <w:tc>
          <w:tcPr>
            <w:tcW w:w="1367" w:type="dxa"/>
            <w:tcBorders>
              <w:top w:val="nil"/>
              <w:left w:val="nil"/>
              <w:bottom w:val="single" w:sz="4" w:space="0" w:color="auto"/>
              <w:right w:val="single" w:sz="4" w:space="0" w:color="auto"/>
            </w:tcBorders>
            <w:shd w:val="clear" w:color="auto" w:fill="auto"/>
            <w:vAlign w:val="bottom"/>
            <w:hideMark/>
          </w:tcPr>
          <w:p w14:paraId="30A9C07B"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123 446</w:t>
            </w:r>
          </w:p>
        </w:tc>
        <w:tc>
          <w:tcPr>
            <w:tcW w:w="1368" w:type="dxa"/>
            <w:tcBorders>
              <w:top w:val="nil"/>
              <w:left w:val="nil"/>
              <w:bottom w:val="single" w:sz="4" w:space="0" w:color="auto"/>
              <w:right w:val="double" w:sz="6" w:space="0" w:color="auto"/>
            </w:tcBorders>
            <w:shd w:val="clear" w:color="auto" w:fill="auto"/>
            <w:vAlign w:val="bottom"/>
            <w:hideMark/>
          </w:tcPr>
          <w:p w14:paraId="7B4A0825"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160 677</w:t>
            </w:r>
          </w:p>
        </w:tc>
      </w:tr>
      <w:tr w:rsidR="00D14357" w:rsidRPr="00D14357" w14:paraId="59BC1CB0" w14:textId="77777777" w:rsidTr="002A2B10">
        <w:trPr>
          <w:trHeight w:val="283"/>
        </w:trPr>
        <w:tc>
          <w:tcPr>
            <w:tcW w:w="3756" w:type="dxa"/>
            <w:tcBorders>
              <w:top w:val="nil"/>
              <w:left w:val="double" w:sz="6" w:space="0" w:color="auto"/>
              <w:bottom w:val="single" w:sz="4" w:space="0" w:color="auto"/>
              <w:right w:val="single" w:sz="4" w:space="0" w:color="auto"/>
            </w:tcBorders>
            <w:shd w:val="clear" w:color="auto" w:fill="auto"/>
            <w:vAlign w:val="bottom"/>
            <w:hideMark/>
          </w:tcPr>
          <w:p w14:paraId="1DDA1AB5" w14:textId="77777777" w:rsidR="00D14357" w:rsidRPr="00D14357" w:rsidRDefault="00D14357" w:rsidP="00D14357">
            <w:pPr>
              <w:spacing w:after="0" w:line="240" w:lineRule="auto"/>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 xml:space="preserve">a) utworzenie rezerwy </w:t>
            </w:r>
          </w:p>
        </w:tc>
        <w:tc>
          <w:tcPr>
            <w:tcW w:w="1367" w:type="dxa"/>
            <w:tcBorders>
              <w:top w:val="nil"/>
              <w:left w:val="nil"/>
              <w:bottom w:val="single" w:sz="4" w:space="0" w:color="auto"/>
              <w:right w:val="single" w:sz="4" w:space="0" w:color="auto"/>
            </w:tcBorders>
            <w:shd w:val="clear" w:color="auto" w:fill="auto"/>
            <w:vAlign w:val="bottom"/>
            <w:hideMark/>
          </w:tcPr>
          <w:p w14:paraId="533F6513"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27 733</w:t>
            </w:r>
          </w:p>
        </w:tc>
        <w:tc>
          <w:tcPr>
            <w:tcW w:w="1367" w:type="dxa"/>
            <w:tcBorders>
              <w:top w:val="nil"/>
              <w:left w:val="nil"/>
              <w:bottom w:val="single" w:sz="4" w:space="0" w:color="auto"/>
              <w:right w:val="single" w:sz="4" w:space="0" w:color="auto"/>
            </w:tcBorders>
            <w:shd w:val="clear" w:color="auto" w:fill="auto"/>
            <w:vAlign w:val="bottom"/>
            <w:hideMark/>
          </w:tcPr>
          <w:p w14:paraId="42156324"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9 426</w:t>
            </w:r>
          </w:p>
        </w:tc>
        <w:tc>
          <w:tcPr>
            <w:tcW w:w="1367" w:type="dxa"/>
            <w:tcBorders>
              <w:top w:val="nil"/>
              <w:left w:val="nil"/>
              <w:bottom w:val="single" w:sz="4" w:space="0" w:color="auto"/>
              <w:right w:val="single" w:sz="4" w:space="0" w:color="auto"/>
            </w:tcBorders>
            <w:shd w:val="clear" w:color="auto" w:fill="auto"/>
            <w:vAlign w:val="bottom"/>
            <w:hideMark/>
          </w:tcPr>
          <w:p w14:paraId="498942BB"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123 446</w:t>
            </w:r>
          </w:p>
        </w:tc>
        <w:tc>
          <w:tcPr>
            <w:tcW w:w="1368" w:type="dxa"/>
            <w:tcBorders>
              <w:top w:val="nil"/>
              <w:left w:val="nil"/>
              <w:bottom w:val="single" w:sz="4" w:space="0" w:color="auto"/>
              <w:right w:val="double" w:sz="6" w:space="0" w:color="auto"/>
            </w:tcBorders>
            <w:shd w:val="clear" w:color="auto" w:fill="auto"/>
            <w:vAlign w:val="bottom"/>
            <w:hideMark/>
          </w:tcPr>
          <w:p w14:paraId="31D1D3EE"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160 605</w:t>
            </w:r>
          </w:p>
        </w:tc>
      </w:tr>
      <w:tr w:rsidR="00D14357" w:rsidRPr="00D14357" w14:paraId="6C9474A5" w14:textId="77777777" w:rsidTr="002A2B10">
        <w:trPr>
          <w:trHeight w:val="283"/>
        </w:trPr>
        <w:tc>
          <w:tcPr>
            <w:tcW w:w="3756" w:type="dxa"/>
            <w:tcBorders>
              <w:top w:val="nil"/>
              <w:left w:val="double" w:sz="6" w:space="0" w:color="auto"/>
              <w:bottom w:val="single" w:sz="4" w:space="0" w:color="auto"/>
              <w:right w:val="single" w:sz="4" w:space="0" w:color="auto"/>
            </w:tcBorders>
            <w:shd w:val="clear" w:color="auto" w:fill="auto"/>
            <w:vAlign w:val="bottom"/>
            <w:hideMark/>
          </w:tcPr>
          <w:p w14:paraId="20A573DE" w14:textId="77777777" w:rsidR="00D14357" w:rsidRPr="00D14357" w:rsidRDefault="00D14357" w:rsidP="00D14357">
            <w:pPr>
              <w:spacing w:after="0" w:line="240" w:lineRule="auto"/>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b) przeniesienie z rezerw długoterminowych</w:t>
            </w:r>
          </w:p>
        </w:tc>
        <w:tc>
          <w:tcPr>
            <w:tcW w:w="1367" w:type="dxa"/>
            <w:tcBorders>
              <w:top w:val="nil"/>
              <w:left w:val="nil"/>
              <w:bottom w:val="single" w:sz="4" w:space="0" w:color="auto"/>
              <w:right w:val="single" w:sz="4" w:space="0" w:color="auto"/>
            </w:tcBorders>
            <w:shd w:val="clear" w:color="auto" w:fill="auto"/>
            <w:vAlign w:val="bottom"/>
            <w:hideMark/>
          </w:tcPr>
          <w:p w14:paraId="065ABCA8"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64</w:t>
            </w:r>
          </w:p>
        </w:tc>
        <w:tc>
          <w:tcPr>
            <w:tcW w:w="1367" w:type="dxa"/>
            <w:tcBorders>
              <w:top w:val="nil"/>
              <w:left w:val="nil"/>
              <w:bottom w:val="single" w:sz="4" w:space="0" w:color="auto"/>
              <w:right w:val="single" w:sz="4" w:space="0" w:color="auto"/>
            </w:tcBorders>
            <w:shd w:val="clear" w:color="auto" w:fill="auto"/>
            <w:vAlign w:val="bottom"/>
            <w:hideMark/>
          </w:tcPr>
          <w:p w14:paraId="62042490"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0</w:t>
            </w:r>
          </w:p>
        </w:tc>
        <w:tc>
          <w:tcPr>
            <w:tcW w:w="1367" w:type="dxa"/>
            <w:tcBorders>
              <w:top w:val="nil"/>
              <w:left w:val="nil"/>
              <w:bottom w:val="single" w:sz="4" w:space="0" w:color="auto"/>
              <w:right w:val="single" w:sz="4" w:space="0" w:color="auto"/>
            </w:tcBorders>
            <w:shd w:val="clear" w:color="auto" w:fill="auto"/>
            <w:vAlign w:val="bottom"/>
            <w:hideMark/>
          </w:tcPr>
          <w:p w14:paraId="53FB969B"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0</w:t>
            </w:r>
          </w:p>
        </w:tc>
        <w:tc>
          <w:tcPr>
            <w:tcW w:w="1368" w:type="dxa"/>
            <w:tcBorders>
              <w:top w:val="nil"/>
              <w:left w:val="nil"/>
              <w:bottom w:val="single" w:sz="4" w:space="0" w:color="auto"/>
              <w:right w:val="double" w:sz="6" w:space="0" w:color="auto"/>
            </w:tcBorders>
            <w:shd w:val="clear" w:color="auto" w:fill="auto"/>
            <w:vAlign w:val="bottom"/>
            <w:hideMark/>
          </w:tcPr>
          <w:p w14:paraId="75CDA088"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64</w:t>
            </w:r>
          </w:p>
        </w:tc>
      </w:tr>
      <w:tr w:rsidR="00D14357" w:rsidRPr="00D14357" w14:paraId="6F496D20" w14:textId="77777777" w:rsidTr="002A2B10">
        <w:trPr>
          <w:trHeight w:val="283"/>
        </w:trPr>
        <w:tc>
          <w:tcPr>
            <w:tcW w:w="3756" w:type="dxa"/>
            <w:tcBorders>
              <w:top w:val="nil"/>
              <w:left w:val="double" w:sz="6" w:space="0" w:color="auto"/>
              <w:bottom w:val="single" w:sz="4" w:space="0" w:color="auto"/>
              <w:right w:val="single" w:sz="4" w:space="0" w:color="auto"/>
            </w:tcBorders>
            <w:shd w:val="clear" w:color="auto" w:fill="auto"/>
            <w:vAlign w:val="bottom"/>
            <w:hideMark/>
          </w:tcPr>
          <w:p w14:paraId="164BC5B8" w14:textId="77777777" w:rsidR="00D14357" w:rsidRPr="00D14357" w:rsidRDefault="00D14357" w:rsidP="00D14357">
            <w:pPr>
              <w:spacing w:after="0" w:line="240" w:lineRule="auto"/>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c) inne zwiększenia</w:t>
            </w:r>
          </w:p>
        </w:tc>
        <w:tc>
          <w:tcPr>
            <w:tcW w:w="1367" w:type="dxa"/>
            <w:tcBorders>
              <w:top w:val="nil"/>
              <w:left w:val="nil"/>
              <w:bottom w:val="single" w:sz="4" w:space="0" w:color="auto"/>
              <w:right w:val="single" w:sz="4" w:space="0" w:color="auto"/>
            </w:tcBorders>
            <w:shd w:val="clear" w:color="auto" w:fill="auto"/>
            <w:vAlign w:val="bottom"/>
            <w:hideMark/>
          </w:tcPr>
          <w:p w14:paraId="73ECED58"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8</w:t>
            </w:r>
          </w:p>
        </w:tc>
        <w:tc>
          <w:tcPr>
            <w:tcW w:w="1367" w:type="dxa"/>
            <w:tcBorders>
              <w:top w:val="nil"/>
              <w:left w:val="nil"/>
              <w:bottom w:val="single" w:sz="4" w:space="0" w:color="auto"/>
              <w:right w:val="single" w:sz="4" w:space="0" w:color="auto"/>
            </w:tcBorders>
            <w:shd w:val="clear" w:color="auto" w:fill="auto"/>
            <w:vAlign w:val="bottom"/>
            <w:hideMark/>
          </w:tcPr>
          <w:p w14:paraId="635A5070"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0</w:t>
            </w:r>
          </w:p>
        </w:tc>
        <w:tc>
          <w:tcPr>
            <w:tcW w:w="1367" w:type="dxa"/>
            <w:tcBorders>
              <w:top w:val="nil"/>
              <w:left w:val="nil"/>
              <w:bottom w:val="single" w:sz="4" w:space="0" w:color="auto"/>
              <w:right w:val="single" w:sz="4" w:space="0" w:color="auto"/>
            </w:tcBorders>
            <w:shd w:val="clear" w:color="auto" w:fill="auto"/>
            <w:vAlign w:val="bottom"/>
            <w:hideMark/>
          </w:tcPr>
          <w:p w14:paraId="1ACCC21D"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0</w:t>
            </w:r>
          </w:p>
        </w:tc>
        <w:tc>
          <w:tcPr>
            <w:tcW w:w="1368" w:type="dxa"/>
            <w:tcBorders>
              <w:top w:val="nil"/>
              <w:left w:val="nil"/>
              <w:bottom w:val="single" w:sz="4" w:space="0" w:color="auto"/>
              <w:right w:val="double" w:sz="6" w:space="0" w:color="auto"/>
            </w:tcBorders>
            <w:shd w:val="clear" w:color="auto" w:fill="auto"/>
            <w:vAlign w:val="bottom"/>
            <w:hideMark/>
          </w:tcPr>
          <w:p w14:paraId="3C3F9BD1"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8</w:t>
            </w:r>
          </w:p>
        </w:tc>
      </w:tr>
      <w:tr w:rsidR="00D14357" w:rsidRPr="00D14357" w14:paraId="26684351" w14:textId="77777777" w:rsidTr="002A2B10">
        <w:trPr>
          <w:trHeight w:val="283"/>
        </w:trPr>
        <w:tc>
          <w:tcPr>
            <w:tcW w:w="3756" w:type="dxa"/>
            <w:tcBorders>
              <w:top w:val="nil"/>
              <w:left w:val="double" w:sz="6" w:space="0" w:color="auto"/>
              <w:bottom w:val="single" w:sz="4" w:space="0" w:color="auto"/>
              <w:right w:val="single" w:sz="4" w:space="0" w:color="auto"/>
            </w:tcBorders>
            <w:shd w:val="clear" w:color="auto" w:fill="auto"/>
            <w:vAlign w:val="bottom"/>
            <w:hideMark/>
          </w:tcPr>
          <w:p w14:paraId="6EEC5A69" w14:textId="77777777" w:rsidR="00D14357" w:rsidRPr="00D14357" w:rsidRDefault="00D14357" w:rsidP="00D14357">
            <w:pPr>
              <w:spacing w:after="0" w:line="240" w:lineRule="auto"/>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3. zmniejszenia (z tytułu)</w:t>
            </w:r>
          </w:p>
        </w:tc>
        <w:tc>
          <w:tcPr>
            <w:tcW w:w="1367" w:type="dxa"/>
            <w:tcBorders>
              <w:top w:val="nil"/>
              <w:left w:val="nil"/>
              <w:bottom w:val="single" w:sz="4" w:space="0" w:color="auto"/>
              <w:right w:val="single" w:sz="4" w:space="0" w:color="auto"/>
            </w:tcBorders>
            <w:shd w:val="clear" w:color="auto" w:fill="auto"/>
            <w:vAlign w:val="bottom"/>
            <w:hideMark/>
          </w:tcPr>
          <w:p w14:paraId="7C555CA9"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31 605</w:t>
            </w:r>
          </w:p>
        </w:tc>
        <w:tc>
          <w:tcPr>
            <w:tcW w:w="1367" w:type="dxa"/>
            <w:tcBorders>
              <w:top w:val="nil"/>
              <w:left w:val="nil"/>
              <w:bottom w:val="single" w:sz="4" w:space="0" w:color="auto"/>
              <w:right w:val="single" w:sz="4" w:space="0" w:color="auto"/>
            </w:tcBorders>
            <w:shd w:val="clear" w:color="auto" w:fill="auto"/>
            <w:vAlign w:val="bottom"/>
            <w:hideMark/>
          </w:tcPr>
          <w:p w14:paraId="71D0BC99"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9 327</w:t>
            </w:r>
          </w:p>
        </w:tc>
        <w:tc>
          <w:tcPr>
            <w:tcW w:w="1367" w:type="dxa"/>
            <w:tcBorders>
              <w:top w:val="nil"/>
              <w:left w:val="nil"/>
              <w:bottom w:val="single" w:sz="4" w:space="0" w:color="auto"/>
              <w:right w:val="single" w:sz="4" w:space="0" w:color="auto"/>
            </w:tcBorders>
            <w:shd w:val="clear" w:color="auto" w:fill="auto"/>
            <w:vAlign w:val="bottom"/>
            <w:hideMark/>
          </w:tcPr>
          <w:p w14:paraId="6FE02780"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137 281</w:t>
            </w:r>
          </w:p>
        </w:tc>
        <w:tc>
          <w:tcPr>
            <w:tcW w:w="1368" w:type="dxa"/>
            <w:tcBorders>
              <w:top w:val="nil"/>
              <w:left w:val="nil"/>
              <w:bottom w:val="single" w:sz="4" w:space="0" w:color="auto"/>
              <w:right w:val="double" w:sz="6" w:space="0" w:color="auto"/>
            </w:tcBorders>
            <w:shd w:val="clear" w:color="auto" w:fill="auto"/>
            <w:vAlign w:val="bottom"/>
            <w:hideMark/>
          </w:tcPr>
          <w:p w14:paraId="05584553"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178 213</w:t>
            </w:r>
          </w:p>
        </w:tc>
      </w:tr>
      <w:tr w:rsidR="00D14357" w:rsidRPr="00D14357" w14:paraId="764DFA2F" w14:textId="77777777" w:rsidTr="002A2B10">
        <w:trPr>
          <w:trHeight w:val="283"/>
        </w:trPr>
        <w:tc>
          <w:tcPr>
            <w:tcW w:w="3756" w:type="dxa"/>
            <w:tcBorders>
              <w:top w:val="nil"/>
              <w:left w:val="double" w:sz="6" w:space="0" w:color="auto"/>
              <w:bottom w:val="single" w:sz="4" w:space="0" w:color="auto"/>
              <w:right w:val="single" w:sz="4" w:space="0" w:color="auto"/>
            </w:tcBorders>
            <w:shd w:val="clear" w:color="auto" w:fill="auto"/>
            <w:vAlign w:val="bottom"/>
            <w:hideMark/>
          </w:tcPr>
          <w:p w14:paraId="08EB3CD1" w14:textId="77777777" w:rsidR="00D14357" w:rsidRPr="00D14357" w:rsidRDefault="00D14357" w:rsidP="00D14357">
            <w:pPr>
              <w:spacing w:after="0" w:line="240" w:lineRule="auto"/>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 xml:space="preserve">a) rozwiązanie rezerwy </w:t>
            </w:r>
          </w:p>
        </w:tc>
        <w:tc>
          <w:tcPr>
            <w:tcW w:w="1367" w:type="dxa"/>
            <w:tcBorders>
              <w:top w:val="nil"/>
              <w:left w:val="nil"/>
              <w:bottom w:val="single" w:sz="4" w:space="0" w:color="auto"/>
              <w:right w:val="single" w:sz="4" w:space="0" w:color="auto"/>
            </w:tcBorders>
            <w:shd w:val="clear" w:color="auto" w:fill="auto"/>
            <w:vAlign w:val="bottom"/>
            <w:hideMark/>
          </w:tcPr>
          <w:p w14:paraId="4388CEDB"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27 868</w:t>
            </w:r>
          </w:p>
        </w:tc>
        <w:tc>
          <w:tcPr>
            <w:tcW w:w="1367" w:type="dxa"/>
            <w:tcBorders>
              <w:top w:val="nil"/>
              <w:left w:val="nil"/>
              <w:bottom w:val="single" w:sz="4" w:space="0" w:color="auto"/>
              <w:right w:val="single" w:sz="4" w:space="0" w:color="auto"/>
            </w:tcBorders>
            <w:shd w:val="clear" w:color="auto" w:fill="auto"/>
            <w:vAlign w:val="bottom"/>
            <w:hideMark/>
          </w:tcPr>
          <w:p w14:paraId="7274727C"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9 327</w:t>
            </w:r>
          </w:p>
        </w:tc>
        <w:tc>
          <w:tcPr>
            <w:tcW w:w="1367" w:type="dxa"/>
            <w:tcBorders>
              <w:top w:val="nil"/>
              <w:left w:val="nil"/>
              <w:bottom w:val="single" w:sz="4" w:space="0" w:color="auto"/>
              <w:right w:val="single" w:sz="4" w:space="0" w:color="auto"/>
            </w:tcBorders>
            <w:shd w:val="clear" w:color="auto" w:fill="auto"/>
            <w:vAlign w:val="bottom"/>
            <w:hideMark/>
          </w:tcPr>
          <w:p w14:paraId="7858F176"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136 587</w:t>
            </w:r>
          </w:p>
        </w:tc>
        <w:tc>
          <w:tcPr>
            <w:tcW w:w="1368" w:type="dxa"/>
            <w:tcBorders>
              <w:top w:val="nil"/>
              <w:left w:val="nil"/>
              <w:bottom w:val="single" w:sz="4" w:space="0" w:color="auto"/>
              <w:right w:val="double" w:sz="6" w:space="0" w:color="auto"/>
            </w:tcBorders>
            <w:shd w:val="clear" w:color="auto" w:fill="auto"/>
            <w:vAlign w:val="bottom"/>
            <w:hideMark/>
          </w:tcPr>
          <w:p w14:paraId="073423CC"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173 782</w:t>
            </w:r>
          </w:p>
        </w:tc>
      </w:tr>
      <w:tr w:rsidR="00D14357" w:rsidRPr="00D14357" w14:paraId="76008DF3" w14:textId="77777777" w:rsidTr="002A2B10">
        <w:trPr>
          <w:trHeight w:val="283"/>
        </w:trPr>
        <w:tc>
          <w:tcPr>
            <w:tcW w:w="3756" w:type="dxa"/>
            <w:tcBorders>
              <w:top w:val="nil"/>
              <w:left w:val="double" w:sz="6" w:space="0" w:color="auto"/>
              <w:bottom w:val="single" w:sz="4" w:space="0" w:color="auto"/>
              <w:right w:val="single" w:sz="4" w:space="0" w:color="auto"/>
            </w:tcBorders>
            <w:shd w:val="clear" w:color="auto" w:fill="auto"/>
            <w:vAlign w:val="bottom"/>
            <w:hideMark/>
          </w:tcPr>
          <w:p w14:paraId="2883DC4E" w14:textId="77777777" w:rsidR="00D14357" w:rsidRPr="00D14357" w:rsidRDefault="00D14357" w:rsidP="00D14357">
            <w:pPr>
              <w:spacing w:after="0" w:line="240" w:lineRule="auto"/>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b) wykorzystanie</w:t>
            </w:r>
          </w:p>
        </w:tc>
        <w:tc>
          <w:tcPr>
            <w:tcW w:w="1367" w:type="dxa"/>
            <w:tcBorders>
              <w:top w:val="nil"/>
              <w:left w:val="nil"/>
              <w:bottom w:val="single" w:sz="4" w:space="0" w:color="auto"/>
              <w:right w:val="single" w:sz="4" w:space="0" w:color="auto"/>
            </w:tcBorders>
            <w:shd w:val="clear" w:color="auto" w:fill="auto"/>
            <w:vAlign w:val="bottom"/>
            <w:hideMark/>
          </w:tcPr>
          <w:p w14:paraId="65A76025"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3 572</w:t>
            </w:r>
          </w:p>
        </w:tc>
        <w:tc>
          <w:tcPr>
            <w:tcW w:w="1367" w:type="dxa"/>
            <w:tcBorders>
              <w:top w:val="nil"/>
              <w:left w:val="nil"/>
              <w:bottom w:val="single" w:sz="4" w:space="0" w:color="auto"/>
              <w:right w:val="single" w:sz="4" w:space="0" w:color="auto"/>
            </w:tcBorders>
            <w:shd w:val="clear" w:color="auto" w:fill="auto"/>
            <w:vAlign w:val="bottom"/>
            <w:hideMark/>
          </w:tcPr>
          <w:p w14:paraId="6120540A"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0</w:t>
            </w:r>
          </w:p>
        </w:tc>
        <w:tc>
          <w:tcPr>
            <w:tcW w:w="1367" w:type="dxa"/>
            <w:tcBorders>
              <w:top w:val="nil"/>
              <w:left w:val="nil"/>
              <w:bottom w:val="single" w:sz="4" w:space="0" w:color="auto"/>
              <w:right w:val="single" w:sz="4" w:space="0" w:color="auto"/>
            </w:tcBorders>
            <w:shd w:val="clear" w:color="auto" w:fill="auto"/>
            <w:vAlign w:val="bottom"/>
            <w:hideMark/>
          </w:tcPr>
          <w:p w14:paraId="3044F35A"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694</w:t>
            </w:r>
          </w:p>
        </w:tc>
        <w:tc>
          <w:tcPr>
            <w:tcW w:w="1368" w:type="dxa"/>
            <w:tcBorders>
              <w:top w:val="nil"/>
              <w:left w:val="nil"/>
              <w:bottom w:val="single" w:sz="4" w:space="0" w:color="auto"/>
              <w:right w:val="double" w:sz="6" w:space="0" w:color="auto"/>
            </w:tcBorders>
            <w:shd w:val="clear" w:color="auto" w:fill="auto"/>
            <w:vAlign w:val="bottom"/>
            <w:hideMark/>
          </w:tcPr>
          <w:p w14:paraId="603896DD"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4 266</w:t>
            </w:r>
          </w:p>
        </w:tc>
      </w:tr>
      <w:tr w:rsidR="00D14357" w:rsidRPr="00D14357" w14:paraId="5442225C" w14:textId="77777777" w:rsidTr="002A2B10">
        <w:trPr>
          <w:trHeight w:val="283"/>
        </w:trPr>
        <w:tc>
          <w:tcPr>
            <w:tcW w:w="3756" w:type="dxa"/>
            <w:tcBorders>
              <w:top w:val="nil"/>
              <w:left w:val="double" w:sz="6" w:space="0" w:color="auto"/>
              <w:bottom w:val="single" w:sz="4" w:space="0" w:color="auto"/>
              <w:right w:val="single" w:sz="4" w:space="0" w:color="auto"/>
            </w:tcBorders>
            <w:shd w:val="clear" w:color="auto" w:fill="auto"/>
            <w:vAlign w:val="bottom"/>
            <w:hideMark/>
          </w:tcPr>
          <w:p w14:paraId="0E52922D" w14:textId="77777777" w:rsidR="00D14357" w:rsidRPr="00D14357" w:rsidRDefault="00D14357" w:rsidP="00D14357">
            <w:pPr>
              <w:spacing w:after="0" w:line="240" w:lineRule="auto"/>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c) inne zmniejszenia</w:t>
            </w:r>
          </w:p>
        </w:tc>
        <w:tc>
          <w:tcPr>
            <w:tcW w:w="1367" w:type="dxa"/>
            <w:tcBorders>
              <w:top w:val="nil"/>
              <w:left w:val="nil"/>
              <w:bottom w:val="single" w:sz="4" w:space="0" w:color="auto"/>
              <w:right w:val="single" w:sz="4" w:space="0" w:color="auto"/>
            </w:tcBorders>
            <w:shd w:val="clear" w:color="auto" w:fill="auto"/>
            <w:vAlign w:val="bottom"/>
            <w:hideMark/>
          </w:tcPr>
          <w:p w14:paraId="10BE753C"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165</w:t>
            </w:r>
          </w:p>
        </w:tc>
        <w:tc>
          <w:tcPr>
            <w:tcW w:w="1367" w:type="dxa"/>
            <w:tcBorders>
              <w:top w:val="nil"/>
              <w:left w:val="nil"/>
              <w:bottom w:val="single" w:sz="4" w:space="0" w:color="auto"/>
              <w:right w:val="single" w:sz="4" w:space="0" w:color="auto"/>
            </w:tcBorders>
            <w:shd w:val="clear" w:color="auto" w:fill="auto"/>
            <w:vAlign w:val="bottom"/>
            <w:hideMark/>
          </w:tcPr>
          <w:p w14:paraId="75A42AB4"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0</w:t>
            </w:r>
          </w:p>
        </w:tc>
        <w:tc>
          <w:tcPr>
            <w:tcW w:w="1367" w:type="dxa"/>
            <w:tcBorders>
              <w:top w:val="nil"/>
              <w:left w:val="nil"/>
              <w:bottom w:val="single" w:sz="4" w:space="0" w:color="auto"/>
              <w:right w:val="single" w:sz="4" w:space="0" w:color="auto"/>
            </w:tcBorders>
            <w:shd w:val="clear" w:color="auto" w:fill="auto"/>
            <w:vAlign w:val="bottom"/>
            <w:hideMark/>
          </w:tcPr>
          <w:p w14:paraId="3607262A"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0</w:t>
            </w:r>
          </w:p>
        </w:tc>
        <w:tc>
          <w:tcPr>
            <w:tcW w:w="1368" w:type="dxa"/>
            <w:tcBorders>
              <w:top w:val="nil"/>
              <w:left w:val="nil"/>
              <w:bottom w:val="single" w:sz="4" w:space="0" w:color="auto"/>
              <w:right w:val="double" w:sz="6" w:space="0" w:color="auto"/>
            </w:tcBorders>
            <w:shd w:val="clear" w:color="auto" w:fill="auto"/>
            <w:vAlign w:val="bottom"/>
            <w:hideMark/>
          </w:tcPr>
          <w:p w14:paraId="4B4FECF4" w14:textId="77777777" w:rsidR="00D14357" w:rsidRPr="00D14357" w:rsidRDefault="00D14357" w:rsidP="00D14357">
            <w:pPr>
              <w:spacing w:after="0" w:line="240" w:lineRule="auto"/>
              <w:jc w:val="right"/>
              <w:rPr>
                <w:rFonts w:ascii="Calibri" w:eastAsia="Times New Roman" w:hAnsi="Calibri" w:cs="Calibri"/>
                <w:sz w:val="18"/>
                <w:szCs w:val="18"/>
                <w:lang w:eastAsia="pl-PL"/>
              </w:rPr>
            </w:pPr>
            <w:r w:rsidRPr="00D14357">
              <w:rPr>
                <w:rFonts w:ascii="Calibri" w:eastAsia="Times New Roman" w:hAnsi="Calibri" w:cs="Calibri"/>
                <w:sz w:val="18"/>
                <w:szCs w:val="18"/>
                <w:lang w:eastAsia="pl-PL"/>
              </w:rPr>
              <w:t>165</w:t>
            </w:r>
          </w:p>
        </w:tc>
      </w:tr>
      <w:tr w:rsidR="00D14357" w:rsidRPr="00D14357" w14:paraId="35FE71C3" w14:textId="77777777" w:rsidTr="002A2B10">
        <w:trPr>
          <w:trHeight w:val="283"/>
        </w:trPr>
        <w:tc>
          <w:tcPr>
            <w:tcW w:w="3756" w:type="dxa"/>
            <w:tcBorders>
              <w:top w:val="nil"/>
              <w:left w:val="double" w:sz="6" w:space="0" w:color="auto"/>
              <w:bottom w:val="double" w:sz="6" w:space="0" w:color="auto"/>
              <w:right w:val="single" w:sz="4" w:space="0" w:color="auto"/>
            </w:tcBorders>
            <w:shd w:val="clear" w:color="000000" w:fill="B8CCE4"/>
            <w:vAlign w:val="bottom"/>
            <w:hideMark/>
          </w:tcPr>
          <w:p w14:paraId="082CF579" w14:textId="77777777" w:rsidR="00D14357" w:rsidRPr="00D14357" w:rsidRDefault="00D14357" w:rsidP="00D14357">
            <w:pPr>
              <w:spacing w:after="0" w:line="240" w:lineRule="auto"/>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4. stan na koniec okresu</w:t>
            </w:r>
          </w:p>
        </w:tc>
        <w:tc>
          <w:tcPr>
            <w:tcW w:w="1367" w:type="dxa"/>
            <w:tcBorders>
              <w:top w:val="nil"/>
              <w:left w:val="nil"/>
              <w:bottom w:val="double" w:sz="6" w:space="0" w:color="auto"/>
              <w:right w:val="single" w:sz="4" w:space="0" w:color="auto"/>
            </w:tcBorders>
            <w:shd w:val="clear" w:color="000000" w:fill="B8CCE4"/>
            <w:vAlign w:val="bottom"/>
            <w:hideMark/>
          </w:tcPr>
          <w:p w14:paraId="3FD1D276"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26 273</w:t>
            </w:r>
          </w:p>
        </w:tc>
        <w:tc>
          <w:tcPr>
            <w:tcW w:w="1367" w:type="dxa"/>
            <w:tcBorders>
              <w:top w:val="nil"/>
              <w:left w:val="nil"/>
              <w:bottom w:val="double" w:sz="6" w:space="0" w:color="auto"/>
              <w:right w:val="single" w:sz="4" w:space="0" w:color="auto"/>
            </w:tcBorders>
            <w:shd w:val="clear" w:color="000000" w:fill="B8CCE4"/>
            <w:vAlign w:val="bottom"/>
            <w:hideMark/>
          </w:tcPr>
          <w:p w14:paraId="6F83D8D9"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78 130</w:t>
            </w:r>
          </w:p>
        </w:tc>
        <w:tc>
          <w:tcPr>
            <w:tcW w:w="1367" w:type="dxa"/>
            <w:tcBorders>
              <w:top w:val="nil"/>
              <w:left w:val="nil"/>
              <w:bottom w:val="double" w:sz="6" w:space="0" w:color="auto"/>
              <w:right w:val="single" w:sz="4" w:space="0" w:color="auto"/>
            </w:tcBorders>
            <w:shd w:val="clear" w:color="000000" w:fill="B8CCE4"/>
            <w:vAlign w:val="bottom"/>
            <w:hideMark/>
          </w:tcPr>
          <w:p w14:paraId="3022F0D3"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24 909</w:t>
            </w:r>
          </w:p>
        </w:tc>
        <w:tc>
          <w:tcPr>
            <w:tcW w:w="1368" w:type="dxa"/>
            <w:tcBorders>
              <w:top w:val="nil"/>
              <w:left w:val="nil"/>
              <w:bottom w:val="double" w:sz="6" w:space="0" w:color="auto"/>
              <w:right w:val="double" w:sz="6" w:space="0" w:color="auto"/>
            </w:tcBorders>
            <w:shd w:val="clear" w:color="000000" w:fill="B8CCE4"/>
            <w:vAlign w:val="bottom"/>
            <w:hideMark/>
          </w:tcPr>
          <w:p w14:paraId="477D8905" w14:textId="77777777" w:rsidR="00D14357" w:rsidRPr="00D14357" w:rsidRDefault="00D14357" w:rsidP="00D14357">
            <w:pPr>
              <w:spacing w:after="0" w:line="240" w:lineRule="auto"/>
              <w:jc w:val="right"/>
              <w:rPr>
                <w:rFonts w:ascii="Calibri" w:eastAsia="Times New Roman" w:hAnsi="Calibri" w:cs="Calibri"/>
                <w:b/>
                <w:bCs/>
                <w:sz w:val="18"/>
                <w:szCs w:val="18"/>
                <w:lang w:eastAsia="pl-PL"/>
              </w:rPr>
            </w:pPr>
            <w:r w:rsidRPr="00D14357">
              <w:rPr>
                <w:rFonts w:ascii="Calibri" w:eastAsia="Times New Roman" w:hAnsi="Calibri" w:cs="Calibri"/>
                <w:b/>
                <w:bCs/>
                <w:sz w:val="18"/>
                <w:szCs w:val="18"/>
                <w:lang w:eastAsia="pl-PL"/>
              </w:rPr>
              <w:t>129 312</w:t>
            </w:r>
          </w:p>
        </w:tc>
      </w:tr>
    </w:tbl>
    <w:p w14:paraId="25CC89B9" w14:textId="13AEDFC7" w:rsidR="00853148" w:rsidRPr="008D1FB2" w:rsidRDefault="008D010C" w:rsidP="00953C79">
      <w:pPr>
        <w:rPr>
          <w:rFonts w:cstheme="minorHAnsi"/>
          <w:color w:val="FFFFFF" w:themeColor="background1"/>
        </w:rPr>
      </w:pPr>
      <w:r w:rsidRPr="008D1FB2">
        <w:rPr>
          <w:rFonts w:cstheme="minorHAnsi"/>
          <w:color w:val="FFFFFF" w:themeColor="background1"/>
        </w:rPr>
        <w:t>.</w:t>
      </w:r>
    </w:p>
    <w:p w14:paraId="2A7E1BC9" w14:textId="23EB0EB2" w:rsidR="00953C79" w:rsidRPr="00F372F8" w:rsidRDefault="00953C79" w:rsidP="00935B2A">
      <w:pPr>
        <w:jc w:val="both"/>
        <w:rPr>
          <w:rFonts w:cstheme="minorHAnsi"/>
        </w:rPr>
      </w:pPr>
      <w:r w:rsidRPr="00F372F8">
        <w:rPr>
          <w:rFonts w:cstheme="minorHAnsi"/>
        </w:rPr>
        <w:t>.</w:t>
      </w:r>
      <w:bookmarkEnd w:id="988"/>
    </w:p>
    <w:p w14:paraId="36CB97C1" w14:textId="5B4CC396" w:rsidR="002447F5" w:rsidRPr="002447F5" w:rsidRDefault="002447F5" w:rsidP="00935B2A">
      <w:pPr>
        <w:jc w:val="both"/>
        <w:rPr>
          <w:rFonts w:cstheme="minorHAnsi"/>
        </w:rPr>
      </w:pPr>
      <w:r w:rsidRPr="00826F71">
        <w:rPr>
          <w:rFonts w:cstheme="minorHAnsi"/>
        </w:rPr>
        <w:lastRenderedPageBreak/>
        <w:t xml:space="preserve">W roku 2023 utworzono pozostałe rezerwy krótkoterminowe w kwocie 123 446 tys. </w:t>
      </w:r>
      <w:r w:rsidR="00454885" w:rsidRPr="00826F71">
        <w:rPr>
          <w:rFonts w:cstheme="minorHAnsi"/>
        </w:rPr>
        <w:t xml:space="preserve">zł w tym 81 034 tys. zł z tyt. </w:t>
      </w:r>
      <w:r w:rsidRPr="00826F71">
        <w:rPr>
          <w:rFonts w:cstheme="minorHAnsi"/>
        </w:rPr>
        <w:t>rezerwy na remonty i 22 912 tys. zł</w:t>
      </w:r>
      <w:r w:rsidR="00454885" w:rsidRPr="00826F71">
        <w:rPr>
          <w:rFonts w:cstheme="minorHAnsi"/>
        </w:rPr>
        <w:t xml:space="preserve"> z tyt. </w:t>
      </w:r>
      <w:r w:rsidRPr="00826F71">
        <w:rPr>
          <w:rFonts w:cstheme="minorHAnsi"/>
        </w:rPr>
        <w:t xml:space="preserve">zakupu praw do emisji CO2 </w:t>
      </w:r>
      <w:r w:rsidR="00454885" w:rsidRPr="00826F71">
        <w:rPr>
          <w:rFonts w:cstheme="minorHAnsi"/>
        </w:rPr>
        <w:t xml:space="preserve">w spółce </w:t>
      </w:r>
      <w:r w:rsidRPr="00826F71">
        <w:rPr>
          <w:rFonts w:cstheme="minorHAnsi"/>
        </w:rPr>
        <w:t>Huta Cynku "Miasteczko Śląskie" S.A.</w:t>
      </w:r>
      <w:r w:rsidR="00454885" w:rsidRPr="00826F71">
        <w:rPr>
          <w:rFonts w:cstheme="minorHAnsi"/>
        </w:rPr>
        <w:t xml:space="preserve"> a rozwiązano 136 587 tys. </w:t>
      </w:r>
      <w:proofErr w:type="gramStart"/>
      <w:r w:rsidR="00454885" w:rsidRPr="00826F71">
        <w:rPr>
          <w:rFonts w:cstheme="minorHAnsi"/>
        </w:rPr>
        <w:t>zł  w</w:t>
      </w:r>
      <w:proofErr w:type="gramEnd"/>
      <w:r w:rsidR="00454885" w:rsidRPr="00826F71">
        <w:rPr>
          <w:rFonts w:cstheme="minorHAnsi"/>
        </w:rPr>
        <w:t xml:space="preserve"> tym  81 034 tys. zł z tyt. rezerwy na remont</w:t>
      </w:r>
      <w:r w:rsidR="00DC7F2D" w:rsidRPr="00826F71">
        <w:rPr>
          <w:rFonts w:cstheme="minorHAnsi"/>
        </w:rPr>
        <w:t>y oraz</w:t>
      </w:r>
      <w:r w:rsidR="00454885" w:rsidRPr="00826F71">
        <w:rPr>
          <w:rFonts w:cstheme="minorHAnsi"/>
        </w:rPr>
        <w:t xml:space="preserve"> 28 864 tys. zł z tyt. zakupu praw do emisji CO2 (Huta Cynku "Miasteczko Śląskie" S.A.)</w:t>
      </w:r>
      <w:r w:rsidR="00DC7F2D" w:rsidRPr="00826F71">
        <w:rPr>
          <w:rFonts w:cstheme="minorHAnsi"/>
        </w:rPr>
        <w:t>.</w:t>
      </w:r>
    </w:p>
    <w:p w14:paraId="0B4520E3" w14:textId="50AFA89A" w:rsidR="0033760F" w:rsidRPr="00F372F8" w:rsidRDefault="00D475C5" w:rsidP="00B30289">
      <w:pPr>
        <w:spacing w:line="240" w:lineRule="auto"/>
        <w:rPr>
          <w:rFonts w:cstheme="minorHAnsi"/>
          <w:color w:val="FFFFFF" w:themeColor="background1"/>
        </w:rPr>
      </w:pPr>
      <w:r w:rsidRPr="00F372F8">
        <w:rPr>
          <w:rFonts w:cstheme="minorHAnsi"/>
          <w:color w:val="FFFFFF" w:themeColor="background1"/>
        </w:rPr>
        <w:t>.</w:t>
      </w:r>
      <w:bookmarkEnd w:id="985"/>
      <w:bookmarkEnd w:id="986"/>
      <w:bookmarkEnd w:id="987"/>
    </w:p>
    <w:p w14:paraId="1892701B" w14:textId="65B1C130" w:rsidR="0033760F" w:rsidRPr="00786621" w:rsidRDefault="0033760F" w:rsidP="0033760F">
      <w:pPr>
        <w:rPr>
          <w:rFonts w:cstheme="minorHAnsi"/>
        </w:rPr>
      </w:pPr>
    </w:p>
    <w:p w14:paraId="5BC36BBD" w14:textId="57DF2003" w:rsidR="00CE19DE" w:rsidRPr="00786621" w:rsidRDefault="00CE19DE" w:rsidP="00B30289">
      <w:pPr>
        <w:pStyle w:val="Nagwek3"/>
        <w:spacing w:line="240" w:lineRule="auto"/>
        <w:rPr>
          <w:rFonts w:asciiTheme="minorHAnsi" w:hAnsiTheme="minorHAnsi" w:cstheme="minorHAnsi"/>
        </w:rPr>
      </w:pPr>
      <w:bookmarkStart w:id="990" w:name="_Toc165029146"/>
      <w:bookmarkStart w:id="991" w:name="XBRLBlock__388793343"/>
      <w:bookmarkStart w:id="992" w:name="XBRLBlock_733840210"/>
      <w:bookmarkStart w:id="993" w:name="XBRLBlock__642390169"/>
      <w:bookmarkStart w:id="994" w:name="XBRLBlock__1977746923"/>
      <w:bookmarkStart w:id="995" w:name="XBRLBlock__921539913"/>
      <w:bookmarkStart w:id="996" w:name="XBRLBlock_814465019"/>
      <w:r w:rsidRPr="00F372F8">
        <w:rPr>
          <w:rFonts w:asciiTheme="minorHAnsi" w:hAnsiTheme="minorHAnsi" w:cstheme="minorHAnsi"/>
        </w:rPr>
        <w:t>K</w:t>
      </w:r>
      <w:r w:rsidRPr="00786621">
        <w:rPr>
          <w:rFonts w:asciiTheme="minorHAnsi" w:hAnsiTheme="minorHAnsi" w:cstheme="minorHAnsi"/>
        </w:rPr>
        <w:t xml:space="preserve">redyty i </w:t>
      </w:r>
      <w:r w:rsidR="0029295A" w:rsidRPr="00786621">
        <w:rPr>
          <w:rFonts w:asciiTheme="minorHAnsi" w:hAnsiTheme="minorHAnsi" w:cstheme="minorHAnsi"/>
        </w:rPr>
        <w:t>p</w:t>
      </w:r>
      <w:r w:rsidRPr="00786621">
        <w:rPr>
          <w:rFonts w:asciiTheme="minorHAnsi" w:hAnsiTheme="minorHAnsi" w:cstheme="minorHAnsi"/>
        </w:rPr>
        <w:t>ożyczki</w:t>
      </w:r>
      <w:bookmarkEnd w:id="989"/>
      <w:bookmarkEnd w:id="990"/>
    </w:p>
    <w:p w14:paraId="4DB73E4F" w14:textId="77777777" w:rsidR="00A007D2" w:rsidRDefault="00A007D2" w:rsidP="00B30289">
      <w:pPr>
        <w:spacing w:line="240" w:lineRule="auto"/>
        <w:rPr>
          <w:rFonts w:cstheme="minorHAnsi"/>
          <w:color w:val="FFFFFF" w:themeColor="background1"/>
          <w:highlight w:val="green"/>
        </w:rPr>
      </w:pPr>
    </w:p>
    <w:tbl>
      <w:tblPr>
        <w:tblW w:w="14900" w:type="dxa"/>
        <w:tblLayout w:type="fixed"/>
        <w:tblCellMar>
          <w:left w:w="70" w:type="dxa"/>
          <w:right w:w="70" w:type="dxa"/>
        </w:tblCellMar>
        <w:tblLook w:val="04A0" w:firstRow="1" w:lastRow="0" w:firstColumn="1" w:lastColumn="0" w:noHBand="0" w:noVBand="1"/>
      </w:tblPr>
      <w:tblGrid>
        <w:gridCol w:w="2168"/>
        <w:gridCol w:w="1185"/>
        <w:gridCol w:w="1185"/>
        <w:gridCol w:w="1020"/>
        <w:gridCol w:w="1062"/>
        <w:gridCol w:w="914"/>
        <w:gridCol w:w="914"/>
        <w:gridCol w:w="1282"/>
        <w:gridCol w:w="1194"/>
        <w:gridCol w:w="1906"/>
        <w:gridCol w:w="2070"/>
      </w:tblGrid>
      <w:tr w:rsidR="00FA7F55" w:rsidRPr="004A1DDD" w14:paraId="493C4F2A" w14:textId="77777777" w:rsidTr="002304EF">
        <w:trPr>
          <w:trHeight w:val="240"/>
        </w:trPr>
        <w:tc>
          <w:tcPr>
            <w:tcW w:w="14900" w:type="dxa"/>
            <w:gridSpan w:val="11"/>
            <w:tcBorders>
              <w:top w:val="double" w:sz="6" w:space="0" w:color="auto"/>
              <w:left w:val="double" w:sz="6" w:space="0" w:color="auto"/>
              <w:bottom w:val="nil"/>
              <w:right w:val="double" w:sz="6" w:space="0" w:color="auto"/>
            </w:tcBorders>
            <w:shd w:val="clear" w:color="000000" w:fill="95B3D7"/>
            <w:vAlign w:val="center"/>
            <w:hideMark/>
          </w:tcPr>
          <w:p w14:paraId="7035564A" w14:textId="77777777" w:rsidR="00FA7F55" w:rsidRPr="004A1DDD" w:rsidRDefault="00FA7F55" w:rsidP="00FA7F55">
            <w:pPr>
              <w:spacing w:after="0" w:line="240" w:lineRule="auto"/>
              <w:rPr>
                <w:rFonts w:eastAsia="Times New Roman" w:cstheme="minorHAnsi"/>
                <w:b/>
                <w:bCs/>
                <w:sz w:val="16"/>
                <w:szCs w:val="16"/>
                <w:lang w:eastAsia="pl-PL"/>
              </w:rPr>
            </w:pPr>
            <w:r w:rsidRPr="004A1DDD">
              <w:rPr>
                <w:rFonts w:eastAsia="Times New Roman" w:cstheme="minorHAnsi"/>
                <w:b/>
                <w:bCs/>
                <w:sz w:val="16"/>
                <w:szCs w:val="16"/>
                <w:lang w:eastAsia="pl-PL"/>
              </w:rPr>
              <w:t>NOTA 28 - ZOBOWIĄZANIA KRÓTKOTERMINOWE Z TUTUŁU KREDYTÓW I POŻYCZEK</w:t>
            </w:r>
          </w:p>
        </w:tc>
      </w:tr>
      <w:tr w:rsidR="00FA7F55" w:rsidRPr="004A1DDD" w14:paraId="10B6D6DD" w14:textId="77777777" w:rsidTr="002304EF">
        <w:trPr>
          <w:trHeight w:val="450"/>
        </w:trPr>
        <w:tc>
          <w:tcPr>
            <w:tcW w:w="2168" w:type="dxa"/>
            <w:tcBorders>
              <w:top w:val="single" w:sz="4" w:space="0" w:color="auto"/>
              <w:left w:val="double" w:sz="6" w:space="0" w:color="auto"/>
              <w:bottom w:val="single" w:sz="4" w:space="0" w:color="auto"/>
              <w:right w:val="single" w:sz="4" w:space="0" w:color="auto"/>
            </w:tcBorders>
            <w:shd w:val="clear" w:color="000000" w:fill="95B3D7"/>
            <w:vAlign w:val="center"/>
            <w:hideMark/>
          </w:tcPr>
          <w:p w14:paraId="29B5E8E2"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Kredytobiorca/Pożyczkobiorca</w:t>
            </w:r>
          </w:p>
        </w:tc>
        <w:tc>
          <w:tcPr>
            <w:tcW w:w="2370" w:type="dxa"/>
            <w:gridSpan w:val="2"/>
            <w:tcBorders>
              <w:top w:val="single" w:sz="4" w:space="0" w:color="auto"/>
              <w:left w:val="nil"/>
              <w:bottom w:val="single" w:sz="4" w:space="0" w:color="auto"/>
              <w:right w:val="single" w:sz="4" w:space="0" w:color="000000"/>
            </w:tcBorders>
            <w:shd w:val="clear" w:color="000000" w:fill="95B3D7"/>
            <w:vAlign w:val="center"/>
            <w:hideMark/>
          </w:tcPr>
          <w:p w14:paraId="42B3EBC9"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Kredytodawca/Pożyczkodawca</w:t>
            </w:r>
          </w:p>
        </w:tc>
        <w:tc>
          <w:tcPr>
            <w:tcW w:w="2082" w:type="dxa"/>
            <w:gridSpan w:val="2"/>
            <w:tcBorders>
              <w:top w:val="single" w:sz="4" w:space="0" w:color="auto"/>
              <w:left w:val="nil"/>
              <w:bottom w:val="single" w:sz="4" w:space="0" w:color="auto"/>
              <w:right w:val="single" w:sz="4" w:space="0" w:color="000000"/>
            </w:tcBorders>
            <w:shd w:val="clear" w:color="000000" w:fill="95B3D7"/>
            <w:vAlign w:val="center"/>
            <w:hideMark/>
          </w:tcPr>
          <w:p w14:paraId="0B695504"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Kwota kredytu/ pożyczki wg umowy</w:t>
            </w:r>
          </w:p>
        </w:tc>
        <w:tc>
          <w:tcPr>
            <w:tcW w:w="1828" w:type="dxa"/>
            <w:gridSpan w:val="2"/>
            <w:tcBorders>
              <w:top w:val="single" w:sz="4" w:space="0" w:color="auto"/>
              <w:left w:val="nil"/>
              <w:bottom w:val="single" w:sz="4" w:space="0" w:color="auto"/>
              <w:right w:val="single" w:sz="4" w:space="0" w:color="000000"/>
            </w:tcBorders>
            <w:shd w:val="clear" w:color="000000" w:fill="95B3D7"/>
            <w:vAlign w:val="center"/>
            <w:hideMark/>
          </w:tcPr>
          <w:p w14:paraId="62EF2982"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Kwota kredytu/ pożyczki pozostała do spłaty</w:t>
            </w:r>
          </w:p>
        </w:tc>
        <w:tc>
          <w:tcPr>
            <w:tcW w:w="1282" w:type="dxa"/>
            <w:vMerge w:val="restart"/>
            <w:tcBorders>
              <w:top w:val="single" w:sz="4" w:space="0" w:color="auto"/>
              <w:left w:val="single" w:sz="4" w:space="0" w:color="auto"/>
              <w:bottom w:val="single" w:sz="4" w:space="0" w:color="auto"/>
              <w:right w:val="single" w:sz="4" w:space="0" w:color="auto"/>
            </w:tcBorders>
            <w:shd w:val="clear" w:color="000000" w:fill="95B3D7"/>
            <w:vAlign w:val="center"/>
            <w:hideMark/>
          </w:tcPr>
          <w:p w14:paraId="0C183CC4"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Warunki oprocentowania</w:t>
            </w:r>
          </w:p>
        </w:tc>
        <w:tc>
          <w:tcPr>
            <w:tcW w:w="1194" w:type="dxa"/>
            <w:vMerge w:val="restart"/>
            <w:tcBorders>
              <w:top w:val="single" w:sz="4" w:space="0" w:color="auto"/>
              <w:left w:val="single" w:sz="4" w:space="0" w:color="auto"/>
              <w:bottom w:val="single" w:sz="4" w:space="0" w:color="auto"/>
              <w:right w:val="single" w:sz="4" w:space="0" w:color="auto"/>
            </w:tcBorders>
            <w:shd w:val="clear" w:color="000000" w:fill="95B3D7"/>
            <w:vAlign w:val="center"/>
            <w:hideMark/>
          </w:tcPr>
          <w:p w14:paraId="18DFEB32"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Termin spłaty</w:t>
            </w:r>
          </w:p>
        </w:tc>
        <w:tc>
          <w:tcPr>
            <w:tcW w:w="1906" w:type="dxa"/>
            <w:vMerge w:val="restart"/>
            <w:tcBorders>
              <w:top w:val="single" w:sz="4" w:space="0" w:color="auto"/>
              <w:left w:val="single" w:sz="4" w:space="0" w:color="auto"/>
              <w:bottom w:val="single" w:sz="4" w:space="0" w:color="auto"/>
              <w:right w:val="single" w:sz="4" w:space="0" w:color="auto"/>
            </w:tcBorders>
            <w:shd w:val="clear" w:color="000000" w:fill="95B3D7"/>
            <w:vAlign w:val="center"/>
            <w:hideMark/>
          </w:tcPr>
          <w:p w14:paraId="614E9549"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Zabezpieczenia</w:t>
            </w:r>
          </w:p>
        </w:tc>
        <w:tc>
          <w:tcPr>
            <w:tcW w:w="2070" w:type="dxa"/>
            <w:vMerge w:val="restart"/>
            <w:tcBorders>
              <w:top w:val="single" w:sz="4" w:space="0" w:color="auto"/>
              <w:left w:val="single" w:sz="4" w:space="0" w:color="auto"/>
              <w:bottom w:val="single" w:sz="4" w:space="0" w:color="auto"/>
              <w:right w:val="double" w:sz="6" w:space="0" w:color="auto"/>
            </w:tcBorders>
            <w:shd w:val="clear" w:color="000000" w:fill="95B3D7"/>
            <w:vAlign w:val="center"/>
            <w:hideMark/>
          </w:tcPr>
          <w:p w14:paraId="1EC1ED3C"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Inne</w:t>
            </w:r>
          </w:p>
        </w:tc>
      </w:tr>
      <w:tr w:rsidR="00FA7F55" w:rsidRPr="004A1DDD" w14:paraId="3C6CDFB6" w14:textId="77777777" w:rsidTr="002304EF">
        <w:trPr>
          <w:trHeight w:val="225"/>
        </w:trPr>
        <w:tc>
          <w:tcPr>
            <w:tcW w:w="2168" w:type="dxa"/>
            <w:tcBorders>
              <w:top w:val="nil"/>
              <w:left w:val="double" w:sz="6" w:space="0" w:color="auto"/>
              <w:bottom w:val="single" w:sz="4" w:space="0" w:color="auto"/>
              <w:right w:val="single" w:sz="4" w:space="0" w:color="auto"/>
            </w:tcBorders>
            <w:shd w:val="clear" w:color="000000" w:fill="95B3D7"/>
            <w:vAlign w:val="center"/>
            <w:hideMark/>
          </w:tcPr>
          <w:p w14:paraId="515D9B60"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Nazwa jednostki</w:t>
            </w:r>
          </w:p>
        </w:tc>
        <w:tc>
          <w:tcPr>
            <w:tcW w:w="1185" w:type="dxa"/>
            <w:tcBorders>
              <w:top w:val="nil"/>
              <w:left w:val="nil"/>
              <w:bottom w:val="nil"/>
              <w:right w:val="single" w:sz="4" w:space="0" w:color="auto"/>
            </w:tcBorders>
            <w:shd w:val="clear" w:color="000000" w:fill="95B3D7"/>
            <w:vAlign w:val="center"/>
            <w:hideMark/>
          </w:tcPr>
          <w:p w14:paraId="0F1E8978"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Nazwa jednostki</w:t>
            </w:r>
          </w:p>
        </w:tc>
        <w:tc>
          <w:tcPr>
            <w:tcW w:w="1185" w:type="dxa"/>
            <w:tcBorders>
              <w:top w:val="nil"/>
              <w:left w:val="nil"/>
              <w:bottom w:val="nil"/>
              <w:right w:val="single" w:sz="4" w:space="0" w:color="auto"/>
            </w:tcBorders>
            <w:shd w:val="clear" w:color="000000" w:fill="95B3D7"/>
            <w:vAlign w:val="center"/>
            <w:hideMark/>
          </w:tcPr>
          <w:p w14:paraId="218C8109"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Siedziba</w:t>
            </w:r>
          </w:p>
        </w:tc>
        <w:tc>
          <w:tcPr>
            <w:tcW w:w="1020" w:type="dxa"/>
            <w:tcBorders>
              <w:top w:val="nil"/>
              <w:left w:val="nil"/>
              <w:bottom w:val="single" w:sz="4" w:space="0" w:color="auto"/>
              <w:right w:val="single" w:sz="4" w:space="0" w:color="auto"/>
            </w:tcBorders>
            <w:shd w:val="clear" w:color="000000" w:fill="95B3D7"/>
            <w:vAlign w:val="center"/>
            <w:hideMark/>
          </w:tcPr>
          <w:p w14:paraId="263EF1D7"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w tys. zł</w:t>
            </w:r>
          </w:p>
        </w:tc>
        <w:tc>
          <w:tcPr>
            <w:tcW w:w="1062" w:type="dxa"/>
            <w:tcBorders>
              <w:top w:val="nil"/>
              <w:left w:val="nil"/>
              <w:bottom w:val="single" w:sz="4" w:space="0" w:color="auto"/>
              <w:right w:val="single" w:sz="4" w:space="0" w:color="auto"/>
            </w:tcBorders>
            <w:shd w:val="clear" w:color="000000" w:fill="95B3D7"/>
            <w:vAlign w:val="center"/>
            <w:hideMark/>
          </w:tcPr>
          <w:p w14:paraId="57D08817"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waluta</w:t>
            </w:r>
          </w:p>
        </w:tc>
        <w:tc>
          <w:tcPr>
            <w:tcW w:w="914" w:type="dxa"/>
            <w:tcBorders>
              <w:top w:val="nil"/>
              <w:left w:val="nil"/>
              <w:bottom w:val="single" w:sz="4" w:space="0" w:color="auto"/>
              <w:right w:val="single" w:sz="4" w:space="0" w:color="auto"/>
            </w:tcBorders>
            <w:shd w:val="clear" w:color="000000" w:fill="95B3D7"/>
            <w:vAlign w:val="center"/>
            <w:hideMark/>
          </w:tcPr>
          <w:p w14:paraId="7601C307"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w tys. zł</w:t>
            </w:r>
          </w:p>
        </w:tc>
        <w:tc>
          <w:tcPr>
            <w:tcW w:w="914" w:type="dxa"/>
            <w:tcBorders>
              <w:top w:val="nil"/>
              <w:left w:val="nil"/>
              <w:bottom w:val="single" w:sz="4" w:space="0" w:color="auto"/>
              <w:right w:val="single" w:sz="4" w:space="0" w:color="auto"/>
            </w:tcBorders>
            <w:shd w:val="clear" w:color="000000" w:fill="95B3D7"/>
            <w:vAlign w:val="center"/>
            <w:hideMark/>
          </w:tcPr>
          <w:p w14:paraId="3CA3DA3B" w14:textId="77777777" w:rsidR="00FA7F55" w:rsidRPr="004A1DDD" w:rsidRDefault="00FA7F55" w:rsidP="00FA7F55">
            <w:pPr>
              <w:spacing w:after="0" w:line="240" w:lineRule="auto"/>
              <w:jc w:val="center"/>
              <w:rPr>
                <w:rFonts w:eastAsia="Times New Roman" w:cstheme="minorHAnsi"/>
                <w:b/>
                <w:bCs/>
                <w:sz w:val="16"/>
                <w:szCs w:val="16"/>
                <w:lang w:eastAsia="pl-PL"/>
              </w:rPr>
            </w:pPr>
            <w:r w:rsidRPr="004A1DDD">
              <w:rPr>
                <w:rFonts w:eastAsia="Times New Roman" w:cstheme="minorHAnsi"/>
                <w:b/>
                <w:bCs/>
                <w:sz w:val="16"/>
                <w:szCs w:val="16"/>
                <w:lang w:eastAsia="pl-PL"/>
              </w:rPr>
              <w:t>waluta</w:t>
            </w:r>
          </w:p>
        </w:tc>
        <w:tc>
          <w:tcPr>
            <w:tcW w:w="1282" w:type="dxa"/>
            <w:vMerge/>
            <w:tcBorders>
              <w:top w:val="single" w:sz="4" w:space="0" w:color="auto"/>
              <w:left w:val="single" w:sz="4" w:space="0" w:color="auto"/>
              <w:bottom w:val="single" w:sz="4" w:space="0" w:color="auto"/>
              <w:right w:val="single" w:sz="4" w:space="0" w:color="auto"/>
            </w:tcBorders>
            <w:vAlign w:val="center"/>
            <w:hideMark/>
          </w:tcPr>
          <w:p w14:paraId="74F7D87B" w14:textId="77777777" w:rsidR="00FA7F55" w:rsidRPr="004A1DDD" w:rsidRDefault="00FA7F55" w:rsidP="00FA7F55">
            <w:pPr>
              <w:spacing w:after="0" w:line="240" w:lineRule="auto"/>
              <w:rPr>
                <w:rFonts w:eastAsia="Times New Roman" w:cstheme="minorHAnsi"/>
                <w:b/>
                <w:bCs/>
                <w:sz w:val="16"/>
                <w:szCs w:val="16"/>
                <w:lang w:eastAsia="pl-PL"/>
              </w:rPr>
            </w:pPr>
          </w:p>
        </w:tc>
        <w:tc>
          <w:tcPr>
            <w:tcW w:w="1194" w:type="dxa"/>
            <w:vMerge/>
            <w:tcBorders>
              <w:top w:val="single" w:sz="4" w:space="0" w:color="auto"/>
              <w:left w:val="single" w:sz="4" w:space="0" w:color="auto"/>
              <w:bottom w:val="single" w:sz="4" w:space="0" w:color="auto"/>
              <w:right w:val="single" w:sz="4" w:space="0" w:color="auto"/>
            </w:tcBorders>
            <w:vAlign w:val="center"/>
            <w:hideMark/>
          </w:tcPr>
          <w:p w14:paraId="6338D8B9" w14:textId="77777777" w:rsidR="00FA7F55" w:rsidRPr="004A1DDD" w:rsidRDefault="00FA7F55" w:rsidP="00FA7F55">
            <w:pPr>
              <w:spacing w:after="0" w:line="240" w:lineRule="auto"/>
              <w:rPr>
                <w:rFonts w:eastAsia="Times New Roman" w:cstheme="minorHAnsi"/>
                <w:b/>
                <w:bCs/>
                <w:sz w:val="16"/>
                <w:szCs w:val="16"/>
                <w:lang w:eastAsia="pl-PL"/>
              </w:rPr>
            </w:pPr>
          </w:p>
        </w:tc>
        <w:tc>
          <w:tcPr>
            <w:tcW w:w="1906" w:type="dxa"/>
            <w:vMerge/>
            <w:tcBorders>
              <w:top w:val="single" w:sz="4" w:space="0" w:color="auto"/>
              <w:left w:val="single" w:sz="4" w:space="0" w:color="auto"/>
              <w:bottom w:val="single" w:sz="4" w:space="0" w:color="auto"/>
              <w:right w:val="single" w:sz="4" w:space="0" w:color="auto"/>
            </w:tcBorders>
            <w:vAlign w:val="center"/>
            <w:hideMark/>
          </w:tcPr>
          <w:p w14:paraId="16DF1C95" w14:textId="77777777" w:rsidR="00FA7F55" w:rsidRPr="004A1DDD" w:rsidRDefault="00FA7F55" w:rsidP="00FA7F55">
            <w:pPr>
              <w:spacing w:after="0" w:line="240" w:lineRule="auto"/>
              <w:rPr>
                <w:rFonts w:eastAsia="Times New Roman" w:cstheme="minorHAnsi"/>
                <w:b/>
                <w:bCs/>
                <w:sz w:val="16"/>
                <w:szCs w:val="16"/>
                <w:lang w:eastAsia="pl-PL"/>
              </w:rPr>
            </w:pPr>
          </w:p>
        </w:tc>
        <w:tc>
          <w:tcPr>
            <w:tcW w:w="2070" w:type="dxa"/>
            <w:vMerge/>
            <w:tcBorders>
              <w:top w:val="single" w:sz="4" w:space="0" w:color="auto"/>
              <w:left w:val="single" w:sz="4" w:space="0" w:color="auto"/>
              <w:bottom w:val="single" w:sz="4" w:space="0" w:color="auto"/>
              <w:right w:val="double" w:sz="6" w:space="0" w:color="auto"/>
            </w:tcBorders>
            <w:vAlign w:val="center"/>
            <w:hideMark/>
          </w:tcPr>
          <w:p w14:paraId="08583EC6" w14:textId="77777777" w:rsidR="00FA7F55" w:rsidRPr="004A1DDD" w:rsidRDefault="00FA7F55" w:rsidP="00FA7F55">
            <w:pPr>
              <w:spacing w:after="0" w:line="240" w:lineRule="auto"/>
              <w:rPr>
                <w:rFonts w:eastAsia="Times New Roman" w:cstheme="minorHAnsi"/>
                <w:b/>
                <w:bCs/>
                <w:sz w:val="16"/>
                <w:szCs w:val="16"/>
                <w:lang w:eastAsia="pl-PL"/>
              </w:rPr>
            </w:pPr>
          </w:p>
        </w:tc>
      </w:tr>
      <w:tr w:rsidR="00FA7F55" w:rsidRPr="004A1DDD" w14:paraId="17F65E00" w14:textId="77777777" w:rsidTr="002304EF">
        <w:trPr>
          <w:trHeight w:val="1575"/>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37CF2248"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STALPRODUKT SA</w:t>
            </w:r>
          </w:p>
        </w:tc>
        <w:tc>
          <w:tcPr>
            <w:tcW w:w="1185" w:type="dxa"/>
            <w:tcBorders>
              <w:top w:val="single" w:sz="4" w:space="0" w:color="auto"/>
              <w:left w:val="nil"/>
              <w:bottom w:val="single" w:sz="4" w:space="0" w:color="auto"/>
              <w:right w:val="single" w:sz="4" w:space="0" w:color="auto"/>
            </w:tcBorders>
            <w:shd w:val="clear" w:color="auto" w:fill="auto"/>
            <w:vAlign w:val="center"/>
            <w:hideMark/>
          </w:tcPr>
          <w:p w14:paraId="206303D8"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Bank Pekao S.A.</w:t>
            </w:r>
          </w:p>
        </w:tc>
        <w:tc>
          <w:tcPr>
            <w:tcW w:w="1185" w:type="dxa"/>
            <w:tcBorders>
              <w:top w:val="single" w:sz="4" w:space="0" w:color="auto"/>
              <w:left w:val="nil"/>
              <w:bottom w:val="single" w:sz="4" w:space="0" w:color="auto"/>
              <w:right w:val="single" w:sz="4" w:space="0" w:color="auto"/>
            </w:tcBorders>
            <w:shd w:val="clear" w:color="auto" w:fill="auto"/>
            <w:vAlign w:val="center"/>
            <w:hideMark/>
          </w:tcPr>
          <w:p w14:paraId="11972739"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6EC8808F"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100 000</w:t>
            </w:r>
          </w:p>
        </w:tc>
        <w:tc>
          <w:tcPr>
            <w:tcW w:w="1062" w:type="dxa"/>
            <w:tcBorders>
              <w:top w:val="nil"/>
              <w:left w:val="nil"/>
              <w:bottom w:val="single" w:sz="4" w:space="0" w:color="auto"/>
              <w:right w:val="single" w:sz="4" w:space="0" w:color="auto"/>
            </w:tcBorders>
            <w:shd w:val="clear" w:color="auto" w:fill="auto"/>
            <w:vAlign w:val="center"/>
            <w:hideMark/>
          </w:tcPr>
          <w:p w14:paraId="1CF8D966"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11B8E3AB"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7D02C0C7"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6DAA9231"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 marża</w:t>
            </w:r>
          </w:p>
        </w:tc>
        <w:tc>
          <w:tcPr>
            <w:tcW w:w="1194" w:type="dxa"/>
            <w:tcBorders>
              <w:top w:val="nil"/>
              <w:left w:val="nil"/>
              <w:bottom w:val="single" w:sz="4" w:space="0" w:color="auto"/>
              <w:right w:val="single" w:sz="4" w:space="0" w:color="auto"/>
            </w:tcBorders>
            <w:shd w:val="clear" w:color="auto" w:fill="auto"/>
            <w:vAlign w:val="center"/>
            <w:hideMark/>
          </w:tcPr>
          <w:p w14:paraId="43B76467"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30.09.2025</w:t>
            </w:r>
          </w:p>
        </w:tc>
        <w:tc>
          <w:tcPr>
            <w:tcW w:w="1906" w:type="dxa"/>
            <w:tcBorders>
              <w:top w:val="nil"/>
              <w:left w:val="nil"/>
              <w:bottom w:val="single" w:sz="4" w:space="0" w:color="auto"/>
              <w:right w:val="single" w:sz="4" w:space="0" w:color="auto"/>
            </w:tcBorders>
            <w:shd w:val="clear" w:color="auto" w:fill="auto"/>
            <w:vAlign w:val="center"/>
            <w:hideMark/>
          </w:tcPr>
          <w:p w14:paraId="6D938DF8"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Weksel in blanco, zastaw na zapasach, cicha cesja należności</w:t>
            </w:r>
          </w:p>
        </w:tc>
        <w:tc>
          <w:tcPr>
            <w:tcW w:w="2070" w:type="dxa"/>
            <w:tcBorders>
              <w:top w:val="nil"/>
              <w:left w:val="nil"/>
              <w:bottom w:val="single" w:sz="4" w:space="0" w:color="auto"/>
              <w:right w:val="double" w:sz="6" w:space="0" w:color="auto"/>
            </w:tcBorders>
            <w:shd w:val="clear" w:color="auto" w:fill="auto"/>
            <w:vAlign w:val="center"/>
            <w:hideMark/>
          </w:tcPr>
          <w:p w14:paraId="50BA5908"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Kredyt w rachunku bieżącym limit na gwarancje i akredytywy. W ramach limitu Spółki z GK posiadają limity do 25 000 tys. zł (10.000 </w:t>
            </w:r>
            <w:proofErr w:type="spellStart"/>
            <w:proofErr w:type="gramStart"/>
            <w:r w:rsidRPr="004A1DDD">
              <w:rPr>
                <w:rFonts w:eastAsia="Times New Roman" w:cstheme="minorHAnsi"/>
                <w:sz w:val="16"/>
                <w:szCs w:val="16"/>
                <w:lang w:eastAsia="pl-PL"/>
              </w:rPr>
              <w:t>tys.zł</w:t>
            </w:r>
            <w:proofErr w:type="spellEnd"/>
            <w:proofErr w:type="gramEnd"/>
            <w:r w:rsidRPr="004A1DDD">
              <w:rPr>
                <w:rFonts w:eastAsia="Times New Roman" w:cstheme="minorHAnsi"/>
                <w:sz w:val="16"/>
                <w:szCs w:val="16"/>
                <w:lang w:eastAsia="pl-PL"/>
              </w:rPr>
              <w:t xml:space="preserve"> </w:t>
            </w:r>
            <w:proofErr w:type="spellStart"/>
            <w:r w:rsidRPr="004A1DDD">
              <w:rPr>
                <w:rFonts w:eastAsia="Times New Roman" w:cstheme="minorHAnsi"/>
                <w:sz w:val="16"/>
                <w:szCs w:val="16"/>
                <w:lang w:eastAsia="pl-PL"/>
              </w:rPr>
              <w:t>Stp</w:t>
            </w:r>
            <w:proofErr w:type="spellEnd"/>
            <w:r w:rsidRPr="004A1DDD">
              <w:rPr>
                <w:rFonts w:eastAsia="Times New Roman" w:cstheme="minorHAnsi"/>
                <w:sz w:val="16"/>
                <w:szCs w:val="16"/>
                <w:lang w:eastAsia="pl-PL"/>
              </w:rPr>
              <w:t xml:space="preserve"> </w:t>
            </w:r>
            <w:proofErr w:type="spellStart"/>
            <w:r w:rsidRPr="004A1DDD">
              <w:rPr>
                <w:rFonts w:eastAsia="Times New Roman" w:cstheme="minorHAnsi"/>
                <w:sz w:val="16"/>
                <w:szCs w:val="16"/>
                <w:lang w:eastAsia="pl-PL"/>
              </w:rPr>
              <w:t>Elbud</w:t>
            </w:r>
            <w:proofErr w:type="spellEnd"/>
            <w:r w:rsidRPr="004A1DDD">
              <w:rPr>
                <w:rFonts w:eastAsia="Times New Roman" w:cstheme="minorHAnsi"/>
                <w:sz w:val="16"/>
                <w:szCs w:val="16"/>
                <w:lang w:eastAsia="pl-PL"/>
              </w:rPr>
              <w:t xml:space="preserve"> oraz 15 000 tys. zł Cynk </w:t>
            </w:r>
            <w:proofErr w:type="spellStart"/>
            <w:r w:rsidRPr="004A1DDD">
              <w:rPr>
                <w:rFonts w:eastAsia="Times New Roman" w:cstheme="minorHAnsi"/>
                <w:sz w:val="16"/>
                <w:szCs w:val="16"/>
                <w:lang w:eastAsia="pl-PL"/>
              </w:rPr>
              <w:t>Mal</w:t>
            </w:r>
            <w:proofErr w:type="spellEnd"/>
            <w:r w:rsidRPr="004A1DDD">
              <w:rPr>
                <w:rFonts w:eastAsia="Times New Roman" w:cstheme="minorHAnsi"/>
                <w:sz w:val="16"/>
                <w:szCs w:val="16"/>
                <w:lang w:eastAsia="pl-PL"/>
              </w:rPr>
              <w:t xml:space="preserve"> S.A.)</w:t>
            </w:r>
          </w:p>
        </w:tc>
      </w:tr>
      <w:tr w:rsidR="00FA7F55" w:rsidRPr="004A1DDD" w14:paraId="60EC9B84" w14:textId="77777777" w:rsidTr="002304EF">
        <w:trPr>
          <w:trHeight w:val="1125"/>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6180F486"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STALPRODUKT SA</w:t>
            </w:r>
          </w:p>
        </w:tc>
        <w:tc>
          <w:tcPr>
            <w:tcW w:w="1185" w:type="dxa"/>
            <w:tcBorders>
              <w:top w:val="nil"/>
              <w:left w:val="nil"/>
              <w:bottom w:val="single" w:sz="4" w:space="0" w:color="auto"/>
              <w:right w:val="single" w:sz="4" w:space="0" w:color="auto"/>
            </w:tcBorders>
            <w:shd w:val="clear" w:color="auto" w:fill="auto"/>
            <w:vAlign w:val="center"/>
            <w:hideMark/>
          </w:tcPr>
          <w:p w14:paraId="2B31A04F"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Bank Handlowy S.A.</w:t>
            </w:r>
          </w:p>
        </w:tc>
        <w:tc>
          <w:tcPr>
            <w:tcW w:w="1185" w:type="dxa"/>
            <w:tcBorders>
              <w:top w:val="nil"/>
              <w:left w:val="nil"/>
              <w:bottom w:val="single" w:sz="4" w:space="0" w:color="auto"/>
              <w:right w:val="single" w:sz="4" w:space="0" w:color="auto"/>
            </w:tcBorders>
            <w:shd w:val="clear" w:color="auto" w:fill="auto"/>
            <w:vAlign w:val="center"/>
            <w:hideMark/>
          </w:tcPr>
          <w:p w14:paraId="29DFB232"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05C3E42F"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65 000</w:t>
            </w:r>
          </w:p>
        </w:tc>
        <w:tc>
          <w:tcPr>
            <w:tcW w:w="1062" w:type="dxa"/>
            <w:tcBorders>
              <w:top w:val="nil"/>
              <w:left w:val="nil"/>
              <w:bottom w:val="single" w:sz="4" w:space="0" w:color="auto"/>
              <w:right w:val="single" w:sz="4" w:space="0" w:color="auto"/>
            </w:tcBorders>
            <w:shd w:val="clear" w:color="auto" w:fill="auto"/>
            <w:vAlign w:val="center"/>
            <w:hideMark/>
          </w:tcPr>
          <w:p w14:paraId="4715A582"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247B3C2D"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26C05CEC"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3CB983A8"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 marża</w:t>
            </w:r>
          </w:p>
        </w:tc>
        <w:tc>
          <w:tcPr>
            <w:tcW w:w="1194" w:type="dxa"/>
            <w:tcBorders>
              <w:top w:val="nil"/>
              <w:left w:val="nil"/>
              <w:bottom w:val="single" w:sz="4" w:space="0" w:color="auto"/>
              <w:right w:val="single" w:sz="4" w:space="0" w:color="auto"/>
            </w:tcBorders>
            <w:shd w:val="clear" w:color="auto" w:fill="auto"/>
            <w:vAlign w:val="center"/>
            <w:hideMark/>
          </w:tcPr>
          <w:p w14:paraId="33FC872B"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27.09.2024</w:t>
            </w:r>
          </w:p>
        </w:tc>
        <w:tc>
          <w:tcPr>
            <w:tcW w:w="1906" w:type="dxa"/>
            <w:tcBorders>
              <w:top w:val="nil"/>
              <w:left w:val="nil"/>
              <w:bottom w:val="single" w:sz="4" w:space="0" w:color="auto"/>
              <w:right w:val="single" w:sz="4" w:space="0" w:color="auto"/>
            </w:tcBorders>
            <w:shd w:val="clear" w:color="auto" w:fill="auto"/>
            <w:vAlign w:val="center"/>
            <w:hideMark/>
          </w:tcPr>
          <w:p w14:paraId="79DA4CDE"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Weksel in blanco, zastaw na </w:t>
            </w:r>
            <w:proofErr w:type="gramStart"/>
            <w:r w:rsidRPr="004A1DDD">
              <w:rPr>
                <w:rFonts w:eastAsia="Times New Roman" w:cstheme="minorHAnsi"/>
                <w:sz w:val="16"/>
                <w:szCs w:val="16"/>
                <w:lang w:eastAsia="pl-PL"/>
              </w:rPr>
              <w:t>zapasach,  cesja</w:t>
            </w:r>
            <w:proofErr w:type="gramEnd"/>
            <w:r w:rsidRPr="004A1DDD">
              <w:rPr>
                <w:rFonts w:eastAsia="Times New Roman" w:cstheme="minorHAnsi"/>
                <w:sz w:val="16"/>
                <w:szCs w:val="16"/>
                <w:lang w:eastAsia="pl-PL"/>
              </w:rPr>
              <w:t xml:space="preserve"> należności</w:t>
            </w:r>
          </w:p>
        </w:tc>
        <w:tc>
          <w:tcPr>
            <w:tcW w:w="2070" w:type="dxa"/>
            <w:tcBorders>
              <w:top w:val="nil"/>
              <w:left w:val="nil"/>
              <w:bottom w:val="single" w:sz="4" w:space="0" w:color="auto"/>
              <w:right w:val="double" w:sz="6" w:space="0" w:color="auto"/>
            </w:tcBorders>
            <w:shd w:val="clear" w:color="auto" w:fill="auto"/>
            <w:vAlign w:val="center"/>
            <w:hideMark/>
          </w:tcPr>
          <w:p w14:paraId="46C3CF18"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Limit na kredyt w </w:t>
            </w:r>
            <w:proofErr w:type="spellStart"/>
            <w:r w:rsidRPr="004A1DDD">
              <w:rPr>
                <w:rFonts w:eastAsia="Times New Roman" w:cstheme="minorHAnsi"/>
                <w:sz w:val="16"/>
                <w:szCs w:val="16"/>
                <w:lang w:eastAsia="pl-PL"/>
              </w:rPr>
              <w:t>rach</w:t>
            </w:r>
            <w:proofErr w:type="spellEnd"/>
            <w:r w:rsidRPr="004A1DDD">
              <w:rPr>
                <w:rFonts w:eastAsia="Times New Roman" w:cstheme="minorHAnsi"/>
                <w:sz w:val="16"/>
                <w:szCs w:val="16"/>
                <w:lang w:eastAsia="pl-PL"/>
              </w:rPr>
              <w:t xml:space="preserve"> bież. i gwarancja </w:t>
            </w:r>
            <w:proofErr w:type="spellStart"/>
            <w:r w:rsidRPr="004A1DDD">
              <w:rPr>
                <w:rFonts w:eastAsia="Times New Roman" w:cstheme="minorHAnsi"/>
                <w:sz w:val="16"/>
                <w:szCs w:val="16"/>
                <w:lang w:eastAsia="pl-PL"/>
              </w:rPr>
              <w:t>krótkot</w:t>
            </w:r>
            <w:proofErr w:type="spellEnd"/>
            <w:r w:rsidRPr="004A1DDD">
              <w:rPr>
                <w:rFonts w:eastAsia="Times New Roman" w:cstheme="minorHAnsi"/>
                <w:sz w:val="16"/>
                <w:szCs w:val="16"/>
                <w:lang w:eastAsia="pl-PL"/>
              </w:rPr>
              <w:t xml:space="preserve">. 50.000 tys. zł, gwarancja długoterminowe 15.000 tys. zł </w:t>
            </w:r>
          </w:p>
        </w:tc>
      </w:tr>
      <w:tr w:rsidR="00FA7F55" w:rsidRPr="004A1DDD" w14:paraId="0373A332" w14:textId="77777777" w:rsidTr="002304EF">
        <w:trPr>
          <w:trHeight w:val="1350"/>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701701F3"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STALPRODUKT SA</w:t>
            </w:r>
          </w:p>
        </w:tc>
        <w:tc>
          <w:tcPr>
            <w:tcW w:w="1185" w:type="dxa"/>
            <w:tcBorders>
              <w:top w:val="nil"/>
              <w:left w:val="nil"/>
              <w:bottom w:val="single" w:sz="4" w:space="0" w:color="auto"/>
              <w:right w:val="single" w:sz="4" w:space="0" w:color="auto"/>
            </w:tcBorders>
            <w:shd w:val="clear" w:color="auto" w:fill="auto"/>
            <w:vAlign w:val="center"/>
            <w:hideMark/>
          </w:tcPr>
          <w:p w14:paraId="3DB2AFCE"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BNP </w:t>
            </w:r>
            <w:proofErr w:type="spellStart"/>
            <w:r w:rsidRPr="004A1DDD">
              <w:rPr>
                <w:rFonts w:eastAsia="Times New Roman" w:cstheme="minorHAnsi"/>
                <w:sz w:val="16"/>
                <w:szCs w:val="16"/>
                <w:lang w:eastAsia="pl-PL"/>
              </w:rPr>
              <w:t>Paribas</w:t>
            </w:r>
            <w:proofErr w:type="spellEnd"/>
            <w:r w:rsidRPr="004A1DDD">
              <w:rPr>
                <w:rFonts w:eastAsia="Times New Roman" w:cstheme="minorHAnsi"/>
                <w:sz w:val="16"/>
                <w:szCs w:val="16"/>
                <w:lang w:eastAsia="pl-PL"/>
              </w:rPr>
              <w:t xml:space="preserve"> Bank Polska S.A.</w:t>
            </w:r>
          </w:p>
        </w:tc>
        <w:tc>
          <w:tcPr>
            <w:tcW w:w="1185" w:type="dxa"/>
            <w:tcBorders>
              <w:top w:val="nil"/>
              <w:left w:val="nil"/>
              <w:bottom w:val="single" w:sz="4" w:space="0" w:color="auto"/>
              <w:right w:val="single" w:sz="4" w:space="0" w:color="auto"/>
            </w:tcBorders>
            <w:shd w:val="clear" w:color="auto" w:fill="auto"/>
            <w:vAlign w:val="center"/>
            <w:hideMark/>
          </w:tcPr>
          <w:p w14:paraId="0B0F344D"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615625DE"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50 000</w:t>
            </w:r>
          </w:p>
        </w:tc>
        <w:tc>
          <w:tcPr>
            <w:tcW w:w="1062" w:type="dxa"/>
            <w:tcBorders>
              <w:top w:val="nil"/>
              <w:left w:val="nil"/>
              <w:bottom w:val="single" w:sz="4" w:space="0" w:color="auto"/>
              <w:right w:val="single" w:sz="4" w:space="0" w:color="auto"/>
            </w:tcBorders>
            <w:shd w:val="clear" w:color="auto" w:fill="auto"/>
            <w:vAlign w:val="center"/>
            <w:hideMark/>
          </w:tcPr>
          <w:p w14:paraId="40F7A2D2"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772E1EB6"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3F5D36CF"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760C856D"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 marża</w:t>
            </w:r>
          </w:p>
        </w:tc>
        <w:tc>
          <w:tcPr>
            <w:tcW w:w="1194" w:type="dxa"/>
            <w:tcBorders>
              <w:top w:val="nil"/>
              <w:left w:val="nil"/>
              <w:bottom w:val="single" w:sz="4" w:space="0" w:color="auto"/>
              <w:right w:val="single" w:sz="4" w:space="0" w:color="auto"/>
            </w:tcBorders>
            <w:shd w:val="clear" w:color="auto" w:fill="auto"/>
            <w:vAlign w:val="center"/>
            <w:hideMark/>
          </w:tcPr>
          <w:p w14:paraId="5967ABD2"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22.02.2025</w:t>
            </w:r>
          </w:p>
        </w:tc>
        <w:tc>
          <w:tcPr>
            <w:tcW w:w="1906" w:type="dxa"/>
            <w:tcBorders>
              <w:top w:val="nil"/>
              <w:left w:val="nil"/>
              <w:bottom w:val="single" w:sz="4" w:space="0" w:color="auto"/>
              <w:right w:val="single" w:sz="4" w:space="0" w:color="auto"/>
            </w:tcBorders>
            <w:shd w:val="clear" w:color="auto" w:fill="auto"/>
            <w:vAlign w:val="center"/>
            <w:hideMark/>
          </w:tcPr>
          <w:p w14:paraId="79376F7A"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Weksel in blanco, cicha cesja </w:t>
            </w:r>
            <w:proofErr w:type="gramStart"/>
            <w:r w:rsidRPr="004A1DDD">
              <w:rPr>
                <w:rFonts w:eastAsia="Times New Roman" w:cstheme="minorHAnsi"/>
                <w:sz w:val="16"/>
                <w:szCs w:val="16"/>
                <w:lang w:eastAsia="pl-PL"/>
              </w:rPr>
              <w:t>należności,  zastaw</w:t>
            </w:r>
            <w:proofErr w:type="gramEnd"/>
            <w:r w:rsidRPr="004A1DDD">
              <w:rPr>
                <w:rFonts w:eastAsia="Times New Roman" w:cstheme="minorHAnsi"/>
                <w:sz w:val="16"/>
                <w:szCs w:val="16"/>
                <w:lang w:eastAsia="pl-PL"/>
              </w:rPr>
              <w:t xml:space="preserve"> na zapasach</w:t>
            </w:r>
          </w:p>
        </w:tc>
        <w:tc>
          <w:tcPr>
            <w:tcW w:w="2070" w:type="dxa"/>
            <w:tcBorders>
              <w:top w:val="nil"/>
              <w:left w:val="nil"/>
              <w:bottom w:val="single" w:sz="4" w:space="0" w:color="auto"/>
              <w:right w:val="double" w:sz="6" w:space="0" w:color="auto"/>
            </w:tcBorders>
            <w:shd w:val="clear" w:color="auto" w:fill="auto"/>
            <w:vAlign w:val="center"/>
            <w:hideMark/>
          </w:tcPr>
          <w:p w14:paraId="5EBC9381"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Limit na kredyt w </w:t>
            </w:r>
            <w:proofErr w:type="spellStart"/>
            <w:r w:rsidRPr="004A1DDD">
              <w:rPr>
                <w:rFonts w:eastAsia="Times New Roman" w:cstheme="minorHAnsi"/>
                <w:sz w:val="16"/>
                <w:szCs w:val="16"/>
                <w:lang w:eastAsia="pl-PL"/>
              </w:rPr>
              <w:t>rachnku</w:t>
            </w:r>
            <w:proofErr w:type="spellEnd"/>
            <w:r w:rsidRPr="004A1DDD">
              <w:rPr>
                <w:rFonts w:eastAsia="Times New Roman" w:cstheme="minorHAnsi"/>
                <w:sz w:val="16"/>
                <w:szCs w:val="16"/>
                <w:lang w:eastAsia="pl-PL"/>
              </w:rPr>
              <w:t xml:space="preserve"> bieżącym gwarancje i akredytywy. W ramach limitu spółka Stalprodukt </w:t>
            </w:r>
            <w:proofErr w:type="spellStart"/>
            <w:r w:rsidRPr="004A1DDD">
              <w:rPr>
                <w:rFonts w:eastAsia="Times New Roman" w:cstheme="minorHAnsi"/>
                <w:sz w:val="16"/>
                <w:szCs w:val="16"/>
                <w:lang w:eastAsia="pl-PL"/>
              </w:rPr>
              <w:t>Wamech</w:t>
            </w:r>
            <w:proofErr w:type="spellEnd"/>
            <w:r w:rsidRPr="004A1DDD">
              <w:rPr>
                <w:rFonts w:eastAsia="Times New Roman" w:cstheme="minorHAnsi"/>
                <w:sz w:val="16"/>
                <w:szCs w:val="16"/>
                <w:lang w:eastAsia="pl-PL"/>
              </w:rPr>
              <w:t xml:space="preserve"> posiada limit do 5.000 </w:t>
            </w:r>
            <w:proofErr w:type="spellStart"/>
            <w:proofErr w:type="gramStart"/>
            <w:r w:rsidRPr="004A1DDD">
              <w:rPr>
                <w:rFonts w:eastAsia="Times New Roman" w:cstheme="minorHAnsi"/>
                <w:sz w:val="16"/>
                <w:szCs w:val="16"/>
                <w:lang w:eastAsia="pl-PL"/>
              </w:rPr>
              <w:t>tys.zł</w:t>
            </w:r>
            <w:proofErr w:type="spellEnd"/>
            <w:proofErr w:type="gramEnd"/>
          </w:p>
        </w:tc>
      </w:tr>
      <w:tr w:rsidR="00FA7F55" w:rsidRPr="004A1DDD" w14:paraId="39DB51D9" w14:textId="77777777" w:rsidTr="002304EF">
        <w:trPr>
          <w:trHeight w:val="675"/>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064854CA"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STALPRODUKT SA</w:t>
            </w:r>
          </w:p>
        </w:tc>
        <w:tc>
          <w:tcPr>
            <w:tcW w:w="1185" w:type="dxa"/>
            <w:tcBorders>
              <w:top w:val="nil"/>
              <w:left w:val="nil"/>
              <w:bottom w:val="single" w:sz="4" w:space="0" w:color="auto"/>
              <w:right w:val="single" w:sz="4" w:space="0" w:color="auto"/>
            </w:tcBorders>
            <w:shd w:val="clear" w:color="auto" w:fill="auto"/>
            <w:vAlign w:val="center"/>
            <w:hideMark/>
          </w:tcPr>
          <w:p w14:paraId="1FE96F86" w14:textId="77777777" w:rsidR="00FA7F55" w:rsidRPr="004A1DDD" w:rsidRDefault="00FA7F55" w:rsidP="00FA7F55">
            <w:pPr>
              <w:spacing w:after="0" w:line="240" w:lineRule="auto"/>
              <w:rPr>
                <w:rFonts w:eastAsia="Times New Roman" w:cstheme="minorHAnsi"/>
                <w:sz w:val="16"/>
                <w:szCs w:val="16"/>
                <w:lang w:eastAsia="pl-PL"/>
              </w:rPr>
            </w:pPr>
            <w:proofErr w:type="spellStart"/>
            <w:r w:rsidRPr="004A1DDD">
              <w:rPr>
                <w:rFonts w:eastAsia="Times New Roman" w:cstheme="minorHAnsi"/>
                <w:sz w:val="16"/>
                <w:szCs w:val="16"/>
                <w:lang w:eastAsia="pl-PL"/>
              </w:rPr>
              <w:t>Societe</w:t>
            </w:r>
            <w:proofErr w:type="spellEnd"/>
            <w:r w:rsidRPr="004A1DDD">
              <w:rPr>
                <w:rFonts w:eastAsia="Times New Roman" w:cstheme="minorHAnsi"/>
                <w:sz w:val="16"/>
                <w:szCs w:val="16"/>
                <w:lang w:eastAsia="pl-PL"/>
              </w:rPr>
              <w:t xml:space="preserve"> Generale S.A.</w:t>
            </w:r>
          </w:p>
        </w:tc>
        <w:tc>
          <w:tcPr>
            <w:tcW w:w="1185" w:type="dxa"/>
            <w:tcBorders>
              <w:top w:val="nil"/>
              <w:left w:val="nil"/>
              <w:bottom w:val="single" w:sz="4" w:space="0" w:color="auto"/>
              <w:right w:val="single" w:sz="4" w:space="0" w:color="auto"/>
            </w:tcBorders>
            <w:shd w:val="clear" w:color="auto" w:fill="auto"/>
            <w:vAlign w:val="center"/>
            <w:hideMark/>
          </w:tcPr>
          <w:p w14:paraId="59682C9D"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0C846113"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15 000</w:t>
            </w:r>
          </w:p>
        </w:tc>
        <w:tc>
          <w:tcPr>
            <w:tcW w:w="1062" w:type="dxa"/>
            <w:tcBorders>
              <w:top w:val="nil"/>
              <w:left w:val="nil"/>
              <w:bottom w:val="single" w:sz="4" w:space="0" w:color="auto"/>
              <w:right w:val="single" w:sz="4" w:space="0" w:color="auto"/>
            </w:tcBorders>
            <w:shd w:val="clear" w:color="auto" w:fill="auto"/>
            <w:vAlign w:val="center"/>
            <w:hideMark/>
          </w:tcPr>
          <w:p w14:paraId="4D8CC7CE"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2CDA02A1"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42A39755"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18F15E3D"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 marża</w:t>
            </w:r>
          </w:p>
        </w:tc>
        <w:tc>
          <w:tcPr>
            <w:tcW w:w="1194" w:type="dxa"/>
            <w:tcBorders>
              <w:top w:val="nil"/>
              <w:left w:val="nil"/>
              <w:bottom w:val="single" w:sz="4" w:space="0" w:color="auto"/>
              <w:right w:val="single" w:sz="4" w:space="0" w:color="auto"/>
            </w:tcBorders>
            <w:shd w:val="clear" w:color="auto" w:fill="auto"/>
            <w:vAlign w:val="center"/>
            <w:hideMark/>
          </w:tcPr>
          <w:p w14:paraId="7EB91323"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31.05.2024</w:t>
            </w:r>
          </w:p>
        </w:tc>
        <w:tc>
          <w:tcPr>
            <w:tcW w:w="1906" w:type="dxa"/>
            <w:tcBorders>
              <w:top w:val="nil"/>
              <w:left w:val="nil"/>
              <w:bottom w:val="single" w:sz="4" w:space="0" w:color="auto"/>
              <w:right w:val="single" w:sz="4" w:space="0" w:color="auto"/>
            </w:tcBorders>
            <w:shd w:val="clear" w:color="auto" w:fill="auto"/>
            <w:vAlign w:val="center"/>
            <w:hideMark/>
          </w:tcPr>
          <w:p w14:paraId="1D2022C6"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Brak</w:t>
            </w:r>
          </w:p>
        </w:tc>
        <w:tc>
          <w:tcPr>
            <w:tcW w:w="2070" w:type="dxa"/>
            <w:tcBorders>
              <w:top w:val="nil"/>
              <w:left w:val="nil"/>
              <w:bottom w:val="single" w:sz="4" w:space="0" w:color="auto"/>
              <w:right w:val="double" w:sz="6" w:space="0" w:color="auto"/>
            </w:tcBorders>
            <w:shd w:val="clear" w:color="auto" w:fill="auto"/>
            <w:vAlign w:val="center"/>
            <w:hideMark/>
          </w:tcPr>
          <w:p w14:paraId="74E2BF8C"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Limit kredytowy w rachunku bieżącym </w:t>
            </w:r>
            <w:proofErr w:type="gramStart"/>
            <w:r w:rsidRPr="004A1DDD">
              <w:rPr>
                <w:rFonts w:eastAsia="Times New Roman" w:cstheme="minorHAnsi"/>
                <w:sz w:val="16"/>
                <w:szCs w:val="16"/>
                <w:lang w:eastAsia="pl-PL"/>
              </w:rPr>
              <w:t>oraz  na</w:t>
            </w:r>
            <w:proofErr w:type="gramEnd"/>
            <w:r w:rsidRPr="004A1DDD">
              <w:rPr>
                <w:rFonts w:eastAsia="Times New Roman" w:cstheme="minorHAnsi"/>
                <w:sz w:val="16"/>
                <w:szCs w:val="16"/>
                <w:lang w:eastAsia="pl-PL"/>
              </w:rPr>
              <w:t xml:space="preserve"> gwarancje i akredytywy do 15.000 </w:t>
            </w:r>
            <w:proofErr w:type="spellStart"/>
            <w:r w:rsidRPr="004A1DDD">
              <w:rPr>
                <w:rFonts w:eastAsia="Times New Roman" w:cstheme="minorHAnsi"/>
                <w:sz w:val="16"/>
                <w:szCs w:val="16"/>
                <w:lang w:eastAsia="pl-PL"/>
              </w:rPr>
              <w:t>tys.zł</w:t>
            </w:r>
            <w:proofErr w:type="spellEnd"/>
            <w:r w:rsidRPr="004A1DDD">
              <w:rPr>
                <w:rFonts w:eastAsia="Times New Roman" w:cstheme="minorHAnsi"/>
                <w:sz w:val="16"/>
                <w:szCs w:val="16"/>
                <w:lang w:eastAsia="pl-PL"/>
              </w:rPr>
              <w:t xml:space="preserve"> </w:t>
            </w:r>
          </w:p>
        </w:tc>
      </w:tr>
      <w:tr w:rsidR="00FA7F55" w:rsidRPr="004A1DDD" w14:paraId="2631A91B" w14:textId="77777777" w:rsidTr="002304EF">
        <w:trPr>
          <w:trHeight w:val="1800"/>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2DDFD291"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lastRenderedPageBreak/>
              <w:t>STALPRODUKT SA</w:t>
            </w:r>
          </w:p>
        </w:tc>
        <w:tc>
          <w:tcPr>
            <w:tcW w:w="1185" w:type="dxa"/>
            <w:tcBorders>
              <w:top w:val="nil"/>
              <w:left w:val="nil"/>
              <w:bottom w:val="single" w:sz="4" w:space="0" w:color="auto"/>
              <w:right w:val="single" w:sz="4" w:space="0" w:color="auto"/>
            </w:tcBorders>
            <w:shd w:val="clear" w:color="auto" w:fill="auto"/>
            <w:vAlign w:val="center"/>
            <w:hideMark/>
          </w:tcPr>
          <w:p w14:paraId="7E9DCB41"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PKO Bank Polski S.A.</w:t>
            </w:r>
          </w:p>
        </w:tc>
        <w:tc>
          <w:tcPr>
            <w:tcW w:w="1185" w:type="dxa"/>
            <w:tcBorders>
              <w:top w:val="nil"/>
              <w:left w:val="nil"/>
              <w:bottom w:val="single" w:sz="4" w:space="0" w:color="auto"/>
              <w:right w:val="single" w:sz="4" w:space="0" w:color="auto"/>
            </w:tcBorders>
            <w:shd w:val="clear" w:color="auto" w:fill="auto"/>
            <w:vAlign w:val="center"/>
            <w:hideMark/>
          </w:tcPr>
          <w:p w14:paraId="068B80DE"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30DB68B1"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150 000</w:t>
            </w:r>
          </w:p>
        </w:tc>
        <w:tc>
          <w:tcPr>
            <w:tcW w:w="1062" w:type="dxa"/>
            <w:tcBorders>
              <w:top w:val="nil"/>
              <w:left w:val="nil"/>
              <w:bottom w:val="single" w:sz="4" w:space="0" w:color="auto"/>
              <w:right w:val="single" w:sz="4" w:space="0" w:color="auto"/>
            </w:tcBorders>
            <w:shd w:val="clear" w:color="auto" w:fill="auto"/>
            <w:vAlign w:val="center"/>
            <w:hideMark/>
          </w:tcPr>
          <w:p w14:paraId="6C4C0FF0"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3D0C4886"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1B470A88"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0F6BD2AF"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 marża</w:t>
            </w:r>
          </w:p>
        </w:tc>
        <w:tc>
          <w:tcPr>
            <w:tcW w:w="1194" w:type="dxa"/>
            <w:tcBorders>
              <w:top w:val="nil"/>
              <w:left w:val="nil"/>
              <w:bottom w:val="single" w:sz="4" w:space="0" w:color="auto"/>
              <w:right w:val="single" w:sz="4" w:space="0" w:color="auto"/>
            </w:tcBorders>
            <w:shd w:val="clear" w:color="auto" w:fill="auto"/>
            <w:vAlign w:val="center"/>
            <w:hideMark/>
          </w:tcPr>
          <w:p w14:paraId="367E3DCB"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13.01.2025</w:t>
            </w:r>
          </w:p>
        </w:tc>
        <w:tc>
          <w:tcPr>
            <w:tcW w:w="1906" w:type="dxa"/>
            <w:tcBorders>
              <w:top w:val="nil"/>
              <w:left w:val="nil"/>
              <w:bottom w:val="single" w:sz="4" w:space="0" w:color="auto"/>
              <w:right w:val="single" w:sz="4" w:space="0" w:color="auto"/>
            </w:tcBorders>
            <w:shd w:val="clear" w:color="auto" w:fill="auto"/>
            <w:vAlign w:val="center"/>
            <w:hideMark/>
          </w:tcPr>
          <w:p w14:paraId="241573C2"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Weksel własny, zastaw na zapasach</w:t>
            </w:r>
          </w:p>
        </w:tc>
        <w:tc>
          <w:tcPr>
            <w:tcW w:w="2070" w:type="dxa"/>
            <w:tcBorders>
              <w:top w:val="nil"/>
              <w:left w:val="nil"/>
              <w:bottom w:val="single" w:sz="4" w:space="0" w:color="auto"/>
              <w:right w:val="double" w:sz="6" w:space="0" w:color="auto"/>
            </w:tcBorders>
            <w:shd w:val="clear" w:color="auto" w:fill="auto"/>
            <w:vAlign w:val="center"/>
            <w:hideMark/>
          </w:tcPr>
          <w:p w14:paraId="6606993D"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Limit kredytowy w rachunku bieżącym 82.000 tys. zł i limit na gwarancje i akredytywy 40.000 </w:t>
            </w:r>
            <w:proofErr w:type="spellStart"/>
            <w:r w:rsidRPr="004A1DDD">
              <w:rPr>
                <w:rFonts w:eastAsia="Times New Roman" w:cstheme="minorHAnsi"/>
                <w:sz w:val="16"/>
                <w:szCs w:val="16"/>
                <w:lang w:eastAsia="pl-PL"/>
              </w:rPr>
              <w:t>tys.zł</w:t>
            </w:r>
            <w:proofErr w:type="spellEnd"/>
            <w:r w:rsidRPr="004A1DDD">
              <w:rPr>
                <w:rFonts w:eastAsia="Times New Roman" w:cstheme="minorHAnsi"/>
                <w:sz w:val="16"/>
                <w:szCs w:val="16"/>
                <w:lang w:eastAsia="pl-PL"/>
              </w:rPr>
              <w:t xml:space="preserve">. W ramach limitu spółki z GK </w:t>
            </w:r>
            <w:proofErr w:type="spellStart"/>
            <w:r w:rsidRPr="004A1DDD">
              <w:rPr>
                <w:rFonts w:eastAsia="Times New Roman" w:cstheme="minorHAnsi"/>
                <w:sz w:val="16"/>
                <w:szCs w:val="16"/>
                <w:lang w:eastAsia="pl-PL"/>
              </w:rPr>
              <w:t>posadają</w:t>
            </w:r>
            <w:proofErr w:type="spellEnd"/>
            <w:r w:rsidRPr="004A1DDD">
              <w:rPr>
                <w:rFonts w:eastAsia="Times New Roman" w:cstheme="minorHAnsi"/>
                <w:sz w:val="16"/>
                <w:szCs w:val="16"/>
                <w:lang w:eastAsia="pl-PL"/>
              </w:rPr>
              <w:t xml:space="preserve"> limit do 28 000 </w:t>
            </w:r>
            <w:proofErr w:type="spellStart"/>
            <w:proofErr w:type="gramStart"/>
            <w:r w:rsidRPr="004A1DDD">
              <w:rPr>
                <w:rFonts w:eastAsia="Times New Roman" w:cstheme="minorHAnsi"/>
                <w:sz w:val="16"/>
                <w:szCs w:val="16"/>
                <w:lang w:eastAsia="pl-PL"/>
              </w:rPr>
              <w:t>tys.zł</w:t>
            </w:r>
            <w:proofErr w:type="spellEnd"/>
            <w:proofErr w:type="gramEnd"/>
            <w:r w:rsidRPr="004A1DDD">
              <w:rPr>
                <w:rFonts w:eastAsia="Times New Roman" w:cstheme="minorHAnsi"/>
                <w:sz w:val="16"/>
                <w:szCs w:val="16"/>
                <w:lang w:eastAsia="pl-PL"/>
              </w:rPr>
              <w:t xml:space="preserve"> z tego STP </w:t>
            </w:r>
            <w:proofErr w:type="spellStart"/>
            <w:r w:rsidRPr="004A1DDD">
              <w:rPr>
                <w:rFonts w:eastAsia="Times New Roman" w:cstheme="minorHAnsi"/>
                <w:sz w:val="16"/>
                <w:szCs w:val="16"/>
                <w:lang w:eastAsia="pl-PL"/>
              </w:rPr>
              <w:t>Elbud</w:t>
            </w:r>
            <w:proofErr w:type="spellEnd"/>
            <w:r w:rsidRPr="004A1DDD">
              <w:rPr>
                <w:rFonts w:eastAsia="Times New Roman" w:cstheme="minorHAnsi"/>
                <w:sz w:val="16"/>
                <w:szCs w:val="16"/>
                <w:lang w:eastAsia="pl-PL"/>
              </w:rPr>
              <w:t xml:space="preserve"> 18 000 tys. zł i GO </w:t>
            </w:r>
            <w:proofErr w:type="spellStart"/>
            <w:r w:rsidRPr="004A1DDD">
              <w:rPr>
                <w:rFonts w:eastAsia="Times New Roman" w:cstheme="minorHAnsi"/>
                <w:sz w:val="16"/>
                <w:szCs w:val="16"/>
                <w:lang w:eastAsia="pl-PL"/>
              </w:rPr>
              <w:t>Steell</w:t>
            </w:r>
            <w:proofErr w:type="spellEnd"/>
            <w:r w:rsidRPr="004A1DDD">
              <w:rPr>
                <w:rFonts w:eastAsia="Times New Roman" w:cstheme="minorHAnsi"/>
                <w:sz w:val="16"/>
                <w:szCs w:val="16"/>
                <w:lang w:eastAsia="pl-PL"/>
              </w:rPr>
              <w:t xml:space="preserve"> 10 000 </w:t>
            </w:r>
            <w:proofErr w:type="spellStart"/>
            <w:r w:rsidRPr="004A1DDD">
              <w:rPr>
                <w:rFonts w:eastAsia="Times New Roman" w:cstheme="minorHAnsi"/>
                <w:sz w:val="16"/>
                <w:szCs w:val="16"/>
                <w:lang w:eastAsia="pl-PL"/>
              </w:rPr>
              <w:t>tys</w:t>
            </w:r>
            <w:proofErr w:type="spellEnd"/>
            <w:r w:rsidRPr="004A1DDD">
              <w:rPr>
                <w:rFonts w:eastAsia="Times New Roman" w:cstheme="minorHAnsi"/>
                <w:sz w:val="16"/>
                <w:szCs w:val="16"/>
                <w:lang w:eastAsia="pl-PL"/>
              </w:rPr>
              <w:t xml:space="preserve"> zł</w:t>
            </w:r>
          </w:p>
        </w:tc>
      </w:tr>
      <w:tr w:rsidR="00FA7F55" w:rsidRPr="004A1DDD" w14:paraId="477C3113" w14:textId="77777777" w:rsidTr="002304EF">
        <w:trPr>
          <w:trHeight w:val="900"/>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5A313285"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GO Steel </w:t>
            </w:r>
            <w:proofErr w:type="spellStart"/>
            <w:r w:rsidRPr="004A1DDD">
              <w:rPr>
                <w:rFonts w:eastAsia="Times New Roman" w:cstheme="minorHAnsi"/>
                <w:sz w:val="16"/>
                <w:szCs w:val="16"/>
                <w:lang w:eastAsia="pl-PL"/>
              </w:rPr>
              <w:t>a.s</w:t>
            </w:r>
            <w:proofErr w:type="spellEnd"/>
            <w:r w:rsidRPr="004A1DDD">
              <w:rPr>
                <w:rFonts w:eastAsia="Times New Roman" w:cstheme="minorHAnsi"/>
                <w:sz w:val="16"/>
                <w:szCs w:val="16"/>
                <w:lang w:eastAsia="pl-PL"/>
              </w:rPr>
              <w:t>.</w:t>
            </w:r>
          </w:p>
        </w:tc>
        <w:tc>
          <w:tcPr>
            <w:tcW w:w="1185" w:type="dxa"/>
            <w:tcBorders>
              <w:top w:val="nil"/>
              <w:left w:val="nil"/>
              <w:bottom w:val="single" w:sz="4" w:space="0" w:color="auto"/>
              <w:right w:val="single" w:sz="4" w:space="0" w:color="auto"/>
            </w:tcBorders>
            <w:shd w:val="clear" w:color="auto" w:fill="auto"/>
            <w:vAlign w:val="center"/>
            <w:hideMark/>
          </w:tcPr>
          <w:p w14:paraId="2C6BFD9F"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PKO Bank Polski S.A.</w:t>
            </w:r>
          </w:p>
        </w:tc>
        <w:tc>
          <w:tcPr>
            <w:tcW w:w="1185" w:type="dxa"/>
            <w:tcBorders>
              <w:top w:val="nil"/>
              <w:left w:val="nil"/>
              <w:bottom w:val="single" w:sz="4" w:space="0" w:color="auto"/>
              <w:right w:val="single" w:sz="4" w:space="0" w:color="auto"/>
            </w:tcBorders>
            <w:shd w:val="clear" w:color="auto" w:fill="auto"/>
            <w:vAlign w:val="center"/>
            <w:hideMark/>
          </w:tcPr>
          <w:p w14:paraId="45ED866B"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444A7F8D"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10 000</w:t>
            </w:r>
          </w:p>
        </w:tc>
        <w:tc>
          <w:tcPr>
            <w:tcW w:w="1062" w:type="dxa"/>
            <w:tcBorders>
              <w:top w:val="nil"/>
              <w:left w:val="nil"/>
              <w:bottom w:val="single" w:sz="4" w:space="0" w:color="auto"/>
              <w:right w:val="single" w:sz="4" w:space="0" w:color="auto"/>
            </w:tcBorders>
            <w:shd w:val="clear" w:color="auto" w:fill="auto"/>
            <w:vAlign w:val="center"/>
            <w:hideMark/>
          </w:tcPr>
          <w:p w14:paraId="790C2567"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6203D0CF"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476E80B9"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754D05C8"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 marża</w:t>
            </w:r>
          </w:p>
        </w:tc>
        <w:tc>
          <w:tcPr>
            <w:tcW w:w="1194" w:type="dxa"/>
            <w:tcBorders>
              <w:top w:val="nil"/>
              <w:left w:val="nil"/>
              <w:bottom w:val="single" w:sz="4" w:space="0" w:color="auto"/>
              <w:right w:val="single" w:sz="4" w:space="0" w:color="auto"/>
            </w:tcBorders>
            <w:shd w:val="clear" w:color="auto" w:fill="auto"/>
            <w:vAlign w:val="center"/>
            <w:hideMark/>
          </w:tcPr>
          <w:p w14:paraId="26E3BBEC"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13.01.2025</w:t>
            </w:r>
          </w:p>
        </w:tc>
        <w:tc>
          <w:tcPr>
            <w:tcW w:w="1906" w:type="dxa"/>
            <w:tcBorders>
              <w:top w:val="nil"/>
              <w:left w:val="nil"/>
              <w:bottom w:val="single" w:sz="4" w:space="0" w:color="auto"/>
              <w:right w:val="single" w:sz="4" w:space="0" w:color="auto"/>
            </w:tcBorders>
            <w:shd w:val="clear" w:color="auto" w:fill="auto"/>
            <w:vAlign w:val="center"/>
            <w:hideMark/>
          </w:tcPr>
          <w:p w14:paraId="09AD26BA"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weksel własny, zastaw na zapasach</w:t>
            </w:r>
          </w:p>
        </w:tc>
        <w:tc>
          <w:tcPr>
            <w:tcW w:w="2070" w:type="dxa"/>
            <w:tcBorders>
              <w:top w:val="nil"/>
              <w:left w:val="nil"/>
              <w:bottom w:val="single" w:sz="4" w:space="0" w:color="auto"/>
              <w:right w:val="double" w:sz="6" w:space="0" w:color="auto"/>
            </w:tcBorders>
            <w:shd w:val="clear" w:color="auto" w:fill="auto"/>
            <w:vAlign w:val="center"/>
            <w:hideMark/>
          </w:tcPr>
          <w:p w14:paraId="52B366D1"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Kredyt w rachunku bieżącym w ramach umowy trójstronnej Stalprodukt, STP ELBUD, GO STEEL</w:t>
            </w:r>
          </w:p>
        </w:tc>
      </w:tr>
      <w:tr w:rsidR="00FA7F55" w:rsidRPr="004A1DDD" w14:paraId="46A6CF2D" w14:textId="77777777" w:rsidTr="002304EF">
        <w:trPr>
          <w:trHeight w:val="450"/>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027374E1"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Stalprodukt </w:t>
            </w:r>
            <w:proofErr w:type="spellStart"/>
            <w:r w:rsidRPr="004A1DDD">
              <w:rPr>
                <w:rFonts w:eastAsia="Times New Roman" w:cstheme="minorHAnsi"/>
                <w:sz w:val="16"/>
                <w:szCs w:val="16"/>
                <w:lang w:eastAsia="pl-PL"/>
              </w:rPr>
              <w:t>Wamech</w:t>
            </w:r>
            <w:proofErr w:type="spellEnd"/>
            <w:r w:rsidRPr="004A1DDD">
              <w:rPr>
                <w:rFonts w:eastAsia="Times New Roman" w:cstheme="minorHAnsi"/>
                <w:sz w:val="16"/>
                <w:szCs w:val="16"/>
                <w:lang w:eastAsia="pl-PL"/>
              </w:rPr>
              <w:t xml:space="preserve"> Sp. z o.o.</w:t>
            </w:r>
          </w:p>
        </w:tc>
        <w:tc>
          <w:tcPr>
            <w:tcW w:w="1185" w:type="dxa"/>
            <w:tcBorders>
              <w:top w:val="nil"/>
              <w:left w:val="nil"/>
              <w:bottom w:val="single" w:sz="4" w:space="0" w:color="auto"/>
              <w:right w:val="single" w:sz="4" w:space="0" w:color="auto"/>
            </w:tcBorders>
            <w:shd w:val="clear" w:color="auto" w:fill="auto"/>
            <w:vAlign w:val="center"/>
            <w:hideMark/>
          </w:tcPr>
          <w:p w14:paraId="2257A073"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BNP </w:t>
            </w:r>
            <w:proofErr w:type="spellStart"/>
            <w:r w:rsidRPr="004A1DDD">
              <w:rPr>
                <w:rFonts w:eastAsia="Times New Roman" w:cstheme="minorHAnsi"/>
                <w:sz w:val="16"/>
                <w:szCs w:val="16"/>
                <w:lang w:eastAsia="pl-PL"/>
              </w:rPr>
              <w:t>Paribas</w:t>
            </w:r>
            <w:proofErr w:type="spellEnd"/>
            <w:r w:rsidRPr="004A1DDD">
              <w:rPr>
                <w:rFonts w:eastAsia="Times New Roman" w:cstheme="minorHAnsi"/>
                <w:sz w:val="16"/>
                <w:szCs w:val="16"/>
                <w:lang w:eastAsia="pl-PL"/>
              </w:rPr>
              <w:t xml:space="preserve"> Bank Polska S.A.</w:t>
            </w:r>
          </w:p>
        </w:tc>
        <w:tc>
          <w:tcPr>
            <w:tcW w:w="1185" w:type="dxa"/>
            <w:tcBorders>
              <w:top w:val="nil"/>
              <w:left w:val="nil"/>
              <w:bottom w:val="single" w:sz="4" w:space="0" w:color="auto"/>
              <w:right w:val="single" w:sz="4" w:space="0" w:color="auto"/>
            </w:tcBorders>
            <w:shd w:val="clear" w:color="auto" w:fill="auto"/>
            <w:vAlign w:val="center"/>
            <w:hideMark/>
          </w:tcPr>
          <w:p w14:paraId="16B324EA"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719BD3E9"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5 000</w:t>
            </w:r>
          </w:p>
        </w:tc>
        <w:tc>
          <w:tcPr>
            <w:tcW w:w="1062" w:type="dxa"/>
            <w:tcBorders>
              <w:top w:val="nil"/>
              <w:left w:val="nil"/>
              <w:bottom w:val="single" w:sz="4" w:space="0" w:color="auto"/>
              <w:right w:val="single" w:sz="4" w:space="0" w:color="auto"/>
            </w:tcBorders>
            <w:shd w:val="clear" w:color="auto" w:fill="auto"/>
            <w:vAlign w:val="center"/>
            <w:hideMark/>
          </w:tcPr>
          <w:p w14:paraId="021D869D"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41C1D6FA"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44611987"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5C1D1F51"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 marża</w:t>
            </w:r>
          </w:p>
        </w:tc>
        <w:tc>
          <w:tcPr>
            <w:tcW w:w="1194" w:type="dxa"/>
            <w:tcBorders>
              <w:top w:val="nil"/>
              <w:left w:val="nil"/>
              <w:bottom w:val="single" w:sz="4" w:space="0" w:color="auto"/>
              <w:right w:val="single" w:sz="4" w:space="0" w:color="auto"/>
            </w:tcBorders>
            <w:shd w:val="clear" w:color="auto" w:fill="auto"/>
            <w:vAlign w:val="center"/>
            <w:hideMark/>
          </w:tcPr>
          <w:p w14:paraId="64474702"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22.02.2025</w:t>
            </w:r>
          </w:p>
        </w:tc>
        <w:tc>
          <w:tcPr>
            <w:tcW w:w="1906" w:type="dxa"/>
            <w:tcBorders>
              <w:top w:val="nil"/>
              <w:left w:val="nil"/>
              <w:bottom w:val="single" w:sz="4" w:space="0" w:color="auto"/>
              <w:right w:val="single" w:sz="4" w:space="0" w:color="auto"/>
            </w:tcBorders>
            <w:shd w:val="clear" w:color="auto" w:fill="auto"/>
            <w:vAlign w:val="center"/>
            <w:hideMark/>
          </w:tcPr>
          <w:p w14:paraId="1D7BF6BD" w14:textId="0A4461C7" w:rsidR="00FA7F55" w:rsidRPr="004A1DDD" w:rsidRDefault="00AD2F2A" w:rsidP="00AD2F2A">
            <w:pPr>
              <w:spacing w:after="0" w:line="240" w:lineRule="auto"/>
              <w:rPr>
                <w:rFonts w:eastAsia="Times New Roman" w:cstheme="minorHAnsi"/>
                <w:sz w:val="16"/>
                <w:szCs w:val="16"/>
                <w:lang w:eastAsia="pl-PL"/>
              </w:rPr>
            </w:pPr>
            <w:r>
              <w:rPr>
                <w:rFonts w:eastAsia="Times New Roman" w:cstheme="minorHAnsi"/>
                <w:sz w:val="16"/>
                <w:szCs w:val="16"/>
                <w:lang w:eastAsia="pl-PL"/>
              </w:rPr>
              <w:t>brak</w:t>
            </w:r>
          </w:p>
        </w:tc>
        <w:tc>
          <w:tcPr>
            <w:tcW w:w="2070" w:type="dxa"/>
            <w:tcBorders>
              <w:top w:val="nil"/>
              <w:left w:val="nil"/>
              <w:bottom w:val="single" w:sz="4" w:space="0" w:color="auto"/>
              <w:right w:val="double" w:sz="6" w:space="0" w:color="auto"/>
            </w:tcBorders>
            <w:shd w:val="clear" w:color="auto" w:fill="auto"/>
            <w:vAlign w:val="center"/>
            <w:hideMark/>
          </w:tcPr>
          <w:p w14:paraId="37B5706D"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 ramach limitu Stalprodukt S.A.</w:t>
            </w:r>
          </w:p>
        </w:tc>
      </w:tr>
      <w:tr w:rsidR="00FA7F55" w:rsidRPr="004A1DDD" w14:paraId="56E6815E" w14:textId="77777777" w:rsidTr="002304EF">
        <w:trPr>
          <w:trHeight w:val="1350"/>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0866D96D"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STP </w:t>
            </w:r>
            <w:proofErr w:type="spellStart"/>
            <w:r w:rsidRPr="004A1DDD">
              <w:rPr>
                <w:rFonts w:eastAsia="Times New Roman" w:cstheme="minorHAnsi"/>
                <w:sz w:val="16"/>
                <w:szCs w:val="16"/>
                <w:lang w:eastAsia="pl-PL"/>
              </w:rPr>
              <w:t>Elbud</w:t>
            </w:r>
            <w:proofErr w:type="spellEnd"/>
            <w:r w:rsidRPr="004A1DDD">
              <w:rPr>
                <w:rFonts w:eastAsia="Times New Roman" w:cstheme="minorHAnsi"/>
                <w:sz w:val="16"/>
                <w:szCs w:val="16"/>
                <w:lang w:eastAsia="pl-PL"/>
              </w:rPr>
              <w:t xml:space="preserve"> Sp. z o.o.</w:t>
            </w:r>
          </w:p>
        </w:tc>
        <w:tc>
          <w:tcPr>
            <w:tcW w:w="1185" w:type="dxa"/>
            <w:tcBorders>
              <w:top w:val="nil"/>
              <w:left w:val="nil"/>
              <w:bottom w:val="single" w:sz="4" w:space="0" w:color="auto"/>
              <w:right w:val="single" w:sz="4" w:space="0" w:color="auto"/>
            </w:tcBorders>
            <w:shd w:val="clear" w:color="auto" w:fill="auto"/>
            <w:vAlign w:val="center"/>
            <w:hideMark/>
          </w:tcPr>
          <w:p w14:paraId="6CAFE989"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Pekao S.A. </w:t>
            </w:r>
          </w:p>
        </w:tc>
        <w:tc>
          <w:tcPr>
            <w:tcW w:w="1185" w:type="dxa"/>
            <w:tcBorders>
              <w:top w:val="nil"/>
              <w:left w:val="nil"/>
              <w:bottom w:val="single" w:sz="4" w:space="0" w:color="auto"/>
              <w:right w:val="single" w:sz="4" w:space="0" w:color="auto"/>
            </w:tcBorders>
            <w:shd w:val="clear" w:color="auto" w:fill="auto"/>
            <w:vAlign w:val="center"/>
            <w:hideMark/>
          </w:tcPr>
          <w:p w14:paraId="339F1CCA"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7A203A23"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10 000</w:t>
            </w:r>
          </w:p>
        </w:tc>
        <w:tc>
          <w:tcPr>
            <w:tcW w:w="1062" w:type="dxa"/>
            <w:tcBorders>
              <w:top w:val="nil"/>
              <w:left w:val="nil"/>
              <w:bottom w:val="single" w:sz="4" w:space="0" w:color="auto"/>
              <w:right w:val="single" w:sz="4" w:space="0" w:color="auto"/>
            </w:tcBorders>
            <w:shd w:val="clear" w:color="auto" w:fill="auto"/>
            <w:vAlign w:val="center"/>
            <w:hideMark/>
          </w:tcPr>
          <w:p w14:paraId="416338DE"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1689628F"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2F96CD7C"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4755D71A"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1M + marża</w:t>
            </w:r>
          </w:p>
        </w:tc>
        <w:tc>
          <w:tcPr>
            <w:tcW w:w="1194" w:type="dxa"/>
            <w:tcBorders>
              <w:top w:val="nil"/>
              <w:left w:val="nil"/>
              <w:bottom w:val="single" w:sz="4" w:space="0" w:color="auto"/>
              <w:right w:val="single" w:sz="4" w:space="0" w:color="auto"/>
            </w:tcBorders>
            <w:shd w:val="clear" w:color="auto" w:fill="auto"/>
            <w:vAlign w:val="center"/>
            <w:hideMark/>
          </w:tcPr>
          <w:p w14:paraId="4329DE1B"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30.09.2025</w:t>
            </w:r>
          </w:p>
        </w:tc>
        <w:tc>
          <w:tcPr>
            <w:tcW w:w="1906" w:type="dxa"/>
            <w:tcBorders>
              <w:top w:val="nil"/>
              <w:left w:val="nil"/>
              <w:bottom w:val="single" w:sz="4" w:space="0" w:color="auto"/>
              <w:right w:val="single" w:sz="4" w:space="0" w:color="auto"/>
            </w:tcBorders>
            <w:shd w:val="clear" w:color="auto" w:fill="auto"/>
            <w:vAlign w:val="center"/>
            <w:hideMark/>
          </w:tcPr>
          <w:p w14:paraId="383A8D99"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weksel in blanco oraz oświadczenie o poddaniu się egzekucji</w:t>
            </w:r>
          </w:p>
        </w:tc>
        <w:tc>
          <w:tcPr>
            <w:tcW w:w="2070" w:type="dxa"/>
            <w:tcBorders>
              <w:top w:val="nil"/>
              <w:left w:val="nil"/>
              <w:bottom w:val="single" w:sz="4" w:space="0" w:color="auto"/>
              <w:right w:val="double" w:sz="6" w:space="0" w:color="auto"/>
            </w:tcBorders>
            <w:shd w:val="clear" w:color="auto" w:fill="auto"/>
            <w:vAlign w:val="center"/>
            <w:hideMark/>
          </w:tcPr>
          <w:p w14:paraId="3956ED9D"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Limit na gwarancje, akredytywy oraz kredyt w rachunku bieżącym w ramach umowy trójstronnej pomiędzy Stalprodukt, CYNK MAL, STP ELBUD</w:t>
            </w:r>
          </w:p>
        </w:tc>
      </w:tr>
      <w:tr w:rsidR="00FA7F55" w:rsidRPr="004A1DDD" w14:paraId="30DA19DB" w14:textId="77777777" w:rsidTr="002304EF">
        <w:trPr>
          <w:trHeight w:val="1575"/>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63FDCB1D"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STP </w:t>
            </w:r>
            <w:proofErr w:type="spellStart"/>
            <w:r w:rsidRPr="004A1DDD">
              <w:rPr>
                <w:rFonts w:eastAsia="Times New Roman" w:cstheme="minorHAnsi"/>
                <w:sz w:val="16"/>
                <w:szCs w:val="16"/>
                <w:lang w:eastAsia="pl-PL"/>
              </w:rPr>
              <w:t>Elbud</w:t>
            </w:r>
            <w:proofErr w:type="spellEnd"/>
            <w:r w:rsidRPr="004A1DDD">
              <w:rPr>
                <w:rFonts w:eastAsia="Times New Roman" w:cstheme="minorHAnsi"/>
                <w:sz w:val="16"/>
                <w:szCs w:val="16"/>
                <w:lang w:eastAsia="pl-PL"/>
              </w:rPr>
              <w:t xml:space="preserve"> Sp. z o.o.</w:t>
            </w:r>
          </w:p>
        </w:tc>
        <w:tc>
          <w:tcPr>
            <w:tcW w:w="1185" w:type="dxa"/>
            <w:tcBorders>
              <w:top w:val="nil"/>
              <w:left w:val="nil"/>
              <w:bottom w:val="single" w:sz="4" w:space="0" w:color="auto"/>
              <w:right w:val="single" w:sz="4" w:space="0" w:color="auto"/>
            </w:tcBorders>
            <w:shd w:val="clear" w:color="auto" w:fill="auto"/>
            <w:vAlign w:val="center"/>
            <w:hideMark/>
          </w:tcPr>
          <w:p w14:paraId="1A65FAD1"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PKO Bank Polski S.A.</w:t>
            </w:r>
          </w:p>
        </w:tc>
        <w:tc>
          <w:tcPr>
            <w:tcW w:w="1185" w:type="dxa"/>
            <w:tcBorders>
              <w:top w:val="nil"/>
              <w:left w:val="nil"/>
              <w:bottom w:val="single" w:sz="4" w:space="0" w:color="auto"/>
              <w:right w:val="single" w:sz="4" w:space="0" w:color="auto"/>
            </w:tcBorders>
            <w:shd w:val="clear" w:color="auto" w:fill="auto"/>
            <w:vAlign w:val="center"/>
            <w:hideMark/>
          </w:tcPr>
          <w:p w14:paraId="5553F140"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105B0F7A"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18 000</w:t>
            </w:r>
          </w:p>
        </w:tc>
        <w:tc>
          <w:tcPr>
            <w:tcW w:w="1062" w:type="dxa"/>
            <w:tcBorders>
              <w:top w:val="nil"/>
              <w:left w:val="nil"/>
              <w:bottom w:val="single" w:sz="4" w:space="0" w:color="auto"/>
              <w:right w:val="single" w:sz="4" w:space="0" w:color="auto"/>
            </w:tcBorders>
            <w:shd w:val="clear" w:color="auto" w:fill="auto"/>
            <w:vAlign w:val="center"/>
            <w:hideMark/>
          </w:tcPr>
          <w:p w14:paraId="106D6C07"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50D5FE91"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525</w:t>
            </w:r>
          </w:p>
        </w:tc>
        <w:tc>
          <w:tcPr>
            <w:tcW w:w="914" w:type="dxa"/>
            <w:tcBorders>
              <w:top w:val="nil"/>
              <w:left w:val="nil"/>
              <w:bottom w:val="single" w:sz="4" w:space="0" w:color="auto"/>
              <w:right w:val="single" w:sz="4" w:space="0" w:color="auto"/>
            </w:tcBorders>
            <w:shd w:val="clear" w:color="auto" w:fill="auto"/>
            <w:vAlign w:val="center"/>
            <w:hideMark/>
          </w:tcPr>
          <w:p w14:paraId="3C93D917"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0EFC2E16"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1M + marża</w:t>
            </w:r>
          </w:p>
        </w:tc>
        <w:tc>
          <w:tcPr>
            <w:tcW w:w="1194" w:type="dxa"/>
            <w:tcBorders>
              <w:top w:val="nil"/>
              <w:left w:val="nil"/>
              <w:bottom w:val="single" w:sz="4" w:space="0" w:color="auto"/>
              <w:right w:val="single" w:sz="4" w:space="0" w:color="auto"/>
            </w:tcBorders>
            <w:shd w:val="clear" w:color="auto" w:fill="auto"/>
            <w:vAlign w:val="center"/>
            <w:hideMark/>
          </w:tcPr>
          <w:p w14:paraId="7B80B697"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13.01.2025</w:t>
            </w:r>
          </w:p>
        </w:tc>
        <w:tc>
          <w:tcPr>
            <w:tcW w:w="1906" w:type="dxa"/>
            <w:tcBorders>
              <w:top w:val="nil"/>
              <w:left w:val="nil"/>
              <w:bottom w:val="single" w:sz="4" w:space="0" w:color="auto"/>
              <w:right w:val="single" w:sz="4" w:space="0" w:color="auto"/>
            </w:tcBorders>
            <w:shd w:val="clear" w:color="auto" w:fill="auto"/>
            <w:vAlign w:val="center"/>
            <w:hideMark/>
          </w:tcPr>
          <w:p w14:paraId="13E9AC54"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weksel własny in blanco oraz oświadczenie o poddaniu się egzekucji, klauzula potrącenia wierzytelności z </w:t>
            </w:r>
            <w:proofErr w:type="spellStart"/>
            <w:r w:rsidRPr="004A1DDD">
              <w:rPr>
                <w:rFonts w:eastAsia="Times New Roman" w:cstheme="minorHAnsi"/>
                <w:sz w:val="16"/>
                <w:szCs w:val="16"/>
                <w:lang w:eastAsia="pl-PL"/>
              </w:rPr>
              <w:t>rachynków</w:t>
            </w:r>
            <w:proofErr w:type="spellEnd"/>
            <w:r w:rsidRPr="004A1DDD">
              <w:rPr>
                <w:rFonts w:eastAsia="Times New Roman" w:cstheme="minorHAnsi"/>
                <w:sz w:val="16"/>
                <w:szCs w:val="16"/>
                <w:lang w:eastAsia="pl-PL"/>
              </w:rPr>
              <w:t xml:space="preserve"> prowadzonych w PKO BP SA</w:t>
            </w:r>
          </w:p>
        </w:tc>
        <w:tc>
          <w:tcPr>
            <w:tcW w:w="2070" w:type="dxa"/>
            <w:tcBorders>
              <w:top w:val="nil"/>
              <w:left w:val="nil"/>
              <w:bottom w:val="single" w:sz="4" w:space="0" w:color="auto"/>
              <w:right w:val="double" w:sz="6" w:space="0" w:color="auto"/>
            </w:tcBorders>
            <w:shd w:val="clear" w:color="auto" w:fill="auto"/>
            <w:vAlign w:val="center"/>
            <w:hideMark/>
          </w:tcPr>
          <w:p w14:paraId="0684D488"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Limit na gwarancje, akredytywy oraz kredyt w rachunku bieżącym w ramach umowy trójstronnej Stalprodukt, STP ELBUD, GO STEEL</w:t>
            </w:r>
          </w:p>
        </w:tc>
      </w:tr>
      <w:tr w:rsidR="00FA7F55" w:rsidRPr="004A1DDD" w14:paraId="4581CF93" w14:textId="77777777" w:rsidTr="002304EF">
        <w:trPr>
          <w:trHeight w:val="2700"/>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3A1EC618"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HCM S.A.</w:t>
            </w:r>
          </w:p>
        </w:tc>
        <w:tc>
          <w:tcPr>
            <w:tcW w:w="1185" w:type="dxa"/>
            <w:tcBorders>
              <w:top w:val="nil"/>
              <w:left w:val="nil"/>
              <w:bottom w:val="single" w:sz="4" w:space="0" w:color="auto"/>
              <w:right w:val="single" w:sz="4" w:space="0" w:color="auto"/>
            </w:tcBorders>
            <w:shd w:val="clear" w:color="auto" w:fill="auto"/>
            <w:vAlign w:val="center"/>
            <w:hideMark/>
          </w:tcPr>
          <w:p w14:paraId="49A250E6"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NFOŚ i GW</w:t>
            </w:r>
          </w:p>
        </w:tc>
        <w:tc>
          <w:tcPr>
            <w:tcW w:w="1185" w:type="dxa"/>
            <w:tcBorders>
              <w:top w:val="nil"/>
              <w:left w:val="nil"/>
              <w:bottom w:val="single" w:sz="4" w:space="0" w:color="auto"/>
              <w:right w:val="single" w:sz="4" w:space="0" w:color="auto"/>
            </w:tcBorders>
            <w:shd w:val="clear" w:color="auto" w:fill="auto"/>
            <w:vAlign w:val="center"/>
            <w:hideMark/>
          </w:tcPr>
          <w:p w14:paraId="73065AA6"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55D07D00"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36 956</w:t>
            </w:r>
          </w:p>
        </w:tc>
        <w:tc>
          <w:tcPr>
            <w:tcW w:w="1062" w:type="dxa"/>
            <w:tcBorders>
              <w:top w:val="nil"/>
              <w:left w:val="nil"/>
              <w:bottom w:val="single" w:sz="4" w:space="0" w:color="auto"/>
              <w:right w:val="single" w:sz="4" w:space="0" w:color="auto"/>
            </w:tcBorders>
            <w:shd w:val="clear" w:color="auto" w:fill="auto"/>
            <w:vAlign w:val="center"/>
            <w:hideMark/>
          </w:tcPr>
          <w:p w14:paraId="3A585C04"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6ACED852"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4 460</w:t>
            </w:r>
          </w:p>
        </w:tc>
        <w:tc>
          <w:tcPr>
            <w:tcW w:w="914" w:type="dxa"/>
            <w:tcBorders>
              <w:top w:val="nil"/>
              <w:left w:val="nil"/>
              <w:bottom w:val="single" w:sz="4" w:space="0" w:color="auto"/>
              <w:right w:val="single" w:sz="4" w:space="0" w:color="auto"/>
            </w:tcBorders>
            <w:shd w:val="clear" w:color="auto" w:fill="auto"/>
            <w:vAlign w:val="center"/>
            <w:hideMark/>
          </w:tcPr>
          <w:p w14:paraId="1C4DBDF3"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6D7CC600"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3,50% w skali roku</w:t>
            </w:r>
          </w:p>
        </w:tc>
        <w:tc>
          <w:tcPr>
            <w:tcW w:w="1194" w:type="dxa"/>
            <w:tcBorders>
              <w:top w:val="nil"/>
              <w:left w:val="nil"/>
              <w:bottom w:val="single" w:sz="4" w:space="0" w:color="auto"/>
              <w:right w:val="single" w:sz="4" w:space="0" w:color="auto"/>
            </w:tcBorders>
            <w:shd w:val="clear" w:color="auto" w:fill="auto"/>
            <w:vAlign w:val="center"/>
            <w:hideMark/>
          </w:tcPr>
          <w:p w14:paraId="66C4ED14" w14:textId="28EA82F3" w:rsidR="00FA7F55" w:rsidRPr="004A1DDD" w:rsidRDefault="005B1E7F" w:rsidP="005B1E7F">
            <w:pPr>
              <w:spacing w:after="0" w:line="240" w:lineRule="auto"/>
              <w:jc w:val="right"/>
              <w:rPr>
                <w:rFonts w:eastAsia="Times New Roman" w:cstheme="minorHAnsi"/>
                <w:sz w:val="16"/>
                <w:szCs w:val="16"/>
                <w:lang w:eastAsia="pl-PL"/>
              </w:rPr>
            </w:pPr>
            <w:r>
              <w:rPr>
                <w:rFonts w:eastAsia="Times New Roman" w:cstheme="minorHAnsi"/>
                <w:sz w:val="16"/>
                <w:szCs w:val="16"/>
                <w:lang w:eastAsia="pl-PL"/>
              </w:rPr>
              <w:t xml:space="preserve">        </w:t>
            </w:r>
            <w:r w:rsidR="00FA7F55" w:rsidRPr="004A1DDD">
              <w:rPr>
                <w:rFonts w:eastAsia="Times New Roman" w:cstheme="minorHAnsi"/>
                <w:sz w:val="16"/>
                <w:szCs w:val="16"/>
                <w:lang w:eastAsia="pl-PL"/>
              </w:rPr>
              <w:t>30.06.2025</w:t>
            </w:r>
          </w:p>
        </w:tc>
        <w:tc>
          <w:tcPr>
            <w:tcW w:w="1906" w:type="dxa"/>
            <w:tcBorders>
              <w:top w:val="nil"/>
              <w:left w:val="nil"/>
              <w:bottom w:val="single" w:sz="4" w:space="0" w:color="auto"/>
              <w:right w:val="single" w:sz="4" w:space="0" w:color="auto"/>
            </w:tcBorders>
            <w:shd w:val="clear" w:color="auto" w:fill="auto"/>
            <w:vAlign w:val="center"/>
            <w:hideMark/>
          </w:tcPr>
          <w:p w14:paraId="2BC7F481"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Weksel in blanco wraz z deklaracją wekslową, hipoteka na nieruchomości, na której realizowane jest przedsięwzięcie, sądowy zastaw rejestrowy na zbiorze rzeczy zakupionych lub wytworzonych w ramach realizacji przedsięwzięcia oraz cesja polisy ubezpieczeniowej</w:t>
            </w:r>
          </w:p>
        </w:tc>
        <w:tc>
          <w:tcPr>
            <w:tcW w:w="2070" w:type="dxa"/>
            <w:tcBorders>
              <w:top w:val="nil"/>
              <w:left w:val="nil"/>
              <w:bottom w:val="single" w:sz="4" w:space="0" w:color="auto"/>
              <w:right w:val="double" w:sz="6" w:space="0" w:color="auto"/>
            </w:tcBorders>
            <w:shd w:val="clear" w:color="auto" w:fill="auto"/>
            <w:vAlign w:val="center"/>
            <w:hideMark/>
          </w:tcPr>
          <w:p w14:paraId="30FBC358"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Pożyczka NFOŚiGW w wysokości 36.956.250,00 PLN </w:t>
            </w:r>
            <w:proofErr w:type="gramStart"/>
            <w:r w:rsidRPr="004A1DDD">
              <w:rPr>
                <w:rFonts w:eastAsia="Times New Roman" w:cstheme="minorHAnsi"/>
                <w:sz w:val="16"/>
                <w:szCs w:val="16"/>
                <w:lang w:eastAsia="pl-PL"/>
              </w:rPr>
              <w:t>-  część</w:t>
            </w:r>
            <w:proofErr w:type="gramEnd"/>
            <w:r w:rsidRPr="004A1DDD">
              <w:rPr>
                <w:rFonts w:eastAsia="Times New Roman" w:cstheme="minorHAnsi"/>
                <w:sz w:val="16"/>
                <w:szCs w:val="16"/>
                <w:lang w:eastAsia="pl-PL"/>
              </w:rPr>
              <w:t xml:space="preserve"> krótkoterminowa (do spłaty w 2024)</w:t>
            </w:r>
          </w:p>
        </w:tc>
      </w:tr>
      <w:tr w:rsidR="00FA7F55" w:rsidRPr="004A1DDD" w14:paraId="46E350E6" w14:textId="77777777" w:rsidTr="002304EF">
        <w:trPr>
          <w:trHeight w:val="1350"/>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2005149E"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lastRenderedPageBreak/>
              <w:t>HCM S.A.</w:t>
            </w:r>
          </w:p>
        </w:tc>
        <w:tc>
          <w:tcPr>
            <w:tcW w:w="1185" w:type="dxa"/>
            <w:tcBorders>
              <w:top w:val="nil"/>
              <w:left w:val="nil"/>
              <w:bottom w:val="single" w:sz="4" w:space="0" w:color="auto"/>
              <w:right w:val="single" w:sz="4" w:space="0" w:color="auto"/>
            </w:tcBorders>
            <w:shd w:val="clear" w:color="auto" w:fill="auto"/>
            <w:vAlign w:val="center"/>
            <w:hideMark/>
          </w:tcPr>
          <w:p w14:paraId="7DF4BF8C"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ING Bank Śląski S.A.</w:t>
            </w:r>
          </w:p>
        </w:tc>
        <w:tc>
          <w:tcPr>
            <w:tcW w:w="1185" w:type="dxa"/>
            <w:tcBorders>
              <w:top w:val="nil"/>
              <w:left w:val="nil"/>
              <w:bottom w:val="single" w:sz="4" w:space="0" w:color="auto"/>
              <w:right w:val="single" w:sz="4" w:space="0" w:color="auto"/>
            </w:tcBorders>
            <w:shd w:val="clear" w:color="auto" w:fill="auto"/>
            <w:vAlign w:val="center"/>
            <w:hideMark/>
          </w:tcPr>
          <w:p w14:paraId="31654902"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Katowice</w:t>
            </w:r>
          </w:p>
        </w:tc>
        <w:tc>
          <w:tcPr>
            <w:tcW w:w="1020" w:type="dxa"/>
            <w:tcBorders>
              <w:top w:val="nil"/>
              <w:left w:val="nil"/>
              <w:bottom w:val="single" w:sz="4" w:space="0" w:color="auto"/>
              <w:right w:val="single" w:sz="4" w:space="0" w:color="auto"/>
            </w:tcBorders>
            <w:shd w:val="clear" w:color="auto" w:fill="auto"/>
            <w:vAlign w:val="center"/>
            <w:hideMark/>
          </w:tcPr>
          <w:p w14:paraId="15AEA1D4"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30 000</w:t>
            </w:r>
          </w:p>
        </w:tc>
        <w:tc>
          <w:tcPr>
            <w:tcW w:w="1062" w:type="dxa"/>
            <w:tcBorders>
              <w:top w:val="nil"/>
              <w:left w:val="nil"/>
              <w:bottom w:val="single" w:sz="4" w:space="0" w:color="auto"/>
              <w:right w:val="single" w:sz="4" w:space="0" w:color="auto"/>
            </w:tcBorders>
            <w:shd w:val="clear" w:color="auto" w:fill="auto"/>
            <w:vAlign w:val="center"/>
            <w:hideMark/>
          </w:tcPr>
          <w:p w14:paraId="6782FC28"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zamiennie PLN, USD, EUR</w:t>
            </w:r>
          </w:p>
        </w:tc>
        <w:tc>
          <w:tcPr>
            <w:tcW w:w="914" w:type="dxa"/>
            <w:tcBorders>
              <w:top w:val="nil"/>
              <w:left w:val="nil"/>
              <w:bottom w:val="single" w:sz="4" w:space="0" w:color="auto"/>
              <w:right w:val="single" w:sz="4" w:space="0" w:color="auto"/>
            </w:tcBorders>
            <w:shd w:val="clear" w:color="auto" w:fill="auto"/>
            <w:vAlign w:val="center"/>
            <w:hideMark/>
          </w:tcPr>
          <w:p w14:paraId="271088F0"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507</w:t>
            </w:r>
          </w:p>
        </w:tc>
        <w:tc>
          <w:tcPr>
            <w:tcW w:w="914" w:type="dxa"/>
            <w:tcBorders>
              <w:top w:val="nil"/>
              <w:left w:val="nil"/>
              <w:bottom w:val="single" w:sz="4" w:space="0" w:color="auto"/>
              <w:right w:val="single" w:sz="4" w:space="0" w:color="auto"/>
            </w:tcBorders>
            <w:shd w:val="clear" w:color="auto" w:fill="auto"/>
            <w:vAlign w:val="center"/>
            <w:hideMark/>
          </w:tcPr>
          <w:p w14:paraId="40622313"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PLN/EUR/USD</w:t>
            </w:r>
          </w:p>
        </w:tc>
        <w:tc>
          <w:tcPr>
            <w:tcW w:w="1282" w:type="dxa"/>
            <w:tcBorders>
              <w:top w:val="nil"/>
              <w:left w:val="nil"/>
              <w:bottom w:val="single" w:sz="4" w:space="0" w:color="auto"/>
              <w:right w:val="single" w:sz="4" w:space="0" w:color="auto"/>
            </w:tcBorders>
            <w:shd w:val="clear" w:color="auto" w:fill="auto"/>
            <w:vAlign w:val="center"/>
            <w:hideMark/>
          </w:tcPr>
          <w:p w14:paraId="0FE8591C"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1M + marża dla PLN, EURIBOR 1M+ marża dla EUR, SOFR +marża dla USD</w:t>
            </w:r>
          </w:p>
        </w:tc>
        <w:tc>
          <w:tcPr>
            <w:tcW w:w="1194" w:type="dxa"/>
            <w:tcBorders>
              <w:top w:val="nil"/>
              <w:left w:val="nil"/>
              <w:bottom w:val="single" w:sz="4" w:space="0" w:color="auto"/>
              <w:right w:val="single" w:sz="4" w:space="0" w:color="auto"/>
            </w:tcBorders>
            <w:shd w:val="clear" w:color="auto" w:fill="auto"/>
            <w:vAlign w:val="center"/>
            <w:hideMark/>
          </w:tcPr>
          <w:p w14:paraId="5FAF4C67"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31.10.2024</w:t>
            </w:r>
          </w:p>
        </w:tc>
        <w:tc>
          <w:tcPr>
            <w:tcW w:w="1906" w:type="dxa"/>
            <w:tcBorders>
              <w:top w:val="nil"/>
              <w:left w:val="nil"/>
              <w:bottom w:val="single" w:sz="4" w:space="0" w:color="auto"/>
              <w:right w:val="single" w:sz="4" w:space="0" w:color="auto"/>
            </w:tcBorders>
            <w:shd w:val="clear" w:color="auto" w:fill="auto"/>
            <w:vAlign w:val="center"/>
            <w:hideMark/>
          </w:tcPr>
          <w:p w14:paraId="63130553"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Oświadczenie o poddaniu się egzekucji w trybie art. 777 KPC</w:t>
            </w:r>
          </w:p>
        </w:tc>
        <w:tc>
          <w:tcPr>
            <w:tcW w:w="2070" w:type="dxa"/>
            <w:tcBorders>
              <w:top w:val="nil"/>
              <w:left w:val="nil"/>
              <w:bottom w:val="single" w:sz="4" w:space="0" w:color="auto"/>
              <w:right w:val="double" w:sz="6" w:space="0" w:color="auto"/>
            </w:tcBorders>
            <w:shd w:val="clear" w:color="auto" w:fill="auto"/>
            <w:vAlign w:val="center"/>
            <w:hideMark/>
          </w:tcPr>
          <w:p w14:paraId="6BC02F4B"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r>
      <w:tr w:rsidR="00FA7F55" w:rsidRPr="004A1DDD" w14:paraId="16CCE448" w14:textId="77777777" w:rsidTr="002304EF">
        <w:trPr>
          <w:trHeight w:val="1350"/>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19A35CC0"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HCM S.A.</w:t>
            </w:r>
          </w:p>
        </w:tc>
        <w:tc>
          <w:tcPr>
            <w:tcW w:w="1185" w:type="dxa"/>
            <w:tcBorders>
              <w:top w:val="nil"/>
              <w:left w:val="nil"/>
              <w:bottom w:val="single" w:sz="4" w:space="0" w:color="auto"/>
              <w:right w:val="single" w:sz="4" w:space="0" w:color="auto"/>
            </w:tcBorders>
            <w:shd w:val="clear" w:color="auto" w:fill="auto"/>
            <w:vAlign w:val="center"/>
            <w:hideMark/>
          </w:tcPr>
          <w:p w14:paraId="2B29F962" w14:textId="77777777" w:rsidR="00FA7F55" w:rsidRPr="004A1DDD" w:rsidRDefault="00FA7F55" w:rsidP="00FA7F55">
            <w:pPr>
              <w:spacing w:after="0" w:line="240" w:lineRule="auto"/>
              <w:rPr>
                <w:rFonts w:eastAsia="Times New Roman" w:cstheme="minorHAnsi"/>
                <w:sz w:val="16"/>
                <w:szCs w:val="16"/>
                <w:lang w:val="en-GB" w:eastAsia="pl-PL"/>
              </w:rPr>
            </w:pPr>
            <w:r w:rsidRPr="004A1DDD">
              <w:rPr>
                <w:rFonts w:eastAsia="Times New Roman" w:cstheme="minorHAnsi"/>
                <w:sz w:val="16"/>
                <w:szCs w:val="16"/>
                <w:lang w:val="en-GB" w:eastAsia="pl-PL"/>
              </w:rPr>
              <w:t>Credit Agricole Bank Polska SA</w:t>
            </w:r>
          </w:p>
        </w:tc>
        <w:tc>
          <w:tcPr>
            <w:tcW w:w="1185" w:type="dxa"/>
            <w:tcBorders>
              <w:top w:val="nil"/>
              <w:left w:val="nil"/>
              <w:bottom w:val="single" w:sz="4" w:space="0" w:color="auto"/>
              <w:right w:val="single" w:sz="4" w:space="0" w:color="auto"/>
            </w:tcBorders>
            <w:shd w:val="clear" w:color="auto" w:fill="auto"/>
            <w:vAlign w:val="center"/>
            <w:hideMark/>
          </w:tcPr>
          <w:p w14:paraId="0450F0F5"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val="en-GB" w:eastAsia="pl-PL"/>
              </w:rPr>
              <w:t xml:space="preserve"> </w:t>
            </w:r>
            <w:r w:rsidRPr="004A1DDD">
              <w:rPr>
                <w:rFonts w:eastAsia="Times New Roman" w:cstheme="minorHAnsi"/>
                <w:sz w:val="16"/>
                <w:szCs w:val="16"/>
                <w:lang w:eastAsia="pl-PL"/>
              </w:rPr>
              <w:t>Wrocław</w:t>
            </w:r>
          </w:p>
        </w:tc>
        <w:tc>
          <w:tcPr>
            <w:tcW w:w="1020" w:type="dxa"/>
            <w:tcBorders>
              <w:top w:val="nil"/>
              <w:left w:val="nil"/>
              <w:bottom w:val="single" w:sz="4" w:space="0" w:color="auto"/>
              <w:right w:val="single" w:sz="4" w:space="0" w:color="auto"/>
            </w:tcBorders>
            <w:shd w:val="clear" w:color="auto" w:fill="auto"/>
            <w:vAlign w:val="center"/>
            <w:hideMark/>
          </w:tcPr>
          <w:p w14:paraId="30389E01"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15 000</w:t>
            </w:r>
          </w:p>
        </w:tc>
        <w:tc>
          <w:tcPr>
            <w:tcW w:w="1062" w:type="dxa"/>
            <w:tcBorders>
              <w:top w:val="nil"/>
              <w:left w:val="nil"/>
              <w:bottom w:val="single" w:sz="4" w:space="0" w:color="auto"/>
              <w:right w:val="single" w:sz="4" w:space="0" w:color="auto"/>
            </w:tcBorders>
            <w:shd w:val="clear" w:color="auto" w:fill="auto"/>
            <w:vAlign w:val="center"/>
            <w:hideMark/>
          </w:tcPr>
          <w:p w14:paraId="07124C48"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zamiennie PLN, USD, EUR</w:t>
            </w:r>
          </w:p>
        </w:tc>
        <w:tc>
          <w:tcPr>
            <w:tcW w:w="914" w:type="dxa"/>
            <w:tcBorders>
              <w:top w:val="nil"/>
              <w:left w:val="nil"/>
              <w:bottom w:val="single" w:sz="4" w:space="0" w:color="auto"/>
              <w:right w:val="single" w:sz="4" w:space="0" w:color="auto"/>
            </w:tcBorders>
            <w:shd w:val="clear" w:color="auto" w:fill="auto"/>
            <w:vAlign w:val="center"/>
            <w:hideMark/>
          </w:tcPr>
          <w:p w14:paraId="6405174F"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325C1189"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PLN/EUR/USD</w:t>
            </w:r>
          </w:p>
        </w:tc>
        <w:tc>
          <w:tcPr>
            <w:tcW w:w="1282" w:type="dxa"/>
            <w:tcBorders>
              <w:top w:val="nil"/>
              <w:left w:val="nil"/>
              <w:bottom w:val="single" w:sz="4" w:space="0" w:color="auto"/>
              <w:right w:val="single" w:sz="4" w:space="0" w:color="auto"/>
            </w:tcBorders>
            <w:shd w:val="clear" w:color="auto" w:fill="auto"/>
            <w:vAlign w:val="center"/>
            <w:hideMark/>
          </w:tcPr>
          <w:p w14:paraId="11197476"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1M + marża dla PLN, EURIBOR 1M+ marża dla EUR, SOFR +marża dla USD</w:t>
            </w:r>
          </w:p>
        </w:tc>
        <w:tc>
          <w:tcPr>
            <w:tcW w:w="1194" w:type="dxa"/>
            <w:tcBorders>
              <w:top w:val="nil"/>
              <w:left w:val="nil"/>
              <w:bottom w:val="single" w:sz="4" w:space="0" w:color="auto"/>
              <w:right w:val="single" w:sz="4" w:space="0" w:color="auto"/>
            </w:tcBorders>
            <w:shd w:val="clear" w:color="auto" w:fill="auto"/>
            <w:vAlign w:val="center"/>
            <w:hideMark/>
          </w:tcPr>
          <w:p w14:paraId="1895957B" w14:textId="77777777" w:rsidR="00FA7F55" w:rsidRPr="004A1DDD" w:rsidRDefault="00FA7F55" w:rsidP="005B1E7F">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31.10.2024</w:t>
            </w:r>
          </w:p>
        </w:tc>
        <w:tc>
          <w:tcPr>
            <w:tcW w:w="1906" w:type="dxa"/>
            <w:tcBorders>
              <w:top w:val="nil"/>
              <w:left w:val="nil"/>
              <w:bottom w:val="single" w:sz="4" w:space="0" w:color="auto"/>
              <w:right w:val="single" w:sz="4" w:space="0" w:color="auto"/>
            </w:tcBorders>
            <w:shd w:val="clear" w:color="auto" w:fill="auto"/>
            <w:vAlign w:val="center"/>
            <w:hideMark/>
          </w:tcPr>
          <w:p w14:paraId="3D945584"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Oświadczenie o poddaniu się egzekucji w trybie art. 777 KPC</w:t>
            </w:r>
          </w:p>
        </w:tc>
        <w:tc>
          <w:tcPr>
            <w:tcW w:w="2070" w:type="dxa"/>
            <w:tcBorders>
              <w:top w:val="nil"/>
              <w:left w:val="nil"/>
              <w:bottom w:val="single" w:sz="4" w:space="0" w:color="auto"/>
              <w:right w:val="double" w:sz="6" w:space="0" w:color="auto"/>
            </w:tcBorders>
            <w:shd w:val="clear" w:color="auto" w:fill="auto"/>
            <w:vAlign w:val="center"/>
            <w:hideMark/>
          </w:tcPr>
          <w:p w14:paraId="7EA18DE1"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r>
      <w:tr w:rsidR="00FA7F55" w:rsidRPr="004A1DDD" w14:paraId="34272C2F" w14:textId="77777777" w:rsidTr="002304EF">
        <w:trPr>
          <w:trHeight w:val="1350"/>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4D5E5514"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HCM S.A.</w:t>
            </w:r>
          </w:p>
        </w:tc>
        <w:tc>
          <w:tcPr>
            <w:tcW w:w="1185" w:type="dxa"/>
            <w:tcBorders>
              <w:top w:val="nil"/>
              <w:left w:val="nil"/>
              <w:bottom w:val="single" w:sz="4" w:space="0" w:color="auto"/>
              <w:right w:val="single" w:sz="4" w:space="0" w:color="auto"/>
            </w:tcBorders>
            <w:shd w:val="clear" w:color="auto" w:fill="auto"/>
            <w:vAlign w:val="center"/>
            <w:hideMark/>
          </w:tcPr>
          <w:p w14:paraId="36F2BF93"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PKO BP SA</w:t>
            </w:r>
          </w:p>
        </w:tc>
        <w:tc>
          <w:tcPr>
            <w:tcW w:w="1185" w:type="dxa"/>
            <w:tcBorders>
              <w:top w:val="nil"/>
              <w:left w:val="nil"/>
              <w:bottom w:val="single" w:sz="4" w:space="0" w:color="auto"/>
              <w:right w:val="single" w:sz="4" w:space="0" w:color="auto"/>
            </w:tcBorders>
            <w:shd w:val="clear" w:color="auto" w:fill="auto"/>
            <w:vAlign w:val="center"/>
            <w:hideMark/>
          </w:tcPr>
          <w:p w14:paraId="19AC460B"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0107CD18"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10 000</w:t>
            </w:r>
          </w:p>
        </w:tc>
        <w:tc>
          <w:tcPr>
            <w:tcW w:w="1062" w:type="dxa"/>
            <w:tcBorders>
              <w:top w:val="nil"/>
              <w:left w:val="nil"/>
              <w:bottom w:val="single" w:sz="4" w:space="0" w:color="auto"/>
              <w:right w:val="single" w:sz="4" w:space="0" w:color="auto"/>
            </w:tcBorders>
            <w:shd w:val="clear" w:color="auto" w:fill="auto"/>
            <w:vAlign w:val="center"/>
            <w:hideMark/>
          </w:tcPr>
          <w:p w14:paraId="2353D4EE"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zamiennie PLN, USD, EUR</w:t>
            </w:r>
          </w:p>
        </w:tc>
        <w:tc>
          <w:tcPr>
            <w:tcW w:w="914" w:type="dxa"/>
            <w:tcBorders>
              <w:top w:val="nil"/>
              <w:left w:val="nil"/>
              <w:bottom w:val="single" w:sz="4" w:space="0" w:color="auto"/>
              <w:right w:val="single" w:sz="4" w:space="0" w:color="auto"/>
            </w:tcBorders>
            <w:shd w:val="clear" w:color="auto" w:fill="auto"/>
            <w:vAlign w:val="center"/>
            <w:hideMark/>
          </w:tcPr>
          <w:p w14:paraId="621C85AD"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7B4133AB"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PLN/EUR/USD</w:t>
            </w:r>
          </w:p>
        </w:tc>
        <w:tc>
          <w:tcPr>
            <w:tcW w:w="1282" w:type="dxa"/>
            <w:tcBorders>
              <w:top w:val="nil"/>
              <w:left w:val="nil"/>
              <w:bottom w:val="single" w:sz="4" w:space="0" w:color="auto"/>
              <w:right w:val="single" w:sz="4" w:space="0" w:color="auto"/>
            </w:tcBorders>
            <w:shd w:val="clear" w:color="auto" w:fill="auto"/>
            <w:vAlign w:val="center"/>
            <w:hideMark/>
          </w:tcPr>
          <w:p w14:paraId="0F682C59"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1M + marża dla PLN, EURIBOR 1M+ marża dla EUR, SOFR +marża dla USD</w:t>
            </w:r>
          </w:p>
        </w:tc>
        <w:tc>
          <w:tcPr>
            <w:tcW w:w="1194" w:type="dxa"/>
            <w:tcBorders>
              <w:top w:val="nil"/>
              <w:left w:val="nil"/>
              <w:bottom w:val="single" w:sz="4" w:space="0" w:color="auto"/>
              <w:right w:val="single" w:sz="4" w:space="0" w:color="auto"/>
            </w:tcBorders>
            <w:shd w:val="clear" w:color="auto" w:fill="auto"/>
            <w:vAlign w:val="center"/>
            <w:hideMark/>
          </w:tcPr>
          <w:p w14:paraId="2A7A0429" w14:textId="77777777" w:rsidR="00FA7F55" w:rsidRPr="004A1DDD" w:rsidRDefault="00FA7F55" w:rsidP="005B1E7F">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31.12.2024</w:t>
            </w:r>
          </w:p>
        </w:tc>
        <w:tc>
          <w:tcPr>
            <w:tcW w:w="1906" w:type="dxa"/>
            <w:tcBorders>
              <w:top w:val="nil"/>
              <w:left w:val="nil"/>
              <w:bottom w:val="single" w:sz="4" w:space="0" w:color="auto"/>
              <w:right w:val="single" w:sz="4" w:space="0" w:color="auto"/>
            </w:tcBorders>
            <w:shd w:val="clear" w:color="auto" w:fill="auto"/>
            <w:vAlign w:val="center"/>
            <w:hideMark/>
          </w:tcPr>
          <w:p w14:paraId="25FE6AB8"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Oświadczenie o poddaniu się egzekucji w trybie art. 777 KPC</w:t>
            </w:r>
          </w:p>
        </w:tc>
        <w:tc>
          <w:tcPr>
            <w:tcW w:w="2070" w:type="dxa"/>
            <w:tcBorders>
              <w:top w:val="nil"/>
              <w:left w:val="nil"/>
              <w:bottom w:val="single" w:sz="4" w:space="0" w:color="auto"/>
              <w:right w:val="double" w:sz="6" w:space="0" w:color="auto"/>
            </w:tcBorders>
            <w:shd w:val="clear" w:color="auto" w:fill="auto"/>
            <w:vAlign w:val="center"/>
            <w:hideMark/>
          </w:tcPr>
          <w:p w14:paraId="2C50D5CF"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r>
      <w:tr w:rsidR="00FA7F55" w:rsidRPr="004A1DDD" w14:paraId="2771E011" w14:textId="77777777" w:rsidTr="002304EF">
        <w:trPr>
          <w:trHeight w:val="1350"/>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5DD6D393"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HCM S.A.</w:t>
            </w:r>
          </w:p>
        </w:tc>
        <w:tc>
          <w:tcPr>
            <w:tcW w:w="1185" w:type="dxa"/>
            <w:tcBorders>
              <w:top w:val="nil"/>
              <w:left w:val="nil"/>
              <w:bottom w:val="single" w:sz="4" w:space="0" w:color="auto"/>
              <w:right w:val="single" w:sz="4" w:space="0" w:color="auto"/>
            </w:tcBorders>
            <w:shd w:val="clear" w:color="auto" w:fill="auto"/>
            <w:vAlign w:val="center"/>
            <w:hideMark/>
          </w:tcPr>
          <w:p w14:paraId="157F99B4"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Pekao S.A.</w:t>
            </w:r>
          </w:p>
        </w:tc>
        <w:tc>
          <w:tcPr>
            <w:tcW w:w="1185" w:type="dxa"/>
            <w:tcBorders>
              <w:top w:val="nil"/>
              <w:left w:val="nil"/>
              <w:bottom w:val="single" w:sz="4" w:space="0" w:color="auto"/>
              <w:right w:val="single" w:sz="4" w:space="0" w:color="auto"/>
            </w:tcBorders>
            <w:shd w:val="clear" w:color="auto" w:fill="auto"/>
            <w:vAlign w:val="center"/>
            <w:hideMark/>
          </w:tcPr>
          <w:p w14:paraId="5B384610"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18E4AC15"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15 000</w:t>
            </w:r>
          </w:p>
        </w:tc>
        <w:tc>
          <w:tcPr>
            <w:tcW w:w="1062" w:type="dxa"/>
            <w:tcBorders>
              <w:top w:val="nil"/>
              <w:left w:val="nil"/>
              <w:bottom w:val="single" w:sz="4" w:space="0" w:color="auto"/>
              <w:right w:val="single" w:sz="4" w:space="0" w:color="auto"/>
            </w:tcBorders>
            <w:shd w:val="clear" w:color="auto" w:fill="auto"/>
            <w:vAlign w:val="center"/>
            <w:hideMark/>
          </w:tcPr>
          <w:p w14:paraId="17AA540F"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zamiennie PLN, USD, EUR</w:t>
            </w:r>
          </w:p>
        </w:tc>
        <w:tc>
          <w:tcPr>
            <w:tcW w:w="914" w:type="dxa"/>
            <w:tcBorders>
              <w:top w:val="nil"/>
              <w:left w:val="nil"/>
              <w:bottom w:val="single" w:sz="4" w:space="0" w:color="auto"/>
              <w:right w:val="single" w:sz="4" w:space="0" w:color="auto"/>
            </w:tcBorders>
            <w:shd w:val="clear" w:color="auto" w:fill="auto"/>
            <w:vAlign w:val="center"/>
            <w:hideMark/>
          </w:tcPr>
          <w:p w14:paraId="7C67804A"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29B1839B"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PLN/EUR/USD</w:t>
            </w:r>
          </w:p>
        </w:tc>
        <w:tc>
          <w:tcPr>
            <w:tcW w:w="1282" w:type="dxa"/>
            <w:tcBorders>
              <w:top w:val="nil"/>
              <w:left w:val="nil"/>
              <w:bottom w:val="single" w:sz="4" w:space="0" w:color="auto"/>
              <w:right w:val="single" w:sz="4" w:space="0" w:color="auto"/>
            </w:tcBorders>
            <w:shd w:val="clear" w:color="auto" w:fill="auto"/>
            <w:vAlign w:val="center"/>
            <w:hideMark/>
          </w:tcPr>
          <w:p w14:paraId="1A129A5E"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1M + marża dla PLN, EURIBOR 1M+ marża dla EUR, SOFR +marża dla USD</w:t>
            </w:r>
          </w:p>
        </w:tc>
        <w:tc>
          <w:tcPr>
            <w:tcW w:w="1194" w:type="dxa"/>
            <w:tcBorders>
              <w:top w:val="nil"/>
              <w:left w:val="nil"/>
              <w:bottom w:val="single" w:sz="4" w:space="0" w:color="auto"/>
              <w:right w:val="single" w:sz="4" w:space="0" w:color="auto"/>
            </w:tcBorders>
            <w:shd w:val="clear" w:color="auto" w:fill="auto"/>
            <w:vAlign w:val="center"/>
            <w:hideMark/>
          </w:tcPr>
          <w:p w14:paraId="56B8BF72" w14:textId="77777777" w:rsidR="00FA7F55" w:rsidRPr="004A1DDD" w:rsidRDefault="00FA7F55" w:rsidP="005B1E7F">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30.09.2024</w:t>
            </w:r>
          </w:p>
        </w:tc>
        <w:tc>
          <w:tcPr>
            <w:tcW w:w="1906" w:type="dxa"/>
            <w:tcBorders>
              <w:top w:val="nil"/>
              <w:left w:val="nil"/>
              <w:bottom w:val="single" w:sz="4" w:space="0" w:color="auto"/>
              <w:right w:val="single" w:sz="4" w:space="0" w:color="auto"/>
            </w:tcBorders>
            <w:shd w:val="clear" w:color="auto" w:fill="auto"/>
            <w:vAlign w:val="center"/>
            <w:hideMark/>
          </w:tcPr>
          <w:p w14:paraId="08955434"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Oświadczenie o poddaniu się egzekucji w trybie art. 777 KPC</w:t>
            </w:r>
          </w:p>
        </w:tc>
        <w:tc>
          <w:tcPr>
            <w:tcW w:w="2070" w:type="dxa"/>
            <w:tcBorders>
              <w:top w:val="nil"/>
              <w:left w:val="nil"/>
              <w:bottom w:val="single" w:sz="4" w:space="0" w:color="auto"/>
              <w:right w:val="double" w:sz="6" w:space="0" w:color="auto"/>
            </w:tcBorders>
            <w:shd w:val="clear" w:color="auto" w:fill="auto"/>
            <w:vAlign w:val="center"/>
            <w:hideMark/>
          </w:tcPr>
          <w:p w14:paraId="63CC15EC"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r>
      <w:tr w:rsidR="00FA7F55" w:rsidRPr="004A1DDD" w14:paraId="450F6400" w14:textId="77777777" w:rsidTr="002304EF">
        <w:trPr>
          <w:trHeight w:val="225"/>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56ADC424"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ZGH "Bolesław" S.A.</w:t>
            </w:r>
          </w:p>
        </w:tc>
        <w:tc>
          <w:tcPr>
            <w:tcW w:w="1185" w:type="dxa"/>
            <w:tcBorders>
              <w:top w:val="nil"/>
              <w:left w:val="nil"/>
              <w:bottom w:val="single" w:sz="4" w:space="0" w:color="auto"/>
              <w:right w:val="single" w:sz="4" w:space="0" w:color="auto"/>
            </w:tcBorders>
            <w:shd w:val="clear" w:color="auto" w:fill="auto"/>
            <w:vAlign w:val="center"/>
            <w:hideMark/>
          </w:tcPr>
          <w:p w14:paraId="634A7C5B"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ING Bank Śląski S.A.</w:t>
            </w:r>
          </w:p>
        </w:tc>
        <w:tc>
          <w:tcPr>
            <w:tcW w:w="1185" w:type="dxa"/>
            <w:tcBorders>
              <w:top w:val="nil"/>
              <w:left w:val="nil"/>
              <w:bottom w:val="single" w:sz="4" w:space="0" w:color="auto"/>
              <w:right w:val="single" w:sz="4" w:space="0" w:color="auto"/>
            </w:tcBorders>
            <w:shd w:val="clear" w:color="auto" w:fill="auto"/>
            <w:vAlign w:val="center"/>
            <w:hideMark/>
          </w:tcPr>
          <w:p w14:paraId="3B91A2C0"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5D1D649C"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10 000</w:t>
            </w:r>
          </w:p>
        </w:tc>
        <w:tc>
          <w:tcPr>
            <w:tcW w:w="1062" w:type="dxa"/>
            <w:tcBorders>
              <w:top w:val="nil"/>
              <w:left w:val="nil"/>
              <w:bottom w:val="single" w:sz="4" w:space="0" w:color="auto"/>
              <w:right w:val="single" w:sz="4" w:space="0" w:color="auto"/>
            </w:tcBorders>
            <w:shd w:val="clear" w:color="auto" w:fill="auto"/>
            <w:vAlign w:val="center"/>
            <w:hideMark/>
          </w:tcPr>
          <w:p w14:paraId="4BA98BBD"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USD</w:t>
            </w:r>
          </w:p>
        </w:tc>
        <w:tc>
          <w:tcPr>
            <w:tcW w:w="914" w:type="dxa"/>
            <w:tcBorders>
              <w:top w:val="nil"/>
              <w:left w:val="nil"/>
              <w:bottom w:val="single" w:sz="4" w:space="0" w:color="auto"/>
              <w:right w:val="single" w:sz="4" w:space="0" w:color="auto"/>
            </w:tcBorders>
            <w:shd w:val="clear" w:color="auto" w:fill="auto"/>
            <w:vAlign w:val="center"/>
            <w:hideMark/>
          </w:tcPr>
          <w:p w14:paraId="4262AE0C"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5EBBDAC6"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USD</w:t>
            </w:r>
          </w:p>
        </w:tc>
        <w:tc>
          <w:tcPr>
            <w:tcW w:w="1282" w:type="dxa"/>
            <w:tcBorders>
              <w:top w:val="nil"/>
              <w:left w:val="nil"/>
              <w:bottom w:val="single" w:sz="4" w:space="0" w:color="auto"/>
              <w:right w:val="single" w:sz="4" w:space="0" w:color="auto"/>
            </w:tcBorders>
            <w:shd w:val="clear" w:color="auto" w:fill="auto"/>
            <w:vAlign w:val="center"/>
            <w:hideMark/>
          </w:tcPr>
          <w:p w14:paraId="67C4C4A7"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 marża</w:t>
            </w:r>
          </w:p>
        </w:tc>
        <w:tc>
          <w:tcPr>
            <w:tcW w:w="1194" w:type="dxa"/>
            <w:tcBorders>
              <w:top w:val="nil"/>
              <w:left w:val="nil"/>
              <w:bottom w:val="single" w:sz="4" w:space="0" w:color="auto"/>
              <w:right w:val="single" w:sz="4" w:space="0" w:color="auto"/>
            </w:tcBorders>
            <w:shd w:val="clear" w:color="auto" w:fill="auto"/>
            <w:vAlign w:val="center"/>
            <w:hideMark/>
          </w:tcPr>
          <w:p w14:paraId="02B93C00" w14:textId="77777777" w:rsidR="00FA7F55" w:rsidRPr="004A1DDD" w:rsidRDefault="00FA7F55" w:rsidP="005B1E7F">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31.10.2030</w:t>
            </w:r>
          </w:p>
        </w:tc>
        <w:tc>
          <w:tcPr>
            <w:tcW w:w="1906" w:type="dxa"/>
            <w:tcBorders>
              <w:top w:val="nil"/>
              <w:left w:val="nil"/>
              <w:bottom w:val="single" w:sz="4" w:space="0" w:color="auto"/>
              <w:right w:val="single" w:sz="4" w:space="0" w:color="auto"/>
            </w:tcBorders>
            <w:shd w:val="clear" w:color="auto" w:fill="auto"/>
            <w:vAlign w:val="center"/>
            <w:hideMark/>
          </w:tcPr>
          <w:p w14:paraId="173F6CBF" w14:textId="77777777" w:rsidR="00FA7F55" w:rsidRPr="004A1DDD" w:rsidRDefault="00FA7F55" w:rsidP="00FA7F55">
            <w:pPr>
              <w:spacing w:after="0" w:line="240" w:lineRule="auto"/>
              <w:rPr>
                <w:rFonts w:eastAsia="Times New Roman" w:cstheme="minorHAnsi"/>
                <w:sz w:val="16"/>
                <w:szCs w:val="16"/>
                <w:lang w:eastAsia="pl-PL"/>
              </w:rPr>
            </w:pPr>
            <w:proofErr w:type="spellStart"/>
            <w:r w:rsidRPr="004A1DDD">
              <w:rPr>
                <w:rFonts w:eastAsia="Times New Roman" w:cstheme="minorHAnsi"/>
                <w:sz w:val="16"/>
                <w:szCs w:val="16"/>
                <w:lang w:eastAsia="pl-PL"/>
              </w:rPr>
              <w:t>Ceja</w:t>
            </w:r>
            <w:proofErr w:type="spellEnd"/>
            <w:r w:rsidRPr="004A1DDD">
              <w:rPr>
                <w:rFonts w:eastAsia="Times New Roman" w:cstheme="minorHAnsi"/>
                <w:sz w:val="16"/>
                <w:szCs w:val="16"/>
                <w:lang w:eastAsia="pl-PL"/>
              </w:rPr>
              <w:t xml:space="preserve"> należności</w:t>
            </w:r>
          </w:p>
        </w:tc>
        <w:tc>
          <w:tcPr>
            <w:tcW w:w="2070" w:type="dxa"/>
            <w:tcBorders>
              <w:top w:val="nil"/>
              <w:left w:val="nil"/>
              <w:bottom w:val="single" w:sz="4" w:space="0" w:color="auto"/>
              <w:right w:val="double" w:sz="6" w:space="0" w:color="auto"/>
            </w:tcBorders>
            <w:shd w:val="clear" w:color="auto" w:fill="auto"/>
            <w:vAlign w:val="center"/>
            <w:hideMark/>
          </w:tcPr>
          <w:p w14:paraId="773B9D53"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r>
      <w:tr w:rsidR="00FA7F55" w:rsidRPr="004A1DDD" w14:paraId="53D5E1C8" w14:textId="77777777" w:rsidTr="002304EF">
        <w:trPr>
          <w:trHeight w:val="450"/>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7A7C2E96"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ZGH "Bolesław" S.A.</w:t>
            </w:r>
          </w:p>
        </w:tc>
        <w:tc>
          <w:tcPr>
            <w:tcW w:w="1185" w:type="dxa"/>
            <w:tcBorders>
              <w:top w:val="nil"/>
              <w:left w:val="nil"/>
              <w:bottom w:val="single" w:sz="4" w:space="0" w:color="auto"/>
              <w:right w:val="single" w:sz="4" w:space="0" w:color="auto"/>
            </w:tcBorders>
            <w:shd w:val="clear" w:color="auto" w:fill="auto"/>
            <w:vAlign w:val="center"/>
            <w:hideMark/>
          </w:tcPr>
          <w:p w14:paraId="0914217D"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Bank Polska Kasa Opieki SA</w:t>
            </w:r>
          </w:p>
        </w:tc>
        <w:tc>
          <w:tcPr>
            <w:tcW w:w="1185" w:type="dxa"/>
            <w:tcBorders>
              <w:top w:val="nil"/>
              <w:left w:val="nil"/>
              <w:bottom w:val="single" w:sz="4" w:space="0" w:color="auto"/>
              <w:right w:val="single" w:sz="4" w:space="0" w:color="auto"/>
            </w:tcBorders>
            <w:shd w:val="clear" w:color="auto" w:fill="auto"/>
            <w:vAlign w:val="center"/>
            <w:hideMark/>
          </w:tcPr>
          <w:p w14:paraId="64556896"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3B9A3AD4"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40 000</w:t>
            </w:r>
          </w:p>
        </w:tc>
        <w:tc>
          <w:tcPr>
            <w:tcW w:w="1062" w:type="dxa"/>
            <w:tcBorders>
              <w:top w:val="nil"/>
              <w:left w:val="nil"/>
              <w:bottom w:val="single" w:sz="4" w:space="0" w:color="auto"/>
              <w:right w:val="single" w:sz="4" w:space="0" w:color="auto"/>
            </w:tcBorders>
            <w:shd w:val="clear" w:color="auto" w:fill="auto"/>
            <w:vAlign w:val="center"/>
            <w:hideMark/>
          </w:tcPr>
          <w:p w14:paraId="26CFA5EB"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071CE61E"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7AB4B3C8"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01620A47"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 marża</w:t>
            </w:r>
          </w:p>
        </w:tc>
        <w:tc>
          <w:tcPr>
            <w:tcW w:w="1194" w:type="dxa"/>
            <w:tcBorders>
              <w:top w:val="nil"/>
              <w:left w:val="nil"/>
              <w:bottom w:val="single" w:sz="4" w:space="0" w:color="auto"/>
              <w:right w:val="single" w:sz="4" w:space="0" w:color="auto"/>
            </w:tcBorders>
            <w:shd w:val="clear" w:color="auto" w:fill="auto"/>
            <w:vAlign w:val="center"/>
            <w:hideMark/>
          </w:tcPr>
          <w:p w14:paraId="2930FA9E" w14:textId="77777777" w:rsidR="00FA7F55" w:rsidRPr="004A1DDD" w:rsidRDefault="00FA7F55" w:rsidP="005B1E7F">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30.09.2024</w:t>
            </w:r>
          </w:p>
        </w:tc>
        <w:tc>
          <w:tcPr>
            <w:tcW w:w="1906" w:type="dxa"/>
            <w:tcBorders>
              <w:top w:val="nil"/>
              <w:left w:val="nil"/>
              <w:bottom w:val="single" w:sz="4" w:space="0" w:color="auto"/>
              <w:right w:val="single" w:sz="4" w:space="0" w:color="auto"/>
            </w:tcBorders>
            <w:shd w:val="clear" w:color="auto" w:fill="auto"/>
            <w:vAlign w:val="center"/>
            <w:hideMark/>
          </w:tcPr>
          <w:p w14:paraId="570B5B69" w14:textId="77777777" w:rsidR="00FA7F55" w:rsidRPr="004A1DDD" w:rsidRDefault="00FA7F55" w:rsidP="00FA7F55">
            <w:pPr>
              <w:spacing w:after="0" w:line="240" w:lineRule="auto"/>
              <w:rPr>
                <w:rFonts w:eastAsia="Times New Roman" w:cstheme="minorHAnsi"/>
                <w:sz w:val="16"/>
                <w:szCs w:val="16"/>
                <w:lang w:eastAsia="pl-PL"/>
              </w:rPr>
            </w:pPr>
            <w:proofErr w:type="spellStart"/>
            <w:r w:rsidRPr="004A1DDD">
              <w:rPr>
                <w:rFonts w:eastAsia="Times New Roman" w:cstheme="minorHAnsi"/>
                <w:sz w:val="16"/>
                <w:szCs w:val="16"/>
                <w:lang w:eastAsia="pl-PL"/>
              </w:rPr>
              <w:t>Ceja</w:t>
            </w:r>
            <w:proofErr w:type="spellEnd"/>
            <w:r w:rsidRPr="004A1DDD">
              <w:rPr>
                <w:rFonts w:eastAsia="Times New Roman" w:cstheme="minorHAnsi"/>
                <w:sz w:val="16"/>
                <w:szCs w:val="16"/>
                <w:lang w:eastAsia="pl-PL"/>
              </w:rPr>
              <w:t xml:space="preserve"> należności</w:t>
            </w:r>
          </w:p>
        </w:tc>
        <w:tc>
          <w:tcPr>
            <w:tcW w:w="2070" w:type="dxa"/>
            <w:tcBorders>
              <w:top w:val="nil"/>
              <w:left w:val="nil"/>
              <w:bottom w:val="single" w:sz="4" w:space="0" w:color="auto"/>
              <w:right w:val="double" w:sz="6" w:space="0" w:color="auto"/>
            </w:tcBorders>
            <w:shd w:val="clear" w:color="auto" w:fill="auto"/>
            <w:vAlign w:val="center"/>
            <w:hideMark/>
          </w:tcPr>
          <w:p w14:paraId="69BEB295"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r>
      <w:tr w:rsidR="00FA7F55" w:rsidRPr="004A1DDD" w14:paraId="51831C0D" w14:textId="77777777" w:rsidTr="002304EF">
        <w:trPr>
          <w:trHeight w:val="450"/>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4F43A5D3"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ZGH "Bolesław" S.A.</w:t>
            </w:r>
          </w:p>
        </w:tc>
        <w:tc>
          <w:tcPr>
            <w:tcW w:w="1185" w:type="dxa"/>
            <w:tcBorders>
              <w:top w:val="nil"/>
              <w:left w:val="nil"/>
              <w:bottom w:val="single" w:sz="4" w:space="0" w:color="auto"/>
              <w:right w:val="single" w:sz="4" w:space="0" w:color="auto"/>
            </w:tcBorders>
            <w:shd w:val="clear" w:color="auto" w:fill="auto"/>
            <w:vAlign w:val="center"/>
            <w:hideMark/>
          </w:tcPr>
          <w:p w14:paraId="713D6644"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 xml:space="preserve">BNP </w:t>
            </w:r>
            <w:proofErr w:type="spellStart"/>
            <w:r w:rsidRPr="004A1DDD">
              <w:rPr>
                <w:rFonts w:eastAsia="Times New Roman" w:cstheme="minorHAnsi"/>
                <w:sz w:val="16"/>
                <w:szCs w:val="16"/>
                <w:lang w:eastAsia="pl-PL"/>
              </w:rPr>
              <w:t>Paribas</w:t>
            </w:r>
            <w:proofErr w:type="spellEnd"/>
            <w:r w:rsidRPr="004A1DDD">
              <w:rPr>
                <w:rFonts w:eastAsia="Times New Roman" w:cstheme="minorHAnsi"/>
                <w:sz w:val="16"/>
                <w:szCs w:val="16"/>
                <w:lang w:eastAsia="pl-PL"/>
              </w:rPr>
              <w:t xml:space="preserve"> Bank Polska S.A.</w:t>
            </w:r>
          </w:p>
        </w:tc>
        <w:tc>
          <w:tcPr>
            <w:tcW w:w="1185" w:type="dxa"/>
            <w:tcBorders>
              <w:top w:val="nil"/>
              <w:left w:val="nil"/>
              <w:bottom w:val="single" w:sz="4" w:space="0" w:color="auto"/>
              <w:right w:val="single" w:sz="4" w:space="0" w:color="auto"/>
            </w:tcBorders>
            <w:shd w:val="clear" w:color="auto" w:fill="auto"/>
            <w:vAlign w:val="center"/>
            <w:hideMark/>
          </w:tcPr>
          <w:p w14:paraId="5B893E01"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3B1C9D95"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20 000</w:t>
            </w:r>
          </w:p>
        </w:tc>
        <w:tc>
          <w:tcPr>
            <w:tcW w:w="1062" w:type="dxa"/>
            <w:tcBorders>
              <w:top w:val="nil"/>
              <w:left w:val="nil"/>
              <w:bottom w:val="single" w:sz="4" w:space="0" w:color="auto"/>
              <w:right w:val="single" w:sz="4" w:space="0" w:color="auto"/>
            </w:tcBorders>
            <w:shd w:val="clear" w:color="auto" w:fill="auto"/>
            <w:vAlign w:val="center"/>
            <w:hideMark/>
          </w:tcPr>
          <w:p w14:paraId="53D62236"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58EB5D96"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587239E1"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31234647"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 marża</w:t>
            </w:r>
          </w:p>
        </w:tc>
        <w:tc>
          <w:tcPr>
            <w:tcW w:w="1194" w:type="dxa"/>
            <w:tcBorders>
              <w:top w:val="nil"/>
              <w:left w:val="nil"/>
              <w:bottom w:val="single" w:sz="4" w:space="0" w:color="auto"/>
              <w:right w:val="single" w:sz="4" w:space="0" w:color="auto"/>
            </w:tcBorders>
            <w:shd w:val="clear" w:color="auto" w:fill="auto"/>
            <w:vAlign w:val="center"/>
            <w:hideMark/>
          </w:tcPr>
          <w:p w14:paraId="314BEDF5" w14:textId="77777777" w:rsidR="00FA7F55" w:rsidRPr="004A1DDD" w:rsidRDefault="00FA7F55" w:rsidP="005B1E7F">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22.02.2025</w:t>
            </w:r>
          </w:p>
        </w:tc>
        <w:tc>
          <w:tcPr>
            <w:tcW w:w="1906" w:type="dxa"/>
            <w:tcBorders>
              <w:top w:val="nil"/>
              <w:left w:val="nil"/>
              <w:bottom w:val="single" w:sz="4" w:space="0" w:color="auto"/>
              <w:right w:val="single" w:sz="4" w:space="0" w:color="auto"/>
            </w:tcBorders>
            <w:shd w:val="clear" w:color="auto" w:fill="auto"/>
            <w:vAlign w:val="center"/>
            <w:hideMark/>
          </w:tcPr>
          <w:p w14:paraId="48F49384" w14:textId="77777777" w:rsidR="00FA7F55" w:rsidRPr="004A1DDD" w:rsidRDefault="00FA7F55" w:rsidP="00FA7F55">
            <w:pPr>
              <w:spacing w:after="0" w:line="240" w:lineRule="auto"/>
              <w:rPr>
                <w:rFonts w:eastAsia="Times New Roman" w:cstheme="minorHAnsi"/>
                <w:sz w:val="16"/>
                <w:szCs w:val="16"/>
                <w:lang w:eastAsia="pl-PL"/>
              </w:rPr>
            </w:pPr>
            <w:proofErr w:type="spellStart"/>
            <w:r w:rsidRPr="004A1DDD">
              <w:rPr>
                <w:rFonts w:eastAsia="Times New Roman" w:cstheme="minorHAnsi"/>
                <w:sz w:val="16"/>
                <w:szCs w:val="16"/>
                <w:lang w:eastAsia="pl-PL"/>
              </w:rPr>
              <w:t>Ceja</w:t>
            </w:r>
            <w:proofErr w:type="spellEnd"/>
            <w:r w:rsidRPr="004A1DDD">
              <w:rPr>
                <w:rFonts w:eastAsia="Times New Roman" w:cstheme="minorHAnsi"/>
                <w:sz w:val="16"/>
                <w:szCs w:val="16"/>
                <w:lang w:eastAsia="pl-PL"/>
              </w:rPr>
              <w:t xml:space="preserve"> należności</w:t>
            </w:r>
          </w:p>
        </w:tc>
        <w:tc>
          <w:tcPr>
            <w:tcW w:w="2070" w:type="dxa"/>
            <w:tcBorders>
              <w:top w:val="nil"/>
              <w:left w:val="nil"/>
              <w:bottom w:val="single" w:sz="4" w:space="0" w:color="auto"/>
              <w:right w:val="double" w:sz="6" w:space="0" w:color="auto"/>
            </w:tcBorders>
            <w:shd w:val="clear" w:color="auto" w:fill="auto"/>
            <w:vAlign w:val="center"/>
            <w:hideMark/>
          </w:tcPr>
          <w:p w14:paraId="69CBFBAD"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r>
      <w:tr w:rsidR="00FA7F55" w:rsidRPr="004A1DDD" w14:paraId="19CAD37D" w14:textId="77777777" w:rsidTr="002304EF">
        <w:trPr>
          <w:trHeight w:val="450"/>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2DD7F065"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Stalprodukt-Zamość Sp. z o.o.</w:t>
            </w:r>
          </w:p>
        </w:tc>
        <w:tc>
          <w:tcPr>
            <w:tcW w:w="1185" w:type="dxa"/>
            <w:tcBorders>
              <w:top w:val="nil"/>
              <w:left w:val="nil"/>
              <w:bottom w:val="single" w:sz="4" w:space="0" w:color="auto"/>
              <w:right w:val="single" w:sz="4" w:space="0" w:color="auto"/>
            </w:tcBorders>
            <w:shd w:val="clear" w:color="auto" w:fill="auto"/>
            <w:vAlign w:val="center"/>
            <w:hideMark/>
          </w:tcPr>
          <w:p w14:paraId="502E2C15"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ING Bank Śląski Spółka Akcyjna</w:t>
            </w:r>
          </w:p>
        </w:tc>
        <w:tc>
          <w:tcPr>
            <w:tcW w:w="1185" w:type="dxa"/>
            <w:tcBorders>
              <w:top w:val="nil"/>
              <w:left w:val="nil"/>
              <w:bottom w:val="single" w:sz="4" w:space="0" w:color="auto"/>
              <w:right w:val="single" w:sz="4" w:space="0" w:color="auto"/>
            </w:tcBorders>
            <w:shd w:val="clear" w:color="auto" w:fill="auto"/>
            <w:vAlign w:val="center"/>
            <w:hideMark/>
          </w:tcPr>
          <w:p w14:paraId="165DEFDB"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Katowice</w:t>
            </w:r>
          </w:p>
        </w:tc>
        <w:tc>
          <w:tcPr>
            <w:tcW w:w="1020" w:type="dxa"/>
            <w:tcBorders>
              <w:top w:val="nil"/>
              <w:left w:val="nil"/>
              <w:bottom w:val="single" w:sz="4" w:space="0" w:color="auto"/>
              <w:right w:val="single" w:sz="4" w:space="0" w:color="auto"/>
            </w:tcBorders>
            <w:shd w:val="clear" w:color="auto" w:fill="auto"/>
            <w:vAlign w:val="center"/>
            <w:hideMark/>
          </w:tcPr>
          <w:p w14:paraId="2CC77050"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1 000</w:t>
            </w:r>
          </w:p>
        </w:tc>
        <w:tc>
          <w:tcPr>
            <w:tcW w:w="1062" w:type="dxa"/>
            <w:tcBorders>
              <w:top w:val="nil"/>
              <w:left w:val="nil"/>
              <w:bottom w:val="single" w:sz="4" w:space="0" w:color="auto"/>
              <w:right w:val="single" w:sz="4" w:space="0" w:color="auto"/>
            </w:tcBorders>
            <w:shd w:val="clear" w:color="auto" w:fill="auto"/>
            <w:vAlign w:val="center"/>
            <w:hideMark/>
          </w:tcPr>
          <w:p w14:paraId="7A2C7909"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172C5585"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1AD97D8D"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24B24079"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WIBOR + marża</w:t>
            </w:r>
          </w:p>
        </w:tc>
        <w:tc>
          <w:tcPr>
            <w:tcW w:w="1194" w:type="dxa"/>
            <w:tcBorders>
              <w:top w:val="nil"/>
              <w:left w:val="nil"/>
              <w:bottom w:val="single" w:sz="4" w:space="0" w:color="auto"/>
              <w:right w:val="single" w:sz="4" w:space="0" w:color="auto"/>
            </w:tcBorders>
            <w:shd w:val="clear" w:color="auto" w:fill="auto"/>
            <w:vAlign w:val="center"/>
            <w:hideMark/>
          </w:tcPr>
          <w:p w14:paraId="656028EA"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31.03.2024</w:t>
            </w:r>
          </w:p>
        </w:tc>
        <w:tc>
          <w:tcPr>
            <w:tcW w:w="1906" w:type="dxa"/>
            <w:tcBorders>
              <w:top w:val="nil"/>
              <w:left w:val="nil"/>
              <w:bottom w:val="single" w:sz="4" w:space="0" w:color="auto"/>
              <w:right w:val="single" w:sz="4" w:space="0" w:color="auto"/>
            </w:tcBorders>
            <w:shd w:val="clear" w:color="auto" w:fill="auto"/>
            <w:vAlign w:val="center"/>
            <w:hideMark/>
          </w:tcPr>
          <w:p w14:paraId="350E735F"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Weksel in blanco, zastaw rejestrowy na zapasach</w:t>
            </w:r>
          </w:p>
        </w:tc>
        <w:tc>
          <w:tcPr>
            <w:tcW w:w="2070" w:type="dxa"/>
            <w:tcBorders>
              <w:top w:val="nil"/>
              <w:left w:val="nil"/>
              <w:bottom w:val="single" w:sz="4" w:space="0" w:color="auto"/>
              <w:right w:val="double" w:sz="6" w:space="0" w:color="auto"/>
            </w:tcBorders>
            <w:shd w:val="clear" w:color="auto" w:fill="auto"/>
            <w:vAlign w:val="center"/>
            <w:hideMark/>
          </w:tcPr>
          <w:p w14:paraId="066CDF9A"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r>
      <w:tr w:rsidR="00FA7F55" w:rsidRPr="004A1DDD" w14:paraId="4A7C2A87" w14:textId="77777777" w:rsidTr="002304EF">
        <w:trPr>
          <w:trHeight w:val="675"/>
        </w:trPr>
        <w:tc>
          <w:tcPr>
            <w:tcW w:w="2168" w:type="dxa"/>
            <w:tcBorders>
              <w:top w:val="nil"/>
              <w:left w:val="double" w:sz="6" w:space="0" w:color="auto"/>
              <w:bottom w:val="single" w:sz="4" w:space="0" w:color="auto"/>
              <w:right w:val="single" w:sz="4" w:space="0" w:color="auto"/>
            </w:tcBorders>
            <w:shd w:val="clear" w:color="auto" w:fill="auto"/>
            <w:vAlign w:val="center"/>
            <w:hideMark/>
          </w:tcPr>
          <w:p w14:paraId="15203343"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Polska Technika Zabezpieczeń Sp z.o.o.</w:t>
            </w:r>
          </w:p>
        </w:tc>
        <w:tc>
          <w:tcPr>
            <w:tcW w:w="1185" w:type="dxa"/>
            <w:tcBorders>
              <w:top w:val="nil"/>
              <w:left w:val="nil"/>
              <w:bottom w:val="single" w:sz="4" w:space="0" w:color="auto"/>
              <w:right w:val="single" w:sz="4" w:space="0" w:color="auto"/>
            </w:tcBorders>
            <w:shd w:val="clear" w:color="auto" w:fill="auto"/>
            <w:vAlign w:val="center"/>
            <w:hideMark/>
          </w:tcPr>
          <w:p w14:paraId="0F5B4472"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Polski Fundusz Rozwoju</w:t>
            </w:r>
          </w:p>
        </w:tc>
        <w:tc>
          <w:tcPr>
            <w:tcW w:w="1185" w:type="dxa"/>
            <w:tcBorders>
              <w:top w:val="nil"/>
              <w:left w:val="nil"/>
              <w:bottom w:val="single" w:sz="4" w:space="0" w:color="auto"/>
              <w:right w:val="single" w:sz="4" w:space="0" w:color="auto"/>
            </w:tcBorders>
            <w:shd w:val="clear" w:color="auto" w:fill="auto"/>
            <w:vAlign w:val="center"/>
            <w:hideMark/>
          </w:tcPr>
          <w:p w14:paraId="3B5D783F" w14:textId="77777777" w:rsidR="00FA7F55" w:rsidRPr="004A1DDD" w:rsidRDefault="00FA7F55" w:rsidP="00AD2A8E">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Warszawa</w:t>
            </w:r>
          </w:p>
        </w:tc>
        <w:tc>
          <w:tcPr>
            <w:tcW w:w="1020" w:type="dxa"/>
            <w:tcBorders>
              <w:top w:val="nil"/>
              <w:left w:val="nil"/>
              <w:bottom w:val="single" w:sz="4" w:space="0" w:color="auto"/>
              <w:right w:val="single" w:sz="4" w:space="0" w:color="auto"/>
            </w:tcBorders>
            <w:shd w:val="clear" w:color="auto" w:fill="auto"/>
            <w:vAlign w:val="center"/>
            <w:hideMark/>
          </w:tcPr>
          <w:p w14:paraId="0BDAD086"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84</w:t>
            </w:r>
          </w:p>
        </w:tc>
        <w:tc>
          <w:tcPr>
            <w:tcW w:w="1062" w:type="dxa"/>
            <w:tcBorders>
              <w:top w:val="nil"/>
              <w:left w:val="nil"/>
              <w:bottom w:val="single" w:sz="4" w:space="0" w:color="auto"/>
              <w:right w:val="single" w:sz="4" w:space="0" w:color="auto"/>
            </w:tcBorders>
            <w:shd w:val="clear" w:color="auto" w:fill="auto"/>
            <w:vAlign w:val="center"/>
            <w:hideMark/>
          </w:tcPr>
          <w:p w14:paraId="647E4AAB"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914" w:type="dxa"/>
            <w:tcBorders>
              <w:top w:val="nil"/>
              <w:left w:val="nil"/>
              <w:bottom w:val="single" w:sz="4" w:space="0" w:color="auto"/>
              <w:right w:val="single" w:sz="4" w:space="0" w:color="auto"/>
            </w:tcBorders>
            <w:shd w:val="clear" w:color="auto" w:fill="auto"/>
            <w:vAlign w:val="center"/>
            <w:hideMark/>
          </w:tcPr>
          <w:p w14:paraId="5C035F7B"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914" w:type="dxa"/>
            <w:tcBorders>
              <w:top w:val="nil"/>
              <w:left w:val="nil"/>
              <w:bottom w:val="single" w:sz="4" w:space="0" w:color="auto"/>
              <w:right w:val="single" w:sz="4" w:space="0" w:color="auto"/>
            </w:tcBorders>
            <w:shd w:val="clear" w:color="auto" w:fill="auto"/>
            <w:vAlign w:val="center"/>
            <w:hideMark/>
          </w:tcPr>
          <w:p w14:paraId="0872D7F7" w14:textId="77777777" w:rsidR="00FA7F55" w:rsidRPr="004A1DDD" w:rsidRDefault="00FA7F55" w:rsidP="00FA7F55">
            <w:pPr>
              <w:spacing w:after="0" w:line="240" w:lineRule="auto"/>
              <w:jc w:val="center"/>
              <w:rPr>
                <w:rFonts w:eastAsia="Times New Roman" w:cstheme="minorHAnsi"/>
                <w:sz w:val="16"/>
                <w:szCs w:val="16"/>
                <w:lang w:eastAsia="pl-PL"/>
              </w:rPr>
            </w:pPr>
            <w:r w:rsidRPr="004A1DDD">
              <w:rPr>
                <w:rFonts w:eastAsia="Times New Roman" w:cstheme="minorHAnsi"/>
                <w:sz w:val="16"/>
                <w:szCs w:val="16"/>
                <w:lang w:eastAsia="pl-PL"/>
              </w:rPr>
              <w:t>PLN</w:t>
            </w:r>
          </w:p>
        </w:tc>
        <w:tc>
          <w:tcPr>
            <w:tcW w:w="1282" w:type="dxa"/>
            <w:tcBorders>
              <w:top w:val="nil"/>
              <w:left w:val="nil"/>
              <w:bottom w:val="single" w:sz="4" w:space="0" w:color="auto"/>
              <w:right w:val="single" w:sz="4" w:space="0" w:color="auto"/>
            </w:tcBorders>
            <w:shd w:val="clear" w:color="auto" w:fill="auto"/>
            <w:vAlign w:val="center"/>
            <w:hideMark/>
          </w:tcPr>
          <w:p w14:paraId="38D3CFE2"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0</w:t>
            </w:r>
          </w:p>
        </w:tc>
        <w:tc>
          <w:tcPr>
            <w:tcW w:w="1194" w:type="dxa"/>
            <w:tcBorders>
              <w:top w:val="nil"/>
              <w:left w:val="nil"/>
              <w:bottom w:val="single" w:sz="4" w:space="0" w:color="auto"/>
              <w:right w:val="single" w:sz="4" w:space="0" w:color="auto"/>
            </w:tcBorders>
            <w:shd w:val="clear" w:color="auto" w:fill="auto"/>
            <w:vAlign w:val="center"/>
            <w:hideMark/>
          </w:tcPr>
          <w:p w14:paraId="30DAF0F0"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16.07.2025</w:t>
            </w:r>
          </w:p>
        </w:tc>
        <w:tc>
          <w:tcPr>
            <w:tcW w:w="1906" w:type="dxa"/>
            <w:tcBorders>
              <w:top w:val="nil"/>
              <w:left w:val="nil"/>
              <w:bottom w:val="single" w:sz="4" w:space="0" w:color="auto"/>
              <w:right w:val="single" w:sz="4" w:space="0" w:color="auto"/>
            </w:tcBorders>
            <w:shd w:val="clear" w:color="auto" w:fill="auto"/>
            <w:vAlign w:val="center"/>
            <w:hideMark/>
          </w:tcPr>
          <w:p w14:paraId="5A59E6E0" w14:textId="77777777" w:rsidR="00FA7F55" w:rsidRPr="004A1DDD" w:rsidRDefault="00FA7F55" w:rsidP="00FA7F55">
            <w:pPr>
              <w:spacing w:after="0" w:line="240" w:lineRule="auto"/>
              <w:jc w:val="right"/>
              <w:rPr>
                <w:rFonts w:eastAsia="Times New Roman" w:cstheme="minorHAnsi"/>
                <w:sz w:val="16"/>
                <w:szCs w:val="16"/>
                <w:lang w:eastAsia="pl-PL"/>
              </w:rPr>
            </w:pPr>
            <w:r w:rsidRPr="004A1DDD">
              <w:rPr>
                <w:rFonts w:eastAsia="Times New Roman" w:cstheme="minorHAnsi"/>
                <w:sz w:val="16"/>
                <w:szCs w:val="16"/>
                <w:lang w:eastAsia="pl-PL"/>
              </w:rPr>
              <w:t>0</w:t>
            </w:r>
          </w:p>
        </w:tc>
        <w:tc>
          <w:tcPr>
            <w:tcW w:w="2070" w:type="dxa"/>
            <w:tcBorders>
              <w:top w:val="nil"/>
              <w:left w:val="nil"/>
              <w:bottom w:val="single" w:sz="4" w:space="0" w:color="auto"/>
              <w:right w:val="double" w:sz="6" w:space="0" w:color="auto"/>
            </w:tcBorders>
            <w:shd w:val="clear" w:color="auto" w:fill="auto"/>
            <w:vAlign w:val="center"/>
            <w:hideMark/>
          </w:tcPr>
          <w:p w14:paraId="45FB0859" w14:textId="77777777" w:rsidR="00FA7F55" w:rsidRPr="004A1DDD" w:rsidRDefault="00FA7F55" w:rsidP="00FA7F55">
            <w:pPr>
              <w:spacing w:after="0" w:line="240" w:lineRule="auto"/>
              <w:rPr>
                <w:rFonts w:eastAsia="Times New Roman" w:cstheme="minorHAnsi"/>
                <w:sz w:val="16"/>
                <w:szCs w:val="16"/>
                <w:lang w:eastAsia="pl-PL"/>
              </w:rPr>
            </w:pPr>
            <w:r w:rsidRPr="004A1DDD">
              <w:rPr>
                <w:rFonts w:eastAsia="Times New Roman" w:cstheme="minorHAnsi"/>
                <w:sz w:val="16"/>
                <w:szCs w:val="16"/>
                <w:lang w:eastAsia="pl-PL"/>
              </w:rPr>
              <w:t>Pożyczka COVID na utrzymanie miejsc pracy</w:t>
            </w:r>
          </w:p>
        </w:tc>
      </w:tr>
      <w:tr w:rsidR="00FA7F55" w:rsidRPr="004A1DDD" w14:paraId="70CBDC05" w14:textId="77777777" w:rsidTr="002304EF">
        <w:trPr>
          <w:trHeight w:val="240"/>
        </w:trPr>
        <w:tc>
          <w:tcPr>
            <w:tcW w:w="6620" w:type="dxa"/>
            <w:gridSpan w:val="5"/>
            <w:tcBorders>
              <w:top w:val="nil"/>
              <w:left w:val="double" w:sz="6" w:space="0" w:color="auto"/>
              <w:bottom w:val="double" w:sz="6" w:space="0" w:color="auto"/>
              <w:right w:val="single" w:sz="4" w:space="0" w:color="000000"/>
            </w:tcBorders>
            <w:shd w:val="clear" w:color="000000" w:fill="B8CCE4"/>
            <w:noWrap/>
            <w:vAlign w:val="bottom"/>
            <w:hideMark/>
          </w:tcPr>
          <w:p w14:paraId="187861F9" w14:textId="77777777" w:rsidR="00FA7F55" w:rsidRPr="004A1DDD" w:rsidRDefault="00FA7F55" w:rsidP="00FA7F55">
            <w:pPr>
              <w:spacing w:after="0" w:line="240" w:lineRule="auto"/>
              <w:rPr>
                <w:rFonts w:eastAsia="Times New Roman" w:cstheme="minorHAnsi"/>
                <w:b/>
                <w:bCs/>
                <w:sz w:val="16"/>
                <w:szCs w:val="16"/>
                <w:lang w:eastAsia="pl-PL"/>
              </w:rPr>
            </w:pPr>
            <w:r w:rsidRPr="004A1DDD">
              <w:rPr>
                <w:rFonts w:eastAsia="Times New Roman" w:cstheme="minorHAnsi"/>
                <w:b/>
                <w:bCs/>
                <w:sz w:val="16"/>
                <w:szCs w:val="16"/>
                <w:lang w:eastAsia="pl-PL"/>
              </w:rPr>
              <w:t>Zobowiązania krótkoterminowe z tytułu kredytów i pożyczek, razem</w:t>
            </w:r>
          </w:p>
        </w:tc>
        <w:tc>
          <w:tcPr>
            <w:tcW w:w="914" w:type="dxa"/>
            <w:tcBorders>
              <w:top w:val="nil"/>
              <w:left w:val="nil"/>
              <w:bottom w:val="double" w:sz="6" w:space="0" w:color="auto"/>
              <w:right w:val="single" w:sz="4" w:space="0" w:color="auto"/>
            </w:tcBorders>
            <w:shd w:val="clear" w:color="000000" w:fill="B8CCE4"/>
            <w:noWrap/>
            <w:vAlign w:val="bottom"/>
            <w:hideMark/>
          </w:tcPr>
          <w:p w14:paraId="5D535AA2" w14:textId="77777777" w:rsidR="00FA7F55" w:rsidRPr="004A1DDD" w:rsidRDefault="00FA7F55" w:rsidP="00FA7F55">
            <w:pPr>
              <w:spacing w:after="0" w:line="240" w:lineRule="auto"/>
              <w:jc w:val="right"/>
              <w:rPr>
                <w:rFonts w:eastAsia="Times New Roman" w:cstheme="minorHAnsi"/>
                <w:b/>
                <w:bCs/>
                <w:sz w:val="16"/>
                <w:szCs w:val="16"/>
                <w:lang w:eastAsia="pl-PL"/>
              </w:rPr>
            </w:pPr>
            <w:r w:rsidRPr="004A1DDD">
              <w:rPr>
                <w:rFonts w:eastAsia="Times New Roman" w:cstheme="minorHAnsi"/>
                <w:b/>
                <w:bCs/>
                <w:sz w:val="16"/>
                <w:szCs w:val="16"/>
                <w:lang w:eastAsia="pl-PL"/>
              </w:rPr>
              <w:t>5 492</w:t>
            </w:r>
          </w:p>
        </w:tc>
        <w:tc>
          <w:tcPr>
            <w:tcW w:w="7364" w:type="dxa"/>
            <w:gridSpan w:val="5"/>
            <w:tcBorders>
              <w:top w:val="nil"/>
              <w:left w:val="nil"/>
              <w:bottom w:val="double" w:sz="6" w:space="0" w:color="auto"/>
              <w:right w:val="double" w:sz="6" w:space="0" w:color="auto"/>
            </w:tcBorders>
            <w:shd w:val="clear" w:color="000000" w:fill="B8CCE4"/>
            <w:noWrap/>
            <w:vAlign w:val="bottom"/>
            <w:hideMark/>
          </w:tcPr>
          <w:p w14:paraId="61C8D623" w14:textId="10EC5384" w:rsidR="00FA7F55" w:rsidRPr="004A1DDD" w:rsidRDefault="00FA7F55" w:rsidP="00FA7F55">
            <w:pPr>
              <w:spacing w:after="0" w:line="240" w:lineRule="auto"/>
              <w:jc w:val="center"/>
              <w:rPr>
                <w:rFonts w:eastAsia="Times New Roman" w:cstheme="minorHAnsi"/>
                <w:sz w:val="16"/>
                <w:szCs w:val="16"/>
                <w:lang w:eastAsia="pl-PL"/>
              </w:rPr>
            </w:pPr>
          </w:p>
        </w:tc>
      </w:tr>
    </w:tbl>
    <w:p w14:paraId="0BC32326" w14:textId="77777777" w:rsidR="00FA7F55" w:rsidRDefault="00FA7F55" w:rsidP="00B30289">
      <w:pPr>
        <w:spacing w:line="240" w:lineRule="auto"/>
        <w:rPr>
          <w:rFonts w:cstheme="minorHAnsi"/>
          <w:color w:val="FFFFFF" w:themeColor="background1"/>
          <w:highlight w:val="green"/>
        </w:rPr>
      </w:pPr>
    </w:p>
    <w:p w14:paraId="2B5E3003" w14:textId="53A7DB8E" w:rsidR="00E3057A" w:rsidRPr="00794ECE" w:rsidRDefault="00D475C5" w:rsidP="00B30289">
      <w:pPr>
        <w:spacing w:line="240" w:lineRule="auto"/>
        <w:rPr>
          <w:rFonts w:cstheme="minorHAnsi"/>
          <w:color w:val="FFFFFF" w:themeColor="background1"/>
          <w:highlight w:val="green"/>
        </w:rPr>
      </w:pPr>
      <w:r w:rsidRPr="00794ECE">
        <w:rPr>
          <w:rFonts w:cstheme="minorHAnsi"/>
          <w:color w:val="FFFFFF" w:themeColor="background1"/>
          <w:highlight w:val="green"/>
        </w:rPr>
        <w:t>.</w:t>
      </w:r>
      <w:bookmarkEnd w:id="991"/>
      <w:bookmarkEnd w:id="992"/>
      <w:bookmarkEnd w:id="993"/>
      <w:bookmarkEnd w:id="994"/>
      <w:bookmarkEnd w:id="995"/>
      <w:bookmarkEnd w:id="996"/>
    </w:p>
    <w:p w14:paraId="123ABC83" w14:textId="77777777" w:rsidR="00C32F4C" w:rsidRPr="00786621" w:rsidRDefault="00C32F4C" w:rsidP="00B30289">
      <w:pPr>
        <w:spacing w:line="240" w:lineRule="auto"/>
        <w:rPr>
          <w:rFonts w:cstheme="minorHAnsi"/>
        </w:rPr>
        <w:sectPr w:rsidR="00C32F4C" w:rsidRPr="00786621" w:rsidSect="003150BC">
          <w:pgSz w:w="16838" w:h="11906" w:orient="landscape"/>
          <w:pgMar w:top="1418" w:right="1418" w:bottom="1418" w:left="1418" w:header="709" w:footer="709" w:gutter="0"/>
          <w:cols w:space="708"/>
          <w:titlePg/>
          <w:docGrid w:linePitch="360"/>
        </w:sectPr>
      </w:pPr>
    </w:p>
    <w:p w14:paraId="504E1E81" w14:textId="49BB3BC1" w:rsidR="00E3057A" w:rsidRDefault="00E3057A" w:rsidP="00B30289">
      <w:pPr>
        <w:pStyle w:val="Nagwek3"/>
        <w:spacing w:line="240" w:lineRule="auto"/>
        <w:rPr>
          <w:rFonts w:asciiTheme="minorHAnsi" w:hAnsiTheme="minorHAnsi" w:cstheme="minorHAnsi"/>
        </w:rPr>
      </w:pPr>
      <w:bookmarkStart w:id="997" w:name="_Toc165029147"/>
      <w:bookmarkStart w:id="998" w:name="XBRLBlock__147607351"/>
      <w:bookmarkStart w:id="999" w:name="XBRLBlock__656660969"/>
      <w:bookmarkStart w:id="1000" w:name="XBRLBlock__739899633"/>
      <w:r w:rsidRPr="00F372F8">
        <w:rPr>
          <w:rFonts w:asciiTheme="minorHAnsi" w:hAnsiTheme="minorHAnsi" w:cstheme="minorHAnsi"/>
        </w:rPr>
        <w:lastRenderedPageBreak/>
        <w:t>Z</w:t>
      </w:r>
      <w:r w:rsidRPr="00786621">
        <w:rPr>
          <w:rFonts w:asciiTheme="minorHAnsi" w:hAnsiTheme="minorHAnsi" w:cstheme="minorHAnsi"/>
        </w:rPr>
        <w:t>obowiązania krótkoterminowe z tyt. dostaw i usług</w:t>
      </w:r>
      <w:bookmarkEnd w:id="997"/>
    </w:p>
    <w:tbl>
      <w:tblPr>
        <w:tblW w:w="9225" w:type="dxa"/>
        <w:tblCellMar>
          <w:left w:w="70" w:type="dxa"/>
          <w:right w:w="70" w:type="dxa"/>
        </w:tblCellMar>
        <w:tblLook w:val="04A0" w:firstRow="1" w:lastRow="0" w:firstColumn="1" w:lastColumn="0" w:noHBand="0" w:noVBand="1"/>
      </w:tblPr>
      <w:tblGrid>
        <w:gridCol w:w="6843"/>
        <w:gridCol w:w="1191"/>
        <w:gridCol w:w="1191"/>
      </w:tblGrid>
      <w:tr w:rsidR="00C32F4C" w:rsidRPr="00C32F4C" w14:paraId="69FCFF1F" w14:textId="77777777" w:rsidTr="00FF6E7D">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4EF136FF" w14:textId="77777777" w:rsidR="00C32F4C" w:rsidRPr="00C32F4C" w:rsidRDefault="00C32F4C" w:rsidP="00C32F4C">
            <w:pPr>
              <w:spacing w:after="0" w:line="240" w:lineRule="auto"/>
              <w:rPr>
                <w:rFonts w:ascii="Calibri" w:eastAsia="Times New Roman" w:hAnsi="Calibri" w:cs="Calibri"/>
                <w:b/>
                <w:bCs/>
                <w:sz w:val="18"/>
                <w:szCs w:val="18"/>
                <w:lang w:eastAsia="pl-PL"/>
              </w:rPr>
            </w:pPr>
            <w:r w:rsidRPr="00C32F4C">
              <w:rPr>
                <w:rFonts w:ascii="Calibri" w:eastAsia="Times New Roman" w:hAnsi="Calibri" w:cs="Calibri"/>
                <w:b/>
                <w:bCs/>
                <w:sz w:val="18"/>
                <w:szCs w:val="18"/>
                <w:lang w:eastAsia="pl-PL"/>
              </w:rPr>
              <w:t>NOTA 29 - ZOBOWIĄZANIA KRÓTKOTERMINOWE Z TYT. DOSTAW I USŁUG (WG OKRESU WYMAGALNOŚCI)</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16D7A5B6" w14:textId="77777777" w:rsidR="00C32F4C" w:rsidRPr="00C32F4C" w:rsidRDefault="00C32F4C" w:rsidP="00C32F4C">
            <w:pPr>
              <w:spacing w:after="0" w:line="240" w:lineRule="auto"/>
              <w:jc w:val="center"/>
              <w:rPr>
                <w:rFonts w:ascii="Calibri" w:eastAsia="Times New Roman" w:hAnsi="Calibri" w:cs="Calibri"/>
                <w:b/>
                <w:bCs/>
                <w:sz w:val="18"/>
                <w:szCs w:val="18"/>
                <w:lang w:eastAsia="pl-PL"/>
              </w:rPr>
            </w:pPr>
            <w:r w:rsidRPr="00C32F4C">
              <w:rPr>
                <w:rFonts w:ascii="Calibri" w:eastAsia="Times New Roman" w:hAnsi="Calibri" w:cs="Calibri"/>
                <w:b/>
                <w:bCs/>
                <w:sz w:val="18"/>
                <w:szCs w:val="18"/>
                <w:lang w:eastAsia="pl-PL"/>
              </w:rPr>
              <w:t>w tys. zł</w:t>
            </w:r>
          </w:p>
        </w:tc>
      </w:tr>
      <w:tr w:rsidR="00C32F4C" w:rsidRPr="00C32F4C" w14:paraId="61597FE5" w14:textId="77777777" w:rsidTr="00FF6E7D">
        <w:trPr>
          <w:trHeight w:val="52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29D43775" w14:textId="77777777" w:rsidR="00C32F4C" w:rsidRPr="00C32F4C" w:rsidRDefault="00C32F4C" w:rsidP="00C32F4C">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4D604C42" w14:textId="77777777" w:rsidR="00C32F4C" w:rsidRPr="00C32F4C" w:rsidRDefault="00C32F4C" w:rsidP="00C32F4C">
            <w:pPr>
              <w:spacing w:after="0" w:line="240" w:lineRule="auto"/>
              <w:jc w:val="center"/>
              <w:rPr>
                <w:rFonts w:ascii="Calibri" w:eastAsia="Times New Roman" w:hAnsi="Calibri" w:cs="Calibri"/>
                <w:b/>
                <w:bCs/>
                <w:sz w:val="18"/>
                <w:szCs w:val="18"/>
                <w:lang w:eastAsia="pl-PL"/>
              </w:rPr>
            </w:pPr>
            <w:r w:rsidRPr="00C32F4C">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025A6822" w14:textId="77777777" w:rsidR="00C32F4C" w:rsidRPr="00C32F4C" w:rsidRDefault="00C32F4C" w:rsidP="00C32F4C">
            <w:pPr>
              <w:spacing w:after="0" w:line="240" w:lineRule="auto"/>
              <w:jc w:val="center"/>
              <w:rPr>
                <w:rFonts w:ascii="Calibri" w:eastAsia="Times New Roman" w:hAnsi="Calibri" w:cs="Calibri"/>
                <w:b/>
                <w:bCs/>
                <w:sz w:val="18"/>
                <w:szCs w:val="18"/>
                <w:lang w:eastAsia="pl-PL"/>
              </w:rPr>
            </w:pPr>
            <w:r w:rsidRPr="00C32F4C">
              <w:rPr>
                <w:rFonts w:ascii="Calibri" w:eastAsia="Times New Roman" w:hAnsi="Calibri" w:cs="Calibri"/>
                <w:b/>
                <w:bCs/>
                <w:sz w:val="18"/>
                <w:szCs w:val="18"/>
                <w:lang w:eastAsia="pl-PL"/>
              </w:rPr>
              <w:t>2022</w:t>
            </w:r>
          </w:p>
        </w:tc>
      </w:tr>
      <w:tr w:rsidR="00C32F4C" w:rsidRPr="00C32F4C" w14:paraId="44C17F0F" w14:textId="77777777" w:rsidTr="00FF6E7D">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18C6017" w14:textId="77777777" w:rsidR="00C32F4C" w:rsidRPr="00C32F4C" w:rsidRDefault="00C32F4C" w:rsidP="00C32F4C">
            <w:pPr>
              <w:spacing w:after="0" w:line="240" w:lineRule="auto"/>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a) do 12 miesięcy</w:t>
            </w:r>
          </w:p>
        </w:tc>
        <w:tc>
          <w:tcPr>
            <w:tcW w:w="1191" w:type="dxa"/>
            <w:tcBorders>
              <w:top w:val="nil"/>
              <w:left w:val="nil"/>
              <w:bottom w:val="single" w:sz="4" w:space="0" w:color="auto"/>
              <w:right w:val="single" w:sz="4" w:space="0" w:color="auto"/>
            </w:tcBorders>
            <w:shd w:val="clear" w:color="auto" w:fill="auto"/>
            <w:vAlign w:val="bottom"/>
            <w:hideMark/>
          </w:tcPr>
          <w:p w14:paraId="414F326A" w14:textId="2F27ADB4" w:rsidR="00C32F4C" w:rsidRPr="00C32F4C" w:rsidRDefault="00B0012C" w:rsidP="00C32F4C">
            <w:pPr>
              <w:spacing w:after="0" w:line="240" w:lineRule="auto"/>
              <w:jc w:val="right"/>
              <w:rPr>
                <w:rFonts w:ascii="Calibri" w:eastAsia="Times New Roman" w:hAnsi="Calibri" w:cs="Calibri"/>
                <w:sz w:val="18"/>
                <w:szCs w:val="18"/>
                <w:lang w:eastAsia="pl-PL"/>
              </w:rPr>
            </w:pPr>
            <w:r>
              <w:rPr>
                <w:rFonts w:ascii="Calibri" w:eastAsia="Times New Roman" w:hAnsi="Calibri" w:cs="Calibri"/>
                <w:sz w:val="18"/>
                <w:szCs w:val="18"/>
                <w:lang w:eastAsia="pl-PL"/>
              </w:rPr>
              <w:t>304 582</w:t>
            </w:r>
          </w:p>
        </w:tc>
        <w:tc>
          <w:tcPr>
            <w:tcW w:w="1191" w:type="dxa"/>
            <w:tcBorders>
              <w:top w:val="nil"/>
              <w:left w:val="nil"/>
              <w:bottom w:val="single" w:sz="4" w:space="0" w:color="auto"/>
              <w:right w:val="double" w:sz="6" w:space="0" w:color="auto"/>
            </w:tcBorders>
            <w:shd w:val="clear" w:color="auto" w:fill="auto"/>
            <w:vAlign w:val="bottom"/>
            <w:hideMark/>
          </w:tcPr>
          <w:p w14:paraId="164DE11B" w14:textId="77777777" w:rsidR="00C32F4C" w:rsidRPr="00C32F4C" w:rsidRDefault="00C32F4C" w:rsidP="00C32F4C">
            <w:pPr>
              <w:spacing w:after="0" w:line="240" w:lineRule="auto"/>
              <w:jc w:val="right"/>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477 368</w:t>
            </w:r>
          </w:p>
        </w:tc>
      </w:tr>
      <w:tr w:rsidR="00C32F4C" w:rsidRPr="00C32F4C" w14:paraId="162B45F4" w14:textId="77777777" w:rsidTr="00FF6E7D">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E342968" w14:textId="77777777" w:rsidR="00C32F4C" w:rsidRPr="00C32F4C" w:rsidRDefault="00C32F4C" w:rsidP="00C32F4C">
            <w:pPr>
              <w:spacing w:after="0" w:line="240" w:lineRule="auto"/>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b) powyżej 12 miesięcy</w:t>
            </w:r>
          </w:p>
        </w:tc>
        <w:tc>
          <w:tcPr>
            <w:tcW w:w="1191" w:type="dxa"/>
            <w:tcBorders>
              <w:top w:val="nil"/>
              <w:left w:val="nil"/>
              <w:bottom w:val="single" w:sz="4" w:space="0" w:color="auto"/>
              <w:right w:val="single" w:sz="4" w:space="0" w:color="auto"/>
            </w:tcBorders>
            <w:shd w:val="clear" w:color="auto" w:fill="auto"/>
            <w:vAlign w:val="bottom"/>
            <w:hideMark/>
          </w:tcPr>
          <w:p w14:paraId="42255525" w14:textId="77777777" w:rsidR="00C32F4C" w:rsidRPr="00C32F4C" w:rsidRDefault="00C32F4C" w:rsidP="00C32F4C">
            <w:pPr>
              <w:spacing w:after="0" w:line="240" w:lineRule="auto"/>
              <w:jc w:val="right"/>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2D404888" w14:textId="77777777" w:rsidR="00C32F4C" w:rsidRPr="00C32F4C" w:rsidRDefault="00C32F4C" w:rsidP="00C32F4C">
            <w:pPr>
              <w:spacing w:after="0" w:line="240" w:lineRule="auto"/>
              <w:jc w:val="right"/>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0</w:t>
            </w:r>
          </w:p>
        </w:tc>
      </w:tr>
      <w:tr w:rsidR="00C32F4C" w:rsidRPr="00C32F4C" w14:paraId="7E65BCDA" w14:textId="77777777" w:rsidTr="00FF6E7D">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15274C21" w14:textId="77777777" w:rsidR="00C32F4C" w:rsidRPr="00C32F4C" w:rsidRDefault="00C32F4C" w:rsidP="00C32F4C">
            <w:pPr>
              <w:spacing w:after="0" w:line="240" w:lineRule="auto"/>
              <w:rPr>
                <w:rFonts w:ascii="Calibri" w:eastAsia="Times New Roman" w:hAnsi="Calibri" w:cs="Calibri"/>
                <w:b/>
                <w:bCs/>
                <w:sz w:val="18"/>
                <w:szCs w:val="18"/>
                <w:lang w:eastAsia="pl-PL"/>
              </w:rPr>
            </w:pPr>
            <w:r w:rsidRPr="00C32F4C">
              <w:rPr>
                <w:rFonts w:ascii="Calibri" w:eastAsia="Times New Roman" w:hAnsi="Calibri" w:cs="Calibri"/>
                <w:b/>
                <w:bCs/>
                <w:sz w:val="18"/>
                <w:szCs w:val="18"/>
                <w:lang w:eastAsia="pl-PL"/>
              </w:rPr>
              <w:t>Zobowiązania krótkoterminowe z tyt. dostaw i usług, razem</w:t>
            </w:r>
          </w:p>
        </w:tc>
        <w:tc>
          <w:tcPr>
            <w:tcW w:w="1191" w:type="dxa"/>
            <w:tcBorders>
              <w:top w:val="nil"/>
              <w:left w:val="nil"/>
              <w:bottom w:val="double" w:sz="6" w:space="0" w:color="auto"/>
              <w:right w:val="single" w:sz="4" w:space="0" w:color="auto"/>
            </w:tcBorders>
            <w:shd w:val="clear" w:color="000000" w:fill="B8CCE4"/>
            <w:vAlign w:val="bottom"/>
            <w:hideMark/>
          </w:tcPr>
          <w:p w14:paraId="1FA04117" w14:textId="55BB0858" w:rsidR="00C32F4C" w:rsidRPr="00C32F4C" w:rsidRDefault="00B0012C" w:rsidP="00C32F4C">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304 582</w:t>
            </w:r>
          </w:p>
        </w:tc>
        <w:tc>
          <w:tcPr>
            <w:tcW w:w="1191" w:type="dxa"/>
            <w:tcBorders>
              <w:top w:val="nil"/>
              <w:left w:val="nil"/>
              <w:bottom w:val="double" w:sz="6" w:space="0" w:color="auto"/>
              <w:right w:val="double" w:sz="6" w:space="0" w:color="auto"/>
            </w:tcBorders>
            <w:shd w:val="clear" w:color="000000" w:fill="B8CCE4"/>
            <w:vAlign w:val="bottom"/>
            <w:hideMark/>
          </w:tcPr>
          <w:p w14:paraId="61EDE48C" w14:textId="77777777" w:rsidR="00C32F4C" w:rsidRPr="00C32F4C" w:rsidRDefault="00C32F4C" w:rsidP="00C32F4C">
            <w:pPr>
              <w:spacing w:after="0" w:line="240" w:lineRule="auto"/>
              <w:jc w:val="right"/>
              <w:rPr>
                <w:rFonts w:ascii="Calibri" w:eastAsia="Times New Roman" w:hAnsi="Calibri" w:cs="Calibri"/>
                <w:b/>
                <w:bCs/>
                <w:sz w:val="18"/>
                <w:szCs w:val="18"/>
                <w:lang w:eastAsia="pl-PL"/>
              </w:rPr>
            </w:pPr>
            <w:r w:rsidRPr="00C32F4C">
              <w:rPr>
                <w:rFonts w:ascii="Calibri" w:eastAsia="Times New Roman" w:hAnsi="Calibri" w:cs="Calibri"/>
                <w:b/>
                <w:bCs/>
                <w:sz w:val="18"/>
                <w:szCs w:val="18"/>
                <w:lang w:eastAsia="pl-PL"/>
              </w:rPr>
              <w:t>477 368</w:t>
            </w:r>
          </w:p>
        </w:tc>
      </w:tr>
    </w:tbl>
    <w:p w14:paraId="20DE92D1" w14:textId="7F313E98" w:rsidR="00485C21" w:rsidRPr="00F372F8" w:rsidRDefault="00485C21" w:rsidP="00B30289">
      <w:pPr>
        <w:spacing w:line="240" w:lineRule="auto"/>
        <w:rPr>
          <w:rFonts w:cstheme="minorHAnsi"/>
          <w:color w:val="FFFFFF" w:themeColor="background1"/>
        </w:rPr>
      </w:pPr>
      <w:r w:rsidRPr="00F372F8">
        <w:rPr>
          <w:rFonts w:cstheme="minorHAnsi"/>
          <w:color w:val="FFFFFF" w:themeColor="background1"/>
        </w:rPr>
        <w:t>.</w:t>
      </w:r>
      <w:bookmarkEnd w:id="998"/>
      <w:bookmarkEnd w:id="999"/>
      <w:bookmarkEnd w:id="1000"/>
    </w:p>
    <w:p w14:paraId="59781143" w14:textId="7411B009" w:rsidR="00E3057A" w:rsidRDefault="00E3057A" w:rsidP="00B30289">
      <w:pPr>
        <w:pStyle w:val="Nagwek3"/>
        <w:spacing w:line="240" w:lineRule="auto"/>
        <w:rPr>
          <w:rFonts w:asciiTheme="minorHAnsi" w:hAnsiTheme="minorHAnsi" w:cstheme="minorHAnsi"/>
        </w:rPr>
      </w:pPr>
      <w:bookmarkStart w:id="1001" w:name="_Toc165029148"/>
      <w:bookmarkStart w:id="1002" w:name="XBRLBlock__630017417"/>
      <w:bookmarkStart w:id="1003" w:name="XBRLBlock__472301442"/>
      <w:bookmarkStart w:id="1004" w:name="XBRLBlock__868806917"/>
      <w:r w:rsidRPr="00F372F8">
        <w:rPr>
          <w:rFonts w:asciiTheme="minorHAnsi" w:hAnsiTheme="minorHAnsi" w:cstheme="minorHAnsi"/>
        </w:rPr>
        <w:t>Z</w:t>
      </w:r>
      <w:r w:rsidRPr="00786621">
        <w:rPr>
          <w:rFonts w:asciiTheme="minorHAnsi" w:hAnsiTheme="minorHAnsi" w:cstheme="minorHAnsi"/>
        </w:rPr>
        <w:t xml:space="preserve">obowiązania z tyt. </w:t>
      </w:r>
      <w:proofErr w:type="spellStart"/>
      <w:r w:rsidRPr="00786621">
        <w:rPr>
          <w:rFonts w:asciiTheme="minorHAnsi" w:hAnsiTheme="minorHAnsi" w:cstheme="minorHAnsi"/>
        </w:rPr>
        <w:t>ubezp</w:t>
      </w:r>
      <w:proofErr w:type="spellEnd"/>
      <w:r w:rsidRPr="00786621">
        <w:rPr>
          <w:rFonts w:asciiTheme="minorHAnsi" w:hAnsiTheme="minorHAnsi" w:cstheme="minorHAnsi"/>
        </w:rPr>
        <w:t>. społecznego i podatków innych niż podatek dochodowy</w:t>
      </w:r>
      <w:bookmarkEnd w:id="1001"/>
    </w:p>
    <w:tbl>
      <w:tblPr>
        <w:tblW w:w="9225" w:type="dxa"/>
        <w:tblCellMar>
          <w:left w:w="70" w:type="dxa"/>
          <w:right w:w="70" w:type="dxa"/>
        </w:tblCellMar>
        <w:tblLook w:val="04A0" w:firstRow="1" w:lastRow="0" w:firstColumn="1" w:lastColumn="0" w:noHBand="0" w:noVBand="1"/>
      </w:tblPr>
      <w:tblGrid>
        <w:gridCol w:w="6843"/>
        <w:gridCol w:w="1191"/>
        <w:gridCol w:w="1191"/>
      </w:tblGrid>
      <w:tr w:rsidR="00C32F4C" w:rsidRPr="00C32F4C" w14:paraId="45BBD1B0" w14:textId="77777777" w:rsidTr="009C13CE">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53FAA047" w14:textId="77777777" w:rsidR="00C32F4C" w:rsidRPr="00C32F4C" w:rsidRDefault="00C32F4C" w:rsidP="00C32F4C">
            <w:pPr>
              <w:spacing w:after="0" w:line="240" w:lineRule="auto"/>
              <w:rPr>
                <w:rFonts w:ascii="Calibri" w:eastAsia="Times New Roman" w:hAnsi="Calibri" w:cs="Calibri"/>
                <w:b/>
                <w:bCs/>
                <w:sz w:val="18"/>
                <w:szCs w:val="18"/>
                <w:lang w:eastAsia="pl-PL"/>
              </w:rPr>
            </w:pPr>
            <w:r w:rsidRPr="00C32F4C">
              <w:rPr>
                <w:rFonts w:ascii="Calibri" w:eastAsia="Times New Roman" w:hAnsi="Calibri" w:cs="Calibri"/>
                <w:b/>
                <w:bCs/>
                <w:sz w:val="18"/>
                <w:szCs w:val="18"/>
                <w:lang w:eastAsia="pl-PL"/>
              </w:rPr>
              <w:t>NOTA 30 - ZOBOWIĄZANIA Z TYT.UBEZPIECZENIA SPOŁECZNEGO I PODATKÓW INNYCH NIŻ PODATEK DOCHODOWY</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50E39444" w14:textId="77777777" w:rsidR="00C32F4C" w:rsidRPr="00C32F4C" w:rsidRDefault="00C32F4C" w:rsidP="00C32F4C">
            <w:pPr>
              <w:spacing w:after="0" w:line="240" w:lineRule="auto"/>
              <w:jc w:val="center"/>
              <w:rPr>
                <w:rFonts w:ascii="Calibri" w:eastAsia="Times New Roman" w:hAnsi="Calibri" w:cs="Calibri"/>
                <w:b/>
                <w:bCs/>
                <w:sz w:val="18"/>
                <w:szCs w:val="18"/>
                <w:lang w:eastAsia="pl-PL"/>
              </w:rPr>
            </w:pPr>
            <w:r w:rsidRPr="00C32F4C">
              <w:rPr>
                <w:rFonts w:ascii="Calibri" w:eastAsia="Times New Roman" w:hAnsi="Calibri" w:cs="Calibri"/>
                <w:b/>
                <w:bCs/>
                <w:sz w:val="18"/>
                <w:szCs w:val="18"/>
                <w:lang w:eastAsia="pl-PL"/>
              </w:rPr>
              <w:t>w tys. zł</w:t>
            </w:r>
          </w:p>
        </w:tc>
      </w:tr>
      <w:tr w:rsidR="00C32F4C" w:rsidRPr="00C32F4C" w14:paraId="540530AD" w14:textId="77777777" w:rsidTr="009C13CE">
        <w:trPr>
          <w:trHeight w:val="49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516836BC" w14:textId="77777777" w:rsidR="00C32F4C" w:rsidRPr="00C32F4C" w:rsidRDefault="00C32F4C" w:rsidP="00C32F4C">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2608B66C" w14:textId="77777777" w:rsidR="00C32F4C" w:rsidRPr="00C32F4C" w:rsidRDefault="00C32F4C" w:rsidP="00C32F4C">
            <w:pPr>
              <w:spacing w:after="0" w:line="240" w:lineRule="auto"/>
              <w:jc w:val="center"/>
              <w:rPr>
                <w:rFonts w:ascii="Calibri" w:eastAsia="Times New Roman" w:hAnsi="Calibri" w:cs="Calibri"/>
                <w:b/>
                <w:bCs/>
                <w:sz w:val="18"/>
                <w:szCs w:val="18"/>
                <w:lang w:eastAsia="pl-PL"/>
              </w:rPr>
            </w:pPr>
            <w:r w:rsidRPr="00C32F4C">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374B04D5" w14:textId="77777777" w:rsidR="00C32F4C" w:rsidRPr="00C32F4C" w:rsidRDefault="00C32F4C" w:rsidP="00C32F4C">
            <w:pPr>
              <w:spacing w:after="0" w:line="240" w:lineRule="auto"/>
              <w:jc w:val="center"/>
              <w:rPr>
                <w:rFonts w:ascii="Calibri" w:eastAsia="Times New Roman" w:hAnsi="Calibri" w:cs="Calibri"/>
                <w:b/>
                <w:bCs/>
                <w:sz w:val="18"/>
                <w:szCs w:val="18"/>
                <w:lang w:eastAsia="pl-PL"/>
              </w:rPr>
            </w:pPr>
            <w:r w:rsidRPr="00C32F4C">
              <w:rPr>
                <w:rFonts w:ascii="Calibri" w:eastAsia="Times New Roman" w:hAnsi="Calibri" w:cs="Calibri"/>
                <w:b/>
                <w:bCs/>
                <w:sz w:val="18"/>
                <w:szCs w:val="18"/>
                <w:lang w:eastAsia="pl-PL"/>
              </w:rPr>
              <w:t>2022</w:t>
            </w:r>
          </w:p>
        </w:tc>
      </w:tr>
      <w:tr w:rsidR="00C32F4C" w:rsidRPr="00C32F4C" w14:paraId="61FDA559" w14:textId="77777777" w:rsidTr="009C13C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62939C2" w14:textId="77777777" w:rsidR="00C32F4C" w:rsidRPr="00C32F4C" w:rsidRDefault="00C32F4C" w:rsidP="00C32F4C">
            <w:pPr>
              <w:spacing w:after="0" w:line="240" w:lineRule="auto"/>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a) VAT</w:t>
            </w:r>
          </w:p>
        </w:tc>
        <w:tc>
          <w:tcPr>
            <w:tcW w:w="1191" w:type="dxa"/>
            <w:tcBorders>
              <w:top w:val="nil"/>
              <w:left w:val="nil"/>
              <w:bottom w:val="single" w:sz="4" w:space="0" w:color="auto"/>
              <w:right w:val="single" w:sz="4" w:space="0" w:color="auto"/>
            </w:tcBorders>
            <w:shd w:val="clear" w:color="auto" w:fill="auto"/>
            <w:vAlign w:val="bottom"/>
            <w:hideMark/>
          </w:tcPr>
          <w:p w14:paraId="5699AA4E" w14:textId="77777777" w:rsidR="00C32F4C" w:rsidRPr="00C32F4C" w:rsidRDefault="00C32F4C" w:rsidP="00C32F4C">
            <w:pPr>
              <w:spacing w:after="0" w:line="240" w:lineRule="auto"/>
              <w:jc w:val="right"/>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6 113</w:t>
            </w:r>
          </w:p>
        </w:tc>
        <w:tc>
          <w:tcPr>
            <w:tcW w:w="1191" w:type="dxa"/>
            <w:tcBorders>
              <w:top w:val="nil"/>
              <w:left w:val="nil"/>
              <w:bottom w:val="single" w:sz="4" w:space="0" w:color="auto"/>
              <w:right w:val="double" w:sz="6" w:space="0" w:color="auto"/>
            </w:tcBorders>
            <w:shd w:val="clear" w:color="auto" w:fill="auto"/>
            <w:vAlign w:val="bottom"/>
            <w:hideMark/>
          </w:tcPr>
          <w:p w14:paraId="60276294" w14:textId="77777777" w:rsidR="00C32F4C" w:rsidRPr="00C32F4C" w:rsidRDefault="00C32F4C" w:rsidP="00C32F4C">
            <w:pPr>
              <w:spacing w:after="0" w:line="240" w:lineRule="auto"/>
              <w:jc w:val="right"/>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5 907</w:t>
            </w:r>
          </w:p>
        </w:tc>
      </w:tr>
      <w:tr w:rsidR="00C32F4C" w:rsidRPr="00C32F4C" w14:paraId="00B4ABB2" w14:textId="77777777" w:rsidTr="009C13C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ABD4283" w14:textId="77777777" w:rsidR="00C32F4C" w:rsidRPr="00C32F4C" w:rsidRDefault="00C32F4C" w:rsidP="00C32F4C">
            <w:pPr>
              <w:spacing w:after="0" w:line="240" w:lineRule="auto"/>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b) ZUS</w:t>
            </w:r>
          </w:p>
        </w:tc>
        <w:tc>
          <w:tcPr>
            <w:tcW w:w="1191" w:type="dxa"/>
            <w:tcBorders>
              <w:top w:val="nil"/>
              <w:left w:val="nil"/>
              <w:bottom w:val="single" w:sz="4" w:space="0" w:color="auto"/>
              <w:right w:val="single" w:sz="4" w:space="0" w:color="auto"/>
            </w:tcBorders>
            <w:shd w:val="clear" w:color="auto" w:fill="auto"/>
            <w:vAlign w:val="bottom"/>
            <w:hideMark/>
          </w:tcPr>
          <w:p w14:paraId="29AD8D1C" w14:textId="77777777" w:rsidR="00C32F4C" w:rsidRPr="00C32F4C" w:rsidRDefault="00C32F4C" w:rsidP="00C32F4C">
            <w:pPr>
              <w:spacing w:after="0" w:line="240" w:lineRule="auto"/>
              <w:jc w:val="right"/>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24 429</w:t>
            </w:r>
          </w:p>
        </w:tc>
        <w:tc>
          <w:tcPr>
            <w:tcW w:w="1191" w:type="dxa"/>
            <w:tcBorders>
              <w:top w:val="nil"/>
              <w:left w:val="nil"/>
              <w:bottom w:val="single" w:sz="4" w:space="0" w:color="auto"/>
              <w:right w:val="double" w:sz="6" w:space="0" w:color="auto"/>
            </w:tcBorders>
            <w:shd w:val="clear" w:color="auto" w:fill="auto"/>
            <w:vAlign w:val="bottom"/>
            <w:hideMark/>
          </w:tcPr>
          <w:p w14:paraId="020B25C5" w14:textId="77777777" w:rsidR="00C32F4C" w:rsidRPr="00C32F4C" w:rsidRDefault="00C32F4C" w:rsidP="00C32F4C">
            <w:pPr>
              <w:spacing w:after="0" w:line="240" w:lineRule="auto"/>
              <w:jc w:val="right"/>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25 519</w:t>
            </w:r>
          </w:p>
        </w:tc>
      </w:tr>
      <w:tr w:rsidR="00C32F4C" w:rsidRPr="00C32F4C" w14:paraId="7AC4506B" w14:textId="77777777" w:rsidTr="009C13C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E2B76D4" w14:textId="77777777" w:rsidR="00C32F4C" w:rsidRPr="00C32F4C" w:rsidRDefault="00C32F4C" w:rsidP="00C32F4C">
            <w:pPr>
              <w:spacing w:after="0" w:line="240" w:lineRule="auto"/>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c) PFRON</w:t>
            </w:r>
          </w:p>
        </w:tc>
        <w:tc>
          <w:tcPr>
            <w:tcW w:w="1191" w:type="dxa"/>
            <w:tcBorders>
              <w:top w:val="nil"/>
              <w:left w:val="nil"/>
              <w:bottom w:val="single" w:sz="4" w:space="0" w:color="auto"/>
              <w:right w:val="single" w:sz="4" w:space="0" w:color="auto"/>
            </w:tcBorders>
            <w:shd w:val="clear" w:color="auto" w:fill="auto"/>
            <w:vAlign w:val="bottom"/>
            <w:hideMark/>
          </w:tcPr>
          <w:p w14:paraId="547A5F1A" w14:textId="77777777" w:rsidR="00C32F4C" w:rsidRPr="00C32F4C" w:rsidRDefault="00C32F4C" w:rsidP="00C32F4C">
            <w:pPr>
              <w:spacing w:after="0" w:line="240" w:lineRule="auto"/>
              <w:jc w:val="right"/>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471</w:t>
            </w:r>
          </w:p>
        </w:tc>
        <w:tc>
          <w:tcPr>
            <w:tcW w:w="1191" w:type="dxa"/>
            <w:tcBorders>
              <w:top w:val="nil"/>
              <w:left w:val="nil"/>
              <w:bottom w:val="single" w:sz="4" w:space="0" w:color="auto"/>
              <w:right w:val="double" w:sz="6" w:space="0" w:color="auto"/>
            </w:tcBorders>
            <w:shd w:val="clear" w:color="auto" w:fill="auto"/>
            <w:vAlign w:val="bottom"/>
            <w:hideMark/>
          </w:tcPr>
          <w:p w14:paraId="759F491A" w14:textId="77777777" w:rsidR="00C32F4C" w:rsidRPr="00C32F4C" w:rsidRDefault="00C32F4C" w:rsidP="00C32F4C">
            <w:pPr>
              <w:spacing w:after="0" w:line="240" w:lineRule="auto"/>
              <w:jc w:val="right"/>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402</w:t>
            </w:r>
          </w:p>
        </w:tc>
      </w:tr>
      <w:tr w:rsidR="00C32F4C" w:rsidRPr="00C32F4C" w14:paraId="7B04712A" w14:textId="77777777" w:rsidTr="009C13CE">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84E2150" w14:textId="77777777" w:rsidR="00C32F4C" w:rsidRPr="00C32F4C" w:rsidRDefault="00C32F4C" w:rsidP="00C32F4C">
            <w:pPr>
              <w:spacing w:after="0" w:line="240" w:lineRule="auto"/>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d) pozostałe</w:t>
            </w:r>
          </w:p>
        </w:tc>
        <w:tc>
          <w:tcPr>
            <w:tcW w:w="1191" w:type="dxa"/>
            <w:tcBorders>
              <w:top w:val="nil"/>
              <w:left w:val="nil"/>
              <w:bottom w:val="single" w:sz="4" w:space="0" w:color="auto"/>
              <w:right w:val="single" w:sz="4" w:space="0" w:color="auto"/>
            </w:tcBorders>
            <w:shd w:val="clear" w:color="auto" w:fill="auto"/>
            <w:vAlign w:val="bottom"/>
            <w:hideMark/>
          </w:tcPr>
          <w:p w14:paraId="4860F16C" w14:textId="77777777" w:rsidR="00C32F4C" w:rsidRPr="00C32F4C" w:rsidRDefault="00C32F4C" w:rsidP="00C32F4C">
            <w:pPr>
              <w:spacing w:after="0" w:line="240" w:lineRule="auto"/>
              <w:jc w:val="right"/>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7 300</w:t>
            </w:r>
          </w:p>
        </w:tc>
        <w:tc>
          <w:tcPr>
            <w:tcW w:w="1191" w:type="dxa"/>
            <w:tcBorders>
              <w:top w:val="nil"/>
              <w:left w:val="nil"/>
              <w:bottom w:val="single" w:sz="4" w:space="0" w:color="auto"/>
              <w:right w:val="double" w:sz="6" w:space="0" w:color="auto"/>
            </w:tcBorders>
            <w:shd w:val="clear" w:color="auto" w:fill="auto"/>
            <w:vAlign w:val="bottom"/>
            <w:hideMark/>
          </w:tcPr>
          <w:p w14:paraId="4A1AA3A3" w14:textId="77777777" w:rsidR="00C32F4C" w:rsidRPr="00C32F4C" w:rsidRDefault="00C32F4C" w:rsidP="00C32F4C">
            <w:pPr>
              <w:spacing w:after="0" w:line="240" w:lineRule="auto"/>
              <w:jc w:val="right"/>
              <w:rPr>
                <w:rFonts w:ascii="Calibri" w:eastAsia="Times New Roman" w:hAnsi="Calibri" w:cs="Calibri"/>
                <w:sz w:val="18"/>
                <w:szCs w:val="18"/>
                <w:lang w:eastAsia="pl-PL"/>
              </w:rPr>
            </w:pPr>
            <w:r w:rsidRPr="00C32F4C">
              <w:rPr>
                <w:rFonts w:ascii="Calibri" w:eastAsia="Times New Roman" w:hAnsi="Calibri" w:cs="Calibri"/>
                <w:sz w:val="18"/>
                <w:szCs w:val="18"/>
                <w:lang w:eastAsia="pl-PL"/>
              </w:rPr>
              <w:t>15 673</w:t>
            </w:r>
          </w:p>
        </w:tc>
      </w:tr>
      <w:tr w:rsidR="00C32F4C" w:rsidRPr="00C32F4C" w14:paraId="0269069C" w14:textId="77777777" w:rsidTr="009C13CE">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74764700" w14:textId="77777777" w:rsidR="00C32F4C" w:rsidRPr="00C32F4C" w:rsidRDefault="00C32F4C" w:rsidP="00C32F4C">
            <w:pPr>
              <w:spacing w:after="0" w:line="240" w:lineRule="auto"/>
              <w:rPr>
                <w:rFonts w:ascii="Calibri" w:eastAsia="Times New Roman" w:hAnsi="Calibri" w:cs="Calibri"/>
                <w:b/>
                <w:bCs/>
                <w:sz w:val="18"/>
                <w:szCs w:val="18"/>
                <w:lang w:eastAsia="pl-PL"/>
              </w:rPr>
            </w:pPr>
            <w:r w:rsidRPr="00C32F4C">
              <w:rPr>
                <w:rFonts w:ascii="Calibri" w:eastAsia="Times New Roman" w:hAnsi="Calibri" w:cs="Calibri"/>
                <w:b/>
                <w:bCs/>
                <w:sz w:val="18"/>
                <w:szCs w:val="18"/>
                <w:lang w:eastAsia="pl-PL"/>
              </w:rPr>
              <w:t xml:space="preserve">Zobowiązania z </w:t>
            </w:r>
            <w:proofErr w:type="spellStart"/>
            <w:proofErr w:type="gramStart"/>
            <w:r w:rsidRPr="00C32F4C">
              <w:rPr>
                <w:rFonts w:ascii="Calibri" w:eastAsia="Times New Roman" w:hAnsi="Calibri" w:cs="Calibri"/>
                <w:b/>
                <w:bCs/>
                <w:sz w:val="18"/>
                <w:szCs w:val="18"/>
                <w:lang w:eastAsia="pl-PL"/>
              </w:rPr>
              <w:t>tyt.ubezpieczenia</w:t>
            </w:r>
            <w:proofErr w:type="spellEnd"/>
            <w:proofErr w:type="gramEnd"/>
            <w:r w:rsidRPr="00C32F4C">
              <w:rPr>
                <w:rFonts w:ascii="Calibri" w:eastAsia="Times New Roman" w:hAnsi="Calibri" w:cs="Calibri"/>
                <w:b/>
                <w:bCs/>
                <w:sz w:val="18"/>
                <w:szCs w:val="18"/>
                <w:lang w:eastAsia="pl-PL"/>
              </w:rPr>
              <w:t xml:space="preserve"> społecznego i podatków innych niż podatek dochodowy, razem</w:t>
            </w:r>
          </w:p>
        </w:tc>
        <w:tc>
          <w:tcPr>
            <w:tcW w:w="1191" w:type="dxa"/>
            <w:tcBorders>
              <w:top w:val="nil"/>
              <w:left w:val="nil"/>
              <w:bottom w:val="double" w:sz="6" w:space="0" w:color="auto"/>
              <w:right w:val="single" w:sz="4" w:space="0" w:color="auto"/>
            </w:tcBorders>
            <w:shd w:val="clear" w:color="000000" w:fill="B8CCE4"/>
            <w:vAlign w:val="bottom"/>
            <w:hideMark/>
          </w:tcPr>
          <w:p w14:paraId="788EB6AB" w14:textId="77777777" w:rsidR="00C32F4C" w:rsidRPr="00C32F4C" w:rsidRDefault="00C32F4C" w:rsidP="00C32F4C">
            <w:pPr>
              <w:spacing w:after="0" w:line="240" w:lineRule="auto"/>
              <w:jc w:val="right"/>
              <w:rPr>
                <w:rFonts w:ascii="Calibri" w:eastAsia="Times New Roman" w:hAnsi="Calibri" w:cs="Calibri"/>
                <w:b/>
                <w:bCs/>
                <w:sz w:val="18"/>
                <w:szCs w:val="18"/>
                <w:lang w:eastAsia="pl-PL"/>
              </w:rPr>
            </w:pPr>
            <w:r w:rsidRPr="00C32F4C">
              <w:rPr>
                <w:rFonts w:ascii="Calibri" w:eastAsia="Times New Roman" w:hAnsi="Calibri" w:cs="Calibri"/>
                <w:b/>
                <w:bCs/>
                <w:sz w:val="18"/>
                <w:szCs w:val="18"/>
                <w:lang w:eastAsia="pl-PL"/>
              </w:rPr>
              <w:t>38 313</w:t>
            </w:r>
          </w:p>
        </w:tc>
        <w:tc>
          <w:tcPr>
            <w:tcW w:w="1191" w:type="dxa"/>
            <w:tcBorders>
              <w:top w:val="nil"/>
              <w:left w:val="nil"/>
              <w:bottom w:val="double" w:sz="6" w:space="0" w:color="auto"/>
              <w:right w:val="double" w:sz="6" w:space="0" w:color="auto"/>
            </w:tcBorders>
            <w:shd w:val="clear" w:color="000000" w:fill="B8CCE4"/>
            <w:vAlign w:val="bottom"/>
            <w:hideMark/>
          </w:tcPr>
          <w:p w14:paraId="1602BF13" w14:textId="77777777" w:rsidR="00C32F4C" w:rsidRPr="00C32F4C" w:rsidRDefault="00C32F4C" w:rsidP="00C32F4C">
            <w:pPr>
              <w:spacing w:after="0" w:line="240" w:lineRule="auto"/>
              <w:jc w:val="right"/>
              <w:rPr>
                <w:rFonts w:ascii="Calibri" w:eastAsia="Times New Roman" w:hAnsi="Calibri" w:cs="Calibri"/>
                <w:b/>
                <w:bCs/>
                <w:sz w:val="18"/>
                <w:szCs w:val="18"/>
                <w:lang w:eastAsia="pl-PL"/>
              </w:rPr>
            </w:pPr>
            <w:r w:rsidRPr="00C32F4C">
              <w:rPr>
                <w:rFonts w:ascii="Calibri" w:eastAsia="Times New Roman" w:hAnsi="Calibri" w:cs="Calibri"/>
                <w:b/>
                <w:bCs/>
                <w:sz w:val="18"/>
                <w:szCs w:val="18"/>
                <w:lang w:eastAsia="pl-PL"/>
              </w:rPr>
              <w:t>47 502</w:t>
            </w:r>
          </w:p>
        </w:tc>
      </w:tr>
    </w:tbl>
    <w:p w14:paraId="29F20DB1" w14:textId="77777777" w:rsidR="00C32F4C" w:rsidRDefault="00C32F4C" w:rsidP="00C32F4C"/>
    <w:tbl>
      <w:tblPr>
        <w:tblW w:w="5612" w:type="dxa"/>
        <w:tblCellMar>
          <w:left w:w="70" w:type="dxa"/>
          <w:right w:w="70" w:type="dxa"/>
        </w:tblCellMar>
        <w:tblLook w:val="04A0" w:firstRow="1" w:lastRow="0" w:firstColumn="1" w:lastColumn="0" w:noHBand="0" w:noVBand="1"/>
      </w:tblPr>
      <w:tblGrid>
        <w:gridCol w:w="4762"/>
        <w:gridCol w:w="850"/>
      </w:tblGrid>
      <w:tr w:rsidR="00C32F4C" w:rsidRPr="004A1DDD" w14:paraId="3F74A2C4" w14:textId="77777777" w:rsidTr="003F1E73">
        <w:trPr>
          <w:trHeight w:val="227"/>
        </w:trPr>
        <w:tc>
          <w:tcPr>
            <w:tcW w:w="4762" w:type="dxa"/>
            <w:tcBorders>
              <w:top w:val="single" w:sz="4" w:space="0" w:color="auto"/>
              <w:left w:val="single" w:sz="4" w:space="0" w:color="auto"/>
              <w:bottom w:val="single" w:sz="4" w:space="0" w:color="auto"/>
              <w:right w:val="single" w:sz="4" w:space="0" w:color="auto"/>
            </w:tcBorders>
            <w:shd w:val="clear" w:color="000000" w:fill="DCE6F1"/>
            <w:noWrap/>
            <w:vAlign w:val="bottom"/>
            <w:hideMark/>
          </w:tcPr>
          <w:p w14:paraId="45E3D8A3" w14:textId="77777777" w:rsidR="00C32F4C" w:rsidRPr="004A1DDD" w:rsidRDefault="00C32F4C" w:rsidP="00C32F4C">
            <w:pPr>
              <w:spacing w:after="0" w:line="240" w:lineRule="auto"/>
              <w:rPr>
                <w:rFonts w:eastAsia="Times New Roman" w:cstheme="minorHAnsi"/>
                <w:b/>
                <w:bCs/>
                <w:i/>
                <w:iCs/>
                <w:sz w:val="18"/>
                <w:szCs w:val="18"/>
                <w:lang w:eastAsia="pl-PL"/>
              </w:rPr>
            </w:pPr>
            <w:r w:rsidRPr="004A1DDD">
              <w:rPr>
                <w:rFonts w:eastAsia="Times New Roman" w:cstheme="minorHAnsi"/>
                <w:b/>
                <w:bCs/>
                <w:i/>
                <w:iCs/>
                <w:sz w:val="18"/>
                <w:szCs w:val="18"/>
                <w:lang w:eastAsia="pl-PL"/>
              </w:rPr>
              <w:t>Specyfikacja do pozycji Pozostałe</w:t>
            </w:r>
          </w:p>
        </w:tc>
        <w:tc>
          <w:tcPr>
            <w:tcW w:w="850" w:type="dxa"/>
            <w:tcBorders>
              <w:top w:val="single" w:sz="4" w:space="0" w:color="auto"/>
              <w:left w:val="nil"/>
              <w:bottom w:val="single" w:sz="4" w:space="0" w:color="auto"/>
              <w:right w:val="single" w:sz="4" w:space="0" w:color="auto"/>
            </w:tcBorders>
            <w:shd w:val="clear" w:color="000000" w:fill="DCE6F1"/>
            <w:noWrap/>
            <w:vAlign w:val="bottom"/>
            <w:hideMark/>
          </w:tcPr>
          <w:p w14:paraId="50FAC56C" w14:textId="77777777" w:rsidR="00C32F4C" w:rsidRPr="004A1DDD" w:rsidRDefault="00C32F4C" w:rsidP="00C32F4C">
            <w:pPr>
              <w:spacing w:after="0" w:line="240" w:lineRule="auto"/>
              <w:rPr>
                <w:rFonts w:eastAsia="Times New Roman" w:cstheme="minorHAnsi"/>
                <w:b/>
                <w:bCs/>
                <w:i/>
                <w:iCs/>
                <w:sz w:val="18"/>
                <w:szCs w:val="18"/>
                <w:lang w:eastAsia="pl-PL"/>
              </w:rPr>
            </w:pPr>
            <w:r w:rsidRPr="004A1DDD">
              <w:rPr>
                <w:rFonts w:eastAsia="Times New Roman" w:cstheme="minorHAnsi"/>
                <w:b/>
                <w:bCs/>
                <w:i/>
                <w:iCs/>
                <w:sz w:val="18"/>
                <w:szCs w:val="18"/>
                <w:lang w:eastAsia="pl-PL"/>
              </w:rPr>
              <w:t> </w:t>
            </w:r>
          </w:p>
        </w:tc>
      </w:tr>
      <w:tr w:rsidR="00C32F4C" w:rsidRPr="004A1DDD" w14:paraId="0C106D92" w14:textId="77777777" w:rsidTr="003F1E7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78950D92" w14:textId="77777777" w:rsidR="00C32F4C" w:rsidRPr="004A1DDD" w:rsidRDefault="00C32F4C" w:rsidP="00C32F4C">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-podatek dochodowy od osób fizycznych</w:t>
            </w:r>
          </w:p>
        </w:tc>
        <w:tc>
          <w:tcPr>
            <w:tcW w:w="850" w:type="dxa"/>
            <w:tcBorders>
              <w:top w:val="nil"/>
              <w:left w:val="nil"/>
              <w:bottom w:val="single" w:sz="4" w:space="0" w:color="auto"/>
              <w:right w:val="single" w:sz="4" w:space="0" w:color="auto"/>
            </w:tcBorders>
            <w:shd w:val="clear" w:color="auto" w:fill="auto"/>
            <w:noWrap/>
            <w:vAlign w:val="bottom"/>
            <w:hideMark/>
          </w:tcPr>
          <w:p w14:paraId="0936881D" w14:textId="77777777" w:rsidR="00C32F4C" w:rsidRPr="004A1DDD" w:rsidRDefault="00C32F4C" w:rsidP="00C32F4C">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5 171</w:t>
            </w:r>
          </w:p>
        </w:tc>
      </w:tr>
      <w:tr w:rsidR="00C32F4C" w:rsidRPr="004A1DDD" w14:paraId="13F7E64C" w14:textId="77777777" w:rsidTr="003F1E7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6D4833E2" w14:textId="77777777" w:rsidR="00C32F4C" w:rsidRPr="004A1DDD" w:rsidRDefault="00C32F4C" w:rsidP="00C32F4C">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-emisja zanieczyszczeń Urząd Marszałkowski</w:t>
            </w:r>
          </w:p>
        </w:tc>
        <w:tc>
          <w:tcPr>
            <w:tcW w:w="850" w:type="dxa"/>
            <w:tcBorders>
              <w:top w:val="nil"/>
              <w:left w:val="nil"/>
              <w:bottom w:val="single" w:sz="4" w:space="0" w:color="auto"/>
              <w:right w:val="single" w:sz="4" w:space="0" w:color="auto"/>
            </w:tcBorders>
            <w:shd w:val="clear" w:color="auto" w:fill="auto"/>
            <w:vAlign w:val="bottom"/>
            <w:hideMark/>
          </w:tcPr>
          <w:p w14:paraId="05FB47A3" w14:textId="77777777" w:rsidR="00C32F4C" w:rsidRPr="004A1DDD" w:rsidRDefault="00C32F4C" w:rsidP="00C32F4C">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680</w:t>
            </w:r>
          </w:p>
        </w:tc>
      </w:tr>
      <w:tr w:rsidR="00C32F4C" w:rsidRPr="004A1DDD" w14:paraId="0B938F76" w14:textId="77777777" w:rsidTr="003F1E7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284AC049" w14:textId="77777777" w:rsidR="00C32F4C" w:rsidRPr="004A1DDD" w:rsidRDefault="00C32F4C" w:rsidP="00C32F4C">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-opłata za wydobytą kopalinę</w:t>
            </w:r>
          </w:p>
        </w:tc>
        <w:tc>
          <w:tcPr>
            <w:tcW w:w="850" w:type="dxa"/>
            <w:tcBorders>
              <w:top w:val="nil"/>
              <w:left w:val="nil"/>
              <w:bottom w:val="single" w:sz="4" w:space="0" w:color="auto"/>
              <w:right w:val="single" w:sz="4" w:space="0" w:color="auto"/>
            </w:tcBorders>
            <w:shd w:val="clear" w:color="auto" w:fill="auto"/>
            <w:noWrap/>
            <w:vAlign w:val="bottom"/>
            <w:hideMark/>
          </w:tcPr>
          <w:p w14:paraId="56BF7FB8" w14:textId="77777777" w:rsidR="00C32F4C" w:rsidRPr="004A1DDD" w:rsidRDefault="00C32F4C" w:rsidP="00C32F4C">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378</w:t>
            </w:r>
          </w:p>
        </w:tc>
      </w:tr>
      <w:tr w:rsidR="00C32F4C" w:rsidRPr="004A1DDD" w14:paraId="6FA7D168" w14:textId="77777777" w:rsidTr="003F1E7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36F35EA3" w14:textId="77777777" w:rsidR="00C32F4C" w:rsidRPr="004A1DDD" w:rsidRDefault="00C32F4C" w:rsidP="00C32F4C">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-podatek dochodowy od dywidendy</w:t>
            </w:r>
          </w:p>
        </w:tc>
        <w:tc>
          <w:tcPr>
            <w:tcW w:w="850" w:type="dxa"/>
            <w:tcBorders>
              <w:top w:val="nil"/>
              <w:left w:val="nil"/>
              <w:bottom w:val="single" w:sz="4" w:space="0" w:color="auto"/>
              <w:right w:val="single" w:sz="4" w:space="0" w:color="auto"/>
            </w:tcBorders>
            <w:shd w:val="clear" w:color="auto" w:fill="auto"/>
            <w:noWrap/>
            <w:vAlign w:val="bottom"/>
            <w:hideMark/>
          </w:tcPr>
          <w:p w14:paraId="3182529B" w14:textId="77777777" w:rsidR="00C32F4C" w:rsidRPr="004A1DDD" w:rsidRDefault="00C32F4C" w:rsidP="00C32F4C">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375</w:t>
            </w:r>
          </w:p>
        </w:tc>
      </w:tr>
      <w:tr w:rsidR="00C32F4C" w:rsidRPr="004A1DDD" w14:paraId="5AA6FFDF" w14:textId="77777777" w:rsidTr="003F1E7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14197F77" w14:textId="77777777" w:rsidR="00C32F4C" w:rsidRPr="004A1DDD" w:rsidRDefault="00C32F4C" w:rsidP="00C32F4C">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-składowanie odpadów Urząd Marszałkowski</w:t>
            </w:r>
          </w:p>
        </w:tc>
        <w:tc>
          <w:tcPr>
            <w:tcW w:w="850" w:type="dxa"/>
            <w:tcBorders>
              <w:top w:val="nil"/>
              <w:left w:val="nil"/>
              <w:bottom w:val="single" w:sz="4" w:space="0" w:color="auto"/>
              <w:right w:val="single" w:sz="4" w:space="0" w:color="auto"/>
            </w:tcBorders>
            <w:shd w:val="clear" w:color="auto" w:fill="auto"/>
            <w:vAlign w:val="bottom"/>
            <w:hideMark/>
          </w:tcPr>
          <w:p w14:paraId="313BB54C" w14:textId="77777777" w:rsidR="00C32F4C" w:rsidRPr="004A1DDD" w:rsidRDefault="00C32F4C" w:rsidP="00C32F4C">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164</w:t>
            </w:r>
          </w:p>
        </w:tc>
      </w:tr>
      <w:tr w:rsidR="00C32F4C" w:rsidRPr="004A1DDD" w14:paraId="6DACFFB2" w14:textId="77777777" w:rsidTr="003F1E7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53B2F0FE" w14:textId="77777777" w:rsidR="00C32F4C" w:rsidRPr="004A1DDD" w:rsidRDefault="00C32F4C" w:rsidP="00C32F4C">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-za pobór wód podziemnych Państwowe Gospodarstwo Wodne</w:t>
            </w:r>
          </w:p>
        </w:tc>
        <w:tc>
          <w:tcPr>
            <w:tcW w:w="850" w:type="dxa"/>
            <w:tcBorders>
              <w:top w:val="nil"/>
              <w:left w:val="nil"/>
              <w:bottom w:val="single" w:sz="4" w:space="0" w:color="auto"/>
              <w:right w:val="single" w:sz="4" w:space="0" w:color="auto"/>
            </w:tcBorders>
            <w:shd w:val="clear" w:color="auto" w:fill="auto"/>
            <w:vAlign w:val="bottom"/>
            <w:hideMark/>
          </w:tcPr>
          <w:p w14:paraId="12D41818" w14:textId="77777777" w:rsidR="00C32F4C" w:rsidRPr="004A1DDD" w:rsidRDefault="00C32F4C" w:rsidP="00C32F4C">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142</w:t>
            </w:r>
          </w:p>
        </w:tc>
      </w:tr>
      <w:tr w:rsidR="00C32F4C" w:rsidRPr="004A1DDD" w14:paraId="2D28946A" w14:textId="77777777" w:rsidTr="003F1E7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20DA4B99" w14:textId="77777777" w:rsidR="00C32F4C" w:rsidRPr="004A1DDD" w:rsidRDefault="00C32F4C" w:rsidP="00C32F4C">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-rozliczenia z UC (akcyza dot. energii, cło, inne)</w:t>
            </w:r>
          </w:p>
        </w:tc>
        <w:tc>
          <w:tcPr>
            <w:tcW w:w="850" w:type="dxa"/>
            <w:tcBorders>
              <w:top w:val="nil"/>
              <w:left w:val="nil"/>
              <w:bottom w:val="single" w:sz="4" w:space="0" w:color="auto"/>
              <w:right w:val="single" w:sz="4" w:space="0" w:color="auto"/>
            </w:tcBorders>
            <w:shd w:val="clear" w:color="auto" w:fill="auto"/>
            <w:noWrap/>
            <w:vAlign w:val="bottom"/>
            <w:hideMark/>
          </w:tcPr>
          <w:p w14:paraId="7192F0B0" w14:textId="77777777" w:rsidR="00C32F4C" w:rsidRPr="004A1DDD" w:rsidRDefault="00C32F4C" w:rsidP="00C32F4C">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35</w:t>
            </w:r>
          </w:p>
        </w:tc>
      </w:tr>
      <w:tr w:rsidR="00C32F4C" w:rsidRPr="004A1DDD" w14:paraId="223E07DD" w14:textId="77777777" w:rsidTr="003F1E7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08D25F62" w14:textId="77777777" w:rsidR="00C32F4C" w:rsidRPr="004A1DDD" w:rsidRDefault="00C32F4C" w:rsidP="00C32F4C">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-opłata za korzystanie ze środowiska</w:t>
            </w:r>
          </w:p>
        </w:tc>
        <w:tc>
          <w:tcPr>
            <w:tcW w:w="850" w:type="dxa"/>
            <w:tcBorders>
              <w:top w:val="nil"/>
              <w:left w:val="nil"/>
              <w:bottom w:val="single" w:sz="4" w:space="0" w:color="auto"/>
              <w:right w:val="single" w:sz="4" w:space="0" w:color="auto"/>
            </w:tcBorders>
            <w:shd w:val="clear" w:color="auto" w:fill="auto"/>
            <w:noWrap/>
            <w:vAlign w:val="bottom"/>
            <w:hideMark/>
          </w:tcPr>
          <w:p w14:paraId="09A1E0E9" w14:textId="77777777" w:rsidR="00C32F4C" w:rsidRPr="004A1DDD" w:rsidRDefault="00C32F4C" w:rsidP="00C32F4C">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32</w:t>
            </w:r>
          </w:p>
        </w:tc>
      </w:tr>
      <w:tr w:rsidR="00C32F4C" w:rsidRPr="004A1DDD" w14:paraId="04392492" w14:textId="77777777" w:rsidTr="003F1E7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40C06C1F" w14:textId="77777777" w:rsidR="00C32F4C" w:rsidRPr="004A1DDD" w:rsidRDefault="00C32F4C" w:rsidP="00C32F4C">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-inne </w:t>
            </w:r>
          </w:p>
        </w:tc>
        <w:tc>
          <w:tcPr>
            <w:tcW w:w="850" w:type="dxa"/>
            <w:tcBorders>
              <w:top w:val="nil"/>
              <w:left w:val="nil"/>
              <w:bottom w:val="single" w:sz="4" w:space="0" w:color="auto"/>
              <w:right w:val="single" w:sz="4" w:space="0" w:color="auto"/>
            </w:tcBorders>
            <w:shd w:val="clear" w:color="auto" w:fill="auto"/>
            <w:vAlign w:val="bottom"/>
            <w:hideMark/>
          </w:tcPr>
          <w:p w14:paraId="3100BC00" w14:textId="77777777" w:rsidR="00C32F4C" w:rsidRPr="004A1DDD" w:rsidRDefault="00C32F4C" w:rsidP="00C32F4C">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323</w:t>
            </w:r>
          </w:p>
        </w:tc>
      </w:tr>
      <w:tr w:rsidR="00C32F4C" w:rsidRPr="004A1DDD" w14:paraId="1CFE9D5B" w14:textId="77777777" w:rsidTr="003F1E7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1F3C9CFA" w14:textId="77777777" w:rsidR="00C32F4C" w:rsidRPr="004A1DDD" w:rsidRDefault="00C32F4C" w:rsidP="00C32F4C">
            <w:pPr>
              <w:spacing w:after="0" w:line="240" w:lineRule="auto"/>
              <w:rPr>
                <w:rFonts w:eastAsia="Times New Roman" w:cstheme="minorHAnsi"/>
                <w:b/>
                <w:bCs/>
                <w:i/>
                <w:iCs/>
                <w:sz w:val="18"/>
                <w:szCs w:val="18"/>
                <w:lang w:eastAsia="pl-PL"/>
              </w:rPr>
            </w:pPr>
            <w:r w:rsidRPr="004A1DDD">
              <w:rPr>
                <w:rFonts w:eastAsia="Times New Roman" w:cstheme="minorHAnsi"/>
                <w:b/>
                <w:bCs/>
                <w:i/>
                <w:iCs/>
                <w:sz w:val="18"/>
                <w:szCs w:val="18"/>
                <w:lang w:eastAsia="pl-PL"/>
              </w:rPr>
              <w:t>Suma</w:t>
            </w:r>
          </w:p>
        </w:tc>
        <w:tc>
          <w:tcPr>
            <w:tcW w:w="850" w:type="dxa"/>
            <w:tcBorders>
              <w:top w:val="nil"/>
              <w:left w:val="nil"/>
              <w:bottom w:val="single" w:sz="4" w:space="0" w:color="auto"/>
              <w:right w:val="single" w:sz="4" w:space="0" w:color="auto"/>
            </w:tcBorders>
            <w:shd w:val="clear" w:color="auto" w:fill="auto"/>
            <w:vAlign w:val="bottom"/>
            <w:hideMark/>
          </w:tcPr>
          <w:p w14:paraId="735EF58A" w14:textId="77777777" w:rsidR="00C32F4C" w:rsidRPr="004A1DDD" w:rsidRDefault="00C32F4C" w:rsidP="00C32F4C">
            <w:pPr>
              <w:spacing w:after="0" w:line="240" w:lineRule="auto"/>
              <w:jc w:val="right"/>
              <w:rPr>
                <w:rFonts w:eastAsia="Times New Roman" w:cstheme="minorHAnsi"/>
                <w:b/>
                <w:bCs/>
                <w:i/>
                <w:iCs/>
                <w:sz w:val="18"/>
                <w:szCs w:val="18"/>
                <w:lang w:eastAsia="pl-PL"/>
              </w:rPr>
            </w:pPr>
            <w:r w:rsidRPr="004A1DDD">
              <w:rPr>
                <w:rFonts w:eastAsia="Times New Roman" w:cstheme="minorHAnsi"/>
                <w:b/>
                <w:bCs/>
                <w:i/>
                <w:iCs/>
                <w:sz w:val="18"/>
                <w:szCs w:val="18"/>
                <w:lang w:eastAsia="pl-PL"/>
              </w:rPr>
              <w:t>7 300</w:t>
            </w:r>
          </w:p>
        </w:tc>
      </w:tr>
    </w:tbl>
    <w:p w14:paraId="191475EE" w14:textId="31C14F58" w:rsidR="00BA0F1A" w:rsidRPr="00F372F8" w:rsidRDefault="00485C21" w:rsidP="00B30289">
      <w:pPr>
        <w:spacing w:line="240" w:lineRule="auto"/>
        <w:rPr>
          <w:rFonts w:cstheme="minorHAnsi"/>
          <w:color w:val="FFFFFF" w:themeColor="background1"/>
        </w:rPr>
      </w:pPr>
      <w:r w:rsidRPr="00F372F8">
        <w:rPr>
          <w:rFonts w:cstheme="minorHAnsi"/>
          <w:color w:val="FFFFFF" w:themeColor="background1"/>
        </w:rPr>
        <w:t>.</w:t>
      </w:r>
      <w:bookmarkEnd w:id="1002"/>
      <w:bookmarkEnd w:id="1003"/>
      <w:bookmarkEnd w:id="1004"/>
    </w:p>
    <w:p w14:paraId="040EB866" w14:textId="6A289208" w:rsidR="00E3057A" w:rsidRDefault="00E3057A" w:rsidP="00B30289">
      <w:pPr>
        <w:pStyle w:val="Nagwek3"/>
        <w:spacing w:line="240" w:lineRule="auto"/>
        <w:rPr>
          <w:rFonts w:asciiTheme="minorHAnsi" w:hAnsiTheme="minorHAnsi" w:cstheme="minorHAnsi"/>
        </w:rPr>
      </w:pPr>
      <w:bookmarkStart w:id="1005" w:name="_Toc165029149"/>
      <w:bookmarkStart w:id="1006" w:name="XBRLBlock__1486009087"/>
      <w:bookmarkStart w:id="1007" w:name="XBRLBlock_1683560112"/>
      <w:bookmarkStart w:id="1008" w:name="XBRLBlock__2000509604"/>
      <w:bookmarkStart w:id="1009" w:name="XBRLBlock_820007955"/>
      <w:r w:rsidRPr="00F372F8">
        <w:rPr>
          <w:rFonts w:asciiTheme="minorHAnsi" w:hAnsiTheme="minorHAnsi" w:cstheme="minorHAnsi"/>
        </w:rPr>
        <w:t>I</w:t>
      </w:r>
      <w:r w:rsidRPr="00786621">
        <w:rPr>
          <w:rFonts w:asciiTheme="minorHAnsi" w:hAnsiTheme="minorHAnsi" w:cstheme="minorHAnsi"/>
        </w:rPr>
        <w:t>nne krótkoterminowe zobowiązania niefinansowe</w:t>
      </w:r>
      <w:bookmarkEnd w:id="1005"/>
    </w:p>
    <w:tbl>
      <w:tblPr>
        <w:tblW w:w="9225" w:type="dxa"/>
        <w:tblCellMar>
          <w:left w:w="70" w:type="dxa"/>
          <w:right w:w="70" w:type="dxa"/>
        </w:tblCellMar>
        <w:tblLook w:val="04A0" w:firstRow="1" w:lastRow="0" w:firstColumn="1" w:lastColumn="0" w:noHBand="0" w:noVBand="1"/>
      </w:tblPr>
      <w:tblGrid>
        <w:gridCol w:w="6843"/>
        <w:gridCol w:w="1191"/>
        <w:gridCol w:w="1191"/>
      </w:tblGrid>
      <w:tr w:rsidR="00BE370F" w:rsidRPr="00BE370F" w14:paraId="6757773A" w14:textId="77777777" w:rsidTr="00FB0A35">
        <w:trPr>
          <w:trHeight w:val="27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F9D4E26" w14:textId="77777777" w:rsidR="00BE370F" w:rsidRPr="00BE370F" w:rsidRDefault="00BE370F" w:rsidP="00BE370F">
            <w:pPr>
              <w:spacing w:after="0" w:line="240" w:lineRule="auto"/>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NOTA 31 - INNE KRÓTKOTERMINOWE ZOBOWIĄZANIA NIEFINANSOWE</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40CBD92D" w14:textId="77777777" w:rsidR="00BE370F" w:rsidRPr="00BE370F" w:rsidRDefault="00BE370F" w:rsidP="00BE370F">
            <w:pPr>
              <w:spacing w:after="0" w:line="240" w:lineRule="auto"/>
              <w:jc w:val="center"/>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w tys. zł</w:t>
            </w:r>
          </w:p>
        </w:tc>
      </w:tr>
      <w:tr w:rsidR="00BE370F" w:rsidRPr="00BE370F" w14:paraId="61D37E54" w14:textId="77777777" w:rsidTr="00FB0A35">
        <w:trPr>
          <w:trHeight w:val="31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2185CAC8" w14:textId="77777777" w:rsidR="00BE370F" w:rsidRPr="00BE370F" w:rsidRDefault="00BE370F" w:rsidP="00BE370F">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24C124EA" w14:textId="77777777" w:rsidR="00BE370F" w:rsidRPr="00BE370F" w:rsidRDefault="00BE370F" w:rsidP="00BE370F">
            <w:pPr>
              <w:spacing w:after="0" w:line="240" w:lineRule="auto"/>
              <w:jc w:val="center"/>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20B1D8B6" w14:textId="77777777" w:rsidR="00BE370F" w:rsidRPr="00BE370F" w:rsidRDefault="00BE370F" w:rsidP="00BE370F">
            <w:pPr>
              <w:spacing w:after="0" w:line="240" w:lineRule="auto"/>
              <w:jc w:val="center"/>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2022</w:t>
            </w:r>
          </w:p>
        </w:tc>
      </w:tr>
      <w:tr w:rsidR="00BE370F" w:rsidRPr="00BE370F" w14:paraId="36773886" w14:textId="77777777" w:rsidTr="00FB0A3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9A24FE9" w14:textId="77777777" w:rsidR="00BE370F" w:rsidRPr="00BE370F" w:rsidRDefault="00BE370F" w:rsidP="00BE370F">
            <w:pPr>
              <w:spacing w:after="0" w:line="240" w:lineRule="auto"/>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a) zaliczki otrzymane na dostawy</w:t>
            </w:r>
          </w:p>
        </w:tc>
        <w:tc>
          <w:tcPr>
            <w:tcW w:w="1191" w:type="dxa"/>
            <w:tcBorders>
              <w:top w:val="nil"/>
              <w:left w:val="nil"/>
              <w:bottom w:val="single" w:sz="4" w:space="0" w:color="auto"/>
              <w:right w:val="single" w:sz="4" w:space="0" w:color="auto"/>
            </w:tcBorders>
            <w:shd w:val="clear" w:color="auto" w:fill="auto"/>
            <w:vAlign w:val="bottom"/>
            <w:hideMark/>
          </w:tcPr>
          <w:p w14:paraId="32E046A2"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863</w:t>
            </w:r>
          </w:p>
        </w:tc>
        <w:tc>
          <w:tcPr>
            <w:tcW w:w="1191" w:type="dxa"/>
            <w:tcBorders>
              <w:top w:val="nil"/>
              <w:left w:val="nil"/>
              <w:bottom w:val="single" w:sz="4" w:space="0" w:color="auto"/>
              <w:right w:val="double" w:sz="6" w:space="0" w:color="auto"/>
            </w:tcBorders>
            <w:shd w:val="clear" w:color="auto" w:fill="auto"/>
            <w:vAlign w:val="bottom"/>
            <w:hideMark/>
          </w:tcPr>
          <w:p w14:paraId="6102760A"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4 213</w:t>
            </w:r>
          </w:p>
        </w:tc>
      </w:tr>
      <w:tr w:rsidR="00BE370F" w:rsidRPr="00BE370F" w14:paraId="6F660EA5" w14:textId="77777777" w:rsidTr="00FB0A3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6C02CD2" w14:textId="77777777" w:rsidR="00BE370F" w:rsidRPr="00BE370F" w:rsidRDefault="00BE370F" w:rsidP="00BE370F">
            <w:pPr>
              <w:spacing w:after="0" w:line="240" w:lineRule="auto"/>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b) z tytułu wynagrodzeń</w:t>
            </w:r>
          </w:p>
        </w:tc>
        <w:tc>
          <w:tcPr>
            <w:tcW w:w="1191" w:type="dxa"/>
            <w:tcBorders>
              <w:top w:val="nil"/>
              <w:left w:val="nil"/>
              <w:bottom w:val="single" w:sz="4" w:space="0" w:color="auto"/>
              <w:right w:val="single" w:sz="4" w:space="0" w:color="auto"/>
            </w:tcBorders>
            <w:shd w:val="clear" w:color="auto" w:fill="auto"/>
            <w:vAlign w:val="bottom"/>
            <w:hideMark/>
          </w:tcPr>
          <w:p w14:paraId="65843A58"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29 828</w:t>
            </w:r>
          </w:p>
        </w:tc>
        <w:tc>
          <w:tcPr>
            <w:tcW w:w="1191" w:type="dxa"/>
            <w:tcBorders>
              <w:top w:val="nil"/>
              <w:left w:val="nil"/>
              <w:bottom w:val="single" w:sz="4" w:space="0" w:color="auto"/>
              <w:right w:val="double" w:sz="6" w:space="0" w:color="auto"/>
            </w:tcBorders>
            <w:shd w:val="clear" w:color="auto" w:fill="auto"/>
            <w:vAlign w:val="bottom"/>
            <w:hideMark/>
          </w:tcPr>
          <w:p w14:paraId="1CBF3BCE"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30 145</w:t>
            </w:r>
          </w:p>
        </w:tc>
      </w:tr>
      <w:tr w:rsidR="00BE370F" w:rsidRPr="00BE370F" w14:paraId="0AF850B2" w14:textId="77777777" w:rsidTr="00FB0A3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94CD4B7" w14:textId="77777777" w:rsidR="00BE370F" w:rsidRPr="00BE370F" w:rsidRDefault="00BE370F" w:rsidP="00BE370F">
            <w:pPr>
              <w:spacing w:after="0" w:line="240" w:lineRule="auto"/>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c) inne (wg tytułów)</w:t>
            </w:r>
          </w:p>
        </w:tc>
        <w:tc>
          <w:tcPr>
            <w:tcW w:w="1191" w:type="dxa"/>
            <w:tcBorders>
              <w:top w:val="nil"/>
              <w:left w:val="nil"/>
              <w:bottom w:val="single" w:sz="4" w:space="0" w:color="auto"/>
              <w:right w:val="single" w:sz="4" w:space="0" w:color="auto"/>
            </w:tcBorders>
            <w:shd w:val="clear" w:color="auto" w:fill="auto"/>
            <w:vAlign w:val="bottom"/>
            <w:hideMark/>
          </w:tcPr>
          <w:p w14:paraId="53894539"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33 804</w:t>
            </w:r>
          </w:p>
        </w:tc>
        <w:tc>
          <w:tcPr>
            <w:tcW w:w="1191" w:type="dxa"/>
            <w:tcBorders>
              <w:top w:val="nil"/>
              <w:left w:val="nil"/>
              <w:bottom w:val="single" w:sz="4" w:space="0" w:color="auto"/>
              <w:right w:val="double" w:sz="6" w:space="0" w:color="auto"/>
            </w:tcBorders>
            <w:shd w:val="clear" w:color="auto" w:fill="auto"/>
            <w:vAlign w:val="bottom"/>
            <w:hideMark/>
          </w:tcPr>
          <w:p w14:paraId="54318641"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44 836</w:t>
            </w:r>
          </w:p>
        </w:tc>
      </w:tr>
      <w:tr w:rsidR="00BE370F" w:rsidRPr="00BE370F" w14:paraId="23B7BFB3" w14:textId="77777777" w:rsidTr="00FB0A3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33C7169"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 xml:space="preserve"> -ZFŚS</w:t>
            </w:r>
          </w:p>
        </w:tc>
        <w:tc>
          <w:tcPr>
            <w:tcW w:w="1191" w:type="dxa"/>
            <w:tcBorders>
              <w:top w:val="nil"/>
              <w:left w:val="nil"/>
              <w:bottom w:val="single" w:sz="4" w:space="0" w:color="auto"/>
              <w:right w:val="single" w:sz="4" w:space="0" w:color="auto"/>
            </w:tcBorders>
            <w:shd w:val="clear" w:color="auto" w:fill="auto"/>
            <w:vAlign w:val="bottom"/>
            <w:hideMark/>
          </w:tcPr>
          <w:p w14:paraId="70D7C48C"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6 596</w:t>
            </w:r>
          </w:p>
        </w:tc>
        <w:tc>
          <w:tcPr>
            <w:tcW w:w="1191" w:type="dxa"/>
            <w:tcBorders>
              <w:top w:val="nil"/>
              <w:left w:val="nil"/>
              <w:bottom w:val="single" w:sz="4" w:space="0" w:color="auto"/>
              <w:right w:val="double" w:sz="6" w:space="0" w:color="auto"/>
            </w:tcBorders>
            <w:shd w:val="clear" w:color="auto" w:fill="auto"/>
            <w:vAlign w:val="bottom"/>
            <w:hideMark/>
          </w:tcPr>
          <w:p w14:paraId="209C355C"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7 396</w:t>
            </w:r>
          </w:p>
        </w:tc>
      </w:tr>
      <w:tr w:rsidR="00BE370F" w:rsidRPr="00BE370F" w14:paraId="15921254" w14:textId="77777777" w:rsidTr="00FB0A3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B41EF1F"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 xml:space="preserve"> -PKZP</w:t>
            </w:r>
          </w:p>
        </w:tc>
        <w:tc>
          <w:tcPr>
            <w:tcW w:w="1191" w:type="dxa"/>
            <w:tcBorders>
              <w:top w:val="nil"/>
              <w:left w:val="nil"/>
              <w:bottom w:val="single" w:sz="4" w:space="0" w:color="auto"/>
              <w:right w:val="single" w:sz="4" w:space="0" w:color="auto"/>
            </w:tcBorders>
            <w:shd w:val="clear" w:color="auto" w:fill="auto"/>
            <w:vAlign w:val="bottom"/>
            <w:hideMark/>
          </w:tcPr>
          <w:p w14:paraId="0B7F61D7"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902</w:t>
            </w:r>
          </w:p>
        </w:tc>
        <w:tc>
          <w:tcPr>
            <w:tcW w:w="1191" w:type="dxa"/>
            <w:tcBorders>
              <w:top w:val="nil"/>
              <w:left w:val="nil"/>
              <w:bottom w:val="single" w:sz="4" w:space="0" w:color="auto"/>
              <w:right w:val="double" w:sz="6" w:space="0" w:color="auto"/>
            </w:tcBorders>
            <w:shd w:val="clear" w:color="auto" w:fill="auto"/>
            <w:vAlign w:val="bottom"/>
            <w:hideMark/>
          </w:tcPr>
          <w:p w14:paraId="30D925F6"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847</w:t>
            </w:r>
          </w:p>
        </w:tc>
      </w:tr>
      <w:tr w:rsidR="00BE370F" w:rsidRPr="00BE370F" w14:paraId="147ECD39" w14:textId="77777777" w:rsidTr="00FB0A3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FD5F0B1"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 xml:space="preserve"> -ubezpieczenia</w:t>
            </w:r>
          </w:p>
        </w:tc>
        <w:tc>
          <w:tcPr>
            <w:tcW w:w="1191" w:type="dxa"/>
            <w:tcBorders>
              <w:top w:val="nil"/>
              <w:left w:val="nil"/>
              <w:bottom w:val="single" w:sz="4" w:space="0" w:color="auto"/>
              <w:right w:val="single" w:sz="4" w:space="0" w:color="auto"/>
            </w:tcBorders>
            <w:shd w:val="clear" w:color="auto" w:fill="auto"/>
            <w:vAlign w:val="bottom"/>
            <w:hideMark/>
          </w:tcPr>
          <w:p w14:paraId="6D7F7769"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1 153</w:t>
            </w:r>
          </w:p>
        </w:tc>
        <w:tc>
          <w:tcPr>
            <w:tcW w:w="1191" w:type="dxa"/>
            <w:tcBorders>
              <w:top w:val="nil"/>
              <w:left w:val="nil"/>
              <w:bottom w:val="single" w:sz="4" w:space="0" w:color="auto"/>
              <w:right w:val="double" w:sz="6" w:space="0" w:color="auto"/>
            </w:tcBorders>
            <w:shd w:val="clear" w:color="auto" w:fill="auto"/>
            <w:vAlign w:val="bottom"/>
            <w:hideMark/>
          </w:tcPr>
          <w:p w14:paraId="4E14F16D"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861</w:t>
            </w:r>
          </w:p>
        </w:tc>
      </w:tr>
      <w:tr w:rsidR="00BE370F" w:rsidRPr="00BE370F" w14:paraId="6C59A8CA" w14:textId="77777777" w:rsidTr="00FB0A3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F93C964"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 xml:space="preserve"> -fundusz likwidacji zakładu górniczego</w:t>
            </w:r>
          </w:p>
        </w:tc>
        <w:tc>
          <w:tcPr>
            <w:tcW w:w="1191" w:type="dxa"/>
            <w:tcBorders>
              <w:top w:val="nil"/>
              <w:left w:val="nil"/>
              <w:bottom w:val="single" w:sz="4" w:space="0" w:color="auto"/>
              <w:right w:val="single" w:sz="4" w:space="0" w:color="auto"/>
            </w:tcBorders>
            <w:shd w:val="clear" w:color="auto" w:fill="auto"/>
            <w:vAlign w:val="bottom"/>
            <w:hideMark/>
          </w:tcPr>
          <w:p w14:paraId="43A1D852"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215</w:t>
            </w:r>
          </w:p>
        </w:tc>
        <w:tc>
          <w:tcPr>
            <w:tcW w:w="1191" w:type="dxa"/>
            <w:tcBorders>
              <w:top w:val="nil"/>
              <w:left w:val="nil"/>
              <w:bottom w:val="single" w:sz="4" w:space="0" w:color="auto"/>
              <w:right w:val="double" w:sz="6" w:space="0" w:color="auto"/>
            </w:tcBorders>
            <w:shd w:val="clear" w:color="auto" w:fill="auto"/>
            <w:vAlign w:val="bottom"/>
            <w:hideMark/>
          </w:tcPr>
          <w:p w14:paraId="32F49735"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323</w:t>
            </w:r>
          </w:p>
        </w:tc>
      </w:tr>
      <w:tr w:rsidR="00BE370F" w:rsidRPr="00BE370F" w14:paraId="24F6D994" w14:textId="77777777" w:rsidTr="00FB0A3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6AD33BC"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 xml:space="preserve"> -rozrachunki z tytułu inwestycji</w:t>
            </w:r>
          </w:p>
        </w:tc>
        <w:tc>
          <w:tcPr>
            <w:tcW w:w="1191" w:type="dxa"/>
            <w:tcBorders>
              <w:top w:val="nil"/>
              <w:left w:val="nil"/>
              <w:bottom w:val="single" w:sz="4" w:space="0" w:color="auto"/>
              <w:right w:val="single" w:sz="4" w:space="0" w:color="auto"/>
            </w:tcBorders>
            <w:shd w:val="clear" w:color="auto" w:fill="auto"/>
            <w:vAlign w:val="bottom"/>
            <w:hideMark/>
          </w:tcPr>
          <w:p w14:paraId="7DA691C7"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17 306</w:t>
            </w:r>
          </w:p>
        </w:tc>
        <w:tc>
          <w:tcPr>
            <w:tcW w:w="1191" w:type="dxa"/>
            <w:tcBorders>
              <w:top w:val="nil"/>
              <w:left w:val="nil"/>
              <w:bottom w:val="single" w:sz="4" w:space="0" w:color="auto"/>
              <w:right w:val="double" w:sz="6" w:space="0" w:color="auto"/>
            </w:tcBorders>
            <w:shd w:val="clear" w:color="auto" w:fill="auto"/>
            <w:vAlign w:val="bottom"/>
            <w:hideMark/>
          </w:tcPr>
          <w:p w14:paraId="7A33815E"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23 317</w:t>
            </w:r>
          </w:p>
        </w:tc>
      </w:tr>
      <w:tr w:rsidR="00BE370F" w:rsidRPr="00BE370F" w14:paraId="4D451A71" w14:textId="77777777" w:rsidTr="00FB0A3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D05C1EF"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 xml:space="preserve"> -pozostałe</w:t>
            </w:r>
          </w:p>
        </w:tc>
        <w:tc>
          <w:tcPr>
            <w:tcW w:w="1191" w:type="dxa"/>
            <w:tcBorders>
              <w:top w:val="nil"/>
              <w:left w:val="nil"/>
              <w:bottom w:val="single" w:sz="4" w:space="0" w:color="auto"/>
              <w:right w:val="single" w:sz="4" w:space="0" w:color="auto"/>
            </w:tcBorders>
            <w:shd w:val="clear" w:color="auto" w:fill="auto"/>
            <w:vAlign w:val="bottom"/>
            <w:hideMark/>
          </w:tcPr>
          <w:p w14:paraId="50EDA605"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7 632</w:t>
            </w:r>
          </w:p>
        </w:tc>
        <w:tc>
          <w:tcPr>
            <w:tcW w:w="1191" w:type="dxa"/>
            <w:tcBorders>
              <w:top w:val="nil"/>
              <w:left w:val="nil"/>
              <w:bottom w:val="single" w:sz="4" w:space="0" w:color="auto"/>
              <w:right w:val="double" w:sz="6" w:space="0" w:color="auto"/>
            </w:tcBorders>
            <w:shd w:val="clear" w:color="auto" w:fill="auto"/>
            <w:vAlign w:val="bottom"/>
            <w:hideMark/>
          </w:tcPr>
          <w:p w14:paraId="4806F07F"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12 093</w:t>
            </w:r>
          </w:p>
        </w:tc>
      </w:tr>
      <w:tr w:rsidR="00BE370F" w:rsidRPr="00BE370F" w14:paraId="1932A293" w14:textId="77777777" w:rsidTr="00FB0A35">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6F1446E0" w14:textId="77777777" w:rsidR="00BE370F" w:rsidRPr="00BE370F" w:rsidRDefault="00BE370F" w:rsidP="00BE370F">
            <w:pPr>
              <w:spacing w:after="0" w:line="240" w:lineRule="auto"/>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Inne krótkoterminowe zobowiązania niefinansowe, razem</w:t>
            </w:r>
          </w:p>
        </w:tc>
        <w:tc>
          <w:tcPr>
            <w:tcW w:w="1191" w:type="dxa"/>
            <w:tcBorders>
              <w:top w:val="nil"/>
              <w:left w:val="nil"/>
              <w:bottom w:val="double" w:sz="6" w:space="0" w:color="auto"/>
              <w:right w:val="single" w:sz="4" w:space="0" w:color="auto"/>
            </w:tcBorders>
            <w:shd w:val="clear" w:color="000000" w:fill="B8CCE4"/>
            <w:vAlign w:val="bottom"/>
            <w:hideMark/>
          </w:tcPr>
          <w:p w14:paraId="77EFF9CE"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64 495</w:t>
            </w:r>
          </w:p>
        </w:tc>
        <w:tc>
          <w:tcPr>
            <w:tcW w:w="1191" w:type="dxa"/>
            <w:tcBorders>
              <w:top w:val="nil"/>
              <w:left w:val="nil"/>
              <w:bottom w:val="double" w:sz="6" w:space="0" w:color="auto"/>
              <w:right w:val="double" w:sz="6" w:space="0" w:color="auto"/>
            </w:tcBorders>
            <w:shd w:val="clear" w:color="000000" w:fill="B8CCE4"/>
            <w:vAlign w:val="bottom"/>
            <w:hideMark/>
          </w:tcPr>
          <w:p w14:paraId="4C4F4C65"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79 195</w:t>
            </w:r>
          </w:p>
        </w:tc>
      </w:tr>
    </w:tbl>
    <w:p w14:paraId="57DFFF1B" w14:textId="7710D13E" w:rsidR="001272F4" w:rsidRDefault="001272F4" w:rsidP="00BE370F"/>
    <w:p w14:paraId="5B383733" w14:textId="77777777" w:rsidR="001272F4" w:rsidRDefault="001272F4">
      <w:r>
        <w:br w:type="page"/>
      </w:r>
    </w:p>
    <w:tbl>
      <w:tblPr>
        <w:tblW w:w="5612" w:type="dxa"/>
        <w:tblCellMar>
          <w:left w:w="70" w:type="dxa"/>
          <w:right w:w="70" w:type="dxa"/>
        </w:tblCellMar>
        <w:tblLook w:val="04A0" w:firstRow="1" w:lastRow="0" w:firstColumn="1" w:lastColumn="0" w:noHBand="0" w:noVBand="1"/>
      </w:tblPr>
      <w:tblGrid>
        <w:gridCol w:w="4762"/>
        <w:gridCol w:w="850"/>
      </w:tblGrid>
      <w:tr w:rsidR="00BE370F" w:rsidRPr="004A1DDD" w14:paraId="26DF08BD" w14:textId="77777777" w:rsidTr="00C17E0E">
        <w:trPr>
          <w:trHeight w:val="227"/>
        </w:trPr>
        <w:tc>
          <w:tcPr>
            <w:tcW w:w="4762" w:type="dxa"/>
            <w:tcBorders>
              <w:top w:val="single" w:sz="4" w:space="0" w:color="auto"/>
              <w:left w:val="single" w:sz="4" w:space="0" w:color="auto"/>
              <w:bottom w:val="single" w:sz="4" w:space="0" w:color="auto"/>
              <w:right w:val="single" w:sz="4" w:space="0" w:color="auto"/>
            </w:tcBorders>
            <w:shd w:val="clear" w:color="000000" w:fill="DCE6F1"/>
            <w:noWrap/>
            <w:vAlign w:val="bottom"/>
            <w:hideMark/>
          </w:tcPr>
          <w:p w14:paraId="5287AAF6" w14:textId="77777777" w:rsidR="00BE370F" w:rsidRPr="004A1DDD" w:rsidRDefault="00BE370F" w:rsidP="00BE370F">
            <w:pPr>
              <w:spacing w:after="0" w:line="240" w:lineRule="auto"/>
              <w:rPr>
                <w:rFonts w:eastAsia="Times New Roman" w:cstheme="minorHAnsi"/>
                <w:b/>
                <w:bCs/>
                <w:i/>
                <w:iCs/>
                <w:sz w:val="18"/>
                <w:szCs w:val="18"/>
                <w:lang w:eastAsia="pl-PL"/>
              </w:rPr>
            </w:pPr>
            <w:r w:rsidRPr="004A1DDD">
              <w:rPr>
                <w:rFonts w:eastAsia="Times New Roman" w:cstheme="minorHAnsi"/>
                <w:b/>
                <w:bCs/>
                <w:i/>
                <w:iCs/>
                <w:sz w:val="18"/>
                <w:szCs w:val="18"/>
                <w:lang w:eastAsia="pl-PL"/>
              </w:rPr>
              <w:lastRenderedPageBreak/>
              <w:t>Specyfikacja do pozycji Pozostałe</w:t>
            </w:r>
          </w:p>
        </w:tc>
        <w:tc>
          <w:tcPr>
            <w:tcW w:w="850" w:type="dxa"/>
            <w:tcBorders>
              <w:top w:val="single" w:sz="4" w:space="0" w:color="auto"/>
              <w:left w:val="nil"/>
              <w:bottom w:val="single" w:sz="4" w:space="0" w:color="auto"/>
              <w:right w:val="single" w:sz="4" w:space="0" w:color="auto"/>
            </w:tcBorders>
            <w:shd w:val="clear" w:color="000000" w:fill="DCE6F1"/>
            <w:noWrap/>
            <w:vAlign w:val="bottom"/>
            <w:hideMark/>
          </w:tcPr>
          <w:p w14:paraId="39B66F77" w14:textId="77777777" w:rsidR="00BE370F" w:rsidRPr="004A1DDD" w:rsidRDefault="00BE370F" w:rsidP="00BE370F">
            <w:pPr>
              <w:spacing w:after="0" w:line="240" w:lineRule="auto"/>
              <w:rPr>
                <w:rFonts w:eastAsia="Times New Roman" w:cstheme="minorHAnsi"/>
                <w:b/>
                <w:bCs/>
                <w:i/>
                <w:iCs/>
                <w:sz w:val="18"/>
                <w:szCs w:val="18"/>
                <w:lang w:eastAsia="pl-PL"/>
              </w:rPr>
            </w:pPr>
            <w:r w:rsidRPr="004A1DDD">
              <w:rPr>
                <w:rFonts w:eastAsia="Times New Roman" w:cstheme="minorHAnsi"/>
                <w:b/>
                <w:bCs/>
                <w:i/>
                <w:iCs/>
                <w:sz w:val="18"/>
                <w:szCs w:val="18"/>
                <w:lang w:eastAsia="pl-PL"/>
              </w:rPr>
              <w:t> </w:t>
            </w:r>
          </w:p>
        </w:tc>
      </w:tr>
      <w:tr w:rsidR="00BE370F" w:rsidRPr="004A1DDD" w14:paraId="04843800" w14:textId="77777777" w:rsidTr="00C17E0E">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555F12B3" w14:textId="77777777" w:rsidR="00BE370F" w:rsidRPr="004A1DDD" w:rsidRDefault="00BE370F" w:rsidP="00BE370F">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-rozrachunki z tytułu projektów (zamówienia)</w:t>
            </w:r>
          </w:p>
        </w:tc>
        <w:tc>
          <w:tcPr>
            <w:tcW w:w="850" w:type="dxa"/>
            <w:tcBorders>
              <w:top w:val="nil"/>
              <w:left w:val="nil"/>
              <w:bottom w:val="single" w:sz="4" w:space="0" w:color="auto"/>
              <w:right w:val="single" w:sz="4" w:space="0" w:color="auto"/>
            </w:tcBorders>
            <w:shd w:val="clear" w:color="auto" w:fill="auto"/>
            <w:vAlign w:val="bottom"/>
            <w:hideMark/>
          </w:tcPr>
          <w:p w14:paraId="3B5D4747" w14:textId="77777777" w:rsidR="00BE370F" w:rsidRPr="004A1DDD" w:rsidRDefault="00BE370F" w:rsidP="00BE370F">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1 476</w:t>
            </w:r>
          </w:p>
        </w:tc>
      </w:tr>
      <w:tr w:rsidR="00BE370F" w:rsidRPr="004A1DDD" w14:paraId="5ED9A9C0" w14:textId="77777777" w:rsidTr="00C17E0E">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5F651D3B" w14:textId="77777777" w:rsidR="00BE370F" w:rsidRPr="004A1DDD" w:rsidRDefault="00BE370F" w:rsidP="00BE370F">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-opłata za korzystanie ze środowiska</w:t>
            </w:r>
          </w:p>
        </w:tc>
        <w:tc>
          <w:tcPr>
            <w:tcW w:w="850" w:type="dxa"/>
            <w:tcBorders>
              <w:top w:val="nil"/>
              <w:left w:val="nil"/>
              <w:bottom w:val="single" w:sz="4" w:space="0" w:color="auto"/>
              <w:right w:val="single" w:sz="4" w:space="0" w:color="auto"/>
            </w:tcBorders>
            <w:shd w:val="clear" w:color="auto" w:fill="auto"/>
            <w:vAlign w:val="bottom"/>
            <w:hideMark/>
          </w:tcPr>
          <w:p w14:paraId="451F5A58" w14:textId="77777777" w:rsidR="00BE370F" w:rsidRPr="004A1DDD" w:rsidRDefault="00BE370F" w:rsidP="00BE370F">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945</w:t>
            </w:r>
          </w:p>
        </w:tc>
      </w:tr>
      <w:tr w:rsidR="00BE370F" w:rsidRPr="004A1DDD" w14:paraId="2FED1DC7" w14:textId="77777777" w:rsidTr="00C17E0E">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5F520509" w14:textId="77777777" w:rsidR="00BE370F" w:rsidRPr="004A1DDD" w:rsidRDefault="00BE370F" w:rsidP="00BE370F">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-inne rozrachunki z tyt. potrąceń w listach płac</w:t>
            </w:r>
          </w:p>
        </w:tc>
        <w:tc>
          <w:tcPr>
            <w:tcW w:w="850" w:type="dxa"/>
            <w:tcBorders>
              <w:top w:val="nil"/>
              <w:left w:val="nil"/>
              <w:bottom w:val="single" w:sz="4" w:space="0" w:color="auto"/>
              <w:right w:val="single" w:sz="4" w:space="0" w:color="auto"/>
            </w:tcBorders>
            <w:shd w:val="clear" w:color="auto" w:fill="auto"/>
            <w:vAlign w:val="bottom"/>
            <w:hideMark/>
          </w:tcPr>
          <w:p w14:paraId="689825C0" w14:textId="77777777" w:rsidR="00BE370F" w:rsidRPr="004A1DDD" w:rsidRDefault="00BE370F" w:rsidP="00BE370F">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1 015</w:t>
            </w:r>
          </w:p>
        </w:tc>
      </w:tr>
      <w:tr w:rsidR="00BE370F" w:rsidRPr="004A1DDD" w14:paraId="7FB0AA3C" w14:textId="77777777" w:rsidTr="00C17E0E">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369C2BC4" w14:textId="77777777" w:rsidR="00BE370F" w:rsidRPr="004A1DDD" w:rsidRDefault="00BE370F" w:rsidP="00BE370F">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-kaucje, gwarancje</w:t>
            </w:r>
          </w:p>
        </w:tc>
        <w:tc>
          <w:tcPr>
            <w:tcW w:w="850" w:type="dxa"/>
            <w:tcBorders>
              <w:top w:val="nil"/>
              <w:left w:val="nil"/>
              <w:bottom w:val="single" w:sz="4" w:space="0" w:color="auto"/>
              <w:right w:val="single" w:sz="4" w:space="0" w:color="auto"/>
            </w:tcBorders>
            <w:shd w:val="clear" w:color="auto" w:fill="auto"/>
            <w:vAlign w:val="bottom"/>
            <w:hideMark/>
          </w:tcPr>
          <w:p w14:paraId="2047DB31" w14:textId="77777777" w:rsidR="00BE370F" w:rsidRPr="004A1DDD" w:rsidRDefault="00BE370F" w:rsidP="00BE370F">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645</w:t>
            </w:r>
          </w:p>
        </w:tc>
      </w:tr>
      <w:tr w:rsidR="00BE370F" w:rsidRPr="004A1DDD" w14:paraId="082E520D" w14:textId="77777777" w:rsidTr="00C17E0E">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377FABEB" w14:textId="77777777" w:rsidR="00BE370F" w:rsidRPr="004A1DDD" w:rsidRDefault="00BE370F" w:rsidP="00BE370F">
            <w:pPr>
              <w:spacing w:after="0" w:line="240" w:lineRule="auto"/>
              <w:rPr>
                <w:rFonts w:eastAsia="Times New Roman" w:cstheme="minorHAnsi"/>
                <w:i/>
                <w:iCs/>
                <w:sz w:val="18"/>
                <w:szCs w:val="18"/>
                <w:lang w:eastAsia="pl-PL"/>
              </w:rPr>
            </w:pPr>
            <w:r w:rsidRPr="004A1DDD">
              <w:rPr>
                <w:rFonts w:eastAsia="Times New Roman" w:cstheme="minorHAnsi"/>
                <w:i/>
                <w:iCs/>
                <w:sz w:val="18"/>
                <w:szCs w:val="18"/>
                <w:lang w:eastAsia="pl-PL"/>
              </w:rPr>
              <w:t xml:space="preserve"> -inne </w:t>
            </w:r>
          </w:p>
        </w:tc>
        <w:tc>
          <w:tcPr>
            <w:tcW w:w="850" w:type="dxa"/>
            <w:tcBorders>
              <w:top w:val="nil"/>
              <w:left w:val="nil"/>
              <w:bottom w:val="single" w:sz="4" w:space="0" w:color="auto"/>
              <w:right w:val="single" w:sz="4" w:space="0" w:color="auto"/>
            </w:tcBorders>
            <w:shd w:val="clear" w:color="auto" w:fill="auto"/>
            <w:vAlign w:val="bottom"/>
            <w:hideMark/>
          </w:tcPr>
          <w:p w14:paraId="37F33468" w14:textId="77777777" w:rsidR="00BE370F" w:rsidRPr="004A1DDD" w:rsidRDefault="00BE370F" w:rsidP="00BE370F">
            <w:pPr>
              <w:spacing w:after="0" w:line="240" w:lineRule="auto"/>
              <w:jc w:val="right"/>
              <w:rPr>
                <w:rFonts w:eastAsia="Times New Roman" w:cstheme="minorHAnsi"/>
                <w:i/>
                <w:iCs/>
                <w:sz w:val="18"/>
                <w:szCs w:val="18"/>
                <w:lang w:eastAsia="pl-PL"/>
              </w:rPr>
            </w:pPr>
            <w:r w:rsidRPr="004A1DDD">
              <w:rPr>
                <w:rFonts w:eastAsia="Times New Roman" w:cstheme="minorHAnsi"/>
                <w:i/>
                <w:iCs/>
                <w:sz w:val="18"/>
                <w:szCs w:val="18"/>
                <w:lang w:eastAsia="pl-PL"/>
              </w:rPr>
              <w:t>3 551</w:t>
            </w:r>
          </w:p>
        </w:tc>
      </w:tr>
      <w:tr w:rsidR="00BE370F" w:rsidRPr="004A1DDD" w14:paraId="4B338172" w14:textId="77777777" w:rsidTr="00C17E0E">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740E6F26" w14:textId="77777777" w:rsidR="00BE370F" w:rsidRPr="004A1DDD" w:rsidRDefault="00BE370F" w:rsidP="00BE370F">
            <w:pPr>
              <w:spacing w:after="0" w:line="240" w:lineRule="auto"/>
              <w:rPr>
                <w:rFonts w:eastAsia="Times New Roman" w:cstheme="minorHAnsi"/>
                <w:b/>
                <w:bCs/>
                <w:i/>
                <w:iCs/>
                <w:sz w:val="18"/>
                <w:szCs w:val="18"/>
                <w:lang w:eastAsia="pl-PL"/>
              </w:rPr>
            </w:pPr>
            <w:r w:rsidRPr="004A1DDD">
              <w:rPr>
                <w:rFonts w:eastAsia="Times New Roman" w:cstheme="minorHAnsi"/>
                <w:b/>
                <w:bCs/>
                <w:i/>
                <w:iCs/>
                <w:sz w:val="18"/>
                <w:szCs w:val="18"/>
                <w:lang w:eastAsia="pl-PL"/>
              </w:rPr>
              <w:t>Suma</w:t>
            </w:r>
          </w:p>
        </w:tc>
        <w:tc>
          <w:tcPr>
            <w:tcW w:w="850" w:type="dxa"/>
            <w:tcBorders>
              <w:top w:val="nil"/>
              <w:left w:val="nil"/>
              <w:bottom w:val="single" w:sz="4" w:space="0" w:color="auto"/>
              <w:right w:val="single" w:sz="4" w:space="0" w:color="auto"/>
            </w:tcBorders>
            <w:shd w:val="clear" w:color="auto" w:fill="auto"/>
            <w:vAlign w:val="bottom"/>
            <w:hideMark/>
          </w:tcPr>
          <w:p w14:paraId="68CAE802" w14:textId="77777777" w:rsidR="00BE370F" w:rsidRPr="004A1DDD" w:rsidRDefault="00BE370F" w:rsidP="00BE370F">
            <w:pPr>
              <w:spacing w:after="0" w:line="240" w:lineRule="auto"/>
              <w:jc w:val="right"/>
              <w:rPr>
                <w:rFonts w:eastAsia="Times New Roman" w:cstheme="minorHAnsi"/>
                <w:b/>
                <w:bCs/>
                <w:i/>
                <w:iCs/>
                <w:sz w:val="18"/>
                <w:szCs w:val="18"/>
                <w:lang w:eastAsia="pl-PL"/>
              </w:rPr>
            </w:pPr>
            <w:r w:rsidRPr="004A1DDD">
              <w:rPr>
                <w:rFonts w:eastAsia="Times New Roman" w:cstheme="minorHAnsi"/>
                <w:b/>
                <w:bCs/>
                <w:i/>
                <w:iCs/>
                <w:sz w:val="18"/>
                <w:szCs w:val="18"/>
                <w:lang w:eastAsia="pl-PL"/>
              </w:rPr>
              <w:t>7 632</w:t>
            </w:r>
          </w:p>
        </w:tc>
      </w:tr>
    </w:tbl>
    <w:p w14:paraId="469399C0" w14:textId="77777777" w:rsidR="00BE370F" w:rsidRPr="00BE370F" w:rsidRDefault="00BE370F" w:rsidP="00BE370F"/>
    <w:p w14:paraId="7D3D1CF8" w14:textId="612F3E2D" w:rsidR="009D2B7D" w:rsidRPr="00F372F8" w:rsidRDefault="00485C21" w:rsidP="00B30289">
      <w:pPr>
        <w:spacing w:line="240" w:lineRule="auto"/>
        <w:rPr>
          <w:rFonts w:cstheme="minorHAnsi"/>
          <w:color w:val="FFFFFF" w:themeColor="background1"/>
        </w:rPr>
      </w:pPr>
      <w:r w:rsidRPr="00F372F8">
        <w:rPr>
          <w:rFonts w:cstheme="minorHAnsi"/>
          <w:color w:val="FFFFFF" w:themeColor="background1"/>
        </w:rPr>
        <w:t>.</w:t>
      </w:r>
      <w:bookmarkEnd w:id="1006"/>
      <w:bookmarkEnd w:id="1007"/>
      <w:bookmarkEnd w:id="1008"/>
      <w:bookmarkEnd w:id="1009"/>
    </w:p>
    <w:p w14:paraId="59CC7EEA" w14:textId="0B2BAAE8" w:rsidR="00E3057A" w:rsidRDefault="00E3057A" w:rsidP="00B30289">
      <w:pPr>
        <w:pStyle w:val="Nagwek3"/>
        <w:spacing w:line="240" w:lineRule="auto"/>
        <w:rPr>
          <w:rFonts w:asciiTheme="minorHAnsi" w:hAnsiTheme="minorHAnsi" w:cstheme="minorHAnsi"/>
        </w:rPr>
      </w:pPr>
      <w:bookmarkStart w:id="1010" w:name="_Toc165029150"/>
      <w:bookmarkStart w:id="1011" w:name="XBRLBlock_100208801"/>
      <w:bookmarkStart w:id="1012" w:name="XBRLBlock__1414722289"/>
      <w:bookmarkStart w:id="1013" w:name="XBRLBlock__207484311"/>
      <w:r w:rsidRPr="00F372F8">
        <w:rPr>
          <w:rFonts w:asciiTheme="minorHAnsi" w:hAnsiTheme="minorHAnsi" w:cstheme="minorHAnsi"/>
        </w:rPr>
        <w:t>Z</w:t>
      </w:r>
      <w:r w:rsidRPr="00786621">
        <w:rPr>
          <w:rFonts w:asciiTheme="minorHAnsi" w:hAnsiTheme="minorHAnsi" w:cstheme="minorHAnsi"/>
        </w:rPr>
        <w:t>obowiązania krótkoterminowe z tyt. umów leasingowych</w:t>
      </w:r>
      <w:bookmarkEnd w:id="1010"/>
    </w:p>
    <w:tbl>
      <w:tblPr>
        <w:tblW w:w="9225" w:type="dxa"/>
        <w:tblCellMar>
          <w:left w:w="70" w:type="dxa"/>
          <w:right w:w="70" w:type="dxa"/>
        </w:tblCellMar>
        <w:tblLook w:val="04A0" w:firstRow="1" w:lastRow="0" w:firstColumn="1" w:lastColumn="0" w:noHBand="0" w:noVBand="1"/>
      </w:tblPr>
      <w:tblGrid>
        <w:gridCol w:w="6843"/>
        <w:gridCol w:w="1191"/>
        <w:gridCol w:w="1191"/>
      </w:tblGrid>
      <w:tr w:rsidR="00BE370F" w:rsidRPr="00BE370F" w14:paraId="47578DFA" w14:textId="77777777" w:rsidTr="00082383">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17688BB" w14:textId="77777777" w:rsidR="00BE370F" w:rsidRPr="00BE370F" w:rsidRDefault="00BE370F" w:rsidP="00BE370F">
            <w:pPr>
              <w:spacing w:after="0" w:line="240" w:lineRule="auto"/>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 xml:space="preserve">NOTA </w:t>
            </w:r>
            <w:proofErr w:type="gramStart"/>
            <w:r w:rsidRPr="00BE370F">
              <w:rPr>
                <w:rFonts w:ascii="Calibri" w:eastAsia="Times New Roman" w:hAnsi="Calibri" w:cs="Calibri"/>
                <w:b/>
                <w:bCs/>
                <w:sz w:val="18"/>
                <w:szCs w:val="18"/>
                <w:lang w:eastAsia="pl-PL"/>
              </w:rPr>
              <w:t>32  -</w:t>
            </w:r>
            <w:proofErr w:type="gramEnd"/>
            <w:r w:rsidRPr="00BE370F">
              <w:rPr>
                <w:rFonts w:ascii="Calibri" w:eastAsia="Times New Roman" w:hAnsi="Calibri" w:cs="Calibri"/>
                <w:b/>
                <w:bCs/>
                <w:sz w:val="18"/>
                <w:szCs w:val="18"/>
                <w:lang w:eastAsia="pl-PL"/>
              </w:rPr>
              <w:t xml:space="preserve"> KRÓTKOTERMINOWE ZOBOWIĄZANIA Z TYT. UMÓW LEASINGOWYCH</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5B68321E" w14:textId="77777777" w:rsidR="00BE370F" w:rsidRPr="00BE370F" w:rsidRDefault="00BE370F" w:rsidP="00BE370F">
            <w:pPr>
              <w:spacing w:after="0" w:line="240" w:lineRule="auto"/>
              <w:jc w:val="center"/>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w tys. zł</w:t>
            </w:r>
          </w:p>
        </w:tc>
      </w:tr>
      <w:tr w:rsidR="00BE370F" w:rsidRPr="00BE370F" w14:paraId="64BE4759" w14:textId="77777777" w:rsidTr="00082383">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04EE8AF0" w14:textId="77777777" w:rsidR="00BE370F" w:rsidRPr="00BE370F" w:rsidRDefault="00BE370F" w:rsidP="00BE370F">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4E54C7DE" w14:textId="77777777" w:rsidR="00BE370F" w:rsidRPr="00BE370F" w:rsidRDefault="00BE370F" w:rsidP="00BE370F">
            <w:pPr>
              <w:spacing w:after="0" w:line="240" w:lineRule="auto"/>
              <w:jc w:val="center"/>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25846FB5" w14:textId="77777777" w:rsidR="00BE370F" w:rsidRPr="00BE370F" w:rsidRDefault="00BE370F" w:rsidP="00BE370F">
            <w:pPr>
              <w:spacing w:after="0" w:line="240" w:lineRule="auto"/>
              <w:jc w:val="center"/>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2022</w:t>
            </w:r>
          </w:p>
        </w:tc>
      </w:tr>
      <w:tr w:rsidR="00BE370F" w:rsidRPr="00BE370F" w14:paraId="3F89FAD5" w14:textId="77777777" w:rsidTr="00082383">
        <w:trPr>
          <w:trHeight w:val="283"/>
        </w:trPr>
        <w:tc>
          <w:tcPr>
            <w:tcW w:w="6843" w:type="dxa"/>
            <w:tcBorders>
              <w:top w:val="single" w:sz="4" w:space="0" w:color="auto"/>
              <w:left w:val="double" w:sz="6" w:space="0" w:color="auto"/>
              <w:bottom w:val="nil"/>
              <w:right w:val="single" w:sz="4" w:space="0" w:color="auto"/>
            </w:tcBorders>
            <w:shd w:val="clear" w:color="auto" w:fill="auto"/>
            <w:vAlign w:val="bottom"/>
            <w:hideMark/>
          </w:tcPr>
          <w:p w14:paraId="72C3FDF1"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a) tyt. prawo wieczystego użytkowania gruntów</w:t>
            </w:r>
          </w:p>
        </w:tc>
        <w:tc>
          <w:tcPr>
            <w:tcW w:w="1191" w:type="dxa"/>
            <w:tcBorders>
              <w:top w:val="single" w:sz="4" w:space="0" w:color="auto"/>
              <w:left w:val="nil"/>
              <w:bottom w:val="nil"/>
              <w:right w:val="nil"/>
            </w:tcBorders>
            <w:shd w:val="clear" w:color="auto" w:fill="auto"/>
            <w:vAlign w:val="bottom"/>
            <w:hideMark/>
          </w:tcPr>
          <w:p w14:paraId="63F1F3DF"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1 242</w:t>
            </w:r>
          </w:p>
        </w:tc>
        <w:tc>
          <w:tcPr>
            <w:tcW w:w="1191" w:type="dxa"/>
            <w:tcBorders>
              <w:top w:val="single" w:sz="4" w:space="0" w:color="auto"/>
              <w:left w:val="single" w:sz="4" w:space="0" w:color="auto"/>
              <w:bottom w:val="nil"/>
              <w:right w:val="double" w:sz="6" w:space="0" w:color="auto"/>
            </w:tcBorders>
            <w:shd w:val="clear" w:color="auto" w:fill="auto"/>
            <w:vAlign w:val="bottom"/>
            <w:hideMark/>
          </w:tcPr>
          <w:p w14:paraId="54258C73"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1 256</w:t>
            </w:r>
          </w:p>
        </w:tc>
      </w:tr>
      <w:tr w:rsidR="00BE370F" w:rsidRPr="00BE370F" w14:paraId="02309D15" w14:textId="77777777" w:rsidTr="00082383">
        <w:trPr>
          <w:trHeight w:val="283"/>
        </w:trPr>
        <w:tc>
          <w:tcPr>
            <w:tcW w:w="6843" w:type="dxa"/>
            <w:tcBorders>
              <w:top w:val="single" w:sz="4" w:space="0" w:color="auto"/>
              <w:left w:val="double" w:sz="6" w:space="0" w:color="auto"/>
              <w:bottom w:val="nil"/>
              <w:right w:val="single" w:sz="4" w:space="0" w:color="auto"/>
            </w:tcBorders>
            <w:shd w:val="clear" w:color="auto" w:fill="auto"/>
            <w:vAlign w:val="bottom"/>
            <w:hideMark/>
          </w:tcPr>
          <w:p w14:paraId="2B689C2A"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b) tyt. środki transportu, maszyny i urządzenia w leasingu</w:t>
            </w:r>
          </w:p>
        </w:tc>
        <w:tc>
          <w:tcPr>
            <w:tcW w:w="1191" w:type="dxa"/>
            <w:tcBorders>
              <w:top w:val="single" w:sz="4" w:space="0" w:color="auto"/>
              <w:left w:val="nil"/>
              <w:bottom w:val="nil"/>
              <w:right w:val="nil"/>
            </w:tcBorders>
            <w:shd w:val="clear" w:color="auto" w:fill="auto"/>
            <w:vAlign w:val="bottom"/>
            <w:hideMark/>
          </w:tcPr>
          <w:p w14:paraId="673BC87A"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4 467</w:t>
            </w:r>
          </w:p>
        </w:tc>
        <w:tc>
          <w:tcPr>
            <w:tcW w:w="1191" w:type="dxa"/>
            <w:tcBorders>
              <w:top w:val="single" w:sz="4" w:space="0" w:color="auto"/>
              <w:left w:val="single" w:sz="4" w:space="0" w:color="auto"/>
              <w:bottom w:val="nil"/>
              <w:right w:val="double" w:sz="6" w:space="0" w:color="auto"/>
            </w:tcBorders>
            <w:shd w:val="clear" w:color="auto" w:fill="auto"/>
            <w:vAlign w:val="bottom"/>
            <w:hideMark/>
          </w:tcPr>
          <w:p w14:paraId="7B86EC9F"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5 887</w:t>
            </w:r>
          </w:p>
        </w:tc>
      </w:tr>
      <w:tr w:rsidR="00BE370F" w:rsidRPr="00BE370F" w14:paraId="21ABEA39" w14:textId="77777777" w:rsidTr="00082383">
        <w:trPr>
          <w:trHeight w:val="283"/>
        </w:trPr>
        <w:tc>
          <w:tcPr>
            <w:tcW w:w="6843" w:type="dxa"/>
            <w:tcBorders>
              <w:top w:val="single" w:sz="4" w:space="0" w:color="auto"/>
              <w:left w:val="double" w:sz="6" w:space="0" w:color="auto"/>
              <w:bottom w:val="double" w:sz="6" w:space="0" w:color="auto"/>
              <w:right w:val="single" w:sz="4" w:space="0" w:color="auto"/>
            </w:tcBorders>
            <w:shd w:val="clear" w:color="000000" w:fill="B8CCE4"/>
            <w:vAlign w:val="bottom"/>
            <w:hideMark/>
          </w:tcPr>
          <w:p w14:paraId="1E06D1C6" w14:textId="77777777" w:rsidR="00BE370F" w:rsidRPr="00BE370F" w:rsidRDefault="00BE370F" w:rsidP="00BE370F">
            <w:pPr>
              <w:spacing w:after="0" w:line="240" w:lineRule="auto"/>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Krótkoterminowe zobowiązania z tyt. umów leasingowych, razem</w:t>
            </w:r>
          </w:p>
        </w:tc>
        <w:tc>
          <w:tcPr>
            <w:tcW w:w="1191" w:type="dxa"/>
            <w:tcBorders>
              <w:top w:val="single" w:sz="4" w:space="0" w:color="auto"/>
              <w:left w:val="nil"/>
              <w:bottom w:val="double" w:sz="6" w:space="0" w:color="auto"/>
              <w:right w:val="nil"/>
            </w:tcBorders>
            <w:shd w:val="clear" w:color="000000" w:fill="B8CCE4"/>
            <w:vAlign w:val="bottom"/>
            <w:hideMark/>
          </w:tcPr>
          <w:p w14:paraId="06AA53AE"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5 709</w:t>
            </w:r>
          </w:p>
        </w:tc>
        <w:tc>
          <w:tcPr>
            <w:tcW w:w="1191" w:type="dxa"/>
            <w:tcBorders>
              <w:top w:val="single" w:sz="4" w:space="0" w:color="auto"/>
              <w:left w:val="single" w:sz="4" w:space="0" w:color="auto"/>
              <w:bottom w:val="double" w:sz="6" w:space="0" w:color="auto"/>
              <w:right w:val="double" w:sz="6" w:space="0" w:color="auto"/>
            </w:tcBorders>
            <w:shd w:val="clear" w:color="000000" w:fill="B8CCE4"/>
            <w:vAlign w:val="bottom"/>
            <w:hideMark/>
          </w:tcPr>
          <w:p w14:paraId="4F58EDE9"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7 143</w:t>
            </w:r>
          </w:p>
        </w:tc>
      </w:tr>
    </w:tbl>
    <w:p w14:paraId="6C6A3AC8" w14:textId="649EE983" w:rsidR="009D2B7D" w:rsidRPr="00F372F8" w:rsidRDefault="00485C21" w:rsidP="00B30289">
      <w:pPr>
        <w:spacing w:line="240" w:lineRule="auto"/>
        <w:rPr>
          <w:rFonts w:cstheme="minorHAnsi"/>
          <w:color w:val="FFFFFF" w:themeColor="background1"/>
        </w:rPr>
      </w:pPr>
      <w:r w:rsidRPr="00F372F8">
        <w:rPr>
          <w:rFonts w:cstheme="minorHAnsi"/>
          <w:color w:val="FFFFFF" w:themeColor="background1"/>
        </w:rPr>
        <w:t>.</w:t>
      </w:r>
      <w:bookmarkEnd w:id="1011"/>
      <w:bookmarkEnd w:id="1012"/>
      <w:bookmarkEnd w:id="1013"/>
    </w:p>
    <w:p w14:paraId="25484A18" w14:textId="5350AF69" w:rsidR="00E3057A" w:rsidRDefault="00E3057A" w:rsidP="00B30289">
      <w:pPr>
        <w:pStyle w:val="Nagwek3"/>
        <w:spacing w:line="240" w:lineRule="auto"/>
        <w:rPr>
          <w:rFonts w:asciiTheme="minorHAnsi" w:hAnsiTheme="minorHAnsi" w:cstheme="minorHAnsi"/>
        </w:rPr>
      </w:pPr>
      <w:bookmarkStart w:id="1014" w:name="_Toc165029151"/>
      <w:bookmarkStart w:id="1015" w:name="XBRLBlock__644477448"/>
      <w:bookmarkStart w:id="1016" w:name="XBRLBlock__469024087"/>
      <w:bookmarkStart w:id="1017" w:name="XBRLBlock__715341339"/>
      <w:bookmarkStart w:id="1018" w:name="XBRLBlock_1881208885"/>
      <w:r w:rsidRPr="00F372F8">
        <w:rPr>
          <w:rFonts w:asciiTheme="minorHAnsi" w:hAnsiTheme="minorHAnsi" w:cstheme="minorHAnsi"/>
        </w:rPr>
        <w:t>I</w:t>
      </w:r>
      <w:r w:rsidRPr="00786621">
        <w:rPr>
          <w:rFonts w:asciiTheme="minorHAnsi" w:hAnsiTheme="minorHAnsi" w:cstheme="minorHAnsi"/>
        </w:rPr>
        <w:t>nne zobowiązania finansowe krótkoterminowe</w:t>
      </w:r>
      <w:bookmarkEnd w:id="1014"/>
    </w:p>
    <w:tbl>
      <w:tblPr>
        <w:tblW w:w="9225" w:type="dxa"/>
        <w:tblCellMar>
          <w:left w:w="70" w:type="dxa"/>
          <w:right w:w="70" w:type="dxa"/>
        </w:tblCellMar>
        <w:tblLook w:val="04A0" w:firstRow="1" w:lastRow="0" w:firstColumn="1" w:lastColumn="0" w:noHBand="0" w:noVBand="1"/>
      </w:tblPr>
      <w:tblGrid>
        <w:gridCol w:w="6843"/>
        <w:gridCol w:w="1191"/>
        <w:gridCol w:w="1191"/>
      </w:tblGrid>
      <w:tr w:rsidR="00BE370F" w:rsidRPr="00BE370F" w14:paraId="2D34612A" w14:textId="77777777" w:rsidTr="00A35FB8">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6F83E118" w14:textId="77777777" w:rsidR="00BE370F" w:rsidRPr="00BE370F" w:rsidRDefault="00BE370F" w:rsidP="00BE370F">
            <w:pPr>
              <w:spacing w:after="0" w:line="240" w:lineRule="auto"/>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 xml:space="preserve">NOTA 33 - INNE ZOBOWIĄZANIA FINANSOWE KRÓTKOTERMINOWE </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315F39AD" w14:textId="77777777" w:rsidR="00BE370F" w:rsidRPr="00BE370F" w:rsidRDefault="00BE370F" w:rsidP="00BE370F">
            <w:pPr>
              <w:spacing w:after="0" w:line="240" w:lineRule="auto"/>
              <w:jc w:val="center"/>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w tys. zł</w:t>
            </w:r>
          </w:p>
        </w:tc>
      </w:tr>
      <w:tr w:rsidR="00BE370F" w:rsidRPr="00BE370F" w14:paraId="498748C3" w14:textId="77777777" w:rsidTr="00A35FB8">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4D804E64" w14:textId="77777777" w:rsidR="00BE370F" w:rsidRPr="00BE370F" w:rsidRDefault="00BE370F" w:rsidP="00BE370F">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4E4C2CC4" w14:textId="77777777" w:rsidR="00BE370F" w:rsidRPr="00BE370F" w:rsidRDefault="00BE370F" w:rsidP="00BE370F">
            <w:pPr>
              <w:spacing w:after="0" w:line="240" w:lineRule="auto"/>
              <w:jc w:val="center"/>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5B5E3E42" w14:textId="77777777" w:rsidR="00BE370F" w:rsidRPr="00BE370F" w:rsidRDefault="00BE370F" w:rsidP="00BE370F">
            <w:pPr>
              <w:spacing w:after="0" w:line="240" w:lineRule="auto"/>
              <w:jc w:val="center"/>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2022</w:t>
            </w:r>
          </w:p>
        </w:tc>
      </w:tr>
      <w:tr w:rsidR="00BE370F" w:rsidRPr="00BE370F" w14:paraId="442349AE" w14:textId="77777777" w:rsidTr="00A35FB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5FF320F"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a) z tytułu dywidend</w:t>
            </w:r>
          </w:p>
        </w:tc>
        <w:tc>
          <w:tcPr>
            <w:tcW w:w="1191" w:type="dxa"/>
            <w:tcBorders>
              <w:top w:val="nil"/>
              <w:left w:val="nil"/>
              <w:bottom w:val="single" w:sz="4" w:space="0" w:color="auto"/>
              <w:right w:val="single" w:sz="4" w:space="0" w:color="auto"/>
            </w:tcBorders>
            <w:shd w:val="clear" w:color="auto" w:fill="auto"/>
            <w:vAlign w:val="bottom"/>
            <w:hideMark/>
          </w:tcPr>
          <w:p w14:paraId="0A3065C2"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1 900</w:t>
            </w:r>
          </w:p>
        </w:tc>
        <w:tc>
          <w:tcPr>
            <w:tcW w:w="1191" w:type="dxa"/>
            <w:tcBorders>
              <w:top w:val="nil"/>
              <w:left w:val="nil"/>
              <w:bottom w:val="single" w:sz="4" w:space="0" w:color="auto"/>
              <w:right w:val="double" w:sz="6" w:space="0" w:color="auto"/>
            </w:tcBorders>
            <w:shd w:val="clear" w:color="auto" w:fill="auto"/>
            <w:vAlign w:val="bottom"/>
            <w:hideMark/>
          </w:tcPr>
          <w:p w14:paraId="7DBC8410"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0</w:t>
            </w:r>
          </w:p>
        </w:tc>
      </w:tr>
      <w:tr w:rsidR="00BE370F" w:rsidRPr="00BE370F" w14:paraId="7B3D51B9" w14:textId="77777777" w:rsidTr="00A35FB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8CE7965"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 xml:space="preserve">b) z tyt. transakcji zabezpieczających </w:t>
            </w:r>
          </w:p>
        </w:tc>
        <w:tc>
          <w:tcPr>
            <w:tcW w:w="1191" w:type="dxa"/>
            <w:tcBorders>
              <w:top w:val="nil"/>
              <w:left w:val="nil"/>
              <w:bottom w:val="single" w:sz="4" w:space="0" w:color="auto"/>
              <w:right w:val="single" w:sz="4" w:space="0" w:color="auto"/>
            </w:tcBorders>
            <w:shd w:val="clear" w:color="auto" w:fill="auto"/>
            <w:vAlign w:val="bottom"/>
            <w:hideMark/>
          </w:tcPr>
          <w:p w14:paraId="4413E1B8"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56</w:t>
            </w:r>
          </w:p>
        </w:tc>
        <w:tc>
          <w:tcPr>
            <w:tcW w:w="1191" w:type="dxa"/>
            <w:tcBorders>
              <w:top w:val="nil"/>
              <w:left w:val="nil"/>
              <w:bottom w:val="single" w:sz="4" w:space="0" w:color="auto"/>
              <w:right w:val="double" w:sz="6" w:space="0" w:color="auto"/>
            </w:tcBorders>
            <w:shd w:val="clear" w:color="auto" w:fill="auto"/>
            <w:vAlign w:val="bottom"/>
            <w:hideMark/>
          </w:tcPr>
          <w:p w14:paraId="49C73B5E"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56 430</w:t>
            </w:r>
          </w:p>
        </w:tc>
      </w:tr>
      <w:tr w:rsidR="00BE370F" w:rsidRPr="00BE370F" w14:paraId="5DDB07C5" w14:textId="77777777" w:rsidTr="00A35FB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A751878"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c) pozostałe</w:t>
            </w:r>
          </w:p>
        </w:tc>
        <w:tc>
          <w:tcPr>
            <w:tcW w:w="1191" w:type="dxa"/>
            <w:tcBorders>
              <w:top w:val="nil"/>
              <w:left w:val="nil"/>
              <w:bottom w:val="single" w:sz="4" w:space="0" w:color="auto"/>
              <w:right w:val="single" w:sz="4" w:space="0" w:color="auto"/>
            </w:tcBorders>
            <w:shd w:val="clear" w:color="auto" w:fill="auto"/>
            <w:vAlign w:val="bottom"/>
            <w:hideMark/>
          </w:tcPr>
          <w:p w14:paraId="7938B3F1"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0F5C2A9A"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50</w:t>
            </w:r>
          </w:p>
        </w:tc>
      </w:tr>
      <w:tr w:rsidR="00BE370F" w:rsidRPr="00BE370F" w14:paraId="529EF1C0" w14:textId="77777777" w:rsidTr="00A35FB8">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36C608C1" w14:textId="77777777" w:rsidR="00BE370F" w:rsidRPr="00BE370F" w:rsidRDefault="00BE370F" w:rsidP="00BE370F">
            <w:pPr>
              <w:spacing w:after="0" w:line="240" w:lineRule="auto"/>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 xml:space="preserve">Inne zobowiązania finansowe </w:t>
            </w:r>
            <w:proofErr w:type="gramStart"/>
            <w:r w:rsidRPr="00BE370F">
              <w:rPr>
                <w:rFonts w:ascii="Calibri" w:eastAsia="Times New Roman" w:hAnsi="Calibri" w:cs="Calibri"/>
                <w:b/>
                <w:bCs/>
                <w:sz w:val="18"/>
                <w:szCs w:val="18"/>
                <w:lang w:eastAsia="pl-PL"/>
              </w:rPr>
              <w:t>krótkoterminowe ,</w:t>
            </w:r>
            <w:proofErr w:type="gramEnd"/>
            <w:r w:rsidRPr="00BE370F">
              <w:rPr>
                <w:rFonts w:ascii="Calibri" w:eastAsia="Times New Roman" w:hAnsi="Calibri" w:cs="Calibri"/>
                <w:b/>
                <w:bCs/>
                <w:sz w:val="18"/>
                <w:szCs w:val="18"/>
                <w:lang w:eastAsia="pl-PL"/>
              </w:rPr>
              <w:t xml:space="preserve"> razem</w:t>
            </w:r>
          </w:p>
        </w:tc>
        <w:tc>
          <w:tcPr>
            <w:tcW w:w="1191" w:type="dxa"/>
            <w:tcBorders>
              <w:top w:val="nil"/>
              <w:left w:val="nil"/>
              <w:bottom w:val="double" w:sz="6" w:space="0" w:color="auto"/>
              <w:right w:val="single" w:sz="4" w:space="0" w:color="auto"/>
            </w:tcBorders>
            <w:shd w:val="clear" w:color="000000" w:fill="B8CCE4"/>
            <w:vAlign w:val="bottom"/>
            <w:hideMark/>
          </w:tcPr>
          <w:p w14:paraId="664A9513"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1 956</w:t>
            </w:r>
          </w:p>
        </w:tc>
        <w:tc>
          <w:tcPr>
            <w:tcW w:w="1191" w:type="dxa"/>
            <w:tcBorders>
              <w:top w:val="nil"/>
              <w:left w:val="nil"/>
              <w:bottom w:val="double" w:sz="6" w:space="0" w:color="auto"/>
              <w:right w:val="double" w:sz="6" w:space="0" w:color="auto"/>
            </w:tcBorders>
            <w:shd w:val="clear" w:color="000000" w:fill="B8CCE4"/>
            <w:vAlign w:val="bottom"/>
            <w:hideMark/>
          </w:tcPr>
          <w:p w14:paraId="5645E63F"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56 480</w:t>
            </w:r>
          </w:p>
        </w:tc>
      </w:tr>
    </w:tbl>
    <w:p w14:paraId="79A06075" w14:textId="77DC9722" w:rsidR="009D2B7D" w:rsidRPr="00F372F8" w:rsidRDefault="00485C21" w:rsidP="00B30289">
      <w:pPr>
        <w:spacing w:line="240" w:lineRule="auto"/>
        <w:rPr>
          <w:rFonts w:cstheme="minorHAnsi"/>
          <w:color w:val="FFFFFF" w:themeColor="background1"/>
        </w:rPr>
      </w:pPr>
      <w:r w:rsidRPr="00F372F8">
        <w:rPr>
          <w:rFonts w:cstheme="minorHAnsi"/>
          <w:color w:val="FFFFFF" w:themeColor="background1"/>
        </w:rPr>
        <w:t>.</w:t>
      </w:r>
      <w:bookmarkEnd w:id="1015"/>
      <w:bookmarkEnd w:id="1016"/>
      <w:bookmarkEnd w:id="1017"/>
      <w:bookmarkEnd w:id="1018"/>
    </w:p>
    <w:p w14:paraId="685E8A8E" w14:textId="77777777" w:rsidR="004C271F" w:rsidRDefault="004C271F" w:rsidP="00B30289">
      <w:pPr>
        <w:pStyle w:val="Nagwek3"/>
        <w:spacing w:line="240" w:lineRule="auto"/>
        <w:rPr>
          <w:rFonts w:asciiTheme="minorHAnsi" w:hAnsiTheme="minorHAnsi" w:cstheme="minorHAnsi"/>
        </w:rPr>
      </w:pPr>
      <w:bookmarkStart w:id="1019" w:name="_Toc165029152"/>
      <w:bookmarkStart w:id="1020" w:name="XBRLBlock_1939148189"/>
      <w:bookmarkStart w:id="1021" w:name="XBRLBlock__414528903"/>
      <w:bookmarkStart w:id="1022" w:name="XBRLBlock_44839376"/>
      <w:bookmarkStart w:id="1023" w:name="XBRLBlock__1069879991"/>
      <w:bookmarkStart w:id="1024" w:name="XBRLBlock__1482692787"/>
      <w:bookmarkStart w:id="1025" w:name="XBRLBlock__1030350936"/>
      <w:r w:rsidRPr="00F372F8">
        <w:rPr>
          <w:rFonts w:asciiTheme="minorHAnsi" w:hAnsiTheme="minorHAnsi" w:cstheme="minorHAnsi"/>
        </w:rPr>
        <w:t>R</w:t>
      </w:r>
      <w:r w:rsidRPr="00786621">
        <w:rPr>
          <w:rFonts w:asciiTheme="minorHAnsi" w:hAnsiTheme="minorHAnsi" w:cstheme="minorHAnsi"/>
        </w:rPr>
        <w:t>ozliczenia międzyokresowe</w:t>
      </w:r>
      <w:bookmarkEnd w:id="1019"/>
    </w:p>
    <w:tbl>
      <w:tblPr>
        <w:tblW w:w="9225" w:type="dxa"/>
        <w:tblCellMar>
          <w:left w:w="70" w:type="dxa"/>
          <w:right w:w="70" w:type="dxa"/>
        </w:tblCellMar>
        <w:tblLook w:val="04A0" w:firstRow="1" w:lastRow="0" w:firstColumn="1" w:lastColumn="0" w:noHBand="0" w:noVBand="1"/>
      </w:tblPr>
      <w:tblGrid>
        <w:gridCol w:w="6843"/>
        <w:gridCol w:w="1191"/>
        <w:gridCol w:w="1191"/>
      </w:tblGrid>
      <w:tr w:rsidR="00BE370F" w:rsidRPr="00BE370F" w14:paraId="33482105" w14:textId="77777777" w:rsidTr="00A35FB8">
        <w:trPr>
          <w:trHeight w:val="33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7F677480" w14:textId="77777777" w:rsidR="00BE370F" w:rsidRPr="00BE370F" w:rsidRDefault="00BE370F" w:rsidP="00BE370F">
            <w:pPr>
              <w:spacing w:after="0" w:line="240" w:lineRule="auto"/>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 xml:space="preserve">NOTA 34 </w:t>
            </w:r>
            <w:proofErr w:type="gramStart"/>
            <w:r w:rsidRPr="00BE370F">
              <w:rPr>
                <w:rFonts w:ascii="Calibri" w:eastAsia="Times New Roman" w:hAnsi="Calibri" w:cs="Calibri"/>
                <w:b/>
                <w:bCs/>
                <w:sz w:val="18"/>
                <w:szCs w:val="18"/>
                <w:lang w:eastAsia="pl-PL"/>
              </w:rPr>
              <w:t>-  ROZLICZENIA</w:t>
            </w:r>
            <w:proofErr w:type="gramEnd"/>
            <w:r w:rsidRPr="00BE370F">
              <w:rPr>
                <w:rFonts w:ascii="Calibri" w:eastAsia="Times New Roman" w:hAnsi="Calibri" w:cs="Calibri"/>
                <w:b/>
                <w:bCs/>
                <w:sz w:val="18"/>
                <w:szCs w:val="18"/>
                <w:lang w:eastAsia="pl-PL"/>
              </w:rPr>
              <w:t xml:space="preserve"> MIĘDZYOKRESOWE KRÓTKOTERMINOWE</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3EED5E51" w14:textId="77777777" w:rsidR="00BE370F" w:rsidRPr="00BE370F" w:rsidRDefault="00BE370F" w:rsidP="00BE370F">
            <w:pPr>
              <w:spacing w:after="0" w:line="240" w:lineRule="auto"/>
              <w:jc w:val="center"/>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w tys. zł</w:t>
            </w:r>
          </w:p>
        </w:tc>
      </w:tr>
      <w:tr w:rsidR="00BE370F" w:rsidRPr="00BE370F" w14:paraId="28131804" w14:textId="77777777" w:rsidTr="00A35FB8">
        <w:trPr>
          <w:trHeight w:val="330"/>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71277D41" w14:textId="77777777" w:rsidR="00BE370F" w:rsidRPr="00BE370F" w:rsidRDefault="00BE370F" w:rsidP="00BE370F">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12FD088C" w14:textId="77777777" w:rsidR="00BE370F" w:rsidRPr="00BE370F" w:rsidRDefault="00BE370F" w:rsidP="00BE370F">
            <w:pPr>
              <w:spacing w:after="0" w:line="240" w:lineRule="auto"/>
              <w:jc w:val="center"/>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103DA5EC" w14:textId="77777777" w:rsidR="00BE370F" w:rsidRPr="00BE370F" w:rsidRDefault="00BE370F" w:rsidP="00BE370F">
            <w:pPr>
              <w:spacing w:after="0" w:line="240" w:lineRule="auto"/>
              <w:jc w:val="center"/>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2022</w:t>
            </w:r>
          </w:p>
        </w:tc>
      </w:tr>
      <w:tr w:rsidR="00BE370F" w:rsidRPr="00BE370F" w14:paraId="7851A729" w14:textId="77777777" w:rsidTr="00A35FB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F8D1DA7" w14:textId="77777777" w:rsidR="00BE370F" w:rsidRPr="00BE370F" w:rsidRDefault="00BE370F" w:rsidP="00BE370F">
            <w:pPr>
              <w:spacing w:after="0" w:line="240" w:lineRule="auto"/>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1. bierne rozliczenia międzyokresowe kosztów</w:t>
            </w:r>
          </w:p>
        </w:tc>
        <w:tc>
          <w:tcPr>
            <w:tcW w:w="1191" w:type="dxa"/>
            <w:tcBorders>
              <w:top w:val="nil"/>
              <w:left w:val="nil"/>
              <w:bottom w:val="single" w:sz="4" w:space="0" w:color="auto"/>
              <w:right w:val="single" w:sz="4" w:space="0" w:color="auto"/>
            </w:tcBorders>
            <w:shd w:val="clear" w:color="auto" w:fill="auto"/>
            <w:vAlign w:val="bottom"/>
            <w:hideMark/>
          </w:tcPr>
          <w:p w14:paraId="63B78574"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1287A1AA"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0</w:t>
            </w:r>
          </w:p>
        </w:tc>
      </w:tr>
      <w:tr w:rsidR="00BE370F" w:rsidRPr="00BE370F" w14:paraId="1A853951" w14:textId="77777777" w:rsidTr="00A35FB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F86B6C5" w14:textId="77777777" w:rsidR="00BE370F" w:rsidRPr="00BE370F" w:rsidRDefault="00BE370F" w:rsidP="00BE370F">
            <w:pPr>
              <w:spacing w:after="0" w:line="240" w:lineRule="auto"/>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2. rozliczenia międzyokresowe przychodów z tytułu:</w:t>
            </w:r>
          </w:p>
        </w:tc>
        <w:tc>
          <w:tcPr>
            <w:tcW w:w="1191" w:type="dxa"/>
            <w:tcBorders>
              <w:top w:val="nil"/>
              <w:left w:val="nil"/>
              <w:bottom w:val="single" w:sz="4" w:space="0" w:color="auto"/>
              <w:right w:val="single" w:sz="4" w:space="0" w:color="auto"/>
            </w:tcBorders>
            <w:shd w:val="clear" w:color="auto" w:fill="auto"/>
            <w:vAlign w:val="bottom"/>
            <w:hideMark/>
          </w:tcPr>
          <w:p w14:paraId="1E1E8C8B"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34 375</w:t>
            </w:r>
          </w:p>
        </w:tc>
        <w:tc>
          <w:tcPr>
            <w:tcW w:w="1191" w:type="dxa"/>
            <w:tcBorders>
              <w:top w:val="nil"/>
              <w:left w:val="nil"/>
              <w:bottom w:val="single" w:sz="4" w:space="0" w:color="auto"/>
              <w:right w:val="double" w:sz="6" w:space="0" w:color="auto"/>
            </w:tcBorders>
            <w:shd w:val="clear" w:color="auto" w:fill="auto"/>
            <w:vAlign w:val="bottom"/>
            <w:hideMark/>
          </w:tcPr>
          <w:p w14:paraId="15027668"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23 732</w:t>
            </w:r>
          </w:p>
        </w:tc>
      </w:tr>
      <w:tr w:rsidR="00BE370F" w:rsidRPr="00BE370F" w14:paraId="507FA982" w14:textId="77777777" w:rsidTr="00A35FB8">
        <w:trPr>
          <w:trHeight w:val="283"/>
        </w:trPr>
        <w:tc>
          <w:tcPr>
            <w:tcW w:w="6843" w:type="dxa"/>
            <w:tcBorders>
              <w:top w:val="nil"/>
              <w:left w:val="double" w:sz="6" w:space="0" w:color="auto"/>
              <w:bottom w:val="single" w:sz="4" w:space="0" w:color="auto"/>
              <w:right w:val="single" w:sz="4" w:space="0" w:color="auto"/>
            </w:tcBorders>
            <w:shd w:val="clear" w:color="000000" w:fill="FFFFFF"/>
            <w:vAlign w:val="bottom"/>
            <w:hideMark/>
          </w:tcPr>
          <w:p w14:paraId="03F4A17C"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 xml:space="preserve">a) umorzenie pożyczki z WFOŚ i GW   </w:t>
            </w:r>
          </w:p>
        </w:tc>
        <w:tc>
          <w:tcPr>
            <w:tcW w:w="1191" w:type="dxa"/>
            <w:tcBorders>
              <w:top w:val="nil"/>
              <w:left w:val="nil"/>
              <w:bottom w:val="single" w:sz="4" w:space="0" w:color="auto"/>
              <w:right w:val="single" w:sz="4" w:space="0" w:color="auto"/>
            </w:tcBorders>
            <w:shd w:val="clear" w:color="auto" w:fill="auto"/>
            <w:vAlign w:val="bottom"/>
            <w:hideMark/>
          </w:tcPr>
          <w:p w14:paraId="5AE3C958"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457</w:t>
            </w:r>
          </w:p>
        </w:tc>
        <w:tc>
          <w:tcPr>
            <w:tcW w:w="1191" w:type="dxa"/>
            <w:tcBorders>
              <w:top w:val="nil"/>
              <w:left w:val="nil"/>
              <w:bottom w:val="single" w:sz="4" w:space="0" w:color="auto"/>
              <w:right w:val="double" w:sz="6" w:space="0" w:color="auto"/>
            </w:tcBorders>
            <w:shd w:val="clear" w:color="auto" w:fill="auto"/>
            <w:vAlign w:val="bottom"/>
            <w:hideMark/>
          </w:tcPr>
          <w:p w14:paraId="6FB010C1"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457</w:t>
            </w:r>
          </w:p>
        </w:tc>
      </w:tr>
      <w:tr w:rsidR="00BE370F" w:rsidRPr="00BE370F" w14:paraId="084E7A36" w14:textId="77777777" w:rsidTr="00A35FB8">
        <w:trPr>
          <w:trHeight w:val="283"/>
        </w:trPr>
        <w:tc>
          <w:tcPr>
            <w:tcW w:w="6843" w:type="dxa"/>
            <w:tcBorders>
              <w:top w:val="nil"/>
              <w:left w:val="double" w:sz="6" w:space="0" w:color="auto"/>
              <w:bottom w:val="single" w:sz="4" w:space="0" w:color="auto"/>
              <w:right w:val="single" w:sz="4" w:space="0" w:color="auto"/>
            </w:tcBorders>
            <w:shd w:val="clear" w:color="000000" w:fill="FFFFFF"/>
            <w:vAlign w:val="bottom"/>
            <w:hideMark/>
          </w:tcPr>
          <w:p w14:paraId="4C96C18F"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 xml:space="preserve">b) umorzenie pożyczki z NFOŚ i GW   </w:t>
            </w:r>
          </w:p>
        </w:tc>
        <w:tc>
          <w:tcPr>
            <w:tcW w:w="1191" w:type="dxa"/>
            <w:tcBorders>
              <w:top w:val="nil"/>
              <w:left w:val="nil"/>
              <w:bottom w:val="single" w:sz="4" w:space="0" w:color="auto"/>
              <w:right w:val="single" w:sz="4" w:space="0" w:color="auto"/>
            </w:tcBorders>
            <w:shd w:val="clear" w:color="auto" w:fill="auto"/>
            <w:vAlign w:val="bottom"/>
            <w:hideMark/>
          </w:tcPr>
          <w:p w14:paraId="4E8C62EA"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7ABB8E49"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0</w:t>
            </w:r>
          </w:p>
        </w:tc>
      </w:tr>
      <w:tr w:rsidR="00BE370F" w:rsidRPr="00BE370F" w14:paraId="39583C1D" w14:textId="77777777" w:rsidTr="00A35FB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5B32E7A"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c) dotacje</w:t>
            </w:r>
          </w:p>
        </w:tc>
        <w:tc>
          <w:tcPr>
            <w:tcW w:w="1191" w:type="dxa"/>
            <w:tcBorders>
              <w:top w:val="nil"/>
              <w:left w:val="nil"/>
              <w:bottom w:val="single" w:sz="4" w:space="0" w:color="auto"/>
              <w:right w:val="single" w:sz="4" w:space="0" w:color="auto"/>
            </w:tcBorders>
            <w:shd w:val="clear" w:color="auto" w:fill="auto"/>
            <w:vAlign w:val="bottom"/>
            <w:hideMark/>
          </w:tcPr>
          <w:p w14:paraId="060AD564"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3 291</w:t>
            </w:r>
          </w:p>
        </w:tc>
        <w:tc>
          <w:tcPr>
            <w:tcW w:w="1191" w:type="dxa"/>
            <w:tcBorders>
              <w:top w:val="nil"/>
              <w:left w:val="nil"/>
              <w:bottom w:val="single" w:sz="4" w:space="0" w:color="auto"/>
              <w:right w:val="double" w:sz="6" w:space="0" w:color="auto"/>
            </w:tcBorders>
            <w:shd w:val="clear" w:color="auto" w:fill="auto"/>
            <w:vAlign w:val="bottom"/>
            <w:hideMark/>
          </w:tcPr>
          <w:p w14:paraId="68A91359"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6 362</w:t>
            </w:r>
          </w:p>
        </w:tc>
      </w:tr>
      <w:tr w:rsidR="00BE370F" w:rsidRPr="00BE370F" w14:paraId="41D0AE89" w14:textId="77777777" w:rsidTr="00A35FB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906E4E7"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 xml:space="preserve">d) rozliczenie projektu współfinansowanego ze środków </w:t>
            </w:r>
            <w:proofErr w:type="spellStart"/>
            <w:r w:rsidRPr="00BE370F">
              <w:rPr>
                <w:rFonts w:ascii="Calibri" w:eastAsia="Times New Roman" w:hAnsi="Calibri" w:cs="Calibri"/>
                <w:sz w:val="18"/>
                <w:szCs w:val="18"/>
                <w:lang w:eastAsia="pl-PL"/>
              </w:rPr>
              <w:t>NCBiR</w:t>
            </w:r>
            <w:proofErr w:type="spellEnd"/>
          </w:p>
        </w:tc>
        <w:tc>
          <w:tcPr>
            <w:tcW w:w="1191" w:type="dxa"/>
            <w:tcBorders>
              <w:top w:val="nil"/>
              <w:left w:val="nil"/>
              <w:bottom w:val="single" w:sz="4" w:space="0" w:color="auto"/>
              <w:right w:val="single" w:sz="4" w:space="0" w:color="auto"/>
            </w:tcBorders>
            <w:shd w:val="clear" w:color="auto" w:fill="auto"/>
            <w:vAlign w:val="bottom"/>
            <w:hideMark/>
          </w:tcPr>
          <w:p w14:paraId="68882684"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4 474</w:t>
            </w:r>
          </w:p>
        </w:tc>
        <w:tc>
          <w:tcPr>
            <w:tcW w:w="1191" w:type="dxa"/>
            <w:tcBorders>
              <w:top w:val="nil"/>
              <w:left w:val="nil"/>
              <w:bottom w:val="single" w:sz="4" w:space="0" w:color="auto"/>
              <w:right w:val="double" w:sz="6" w:space="0" w:color="auto"/>
            </w:tcBorders>
            <w:shd w:val="clear" w:color="auto" w:fill="auto"/>
            <w:vAlign w:val="bottom"/>
            <w:hideMark/>
          </w:tcPr>
          <w:p w14:paraId="4A3A836C"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3 141</w:t>
            </w:r>
          </w:p>
        </w:tc>
      </w:tr>
      <w:tr w:rsidR="00BE370F" w:rsidRPr="00BE370F" w14:paraId="1F310181" w14:textId="77777777" w:rsidTr="00A35FB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DC4919C"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e) otrzymane zaliczki</w:t>
            </w:r>
          </w:p>
        </w:tc>
        <w:tc>
          <w:tcPr>
            <w:tcW w:w="1191" w:type="dxa"/>
            <w:tcBorders>
              <w:top w:val="nil"/>
              <w:left w:val="nil"/>
              <w:bottom w:val="single" w:sz="4" w:space="0" w:color="auto"/>
              <w:right w:val="single" w:sz="4" w:space="0" w:color="auto"/>
            </w:tcBorders>
            <w:shd w:val="clear" w:color="auto" w:fill="auto"/>
            <w:vAlign w:val="bottom"/>
            <w:hideMark/>
          </w:tcPr>
          <w:p w14:paraId="791317B0"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1 143</w:t>
            </w:r>
          </w:p>
        </w:tc>
        <w:tc>
          <w:tcPr>
            <w:tcW w:w="1191" w:type="dxa"/>
            <w:tcBorders>
              <w:top w:val="nil"/>
              <w:left w:val="nil"/>
              <w:bottom w:val="single" w:sz="4" w:space="0" w:color="auto"/>
              <w:right w:val="double" w:sz="6" w:space="0" w:color="auto"/>
            </w:tcBorders>
            <w:shd w:val="clear" w:color="auto" w:fill="auto"/>
            <w:vAlign w:val="bottom"/>
            <w:hideMark/>
          </w:tcPr>
          <w:p w14:paraId="6C80AB1A"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3 246</w:t>
            </w:r>
          </w:p>
        </w:tc>
      </w:tr>
      <w:tr w:rsidR="00BE370F" w:rsidRPr="00BE370F" w14:paraId="34E0DEED" w14:textId="77777777" w:rsidTr="00A35FB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6136B7C"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f) nieodpłatnie otrzymane prawa do emisji CO2</w:t>
            </w:r>
          </w:p>
        </w:tc>
        <w:tc>
          <w:tcPr>
            <w:tcW w:w="1191" w:type="dxa"/>
            <w:tcBorders>
              <w:top w:val="nil"/>
              <w:left w:val="nil"/>
              <w:bottom w:val="single" w:sz="4" w:space="0" w:color="auto"/>
              <w:right w:val="single" w:sz="4" w:space="0" w:color="auto"/>
            </w:tcBorders>
            <w:shd w:val="clear" w:color="auto" w:fill="auto"/>
            <w:vAlign w:val="bottom"/>
            <w:hideMark/>
          </w:tcPr>
          <w:p w14:paraId="220F41AD"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24 919</w:t>
            </w:r>
          </w:p>
        </w:tc>
        <w:tc>
          <w:tcPr>
            <w:tcW w:w="1191" w:type="dxa"/>
            <w:tcBorders>
              <w:top w:val="nil"/>
              <w:left w:val="nil"/>
              <w:bottom w:val="single" w:sz="4" w:space="0" w:color="auto"/>
              <w:right w:val="double" w:sz="6" w:space="0" w:color="auto"/>
            </w:tcBorders>
            <w:shd w:val="clear" w:color="auto" w:fill="auto"/>
            <w:vAlign w:val="bottom"/>
            <w:hideMark/>
          </w:tcPr>
          <w:p w14:paraId="3E574438"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10 522</w:t>
            </w:r>
          </w:p>
        </w:tc>
      </w:tr>
      <w:tr w:rsidR="00BE370F" w:rsidRPr="00BE370F" w14:paraId="6B52BA3C" w14:textId="77777777" w:rsidTr="00A35FB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1D507FC" w14:textId="77777777" w:rsidR="00BE370F" w:rsidRPr="00BE370F" w:rsidRDefault="00BE370F" w:rsidP="00BE370F">
            <w:pPr>
              <w:spacing w:after="0" w:line="240" w:lineRule="auto"/>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g) inne</w:t>
            </w:r>
          </w:p>
        </w:tc>
        <w:tc>
          <w:tcPr>
            <w:tcW w:w="1191" w:type="dxa"/>
            <w:tcBorders>
              <w:top w:val="nil"/>
              <w:left w:val="nil"/>
              <w:bottom w:val="single" w:sz="4" w:space="0" w:color="auto"/>
              <w:right w:val="single" w:sz="4" w:space="0" w:color="auto"/>
            </w:tcBorders>
            <w:shd w:val="clear" w:color="auto" w:fill="auto"/>
            <w:vAlign w:val="bottom"/>
            <w:hideMark/>
          </w:tcPr>
          <w:p w14:paraId="54A018E0"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91</w:t>
            </w:r>
          </w:p>
        </w:tc>
        <w:tc>
          <w:tcPr>
            <w:tcW w:w="1191" w:type="dxa"/>
            <w:tcBorders>
              <w:top w:val="nil"/>
              <w:left w:val="nil"/>
              <w:bottom w:val="single" w:sz="4" w:space="0" w:color="auto"/>
              <w:right w:val="double" w:sz="6" w:space="0" w:color="auto"/>
            </w:tcBorders>
            <w:shd w:val="clear" w:color="auto" w:fill="auto"/>
            <w:vAlign w:val="bottom"/>
            <w:hideMark/>
          </w:tcPr>
          <w:p w14:paraId="1CE72A69" w14:textId="77777777" w:rsidR="00BE370F" w:rsidRPr="00BE370F" w:rsidRDefault="00BE370F" w:rsidP="00BE370F">
            <w:pPr>
              <w:spacing w:after="0" w:line="240" w:lineRule="auto"/>
              <w:jc w:val="right"/>
              <w:rPr>
                <w:rFonts w:ascii="Calibri" w:eastAsia="Times New Roman" w:hAnsi="Calibri" w:cs="Calibri"/>
                <w:sz w:val="18"/>
                <w:szCs w:val="18"/>
                <w:lang w:eastAsia="pl-PL"/>
              </w:rPr>
            </w:pPr>
            <w:r w:rsidRPr="00BE370F">
              <w:rPr>
                <w:rFonts w:ascii="Calibri" w:eastAsia="Times New Roman" w:hAnsi="Calibri" w:cs="Calibri"/>
                <w:sz w:val="18"/>
                <w:szCs w:val="18"/>
                <w:lang w:eastAsia="pl-PL"/>
              </w:rPr>
              <w:t>4</w:t>
            </w:r>
          </w:p>
        </w:tc>
      </w:tr>
      <w:tr w:rsidR="00BE370F" w:rsidRPr="00BE370F" w14:paraId="583573D5" w14:textId="77777777" w:rsidTr="00A35FB8">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5FBF838F" w14:textId="77777777" w:rsidR="00BE370F" w:rsidRPr="00BE370F" w:rsidRDefault="00BE370F" w:rsidP="00BE370F">
            <w:pPr>
              <w:spacing w:after="0" w:line="240" w:lineRule="auto"/>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Rozliczenia międzyokresowe krótkoterminowe, razem</w:t>
            </w:r>
          </w:p>
        </w:tc>
        <w:tc>
          <w:tcPr>
            <w:tcW w:w="1191" w:type="dxa"/>
            <w:tcBorders>
              <w:top w:val="nil"/>
              <w:left w:val="nil"/>
              <w:bottom w:val="double" w:sz="6" w:space="0" w:color="auto"/>
              <w:right w:val="single" w:sz="4" w:space="0" w:color="auto"/>
            </w:tcBorders>
            <w:shd w:val="clear" w:color="000000" w:fill="B8CCE4"/>
            <w:vAlign w:val="bottom"/>
            <w:hideMark/>
          </w:tcPr>
          <w:p w14:paraId="5126F737"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34 375</w:t>
            </w:r>
          </w:p>
        </w:tc>
        <w:tc>
          <w:tcPr>
            <w:tcW w:w="1191" w:type="dxa"/>
            <w:tcBorders>
              <w:top w:val="nil"/>
              <w:left w:val="nil"/>
              <w:bottom w:val="double" w:sz="6" w:space="0" w:color="auto"/>
              <w:right w:val="double" w:sz="6" w:space="0" w:color="auto"/>
            </w:tcBorders>
            <w:shd w:val="clear" w:color="000000" w:fill="B8CCE4"/>
            <w:vAlign w:val="bottom"/>
            <w:hideMark/>
          </w:tcPr>
          <w:p w14:paraId="5EE6D2E5" w14:textId="77777777" w:rsidR="00BE370F" w:rsidRPr="00BE370F" w:rsidRDefault="00BE370F" w:rsidP="00BE370F">
            <w:pPr>
              <w:spacing w:after="0" w:line="240" w:lineRule="auto"/>
              <w:jc w:val="right"/>
              <w:rPr>
                <w:rFonts w:ascii="Calibri" w:eastAsia="Times New Roman" w:hAnsi="Calibri" w:cs="Calibri"/>
                <w:b/>
                <w:bCs/>
                <w:sz w:val="18"/>
                <w:szCs w:val="18"/>
                <w:lang w:eastAsia="pl-PL"/>
              </w:rPr>
            </w:pPr>
            <w:r w:rsidRPr="00BE370F">
              <w:rPr>
                <w:rFonts w:ascii="Calibri" w:eastAsia="Times New Roman" w:hAnsi="Calibri" w:cs="Calibri"/>
                <w:b/>
                <w:bCs/>
                <w:sz w:val="18"/>
                <w:szCs w:val="18"/>
                <w:lang w:eastAsia="pl-PL"/>
              </w:rPr>
              <w:t>23 732</w:t>
            </w:r>
          </w:p>
        </w:tc>
      </w:tr>
    </w:tbl>
    <w:p w14:paraId="152631DE" w14:textId="27ED57BB" w:rsidR="00AA783F" w:rsidRPr="00786621" w:rsidRDefault="00AA783F" w:rsidP="00B30289">
      <w:pPr>
        <w:spacing w:after="0" w:line="240" w:lineRule="auto"/>
        <w:jc w:val="both"/>
        <w:rPr>
          <w:rFonts w:eastAsia="Times New Roman" w:cstheme="minorHAnsi"/>
          <w:color w:val="000000"/>
          <w:sz w:val="24"/>
          <w:szCs w:val="24"/>
          <w:lang w:eastAsia="pl-PL"/>
        </w:rPr>
      </w:pPr>
      <w:r w:rsidRPr="00786621">
        <w:rPr>
          <w:rFonts w:eastAsia="Times New Roman" w:cstheme="minorHAnsi"/>
          <w:color w:val="000000"/>
          <w:sz w:val="24"/>
          <w:szCs w:val="24"/>
          <w:lang w:eastAsia="ar-SA"/>
        </w:rPr>
        <w:t xml:space="preserve">Dotacja związana jest z </w:t>
      </w:r>
      <w:r w:rsidRPr="00786621">
        <w:rPr>
          <w:rFonts w:eastAsia="Times New Roman" w:cstheme="minorHAnsi"/>
          <w:color w:val="000000"/>
          <w:sz w:val="24"/>
          <w:szCs w:val="24"/>
          <w:lang w:eastAsia="pl-PL"/>
        </w:rPr>
        <w:t xml:space="preserve">wykonaniem i finansowaniem projektu z obszaru odnawialnych źródeł energii, tj. budową prototypu innowacyjnej turbiny wiatrowej z pionową osią obrotu, o mocy 1,5 MW. </w:t>
      </w:r>
      <w:r w:rsidRPr="00786621">
        <w:rPr>
          <w:rFonts w:eastAsia="Times New Roman" w:cstheme="minorHAnsi"/>
          <w:color w:val="000000"/>
          <w:sz w:val="24"/>
          <w:szCs w:val="24"/>
          <w:lang w:eastAsia="ar-SA"/>
        </w:rPr>
        <w:t xml:space="preserve">Projekt ten uzyskał dofinasowanie z Narodowego Centrum Badań i Rozwoju w ramach przedsięwzięcia pilotażowego </w:t>
      </w:r>
      <w:r w:rsidRPr="00786621">
        <w:rPr>
          <w:rFonts w:eastAsia="Times New Roman" w:cstheme="minorHAnsi"/>
          <w:i/>
          <w:color w:val="000000"/>
          <w:sz w:val="24"/>
          <w:szCs w:val="24"/>
          <w:lang w:eastAsia="ar-SA"/>
        </w:rPr>
        <w:t>Wsparcie badań naukowych i prac rozwojowych w skali demonstracyjnej</w:t>
      </w:r>
      <w:r w:rsidRPr="00786621">
        <w:rPr>
          <w:rFonts w:eastAsia="Times New Roman" w:cstheme="minorHAnsi"/>
          <w:color w:val="000000"/>
          <w:sz w:val="24"/>
          <w:szCs w:val="24"/>
          <w:lang w:eastAsia="ar-SA"/>
        </w:rPr>
        <w:t xml:space="preserve"> </w:t>
      </w:r>
      <w:r w:rsidRPr="00786621">
        <w:rPr>
          <w:rFonts w:eastAsia="Times New Roman" w:cstheme="minorHAnsi"/>
          <w:i/>
          <w:color w:val="000000"/>
          <w:sz w:val="24"/>
          <w:szCs w:val="24"/>
          <w:lang w:eastAsia="ar-SA"/>
        </w:rPr>
        <w:t>DEMONSTRATOR+.</w:t>
      </w:r>
      <w:r w:rsidRPr="00786621">
        <w:rPr>
          <w:rFonts w:eastAsia="Times New Roman" w:cstheme="minorHAnsi"/>
          <w:color w:val="000000"/>
          <w:sz w:val="24"/>
          <w:szCs w:val="24"/>
          <w:lang w:eastAsia="ar-SA"/>
        </w:rPr>
        <w:t xml:space="preserve"> Stosowna umowa została podpisana w grudniu 2013 roku, a p</w:t>
      </w:r>
      <w:r w:rsidRPr="00786621">
        <w:rPr>
          <w:rFonts w:eastAsia="Times New Roman" w:cstheme="minorHAnsi"/>
          <w:color w:val="000000"/>
          <w:sz w:val="24"/>
          <w:szCs w:val="24"/>
          <w:lang w:eastAsia="pl-PL"/>
        </w:rPr>
        <w:t xml:space="preserve">lanowany termin zakończenia realizacji projektu zgodnie z umową nr UOD-DEM-1-153/001 oraz późniejszymi Aneksami to 30.06.2018 r. </w:t>
      </w:r>
      <w:r w:rsidRPr="00786621">
        <w:rPr>
          <w:rFonts w:cstheme="minorHAnsi"/>
          <w:sz w:val="24"/>
        </w:rPr>
        <w:t xml:space="preserve">Złożono również raport końcowy do </w:t>
      </w:r>
      <w:proofErr w:type="spellStart"/>
      <w:r w:rsidRPr="00786621">
        <w:rPr>
          <w:rFonts w:cstheme="minorHAnsi"/>
          <w:sz w:val="24"/>
        </w:rPr>
        <w:t>NCBiR</w:t>
      </w:r>
      <w:proofErr w:type="spellEnd"/>
      <w:r w:rsidRPr="00786621">
        <w:rPr>
          <w:rFonts w:cstheme="minorHAnsi"/>
          <w:sz w:val="24"/>
        </w:rPr>
        <w:t>, który został przyjęty w dniu 18.02.2020 r.</w:t>
      </w:r>
    </w:p>
    <w:p w14:paraId="7553D23C" w14:textId="77777777" w:rsidR="00AA783F" w:rsidRPr="00786621" w:rsidRDefault="00AA783F" w:rsidP="00B30289">
      <w:pPr>
        <w:spacing w:after="0" w:line="240" w:lineRule="auto"/>
        <w:jc w:val="both"/>
        <w:rPr>
          <w:rFonts w:eastAsia="Times New Roman" w:cstheme="minorHAnsi"/>
          <w:color w:val="000000"/>
          <w:sz w:val="24"/>
          <w:szCs w:val="24"/>
          <w:lang w:eastAsia="pl-PL"/>
        </w:rPr>
      </w:pPr>
      <w:r w:rsidRPr="00786621">
        <w:rPr>
          <w:rFonts w:eastAsia="Times New Roman" w:cstheme="minorHAnsi"/>
          <w:color w:val="000000"/>
          <w:sz w:val="24"/>
          <w:szCs w:val="24"/>
          <w:lang w:eastAsia="pl-PL"/>
        </w:rPr>
        <w:lastRenderedPageBreak/>
        <w:t xml:space="preserve">Całkowita kwota dotacji wynosi 12 539 923 zł.   </w:t>
      </w:r>
    </w:p>
    <w:p w14:paraId="2BB537AB" w14:textId="77777777" w:rsidR="00AA783F" w:rsidRPr="00786621" w:rsidRDefault="00AA783F" w:rsidP="00B30289">
      <w:pPr>
        <w:spacing w:after="0" w:line="240" w:lineRule="auto"/>
        <w:jc w:val="both"/>
        <w:rPr>
          <w:rFonts w:eastAsia="Times New Roman" w:cstheme="minorHAnsi"/>
          <w:color w:val="000000"/>
          <w:sz w:val="24"/>
          <w:szCs w:val="24"/>
          <w:lang w:eastAsia="pl-PL"/>
        </w:rPr>
      </w:pPr>
    </w:p>
    <w:p w14:paraId="622555F0" w14:textId="77777777" w:rsidR="00AA783F" w:rsidRPr="00786621" w:rsidRDefault="00AA783F" w:rsidP="00B30289">
      <w:pPr>
        <w:spacing w:line="240" w:lineRule="auto"/>
        <w:jc w:val="both"/>
        <w:rPr>
          <w:rFonts w:eastAsia="Times New Roman" w:cstheme="minorHAnsi"/>
          <w:color w:val="000000"/>
          <w:sz w:val="24"/>
          <w:szCs w:val="24"/>
          <w:lang w:eastAsia="ar-SA"/>
        </w:rPr>
      </w:pPr>
      <w:r w:rsidRPr="00786621">
        <w:rPr>
          <w:rFonts w:eastAsia="Times New Roman" w:cstheme="minorHAnsi"/>
          <w:color w:val="000000"/>
          <w:sz w:val="24"/>
          <w:szCs w:val="24"/>
          <w:lang w:eastAsia="pl-PL"/>
        </w:rPr>
        <w:t xml:space="preserve">Budowa prototypu realizowana jest w ramach umowy z dnia 10 grudnia 2013 r. o </w:t>
      </w:r>
      <w:r w:rsidRPr="00786621">
        <w:rPr>
          <w:rFonts w:eastAsia="Times New Roman" w:cstheme="minorHAnsi"/>
          <w:color w:val="000000"/>
          <w:sz w:val="24"/>
          <w:szCs w:val="24"/>
          <w:lang w:eastAsia="ar-SA"/>
        </w:rPr>
        <w:t xml:space="preserve">wykonanie i finansowanie ww. projektu, </w:t>
      </w:r>
      <w:r w:rsidRPr="00786621">
        <w:rPr>
          <w:rFonts w:eastAsia="Times New Roman" w:cstheme="minorHAnsi"/>
          <w:color w:val="000000"/>
          <w:sz w:val="24"/>
          <w:szCs w:val="24"/>
          <w:lang w:eastAsia="pl-PL"/>
        </w:rPr>
        <w:t xml:space="preserve">zawartej przez konsorcjum, w skład którego - obok Spółki - wchodzą Akademia Górniczo-Hutnicza im. Stanisława Staszica w Krakowie oraz </w:t>
      </w:r>
      <w:proofErr w:type="spellStart"/>
      <w:r w:rsidRPr="00786621">
        <w:rPr>
          <w:rFonts w:eastAsia="Times New Roman" w:cstheme="minorHAnsi"/>
          <w:color w:val="000000"/>
          <w:sz w:val="24"/>
          <w:szCs w:val="24"/>
          <w:lang w:eastAsia="pl-PL"/>
        </w:rPr>
        <w:t>ANew</w:t>
      </w:r>
      <w:proofErr w:type="spellEnd"/>
      <w:r w:rsidRPr="00786621">
        <w:rPr>
          <w:rFonts w:eastAsia="Times New Roman" w:cstheme="minorHAnsi"/>
          <w:color w:val="000000"/>
          <w:sz w:val="24"/>
          <w:szCs w:val="24"/>
          <w:lang w:eastAsia="pl-PL"/>
        </w:rPr>
        <w:t xml:space="preserve"> </w:t>
      </w:r>
      <w:proofErr w:type="spellStart"/>
      <w:r w:rsidRPr="00786621">
        <w:rPr>
          <w:rFonts w:eastAsia="Times New Roman" w:cstheme="minorHAnsi"/>
          <w:color w:val="000000"/>
          <w:sz w:val="24"/>
          <w:szCs w:val="24"/>
          <w:lang w:eastAsia="pl-PL"/>
        </w:rPr>
        <w:t>Institue</w:t>
      </w:r>
      <w:proofErr w:type="spellEnd"/>
      <w:r w:rsidRPr="00786621">
        <w:rPr>
          <w:rFonts w:eastAsia="Times New Roman" w:cstheme="minorHAnsi"/>
          <w:color w:val="000000"/>
          <w:sz w:val="24"/>
          <w:szCs w:val="24"/>
          <w:lang w:eastAsia="pl-PL"/>
        </w:rPr>
        <w:t xml:space="preserve"> Sp. z o.o.</w:t>
      </w:r>
      <w:r w:rsidRPr="00786621">
        <w:rPr>
          <w:rFonts w:eastAsia="Times New Roman" w:cstheme="minorHAnsi"/>
          <w:color w:val="000000"/>
          <w:sz w:val="24"/>
          <w:szCs w:val="24"/>
          <w:lang w:eastAsia="ar-SA"/>
        </w:rPr>
        <w:t xml:space="preserve"> </w:t>
      </w:r>
    </w:p>
    <w:p w14:paraId="4D5EC894" w14:textId="77777777" w:rsidR="00AA783F" w:rsidRPr="00786621" w:rsidRDefault="00AA783F" w:rsidP="00B30289">
      <w:pPr>
        <w:spacing w:line="240" w:lineRule="auto"/>
        <w:jc w:val="both"/>
        <w:rPr>
          <w:rFonts w:cstheme="minorHAnsi"/>
          <w:sz w:val="24"/>
          <w:szCs w:val="24"/>
        </w:rPr>
      </w:pPr>
      <w:r w:rsidRPr="00786621">
        <w:rPr>
          <w:rFonts w:cstheme="minorHAnsi"/>
          <w:sz w:val="24"/>
          <w:szCs w:val="24"/>
        </w:rPr>
        <w:t xml:space="preserve">Po usunięciu awarii skrzydła elektrowni, która wystąpiła w październiku 2018 r., następnie po jego naprawie i pracach modernizacyjnych ścieżki </w:t>
      </w:r>
      <w:r w:rsidRPr="00786621">
        <w:rPr>
          <w:rFonts w:cstheme="minorHAnsi"/>
          <w:i/>
          <w:sz w:val="24"/>
          <w:szCs w:val="24"/>
        </w:rPr>
        <w:t>oraz modyfikacji i wymianie zewnętrznych wahaczy wózków podporowych</w:t>
      </w:r>
      <w:r w:rsidRPr="00786621">
        <w:rPr>
          <w:rFonts w:cstheme="minorHAnsi"/>
          <w:sz w:val="24"/>
          <w:szCs w:val="24"/>
        </w:rPr>
        <w:t xml:space="preserve">, w pierwszym kwartale 2021 przeprowadzono rozruch elektrowni.  </w:t>
      </w:r>
    </w:p>
    <w:p w14:paraId="4841C14A" w14:textId="2BC42F8E" w:rsidR="00AA783F" w:rsidRPr="004A1DDD" w:rsidRDefault="00AA783F" w:rsidP="00B30289">
      <w:pPr>
        <w:spacing w:line="240" w:lineRule="auto"/>
        <w:jc w:val="both"/>
        <w:rPr>
          <w:rFonts w:cstheme="minorHAnsi"/>
          <w:sz w:val="24"/>
          <w:szCs w:val="24"/>
        </w:rPr>
      </w:pPr>
      <w:r w:rsidRPr="00786621">
        <w:rPr>
          <w:rFonts w:cstheme="minorHAnsi"/>
          <w:sz w:val="24"/>
          <w:szCs w:val="24"/>
        </w:rPr>
        <w:t xml:space="preserve">W roku 2021 dokonano odbioru budowlanego elektrowni i pozyskano potwierdzenie z Wojewódzkiego Inspektora Nadzoru Budowalnego w Katowicach, upoważniające do eksploatacji elektrowni. </w:t>
      </w:r>
      <w:r w:rsidRPr="004A1DDD">
        <w:rPr>
          <w:rFonts w:cstheme="minorHAnsi"/>
          <w:sz w:val="24"/>
          <w:szCs w:val="24"/>
        </w:rPr>
        <w:t xml:space="preserve">Ponadto dokonano zgłoszenia do PINB w Tarnowskich Górach i uzyskano potwierdzenie upoważniające do eksploatacji linii kablowej ŚN 21 </w:t>
      </w:r>
      <w:proofErr w:type="spellStart"/>
      <w:r w:rsidRPr="004A1DDD">
        <w:rPr>
          <w:rFonts w:cstheme="minorHAnsi"/>
          <w:sz w:val="24"/>
          <w:szCs w:val="24"/>
        </w:rPr>
        <w:t>kV</w:t>
      </w:r>
      <w:proofErr w:type="spellEnd"/>
      <w:r w:rsidRPr="004A1DDD">
        <w:rPr>
          <w:rFonts w:cstheme="minorHAnsi"/>
          <w:sz w:val="24"/>
          <w:szCs w:val="24"/>
        </w:rPr>
        <w:t xml:space="preserve"> zasilającej elektrownię z sieci TAURON.</w:t>
      </w:r>
    </w:p>
    <w:p w14:paraId="1DA10076" w14:textId="77777777" w:rsidR="00AA783F" w:rsidRPr="004A1DDD" w:rsidRDefault="00AA783F" w:rsidP="00B30289">
      <w:pPr>
        <w:spacing w:line="240" w:lineRule="auto"/>
        <w:jc w:val="both"/>
        <w:rPr>
          <w:rFonts w:cstheme="minorHAnsi"/>
          <w:sz w:val="24"/>
          <w:szCs w:val="24"/>
        </w:rPr>
      </w:pPr>
      <w:r w:rsidRPr="004A1DDD">
        <w:rPr>
          <w:rFonts w:cstheme="minorHAnsi"/>
          <w:sz w:val="24"/>
          <w:szCs w:val="24"/>
        </w:rPr>
        <w:t>Zgłoszono zakończenie budowy do Szefostwa Służb Ruchu Lotniczego SRRP i otrzymano potwierdzenie zgłoszenia.</w:t>
      </w:r>
    </w:p>
    <w:p w14:paraId="449B7AC5" w14:textId="77777777" w:rsidR="00AA783F" w:rsidRPr="004A1DDD" w:rsidRDefault="00AA783F" w:rsidP="00B30289">
      <w:pPr>
        <w:spacing w:line="240" w:lineRule="auto"/>
        <w:jc w:val="both"/>
        <w:rPr>
          <w:rFonts w:cstheme="minorHAnsi"/>
          <w:sz w:val="24"/>
          <w:szCs w:val="24"/>
        </w:rPr>
      </w:pPr>
      <w:r w:rsidRPr="004A1DDD">
        <w:rPr>
          <w:rFonts w:cstheme="minorHAnsi"/>
          <w:sz w:val="24"/>
          <w:szCs w:val="24"/>
        </w:rPr>
        <w:t xml:space="preserve">W marcu 2022 roku dokonano odbioru </w:t>
      </w:r>
      <w:proofErr w:type="gramStart"/>
      <w:r w:rsidRPr="004A1DDD">
        <w:rPr>
          <w:rFonts w:cstheme="minorHAnsi"/>
          <w:sz w:val="24"/>
          <w:szCs w:val="24"/>
        </w:rPr>
        <w:t>turbiny,</w:t>
      </w:r>
      <w:proofErr w:type="gramEnd"/>
      <w:r w:rsidRPr="004A1DDD">
        <w:rPr>
          <w:rFonts w:cstheme="minorHAnsi"/>
          <w:sz w:val="24"/>
          <w:szCs w:val="24"/>
        </w:rPr>
        <w:t xml:space="preserve"> jako środka trwałego. </w:t>
      </w:r>
      <w:r w:rsidRPr="00786621">
        <w:rPr>
          <w:rFonts w:cstheme="minorHAnsi"/>
          <w:sz w:val="24"/>
          <w:szCs w:val="24"/>
        </w:rPr>
        <w:t xml:space="preserve">W maju 2022 roku podpisano umowę z </w:t>
      </w:r>
      <w:proofErr w:type="spellStart"/>
      <w:r w:rsidRPr="004A1DDD">
        <w:rPr>
          <w:rFonts w:cstheme="minorHAnsi"/>
          <w:sz w:val="24"/>
          <w:szCs w:val="24"/>
        </w:rPr>
        <w:t>amc</w:t>
      </w:r>
      <w:proofErr w:type="spellEnd"/>
      <w:r w:rsidRPr="004A1DDD">
        <w:rPr>
          <w:rFonts w:cstheme="minorHAnsi"/>
          <w:sz w:val="24"/>
          <w:szCs w:val="24"/>
        </w:rPr>
        <w:t xml:space="preserve"> </w:t>
      </w:r>
      <w:proofErr w:type="spellStart"/>
      <w:r w:rsidRPr="004A1DDD">
        <w:rPr>
          <w:rFonts w:cstheme="minorHAnsi"/>
          <w:sz w:val="24"/>
          <w:szCs w:val="24"/>
        </w:rPr>
        <w:t>Vibro</w:t>
      </w:r>
      <w:proofErr w:type="spellEnd"/>
      <w:r w:rsidRPr="00786621">
        <w:rPr>
          <w:rFonts w:cstheme="minorHAnsi"/>
          <w:sz w:val="24"/>
          <w:szCs w:val="24"/>
        </w:rPr>
        <w:t xml:space="preserve"> Sp. z o.o. na uruchomienie systemu wyznaczania krzywej mocy i optymalizacji sterowania turbiną.</w:t>
      </w:r>
      <w:r w:rsidRPr="004A1DDD">
        <w:rPr>
          <w:rFonts w:cstheme="minorHAnsi"/>
          <w:sz w:val="24"/>
          <w:szCs w:val="24"/>
        </w:rPr>
        <w:t xml:space="preserve"> </w:t>
      </w:r>
      <w:r w:rsidRPr="00786621">
        <w:rPr>
          <w:rFonts w:cstheme="minorHAnsi"/>
          <w:sz w:val="24"/>
          <w:szCs w:val="24"/>
        </w:rPr>
        <w:t xml:space="preserve">W dniu 5 stycznia 2023 roku nastąpiła kolejna awaria, skutkująca urwaniem dwóch skrzydeł turbiny. </w:t>
      </w:r>
      <w:r w:rsidRPr="004A1DDD">
        <w:rPr>
          <w:rFonts w:cstheme="minorHAnsi"/>
          <w:sz w:val="24"/>
          <w:szCs w:val="24"/>
        </w:rPr>
        <w:t>Wstępne ustalenia wskazują, że przyczyną awarii turbiny było skumulowane zmęczenie dwóch łopat, które przetrwały dwa awaryjne hamowania, uderzenie pioruna i oderwanie się trzeciej łopaty. Weryfikacją ww. tezy oraz dokładnym ustaleniem przyczyn powstania awarii zajmie się jednak powołana w tym celu komisja wewnętrzna.</w:t>
      </w:r>
    </w:p>
    <w:p w14:paraId="13BF1A7E" w14:textId="20613507" w:rsidR="004C271F" w:rsidRDefault="00AA783F" w:rsidP="00233493">
      <w:pPr>
        <w:spacing w:line="240" w:lineRule="auto"/>
        <w:jc w:val="both"/>
        <w:rPr>
          <w:rFonts w:cstheme="minorHAnsi"/>
          <w:sz w:val="24"/>
          <w:szCs w:val="24"/>
        </w:rPr>
      </w:pPr>
      <w:r w:rsidRPr="004A1DDD">
        <w:rPr>
          <w:rFonts w:cstheme="minorHAnsi"/>
          <w:sz w:val="24"/>
          <w:szCs w:val="24"/>
        </w:rPr>
        <w:t xml:space="preserve">Opóźnienie w realizacji projektu, spowodowane koniecznością dokładnego zbadania przyczyn awarii, zamówienia i wykonania nowych skrzydeł, a następnie ich wymiany, wpłynie na wydłużenie czasu dojścia do (ewentualnego) etapu komercjalizacji projektu. Dodatkowym niekorzystnym czynnikiem byłoby ustalenie, iż przyczyną powstałej awarii są błędy projektowe. Fakt ten miałby decydujący wpływ na decyzję o kontynuowaniu projektu bądź też o zaniechaniu jego dalszej realizacji.    Aktualny stan wiedzy nie pozwala na założenie prognozy komercjalizacji </w:t>
      </w:r>
      <w:r w:rsidRPr="00786621">
        <w:rPr>
          <w:rFonts w:cstheme="minorHAnsi"/>
          <w:sz w:val="24"/>
          <w:szCs w:val="24"/>
        </w:rPr>
        <w:t xml:space="preserve">(zapis zawarty w „Raport z wdrożenia w ramach przedsięwzięcia pilotażowego NCBR pt. </w:t>
      </w:r>
      <w:r w:rsidRPr="004A1DDD">
        <w:rPr>
          <w:rFonts w:cstheme="minorHAnsi"/>
          <w:sz w:val="24"/>
          <w:szCs w:val="24"/>
        </w:rPr>
        <w:t>Wsparcie badań naukowych i prac rozwojowych w skali demonstracyjnej Demonstrator+”</w:t>
      </w:r>
      <w:r w:rsidRPr="00786621">
        <w:rPr>
          <w:rFonts w:cstheme="minorHAnsi"/>
          <w:sz w:val="24"/>
          <w:szCs w:val="24"/>
        </w:rPr>
        <w:t xml:space="preserve"> z dnia 16 lipca 2020 roku</w:t>
      </w:r>
      <w:r w:rsidRPr="004A1DDD">
        <w:rPr>
          <w:rFonts w:cstheme="minorHAnsi"/>
          <w:sz w:val="24"/>
          <w:szCs w:val="24"/>
        </w:rPr>
        <w:t>). Wybór sposobu komercjalizacji będzie możliwy po ustaleniu przyczyn awarii, sposobu i kosztów jej naprawienia oraz po przeprowadzeniu testów oraz odpowiednich certyfikacj</w:t>
      </w:r>
      <w:r w:rsidRPr="00F372F8">
        <w:rPr>
          <w:rFonts w:cstheme="minorHAnsi"/>
          <w:sz w:val="24"/>
          <w:szCs w:val="24"/>
        </w:rPr>
        <w:t>i</w:t>
      </w:r>
      <w:r w:rsidR="00FF1FD2" w:rsidRPr="00F372F8">
        <w:rPr>
          <w:rFonts w:cstheme="minorHAnsi"/>
          <w:sz w:val="24"/>
          <w:szCs w:val="24"/>
        </w:rPr>
        <w:t>.</w:t>
      </w:r>
      <w:bookmarkEnd w:id="1020"/>
      <w:bookmarkEnd w:id="1021"/>
      <w:bookmarkEnd w:id="1022"/>
      <w:bookmarkEnd w:id="1023"/>
      <w:bookmarkEnd w:id="1024"/>
      <w:bookmarkEnd w:id="1025"/>
    </w:p>
    <w:p w14:paraId="5C32E831" w14:textId="16AA8D26" w:rsidR="001272F4" w:rsidRDefault="001272F4">
      <w:pPr>
        <w:rPr>
          <w:rFonts w:cstheme="minorHAnsi"/>
          <w:sz w:val="24"/>
          <w:szCs w:val="24"/>
        </w:rPr>
      </w:pPr>
      <w:r>
        <w:rPr>
          <w:rFonts w:cstheme="minorHAnsi"/>
          <w:sz w:val="24"/>
          <w:szCs w:val="24"/>
        </w:rPr>
        <w:br w:type="page"/>
      </w:r>
    </w:p>
    <w:p w14:paraId="1A70A95E" w14:textId="10940E0A" w:rsidR="00641937" w:rsidRPr="00786621" w:rsidRDefault="00E3057A" w:rsidP="00B30289">
      <w:pPr>
        <w:pStyle w:val="Nagwek3"/>
        <w:spacing w:line="240" w:lineRule="auto"/>
        <w:rPr>
          <w:rFonts w:asciiTheme="minorHAnsi" w:hAnsiTheme="minorHAnsi" w:cstheme="minorHAnsi"/>
        </w:rPr>
      </w:pPr>
      <w:bookmarkStart w:id="1026" w:name="_Toc165029153"/>
      <w:bookmarkStart w:id="1027" w:name="XBRLBlock_761690949"/>
      <w:bookmarkStart w:id="1028" w:name="XBRLBlock_1235118212"/>
      <w:bookmarkStart w:id="1029" w:name="XBRLBlock_899058826"/>
      <w:bookmarkStart w:id="1030" w:name="XBRLBlock_1238100546"/>
      <w:r w:rsidRPr="00F372F8">
        <w:rPr>
          <w:rFonts w:asciiTheme="minorHAnsi" w:hAnsiTheme="minorHAnsi" w:cstheme="minorHAnsi"/>
        </w:rPr>
        <w:lastRenderedPageBreak/>
        <w:t>Z</w:t>
      </w:r>
      <w:r w:rsidRPr="00786621">
        <w:rPr>
          <w:rFonts w:asciiTheme="minorHAnsi" w:hAnsiTheme="minorHAnsi" w:cstheme="minorHAnsi"/>
        </w:rPr>
        <w:t>obowiązania krótkoterminowe informacje uzupełniające</w:t>
      </w:r>
      <w:bookmarkEnd w:id="1026"/>
    </w:p>
    <w:p w14:paraId="42DAFB29" w14:textId="07E4C515" w:rsidR="00575BEF" w:rsidRPr="00F372F8" w:rsidRDefault="000202B3" w:rsidP="00B30289">
      <w:pPr>
        <w:spacing w:line="240" w:lineRule="auto"/>
        <w:rPr>
          <w:rFonts w:cstheme="minorHAnsi"/>
          <w:color w:val="FFFFFF" w:themeColor="background1"/>
        </w:rPr>
      </w:pPr>
      <w:bookmarkStart w:id="1031" w:name="XBRLBlock__988109363"/>
      <w:r w:rsidRPr="00F372F8">
        <w:rPr>
          <w:rFonts w:cstheme="minorHAnsi"/>
          <w:color w:val="FFFFFF" w:themeColor="background1"/>
        </w:rPr>
        <w:t>.</w:t>
      </w:r>
    </w:p>
    <w:tbl>
      <w:tblPr>
        <w:tblW w:w="9919" w:type="dxa"/>
        <w:tblLayout w:type="fixed"/>
        <w:tblCellMar>
          <w:left w:w="70" w:type="dxa"/>
          <w:right w:w="70" w:type="dxa"/>
        </w:tblCellMar>
        <w:tblLook w:val="04A0" w:firstRow="1" w:lastRow="0" w:firstColumn="1" w:lastColumn="0" w:noHBand="0" w:noVBand="1"/>
      </w:tblPr>
      <w:tblGrid>
        <w:gridCol w:w="1746"/>
        <w:gridCol w:w="1021"/>
        <w:gridCol w:w="1022"/>
        <w:gridCol w:w="1021"/>
        <w:gridCol w:w="1022"/>
        <w:gridCol w:w="1021"/>
        <w:gridCol w:w="1022"/>
        <w:gridCol w:w="1022"/>
        <w:gridCol w:w="1022"/>
      </w:tblGrid>
      <w:tr w:rsidR="002A67A1" w:rsidRPr="004A1DDD" w14:paraId="582CB5CC" w14:textId="77777777" w:rsidTr="00714D2F">
        <w:trPr>
          <w:trHeight w:val="266"/>
        </w:trPr>
        <w:tc>
          <w:tcPr>
            <w:tcW w:w="1746"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08DD6500" w14:textId="77777777" w:rsidR="002A67A1" w:rsidRPr="004A1DDD" w:rsidRDefault="002A67A1" w:rsidP="002A67A1">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NOTY 34' - KRÓTKOTERMINOWE ZOBOWIĄZANIA O POZOSTAŁYM OD DNIA BILANSOWEGO OKRESIE SPŁATY w tys. zł</w:t>
            </w:r>
          </w:p>
        </w:tc>
        <w:tc>
          <w:tcPr>
            <w:tcW w:w="4086" w:type="dxa"/>
            <w:gridSpan w:val="4"/>
            <w:tcBorders>
              <w:top w:val="double" w:sz="6" w:space="0" w:color="auto"/>
              <w:left w:val="nil"/>
              <w:bottom w:val="single" w:sz="4" w:space="0" w:color="auto"/>
              <w:right w:val="single" w:sz="4" w:space="0" w:color="auto"/>
            </w:tcBorders>
            <w:shd w:val="clear" w:color="000000" w:fill="95B3D7"/>
            <w:noWrap/>
            <w:vAlign w:val="bottom"/>
            <w:hideMark/>
          </w:tcPr>
          <w:p w14:paraId="30787842" w14:textId="77777777" w:rsidR="002A67A1" w:rsidRPr="004A1DDD" w:rsidRDefault="002A67A1" w:rsidP="002A67A1">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2023</w:t>
            </w:r>
          </w:p>
        </w:tc>
        <w:tc>
          <w:tcPr>
            <w:tcW w:w="4087" w:type="dxa"/>
            <w:gridSpan w:val="4"/>
            <w:tcBorders>
              <w:top w:val="double" w:sz="6" w:space="0" w:color="auto"/>
              <w:left w:val="nil"/>
              <w:bottom w:val="single" w:sz="4" w:space="0" w:color="auto"/>
              <w:right w:val="double" w:sz="6" w:space="0" w:color="000000"/>
            </w:tcBorders>
            <w:shd w:val="clear" w:color="000000" w:fill="95B3D7"/>
            <w:noWrap/>
            <w:vAlign w:val="bottom"/>
            <w:hideMark/>
          </w:tcPr>
          <w:p w14:paraId="18AA4BDA" w14:textId="77777777" w:rsidR="002A67A1" w:rsidRPr="004A1DDD" w:rsidRDefault="002A67A1" w:rsidP="002A67A1">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2022</w:t>
            </w:r>
          </w:p>
        </w:tc>
      </w:tr>
      <w:tr w:rsidR="002A67A1" w:rsidRPr="004A1DDD" w14:paraId="41502E5C" w14:textId="77777777" w:rsidTr="00714D2F">
        <w:trPr>
          <w:trHeight w:val="1189"/>
        </w:trPr>
        <w:tc>
          <w:tcPr>
            <w:tcW w:w="1746" w:type="dxa"/>
            <w:vMerge/>
            <w:tcBorders>
              <w:top w:val="double" w:sz="6" w:space="0" w:color="auto"/>
              <w:left w:val="double" w:sz="6" w:space="0" w:color="auto"/>
              <w:bottom w:val="double" w:sz="6" w:space="0" w:color="000000"/>
              <w:right w:val="single" w:sz="4" w:space="0" w:color="auto"/>
            </w:tcBorders>
            <w:vAlign w:val="center"/>
            <w:hideMark/>
          </w:tcPr>
          <w:p w14:paraId="46473783" w14:textId="77777777" w:rsidR="002A67A1" w:rsidRPr="004A1DDD" w:rsidRDefault="002A67A1" w:rsidP="002A67A1">
            <w:pPr>
              <w:spacing w:after="0" w:line="240" w:lineRule="auto"/>
              <w:rPr>
                <w:rFonts w:eastAsia="Times New Roman" w:cstheme="minorHAnsi"/>
                <w:b/>
                <w:bCs/>
                <w:sz w:val="18"/>
                <w:szCs w:val="18"/>
                <w:lang w:eastAsia="pl-PL"/>
              </w:rPr>
            </w:pPr>
          </w:p>
        </w:tc>
        <w:tc>
          <w:tcPr>
            <w:tcW w:w="1021" w:type="dxa"/>
            <w:tcBorders>
              <w:top w:val="nil"/>
              <w:left w:val="nil"/>
              <w:bottom w:val="double" w:sz="6" w:space="0" w:color="auto"/>
              <w:right w:val="single" w:sz="4" w:space="0" w:color="auto"/>
            </w:tcBorders>
            <w:shd w:val="clear" w:color="000000" w:fill="95B3D7"/>
            <w:vAlign w:val="center"/>
            <w:hideMark/>
          </w:tcPr>
          <w:p w14:paraId="352985B7" w14:textId="77777777" w:rsidR="002A67A1" w:rsidRPr="00714D2F" w:rsidRDefault="002A67A1" w:rsidP="002A67A1">
            <w:pPr>
              <w:spacing w:after="0" w:line="240" w:lineRule="auto"/>
              <w:jc w:val="center"/>
              <w:rPr>
                <w:rFonts w:eastAsia="Times New Roman" w:cstheme="minorHAnsi"/>
                <w:b/>
                <w:bCs/>
                <w:sz w:val="14"/>
                <w:szCs w:val="14"/>
                <w:lang w:eastAsia="pl-PL"/>
              </w:rPr>
            </w:pPr>
            <w:r w:rsidRPr="00714D2F">
              <w:rPr>
                <w:rFonts w:eastAsia="Times New Roman" w:cstheme="minorHAnsi"/>
                <w:b/>
                <w:bCs/>
                <w:sz w:val="14"/>
                <w:szCs w:val="14"/>
                <w:lang w:eastAsia="pl-PL"/>
              </w:rPr>
              <w:t>Kredyty i pożyczki</w:t>
            </w:r>
          </w:p>
        </w:tc>
        <w:tc>
          <w:tcPr>
            <w:tcW w:w="1022" w:type="dxa"/>
            <w:tcBorders>
              <w:top w:val="nil"/>
              <w:left w:val="nil"/>
              <w:bottom w:val="double" w:sz="6" w:space="0" w:color="auto"/>
              <w:right w:val="single" w:sz="4" w:space="0" w:color="auto"/>
            </w:tcBorders>
            <w:shd w:val="clear" w:color="000000" w:fill="95B3D7"/>
            <w:vAlign w:val="center"/>
            <w:hideMark/>
          </w:tcPr>
          <w:p w14:paraId="14FB9141" w14:textId="77777777" w:rsidR="002A67A1" w:rsidRPr="00714D2F" w:rsidRDefault="002A67A1" w:rsidP="002A67A1">
            <w:pPr>
              <w:spacing w:after="0" w:line="240" w:lineRule="auto"/>
              <w:jc w:val="center"/>
              <w:rPr>
                <w:rFonts w:eastAsia="Times New Roman" w:cstheme="minorHAnsi"/>
                <w:b/>
                <w:bCs/>
                <w:sz w:val="14"/>
                <w:szCs w:val="14"/>
                <w:lang w:eastAsia="pl-PL"/>
              </w:rPr>
            </w:pPr>
            <w:r w:rsidRPr="00714D2F">
              <w:rPr>
                <w:rFonts w:eastAsia="Times New Roman" w:cstheme="minorHAnsi"/>
                <w:b/>
                <w:bCs/>
                <w:sz w:val="14"/>
                <w:szCs w:val="14"/>
                <w:lang w:eastAsia="pl-PL"/>
              </w:rPr>
              <w:t>Zobowiązania z tyt. umów leasingowych</w:t>
            </w:r>
          </w:p>
        </w:tc>
        <w:tc>
          <w:tcPr>
            <w:tcW w:w="1021" w:type="dxa"/>
            <w:tcBorders>
              <w:top w:val="nil"/>
              <w:left w:val="nil"/>
              <w:bottom w:val="double" w:sz="6" w:space="0" w:color="auto"/>
              <w:right w:val="single" w:sz="4" w:space="0" w:color="auto"/>
            </w:tcBorders>
            <w:shd w:val="clear" w:color="000000" w:fill="95B3D7"/>
            <w:vAlign w:val="center"/>
            <w:hideMark/>
          </w:tcPr>
          <w:p w14:paraId="120020F0" w14:textId="77777777" w:rsidR="002A67A1" w:rsidRPr="00714D2F" w:rsidRDefault="002A67A1" w:rsidP="002A67A1">
            <w:pPr>
              <w:spacing w:after="0" w:line="240" w:lineRule="auto"/>
              <w:jc w:val="center"/>
              <w:rPr>
                <w:rFonts w:eastAsia="Times New Roman" w:cstheme="minorHAnsi"/>
                <w:b/>
                <w:bCs/>
                <w:sz w:val="14"/>
                <w:szCs w:val="14"/>
                <w:lang w:eastAsia="pl-PL"/>
              </w:rPr>
            </w:pPr>
            <w:r w:rsidRPr="00714D2F">
              <w:rPr>
                <w:rFonts w:eastAsia="Times New Roman" w:cstheme="minorHAnsi"/>
                <w:b/>
                <w:bCs/>
                <w:sz w:val="14"/>
                <w:szCs w:val="14"/>
                <w:lang w:eastAsia="pl-PL"/>
              </w:rPr>
              <w:t>Zobowiązania z tyt. dostaw i usług</w:t>
            </w:r>
          </w:p>
        </w:tc>
        <w:tc>
          <w:tcPr>
            <w:tcW w:w="1022" w:type="dxa"/>
            <w:tcBorders>
              <w:top w:val="nil"/>
              <w:left w:val="nil"/>
              <w:bottom w:val="double" w:sz="6" w:space="0" w:color="auto"/>
              <w:right w:val="single" w:sz="4" w:space="0" w:color="auto"/>
            </w:tcBorders>
            <w:shd w:val="clear" w:color="000000" w:fill="95B3D7"/>
            <w:vAlign w:val="center"/>
            <w:hideMark/>
          </w:tcPr>
          <w:p w14:paraId="29FC651D" w14:textId="77777777" w:rsidR="002A67A1" w:rsidRPr="00714D2F" w:rsidRDefault="002A67A1" w:rsidP="002A67A1">
            <w:pPr>
              <w:spacing w:after="0" w:line="240" w:lineRule="auto"/>
              <w:jc w:val="center"/>
              <w:rPr>
                <w:rFonts w:eastAsia="Times New Roman" w:cstheme="minorHAnsi"/>
                <w:b/>
                <w:bCs/>
                <w:sz w:val="14"/>
                <w:szCs w:val="14"/>
                <w:lang w:eastAsia="pl-PL"/>
              </w:rPr>
            </w:pPr>
            <w:r w:rsidRPr="00714D2F">
              <w:rPr>
                <w:rFonts w:eastAsia="Times New Roman" w:cstheme="minorHAnsi"/>
                <w:b/>
                <w:bCs/>
                <w:sz w:val="14"/>
                <w:szCs w:val="14"/>
                <w:lang w:eastAsia="pl-PL"/>
              </w:rPr>
              <w:t>Inne zobowiązania finansowe</w:t>
            </w:r>
          </w:p>
        </w:tc>
        <w:tc>
          <w:tcPr>
            <w:tcW w:w="1021" w:type="dxa"/>
            <w:tcBorders>
              <w:top w:val="nil"/>
              <w:left w:val="nil"/>
              <w:bottom w:val="double" w:sz="6" w:space="0" w:color="auto"/>
              <w:right w:val="single" w:sz="4" w:space="0" w:color="auto"/>
            </w:tcBorders>
            <w:shd w:val="clear" w:color="000000" w:fill="95B3D7"/>
            <w:vAlign w:val="center"/>
            <w:hideMark/>
          </w:tcPr>
          <w:p w14:paraId="52BFDFC7" w14:textId="77777777" w:rsidR="002A67A1" w:rsidRPr="00714D2F" w:rsidRDefault="002A67A1" w:rsidP="002A67A1">
            <w:pPr>
              <w:spacing w:after="0" w:line="240" w:lineRule="auto"/>
              <w:jc w:val="center"/>
              <w:rPr>
                <w:rFonts w:eastAsia="Times New Roman" w:cstheme="minorHAnsi"/>
                <w:b/>
                <w:bCs/>
                <w:sz w:val="14"/>
                <w:szCs w:val="14"/>
                <w:lang w:eastAsia="pl-PL"/>
              </w:rPr>
            </w:pPr>
            <w:r w:rsidRPr="00714D2F">
              <w:rPr>
                <w:rFonts w:eastAsia="Times New Roman" w:cstheme="minorHAnsi"/>
                <w:b/>
                <w:bCs/>
                <w:sz w:val="14"/>
                <w:szCs w:val="14"/>
                <w:lang w:eastAsia="pl-PL"/>
              </w:rPr>
              <w:t>Kredyty i pożyczki</w:t>
            </w:r>
          </w:p>
        </w:tc>
        <w:tc>
          <w:tcPr>
            <w:tcW w:w="1022" w:type="dxa"/>
            <w:tcBorders>
              <w:top w:val="nil"/>
              <w:left w:val="nil"/>
              <w:bottom w:val="double" w:sz="6" w:space="0" w:color="auto"/>
              <w:right w:val="single" w:sz="4" w:space="0" w:color="auto"/>
            </w:tcBorders>
            <w:shd w:val="clear" w:color="000000" w:fill="95B3D7"/>
            <w:vAlign w:val="center"/>
            <w:hideMark/>
          </w:tcPr>
          <w:p w14:paraId="25F8B1C2" w14:textId="77777777" w:rsidR="002A67A1" w:rsidRPr="00714D2F" w:rsidRDefault="002A67A1" w:rsidP="002A67A1">
            <w:pPr>
              <w:spacing w:after="0" w:line="240" w:lineRule="auto"/>
              <w:jc w:val="center"/>
              <w:rPr>
                <w:rFonts w:eastAsia="Times New Roman" w:cstheme="minorHAnsi"/>
                <w:b/>
                <w:bCs/>
                <w:sz w:val="14"/>
                <w:szCs w:val="14"/>
                <w:lang w:eastAsia="pl-PL"/>
              </w:rPr>
            </w:pPr>
            <w:r w:rsidRPr="00714D2F">
              <w:rPr>
                <w:rFonts w:eastAsia="Times New Roman" w:cstheme="minorHAnsi"/>
                <w:b/>
                <w:bCs/>
                <w:sz w:val="14"/>
                <w:szCs w:val="14"/>
                <w:lang w:eastAsia="pl-PL"/>
              </w:rPr>
              <w:t>Zobowiązania z tyt. umów leasingowych</w:t>
            </w:r>
          </w:p>
        </w:tc>
        <w:tc>
          <w:tcPr>
            <w:tcW w:w="1022" w:type="dxa"/>
            <w:tcBorders>
              <w:top w:val="nil"/>
              <w:left w:val="nil"/>
              <w:bottom w:val="double" w:sz="6" w:space="0" w:color="auto"/>
              <w:right w:val="single" w:sz="4" w:space="0" w:color="auto"/>
            </w:tcBorders>
            <w:shd w:val="clear" w:color="000000" w:fill="95B3D7"/>
            <w:vAlign w:val="center"/>
            <w:hideMark/>
          </w:tcPr>
          <w:p w14:paraId="50C8187F" w14:textId="77777777" w:rsidR="002A67A1" w:rsidRPr="00714D2F" w:rsidRDefault="002A67A1" w:rsidP="002A67A1">
            <w:pPr>
              <w:spacing w:after="0" w:line="240" w:lineRule="auto"/>
              <w:jc w:val="center"/>
              <w:rPr>
                <w:rFonts w:eastAsia="Times New Roman" w:cstheme="minorHAnsi"/>
                <w:b/>
                <w:bCs/>
                <w:sz w:val="14"/>
                <w:szCs w:val="14"/>
                <w:lang w:eastAsia="pl-PL"/>
              </w:rPr>
            </w:pPr>
            <w:r w:rsidRPr="00714D2F">
              <w:rPr>
                <w:rFonts w:eastAsia="Times New Roman" w:cstheme="minorHAnsi"/>
                <w:b/>
                <w:bCs/>
                <w:sz w:val="14"/>
                <w:szCs w:val="14"/>
                <w:lang w:eastAsia="pl-PL"/>
              </w:rPr>
              <w:t>Zobowiązania z tyt. dostaw i usług</w:t>
            </w:r>
          </w:p>
        </w:tc>
        <w:tc>
          <w:tcPr>
            <w:tcW w:w="1022" w:type="dxa"/>
            <w:tcBorders>
              <w:top w:val="nil"/>
              <w:left w:val="nil"/>
              <w:bottom w:val="double" w:sz="6" w:space="0" w:color="auto"/>
              <w:right w:val="double" w:sz="6" w:space="0" w:color="auto"/>
            </w:tcBorders>
            <w:shd w:val="clear" w:color="000000" w:fill="95B3D7"/>
            <w:vAlign w:val="center"/>
            <w:hideMark/>
          </w:tcPr>
          <w:p w14:paraId="2760A2BF" w14:textId="77777777" w:rsidR="002A67A1" w:rsidRPr="00714D2F" w:rsidRDefault="002A67A1" w:rsidP="002A67A1">
            <w:pPr>
              <w:spacing w:after="0" w:line="240" w:lineRule="auto"/>
              <w:jc w:val="center"/>
              <w:rPr>
                <w:rFonts w:eastAsia="Times New Roman" w:cstheme="minorHAnsi"/>
                <w:b/>
                <w:bCs/>
                <w:sz w:val="14"/>
                <w:szCs w:val="14"/>
                <w:lang w:eastAsia="pl-PL"/>
              </w:rPr>
            </w:pPr>
            <w:r w:rsidRPr="00714D2F">
              <w:rPr>
                <w:rFonts w:eastAsia="Times New Roman" w:cstheme="minorHAnsi"/>
                <w:b/>
                <w:bCs/>
                <w:sz w:val="14"/>
                <w:szCs w:val="14"/>
                <w:lang w:eastAsia="pl-PL"/>
              </w:rPr>
              <w:t>Inne zobowiązania finansowe</w:t>
            </w:r>
          </w:p>
        </w:tc>
      </w:tr>
      <w:tr w:rsidR="002A67A1" w:rsidRPr="004A1DDD" w14:paraId="72A2BCCE" w14:textId="77777777" w:rsidTr="00714D2F">
        <w:trPr>
          <w:trHeight w:val="283"/>
        </w:trPr>
        <w:tc>
          <w:tcPr>
            <w:tcW w:w="1746" w:type="dxa"/>
            <w:tcBorders>
              <w:top w:val="nil"/>
              <w:left w:val="double" w:sz="6" w:space="0" w:color="auto"/>
              <w:bottom w:val="single" w:sz="4" w:space="0" w:color="auto"/>
              <w:right w:val="single" w:sz="4" w:space="0" w:color="auto"/>
            </w:tcBorders>
            <w:shd w:val="clear" w:color="auto" w:fill="auto"/>
            <w:vAlign w:val="bottom"/>
            <w:hideMark/>
          </w:tcPr>
          <w:p w14:paraId="3C0F695F" w14:textId="77777777" w:rsidR="002A67A1" w:rsidRPr="004A1DDD" w:rsidRDefault="002A67A1" w:rsidP="002A67A1">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0-30</w:t>
            </w:r>
          </w:p>
        </w:tc>
        <w:tc>
          <w:tcPr>
            <w:tcW w:w="1021" w:type="dxa"/>
            <w:tcBorders>
              <w:top w:val="nil"/>
              <w:left w:val="nil"/>
              <w:bottom w:val="single" w:sz="4" w:space="0" w:color="auto"/>
              <w:right w:val="single" w:sz="4" w:space="0" w:color="auto"/>
            </w:tcBorders>
            <w:shd w:val="clear" w:color="auto" w:fill="auto"/>
            <w:noWrap/>
            <w:vAlign w:val="bottom"/>
            <w:hideMark/>
          </w:tcPr>
          <w:p w14:paraId="364A3535"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1 032</w:t>
            </w:r>
          </w:p>
        </w:tc>
        <w:tc>
          <w:tcPr>
            <w:tcW w:w="1022" w:type="dxa"/>
            <w:tcBorders>
              <w:top w:val="nil"/>
              <w:left w:val="nil"/>
              <w:bottom w:val="single" w:sz="4" w:space="0" w:color="auto"/>
              <w:right w:val="single" w:sz="4" w:space="0" w:color="auto"/>
            </w:tcBorders>
            <w:shd w:val="clear" w:color="auto" w:fill="auto"/>
            <w:noWrap/>
            <w:vAlign w:val="bottom"/>
            <w:hideMark/>
          </w:tcPr>
          <w:p w14:paraId="57E807F9"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3 344</w:t>
            </w:r>
          </w:p>
        </w:tc>
        <w:tc>
          <w:tcPr>
            <w:tcW w:w="1021" w:type="dxa"/>
            <w:tcBorders>
              <w:top w:val="nil"/>
              <w:left w:val="nil"/>
              <w:bottom w:val="single" w:sz="4" w:space="0" w:color="auto"/>
              <w:right w:val="single" w:sz="4" w:space="0" w:color="auto"/>
            </w:tcBorders>
            <w:shd w:val="clear" w:color="auto" w:fill="auto"/>
            <w:noWrap/>
            <w:vAlign w:val="bottom"/>
            <w:hideMark/>
          </w:tcPr>
          <w:p w14:paraId="7B86AD80" w14:textId="4EB41E67" w:rsidR="002A67A1" w:rsidRPr="004A1DDD" w:rsidRDefault="0075532A" w:rsidP="002A67A1">
            <w:pPr>
              <w:spacing w:after="0" w:line="240" w:lineRule="auto"/>
              <w:jc w:val="right"/>
              <w:rPr>
                <w:rFonts w:eastAsia="Times New Roman" w:cstheme="minorHAnsi"/>
                <w:sz w:val="18"/>
                <w:szCs w:val="18"/>
                <w:lang w:eastAsia="pl-PL"/>
              </w:rPr>
            </w:pPr>
            <w:r>
              <w:rPr>
                <w:rFonts w:eastAsia="Times New Roman" w:cstheme="minorHAnsi"/>
                <w:sz w:val="18"/>
                <w:szCs w:val="18"/>
                <w:lang w:eastAsia="pl-PL"/>
              </w:rPr>
              <w:t>205 838</w:t>
            </w:r>
          </w:p>
        </w:tc>
        <w:tc>
          <w:tcPr>
            <w:tcW w:w="1022" w:type="dxa"/>
            <w:tcBorders>
              <w:top w:val="nil"/>
              <w:left w:val="nil"/>
              <w:bottom w:val="single" w:sz="4" w:space="0" w:color="auto"/>
              <w:right w:val="single" w:sz="4" w:space="0" w:color="auto"/>
            </w:tcBorders>
            <w:shd w:val="clear" w:color="auto" w:fill="auto"/>
            <w:noWrap/>
            <w:vAlign w:val="bottom"/>
            <w:hideMark/>
          </w:tcPr>
          <w:p w14:paraId="78BB03BA"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021" w:type="dxa"/>
            <w:tcBorders>
              <w:top w:val="nil"/>
              <w:left w:val="nil"/>
              <w:bottom w:val="single" w:sz="4" w:space="0" w:color="auto"/>
              <w:right w:val="single" w:sz="4" w:space="0" w:color="auto"/>
            </w:tcBorders>
            <w:shd w:val="clear" w:color="auto" w:fill="auto"/>
            <w:noWrap/>
            <w:vAlign w:val="bottom"/>
            <w:hideMark/>
          </w:tcPr>
          <w:p w14:paraId="398AFCEB"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15 591</w:t>
            </w:r>
          </w:p>
        </w:tc>
        <w:tc>
          <w:tcPr>
            <w:tcW w:w="1022" w:type="dxa"/>
            <w:tcBorders>
              <w:top w:val="nil"/>
              <w:left w:val="nil"/>
              <w:bottom w:val="single" w:sz="4" w:space="0" w:color="auto"/>
              <w:right w:val="single" w:sz="4" w:space="0" w:color="auto"/>
            </w:tcBorders>
            <w:shd w:val="clear" w:color="auto" w:fill="auto"/>
            <w:noWrap/>
            <w:vAlign w:val="bottom"/>
            <w:hideMark/>
          </w:tcPr>
          <w:p w14:paraId="24159113"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4 050</w:t>
            </w:r>
          </w:p>
        </w:tc>
        <w:tc>
          <w:tcPr>
            <w:tcW w:w="1022" w:type="dxa"/>
            <w:tcBorders>
              <w:top w:val="nil"/>
              <w:left w:val="nil"/>
              <w:bottom w:val="single" w:sz="4" w:space="0" w:color="auto"/>
              <w:right w:val="single" w:sz="4" w:space="0" w:color="auto"/>
            </w:tcBorders>
            <w:shd w:val="clear" w:color="auto" w:fill="auto"/>
            <w:noWrap/>
            <w:vAlign w:val="bottom"/>
            <w:hideMark/>
          </w:tcPr>
          <w:p w14:paraId="6A6B473D"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370 402</w:t>
            </w:r>
          </w:p>
        </w:tc>
        <w:tc>
          <w:tcPr>
            <w:tcW w:w="1022" w:type="dxa"/>
            <w:tcBorders>
              <w:top w:val="nil"/>
              <w:left w:val="nil"/>
              <w:bottom w:val="single" w:sz="4" w:space="0" w:color="auto"/>
              <w:right w:val="double" w:sz="6" w:space="0" w:color="auto"/>
            </w:tcBorders>
            <w:shd w:val="clear" w:color="auto" w:fill="auto"/>
            <w:noWrap/>
            <w:vAlign w:val="bottom"/>
            <w:hideMark/>
          </w:tcPr>
          <w:p w14:paraId="3098D7FC"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3 151</w:t>
            </w:r>
          </w:p>
        </w:tc>
      </w:tr>
      <w:tr w:rsidR="002A67A1" w:rsidRPr="004A1DDD" w14:paraId="37614D9B" w14:textId="77777777" w:rsidTr="00714D2F">
        <w:trPr>
          <w:trHeight w:val="283"/>
        </w:trPr>
        <w:tc>
          <w:tcPr>
            <w:tcW w:w="1746" w:type="dxa"/>
            <w:tcBorders>
              <w:top w:val="nil"/>
              <w:left w:val="double" w:sz="6" w:space="0" w:color="auto"/>
              <w:bottom w:val="single" w:sz="4" w:space="0" w:color="auto"/>
              <w:right w:val="single" w:sz="4" w:space="0" w:color="auto"/>
            </w:tcBorders>
            <w:shd w:val="clear" w:color="auto" w:fill="auto"/>
            <w:vAlign w:val="bottom"/>
            <w:hideMark/>
          </w:tcPr>
          <w:p w14:paraId="68321801" w14:textId="77777777" w:rsidR="002A67A1" w:rsidRPr="004A1DDD" w:rsidRDefault="002A67A1" w:rsidP="002A67A1">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31-90</w:t>
            </w:r>
          </w:p>
        </w:tc>
        <w:tc>
          <w:tcPr>
            <w:tcW w:w="1021" w:type="dxa"/>
            <w:tcBorders>
              <w:top w:val="nil"/>
              <w:left w:val="nil"/>
              <w:bottom w:val="single" w:sz="4" w:space="0" w:color="auto"/>
              <w:right w:val="single" w:sz="4" w:space="0" w:color="auto"/>
            </w:tcBorders>
            <w:shd w:val="clear" w:color="auto" w:fill="auto"/>
            <w:noWrap/>
            <w:vAlign w:val="bottom"/>
            <w:hideMark/>
          </w:tcPr>
          <w:p w14:paraId="64CFD13A"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1 115</w:t>
            </w:r>
          </w:p>
        </w:tc>
        <w:tc>
          <w:tcPr>
            <w:tcW w:w="1022" w:type="dxa"/>
            <w:tcBorders>
              <w:top w:val="nil"/>
              <w:left w:val="nil"/>
              <w:bottom w:val="single" w:sz="4" w:space="0" w:color="auto"/>
              <w:right w:val="single" w:sz="4" w:space="0" w:color="auto"/>
            </w:tcBorders>
            <w:shd w:val="clear" w:color="auto" w:fill="auto"/>
            <w:noWrap/>
            <w:vAlign w:val="bottom"/>
            <w:hideMark/>
          </w:tcPr>
          <w:p w14:paraId="139A895F"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1 519</w:t>
            </w:r>
          </w:p>
        </w:tc>
        <w:tc>
          <w:tcPr>
            <w:tcW w:w="1021" w:type="dxa"/>
            <w:tcBorders>
              <w:top w:val="nil"/>
              <w:left w:val="nil"/>
              <w:bottom w:val="single" w:sz="4" w:space="0" w:color="auto"/>
              <w:right w:val="single" w:sz="4" w:space="0" w:color="auto"/>
            </w:tcBorders>
            <w:shd w:val="clear" w:color="auto" w:fill="auto"/>
            <w:noWrap/>
            <w:vAlign w:val="bottom"/>
            <w:hideMark/>
          </w:tcPr>
          <w:p w14:paraId="2A94B92F"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71 860</w:t>
            </w:r>
          </w:p>
        </w:tc>
        <w:tc>
          <w:tcPr>
            <w:tcW w:w="1022" w:type="dxa"/>
            <w:tcBorders>
              <w:top w:val="nil"/>
              <w:left w:val="nil"/>
              <w:bottom w:val="single" w:sz="4" w:space="0" w:color="auto"/>
              <w:right w:val="single" w:sz="4" w:space="0" w:color="auto"/>
            </w:tcBorders>
            <w:shd w:val="clear" w:color="auto" w:fill="auto"/>
            <w:noWrap/>
            <w:vAlign w:val="bottom"/>
            <w:hideMark/>
          </w:tcPr>
          <w:p w14:paraId="26911857"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978</w:t>
            </w:r>
          </w:p>
        </w:tc>
        <w:tc>
          <w:tcPr>
            <w:tcW w:w="1021" w:type="dxa"/>
            <w:tcBorders>
              <w:top w:val="nil"/>
              <w:left w:val="nil"/>
              <w:bottom w:val="single" w:sz="4" w:space="0" w:color="auto"/>
              <w:right w:val="single" w:sz="4" w:space="0" w:color="auto"/>
            </w:tcBorders>
            <w:shd w:val="clear" w:color="auto" w:fill="auto"/>
            <w:noWrap/>
            <w:vAlign w:val="bottom"/>
            <w:hideMark/>
          </w:tcPr>
          <w:p w14:paraId="275F9A66"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1 205</w:t>
            </w:r>
          </w:p>
        </w:tc>
        <w:tc>
          <w:tcPr>
            <w:tcW w:w="1022" w:type="dxa"/>
            <w:tcBorders>
              <w:top w:val="nil"/>
              <w:left w:val="nil"/>
              <w:bottom w:val="single" w:sz="4" w:space="0" w:color="auto"/>
              <w:right w:val="single" w:sz="4" w:space="0" w:color="auto"/>
            </w:tcBorders>
            <w:shd w:val="clear" w:color="auto" w:fill="auto"/>
            <w:noWrap/>
            <w:vAlign w:val="bottom"/>
            <w:hideMark/>
          </w:tcPr>
          <w:p w14:paraId="19B2F7E6"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1 446</w:t>
            </w:r>
          </w:p>
        </w:tc>
        <w:tc>
          <w:tcPr>
            <w:tcW w:w="1022" w:type="dxa"/>
            <w:tcBorders>
              <w:top w:val="nil"/>
              <w:left w:val="nil"/>
              <w:bottom w:val="single" w:sz="4" w:space="0" w:color="auto"/>
              <w:right w:val="single" w:sz="4" w:space="0" w:color="auto"/>
            </w:tcBorders>
            <w:shd w:val="clear" w:color="auto" w:fill="auto"/>
            <w:noWrap/>
            <w:vAlign w:val="bottom"/>
            <w:hideMark/>
          </w:tcPr>
          <w:p w14:paraId="01DCF8EB"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95 578</w:t>
            </w:r>
          </w:p>
        </w:tc>
        <w:tc>
          <w:tcPr>
            <w:tcW w:w="1022" w:type="dxa"/>
            <w:tcBorders>
              <w:top w:val="nil"/>
              <w:left w:val="nil"/>
              <w:bottom w:val="single" w:sz="4" w:space="0" w:color="auto"/>
              <w:right w:val="double" w:sz="6" w:space="0" w:color="auto"/>
            </w:tcBorders>
            <w:shd w:val="clear" w:color="auto" w:fill="auto"/>
            <w:noWrap/>
            <w:vAlign w:val="bottom"/>
            <w:hideMark/>
          </w:tcPr>
          <w:p w14:paraId="1545F1FE"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16 112</w:t>
            </w:r>
          </w:p>
        </w:tc>
      </w:tr>
      <w:tr w:rsidR="002A67A1" w:rsidRPr="004A1DDD" w14:paraId="375D4548" w14:textId="77777777" w:rsidTr="00714D2F">
        <w:trPr>
          <w:trHeight w:val="283"/>
        </w:trPr>
        <w:tc>
          <w:tcPr>
            <w:tcW w:w="1746" w:type="dxa"/>
            <w:tcBorders>
              <w:top w:val="nil"/>
              <w:left w:val="double" w:sz="6" w:space="0" w:color="auto"/>
              <w:bottom w:val="single" w:sz="4" w:space="0" w:color="auto"/>
              <w:right w:val="single" w:sz="4" w:space="0" w:color="auto"/>
            </w:tcBorders>
            <w:shd w:val="clear" w:color="auto" w:fill="auto"/>
            <w:vAlign w:val="bottom"/>
            <w:hideMark/>
          </w:tcPr>
          <w:p w14:paraId="2AEB03DC" w14:textId="77777777" w:rsidR="002A67A1" w:rsidRPr="004A1DDD" w:rsidRDefault="002A67A1" w:rsidP="002A67A1">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91-180</w:t>
            </w:r>
          </w:p>
        </w:tc>
        <w:tc>
          <w:tcPr>
            <w:tcW w:w="1021" w:type="dxa"/>
            <w:tcBorders>
              <w:top w:val="nil"/>
              <w:left w:val="nil"/>
              <w:bottom w:val="single" w:sz="4" w:space="0" w:color="auto"/>
              <w:right w:val="single" w:sz="4" w:space="0" w:color="auto"/>
            </w:tcBorders>
            <w:shd w:val="clear" w:color="auto" w:fill="auto"/>
            <w:noWrap/>
            <w:vAlign w:val="bottom"/>
            <w:hideMark/>
          </w:tcPr>
          <w:p w14:paraId="14FFCC84"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1 715</w:t>
            </w:r>
          </w:p>
        </w:tc>
        <w:tc>
          <w:tcPr>
            <w:tcW w:w="1022" w:type="dxa"/>
            <w:tcBorders>
              <w:top w:val="nil"/>
              <w:left w:val="nil"/>
              <w:bottom w:val="single" w:sz="4" w:space="0" w:color="auto"/>
              <w:right w:val="single" w:sz="4" w:space="0" w:color="auto"/>
            </w:tcBorders>
            <w:shd w:val="clear" w:color="auto" w:fill="auto"/>
            <w:noWrap/>
            <w:vAlign w:val="bottom"/>
            <w:hideMark/>
          </w:tcPr>
          <w:p w14:paraId="3455A345"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306</w:t>
            </w:r>
          </w:p>
        </w:tc>
        <w:tc>
          <w:tcPr>
            <w:tcW w:w="1021" w:type="dxa"/>
            <w:tcBorders>
              <w:top w:val="nil"/>
              <w:left w:val="nil"/>
              <w:bottom w:val="single" w:sz="4" w:space="0" w:color="auto"/>
              <w:right w:val="single" w:sz="4" w:space="0" w:color="auto"/>
            </w:tcBorders>
            <w:shd w:val="clear" w:color="auto" w:fill="auto"/>
            <w:noWrap/>
            <w:vAlign w:val="bottom"/>
            <w:hideMark/>
          </w:tcPr>
          <w:p w14:paraId="54655433"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723</w:t>
            </w:r>
          </w:p>
        </w:tc>
        <w:tc>
          <w:tcPr>
            <w:tcW w:w="1022" w:type="dxa"/>
            <w:tcBorders>
              <w:top w:val="nil"/>
              <w:left w:val="nil"/>
              <w:bottom w:val="single" w:sz="4" w:space="0" w:color="auto"/>
              <w:right w:val="single" w:sz="4" w:space="0" w:color="auto"/>
            </w:tcBorders>
            <w:shd w:val="clear" w:color="auto" w:fill="auto"/>
            <w:noWrap/>
            <w:vAlign w:val="bottom"/>
            <w:hideMark/>
          </w:tcPr>
          <w:p w14:paraId="4E5C02F7"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23</w:t>
            </w:r>
          </w:p>
        </w:tc>
        <w:tc>
          <w:tcPr>
            <w:tcW w:w="1021" w:type="dxa"/>
            <w:tcBorders>
              <w:top w:val="nil"/>
              <w:left w:val="nil"/>
              <w:bottom w:val="single" w:sz="4" w:space="0" w:color="auto"/>
              <w:right w:val="single" w:sz="4" w:space="0" w:color="auto"/>
            </w:tcBorders>
            <w:shd w:val="clear" w:color="auto" w:fill="auto"/>
            <w:noWrap/>
            <w:vAlign w:val="bottom"/>
            <w:hideMark/>
          </w:tcPr>
          <w:p w14:paraId="3AEAA0C9"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1 175</w:t>
            </w:r>
          </w:p>
        </w:tc>
        <w:tc>
          <w:tcPr>
            <w:tcW w:w="1022" w:type="dxa"/>
            <w:tcBorders>
              <w:top w:val="nil"/>
              <w:left w:val="nil"/>
              <w:bottom w:val="single" w:sz="4" w:space="0" w:color="auto"/>
              <w:right w:val="single" w:sz="4" w:space="0" w:color="auto"/>
            </w:tcBorders>
            <w:shd w:val="clear" w:color="auto" w:fill="auto"/>
            <w:noWrap/>
            <w:vAlign w:val="bottom"/>
            <w:hideMark/>
          </w:tcPr>
          <w:p w14:paraId="56271DCE"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236</w:t>
            </w:r>
          </w:p>
        </w:tc>
        <w:tc>
          <w:tcPr>
            <w:tcW w:w="1022" w:type="dxa"/>
            <w:tcBorders>
              <w:top w:val="nil"/>
              <w:left w:val="nil"/>
              <w:bottom w:val="single" w:sz="4" w:space="0" w:color="auto"/>
              <w:right w:val="single" w:sz="4" w:space="0" w:color="auto"/>
            </w:tcBorders>
            <w:shd w:val="clear" w:color="auto" w:fill="auto"/>
            <w:noWrap/>
            <w:vAlign w:val="bottom"/>
            <w:hideMark/>
          </w:tcPr>
          <w:p w14:paraId="35AF390F"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1 843</w:t>
            </w:r>
          </w:p>
        </w:tc>
        <w:tc>
          <w:tcPr>
            <w:tcW w:w="1022" w:type="dxa"/>
            <w:tcBorders>
              <w:top w:val="nil"/>
              <w:left w:val="nil"/>
              <w:bottom w:val="single" w:sz="4" w:space="0" w:color="auto"/>
              <w:right w:val="double" w:sz="6" w:space="0" w:color="auto"/>
            </w:tcBorders>
            <w:shd w:val="clear" w:color="auto" w:fill="auto"/>
            <w:noWrap/>
            <w:vAlign w:val="bottom"/>
            <w:hideMark/>
          </w:tcPr>
          <w:p w14:paraId="1E2CCA65"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21 645</w:t>
            </w:r>
          </w:p>
        </w:tc>
      </w:tr>
      <w:tr w:rsidR="002A67A1" w:rsidRPr="004A1DDD" w14:paraId="7775B4C9" w14:textId="77777777" w:rsidTr="00714D2F">
        <w:trPr>
          <w:trHeight w:val="283"/>
        </w:trPr>
        <w:tc>
          <w:tcPr>
            <w:tcW w:w="1746" w:type="dxa"/>
            <w:tcBorders>
              <w:top w:val="nil"/>
              <w:left w:val="double" w:sz="6" w:space="0" w:color="auto"/>
              <w:bottom w:val="single" w:sz="4" w:space="0" w:color="auto"/>
              <w:right w:val="single" w:sz="4" w:space="0" w:color="auto"/>
            </w:tcBorders>
            <w:shd w:val="clear" w:color="auto" w:fill="auto"/>
            <w:vAlign w:val="bottom"/>
            <w:hideMark/>
          </w:tcPr>
          <w:p w14:paraId="1037A4AA" w14:textId="77777777" w:rsidR="002A67A1" w:rsidRPr="004A1DDD" w:rsidRDefault="002A67A1" w:rsidP="002A67A1">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181-365</w:t>
            </w:r>
          </w:p>
        </w:tc>
        <w:tc>
          <w:tcPr>
            <w:tcW w:w="1021" w:type="dxa"/>
            <w:tcBorders>
              <w:top w:val="nil"/>
              <w:left w:val="nil"/>
              <w:bottom w:val="single" w:sz="4" w:space="0" w:color="auto"/>
              <w:right w:val="single" w:sz="4" w:space="0" w:color="auto"/>
            </w:tcBorders>
            <w:shd w:val="clear" w:color="auto" w:fill="auto"/>
            <w:noWrap/>
            <w:vAlign w:val="bottom"/>
            <w:hideMark/>
          </w:tcPr>
          <w:p w14:paraId="41B4C880"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1 630</w:t>
            </w:r>
          </w:p>
        </w:tc>
        <w:tc>
          <w:tcPr>
            <w:tcW w:w="1022" w:type="dxa"/>
            <w:tcBorders>
              <w:top w:val="nil"/>
              <w:left w:val="nil"/>
              <w:bottom w:val="single" w:sz="4" w:space="0" w:color="auto"/>
              <w:right w:val="single" w:sz="4" w:space="0" w:color="auto"/>
            </w:tcBorders>
            <w:shd w:val="clear" w:color="auto" w:fill="auto"/>
            <w:noWrap/>
            <w:vAlign w:val="bottom"/>
            <w:hideMark/>
          </w:tcPr>
          <w:p w14:paraId="4F7CBFEC"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540</w:t>
            </w:r>
          </w:p>
        </w:tc>
        <w:tc>
          <w:tcPr>
            <w:tcW w:w="1021" w:type="dxa"/>
            <w:tcBorders>
              <w:top w:val="nil"/>
              <w:left w:val="nil"/>
              <w:bottom w:val="single" w:sz="4" w:space="0" w:color="auto"/>
              <w:right w:val="single" w:sz="4" w:space="0" w:color="auto"/>
            </w:tcBorders>
            <w:shd w:val="clear" w:color="auto" w:fill="auto"/>
            <w:noWrap/>
            <w:vAlign w:val="bottom"/>
            <w:hideMark/>
          </w:tcPr>
          <w:p w14:paraId="7FDBB060"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2 719</w:t>
            </w:r>
          </w:p>
        </w:tc>
        <w:tc>
          <w:tcPr>
            <w:tcW w:w="1022" w:type="dxa"/>
            <w:tcBorders>
              <w:top w:val="nil"/>
              <w:left w:val="nil"/>
              <w:bottom w:val="single" w:sz="4" w:space="0" w:color="auto"/>
              <w:right w:val="single" w:sz="4" w:space="0" w:color="auto"/>
            </w:tcBorders>
            <w:shd w:val="clear" w:color="auto" w:fill="auto"/>
            <w:noWrap/>
            <w:vAlign w:val="bottom"/>
            <w:hideMark/>
          </w:tcPr>
          <w:p w14:paraId="2A0A4571"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955</w:t>
            </w:r>
          </w:p>
        </w:tc>
        <w:tc>
          <w:tcPr>
            <w:tcW w:w="1021" w:type="dxa"/>
            <w:tcBorders>
              <w:top w:val="nil"/>
              <w:left w:val="nil"/>
              <w:bottom w:val="single" w:sz="4" w:space="0" w:color="auto"/>
              <w:right w:val="single" w:sz="4" w:space="0" w:color="auto"/>
            </w:tcBorders>
            <w:shd w:val="clear" w:color="auto" w:fill="auto"/>
            <w:noWrap/>
            <w:vAlign w:val="bottom"/>
            <w:hideMark/>
          </w:tcPr>
          <w:p w14:paraId="6716CF8C"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2 230</w:t>
            </w:r>
          </w:p>
        </w:tc>
        <w:tc>
          <w:tcPr>
            <w:tcW w:w="1022" w:type="dxa"/>
            <w:tcBorders>
              <w:top w:val="nil"/>
              <w:left w:val="nil"/>
              <w:bottom w:val="single" w:sz="4" w:space="0" w:color="auto"/>
              <w:right w:val="single" w:sz="4" w:space="0" w:color="auto"/>
            </w:tcBorders>
            <w:shd w:val="clear" w:color="auto" w:fill="auto"/>
            <w:noWrap/>
            <w:vAlign w:val="bottom"/>
            <w:hideMark/>
          </w:tcPr>
          <w:p w14:paraId="71252358"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1 411</w:t>
            </w:r>
          </w:p>
        </w:tc>
        <w:tc>
          <w:tcPr>
            <w:tcW w:w="1022" w:type="dxa"/>
            <w:tcBorders>
              <w:top w:val="nil"/>
              <w:left w:val="nil"/>
              <w:bottom w:val="single" w:sz="4" w:space="0" w:color="auto"/>
              <w:right w:val="single" w:sz="4" w:space="0" w:color="auto"/>
            </w:tcBorders>
            <w:shd w:val="clear" w:color="auto" w:fill="auto"/>
            <w:noWrap/>
            <w:vAlign w:val="bottom"/>
            <w:hideMark/>
          </w:tcPr>
          <w:p w14:paraId="38C9DFFB"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251</w:t>
            </w:r>
          </w:p>
        </w:tc>
        <w:tc>
          <w:tcPr>
            <w:tcW w:w="1022" w:type="dxa"/>
            <w:tcBorders>
              <w:top w:val="nil"/>
              <w:left w:val="nil"/>
              <w:bottom w:val="single" w:sz="4" w:space="0" w:color="auto"/>
              <w:right w:val="double" w:sz="6" w:space="0" w:color="auto"/>
            </w:tcBorders>
            <w:shd w:val="clear" w:color="auto" w:fill="auto"/>
            <w:noWrap/>
            <w:vAlign w:val="bottom"/>
            <w:hideMark/>
          </w:tcPr>
          <w:p w14:paraId="33A26126"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15 572</w:t>
            </w:r>
          </w:p>
        </w:tc>
      </w:tr>
      <w:tr w:rsidR="002A67A1" w:rsidRPr="004A1DDD" w14:paraId="14457CFA" w14:textId="77777777" w:rsidTr="00714D2F">
        <w:trPr>
          <w:trHeight w:val="283"/>
        </w:trPr>
        <w:tc>
          <w:tcPr>
            <w:tcW w:w="1746" w:type="dxa"/>
            <w:tcBorders>
              <w:top w:val="nil"/>
              <w:left w:val="double" w:sz="6" w:space="0" w:color="auto"/>
              <w:bottom w:val="single" w:sz="4" w:space="0" w:color="auto"/>
              <w:right w:val="single" w:sz="4" w:space="0" w:color="auto"/>
            </w:tcBorders>
            <w:shd w:val="clear" w:color="auto" w:fill="auto"/>
            <w:vAlign w:val="bottom"/>
            <w:hideMark/>
          </w:tcPr>
          <w:p w14:paraId="79A575E2" w14:textId="77777777" w:rsidR="002A67A1" w:rsidRPr="004A1DDD" w:rsidRDefault="002A67A1" w:rsidP="002A67A1">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&gt;365</w:t>
            </w:r>
          </w:p>
        </w:tc>
        <w:tc>
          <w:tcPr>
            <w:tcW w:w="1021" w:type="dxa"/>
            <w:tcBorders>
              <w:top w:val="nil"/>
              <w:left w:val="nil"/>
              <w:bottom w:val="single" w:sz="4" w:space="0" w:color="auto"/>
              <w:right w:val="single" w:sz="4" w:space="0" w:color="auto"/>
            </w:tcBorders>
            <w:shd w:val="clear" w:color="auto" w:fill="auto"/>
            <w:noWrap/>
            <w:vAlign w:val="bottom"/>
            <w:hideMark/>
          </w:tcPr>
          <w:p w14:paraId="5BA84A79"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022" w:type="dxa"/>
            <w:tcBorders>
              <w:top w:val="nil"/>
              <w:left w:val="nil"/>
              <w:bottom w:val="single" w:sz="4" w:space="0" w:color="auto"/>
              <w:right w:val="single" w:sz="4" w:space="0" w:color="auto"/>
            </w:tcBorders>
            <w:shd w:val="clear" w:color="auto" w:fill="auto"/>
            <w:noWrap/>
            <w:vAlign w:val="bottom"/>
            <w:hideMark/>
          </w:tcPr>
          <w:p w14:paraId="623DE909"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021" w:type="dxa"/>
            <w:tcBorders>
              <w:top w:val="nil"/>
              <w:left w:val="nil"/>
              <w:bottom w:val="single" w:sz="4" w:space="0" w:color="auto"/>
              <w:right w:val="single" w:sz="4" w:space="0" w:color="auto"/>
            </w:tcBorders>
            <w:shd w:val="clear" w:color="auto" w:fill="auto"/>
            <w:noWrap/>
            <w:vAlign w:val="bottom"/>
            <w:hideMark/>
          </w:tcPr>
          <w:p w14:paraId="7C21D961"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3 981</w:t>
            </w:r>
          </w:p>
        </w:tc>
        <w:tc>
          <w:tcPr>
            <w:tcW w:w="1022" w:type="dxa"/>
            <w:tcBorders>
              <w:top w:val="nil"/>
              <w:left w:val="nil"/>
              <w:bottom w:val="single" w:sz="4" w:space="0" w:color="auto"/>
              <w:right w:val="single" w:sz="4" w:space="0" w:color="auto"/>
            </w:tcBorders>
            <w:shd w:val="clear" w:color="auto" w:fill="auto"/>
            <w:noWrap/>
            <w:vAlign w:val="bottom"/>
            <w:hideMark/>
          </w:tcPr>
          <w:p w14:paraId="399D59A5"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021" w:type="dxa"/>
            <w:tcBorders>
              <w:top w:val="nil"/>
              <w:left w:val="nil"/>
              <w:bottom w:val="single" w:sz="4" w:space="0" w:color="auto"/>
              <w:right w:val="single" w:sz="4" w:space="0" w:color="auto"/>
            </w:tcBorders>
            <w:shd w:val="clear" w:color="auto" w:fill="auto"/>
            <w:noWrap/>
            <w:vAlign w:val="bottom"/>
            <w:hideMark/>
          </w:tcPr>
          <w:p w14:paraId="6484EF13"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022" w:type="dxa"/>
            <w:tcBorders>
              <w:top w:val="nil"/>
              <w:left w:val="nil"/>
              <w:bottom w:val="single" w:sz="4" w:space="0" w:color="auto"/>
              <w:right w:val="single" w:sz="4" w:space="0" w:color="auto"/>
            </w:tcBorders>
            <w:shd w:val="clear" w:color="auto" w:fill="auto"/>
            <w:noWrap/>
            <w:vAlign w:val="bottom"/>
            <w:hideMark/>
          </w:tcPr>
          <w:p w14:paraId="5AD48777"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022" w:type="dxa"/>
            <w:tcBorders>
              <w:top w:val="nil"/>
              <w:left w:val="nil"/>
              <w:bottom w:val="single" w:sz="4" w:space="0" w:color="auto"/>
              <w:right w:val="single" w:sz="4" w:space="0" w:color="auto"/>
            </w:tcBorders>
            <w:shd w:val="clear" w:color="auto" w:fill="auto"/>
            <w:noWrap/>
            <w:vAlign w:val="bottom"/>
            <w:hideMark/>
          </w:tcPr>
          <w:p w14:paraId="265DB8B9"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3 946</w:t>
            </w:r>
          </w:p>
        </w:tc>
        <w:tc>
          <w:tcPr>
            <w:tcW w:w="1022" w:type="dxa"/>
            <w:tcBorders>
              <w:top w:val="nil"/>
              <w:left w:val="nil"/>
              <w:bottom w:val="single" w:sz="4" w:space="0" w:color="auto"/>
              <w:right w:val="double" w:sz="6" w:space="0" w:color="auto"/>
            </w:tcBorders>
            <w:shd w:val="clear" w:color="auto" w:fill="auto"/>
            <w:noWrap/>
            <w:vAlign w:val="bottom"/>
            <w:hideMark/>
          </w:tcPr>
          <w:p w14:paraId="74845889"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r>
      <w:tr w:rsidR="002A67A1" w:rsidRPr="004A1DDD" w14:paraId="2AECDE91" w14:textId="77777777" w:rsidTr="00714D2F">
        <w:trPr>
          <w:trHeight w:val="283"/>
        </w:trPr>
        <w:tc>
          <w:tcPr>
            <w:tcW w:w="1746" w:type="dxa"/>
            <w:tcBorders>
              <w:top w:val="nil"/>
              <w:left w:val="double" w:sz="6" w:space="0" w:color="auto"/>
              <w:bottom w:val="single" w:sz="4" w:space="0" w:color="auto"/>
              <w:right w:val="single" w:sz="4" w:space="0" w:color="auto"/>
            </w:tcBorders>
            <w:shd w:val="clear" w:color="auto" w:fill="auto"/>
            <w:vAlign w:val="bottom"/>
            <w:hideMark/>
          </w:tcPr>
          <w:p w14:paraId="48D84A60" w14:textId="77777777" w:rsidR="002A67A1" w:rsidRPr="004A1DDD" w:rsidRDefault="002A67A1" w:rsidP="002A67A1">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zobowiązania przeterminowane</w:t>
            </w:r>
          </w:p>
        </w:tc>
        <w:tc>
          <w:tcPr>
            <w:tcW w:w="1021" w:type="dxa"/>
            <w:tcBorders>
              <w:top w:val="nil"/>
              <w:left w:val="nil"/>
              <w:bottom w:val="single" w:sz="4" w:space="0" w:color="auto"/>
              <w:right w:val="single" w:sz="4" w:space="0" w:color="auto"/>
            </w:tcBorders>
            <w:shd w:val="clear" w:color="auto" w:fill="auto"/>
            <w:noWrap/>
            <w:vAlign w:val="bottom"/>
            <w:hideMark/>
          </w:tcPr>
          <w:p w14:paraId="2CAA30A0"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022" w:type="dxa"/>
            <w:tcBorders>
              <w:top w:val="nil"/>
              <w:left w:val="nil"/>
              <w:bottom w:val="single" w:sz="4" w:space="0" w:color="auto"/>
              <w:right w:val="single" w:sz="4" w:space="0" w:color="auto"/>
            </w:tcBorders>
            <w:shd w:val="clear" w:color="auto" w:fill="auto"/>
            <w:noWrap/>
            <w:vAlign w:val="bottom"/>
            <w:hideMark/>
          </w:tcPr>
          <w:p w14:paraId="1818253F"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021" w:type="dxa"/>
            <w:tcBorders>
              <w:top w:val="nil"/>
              <w:left w:val="nil"/>
              <w:bottom w:val="single" w:sz="4" w:space="0" w:color="auto"/>
              <w:right w:val="single" w:sz="4" w:space="0" w:color="auto"/>
            </w:tcBorders>
            <w:shd w:val="clear" w:color="auto" w:fill="auto"/>
            <w:noWrap/>
            <w:vAlign w:val="bottom"/>
            <w:hideMark/>
          </w:tcPr>
          <w:p w14:paraId="7159A16C"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19 461</w:t>
            </w:r>
          </w:p>
        </w:tc>
        <w:tc>
          <w:tcPr>
            <w:tcW w:w="1022" w:type="dxa"/>
            <w:tcBorders>
              <w:top w:val="nil"/>
              <w:left w:val="nil"/>
              <w:bottom w:val="single" w:sz="4" w:space="0" w:color="auto"/>
              <w:right w:val="single" w:sz="4" w:space="0" w:color="auto"/>
            </w:tcBorders>
            <w:shd w:val="clear" w:color="auto" w:fill="auto"/>
            <w:noWrap/>
            <w:vAlign w:val="bottom"/>
            <w:hideMark/>
          </w:tcPr>
          <w:p w14:paraId="1692ADA3"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021" w:type="dxa"/>
            <w:tcBorders>
              <w:top w:val="nil"/>
              <w:left w:val="nil"/>
              <w:bottom w:val="single" w:sz="4" w:space="0" w:color="auto"/>
              <w:right w:val="single" w:sz="4" w:space="0" w:color="auto"/>
            </w:tcBorders>
            <w:shd w:val="clear" w:color="auto" w:fill="auto"/>
            <w:noWrap/>
            <w:vAlign w:val="bottom"/>
            <w:hideMark/>
          </w:tcPr>
          <w:p w14:paraId="141C145E"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022" w:type="dxa"/>
            <w:tcBorders>
              <w:top w:val="nil"/>
              <w:left w:val="nil"/>
              <w:bottom w:val="single" w:sz="4" w:space="0" w:color="auto"/>
              <w:right w:val="single" w:sz="4" w:space="0" w:color="auto"/>
            </w:tcBorders>
            <w:shd w:val="clear" w:color="auto" w:fill="auto"/>
            <w:noWrap/>
            <w:vAlign w:val="bottom"/>
            <w:hideMark/>
          </w:tcPr>
          <w:p w14:paraId="14461EF0"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1022" w:type="dxa"/>
            <w:tcBorders>
              <w:top w:val="nil"/>
              <w:left w:val="nil"/>
              <w:bottom w:val="single" w:sz="4" w:space="0" w:color="auto"/>
              <w:right w:val="single" w:sz="4" w:space="0" w:color="auto"/>
            </w:tcBorders>
            <w:shd w:val="clear" w:color="auto" w:fill="auto"/>
            <w:noWrap/>
            <w:vAlign w:val="bottom"/>
            <w:hideMark/>
          </w:tcPr>
          <w:p w14:paraId="611D86EC"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5 348</w:t>
            </w:r>
          </w:p>
        </w:tc>
        <w:tc>
          <w:tcPr>
            <w:tcW w:w="1022" w:type="dxa"/>
            <w:tcBorders>
              <w:top w:val="nil"/>
              <w:left w:val="nil"/>
              <w:bottom w:val="single" w:sz="4" w:space="0" w:color="auto"/>
              <w:right w:val="double" w:sz="6" w:space="0" w:color="auto"/>
            </w:tcBorders>
            <w:shd w:val="clear" w:color="auto" w:fill="auto"/>
            <w:noWrap/>
            <w:vAlign w:val="bottom"/>
            <w:hideMark/>
          </w:tcPr>
          <w:p w14:paraId="44CDEC3E" w14:textId="77777777" w:rsidR="002A67A1" w:rsidRPr="004A1DDD" w:rsidRDefault="002A67A1" w:rsidP="002A67A1">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r>
      <w:tr w:rsidR="002A67A1" w:rsidRPr="004A1DDD" w14:paraId="562B56D6" w14:textId="77777777" w:rsidTr="00714D2F">
        <w:trPr>
          <w:trHeight w:val="283"/>
        </w:trPr>
        <w:tc>
          <w:tcPr>
            <w:tcW w:w="1746" w:type="dxa"/>
            <w:tcBorders>
              <w:top w:val="nil"/>
              <w:left w:val="double" w:sz="6" w:space="0" w:color="auto"/>
              <w:bottom w:val="double" w:sz="6" w:space="0" w:color="auto"/>
              <w:right w:val="single" w:sz="4" w:space="0" w:color="auto"/>
            </w:tcBorders>
            <w:shd w:val="clear" w:color="000000" w:fill="B8CCE4"/>
            <w:vAlign w:val="bottom"/>
            <w:hideMark/>
          </w:tcPr>
          <w:p w14:paraId="5C23248F" w14:textId="77777777" w:rsidR="002A67A1" w:rsidRPr="004A1DDD" w:rsidRDefault="002A67A1" w:rsidP="002A67A1">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Krótkoterminowe zobowiązania, razem</w:t>
            </w:r>
          </w:p>
        </w:tc>
        <w:tc>
          <w:tcPr>
            <w:tcW w:w="1021" w:type="dxa"/>
            <w:tcBorders>
              <w:top w:val="nil"/>
              <w:left w:val="nil"/>
              <w:bottom w:val="double" w:sz="6" w:space="0" w:color="auto"/>
              <w:right w:val="single" w:sz="4" w:space="0" w:color="auto"/>
            </w:tcBorders>
            <w:shd w:val="clear" w:color="000000" w:fill="B8CCE4"/>
            <w:noWrap/>
            <w:vAlign w:val="bottom"/>
            <w:hideMark/>
          </w:tcPr>
          <w:p w14:paraId="4B3E7184" w14:textId="77777777" w:rsidR="002A67A1" w:rsidRPr="004A1DDD" w:rsidRDefault="002A67A1" w:rsidP="002A67A1">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5 492</w:t>
            </w:r>
          </w:p>
        </w:tc>
        <w:tc>
          <w:tcPr>
            <w:tcW w:w="1022" w:type="dxa"/>
            <w:tcBorders>
              <w:top w:val="nil"/>
              <w:left w:val="nil"/>
              <w:bottom w:val="double" w:sz="6" w:space="0" w:color="auto"/>
              <w:right w:val="single" w:sz="4" w:space="0" w:color="auto"/>
            </w:tcBorders>
            <w:shd w:val="clear" w:color="000000" w:fill="B8CCE4"/>
            <w:noWrap/>
            <w:vAlign w:val="bottom"/>
            <w:hideMark/>
          </w:tcPr>
          <w:p w14:paraId="3595C08D" w14:textId="77777777" w:rsidR="002A67A1" w:rsidRPr="004A1DDD" w:rsidRDefault="002A67A1" w:rsidP="002A67A1">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5 709</w:t>
            </w:r>
          </w:p>
        </w:tc>
        <w:tc>
          <w:tcPr>
            <w:tcW w:w="1021" w:type="dxa"/>
            <w:tcBorders>
              <w:top w:val="nil"/>
              <w:left w:val="nil"/>
              <w:bottom w:val="double" w:sz="6" w:space="0" w:color="auto"/>
              <w:right w:val="single" w:sz="4" w:space="0" w:color="auto"/>
            </w:tcBorders>
            <w:shd w:val="clear" w:color="000000" w:fill="B8CCE4"/>
            <w:noWrap/>
            <w:vAlign w:val="bottom"/>
            <w:hideMark/>
          </w:tcPr>
          <w:p w14:paraId="4D08B4C4" w14:textId="1CF4BAD2" w:rsidR="002A67A1" w:rsidRPr="004A1DDD" w:rsidRDefault="0075532A" w:rsidP="002A67A1">
            <w:pPr>
              <w:spacing w:after="0" w:line="240" w:lineRule="auto"/>
              <w:jc w:val="right"/>
              <w:rPr>
                <w:rFonts w:eastAsia="Times New Roman" w:cstheme="minorHAnsi"/>
                <w:b/>
                <w:bCs/>
                <w:sz w:val="18"/>
                <w:szCs w:val="18"/>
                <w:lang w:eastAsia="pl-PL"/>
              </w:rPr>
            </w:pPr>
            <w:r>
              <w:rPr>
                <w:rFonts w:eastAsia="Times New Roman" w:cstheme="minorHAnsi"/>
                <w:b/>
                <w:bCs/>
                <w:sz w:val="18"/>
                <w:szCs w:val="18"/>
                <w:lang w:eastAsia="pl-PL"/>
              </w:rPr>
              <w:t>304 582</w:t>
            </w:r>
          </w:p>
        </w:tc>
        <w:tc>
          <w:tcPr>
            <w:tcW w:w="1022" w:type="dxa"/>
            <w:tcBorders>
              <w:top w:val="nil"/>
              <w:left w:val="nil"/>
              <w:bottom w:val="double" w:sz="6" w:space="0" w:color="auto"/>
              <w:right w:val="single" w:sz="4" w:space="0" w:color="auto"/>
            </w:tcBorders>
            <w:shd w:val="clear" w:color="000000" w:fill="B8CCE4"/>
            <w:noWrap/>
            <w:vAlign w:val="bottom"/>
            <w:hideMark/>
          </w:tcPr>
          <w:p w14:paraId="620BB159" w14:textId="77777777" w:rsidR="002A67A1" w:rsidRPr="004A1DDD" w:rsidRDefault="002A67A1" w:rsidP="002A67A1">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1 956</w:t>
            </w:r>
          </w:p>
        </w:tc>
        <w:tc>
          <w:tcPr>
            <w:tcW w:w="1021" w:type="dxa"/>
            <w:tcBorders>
              <w:top w:val="nil"/>
              <w:left w:val="nil"/>
              <w:bottom w:val="double" w:sz="6" w:space="0" w:color="auto"/>
              <w:right w:val="single" w:sz="4" w:space="0" w:color="auto"/>
            </w:tcBorders>
            <w:shd w:val="clear" w:color="000000" w:fill="B8CCE4"/>
            <w:noWrap/>
            <w:vAlign w:val="bottom"/>
            <w:hideMark/>
          </w:tcPr>
          <w:p w14:paraId="759F7D9E" w14:textId="77777777" w:rsidR="002A67A1" w:rsidRPr="004A1DDD" w:rsidRDefault="002A67A1" w:rsidP="002A67A1">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20 201</w:t>
            </w:r>
          </w:p>
        </w:tc>
        <w:tc>
          <w:tcPr>
            <w:tcW w:w="1022" w:type="dxa"/>
            <w:tcBorders>
              <w:top w:val="nil"/>
              <w:left w:val="nil"/>
              <w:bottom w:val="double" w:sz="6" w:space="0" w:color="auto"/>
              <w:right w:val="single" w:sz="4" w:space="0" w:color="auto"/>
            </w:tcBorders>
            <w:shd w:val="clear" w:color="000000" w:fill="B8CCE4"/>
            <w:noWrap/>
            <w:vAlign w:val="bottom"/>
            <w:hideMark/>
          </w:tcPr>
          <w:p w14:paraId="02A311E2" w14:textId="77777777" w:rsidR="002A67A1" w:rsidRPr="004A1DDD" w:rsidRDefault="002A67A1" w:rsidP="002A67A1">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7 143</w:t>
            </w:r>
          </w:p>
        </w:tc>
        <w:tc>
          <w:tcPr>
            <w:tcW w:w="1022" w:type="dxa"/>
            <w:tcBorders>
              <w:top w:val="nil"/>
              <w:left w:val="nil"/>
              <w:bottom w:val="double" w:sz="6" w:space="0" w:color="auto"/>
              <w:right w:val="single" w:sz="4" w:space="0" w:color="auto"/>
            </w:tcBorders>
            <w:shd w:val="clear" w:color="000000" w:fill="B8CCE4"/>
            <w:noWrap/>
            <w:vAlign w:val="bottom"/>
            <w:hideMark/>
          </w:tcPr>
          <w:p w14:paraId="44F1CBC4" w14:textId="77777777" w:rsidR="002A67A1" w:rsidRPr="004A1DDD" w:rsidRDefault="002A67A1" w:rsidP="002A67A1">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477 368</w:t>
            </w:r>
          </w:p>
        </w:tc>
        <w:tc>
          <w:tcPr>
            <w:tcW w:w="1022" w:type="dxa"/>
            <w:tcBorders>
              <w:top w:val="nil"/>
              <w:left w:val="nil"/>
              <w:bottom w:val="double" w:sz="6" w:space="0" w:color="auto"/>
              <w:right w:val="double" w:sz="6" w:space="0" w:color="auto"/>
            </w:tcBorders>
            <w:shd w:val="clear" w:color="000000" w:fill="B8CCE4"/>
            <w:noWrap/>
            <w:vAlign w:val="bottom"/>
            <w:hideMark/>
          </w:tcPr>
          <w:p w14:paraId="0B22EEAF" w14:textId="77777777" w:rsidR="002A67A1" w:rsidRPr="004A1DDD" w:rsidRDefault="002A67A1" w:rsidP="002A67A1">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56 480</w:t>
            </w:r>
          </w:p>
        </w:tc>
      </w:tr>
    </w:tbl>
    <w:p w14:paraId="3CCBC5D1" w14:textId="77777777" w:rsidR="00374B1B" w:rsidRDefault="00374B1B" w:rsidP="00B30289">
      <w:pPr>
        <w:spacing w:line="240" w:lineRule="auto"/>
        <w:rPr>
          <w:rFonts w:cstheme="minorHAnsi"/>
        </w:rPr>
      </w:pPr>
    </w:p>
    <w:tbl>
      <w:tblPr>
        <w:tblW w:w="9225" w:type="dxa"/>
        <w:tblCellMar>
          <w:left w:w="70" w:type="dxa"/>
          <w:right w:w="70" w:type="dxa"/>
        </w:tblCellMar>
        <w:tblLook w:val="04A0" w:firstRow="1" w:lastRow="0" w:firstColumn="1" w:lastColumn="0" w:noHBand="0" w:noVBand="1"/>
      </w:tblPr>
      <w:tblGrid>
        <w:gridCol w:w="6843"/>
        <w:gridCol w:w="1191"/>
        <w:gridCol w:w="1191"/>
      </w:tblGrid>
      <w:tr w:rsidR="002A67A1" w:rsidRPr="002A67A1" w14:paraId="78DF5380" w14:textId="77777777" w:rsidTr="00BB6800">
        <w:trPr>
          <w:trHeight w:val="33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11CC861" w14:textId="77777777" w:rsidR="002A67A1" w:rsidRPr="002A67A1" w:rsidRDefault="002A67A1" w:rsidP="002A67A1">
            <w:pPr>
              <w:spacing w:after="0" w:line="240" w:lineRule="auto"/>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NOTA 34'' - ZOBOWIĄZANIA KRÓTKOTERMINOWE (STRUKTURA WALUTOWA)</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683FF678" w14:textId="77777777" w:rsidR="002A67A1" w:rsidRPr="002A67A1" w:rsidRDefault="002A67A1" w:rsidP="002A67A1">
            <w:pPr>
              <w:spacing w:after="0" w:line="240" w:lineRule="auto"/>
              <w:jc w:val="center"/>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w tys. zł</w:t>
            </w:r>
          </w:p>
        </w:tc>
      </w:tr>
      <w:tr w:rsidR="002A67A1" w:rsidRPr="002A67A1" w14:paraId="3E870740" w14:textId="77777777" w:rsidTr="00BB6800">
        <w:trPr>
          <w:trHeight w:val="450"/>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2A9343A5" w14:textId="77777777" w:rsidR="002A67A1" w:rsidRPr="002A67A1" w:rsidRDefault="002A67A1" w:rsidP="002A67A1">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6E96EB3A" w14:textId="77777777" w:rsidR="002A67A1" w:rsidRPr="002A67A1" w:rsidRDefault="002A67A1" w:rsidP="002A67A1">
            <w:pPr>
              <w:spacing w:after="0" w:line="240" w:lineRule="auto"/>
              <w:jc w:val="center"/>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2ECB0B8E" w14:textId="77777777" w:rsidR="002A67A1" w:rsidRPr="002A67A1" w:rsidRDefault="002A67A1" w:rsidP="002A67A1">
            <w:pPr>
              <w:spacing w:after="0" w:line="240" w:lineRule="auto"/>
              <w:jc w:val="center"/>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2022</w:t>
            </w:r>
          </w:p>
        </w:tc>
      </w:tr>
      <w:tr w:rsidR="002A67A1" w:rsidRPr="002A67A1" w14:paraId="53B6F6B4" w14:textId="77777777" w:rsidTr="00BB6800">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5D2DF2B9" w14:textId="77777777" w:rsidR="002A67A1" w:rsidRPr="002A67A1" w:rsidRDefault="002A67A1" w:rsidP="002A67A1">
            <w:pPr>
              <w:spacing w:after="0" w:line="240" w:lineRule="auto"/>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1. w walucie polskiej</w:t>
            </w:r>
          </w:p>
        </w:tc>
        <w:tc>
          <w:tcPr>
            <w:tcW w:w="1191" w:type="dxa"/>
            <w:tcBorders>
              <w:top w:val="nil"/>
              <w:left w:val="nil"/>
              <w:bottom w:val="single" w:sz="4" w:space="0" w:color="auto"/>
              <w:right w:val="single" w:sz="4" w:space="0" w:color="auto"/>
            </w:tcBorders>
            <w:shd w:val="clear" w:color="000000" w:fill="B8CCE4"/>
            <w:vAlign w:val="bottom"/>
            <w:hideMark/>
          </w:tcPr>
          <w:p w14:paraId="46C58031" w14:textId="62BBD9A6" w:rsidR="002A67A1" w:rsidRPr="002A67A1" w:rsidRDefault="00DC714C" w:rsidP="002A67A1">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452 418</w:t>
            </w:r>
          </w:p>
        </w:tc>
        <w:tc>
          <w:tcPr>
            <w:tcW w:w="1191" w:type="dxa"/>
            <w:tcBorders>
              <w:top w:val="nil"/>
              <w:left w:val="nil"/>
              <w:bottom w:val="single" w:sz="4" w:space="0" w:color="auto"/>
              <w:right w:val="double" w:sz="6" w:space="0" w:color="auto"/>
            </w:tcBorders>
            <w:shd w:val="clear" w:color="000000" w:fill="B8CCE4"/>
            <w:vAlign w:val="bottom"/>
            <w:hideMark/>
          </w:tcPr>
          <w:p w14:paraId="21D3C19A" w14:textId="77777777" w:rsidR="002A67A1" w:rsidRPr="002A67A1" w:rsidRDefault="002A67A1" w:rsidP="002A67A1">
            <w:pPr>
              <w:spacing w:after="0" w:line="240" w:lineRule="auto"/>
              <w:jc w:val="right"/>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660 980</w:t>
            </w:r>
          </w:p>
        </w:tc>
      </w:tr>
      <w:tr w:rsidR="002A67A1" w:rsidRPr="002A67A1" w14:paraId="435984E8" w14:textId="77777777" w:rsidTr="00BB6800">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2D23355A" w14:textId="77777777" w:rsidR="002A67A1" w:rsidRPr="002A67A1" w:rsidRDefault="002A67A1" w:rsidP="002A67A1">
            <w:pPr>
              <w:spacing w:after="0" w:line="240" w:lineRule="auto"/>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 xml:space="preserve">2. w walutach </w:t>
            </w:r>
            <w:proofErr w:type="gramStart"/>
            <w:r w:rsidRPr="002A67A1">
              <w:rPr>
                <w:rFonts w:ascii="Calibri" w:eastAsia="Times New Roman" w:hAnsi="Calibri" w:cs="Calibri"/>
                <w:b/>
                <w:bCs/>
                <w:sz w:val="18"/>
                <w:szCs w:val="18"/>
                <w:lang w:eastAsia="pl-PL"/>
              </w:rPr>
              <w:t>obcych  (</w:t>
            </w:r>
            <w:proofErr w:type="gramEnd"/>
            <w:r w:rsidRPr="002A67A1">
              <w:rPr>
                <w:rFonts w:ascii="Calibri" w:eastAsia="Times New Roman" w:hAnsi="Calibri" w:cs="Calibri"/>
                <w:b/>
                <w:bCs/>
                <w:sz w:val="18"/>
                <w:szCs w:val="18"/>
                <w:lang w:eastAsia="pl-PL"/>
              </w:rPr>
              <w:t>wg walut i po przeliczeniu na zł)</w:t>
            </w:r>
          </w:p>
        </w:tc>
        <w:tc>
          <w:tcPr>
            <w:tcW w:w="1191" w:type="dxa"/>
            <w:tcBorders>
              <w:top w:val="nil"/>
              <w:left w:val="nil"/>
              <w:bottom w:val="single" w:sz="4" w:space="0" w:color="auto"/>
              <w:right w:val="single" w:sz="4" w:space="0" w:color="auto"/>
            </w:tcBorders>
            <w:shd w:val="clear" w:color="000000" w:fill="B8CCE4"/>
            <w:vAlign w:val="bottom"/>
            <w:hideMark/>
          </w:tcPr>
          <w:p w14:paraId="3AC28EFE" w14:textId="77777777" w:rsidR="002A67A1" w:rsidRPr="002A67A1" w:rsidRDefault="002A67A1" w:rsidP="002A67A1">
            <w:pPr>
              <w:spacing w:after="0" w:line="240" w:lineRule="auto"/>
              <w:jc w:val="right"/>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131 833</w:t>
            </w:r>
          </w:p>
        </w:tc>
        <w:tc>
          <w:tcPr>
            <w:tcW w:w="1191" w:type="dxa"/>
            <w:tcBorders>
              <w:top w:val="nil"/>
              <w:left w:val="nil"/>
              <w:bottom w:val="single" w:sz="4" w:space="0" w:color="auto"/>
              <w:right w:val="double" w:sz="6" w:space="0" w:color="auto"/>
            </w:tcBorders>
            <w:shd w:val="clear" w:color="000000" w:fill="B8CCE4"/>
            <w:vAlign w:val="bottom"/>
            <w:hideMark/>
          </w:tcPr>
          <w:p w14:paraId="54F4832F" w14:textId="77777777" w:rsidR="002A67A1" w:rsidRPr="002A67A1" w:rsidRDefault="002A67A1" w:rsidP="002A67A1">
            <w:pPr>
              <w:spacing w:after="0" w:line="240" w:lineRule="auto"/>
              <w:jc w:val="right"/>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203 365</w:t>
            </w:r>
          </w:p>
        </w:tc>
      </w:tr>
      <w:tr w:rsidR="002A67A1" w:rsidRPr="002A67A1" w14:paraId="1AE29305" w14:textId="77777777" w:rsidTr="00BB6800">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C4C8229" w14:textId="77777777" w:rsidR="002A67A1" w:rsidRPr="002A67A1" w:rsidRDefault="002A67A1" w:rsidP="002A67A1">
            <w:pPr>
              <w:spacing w:after="0" w:line="240" w:lineRule="auto"/>
              <w:rPr>
                <w:rFonts w:ascii="Calibri" w:eastAsia="Times New Roman" w:hAnsi="Calibri" w:cs="Calibri"/>
                <w:sz w:val="18"/>
                <w:szCs w:val="18"/>
                <w:lang w:eastAsia="pl-PL"/>
              </w:rPr>
            </w:pPr>
            <w:r w:rsidRPr="002A67A1">
              <w:rPr>
                <w:rFonts w:ascii="Calibri" w:eastAsia="Times New Roman" w:hAnsi="Calibri" w:cs="Calibri"/>
                <w:sz w:val="18"/>
                <w:szCs w:val="18"/>
                <w:lang w:eastAsia="pl-PL"/>
              </w:rPr>
              <w:t>a)  w walucie EUR</w:t>
            </w:r>
          </w:p>
        </w:tc>
        <w:tc>
          <w:tcPr>
            <w:tcW w:w="1191" w:type="dxa"/>
            <w:tcBorders>
              <w:top w:val="nil"/>
              <w:left w:val="nil"/>
              <w:bottom w:val="single" w:sz="4" w:space="0" w:color="auto"/>
              <w:right w:val="single" w:sz="4" w:space="0" w:color="auto"/>
            </w:tcBorders>
            <w:shd w:val="clear" w:color="auto" w:fill="auto"/>
            <w:vAlign w:val="bottom"/>
            <w:hideMark/>
          </w:tcPr>
          <w:p w14:paraId="7E2A3C7A" w14:textId="77777777" w:rsidR="002A67A1" w:rsidRPr="002A67A1" w:rsidRDefault="002A67A1" w:rsidP="002A67A1">
            <w:pPr>
              <w:spacing w:after="0" w:line="240" w:lineRule="auto"/>
              <w:jc w:val="right"/>
              <w:rPr>
                <w:rFonts w:ascii="Calibri" w:eastAsia="Times New Roman" w:hAnsi="Calibri" w:cs="Calibri"/>
                <w:sz w:val="18"/>
                <w:szCs w:val="18"/>
                <w:lang w:eastAsia="pl-PL"/>
              </w:rPr>
            </w:pPr>
            <w:r w:rsidRPr="002A67A1">
              <w:rPr>
                <w:rFonts w:ascii="Calibri" w:eastAsia="Times New Roman" w:hAnsi="Calibri" w:cs="Calibri"/>
                <w:sz w:val="18"/>
                <w:szCs w:val="18"/>
                <w:lang w:eastAsia="pl-PL"/>
              </w:rPr>
              <w:t>18 205</w:t>
            </w:r>
          </w:p>
        </w:tc>
        <w:tc>
          <w:tcPr>
            <w:tcW w:w="1191" w:type="dxa"/>
            <w:tcBorders>
              <w:top w:val="nil"/>
              <w:left w:val="nil"/>
              <w:bottom w:val="single" w:sz="4" w:space="0" w:color="auto"/>
              <w:right w:val="double" w:sz="6" w:space="0" w:color="auto"/>
            </w:tcBorders>
            <w:shd w:val="clear" w:color="auto" w:fill="auto"/>
            <w:vAlign w:val="bottom"/>
            <w:hideMark/>
          </w:tcPr>
          <w:p w14:paraId="355F0F81" w14:textId="77777777" w:rsidR="002A67A1" w:rsidRPr="002A67A1" w:rsidRDefault="002A67A1" w:rsidP="002A67A1">
            <w:pPr>
              <w:spacing w:after="0" w:line="240" w:lineRule="auto"/>
              <w:jc w:val="right"/>
              <w:rPr>
                <w:rFonts w:ascii="Calibri" w:eastAsia="Times New Roman" w:hAnsi="Calibri" w:cs="Calibri"/>
                <w:sz w:val="18"/>
                <w:szCs w:val="18"/>
                <w:lang w:eastAsia="pl-PL"/>
              </w:rPr>
            </w:pPr>
            <w:r w:rsidRPr="002A67A1">
              <w:rPr>
                <w:rFonts w:ascii="Calibri" w:eastAsia="Times New Roman" w:hAnsi="Calibri" w:cs="Calibri"/>
                <w:sz w:val="18"/>
                <w:szCs w:val="18"/>
                <w:lang w:eastAsia="pl-PL"/>
              </w:rPr>
              <w:t>22 600</w:t>
            </w:r>
          </w:p>
        </w:tc>
      </w:tr>
      <w:tr w:rsidR="002A67A1" w:rsidRPr="002A67A1" w14:paraId="1FC4E5DE" w14:textId="77777777" w:rsidTr="00BB6800">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12EE16A" w14:textId="77777777" w:rsidR="002A67A1" w:rsidRPr="002A67A1" w:rsidRDefault="002A67A1" w:rsidP="002A67A1">
            <w:pPr>
              <w:spacing w:after="0" w:line="240" w:lineRule="auto"/>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po przeliczeniu na tys. zł</w:t>
            </w:r>
          </w:p>
        </w:tc>
        <w:tc>
          <w:tcPr>
            <w:tcW w:w="1191" w:type="dxa"/>
            <w:tcBorders>
              <w:top w:val="nil"/>
              <w:left w:val="nil"/>
              <w:bottom w:val="single" w:sz="4" w:space="0" w:color="auto"/>
              <w:right w:val="single" w:sz="4" w:space="0" w:color="auto"/>
            </w:tcBorders>
            <w:shd w:val="clear" w:color="auto" w:fill="auto"/>
            <w:vAlign w:val="bottom"/>
            <w:hideMark/>
          </w:tcPr>
          <w:p w14:paraId="7E8A54A1" w14:textId="77777777" w:rsidR="002A67A1" w:rsidRPr="002A67A1" w:rsidRDefault="002A67A1" w:rsidP="002A67A1">
            <w:pPr>
              <w:spacing w:after="0" w:line="240" w:lineRule="auto"/>
              <w:jc w:val="right"/>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79 278</w:t>
            </w:r>
          </w:p>
        </w:tc>
        <w:tc>
          <w:tcPr>
            <w:tcW w:w="1191" w:type="dxa"/>
            <w:tcBorders>
              <w:top w:val="nil"/>
              <w:left w:val="nil"/>
              <w:bottom w:val="single" w:sz="4" w:space="0" w:color="auto"/>
              <w:right w:val="double" w:sz="6" w:space="0" w:color="auto"/>
            </w:tcBorders>
            <w:shd w:val="clear" w:color="auto" w:fill="auto"/>
            <w:vAlign w:val="bottom"/>
            <w:hideMark/>
          </w:tcPr>
          <w:p w14:paraId="1BDD9C61" w14:textId="77777777" w:rsidR="002A67A1" w:rsidRPr="002A67A1" w:rsidRDefault="002A67A1" w:rsidP="002A67A1">
            <w:pPr>
              <w:spacing w:after="0" w:line="240" w:lineRule="auto"/>
              <w:jc w:val="right"/>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105 887</w:t>
            </w:r>
          </w:p>
        </w:tc>
      </w:tr>
      <w:tr w:rsidR="002A67A1" w:rsidRPr="002A67A1" w14:paraId="6837F514" w14:textId="77777777" w:rsidTr="00BB6800">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FB34B11" w14:textId="77777777" w:rsidR="002A67A1" w:rsidRPr="002A67A1" w:rsidRDefault="002A67A1" w:rsidP="002A67A1">
            <w:pPr>
              <w:spacing w:after="0" w:line="240" w:lineRule="auto"/>
              <w:rPr>
                <w:rFonts w:ascii="Calibri" w:eastAsia="Times New Roman" w:hAnsi="Calibri" w:cs="Calibri"/>
                <w:sz w:val="18"/>
                <w:szCs w:val="18"/>
                <w:lang w:eastAsia="pl-PL"/>
              </w:rPr>
            </w:pPr>
            <w:r w:rsidRPr="002A67A1">
              <w:rPr>
                <w:rFonts w:ascii="Calibri" w:eastAsia="Times New Roman" w:hAnsi="Calibri" w:cs="Calibri"/>
                <w:sz w:val="18"/>
                <w:szCs w:val="18"/>
                <w:lang w:eastAsia="pl-PL"/>
              </w:rPr>
              <w:t>b) w walucie USD</w:t>
            </w:r>
          </w:p>
        </w:tc>
        <w:tc>
          <w:tcPr>
            <w:tcW w:w="1191" w:type="dxa"/>
            <w:tcBorders>
              <w:top w:val="nil"/>
              <w:left w:val="nil"/>
              <w:bottom w:val="single" w:sz="4" w:space="0" w:color="auto"/>
              <w:right w:val="single" w:sz="4" w:space="0" w:color="auto"/>
            </w:tcBorders>
            <w:shd w:val="clear" w:color="auto" w:fill="auto"/>
            <w:vAlign w:val="bottom"/>
            <w:hideMark/>
          </w:tcPr>
          <w:p w14:paraId="7C53A7B5" w14:textId="77777777" w:rsidR="002A67A1" w:rsidRPr="002A67A1" w:rsidRDefault="002A67A1" w:rsidP="002A67A1">
            <w:pPr>
              <w:spacing w:after="0" w:line="240" w:lineRule="auto"/>
              <w:jc w:val="right"/>
              <w:rPr>
                <w:rFonts w:ascii="Calibri" w:eastAsia="Times New Roman" w:hAnsi="Calibri" w:cs="Calibri"/>
                <w:sz w:val="18"/>
                <w:szCs w:val="18"/>
                <w:lang w:eastAsia="pl-PL"/>
              </w:rPr>
            </w:pPr>
            <w:r w:rsidRPr="002A67A1">
              <w:rPr>
                <w:rFonts w:ascii="Calibri" w:eastAsia="Times New Roman" w:hAnsi="Calibri" w:cs="Calibri"/>
                <w:sz w:val="18"/>
                <w:szCs w:val="18"/>
                <w:lang w:eastAsia="pl-PL"/>
              </w:rPr>
              <w:t>8 286</w:t>
            </w:r>
          </w:p>
        </w:tc>
        <w:tc>
          <w:tcPr>
            <w:tcW w:w="1191" w:type="dxa"/>
            <w:tcBorders>
              <w:top w:val="nil"/>
              <w:left w:val="nil"/>
              <w:bottom w:val="single" w:sz="4" w:space="0" w:color="auto"/>
              <w:right w:val="double" w:sz="6" w:space="0" w:color="auto"/>
            </w:tcBorders>
            <w:shd w:val="clear" w:color="auto" w:fill="auto"/>
            <w:vAlign w:val="bottom"/>
            <w:hideMark/>
          </w:tcPr>
          <w:p w14:paraId="3055D778" w14:textId="77777777" w:rsidR="002A67A1" w:rsidRPr="002A67A1" w:rsidRDefault="002A67A1" w:rsidP="002A67A1">
            <w:pPr>
              <w:spacing w:after="0" w:line="240" w:lineRule="auto"/>
              <w:jc w:val="right"/>
              <w:rPr>
                <w:rFonts w:ascii="Calibri" w:eastAsia="Times New Roman" w:hAnsi="Calibri" w:cs="Calibri"/>
                <w:sz w:val="18"/>
                <w:szCs w:val="18"/>
                <w:lang w:eastAsia="pl-PL"/>
              </w:rPr>
            </w:pPr>
            <w:r w:rsidRPr="002A67A1">
              <w:rPr>
                <w:rFonts w:ascii="Calibri" w:eastAsia="Times New Roman" w:hAnsi="Calibri" w:cs="Calibri"/>
                <w:sz w:val="18"/>
                <w:szCs w:val="18"/>
                <w:lang w:eastAsia="pl-PL"/>
              </w:rPr>
              <w:t>17 575</w:t>
            </w:r>
          </w:p>
        </w:tc>
      </w:tr>
      <w:tr w:rsidR="002A67A1" w:rsidRPr="002A67A1" w14:paraId="00106B33" w14:textId="77777777" w:rsidTr="00BB6800">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5C1DBFA" w14:textId="10D29BE9" w:rsidR="002A67A1" w:rsidRPr="002A67A1" w:rsidRDefault="002A67A1" w:rsidP="002A67A1">
            <w:pPr>
              <w:spacing w:after="0" w:line="240" w:lineRule="auto"/>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po przeliczeniu na tys.</w:t>
            </w:r>
            <w:r w:rsidR="00165E36">
              <w:rPr>
                <w:rFonts w:ascii="Calibri" w:eastAsia="Times New Roman" w:hAnsi="Calibri" w:cs="Calibri"/>
                <w:b/>
                <w:bCs/>
                <w:sz w:val="18"/>
                <w:szCs w:val="18"/>
                <w:lang w:eastAsia="pl-PL"/>
              </w:rPr>
              <w:t xml:space="preserve"> </w:t>
            </w:r>
            <w:r w:rsidRPr="002A67A1">
              <w:rPr>
                <w:rFonts w:ascii="Calibri" w:eastAsia="Times New Roman" w:hAnsi="Calibri" w:cs="Calibri"/>
                <w:b/>
                <w:bCs/>
                <w:sz w:val="18"/>
                <w:szCs w:val="18"/>
                <w:lang w:eastAsia="pl-PL"/>
              </w:rPr>
              <w:t>zł</w:t>
            </w:r>
          </w:p>
        </w:tc>
        <w:tc>
          <w:tcPr>
            <w:tcW w:w="1191" w:type="dxa"/>
            <w:tcBorders>
              <w:top w:val="nil"/>
              <w:left w:val="nil"/>
              <w:bottom w:val="single" w:sz="4" w:space="0" w:color="auto"/>
              <w:right w:val="single" w:sz="4" w:space="0" w:color="auto"/>
            </w:tcBorders>
            <w:shd w:val="clear" w:color="auto" w:fill="auto"/>
            <w:vAlign w:val="bottom"/>
            <w:hideMark/>
          </w:tcPr>
          <w:p w14:paraId="3920EC3F" w14:textId="77777777" w:rsidR="002A67A1" w:rsidRPr="002A67A1" w:rsidRDefault="002A67A1" w:rsidP="002A67A1">
            <w:pPr>
              <w:spacing w:after="0" w:line="240" w:lineRule="auto"/>
              <w:jc w:val="right"/>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32 654</w:t>
            </w:r>
          </w:p>
        </w:tc>
        <w:tc>
          <w:tcPr>
            <w:tcW w:w="1191" w:type="dxa"/>
            <w:tcBorders>
              <w:top w:val="nil"/>
              <w:left w:val="nil"/>
              <w:bottom w:val="single" w:sz="4" w:space="0" w:color="auto"/>
              <w:right w:val="double" w:sz="6" w:space="0" w:color="auto"/>
            </w:tcBorders>
            <w:shd w:val="clear" w:color="auto" w:fill="auto"/>
            <w:vAlign w:val="bottom"/>
            <w:hideMark/>
          </w:tcPr>
          <w:p w14:paraId="3F141257" w14:textId="77777777" w:rsidR="002A67A1" w:rsidRPr="002A67A1" w:rsidRDefault="002A67A1" w:rsidP="002A67A1">
            <w:pPr>
              <w:spacing w:after="0" w:line="240" w:lineRule="auto"/>
              <w:jc w:val="right"/>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77 413</w:t>
            </w:r>
          </w:p>
        </w:tc>
      </w:tr>
      <w:tr w:rsidR="002A67A1" w:rsidRPr="002A67A1" w14:paraId="1C392A30" w14:textId="77777777" w:rsidTr="00BB6800">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0ED43F8" w14:textId="77777777" w:rsidR="002A67A1" w:rsidRPr="002A67A1" w:rsidRDefault="002A67A1" w:rsidP="002A67A1">
            <w:pPr>
              <w:spacing w:after="0" w:line="240" w:lineRule="auto"/>
              <w:rPr>
                <w:rFonts w:ascii="Calibri" w:eastAsia="Times New Roman" w:hAnsi="Calibri" w:cs="Calibri"/>
                <w:sz w:val="18"/>
                <w:szCs w:val="18"/>
                <w:lang w:eastAsia="pl-PL"/>
              </w:rPr>
            </w:pPr>
            <w:r w:rsidRPr="002A67A1">
              <w:rPr>
                <w:rFonts w:ascii="Calibri" w:eastAsia="Times New Roman" w:hAnsi="Calibri" w:cs="Calibri"/>
                <w:sz w:val="18"/>
                <w:szCs w:val="18"/>
                <w:lang w:eastAsia="pl-PL"/>
              </w:rPr>
              <w:t>c) w walucie CZK</w:t>
            </w:r>
          </w:p>
        </w:tc>
        <w:tc>
          <w:tcPr>
            <w:tcW w:w="1191" w:type="dxa"/>
            <w:tcBorders>
              <w:top w:val="nil"/>
              <w:left w:val="nil"/>
              <w:bottom w:val="single" w:sz="4" w:space="0" w:color="auto"/>
              <w:right w:val="single" w:sz="4" w:space="0" w:color="auto"/>
            </w:tcBorders>
            <w:shd w:val="clear" w:color="auto" w:fill="auto"/>
            <w:vAlign w:val="bottom"/>
            <w:hideMark/>
          </w:tcPr>
          <w:p w14:paraId="79553CA9" w14:textId="77777777" w:rsidR="002A67A1" w:rsidRPr="002A67A1" w:rsidRDefault="002A67A1" w:rsidP="002A67A1">
            <w:pPr>
              <w:spacing w:after="0" w:line="240" w:lineRule="auto"/>
              <w:jc w:val="right"/>
              <w:rPr>
                <w:rFonts w:ascii="Calibri" w:eastAsia="Times New Roman" w:hAnsi="Calibri" w:cs="Calibri"/>
                <w:sz w:val="18"/>
                <w:szCs w:val="18"/>
                <w:lang w:eastAsia="pl-PL"/>
              </w:rPr>
            </w:pPr>
            <w:r w:rsidRPr="002A67A1">
              <w:rPr>
                <w:rFonts w:ascii="Calibri" w:eastAsia="Times New Roman" w:hAnsi="Calibri" w:cs="Calibri"/>
                <w:sz w:val="18"/>
                <w:szCs w:val="18"/>
                <w:lang w:eastAsia="pl-PL"/>
              </w:rPr>
              <w:t>113 130</w:t>
            </w:r>
          </w:p>
        </w:tc>
        <w:tc>
          <w:tcPr>
            <w:tcW w:w="1191" w:type="dxa"/>
            <w:tcBorders>
              <w:top w:val="nil"/>
              <w:left w:val="nil"/>
              <w:bottom w:val="single" w:sz="4" w:space="0" w:color="auto"/>
              <w:right w:val="double" w:sz="6" w:space="0" w:color="auto"/>
            </w:tcBorders>
            <w:shd w:val="clear" w:color="auto" w:fill="auto"/>
            <w:vAlign w:val="bottom"/>
            <w:hideMark/>
          </w:tcPr>
          <w:p w14:paraId="56051666" w14:textId="77777777" w:rsidR="002A67A1" w:rsidRPr="002A67A1" w:rsidRDefault="002A67A1" w:rsidP="002A67A1">
            <w:pPr>
              <w:spacing w:after="0" w:line="240" w:lineRule="auto"/>
              <w:jc w:val="right"/>
              <w:rPr>
                <w:rFonts w:ascii="Calibri" w:eastAsia="Times New Roman" w:hAnsi="Calibri" w:cs="Calibri"/>
                <w:sz w:val="18"/>
                <w:szCs w:val="18"/>
                <w:lang w:eastAsia="pl-PL"/>
              </w:rPr>
            </w:pPr>
            <w:r w:rsidRPr="002A67A1">
              <w:rPr>
                <w:rFonts w:ascii="Calibri" w:eastAsia="Times New Roman" w:hAnsi="Calibri" w:cs="Calibri"/>
                <w:sz w:val="18"/>
                <w:szCs w:val="18"/>
                <w:lang w:eastAsia="pl-PL"/>
              </w:rPr>
              <w:t>103 183</w:t>
            </w:r>
          </w:p>
        </w:tc>
      </w:tr>
      <w:tr w:rsidR="002A67A1" w:rsidRPr="002A67A1" w14:paraId="643C9E69" w14:textId="77777777" w:rsidTr="00BB6800">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81432D3" w14:textId="77777777" w:rsidR="002A67A1" w:rsidRPr="002A67A1" w:rsidRDefault="002A67A1" w:rsidP="002A67A1">
            <w:pPr>
              <w:spacing w:after="0" w:line="240" w:lineRule="auto"/>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 xml:space="preserve">po przeliczeniu na </w:t>
            </w:r>
            <w:proofErr w:type="spellStart"/>
            <w:r w:rsidRPr="002A67A1">
              <w:rPr>
                <w:rFonts w:ascii="Calibri" w:eastAsia="Times New Roman" w:hAnsi="Calibri" w:cs="Calibri"/>
                <w:b/>
                <w:bCs/>
                <w:sz w:val="18"/>
                <w:szCs w:val="18"/>
                <w:lang w:eastAsia="pl-PL"/>
              </w:rPr>
              <w:t>tys</w:t>
            </w:r>
            <w:proofErr w:type="spellEnd"/>
            <w:r w:rsidRPr="002A67A1">
              <w:rPr>
                <w:rFonts w:ascii="Calibri" w:eastAsia="Times New Roman" w:hAnsi="Calibri" w:cs="Calibri"/>
                <w:b/>
                <w:bCs/>
                <w:sz w:val="18"/>
                <w:szCs w:val="18"/>
                <w:lang w:eastAsia="pl-PL"/>
              </w:rPr>
              <w:t xml:space="preserve"> zł</w:t>
            </w:r>
          </w:p>
        </w:tc>
        <w:tc>
          <w:tcPr>
            <w:tcW w:w="1191" w:type="dxa"/>
            <w:tcBorders>
              <w:top w:val="nil"/>
              <w:left w:val="nil"/>
              <w:bottom w:val="single" w:sz="4" w:space="0" w:color="auto"/>
              <w:right w:val="single" w:sz="4" w:space="0" w:color="auto"/>
            </w:tcBorders>
            <w:shd w:val="clear" w:color="auto" w:fill="auto"/>
            <w:vAlign w:val="bottom"/>
            <w:hideMark/>
          </w:tcPr>
          <w:p w14:paraId="19EEBC1F" w14:textId="77777777" w:rsidR="002A67A1" w:rsidRPr="002A67A1" w:rsidRDefault="002A67A1" w:rsidP="002A67A1">
            <w:pPr>
              <w:spacing w:after="0" w:line="240" w:lineRule="auto"/>
              <w:jc w:val="right"/>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19 900</w:t>
            </w:r>
          </w:p>
        </w:tc>
        <w:tc>
          <w:tcPr>
            <w:tcW w:w="1191" w:type="dxa"/>
            <w:tcBorders>
              <w:top w:val="nil"/>
              <w:left w:val="nil"/>
              <w:bottom w:val="single" w:sz="4" w:space="0" w:color="auto"/>
              <w:right w:val="double" w:sz="6" w:space="0" w:color="auto"/>
            </w:tcBorders>
            <w:shd w:val="clear" w:color="auto" w:fill="auto"/>
            <w:vAlign w:val="bottom"/>
            <w:hideMark/>
          </w:tcPr>
          <w:p w14:paraId="76B3A136" w14:textId="77777777" w:rsidR="002A67A1" w:rsidRPr="002A67A1" w:rsidRDefault="002A67A1" w:rsidP="002A67A1">
            <w:pPr>
              <w:spacing w:after="0" w:line="240" w:lineRule="auto"/>
              <w:jc w:val="right"/>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20 038</w:t>
            </w:r>
          </w:p>
        </w:tc>
      </w:tr>
      <w:tr w:rsidR="002A67A1" w:rsidRPr="002A67A1" w14:paraId="5CA24B93" w14:textId="77777777" w:rsidTr="00BB6800">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495FD7C" w14:textId="77777777" w:rsidR="002A67A1" w:rsidRPr="002A67A1" w:rsidRDefault="002A67A1" w:rsidP="002A67A1">
            <w:pPr>
              <w:spacing w:after="0" w:line="240" w:lineRule="auto"/>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pozostałe waluty w tys. zł</w:t>
            </w:r>
          </w:p>
        </w:tc>
        <w:tc>
          <w:tcPr>
            <w:tcW w:w="1191" w:type="dxa"/>
            <w:tcBorders>
              <w:top w:val="nil"/>
              <w:left w:val="nil"/>
              <w:bottom w:val="single" w:sz="4" w:space="0" w:color="auto"/>
              <w:right w:val="single" w:sz="4" w:space="0" w:color="auto"/>
            </w:tcBorders>
            <w:shd w:val="clear" w:color="auto" w:fill="auto"/>
            <w:vAlign w:val="bottom"/>
            <w:hideMark/>
          </w:tcPr>
          <w:p w14:paraId="092A41A3" w14:textId="77777777" w:rsidR="002A67A1" w:rsidRPr="002A67A1" w:rsidRDefault="002A67A1" w:rsidP="002A67A1">
            <w:pPr>
              <w:spacing w:after="0" w:line="240" w:lineRule="auto"/>
              <w:jc w:val="right"/>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1</w:t>
            </w:r>
          </w:p>
        </w:tc>
        <w:tc>
          <w:tcPr>
            <w:tcW w:w="1191" w:type="dxa"/>
            <w:tcBorders>
              <w:top w:val="nil"/>
              <w:left w:val="nil"/>
              <w:bottom w:val="single" w:sz="4" w:space="0" w:color="auto"/>
              <w:right w:val="double" w:sz="6" w:space="0" w:color="auto"/>
            </w:tcBorders>
            <w:shd w:val="clear" w:color="auto" w:fill="auto"/>
            <w:vAlign w:val="bottom"/>
            <w:hideMark/>
          </w:tcPr>
          <w:p w14:paraId="3524B78C" w14:textId="77777777" w:rsidR="002A67A1" w:rsidRPr="002A67A1" w:rsidRDefault="002A67A1" w:rsidP="002A67A1">
            <w:pPr>
              <w:spacing w:after="0" w:line="240" w:lineRule="auto"/>
              <w:jc w:val="right"/>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27</w:t>
            </w:r>
          </w:p>
        </w:tc>
      </w:tr>
      <w:tr w:rsidR="002A67A1" w:rsidRPr="002A67A1" w14:paraId="3A3A1F8A" w14:textId="77777777" w:rsidTr="00BB6800">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593A3ED0" w14:textId="77777777" w:rsidR="002A67A1" w:rsidRPr="002A67A1" w:rsidRDefault="002A67A1" w:rsidP="002A67A1">
            <w:pPr>
              <w:spacing w:after="0" w:line="240" w:lineRule="auto"/>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Zobowiązania krótkoterminowe, razem</w:t>
            </w:r>
          </w:p>
        </w:tc>
        <w:tc>
          <w:tcPr>
            <w:tcW w:w="1191" w:type="dxa"/>
            <w:tcBorders>
              <w:top w:val="nil"/>
              <w:left w:val="nil"/>
              <w:bottom w:val="double" w:sz="6" w:space="0" w:color="auto"/>
              <w:right w:val="single" w:sz="4" w:space="0" w:color="auto"/>
            </w:tcBorders>
            <w:shd w:val="clear" w:color="000000" w:fill="B8CCE4"/>
            <w:vAlign w:val="bottom"/>
            <w:hideMark/>
          </w:tcPr>
          <w:p w14:paraId="2A88876F" w14:textId="046B6DDD" w:rsidR="002A67A1" w:rsidRPr="002A67A1" w:rsidRDefault="00DC714C" w:rsidP="002A67A1">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584 251</w:t>
            </w:r>
          </w:p>
        </w:tc>
        <w:tc>
          <w:tcPr>
            <w:tcW w:w="1191" w:type="dxa"/>
            <w:tcBorders>
              <w:top w:val="nil"/>
              <w:left w:val="nil"/>
              <w:bottom w:val="double" w:sz="6" w:space="0" w:color="auto"/>
              <w:right w:val="double" w:sz="6" w:space="0" w:color="auto"/>
            </w:tcBorders>
            <w:shd w:val="clear" w:color="000000" w:fill="B8CCE4"/>
            <w:vAlign w:val="bottom"/>
            <w:hideMark/>
          </w:tcPr>
          <w:p w14:paraId="52C066F1" w14:textId="77777777" w:rsidR="002A67A1" w:rsidRPr="002A67A1" w:rsidRDefault="002A67A1" w:rsidP="002A67A1">
            <w:pPr>
              <w:spacing w:after="0" w:line="240" w:lineRule="auto"/>
              <w:jc w:val="right"/>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864 345</w:t>
            </w:r>
          </w:p>
        </w:tc>
      </w:tr>
    </w:tbl>
    <w:p w14:paraId="5B4413DF" w14:textId="77777777" w:rsidR="002A67A1" w:rsidRPr="00786621" w:rsidRDefault="002A67A1" w:rsidP="00B30289">
      <w:pPr>
        <w:spacing w:line="240" w:lineRule="auto"/>
        <w:rPr>
          <w:rFonts w:cstheme="minorHAnsi"/>
        </w:rPr>
      </w:pPr>
    </w:p>
    <w:p w14:paraId="31F7682D" w14:textId="77777777" w:rsidR="000202B3" w:rsidRPr="00F372F8" w:rsidRDefault="000202B3" w:rsidP="00B30289">
      <w:pPr>
        <w:spacing w:line="240" w:lineRule="auto"/>
        <w:rPr>
          <w:rFonts w:cstheme="minorHAnsi"/>
          <w:color w:val="FFFFFF" w:themeColor="background1"/>
        </w:rPr>
      </w:pPr>
      <w:r w:rsidRPr="00F372F8">
        <w:rPr>
          <w:rFonts w:cstheme="minorHAnsi"/>
          <w:color w:val="FFFFFF" w:themeColor="background1"/>
        </w:rPr>
        <w:t>.</w:t>
      </w:r>
      <w:bookmarkEnd w:id="1031"/>
    </w:p>
    <w:p w14:paraId="4B5A27B2" w14:textId="60121D35" w:rsidR="00641937" w:rsidRPr="00F372F8" w:rsidRDefault="00FF1FD2" w:rsidP="00B30289">
      <w:pPr>
        <w:spacing w:line="240" w:lineRule="auto"/>
        <w:rPr>
          <w:rFonts w:cstheme="minorHAnsi"/>
          <w:color w:val="FFFFFF" w:themeColor="background1"/>
        </w:rPr>
      </w:pPr>
      <w:r w:rsidRPr="00F372F8">
        <w:rPr>
          <w:rFonts w:cstheme="minorHAnsi"/>
          <w:color w:val="FFFFFF" w:themeColor="background1"/>
        </w:rPr>
        <w:t>.</w:t>
      </w:r>
      <w:bookmarkEnd w:id="1027"/>
      <w:bookmarkEnd w:id="1028"/>
      <w:bookmarkEnd w:id="1029"/>
      <w:bookmarkEnd w:id="1030"/>
    </w:p>
    <w:p w14:paraId="7BF44A0D" w14:textId="18E8DD51" w:rsidR="00CE19DE" w:rsidRPr="00786621" w:rsidRDefault="00CE19DE" w:rsidP="00B30289">
      <w:pPr>
        <w:spacing w:line="240" w:lineRule="auto"/>
        <w:rPr>
          <w:rFonts w:eastAsia="Times New Roman" w:cstheme="minorHAnsi"/>
          <w:color w:val="000000"/>
          <w:sz w:val="24"/>
          <w:szCs w:val="24"/>
          <w:lang w:eastAsia="pl-PL"/>
        </w:rPr>
      </w:pPr>
    </w:p>
    <w:p w14:paraId="65C9D140" w14:textId="77777777" w:rsidR="00CE19DE" w:rsidRPr="00786621" w:rsidRDefault="00CE19DE" w:rsidP="00B30289">
      <w:pPr>
        <w:pStyle w:val="Nagwek3"/>
        <w:spacing w:line="240" w:lineRule="auto"/>
        <w:rPr>
          <w:rFonts w:asciiTheme="minorHAnsi" w:hAnsiTheme="minorHAnsi" w:cstheme="minorHAnsi"/>
        </w:rPr>
      </w:pPr>
      <w:bookmarkStart w:id="1032" w:name="_Toc102107947"/>
      <w:bookmarkStart w:id="1033" w:name="_Toc165029154"/>
      <w:bookmarkStart w:id="1034" w:name="XBRLBlock_1696572405"/>
      <w:r w:rsidRPr="00F372F8">
        <w:rPr>
          <w:rFonts w:asciiTheme="minorHAnsi" w:hAnsiTheme="minorHAnsi" w:cstheme="minorHAnsi"/>
        </w:rPr>
        <w:t>W</w:t>
      </w:r>
      <w:r w:rsidRPr="00786621">
        <w:rPr>
          <w:rFonts w:asciiTheme="minorHAnsi" w:hAnsiTheme="minorHAnsi" w:cstheme="minorHAnsi"/>
        </w:rPr>
        <w:t>artość księgowa na jedną akcję</w:t>
      </w:r>
      <w:bookmarkEnd w:id="1032"/>
      <w:bookmarkEnd w:id="1033"/>
    </w:p>
    <w:tbl>
      <w:tblPr>
        <w:tblW w:w="9225" w:type="dxa"/>
        <w:tblCellMar>
          <w:left w:w="70" w:type="dxa"/>
          <w:right w:w="70" w:type="dxa"/>
        </w:tblCellMar>
        <w:tblLook w:val="04A0" w:firstRow="1" w:lastRow="0" w:firstColumn="1" w:lastColumn="0" w:noHBand="0" w:noVBand="1"/>
      </w:tblPr>
      <w:tblGrid>
        <w:gridCol w:w="9225"/>
      </w:tblGrid>
      <w:tr w:rsidR="002A67A1" w:rsidRPr="002A67A1" w14:paraId="76EEB343" w14:textId="77777777" w:rsidTr="00FB3201">
        <w:trPr>
          <w:trHeight w:val="270"/>
        </w:trPr>
        <w:tc>
          <w:tcPr>
            <w:tcW w:w="5552" w:type="dxa"/>
            <w:tcBorders>
              <w:top w:val="double" w:sz="6" w:space="0" w:color="auto"/>
              <w:left w:val="double" w:sz="6" w:space="0" w:color="auto"/>
              <w:bottom w:val="double" w:sz="6" w:space="0" w:color="auto"/>
              <w:right w:val="double" w:sz="6" w:space="0" w:color="auto"/>
            </w:tcBorders>
            <w:shd w:val="clear" w:color="000000" w:fill="95B3D7"/>
            <w:noWrap/>
            <w:vAlign w:val="center"/>
            <w:hideMark/>
          </w:tcPr>
          <w:p w14:paraId="5EC99890" w14:textId="77777777" w:rsidR="002A67A1" w:rsidRPr="002A67A1" w:rsidRDefault="002A67A1" w:rsidP="002A67A1">
            <w:pPr>
              <w:spacing w:after="0" w:line="240" w:lineRule="auto"/>
              <w:rPr>
                <w:rFonts w:ascii="Calibri" w:eastAsia="Times New Roman" w:hAnsi="Calibri" w:cs="Calibri"/>
                <w:b/>
                <w:bCs/>
                <w:sz w:val="18"/>
                <w:szCs w:val="18"/>
                <w:lang w:eastAsia="pl-PL"/>
              </w:rPr>
            </w:pPr>
            <w:r w:rsidRPr="002A67A1">
              <w:rPr>
                <w:rFonts w:ascii="Calibri" w:eastAsia="Times New Roman" w:hAnsi="Calibri" w:cs="Calibri"/>
                <w:b/>
                <w:bCs/>
                <w:sz w:val="18"/>
                <w:szCs w:val="18"/>
                <w:lang w:eastAsia="pl-PL"/>
              </w:rPr>
              <w:t>NOTA 35 WARTOŚĆ KSIĘGOWA NA 1 AKCJĘ</w:t>
            </w:r>
          </w:p>
        </w:tc>
      </w:tr>
      <w:tr w:rsidR="002A67A1" w:rsidRPr="002A67A1" w14:paraId="041B2F71" w14:textId="77777777" w:rsidTr="00FB3201">
        <w:trPr>
          <w:trHeight w:val="960"/>
        </w:trPr>
        <w:tc>
          <w:tcPr>
            <w:tcW w:w="5552" w:type="dxa"/>
            <w:tcBorders>
              <w:top w:val="nil"/>
              <w:left w:val="double" w:sz="6" w:space="0" w:color="auto"/>
              <w:bottom w:val="double" w:sz="6" w:space="0" w:color="auto"/>
              <w:right w:val="double" w:sz="6" w:space="0" w:color="auto"/>
            </w:tcBorders>
            <w:shd w:val="clear" w:color="auto" w:fill="auto"/>
            <w:vAlign w:val="center"/>
            <w:hideMark/>
          </w:tcPr>
          <w:p w14:paraId="3E600135" w14:textId="61B2C9E5" w:rsidR="002A67A1" w:rsidRPr="002A67A1" w:rsidRDefault="002A67A1" w:rsidP="009833E0">
            <w:pPr>
              <w:spacing w:after="0" w:line="240" w:lineRule="auto"/>
              <w:rPr>
                <w:rFonts w:ascii="Calibri" w:eastAsia="Times New Roman" w:hAnsi="Calibri" w:cs="Calibri"/>
                <w:sz w:val="18"/>
                <w:szCs w:val="18"/>
                <w:lang w:eastAsia="pl-PL"/>
              </w:rPr>
            </w:pPr>
            <w:r w:rsidRPr="002A67A1">
              <w:rPr>
                <w:rFonts w:ascii="Calibri" w:eastAsia="Times New Roman" w:hAnsi="Calibri" w:cs="Calibri"/>
                <w:sz w:val="18"/>
                <w:szCs w:val="18"/>
                <w:lang w:eastAsia="pl-PL"/>
              </w:rPr>
              <w:t>Wartość księgową na 1 akcję obliczono jako stosunek wartości księgowej (kapitału własnego) do liczby akcji 3</w:t>
            </w:r>
            <w:r w:rsidR="004A0176">
              <w:rPr>
                <w:rFonts w:ascii="Calibri" w:eastAsia="Times New Roman" w:hAnsi="Calibri" w:cs="Calibri"/>
                <w:sz w:val="18"/>
                <w:szCs w:val="18"/>
                <w:lang w:eastAsia="pl-PL"/>
              </w:rPr>
              <w:t xml:space="preserve"> 831 </w:t>
            </w:r>
            <w:r w:rsidR="009833E0">
              <w:rPr>
                <w:rFonts w:ascii="Calibri" w:eastAsia="Times New Roman" w:hAnsi="Calibri" w:cs="Calibri"/>
                <w:sz w:val="18"/>
                <w:szCs w:val="18"/>
                <w:lang w:eastAsia="pl-PL"/>
              </w:rPr>
              <w:t>648</w:t>
            </w:r>
            <w:r w:rsidRPr="002A67A1">
              <w:rPr>
                <w:rFonts w:ascii="Calibri" w:eastAsia="Times New Roman" w:hAnsi="Calibri" w:cs="Calibri"/>
                <w:sz w:val="18"/>
                <w:szCs w:val="18"/>
                <w:lang w:eastAsia="pl-PL"/>
              </w:rPr>
              <w:t xml:space="preserve">tys. zł / 5 399 598 akcji = </w:t>
            </w:r>
            <w:r w:rsidR="004A0176">
              <w:rPr>
                <w:rFonts w:ascii="Calibri" w:eastAsia="Times New Roman" w:hAnsi="Calibri" w:cs="Calibri"/>
                <w:sz w:val="18"/>
                <w:szCs w:val="18"/>
                <w:lang w:eastAsia="pl-PL"/>
              </w:rPr>
              <w:t>709,62</w:t>
            </w:r>
            <w:r w:rsidRPr="002A67A1">
              <w:rPr>
                <w:rFonts w:ascii="Calibri" w:eastAsia="Times New Roman" w:hAnsi="Calibri" w:cs="Calibri"/>
                <w:sz w:val="18"/>
                <w:szCs w:val="18"/>
                <w:lang w:eastAsia="pl-PL"/>
              </w:rPr>
              <w:t xml:space="preserve"> zł</w:t>
            </w:r>
          </w:p>
        </w:tc>
      </w:tr>
    </w:tbl>
    <w:p w14:paraId="695900BC" w14:textId="04073B7A" w:rsidR="00CE19DE" w:rsidRPr="00F372F8" w:rsidRDefault="00FF1FD2" w:rsidP="00B30289">
      <w:pPr>
        <w:spacing w:line="240" w:lineRule="auto"/>
        <w:rPr>
          <w:rFonts w:cstheme="minorHAnsi"/>
          <w:color w:val="FFFFFF" w:themeColor="background1"/>
        </w:rPr>
      </w:pPr>
      <w:r w:rsidRPr="00F372F8">
        <w:rPr>
          <w:rFonts w:cstheme="minorHAnsi"/>
          <w:color w:val="FFFFFF" w:themeColor="background1"/>
        </w:rPr>
        <w:t>.</w:t>
      </w:r>
      <w:bookmarkEnd w:id="1034"/>
    </w:p>
    <w:p w14:paraId="7F0D6A15" w14:textId="77777777" w:rsidR="00A50324" w:rsidRPr="00F372F8" w:rsidRDefault="00A50324">
      <w:pPr>
        <w:rPr>
          <w:rFonts w:eastAsiaTheme="majorEastAsia" w:cstheme="minorHAnsi"/>
          <w:b/>
          <w:bCs/>
          <w:color w:val="4F81BD" w:themeColor="accent1"/>
        </w:rPr>
      </w:pPr>
      <w:bookmarkStart w:id="1035" w:name="XBRLBlock_185054058"/>
      <w:r w:rsidRPr="00F372F8">
        <w:rPr>
          <w:rFonts w:cstheme="minorHAnsi"/>
        </w:rPr>
        <w:br w:type="page"/>
      </w:r>
    </w:p>
    <w:p w14:paraId="12A73828" w14:textId="31A416DA" w:rsidR="0029295A" w:rsidRPr="00786621" w:rsidRDefault="0029295A">
      <w:pPr>
        <w:pStyle w:val="Nagwek3"/>
        <w:numPr>
          <w:ilvl w:val="1"/>
          <w:numId w:val="11"/>
        </w:numPr>
        <w:spacing w:line="240" w:lineRule="auto"/>
        <w:rPr>
          <w:rFonts w:asciiTheme="minorHAnsi" w:hAnsiTheme="minorHAnsi" w:cstheme="minorHAnsi"/>
        </w:rPr>
      </w:pPr>
      <w:bookmarkStart w:id="1036" w:name="_Toc165029155"/>
      <w:r w:rsidRPr="00786621">
        <w:rPr>
          <w:rFonts w:asciiTheme="minorHAnsi" w:hAnsiTheme="minorHAnsi" w:cstheme="minorHAnsi"/>
        </w:rPr>
        <w:lastRenderedPageBreak/>
        <w:t>PRZYCHODY I KOSZT</w:t>
      </w:r>
      <w:r w:rsidRPr="00F372F8">
        <w:rPr>
          <w:rFonts w:asciiTheme="minorHAnsi" w:hAnsiTheme="minorHAnsi" w:cstheme="minorHAnsi"/>
        </w:rPr>
        <w:t>Y</w:t>
      </w:r>
      <w:bookmarkEnd w:id="1035"/>
      <w:bookmarkEnd w:id="1036"/>
    </w:p>
    <w:p w14:paraId="7FE00ECB" w14:textId="77777777" w:rsidR="00CE19DE" w:rsidRDefault="00CE19DE" w:rsidP="00B30289">
      <w:pPr>
        <w:pStyle w:val="Nagwek3"/>
        <w:spacing w:line="240" w:lineRule="auto"/>
        <w:rPr>
          <w:rFonts w:asciiTheme="minorHAnsi" w:hAnsiTheme="minorHAnsi" w:cstheme="minorHAnsi"/>
        </w:rPr>
      </w:pPr>
      <w:bookmarkStart w:id="1037" w:name="_Toc102107948"/>
      <w:bookmarkStart w:id="1038" w:name="_Toc165029156"/>
      <w:bookmarkStart w:id="1039" w:name="XBRLBlock_613004323"/>
      <w:bookmarkStart w:id="1040" w:name="XBRLBlock__872644055"/>
      <w:bookmarkStart w:id="1041" w:name="XBRLBlock_1494095781"/>
      <w:bookmarkStart w:id="1042" w:name="XBRLBlock__1390657977"/>
      <w:r w:rsidRPr="00F372F8">
        <w:rPr>
          <w:rFonts w:asciiTheme="minorHAnsi" w:hAnsiTheme="minorHAnsi" w:cstheme="minorHAnsi"/>
        </w:rPr>
        <w:t>P</w:t>
      </w:r>
      <w:r w:rsidRPr="00786621">
        <w:rPr>
          <w:rFonts w:asciiTheme="minorHAnsi" w:hAnsiTheme="minorHAnsi" w:cstheme="minorHAnsi"/>
        </w:rPr>
        <w:t>rzychody ze sprzedaży produktów, towarów i materiałów</w:t>
      </w:r>
      <w:bookmarkEnd w:id="1037"/>
      <w:bookmarkEnd w:id="1038"/>
    </w:p>
    <w:tbl>
      <w:tblPr>
        <w:tblW w:w="9225" w:type="dxa"/>
        <w:tblCellMar>
          <w:left w:w="70" w:type="dxa"/>
          <w:right w:w="70" w:type="dxa"/>
        </w:tblCellMar>
        <w:tblLook w:val="04A0" w:firstRow="1" w:lastRow="0" w:firstColumn="1" w:lastColumn="0" w:noHBand="0" w:noVBand="1"/>
      </w:tblPr>
      <w:tblGrid>
        <w:gridCol w:w="6843"/>
        <w:gridCol w:w="1191"/>
        <w:gridCol w:w="1191"/>
      </w:tblGrid>
      <w:tr w:rsidR="00064033" w:rsidRPr="00064033" w14:paraId="257526D8" w14:textId="77777777" w:rsidTr="00E8710B">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1D33A11D" w14:textId="77777777" w:rsidR="00064033" w:rsidRPr="00064033" w:rsidRDefault="00064033" w:rsidP="00064033">
            <w:pPr>
              <w:spacing w:after="0" w:line="240" w:lineRule="auto"/>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 xml:space="preserve">NOTA 36a - PRZYCHODY NETTO ZE SPRZEDAŻY PRODUKTÓW, TOWARÓW I MATERIAŁÓW </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60B89D3D" w14:textId="77777777" w:rsidR="00064033" w:rsidRPr="00064033" w:rsidRDefault="00064033" w:rsidP="00064033">
            <w:pPr>
              <w:spacing w:after="0" w:line="240" w:lineRule="auto"/>
              <w:jc w:val="center"/>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w tys. zł</w:t>
            </w:r>
          </w:p>
        </w:tc>
      </w:tr>
      <w:tr w:rsidR="00064033" w:rsidRPr="00064033" w14:paraId="2BB59199" w14:textId="77777777" w:rsidTr="00E8710B">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1A6005B6" w14:textId="77777777" w:rsidR="00064033" w:rsidRPr="00064033" w:rsidRDefault="00064033" w:rsidP="00064033">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70C7D767" w14:textId="77777777" w:rsidR="00064033" w:rsidRPr="00064033" w:rsidRDefault="00064033" w:rsidP="00064033">
            <w:pPr>
              <w:spacing w:after="0" w:line="240" w:lineRule="auto"/>
              <w:jc w:val="center"/>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3D9F84C7" w14:textId="77777777" w:rsidR="00064033" w:rsidRPr="00064033" w:rsidRDefault="00064033" w:rsidP="00064033">
            <w:pPr>
              <w:spacing w:after="0" w:line="240" w:lineRule="auto"/>
              <w:jc w:val="center"/>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2022</w:t>
            </w:r>
          </w:p>
        </w:tc>
      </w:tr>
      <w:tr w:rsidR="00064033" w:rsidRPr="00064033" w14:paraId="226962BE" w14:textId="77777777" w:rsidTr="00E8710B">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F9F631C" w14:textId="77777777" w:rsidR="00064033" w:rsidRPr="00064033" w:rsidRDefault="00064033" w:rsidP="00064033">
            <w:pPr>
              <w:spacing w:after="0" w:line="240" w:lineRule="auto"/>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1. przychody netto ze sprzedaży produktów</w:t>
            </w:r>
          </w:p>
        </w:tc>
        <w:tc>
          <w:tcPr>
            <w:tcW w:w="1191" w:type="dxa"/>
            <w:tcBorders>
              <w:top w:val="nil"/>
              <w:left w:val="nil"/>
              <w:bottom w:val="single" w:sz="4" w:space="0" w:color="auto"/>
              <w:right w:val="single" w:sz="4" w:space="0" w:color="auto"/>
            </w:tcBorders>
            <w:shd w:val="clear" w:color="auto" w:fill="auto"/>
            <w:vAlign w:val="bottom"/>
            <w:hideMark/>
          </w:tcPr>
          <w:p w14:paraId="50AA22C8"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4 503 663</w:t>
            </w:r>
          </w:p>
        </w:tc>
        <w:tc>
          <w:tcPr>
            <w:tcW w:w="1191" w:type="dxa"/>
            <w:tcBorders>
              <w:top w:val="nil"/>
              <w:left w:val="nil"/>
              <w:bottom w:val="single" w:sz="4" w:space="0" w:color="auto"/>
              <w:right w:val="double" w:sz="6" w:space="0" w:color="auto"/>
            </w:tcBorders>
            <w:shd w:val="clear" w:color="auto" w:fill="auto"/>
            <w:vAlign w:val="bottom"/>
            <w:hideMark/>
          </w:tcPr>
          <w:p w14:paraId="2A052501"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5 713 691</w:t>
            </w:r>
          </w:p>
        </w:tc>
      </w:tr>
      <w:tr w:rsidR="00064033" w:rsidRPr="00064033" w14:paraId="463347EF" w14:textId="77777777" w:rsidTr="00E8710B">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FFDE286" w14:textId="77777777" w:rsidR="00064033" w:rsidRPr="00064033" w:rsidRDefault="00064033" w:rsidP="00064033">
            <w:pPr>
              <w:spacing w:after="0" w:line="240" w:lineRule="auto"/>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2. przychody netto ze sprzedaży towarów i materiałów</w:t>
            </w:r>
          </w:p>
        </w:tc>
        <w:tc>
          <w:tcPr>
            <w:tcW w:w="1191" w:type="dxa"/>
            <w:tcBorders>
              <w:top w:val="nil"/>
              <w:left w:val="nil"/>
              <w:bottom w:val="single" w:sz="4" w:space="0" w:color="auto"/>
              <w:right w:val="single" w:sz="4" w:space="0" w:color="auto"/>
            </w:tcBorders>
            <w:shd w:val="clear" w:color="auto" w:fill="auto"/>
            <w:vAlign w:val="bottom"/>
            <w:hideMark/>
          </w:tcPr>
          <w:p w14:paraId="09E7FDCF"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106 299</w:t>
            </w:r>
          </w:p>
        </w:tc>
        <w:tc>
          <w:tcPr>
            <w:tcW w:w="1191" w:type="dxa"/>
            <w:tcBorders>
              <w:top w:val="nil"/>
              <w:left w:val="nil"/>
              <w:bottom w:val="single" w:sz="4" w:space="0" w:color="auto"/>
              <w:right w:val="double" w:sz="6" w:space="0" w:color="auto"/>
            </w:tcBorders>
            <w:shd w:val="clear" w:color="auto" w:fill="auto"/>
            <w:vAlign w:val="bottom"/>
            <w:hideMark/>
          </w:tcPr>
          <w:p w14:paraId="24009A7C"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190 680</w:t>
            </w:r>
          </w:p>
        </w:tc>
      </w:tr>
      <w:tr w:rsidR="00064033" w:rsidRPr="00064033" w14:paraId="52E99725" w14:textId="77777777" w:rsidTr="00E8710B">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385B8134" w14:textId="77777777" w:rsidR="00064033" w:rsidRPr="00064033" w:rsidRDefault="00064033" w:rsidP="00064033">
            <w:pPr>
              <w:spacing w:after="0" w:line="240" w:lineRule="auto"/>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Przychody netto ze sprzedaży, razem</w:t>
            </w:r>
          </w:p>
        </w:tc>
        <w:tc>
          <w:tcPr>
            <w:tcW w:w="1191" w:type="dxa"/>
            <w:tcBorders>
              <w:top w:val="nil"/>
              <w:left w:val="nil"/>
              <w:bottom w:val="double" w:sz="6" w:space="0" w:color="auto"/>
              <w:right w:val="single" w:sz="4" w:space="0" w:color="auto"/>
            </w:tcBorders>
            <w:shd w:val="clear" w:color="000000" w:fill="B8CCE4"/>
            <w:vAlign w:val="bottom"/>
            <w:hideMark/>
          </w:tcPr>
          <w:p w14:paraId="29787884" w14:textId="77777777" w:rsidR="00064033" w:rsidRPr="00064033" w:rsidRDefault="00064033" w:rsidP="00064033">
            <w:pPr>
              <w:spacing w:after="0" w:line="240" w:lineRule="auto"/>
              <w:jc w:val="right"/>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4 609 962</w:t>
            </w:r>
          </w:p>
        </w:tc>
        <w:tc>
          <w:tcPr>
            <w:tcW w:w="1191" w:type="dxa"/>
            <w:tcBorders>
              <w:top w:val="nil"/>
              <w:left w:val="nil"/>
              <w:bottom w:val="double" w:sz="6" w:space="0" w:color="auto"/>
              <w:right w:val="double" w:sz="6" w:space="0" w:color="auto"/>
            </w:tcBorders>
            <w:shd w:val="clear" w:color="000000" w:fill="B8CCE4"/>
            <w:vAlign w:val="bottom"/>
            <w:hideMark/>
          </w:tcPr>
          <w:p w14:paraId="0DB42484" w14:textId="77777777" w:rsidR="00064033" w:rsidRPr="00064033" w:rsidRDefault="00064033" w:rsidP="00064033">
            <w:pPr>
              <w:spacing w:after="0" w:line="240" w:lineRule="auto"/>
              <w:jc w:val="right"/>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5 904 372</w:t>
            </w:r>
          </w:p>
        </w:tc>
      </w:tr>
    </w:tbl>
    <w:p w14:paraId="3626883E" w14:textId="77777777" w:rsidR="00064033" w:rsidRDefault="00064033" w:rsidP="00064033"/>
    <w:tbl>
      <w:tblPr>
        <w:tblW w:w="9223" w:type="dxa"/>
        <w:tblLayout w:type="fixed"/>
        <w:tblCellMar>
          <w:left w:w="70" w:type="dxa"/>
          <w:right w:w="70" w:type="dxa"/>
        </w:tblCellMar>
        <w:tblLook w:val="04A0" w:firstRow="1" w:lastRow="0" w:firstColumn="1" w:lastColumn="0" w:noHBand="0" w:noVBand="1"/>
      </w:tblPr>
      <w:tblGrid>
        <w:gridCol w:w="4367"/>
        <w:gridCol w:w="1213"/>
        <w:gridCol w:w="1215"/>
        <w:gridCol w:w="1213"/>
        <w:gridCol w:w="1215"/>
      </w:tblGrid>
      <w:tr w:rsidR="00064033" w:rsidRPr="00064033" w14:paraId="136D55C5" w14:textId="77777777" w:rsidTr="001272F4">
        <w:trPr>
          <w:trHeight w:val="232"/>
        </w:trPr>
        <w:tc>
          <w:tcPr>
            <w:tcW w:w="4367" w:type="dxa"/>
            <w:vMerge w:val="restart"/>
            <w:tcBorders>
              <w:top w:val="double" w:sz="6" w:space="0" w:color="auto"/>
              <w:left w:val="double" w:sz="6" w:space="0" w:color="auto"/>
              <w:bottom w:val="single" w:sz="4" w:space="0" w:color="000000"/>
              <w:right w:val="single" w:sz="4" w:space="0" w:color="auto"/>
            </w:tcBorders>
            <w:shd w:val="clear" w:color="000000" w:fill="95B3D7"/>
            <w:vAlign w:val="center"/>
            <w:hideMark/>
          </w:tcPr>
          <w:p w14:paraId="597398A7" w14:textId="77777777" w:rsidR="00064033" w:rsidRPr="00064033" w:rsidRDefault="00064033" w:rsidP="00064033">
            <w:pPr>
              <w:spacing w:after="0" w:line="240" w:lineRule="auto"/>
              <w:jc w:val="center"/>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NOTA 36a' - PRZYCHODY NETTO ZE SPRZEDAŻY PRODUKTÓW, TOWARÓW I MATERIAŁÓW WG KRAJÓW</w:t>
            </w:r>
          </w:p>
        </w:tc>
        <w:tc>
          <w:tcPr>
            <w:tcW w:w="4856" w:type="dxa"/>
            <w:gridSpan w:val="4"/>
            <w:tcBorders>
              <w:top w:val="double" w:sz="6" w:space="0" w:color="auto"/>
              <w:left w:val="nil"/>
              <w:bottom w:val="single" w:sz="4" w:space="0" w:color="auto"/>
              <w:right w:val="double" w:sz="6" w:space="0" w:color="000000"/>
            </w:tcBorders>
            <w:shd w:val="clear" w:color="000000" w:fill="95B3D7"/>
            <w:vAlign w:val="bottom"/>
            <w:hideMark/>
          </w:tcPr>
          <w:p w14:paraId="42B42146" w14:textId="77777777" w:rsidR="00064033" w:rsidRPr="00064033" w:rsidRDefault="00064033" w:rsidP="00064033">
            <w:pPr>
              <w:spacing w:after="0" w:line="240" w:lineRule="auto"/>
              <w:jc w:val="center"/>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w tys. zł</w:t>
            </w:r>
          </w:p>
        </w:tc>
      </w:tr>
      <w:tr w:rsidR="00064033" w:rsidRPr="00064033" w14:paraId="212EB169" w14:textId="77777777" w:rsidTr="001272F4">
        <w:trPr>
          <w:trHeight w:val="206"/>
        </w:trPr>
        <w:tc>
          <w:tcPr>
            <w:tcW w:w="4367" w:type="dxa"/>
            <w:vMerge/>
            <w:tcBorders>
              <w:top w:val="double" w:sz="6" w:space="0" w:color="auto"/>
              <w:left w:val="double" w:sz="6" w:space="0" w:color="auto"/>
              <w:bottom w:val="single" w:sz="4" w:space="0" w:color="000000"/>
              <w:right w:val="single" w:sz="4" w:space="0" w:color="auto"/>
            </w:tcBorders>
            <w:vAlign w:val="center"/>
            <w:hideMark/>
          </w:tcPr>
          <w:p w14:paraId="64802A26" w14:textId="77777777" w:rsidR="00064033" w:rsidRPr="00064033" w:rsidRDefault="00064033" w:rsidP="00064033">
            <w:pPr>
              <w:spacing w:after="0" w:line="240" w:lineRule="auto"/>
              <w:rPr>
                <w:rFonts w:ascii="Calibri" w:eastAsia="Times New Roman" w:hAnsi="Calibri" w:cs="Calibri"/>
                <w:b/>
                <w:bCs/>
                <w:sz w:val="18"/>
                <w:szCs w:val="18"/>
                <w:lang w:eastAsia="pl-PL"/>
              </w:rPr>
            </w:pPr>
          </w:p>
        </w:tc>
        <w:tc>
          <w:tcPr>
            <w:tcW w:w="2428" w:type="dxa"/>
            <w:gridSpan w:val="2"/>
            <w:tcBorders>
              <w:top w:val="single" w:sz="4" w:space="0" w:color="auto"/>
              <w:left w:val="nil"/>
              <w:bottom w:val="single" w:sz="4" w:space="0" w:color="auto"/>
              <w:right w:val="single" w:sz="4" w:space="0" w:color="000000"/>
            </w:tcBorders>
            <w:shd w:val="clear" w:color="000000" w:fill="95B3D7"/>
            <w:vAlign w:val="center"/>
            <w:hideMark/>
          </w:tcPr>
          <w:p w14:paraId="23DDEDDD" w14:textId="77777777" w:rsidR="00064033" w:rsidRPr="00064033" w:rsidRDefault="00064033" w:rsidP="00064033">
            <w:pPr>
              <w:spacing w:after="0" w:line="240" w:lineRule="auto"/>
              <w:jc w:val="center"/>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2023</w:t>
            </w:r>
          </w:p>
        </w:tc>
        <w:tc>
          <w:tcPr>
            <w:tcW w:w="2428" w:type="dxa"/>
            <w:gridSpan w:val="2"/>
            <w:tcBorders>
              <w:top w:val="single" w:sz="4" w:space="0" w:color="auto"/>
              <w:left w:val="nil"/>
              <w:bottom w:val="single" w:sz="4" w:space="0" w:color="auto"/>
              <w:right w:val="double" w:sz="6" w:space="0" w:color="000000"/>
            </w:tcBorders>
            <w:shd w:val="clear" w:color="000000" w:fill="95B3D7"/>
            <w:vAlign w:val="center"/>
            <w:hideMark/>
          </w:tcPr>
          <w:p w14:paraId="13FB0D02" w14:textId="77777777" w:rsidR="00064033" w:rsidRPr="00064033" w:rsidRDefault="00064033" w:rsidP="00064033">
            <w:pPr>
              <w:spacing w:after="0" w:line="240" w:lineRule="auto"/>
              <w:jc w:val="center"/>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2022</w:t>
            </w:r>
          </w:p>
        </w:tc>
      </w:tr>
      <w:tr w:rsidR="00064033" w:rsidRPr="00064033" w14:paraId="07734E44" w14:textId="77777777" w:rsidTr="001272F4">
        <w:trPr>
          <w:trHeight w:val="243"/>
        </w:trPr>
        <w:tc>
          <w:tcPr>
            <w:tcW w:w="4367" w:type="dxa"/>
            <w:vMerge/>
            <w:tcBorders>
              <w:top w:val="double" w:sz="6" w:space="0" w:color="auto"/>
              <w:left w:val="double" w:sz="6" w:space="0" w:color="auto"/>
              <w:bottom w:val="single" w:sz="4" w:space="0" w:color="000000"/>
              <w:right w:val="single" w:sz="4" w:space="0" w:color="auto"/>
            </w:tcBorders>
            <w:vAlign w:val="center"/>
            <w:hideMark/>
          </w:tcPr>
          <w:p w14:paraId="1758DF04" w14:textId="77777777" w:rsidR="00064033" w:rsidRPr="00064033" w:rsidRDefault="00064033" w:rsidP="00064033">
            <w:pPr>
              <w:spacing w:after="0" w:line="240" w:lineRule="auto"/>
              <w:rPr>
                <w:rFonts w:ascii="Calibri" w:eastAsia="Times New Roman" w:hAnsi="Calibri" w:cs="Calibri"/>
                <w:b/>
                <w:bCs/>
                <w:sz w:val="18"/>
                <w:szCs w:val="18"/>
                <w:lang w:eastAsia="pl-PL"/>
              </w:rPr>
            </w:pPr>
          </w:p>
        </w:tc>
        <w:tc>
          <w:tcPr>
            <w:tcW w:w="1213" w:type="dxa"/>
            <w:tcBorders>
              <w:top w:val="nil"/>
              <w:left w:val="nil"/>
              <w:bottom w:val="single" w:sz="4" w:space="0" w:color="auto"/>
              <w:right w:val="single" w:sz="4" w:space="0" w:color="auto"/>
            </w:tcBorders>
            <w:shd w:val="clear" w:color="auto" w:fill="auto"/>
            <w:vAlign w:val="bottom"/>
            <w:hideMark/>
          </w:tcPr>
          <w:p w14:paraId="47705613"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POLSKA</w:t>
            </w:r>
          </w:p>
        </w:tc>
        <w:tc>
          <w:tcPr>
            <w:tcW w:w="1215" w:type="dxa"/>
            <w:tcBorders>
              <w:top w:val="nil"/>
              <w:left w:val="nil"/>
              <w:bottom w:val="single" w:sz="4" w:space="0" w:color="auto"/>
              <w:right w:val="single" w:sz="4" w:space="0" w:color="auto"/>
            </w:tcBorders>
            <w:shd w:val="clear" w:color="auto" w:fill="auto"/>
            <w:noWrap/>
            <w:vAlign w:val="bottom"/>
            <w:hideMark/>
          </w:tcPr>
          <w:p w14:paraId="3BA2E487" w14:textId="72D65FF2" w:rsidR="00064033" w:rsidRPr="00064033" w:rsidRDefault="00765562" w:rsidP="00064033">
            <w:pPr>
              <w:spacing w:after="0" w:line="240" w:lineRule="auto"/>
              <w:jc w:val="right"/>
              <w:rPr>
                <w:rFonts w:ascii="Calibri" w:eastAsia="Times New Roman" w:hAnsi="Calibri" w:cs="Calibri"/>
                <w:sz w:val="18"/>
                <w:szCs w:val="18"/>
                <w:lang w:eastAsia="pl-PL"/>
              </w:rPr>
            </w:pPr>
            <w:r>
              <w:rPr>
                <w:rFonts w:ascii="Calibri" w:eastAsia="Times New Roman" w:hAnsi="Calibri" w:cs="Calibri"/>
                <w:sz w:val="18"/>
                <w:szCs w:val="18"/>
                <w:lang w:eastAsia="pl-PL"/>
              </w:rPr>
              <w:t>2 090 324</w:t>
            </w:r>
          </w:p>
        </w:tc>
        <w:tc>
          <w:tcPr>
            <w:tcW w:w="1213" w:type="dxa"/>
            <w:tcBorders>
              <w:top w:val="nil"/>
              <w:left w:val="nil"/>
              <w:bottom w:val="single" w:sz="4" w:space="0" w:color="auto"/>
              <w:right w:val="single" w:sz="4" w:space="0" w:color="auto"/>
            </w:tcBorders>
            <w:shd w:val="clear" w:color="auto" w:fill="auto"/>
            <w:vAlign w:val="bottom"/>
            <w:hideMark/>
          </w:tcPr>
          <w:p w14:paraId="7325EFC6"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POLSKA</w:t>
            </w:r>
          </w:p>
        </w:tc>
        <w:tc>
          <w:tcPr>
            <w:tcW w:w="1215" w:type="dxa"/>
            <w:tcBorders>
              <w:top w:val="nil"/>
              <w:left w:val="nil"/>
              <w:bottom w:val="single" w:sz="4" w:space="0" w:color="auto"/>
              <w:right w:val="double" w:sz="6" w:space="0" w:color="auto"/>
            </w:tcBorders>
            <w:shd w:val="clear" w:color="auto" w:fill="auto"/>
            <w:noWrap/>
            <w:vAlign w:val="bottom"/>
            <w:hideMark/>
          </w:tcPr>
          <w:p w14:paraId="116C6BE1"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2 700 340</w:t>
            </w:r>
          </w:p>
        </w:tc>
      </w:tr>
      <w:tr w:rsidR="00064033" w:rsidRPr="00064033" w14:paraId="72116895" w14:textId="77777777" w:rsidTr="001272F4">
        <w:trPr>
          <w:trHeight w:val="243"/>
        </w:trPr>
        <w:tc>
          <w:tcPr>
            <w:tcW w:w="4367" w:type="dxa"/>
            <w:vMerge/>
            <w:tcBorders>
              <w:top w:val="double" w:sz="6" w:space="0" w:color="auto"/>
              <w:left w:val="double" w:sz="6" w:space="0" w:color="auto"/>
              <w:bottom w:val="single" w:sz="4" w:space="0" w:color="000000"/>
              <w:right w:val="single" w:sz="4" w:space="0" w:color="auto"/>
            </w:tcBorders>
            <w:vAlign w:val="center"/>
            <w:hideMark/>
          </w:tcPr>
          <w:p w14:paraId="6D8E2AAB" w14:textId="77777777" w:rsidR="00064033" w:rsidRPr="00064033" w:rsidRDefault="00064033" w:rsidP="00064033">
            <w:pPr>
              <w:spacing w:after="0" w:line="240" w:lineRule="auto"/>
              <w:rPr>
                <w:rFonts w:ascii="Calibri" w:eastAsia="Times New Roman" w:hAnsi="Calibri" w:cs="Calibri"/>
                <w:b/>
                <w:bCs/>
                <w:sz w:val="18"/>
                <w:szCs w:val="18"/>
                <w:lang w:eastAsia="pl-PL"/>
              </w:rPr>
            </w:pPr>
          </w:p>
        </w:tc>
        <w:tc>
          <w:tcPr>
            <w:tcW w:w="1213" w:type="dxa"/>
            <w:tcBorders>
              <w:top w:val="nil"/>
              <w:left w:val="nil"/>
              <w:bottom w:val="single" w:sz="4" w:space="0" w:color="auto"/>
              <w:right w:val="single" w:sz="4" w:space="0" w:color="auto"/>
            </w:tcBorders>
            <w:shd w:val="clear" w:color="auto" w:fill="auto"/>
            <w:vAlign w:val="bottom"/>
            <w:hideMark/>
          </w:tcPr>
          <w:p w14:paraId="0207C328"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WŁOCHY</w:t>
            </w:r>
          </w:p>
        </w:tc>
        <w:tc>
          <w:tcPr>
            <w:tcW w:w="1215" w:type="dxa"/>
            <w:tcBorders>
              <w:top w:val="nil"/>
              <w:left w:val="nil"/>
              <w:bottom w:val="single" w:sz="4" w:space="0" w:color="auto"/>
              <w:right w:val="single" w:sz="4" w:space="0" w:color="auto"/>
            </w:tcBorders>
            <w:shd w:val="clear" w:color="auto" w:fill="auto"/>
            <w:noWrap/>
            <w:vAlign w:val="bottom"/>
            <w:hideMark/>
          </w:tcPr>
          <w:p w14:paraId="7ED691B2"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486 835</w:t>
            </w:r>
          </w:p>
        </w:tc>
        <w:tc>
          <w:tcPr>
            <w:tcW w:w="1213" w:type="dxa"/>
            <w:tcBorders>
              <w:top w:val="nil"/>
              <w:left w:val="nil"/>
              <w:bottom w:val="single" w:sz="4" w:space="0" w:color="auto"/>
              <w:right w:val="single" w:sz="4" w:space="0" w:color="auto"/>
            </w:tcBorders>
            <w:shd w:val="clear" w:color="auto" w:fill="auto"/>
            <w:vAlign w:val="bottom"/>
            <w:hideMark/>
          </w:tcPr>
          <w:p w14:paraId="08A05467"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NIEMCY</w:t>
            </w:r>
          </w:p>
        </w:tc>
        <w:tc>
          <w:tcPr>
            <w:tcW w:w="1215" w:type="dxa"/>
            <w:tcBorders>
              <w:top w:val="nil"/>
              <w:left w:val="nil"/>
              <w:bottom w:val="single" w:sz="4" w:space="0" w:color="auto"/>
              <w:right w:val="double" w:sz="6" w:space="0" w:color="auto"/>
            </w:tcBorders>
            <w:shd w:val="clear" w:color="auto" w:fill="auto"/>
            <w:noWrap/>
            <w:vAlign w:val="bottom"/>
            <w:hideMark/>
          </w:tcPr>
          <w:p w14:paraId="09D2ABB1"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748 410</w:t>
            </w:r>
          </w:p>
        </w:tc>
      </w:tr>
      <w:tr w:rsidR="00064033" w:rsidRPr="00064033" w14:paraId="13C49BA4" w14:textId="77777777" w:rsidTr="001272F4">
        <w:trPr>
          <w:trHeight w:val="243"/>
        </w:trPr>
        <w:tc>
          <w:tcPr>
            <w:tcW w:w="4367" w:type="dxa"/>
            <w:vMerge/>
            <w:tcBorders>
              <w:top w:val="double" w:sz="6" w:space="0" w:color="auto"/>
              <w:left w:val="double" w:sz="6" w:space="0" w:color="auto"/>
              <w:bottom w:val="single" w:sz="4" w:space="0" w:color="000000"/>
              <w:right w:val="single" w:sz="4" w:space="0" w:color="auto"/>
            </w:tcBorders>
            <w:vAlign w:val="center"/>
            <w:hideMark/>
          </w:tcPr>
          <w:p w14:paraId="20E620AE" w14:textId="77777777" w:rsidR="00064033" w:rsidRPr="00064033" w:rsidRDefault="00064033" w:rsidP="00064033">
            <w:pPr>
              <w:spacing w:after="0" w:line="240" w:lineRule="auto"/>
              <w:rPr>
                <w:rFonts w:ascii="Calibri" w:eastAsia="Times New Roman" w:hAnsi="Calibri" w:cs="Calibri"/>
                <w:b/>
                <w:bCs/>
                <w:sz w:val="18"/>
                <w:szCs w:val="18"/>
                <w:lang w:eastAsia="pl-PL"/>
              </w:rPr>
            </w:pPr>
          </w:p>
        </w:tc>
        <w:tc>
          <w:tcPr>
            <w:tcW w:w="1213" w:type="dxa"/>
            <w:tcBorders>
              <w:top w:val="nil"/>
              <w:left w:val="nil"/>
              <w:bottom w:val="single" w:sz="4" w:space="0" w:color="auto"/>
              <w:right w:val="single" w:sz="4" w:space="0" w:color="auto"/>
            </w:tcBorders>
            <w:shd w:val="clear" w:color="auto" w:fill="auto"/>
            <w:vAlign w:val="bottom"/>
            <w:hideMark/>
          </w:tcPr>
          <w:p w14:paraId="37807320"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NIEMCY</w:t>
            </w:r>
          </w:p>
        </w:tc>
        <w:tc>
          <w:tcPr>
            <w:tcW w:w="1215" w:type="dxa"/>
            <w:tcBorders>
              <w:top w:val="nil"/>
              <w:left w:val="nil"/>
              <w:bottom w:val="single" w:sz="4" w:space="0" w:color="auto"/>
              <w:right w:val="single" w:sz="4" w:space="0" w:color="auto"/>
            </w:tcBorders>
            <w:shd w:val="clear" w:color="auto" w:fill="auto"/>
            <w:noWrap/>
            <w:vAlign w:val="bottom"/>
            <w:hideMark/>
          </w:tcPr>
          <w:p w14:paraId="55CD6A24"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376 014</w:t>
            </w:r>
          </w:p>
        </w:tc>
        <w:tc>
          <w:tcPr>
            <w:tcW w:w="1213" w:type="dxa"/>
            <w:tcBorders>
              <w:top w:val="nil"/>
              <w:left w:val="nil"/>
              <w:bottom w:val="single" w:sz="4" w:space="0" w:color="auto"/>
              <w:right w:val="single" w:sz="4" w:space="0" w:color="auto"/>
            </w:tcBorders>
            <w:shd w:val="clear" w:color="auto" w:fill="auto"/>
            <w:vAlign w:val="bottom"/>
            <w:hideMark/>
          </w:tcPr>
          <w:p w14:paraId="446DC6E9"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WŁOCHY</w:t>
            </w:r>
          </w:p>
        </w:tc>
        <w:tc>
          <w:tcPr>
            <w:tcW w:w="1215" w:type="dxa"/>
            <w:tcBorders>
              <w:top w:val="nil"/>
              <w:left w:val="nil"/>
              <w:bottom w:val="single" w:sz="4" w:space="0" w:color="auto"/>
              <w:right w:val="double" w:sz="6" w:space="0" w:color="auto"/>
            </w:tcBorders>
            <w:shd w:val="clear" w:color="auto" w:fill="auto"/>
            <w:noWrap/>
            <w:vAlign w:val="bottom"/>
            <w:hideMark/>
          </w:tcPr>
          <w:p w14:paraId="4274BEB2"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455 321</w:t>
            </w:r>
          </w:p>
        </w:tc>
      </w:tr>
      <w:tr w:rsidR="00064033" w:rsidRPr="00064033" w14:paraId="38DE8052" w14:textId="77777777" w:rsidTr="001272F4">
        <w:trPr>
          <w:trHeight w:val="243"/>
        </w:trPr>
        <w:tc>
          <w:tcPr>
            <w:tcW w:w="4367" w:type="dxa"/>
            <w:vMerge/>
            <w:tcBorders>
              <w:top w:val="double" w:sz="6" w:space="0" w:color="auto"/>
              <w:left w:val="double" w:sz="6" w:space="0" w:color="auto"/>
              <w:bottom w:val="single" w:sz="4" w:space="0" w:color="000000"/>
              <w:right w:val="single" w:sz="4" w:space="0" w:color="auto"/>
            </w:tcBorders>
            <w:vAlign w:val="center"/>
            <w:hideMark/>
          </w:tcPr>
          <w:p w14:paraId="7893A868" w14:textId="77777777" w:rsidR="00064033" w:rsidRPr="00064033" w:rsidRDefault="00064033" w:rsidP="00064033">
            <w:pPr>
              <w:spacing w:after="0" w:line="240" w:lineRule="auto"/>
              <w:rPr>
                <w:rFonts w:ascii="Calibri" w:eastAsia="Times New Roman" w:hAnsi="Calibri" w:cs="Calibri"/>
                <w:b/>
                <w:bCs/>
                <w:sz w:val="18"/>
                <w:szCs w:val="18"/>
                <w:lang w:eastAsia="pl-PL"/>
              </w:rPr>
            </w:pPr>
          </w:p>
        </w:tc>
        <w:tc>
          <w:tcPr>
            <w:tcW w:w="1213" w:type="dxa"/>
            <w:tcBorders>
              <w:top w:val="nil"/>
              <w:left w:val="nil"/>
              <w:bottom w:val="single" w:sz="4" w:space="0" w:color="auto"/>
              <w:right w:val="single" w:sz="4" w:space="0" w:color="auto"/>
            </w:tcBorders>
            <w:shd w:val="clear" w:color="auto" w:fill="auto"/>
            <w:vAlign w:val="bottom"/>
            <w:hideMark/>
          </w:tcPr>
          <w:p w14:paraId="53B0A912"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SŁOWACJA</w:t>
            </w:r>
          </w:p>
        </w:tc>
        <w:tc>
          <w:tcPr>
            <w:tcW w:w="1215" w:type="dxa"/>
            <w:tcBorders>
              <w:top w:val="nil"/>
              <w:left w:val="nil"/>
              <w:bottom w:val="single" w:sz="4" w:space="0" w:color="auto"/>
              <w:right w:val="single" w:sz="4" w:space="0" w:color="auto"/>
            </w:tcBorders>
            <w:shd w:val="clear" w:color="auto" w:fill="auto"/>
            <w:noWrap/>
            <w:vAlign w:val="bottom"/>
            <w:hideMark/>
          </w:tcPr>
          <w:p w14:paraId="3B530B27"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281 336</w:t>
            </w:r>
          </w:p>
        </w:tc>
        <w:tc>
          <w:tcPr>
            <w:tcW w:w="1213" w:type="dxa"/>
            <w:tcBorders>
              <w:top w:val="nil"/>
              <w:left w:val="nil"/>
              <w:bottom w:val="single" w:sz="4" w:space="0" w:color="auto"/>
              <w:right w:val="single" w:sz="4" w:space="0" w:color="auto"/>
            </w:tcBorders>
            <w:shd w:val="clear" w:color="auto" w:fill="auto"/>
            <w:vAlign w:val="bottom"/>
            <w:hideMark/>
          </w:tcPr>
          <w:p w14:paraId="7BDFBB6B"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SŁOWACJA</w:t>
            </w:r>
          </w:p>
        </w:tc>
        <w:tc>
          <w:tcPr>
            <w:tcW w:w="1215" w:type="dxa"/>
            <w:tcBorders>
              <w:top w:val="nil"/>
              <w:left w:val="nil"/>
              <w:bottom w:val="single" w:sz="4" w:space="0" w:color="auto"/>
              <w:right w:val="double" w:sz="6" w:space="0" w:color="auto"/>
            </w:tcBorders>
            <w:shd w:val="clear" w:color="auto" w:fill="auto"/>
            <w:noWrap/>
            <w:vAlign w:val="bottom"/>
            <w:hideMark/>
          </w:tcPr>
          <w:p w14:paraId="5125F96C"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396 339</w:t>
            </w:r>
          </w:p>
        </w:tc>
      </w:tr>
      <w:tr w:rsidR="00064033" w:rsidRPr="00064033" w14:paraId="104D2CAF" w14:textId="77777777" w:rsidTr="001272F4">
        <w:trPr>
          <w:trHeight w:val="243"/>
        </w:trPr>
        <w:tc>
          <w:tcPr>
            <w:tcW w:w="4367" w:type="dxa"/>
            <w:vMerge/>
            <w:tcBorders>
              <w:top w:val="double" w:sz="6" w:space="0" w:color="auto"/>
              <w:left w:val="double" w:sz="6" w:space="0" w:color="auto"/>
              <w:bottom w:val="single" w:sz="4" w:space="0" w:color="000000"/>
              <w:right w:val="single" w:sz="4" w:space="0" w:color="auto"/>
            </w:tcBorders>
            <w:vAlign w:val="center"/>
            <w:hideMark/>
          </w:tcPr>
          <w:p w14:paraId="4AEDACB2" w14:textId="77777777" w:rsidR="00064033" w:rsidRPr="00064033" w:rsidRDefault="00064033" w:rsidP="00064033">
            <w:pPr>
              <w:spacing w:after="0" w:line="240" w:lineRule="auto"/>
              <w:rPr>
                <w:rFonts w:ascii="Calibri" w:eastAsia="Times New Roman" w:hAnsi="Calibri" w:cs="Calibri"/>
                <w:b/>
                <w:bCs/>
                <w:sz w:val="18"/>
                <w:szCs w:val="18"/>
                <w:lang w:eastAsia="pl-PL"/>
              </w:rPr>
            </w:pPr>
          </w:p>
        </w:tc>
        <w:tc>
          <w:tcPr>
            <w:tcW w:w="1213" w:type="dxa"/>
            <w:tcBorders>
              <w:top w:val="nil"/>
              <w:left w:val="nil"/>
              <w:bottom w:val="single" w:sz="4" w:space="0" w:color="auto"/>
              <w:right w:val="single" w:sz="4" w:space="0" w:color="auto"/>
            </w:tcBorders>
            <w:shd w:val="clear" w:color="auto" w:fill="auto"/>
            <w:vAlign w:val="bottom"/>
            <w:hideMark/>
          </w:tcPr>
          <w:p w14:paraId="1B06F984"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AUSTRIA</w:t>
            </w:r>
          </w:p>
        </w:tc>
        <w:tc>
          <w:tcPr>
            <w:tcW w:w="1215" w:type="dxa"/>
            <w:tcBorders>
              <w:top w:val="nil"/>
              <w:left w:val="nil"/>
              <w:bottom w:val="single" w:sz="4" w:space="0" w:color="auto"/>
              <w:right w:val="single" w:sz="4" w:space="0" w:color="auto"/>
            </w:tcBorders>
            <w:shd w:val="clear" w:color="auto" w:fill="auto"/>
            <w:noWrap/>
            <w:vAlign w:val="bottom"/>
            <w:hideMark/>
          </w:tcPr>
          <w:p w14:paraId="759EF00D"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265 687</w:t>
            </w:r>
          </w:p>
        </w:tc>
        <w:tc>
          <w:tcPr>
            <w:tcW w:w="1213" w:type="dxa"/>
            <w:tcBorders>
              <w:top w:val="nil"/>
              <w:left w:val="nil"/>
              <w:bottom w:val="single" w:sz="4" w:space="0" w:color="auto"/>
              <w:right w:val="single" w:sz="4" w:space="0" w:color="auto"/>
            </w:tcBorders>
            <w:shd w:val="clear" w:color="auto" w:fill="auto"/>
            <w:vAlign w:val="bottom"/>
            <w:hideMark/>
          </w:tcPr>
          <w:p w14:paraId="6D6C1E47"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CZECHY</w:t>
            </w:r>
          </w:p>
        </w:tc>
        <w:tc>
          <w:tcPr>
            <w:tcW w:w="1215" w:type="dxa"/>
            <w:tcBorders>
              <w:top w:val="nil"/>
              <w:left w:val="nil"/>
              <w:bottom w:val="single" w:sz="4" w:space="0" w:color="auto"/>
              <w:right w:val="double" w:sz="6" w:space="0" w:color="auto"/>
            </w:tcBorders>
            <w:shd w:val="clear" w:color="auto" w:fill="auto"/>
            <w:noWrap/>
            <w:vAlign w:val="bottom"/>
            <w:hideMark/>
          </w:tcPr>
          <w:p w14:paraId="67D277DC"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251 196</w:t>
            </w:r>
          </w:p>
        </w:tc>
      </w:tr>
      <w:tr w:rsidR="00064033" w:rsidRPr="00064033" w14:paraId="36DAC94A" w14:textId="77777777" w:rsidTr="001272F4">
        <w:trPr>
          <w:trHeight w:val="243"/>
        </w:trPr>
        <w:tc>
          <w:tcPr>
            <w:tcW w:w="4367" w:type="dxa"/>
            <w:vMerge/>
            <w:tcBorders>
              <w:top w:val="double" w:sz="6" w:space="0" w:color="auto"/>
              <w:left w:val="double" w:sz="6" w:space="0" w:color="auto"/>
              <w:bottom w:val="single" w:sz="4" w:space="0" w:color="000000"/>
              <w:right w:val="single" w:sz="4" w:space="0" w:color="auto"/>
            </w:tcBorders>
            <w:vAlign w:val="center"/>
            <w:hideMark/>
          </w:tcPr>
          <w:p w14:paraId="7BB7EF6A" w14:textId="77777777" w:rsidR="00064033" w:rsidRPr="00064033" w:rsidRDefault="00064033" w:rsidP="00064033">
            <w:pPr>
              <w:spacing w:after="0" w:line="240" w:lineRule="auto"/>
              <w:rPr>
                <w:rFonts w:ascii="Calibri" w:eastAsia="Times New Roman" w:hAnsi="Calibri" w:cs="Calibri"/>
                <w:b/>
                <w:bCs/>
                <w:sz w:val="18"/>
                <w:szCs w:val="18"/>
                <w:lang w:eastAsia="pl-PL"/>
              </w:rPr>
            </w:pPr>
          </w:p>
        </w:tc>
        <w:tc>
          <w:tcPr>
            <w:tcW w:w="1213" w:type="dxa"/>
            <w:tcBorders>
              <w:top w:val="nil"/>
              <w:left w:val="nil"/>
              <w:bottom w:val="single" w:sz="4" w:space="0" w:color="auto"/>
              <w:right w:val="single" w:sz="4" w:space="0" w:color="auto"/>
            </w:tcBorders>
            <w:shd w:val="clear" w:color="auto" w:fill="auto"/>
            <w:vAlign w:val="bottom"/>
            <w:hideMark/>
          </w:tcPr>
          <w:p w14:paraId="5A68BE67"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CZECHY</w:t>
            </w:r>
          </w:p>
        </w:tc>
        <w:tc>
          <w:tcPr>
            <w:tcW w:w="1215" w:type="dxa"/>
            <w:tcBorders>
              <w:top w:val="nil"/>
              <w:left w:val="nil"/>
              <w:bottom w:val="single" w:sz="4" w:space="0" w:color="auto"/>
              <w:right w:val="single" w:sz="4" w:space="0" w:color="auto"/>
            </w:tcBorders>
            <w:shd w:val="clear" w:color="auto" w:fill="auto"/>
            <w:noWrap/>
            <w:vAlign w:val="bottom"/>
            <w:hideMark/>
          </w:tcPr>
          <w:p w14:paraId="7F5D49DC" w14:textId="360E0850" w:rsidR="00064033" w:rsidRPr="00064033" w:rsidRDefault="00765562" w:rsidP="00064033">
            <w:pPr>
              <w:spacing w:after="0" w:line="240" w:lineRule="auto"/>
              <w:jc w:val="right"/>
              <w:rPr>
                <w:rFonts w:ascii="Calibri" w:eastAsia="Times New Roman" w:hAnsi="Calibri" w:cs="Calibri"/>
                <w:sz w:val="18"/>
                <w:szCs w:val="18"/>
                <w:lang w:eastAsia="pl-PL"/>
              </w:rPr>
            </w:pPr>
            <w:r>
              <w:rPr>
                <w:rFonts w:ascii="Calibri" w:eastAsia="Times New Roman" w:hAnsi="Calibri" w:cs="Calibri"/>
                <w:sz w:val="18"/>
                <w:szCs w:val="18"/>
                <w:lang w:eastAsia="pl-PL"/>
              </w:rPr>
              <w:t>155 076</w:t>
            </w:r>
          </w:p>
        </w:tc>
        <w:tc>
          <w:tcPr>
            <w:tcW w:w="1213" w:type="dxa"/>
            <w:tcBorders>
              <w:top w:val="nil"/>
              <w:left w:val="nil"/>
              <w:bottom w:val="single" w:sz="4" w:space="0" w:color="auto"/>
              <w:right w:val="single" w:sz="4" w:space="0" w:color="auto"/>
            </w:tcBorders>
            <w:shd w:val="clear" w:color="auto" w:fill="auto"/>
            <w:vAlign w:val="bottom"/>
            <w:hideMark/>
          </w:tcPr>
          <w:p w14:paraId="38E771F6"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AUSTRIA</w:t>
            </w:r>
          </w:p>
        </w:tc>
        <w:tc>
          <w:tcPr>
            <w:tcW w:w="1215" w:type="dxa"/>
            <w:tcBorders>
              <w:top w:val="nil"/>
              <w:left w:val="nil"/>
              <w:bottom w:val="single" w:sz="4" w:space="0" w:color="auto"/>
              <w:right w:val="double" w:sz="6" w:space="0" w:color="auto"/>
            </w:tcBorders>
            <w:shd w:val="clear" w:color="auto" w:fill="auto"/>
            <w:noWrap/>
            <w:vAlign w:val="bottom"/>
            <w:hideMark/>
          </w:tcPr>
          <w:p w14:paraId="220BB992"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204 222</w:t>
            </w:r>
          </w:p>
        </w:tc>
      </w:tr>
      <w:tr w:rsidR="00064033" w:rsidRPr="00064033" w14:paraId="79B2B21A" w14:textId="77777777" w:rsidTr="001272F4">
        <w:trPr>
          <w:trHeight w:val="243"/>
        </w:trPr>
        <w:tc>
          <w:tcPr>
            <w:tcW w:w="4367" w:type="dxa"/>
            <w:vMerge/>
            <w:tcBorders>
              <w:top w:val="double" w:sz="6" w:space="0" w:color="auto"/>
              <w:left w:val="double" w:sz="6" w:space="0" w:color="auto"/>
              <w:bottom w:val="single" w:sz="4" w:space="0" w:color="000000"/>
              <w:right w:val="single" w:sz="4" w:space="0" w:color="auto"/>
            </w:tcBorders>
            <w:vAlign w:val="center"/>
            <w:hideMark/>
          </w:tcPr>
          <w:p w14:paraId="0268FF04" w14:textId="77777777" w:rsidR="00064033" w:rsidRPr="00064033" w:rsidRDefault="00064033" w:rsidP="00064033">
            <w:pPr>
              <w:spacing w:after="0" w:line="240" w:lineRule="auto"/>
              <w:rPr>
                <w:rFonts w:ascii="Calibri" w:eastAsia="Times New Roman" w:hAnsi="Calibri" w:cs="Calibri"/>
                <w:b/>
                <w:bCs/>
                <w:sz w:val="18"/>
                <w:szCs w:val="18"/>
                <w:lang w:eastAsia="pl-PL"/>
              </w:rPr>
            </w:pPr>
          </w:p>
        </w:tc>
        <w:tc>
          <w:tcPr>
            <w:tcW w:w="1213" w:type="dxa"/>
            <w:tcBorders>
              <w:top w:val="nil"/>
              <w:left w:val="nil"/>
              <w:bottom w:val="single" w:sz="4" w:space="0" w:color="auto"/>
              <w:right w:val="single" w:sz="4" w:space="0" w:color="auto"/>
            </w:tcBorders>
            <w:shd w:val="clear" w:color="auto" w:fill="auto"/>
            <w:vAlign w:val="bottom"/>
            <w:hideMark/>
          </w:tcPr>
          <w:p w14:paraId="110BFBD8"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HISZPANIA</w:t>
            </w:r>
          </w:p>
        </w:tc>
        <w:tc>
          <w:tcPr>
            <w:tcW w:w="1215" w:type="dxa"/>
            <w:tcBorders>
              <w:top w:val="nil"/>
              <w:left w:val="nil"/>
              <w:bottom w:val="single" w:sz="4" w:space="0" w:color="auto"/>
              <w:right w:val="single" w:sz="4" w:space="0" w:color="auto"/>
            </w:tcBorders>
            <w:shd w:val="clear" w:color="auto" w:fill="auto"/>
            <w:noWrap/>
            <w:vAlign w:val="bottom"/>
            <w:hideMark/>
          </w:tcPr>
          <w:p w14:paraId="13C95A93"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163 985</w:t>
            </w:r>
          </w:p>
        </w:tc>
        <w:tc>
          <w:tcPr>
            <w:tcW w:w="1213" w:type="dxa"/>
            <w:tcBorders>
              <w:top w:val="nil"/>
              <w:left w:val="nil"/>
              <w:bottom w:val="single" w:sz="4" w:space="0" w:color="auto"/>
              <w:right w:val="single" w:sz="4" w:space="0" w:color="auto"/>
            </w:tcBorders>
            <w:shd w:val="clear" w:color="auto" w:fill="auto"/>
            <w:vAlign w:val="bottom"/>
            <w:hideMark/>
          </w:tcPr>
          <w:p w14:paraId="2EA4805C"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JAPONIA</w:t>
            </w:r>
          </w:p>
        </w:tc>
        <w:tc>
          <w:tcPr>
            <w:tcW w:w="1215" w:type="dxa"/>
            <w:tcBorders>
              <w:top w:val="nil"/>
              <w:left w:val="nil"/>
              <w:bottom w:val="single" w:sz="4" w:space="0" w:color="auto"/>
              <w:right w:val="double" w:sz="6" w:space="0" w:color="auto"/>
            </w:tcBorders>
            <w:shd w:val="clear" w:color="auto" w:fill="auto"/>
            <w:noWrap/>
            <w:vAlign w:val="bottom"/>
            <w:hideMark/>
          </w:tcPr>
          <w:p w14:paraId="77DD23C8"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171 075</w:t>
            </w:r>
          </w:p>
        </w:tc>
      </w:tr>
      <w:tr w:rsidR="00064033" w:rsidRPr="00064033" w14:paraId="25EA93A4" w14:textId="77777777" w:rsidTr="001272F4">
        <w:trPr>
          <w:trHeight w:val="243"/>
        </w:trPr>
        <w:tc>
          <w:tcPr>
            <w:tcW w:w="4367" w:type="dxa"/>
            <w:vMerge/>
            <w:tcBorders>
              <w:top w:val="double" w:sz="6" w:space="0" w:color="auto"/>
              <w:left w:val="double" w:sz="6" w:space="0" w:color="auto"/>
              <w:bottom w:val="single" w:sz="4" w:space="0" w:color="000000"/>
              <w:right w:val="single" w:sz="4" w:space="0" w:color="auto"/>
            </w:tcBorders>
            <w:vAlign w:val="center"/>
            <w:hideMark/>
          </w:tcPr>
          <w:p w14:paraId="576798CA" w14:textId="77777777" w:rsidR="00064033" w:rsidRPr="00064033" w:rsidRDefault="00064033" w:rsidP="00064033">
            <w:pPr>
              <w:spacing w:after="0" w:line="240" w:lineRule="auto"/>
              <w:rPr>
                <w:rFonts w:ascii="Calibri" w:eastAsia="Times New Roman" w:hAnsi="Calibri" w:cs="Calibri"/>
                <w:b/>
                <w:bCs/>
                <w:sz w:val="18"/>
                <w:szCs w:val="18"/>
                <w:lang w:eastAsia="pl-PL"/>
              </w:rPr>
            </w:pPr>
          </w:p>
        </w:tc>
        <w:tc>
          <w:tcPr>
            <w:tcW w:w="1213" w:type="dxa"/>
            <w:tcBorders>
              <w:top w:val="nil"/>
              <w:left w:val="nil"/>
              <w:bottom w:val="single" w:sz="4" w:space="0" w:color="auto"/>
              <w:right w:val="single" w:sz="4" w:space="0" w:color="auto"/>
            </w:tcBorders>
            <w:shd w:val="clear" w:color="auto" w:fill="auto"/>
            <w:vAlign w:val="bottom"/>
            <w:hideMark/>
          </w:tcPr>
          <w:p w14:paraId="3C5D5546" w14:textId="77777777" w:rsidR="00064033" w:rsidRPr="00064033" w:rsidRDefault="00064033" w:rsidP="00064033">
            <w:pPr>
              <w:spacing w:after="0" w:line="240" w:lineRule="auto"/>
              <w:jc w:val="right"/>
              <w:rPr>
                <w:rFonts w:ascii="Calibri" w:eastAsia="Times New Roman" w:hAnsi="Calibri" w:cs="Calibri"/>
                <w:color w:val="000000"/>
                <w:sz w:val="18"/>
                <w:szCs w:val="18"/>
                <w:lang w:eastAsia="pl-PL"/>
              </w:rPr>
            </w:pPr>
            <w:r w:rsidRPr="00064033">
              <w:rPr>
                <w:rFonts w:ascii="Calibri" w:eastAsia="Times New Roman" w:hAnsi="Calibri" w:cs="Calibri"/>
                <w:color w:val="000000"/>
                <w:sz w:val="18"/>
                <w:szCs w:val="18"/>
                <w:lang w:eastAsia="pl-PL"/>
              </w:rPr>
              <w:t>CHORWACJA</w:t>
            </w:r>
          </w:p>
        </w:tc>
        <w:tc>
          <w:tcPr>
            <w:tcW w:w="1215" w:type="dxa"/>
            <w:tcBorders>
              <w:top w:val="nil"/>
              <w:left w:val="nil"/>
              <w:bottom w:val="single" w:sz="4" w:space="0" w:color="auto"/>
              <w:right w:val="single" w:sz="4" w:space="0" w:color="auto"/>
            </w:tcBorders>
            <w:shd w:val="clear" w:color="auto" w:fill="auto"/>
            <w:noWrap/>
            <w:vAlign w:val="bottom"/>
            <w:hideMark/>
          </w:tcPr>
          <w:p w14:paraId="639D3ABD"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85 554</w:t>
            </w:r>
          </w:p>
        </w:tc>
        <w:tc>
          <w:tcPr>
            <w:tcW w:w="1213" w:type="dxa"/>
            <w:tcBorders>
              <w:top w:val="nil"/>
              <w:left w:val="nil"/>
              <w:bottom w:val="single" w:sz="4" w:space="0" w:color="auto"/>
              <w:right w:val="single" w:sz="4" w:space="0" w:color="auto"/>
            </w:tcBorders>
            <w:shd w:val="clear" w:color="auto" w:fill="auto"/>
            <w:vAlign w:val="bottom"/>
            <w:hideMark/>
          </w:tcPr>
          <w:p w14:paraId="21E35C79"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HISZPANIA</w:t>
            </w:r>
          </w:p>
        </w:tc>
        <w:tc>
          <w:tcPr>
            <w:tcW w:w="1215" w:type="dxa"/>
            <w:tcBorders>
              <w:top w:val="nil"/>
              <w:left w:val="nil"/>
              <w:bottom w:val="single" w:sz="4" w:space="0" w:color="auto"/>
              <w:right w:val="double" w:sz="6" w:space="0" w:color="auto"/>
            </w:tcBorders>
            <w:shd w:val="clear" w:color="auto" w:fill="auto"/>
            <w:noWrap/>
            <w:vAlign w:val="bottom"/>
            <w:hideMark/>
          </w:tcPr>
          <w:p w14:paraId="2A5F5271"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119 240</w:t>
            </w:r>
          </w:p>
        </w:tc>
      </w:tr>
      <w:tr w:rsidR="00064033" w:rsidRPr="00064033" w14:paraId="4658220E" w14:textId="77777777" w:rsidTr="001272F4">
        <w:trPr>
          <w:trHeight w:val="243"/>
        </w:trPr>
        <w:tc>
          <w:tcPr>
            <w:tcW w:w="4367" w:type="dxa"/>
            <w:vMerge/>
            <w:tcBorders>
              <w:top w:val="double" w:sz="6" w:space="0" w:color="auto"/>
              <w:left w:val="double" w:sz="6" w:space="0" w:color="auto"/>
              <w:bottom w:val="single" w:sz="4" w:space="0" w:color="000000"/>
              <w:right w:val="single" w:sz="4" w:space="0" w:color="auto"/>
            </w:tcBorders>
            <w:vAlign w:val="center"/>
            <w:hideMark/>
          </w:tcPr>
          <w:p w14:paraId="332EC535" w14:textId="77777777" w:rsidR="00064033" w:rsidRPr="00064033" w:rsidRDefault="00064033" w:rsidP="00064033">
            <w:pPr>
              <w:spacing w:after="0" w:line="240" w:lineRule="auto"/>
              <w:rPr>
                <w:rFonts w:ascii="Calibri" w:eastAsia="Times New Roman" w:hAnsi="Calibri" w:cs="Calibri"/>
                <w:b/>
                <w:bCs/>
                <w:sz w:val="18"/>
                <w:szCs w:val="18"/>
                <w:lang w:eastAsia="pl-PL"/>
              </w:rPr>
            </w:pPr>
          </w:p>
        </w:tc>
        <w:tc>
          <w:tcPr>
            <w:tcW w:w="1213" w:type="dxa"/>
            <w:tcBorders>
              <w:top w:val="nil"/>
              <w:left w:val="nil"/>
              <w:bottom w:val="single" w:sz="4" w:space="0" w:color="auto"/>
              <w:right w:val="single" w:sz="4" w:space="0" w:color="auto"/>
            </w:tcBorders>
            <w:shd w:val="clear" w:color="auto" w:fill="auto"/>
            <w:vAlign w:val="bottom"/>
            <w:hideMark/>
          </w:tcPr>
          <w:p w14:paraId="245058CC" w14:textId="77777777" w:rsidR="00064033" w:rsidRPr="00064033" w:rsidRDefault="00064033" w:rsidP="00064033">
            <w:pPr>
              <w:spacing w:after="0" w:line="240" w:lineRule="auto"/>
              <w:jc w:val="right"/>
              <w:rPr>
                <w:rFonts w:ascii="Calibri" w:eastAsia="Times New Roman" w:hAnsi="Calibri" w:cs="Calibri"/>
                <w:color w:val="000000"/>
                <w:sz w:val="18"/>
                <w:szCs w:val="18"/>
                <w:lang w:eastAsia="pl-PL"/>
              </w:rPr>
            </w:pPr>
            <w:r w:rsidRPr="00064033">
              <w:rPr>
                <w:rFonts w:ascii="Calibri" w:eastAsia="Times New Roman" w:hAnsi="Calibri" w:cs="Calibri"/>
                <w:color w:val="000000"/>
                <w:sz w:val="18"/>
                <w:szCs w:val="18"/>
                <w:lang w:eastAsia="pl-PL"/>
              </w:rPr>
              <w:t>MEKSYK</w:t>
            </w:r>
          </w:p>
        </w:tc>
        <w:tc>
          <w:tcPr>
            <w:tcW w:w="1215" w:type="dxa"/>
            <w:tcBorders>
              <w:top w:val="nil"/>
              <w:left w:val="nil"/>
              <w:bottom w:val="single" w:sz="4" w:space="0" w:color="auto"/>
              <w:right w:val="single" w:sz="4" w:space="0" w:color="auto"/>
            </w:tcBorders>
            <w:shd w:val="clear" w:color="auto" w:fill="auto"/>
            <w:noWrap/>
            <w:vAlign w:val="bottom"/>
            <w:hideMark/>
          </w:tcPr>
          <w:p w14:paraId="396B5C15"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73 333</w:t>
            </w:r>
          </w:p>
        </w:tc>
        <w:tc>
          <w:tcPr>
            <w:tcW w:w="1213" w:type="dxa"/>
            <w:tcBorders>
              <w:top w:val="nil"/>
              <w:left w:val="nil"/>
              <w:bottom w:val="single" w:sz="4" w:space="0" w:color="auto"/>
              <w:right w:val="single" w:sz="4" w:space="0" w:color="auto"/>
            </w:tcBorders>
            <w:shd w:val="clear" w:color="auto" w:fill="auto"/>
            <w:vAlign w:val="bottom"/>
            <w:hideMark/>
          </w:tcPr>
          <w:p w14:paraId="66B86087"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MEKSYK</w:t>
            </w:r>
          </w:p>
        </w:tc>
        <w:tc>
          <w:tcPr>
            <w:tcW w:w="1215" w:type="dxa"/>
            <w:tcBorders>
              <w:top w:val="nil"/>
              <w:left w:val="nil"/>
              <w:bottom w:val="single" w:sz="4" w:space="0" w:color="auto"/>
              <w:right w:val="double" w:sz="6" w:space="0" w:color="auto"/>
            </w:tcBorders>
            <w:shd w:val="clear" w:color="auto" w:fill="auto"/>
            <w:noWrap/>
            <w:vAlign w:val="bottom"/>
            <w:hideMark/>
          </w:tcPr>
          <w:p w14:paraId="4A5BFF26"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91 193</w:t>
            </w:r>
          </w:p>
        </w:tc>
      </w:tr>
      <w:tr w:rsidR="00064033" w:rsidRPr="00064033" w14:paraId="22708C6A" w14:textId="77777777" w:rsidTr="001272F4">
        <w:trPr>
          <w:trHeight w:val="243"/>
        </w:trPr>
        <w:tc>
          <w:tcPr>
            <w:tcW w:w="4367" w:type="dxa"/>
            <w:vMerge/>
            <w:tcBorders>
              <w:top w:val="double" w:sz="6" w:space="0" w:color="auto"/>
              <w:left w:val="double" w:sz="6" w:space="0" w:color="auto"/>
              <w:bottom w:val="single" w:sz="4" w:space="0" w:color="000000"/>
              <w:right w:val="single" w:sz="4" w:space="0" w:color="auto"/>
            </w:tcBorders>
            <w:vAlign w:val="center"/>
            <w:hideMark/>
          </w:tcPr>
          <w:p w14:paraId="3E1F5757" w14:textId="77777777" w:rsidR="00064033" w:rsidRPr="00064033" w:rsidRDefault="00064033" w:rsidP="00064033">
            <w:pPr>
              <w:spacing w:after="0" w:line="240" w:lineRule="auto"/>
              <w:rPr>
                <w:rFonts w:ascii="Calibri" w:eastAsia="Times New Roman" w:hAnsi="Calibri" w:cs="Calibri"/>
                <w:b/>
                <w:bCs/>
                <w:sz w:val="18"/>
                <w:szCs w:val="18"/>
                <w:lang w:eastAsia="pl-PL"/>
              </w:rPr>
            </w:pPr>
          </w:p>
        </w:tc>
        <w:tc>
          <w:tcPr>
            <w:tcW w:w="1213" w:type="dxa"/>
            <w:tcBorders>
              <w:top w:val="nil"/>
              <w:left w:val="nil"/>
              <w:bottom w:val="single" w:sz="4" w:space="0" w:color="auto"/>
              <w:right w:val="single" w:sz="4" w:space="0" w:color="auto"/>
            </w:tcBorders>
            <w:shd w:val="clear" w:color="auto" w:fill="auto"/>
            <w:vAlign w:val="bottom"/>
            <w:hideMark/>
          </w:tcPr>
          <w:p w14:paraId="53667FCB"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INDIE</w:t>
            </w:r>
          </w:p>
        </w:tc>
        <w:tc>
          <w:tcPr>
            <w:tcW w:w="1215" w:type="dxa"/>
            <w:tcBorders>
              <w:top w:val="nil"/>
              <w:left w:val="nil"/>
              <w:bottom w:val="single" w:sz="4" w:space="0" w:color="auto"/>
              <w:right w:val="single" w:sz="4" w:space="0" w:color="auto"/>
            </w:tcBorders>
            <w:shd w:val="clear" w:color="auto" w:fill="auto"/>
            <w:noWrap/>
            <w:vAlign w:val="bottom"/>
            <w:hideMark/>
          </w:tcPr>
          <w:p w14:paraId="1E416AC3"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63 218</w:t>
            </w:r>
          </w:p>
        </w:tc>
        <w:tc>
          <w:tcPr>
            <w:tcW w:w="1213" w:type="dxa"/>
            <w:tcBorders>
              <w:top w:val="nil"/>
              <w:left w:val="nil"/>
              <w:bottom w:val="single" w:sz="4" w:space="0" w:color="auto"/>
              <w:right w:val="single" w:sz="4" w:space="0" w:color="auto"/>
            </w:tcBorders>
            <w:shd w:val="clear" w:color="auto" w:fill="auto"/>
            <w:vAlign w:val="bottom"/>
            <w:hideMark/>
          </w:tcPr>
          <w:p w14:paraId="4EA9706A" w14:textId="77777777" w:rsidR="00064033" w:rsidRPr="00064033" w:rsidRDefault="00064033" w:rsidP="00064033">
            <w:pPr>
              <w:spacing w:after="0" w:line="240" w:lineRule="auto"/>
              <w:jc w:val="right"/>
              <w:rPr>
                <w:rFonts w:ascii="Calibri" w:eastAsia="Times New Roman" w:hAnsi="Calibri" w:cs="Calibri"/>
                <w:color w:val="000000"/>
                <w:sz w:val="18"/>
                <w:szCs w:val="18"/>
                <w:lang w:eastAsia="pl-PL"/>
              </w:rPr>
            </w:pPr>
            <w:r w:rsidRPr="00064033">
              <w:rPr>
                <w:rFonts w:ascii="Calibri" w:eastAsia="Times New Roman" w:hAnsi="Calibri" w:cs="Calibri"/>
                <w:color w:val="000000"/>
                <w:sz w:val="18"/>
                <w:szCs w:val="18"/>
                <w:lang w:eastAsia="pl-PL"/>
              </w:rPr>
              <w:t>CHORWACJA</w:t>
            </w:r>
          </w:p>
        </w:tc>
        <w:tc>
          <w:tcPr>
            <w:tcW w:w="1215" w:type="dxa"/>
            <w:tcBorders>
              <w:top w:val="nil"/>
              <w:left w:val="nil"/>
              <w:bottom w:val="single" w:sz="4" w:space="0" w:color="auto"/>
              <w:right w:val="double" w:sz="6" w:space="0" w:color="auto"/>
            </w:tcBorders>
            <w:shd w:val="clear" w:color="auto" w:fill="auto"/>
            <w:noWrap/>
            <w:vAlign w:val="bottom"/>
            <w:hideMark/>
          </w:tcPr>
          <w:p w14:paraId="554A677A"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77 330</w:t>
            </w:r>
          </w:p>
        </w:tc>
      </w:tr>
      <w:tr w:rsidR="00064033" w:rsidRPr="00064033" w14:paraId="2EFF9FB5" w14:textId="77777777" w:rsidTr="001272F4">
        <w:trPr>
          <w:trHeight w:val="243"/>
        </w:trPr>
        <w:tc>
          <w:tcPr>
            <w:tcW w:w="4367" w:type="dxa"/>
            <w:vMerge/>
            <w:tcBorders>
              <w:top w:val="double" w:sz="6" w:space="0" w:color="auto"/>
              <w:left w:val="double" w:sz="6" w:space="0" w:color="auto"/>
              <w:bottom w:val="single" w:sz="4" w:space="0" w:color="000000"/>
              <w:right w:val="single" w:sz="4" w:space="0" w:color="auto"/>
            </w:tcBorders>
            <w:vAlign w:val="center"/>
            <w:hideMark/>
          </w:tcPr>
          <w:p w14:paraId="52C770DC" w14:textId="77777777" w:rsidR="00064033" w:rsidRPr="00064033" w:rsidRDefault="00064033" w:rsidP="00064033">
            <w:pPr>
              <w:spacing w:after="0" w:line="240" w:lineRule="auto"/>
              <w:rPr>
                <w:rFonts w:ascii="Calibri" w:eastAsia="Times New Roman" w:hAnsi="Calibri" w:cs="Calibri"/>
                <w:b/>
                <w:bCs/>
                <w:sz w:val="18"/>
                <w:szCs w:val="18"/>
                <w:lang w:eastAsia="pl-PL"/>
              </w:rPr>
            </w:pPr>
          </w:p>
        </w:tc>
        <w:tc>
          <w:tcPr>
            <w:tcW w:w="1213" w:type="dxa"/>
            <w:tcBorders>
              <w:top w:val="nil"/>
              <w:left w:val="nil"/>
              <w:bottom w:val="single" w:sz="4" w:space="0" w:color="auto"/>
              <w:right w:val="single" w:sz="4" w:space="0" w:color="auto"/>
            </w:tcBorders>
            <w:shd w:val="clear" w:color="auto" w:fill="auto"/>
            <w:vAlign w:val="bottom"/>
            <w:hideMark/>
          </w:tcPr>
          <w:p w14:paraId="48418429" w14:textId="77777777" w:rsidR="00064033" w:rsidRPr="00064033" w:rsidRDefault="00064033" w:rsidP="00AC5AF6">
            <w:pPr>
              <w:spacing w:after="0" w:line="240" w:lineRule="auto"/>
              <w:jc w:val="right"/>
              <w:rPr>
                <w:rFonts w:ascii="Calibri" w:eastAsia="Times New Roman" w:hAnsi="Calibri" w:cs="Calibri"/>
                <w:color w:val="000000"/>
                <w:sz w:val="18"/>
                <w:szCs w:val="18"/>
                <w:lang w:eastAsia="pl-PL"/>
              </w:rPr>
            </w:pPr>
            <w:r w:rsidRPr="00064033">
              <w:rPr>
                <w:rFonts w:ascii="Calibri" w:eastAsia="Times New Roman" w:hAnsi="Calibri" w:cs="Calibri"/>
                <w:color w:val="000000"/>
                <w:sz w:val="18"/>
                <w:szCs w:val="18"/>
                <w:lang w:eastAsia="pl-PL"/>
              </w:rPr>
              <w:t>pozostałe kraje</w:t>
            </w:r>
          </w:p>
        </w:tc>
        <w:tc>
          <w:tcPr>
            <w:tcW w:w="1215" w:type="dxa"/>
            <w:tcBorders>
              <w:top w:val="nil"/>
              <w:left w:val="nil"/>
              <w:bottom w:val="single" w:sz="4" w:space="0" w:color="auto"/>
              <w:right w:val="single" w:sz="4" w:space="0" w:color="auto"/>
            </w:tcBorders>
            <w:shd w:val="clear" w:color="auto" w:fill="auto"/>
            <w:noWrap/>
            <w:vAlign w:val="bottom"/>
            <w:hideMark/>
          </w:tcPr>
          <w:p w14:paraId="1477E360" w14:textId="2484CF86" w:rsidR="00064033" w:rsidRPr="00064033" w:rsidRDefault="00765562" w:rsidP="00064033">
            <w:pPr>
              <w:spacing w:after="0" w:line="240" w:lineRule="auto"/>
              <w:jc w:val="right"/>
              <w:rPr>
                <w:rFonts w:ascii="Calibri" w:eastAsia="Times New Roman" w:hAnsi="Calibri" w:cs="Calibri"/>
                <w:sz w:val="18"/>
                <w:szCs w:val="18"/>
                <w:lang w:eastAsia="pl-PL"/>
              </w:rPr>
            </w:pPr>
            <w:r>
              <w:rPr>
                <w:rFonts w:ascii="Calibri" w:eastAsia="Times New Roman" w:hAnsi="Calibri" w:cs="Calibri"/>
                <w:sz w:val="18"/>
                <w:szCs w:val="18"/>
                <w:lang w:eastAsia="pl-PL"/>
              </w:rPr>
              <w:t>568 600</w:t>
            </w:r>
          </w:p>
        </w:tc>
        <w:tc>
          <w:tcPr>
            <w:tcW w:w="1213" w:type="dxa"/>
            <w:tcBorders>
              <w:top w:val="nil"/>
              <w:left w:val="nil"/>
              <w:bottom w:val="single" w:sz="4" w:space="0" w:color="auto"/>
              <w:right w:val="single" w:sz="4" w:space="0" w:color="auto"/>
            </w:tcBorders>
            <w:shd w:val="clear" w:color="auto" w:fill="auto"/>
            <w:vAlign w:val="bottom"/>
            <w:hideMark/>
          </w:tcPr>
          <w:p w14:paraId="565AA27B" w14:textId="77777777" w:rsidR="00064033" w:rsidRPr="00064033" w:rsidRDefault="00064033" w:rsidP="00AC5AF6">
            <w:pPr>
              <w:spacing w:after="0" w:line="240" w:lineRule="auto"/>
              <w:jc w:val="right"/>
              <w:rPr>
                <w:rFonts w:ascii="Calibri" w:eastAsia="Times New Roman" w:hAnsi="Calibri" w:cs="Calibri"/>
                <w:color w:val="000000"/>
                <w:sz w:val="18"/>
                <w:szCs w:val="18"/>
                <w:lang w:eastAsia="pl-PL"/>
              </w:rPr>
            </w:pPr>
            <w:r w:rsidRPr="00064033">
              <w:rPr>
                <w:rFonts w:ascii="Calibri" w:eastAsia="Times New Roman" w:hAnsi="Calibri" w:cs="Calibri"/>
                <w:color w:val="000000"/>
                <w:sz w:val="18"/>
                <w:szCs w:val="18"/>
                <w:lang w:eastAsia="pl-PL"/>
              </w:rPr>
              <w:t>pozostałe kraje</w:t>
            </w:r>
          </w:p>
        </w:tc>
        <w:tc>
          <w:tcPr>
            <w:tcW w:w="1215" w:type="dxa"/>
            <w:tcBorders>
              <w:top w:val="nil"/>
              <w:left w:val="nil"/>
              <w:bottom w:val="single" w:sz="4" w:space="0" w:color="auto"/>
              <w:right w:val="double" w:sz="6" w:space="0" w:color="auto"/>
            </w:tcBorders>
            <w:shd w:val="clear" w:color="auto" w:fill="auto"/>
            <w:noWrap/>
            <w:vAlign w:val="bottom"/>
            <w:hideMark/>
          </w:tcPr>
          <w:p w14:paraId="6E1822E5" w14:textId="77777777" w:rsidR="00064033" w:rsidRPr="00064033" w:rsidRDefault="00064033" w:rsidP="00064033">
            <w:pPr>
              <w:spacing w:after="0" w:line="240" w:lineRule="auto"/>
              <w:jc w:val="right"/>
              <w:rPr>
                <w:rFonts w:ascii="Calibri" w:eastAsia="Times New Roman" w:hAnsi="Calibri" w:cs="Calibri"/>
                <w:sz w:val="18"/>
                <w:szCs w:val="18"/>
                <w:lang w:eastAsia="pl-PL"/>
              </w:rPr>
            </w:pPr>
            <w:r w:rsidRPr="00064033">
              <w:rPr>
                <w:rFonts w:ascii="Calibri" w:eastAsia="Times New Roman" w:hAnsi="Calibri" w:cs="Calibri"/>
                <w:sz w:val="18"/>
                <w:szCs w:val="18"/>
                <w:lang w:eastAsia="pl-PL"/>
              </w:rPr>
              <w:t>689 706</w:t>
            </w:r>
          </w:p>
        </w:tc>
      </w:tr>
      <w:tr w:rsidR="00064033" w:rsidRPr="00064033" w14:paraId="4D46FFFF" w14:textId="77777777" w:rsidTr="001272F4">
        <w:trPr>
          <w:trHeight w:val="243"/>
        </w:trPr>
        <w:tc>
          <w:tcPr>
            <w:tcW w:w="4367" w:type="dxa"/>
            <w:tcBorders>
              <w:top w:val="nil"/>
              <w:left w:val="double" w:sz="6" w:space="0" w:color="auto"/>
              <w:bottom w:val="double" w:sz="6" w:space="0" w:color="auto"/>
              <w:right w:val="single" w:sz="4" w:space="0" w:color="auto"/>
            </w:tcBorders>
            <w:shd w:val="clear" w:color="000000" w:fill="B8CCE4"/>
            <w:vAlign w:val="bottom"/>
            <w:hideMark/>
          </w:tcPr>
          <w:p w14:paraId="1F9EA79E" w14:textId="77777777" w:rsidR="00064033" w:rsidRPr="00064033" w:rsidRDefault="00064033" w:rsidP="00064033">
            <w:pPr>
              <w:spacing w:after="0" w:line="240" w:lineRule="auto"/>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Przychody netto ze sprzedaży produktów, razem</w:t>
            </w:r>
          </w:p>
        </w:tc>
        <w:tc>
          <w:tcPr>
            <w:tcW w:w="1213" w:type="dxa"/>
            <w:tcBorders>
              <w:top w:val="nil"/>
              <w:left w:val="nil"/>
              <w:bottom w:val="double" w:sz="6" w:space="0" w:color="auto"/>
              <w:right w:val="single" w:sz="4" w:space="0" w:color="auto"/>
            </w:tcBorders>
            <w:shd w:val="clear" w:color="000000" w:fill="B8CCE4"/>
            <w:vAlign w:val="bottom"/>
            <w:hideMark/>
          </w:tcPr>
          <w:p w14:paraId="2491091B" w14:textId="77777777" w:rsidR="00064033" w:rsidRPr="00064033" w:rsidRDefault="00064033" w:rsidP="00064033">
            <w:pPr>
              <w:spacing w:after="0" w:line="240" w:lineRule="auto"/>
              <w:jc w:val="right"/>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 </w:t>
            </w:r>
          </w:p>
        </w:tc>
        <w:tc>
          <w:tcPr>
            <w:tcW w:w="1215" w:type="dxa"/>
            <w:tcBorders>
              <w:top w:val="nil"/>
              <w:left w:val="nil"/>
              <w:bottom w:val="double" w:sz="6" w:space="0" w:color="auto"/>
              <w:right w:val="single" w:sz="4" w:space="0" w:color="auto"/>
            </w:tcBorders>
            <w:shd w:val="clear" w:color="000000" w:fill="B8CCE4"/>
            <w:vAlign w:val="bottom"/>
            <w:hideMark/>
          </w:tcPr>
          <w:p w14:paraId="6B1706D4" w14:textId="77777777" w:rsidR="00064033" w:rsidRPr="00064033" w:rsidRDefault="00064033" w:rsidP="00064033">
            <w:pPr>
              <w:spacing w:after="0" w:line="240" w:lineRule="auto"/>
              <w:jc w:val="right"/>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4 609 962</w:t>
            </w:r>
          </w:p>
        </w:tc>
        <w:tc>
          <w:tcPr>
            <w:tcW w:w="1213" w:type="dxa"/>
            <w:tcBorders>
              <w:top w:val="nil"/>
              <w:left w:val="nil"/>
              <w:bottom w:val="double" w:sz="6" w:space="0" w:color="auto"/>
              <w:right w:val="single" w:sz="4" w:space="0" w:color="auto"/>
            </w:tcBorders>
            <w:shd w:val="clear" w:color="000000" w:fill="B8CCE4"/>
            <w:vAlign w:val="bottom"/>
            <w:hideMark/>
          </w:tcPr>
          <w:p w14:paraId="6D6DF1CB" w14:textId="77777777" w:rsidR="00064033" w:rsidRPr="00064033" w:rsidRDefault="00064033" w:rsidP="00AC5AF6">
            <w:pPr>
              <w:spacing w:after="0" w:line="240" w:lineRule="auto"/>
              <w:jc w:val="right"/>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 </w:t>
            </w:r>
          </w:p>
        </w:tc>
        <w:tc>
          <w:tcPr>
            <w:tcW w:w="1215" w:type="dxa"/>
            <w:tcBorders>
              <w:top w:val="nil"/>
              <w:left w:val="nil"/>
              <w:bottom w:val="double" w:sz="6" w:space="0" w:color="auto"/>
              <w:right w:val="double" w:sz="6" w:space="0" w:color="auto"/>
            </w:tcBorders>
            <w:shd w:val="clear" w:color="000000" w:fill="B8CCE4"/>
            <w:vAlign w:val="bottom"/>
            <w:hideMark/>
          </w:tcPr>
          <w:p w14:paraId="2DE1DF79" w14:textId="77777777" w:rsidR="00064033" w:rsidRPr="00064033" w:rsidRDefault="00064033" w:rsidP="00064033">
            <w:pPr>
              <w:spacing w:after="0" w:line="240" w:lineRule="auto"/>
              <w:jc w:val="right"/>
              <w:rPr>
                <w:rFonts w:ascii="Calibri" w:eastAsia="Times New Roman" w:hAnsi="Calibri" w:cs="Calibri"/>
                <w:b/>
                <w:bCs/>
                <w:sz w:val="18"/>
                <w:szCs w:val="18"/>
                <w:lang w:eastAsia="pl-PL"/>
              </w:rPr>
            </w:pPr>
            <w:r w:rsidRPr="00064033">
              <w:rPr>
                <w:rFonts w:ascii="Calibri" w:eastAsia="Times New Roman" w:hAnsi="Calibri" w:cs="Calibri"/>
                <w:b/>
                <w:bCs/>
                <w:sz w:val="18"/>
                <w:szCs w:val="18"/>
                <w:lang w:eastAsia="pl-PL"/>
              </w:rPr>
              <w:t>5 904 372</w:t>
            </w:r>
          </w:p>
        </w:tc>
      </w:tr>
    </w:tbl>
    <w:p w14:paraId="6658534F" w14:textId="77777777" w:rsidR="00064033" w:rsidRDefault="00064033" w:rsidP="00064033"/>
    <w:tbl>
      <w:tblPr>
        <w:tblW w:w="9225" w:type="dxa"/>
        <w:tblCellMar>
          <w:left w:w="70" w:type="dxa"/>
          <w:right w:w="70" w:type="dxa"/>
        </w:tblCellMar>
        <w:tblLook w:val="04A0" w:firstRow="1" w:lastRow="0" w:firstColumn="1" w:lastColumn="0" w:noHBand="0" w:noVBand="1"/>
      </w:tblPr>
      <w:tblGrid>
        <w:gridCol w:w="6843"/>
        <w:gridCol w:w="1191"/>
        <w:gridCol w:w="1191"/>
      </w:tblGrid>
      <w:tr w:rsidR="00D5139E" w:rsidRPr="00D5139E" w14:paraId="78E6C214" w14:textId="77777777" w:rsidTr="001272F4">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CDFB979" w14:textId="77777777" w:rsidR="00D5139E" w:rsidRPr="00D5139E" w:rsidRDefault="00D5139E" w:rsidP="00D5139E">
            <w:pPr>
              <w:spacing w:after="0" w:line="240" w:lineRule="auto"/>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NOTA 36b - PRZYCHODY NETTO ZE SPRZEDAŻY PRODUKTÓW (STRUKTURA RZECZOWA-RODZAJE DZIAŁALNOŚCI)</w:t>
            </w:r>
          </w:p>
        </w:tc>
        <w:tc>
          <w:tcPr>
            <w:tcW w:w="2382" w:type="dxa"/>
            <w:gridSpan w:val="2"/>
            <w:tcBorders>
              <w:top w:val="double" w:sz="6" w:space="0" w:color="auto"/>
              <w:left w:val="nil"/>
              <w:bottom w:val="single" w:sz="4" w:space="0" w:color="auto"/>
              <w:right w:val="double" w:sz="6" w:space="0" w:color="000000"/>
            </w:tcBorders>
            <w:shd w:val="clear" w:color="000000" w:fill="95B3D7"/>
            <w:vAlign w:val="bottom"/>
            <w:hideMark/>
          </w:tcPr>
          <w:p w14:paraId="1DDB15F9" w14:textId="77777777" w:rsidR="00D5139E" w:rsidRPr="00D5139E" w:rsidRDefault="00D5139E" w:rsidP="00D5139E">
            <w:pPr>
              <w:spacing w:after="0" w:line="240" w:lineRule="auto"/>
              <w:jc w:val="center"/>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w tys. zł</w:t>
            </w:r>
          </w:p>
        </w:tc>
      </w:tr>
      <w:tr w:rsidR="00D5139E" w:rsidRPr="00D5139E" w14:paraId="1F0ACB40" w14:textId="77777777" w:rsidTr="001272F4">
        <w:trPr>
          <w:trHeight w:val="46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47B06430" w14:textId="77777777" w:rsidR="00D5139E" w:rsidRPr="00D5139E" w:rsidRDefault="00D5139E" w:rsidP="00D5139E">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55006711" w14:textId="77777777" w:rsidR="00D5139E" w:rsidRPr="00D5139E" w:rsidRDefault="00D5139E" w:rsidP="00D5139E">
            <w:pPr>
              <w:spacing w:after="0" w:line="240" w:lineRule="auto"/>
              <w:jc w:val="center"/>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0B7EEB05" w14:textId="77777777" w:rsidR="00D5139E" w:rsidRPr="00D5139E" w:rsidRDefault="00D5139E" w:rsidP="00D5139E">
            <w:pPr>
              <w:spacing w:after="0" w:line="240" w:lineRule="auto"/>
              <w:jc w:val="center"/>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2022</w:t>
            </w:r>
          </w:p>
        </w:tc>
      </w:tr>
      <w:tr w:rsidR="00D5139E" w:rsidRPr="00D5139E" w14:paraId="5A99F61D"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C242512"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a) blacha elektrotechniczna</w:t>
            </w:r>
          </w:p>
        </w:tc>
        <w:tc>
          <w:tcPr>
            <w:tcW w:w="1191" w:type="dxa"/>
            <w:tcBorders>
              <w:top w:val="nil"/>
              <w:left w:val="nil"/>
              <w:bottom w:val="single" w:sz="4" w:space="0" w:color="auto"/>
              <w:right w:val="single" w:sz="4" w:space="0" w:color="auto"/>
            </w:tcBorders>
            <w:shd w:val="clear" w:color="auto" w:fill="auto"/>
            <w:vAlign w:val="bottom"/>
            <w:hideMark/>
          </w:tcPr>
          <w:p w14:paraId="11AF270B"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1 407 983</w:t>
            </w:r>
          </w:p>
        </w:tc>
        <w:tc>
          <w:tcPr>
            <w:tcW w:w="1191" w:type="dxa"/>
            <w:tcBorders>
              <w:top w:val="nil"/>
              <w:left w:val="nil"/>
              <w:bottom w:val="single" w:sz="4" w:space="0" w:color="auto"/>
              <w:right w:val="double" w:sz="6" w:space="0" w:color="auto"/>
            </w:tcBorders>
            <w:shd w:val="clear" w:color="auto" w:fill="auto"/>
            <w:vAlign w:val="bottom"/>
            <w:hideMark/>
          </w:tcPr>
          <w:p w14:paraId="07797C15"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1 755 258</w:t>
            </w:r>
          </w:p>
        </w:tc>
      </w:tr>
      <w:tr w:rsidR="00D5139E" w:rsidRPr="00D5139E" w14:paraId="1CA52F81"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F83911F"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b) rdzenie</w:t>
            </w:r>
          </w:p>
        </w:tc>
        <w:tc>
          <w:tcPr>
            <w:tcW w:w="1191" w:type="dxa"/>
            <w:tcBorders>
              <w:top w:val="nil"/>
              <w:left w:val="nil"/>
              <w:bottom w:val="single" w:sz="4" w:space="0" w:color="auto"/>
              <w:right w:val="single" w:sz="4" w:space="0" w:color="auto"/>
            </w:tcBorders>
            <w:shd w:val="clear" w:color="auto" w:fill="auto"/>
            <w:vAlign w:val="bottom"/>
            <w:hideMark/>
          </w:tcPr>
          <w:p w14:paraId="55634341"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20 126</w:t>
            </w:r>
          </w:p>
        </w:tc>
        <w:tc>
          <w:tcPr>
            <w:tcW w:w="1191" w:type="dxa"/>
            <w:tcBorders>
              <w:top w:val="nil"/>
              <w:left w:val="nil"/>
              <w:bottom w:val="single" w:sz="4" w:space="0" w:color="auto"/>
              <w:right w:val="double" w:sz="6" w:space="0" w:color="auto"/>
            </w:tcBorders>
            <w:shd w:val="clear" w:color="auto" w:fill="auto"/>
            <w:vAlign w:val="bottom"/>
            <w:hideMark/>
          </w:tcPr>
          <w:p w14:paraId="5C17EB27"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24 563</w:t>
            </w:r>
          </w:p>
        </w:tc>
      </w:tr>
      <w:tr w:rsidR="00D5139E" w:rsidRPr="00D5139E" w14:paraId="47E56683"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81C36C4"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c) wodór</w:t>
            </w:r>
          </w:p>
        </w:tc>
        <w:tc>
          <w:tcPr>
            <w:tcW w:w="1191" w:type="dxa"/>
            <w:tcBorders>
              <w:top w:val="nil"/>
              <w:left w:val="nil"/>
              <w:bottom w:val="single" w:sz="4" w:space="0" w:color="auto"/>
              <w:right w:val="single" w:sz="4" w:space="0" w:color="auto"/>
            </w:tcBorders>
            <w:shd w:val="clear" w:color="auto" w:fill="auto"/>
            <w:vAlign w:val="bottom"/>
            <w:hideMark/>
          </w:tcPr>
          <w:p w14:paraId="3D6DBAF2"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14 648</w:t>
            </w:r>
          </w:p>
        </w:tc>
        <w:tc>
          <w:tcPr>
            <w:tcW w:w="1191" w:type="dxa"/>
            <w:tcBorders>
              <w:top w:val="nil"/>
              <w:left w:val="nil"/>
              <w:bottom w:val="single" w:sz="4" w:space="0" w:color="auto"/>
              <w:right w:val="double" w:sz="6" w:space="0" w:color="auto"/>
            </w:tcBorders>
            <w:shd w:val="clear" w:color="auto" w:fill="auto"/>
            <w:vAlign w:val="bottom"/>
            <w:hideMark/>
          </w:tcPr>
          <w:p w14:paraId="35A9A32B"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17 647</w:t>
            </w:r>
          </w:p>
        </w:tc>
      </w:tr>
      <w:tr w:rsidR="00D5139E" w:rsidRPr="00D5139E" w14:paraId="1B977E67"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69A8AC7"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d) blacha arkuszowa oraz taśmy gorąco- i zimnowalcowane</w:t>
            </w:r>
          </w:p>
        </w:tc>
        <w:tc>
          <w:tcPr>
            <w:tcW w:w="1191" w:type="dxa"/>
            <w:tcBorders>
              <w:top w:val="nil"/>
              <w:left w:val="nil"/>
              <w:bottom w:val="single" w:sz="4" w:space="0" w:color="auto"/>
              <w:right w:val="single" w:sz="4" w:space="0" w:color="auto"/>
            </w:tcBorders>
            <w:shd w:val="clear" w:color="auto" w:fill="auto"/>
            <w:vAlign w:val="bottom"/>
            <w:hideMark/>
          </w:tcPr>
          <w:p w14:paraId="31CAD04E"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49 292</w:t>
            </w:r>
          </w:p>
        </w:tc>
        <w:tc>
          <w:tcPr>
            <w:tcW w:w="1191" w:type="dxa"/>
            <w:tcBorders>
              <w:top w:val="nil"/>
              <w:left w:val="nil"/>
              <w:bottom w:val="single" w:sz="4" w:space="0" w:color="auto"/>
              <w:right w:val="double" w:sz="6" w:space="0" w:color="auto"/>
            </w:tcBorders>
            <w:shd w:val="clear" w:color="auto" w:fill="auto"/>
            <w:vAlign w:val="bottom"/>
            <w:hideMark/>
          </w:tcPr>
          <w:p w14:paraId="4CA61C46"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98 948</w:t>
            </w:r>
          </w:p>
        </w:tc>
      </w:tr>
      <w:tr w:rsidR="00D5139E" w:rsidRPr="00D5139E" w14:paraId="71208E0B"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DD8E826"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 xml:space="preserve">e) kształtowniki </w:t>
            </w:r>
            <w:proofErr w:type="spellStart"/>
            <w:r w:rsidRPr="00D5139E">
              <w:rPr>
                <w:rFonts w:ascii="Calibri" w:eastAsia="Times New Roman" w:hAnsi="Calibri" w:cs="Calibri"/>
                <w:sz w:val="18"/>
                <w:szCs w:val="18"/>
                <w:lang w:eastAsia="pl-PL"/>
              </w:rPr>
              <w:t>zimnogięte</w:t>
            </w:r>
            <w:proofErr w:type="spellEnd"/>
          </w:p>
        </w:tc>
        <w:tc>
          <w:tcPr>
            <w:tcW w:w="1191" w:type="dxa"/>
            <w:tcBorders>
              <w:top w:val="nil"/>
              <w:left w:val="nil"/>
              <w:bottom w:val="single" w:sz="4" w:space="0" w:color="auto"/>
              <w:right w:val="single" w:sz="4" w:space="0" w:color="auto"/>
            </w:tcBorders>
            <w:shd w:val="clear" w:color="auto" w:fill="auto"/>
            <w:vAlign w:val="bottom"/>
            <w:hideMark/>
          </w:tcPr>
          <w:p w14:paraId="254EAC29"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511 573</w:t>
            </w:r>
          </w:p>
        </w:tc>
        <w:tc>
          <w:tcPr>
            <w:tcW w:w="1191" w:type="dxa"/>
            <w:tcBorders>
              <w:top w:val="nil"/>
              <w:left w:val="nil"/>
              <w:bottom w:val="single" w:sz="4" w:space="0" w:color="auto"/>
              <w:right w:val="double" w:sz="6" w:space="0" w:color="auto"/>
            </w:tcBorders>
            <w:shd w:val="clear" w:color="auto" w:fill="auto"/>
            <w:vAlign w:val="bottom"/>
            <w:hideMark/>
          </w:tcPr>
          <w:p w14:paraId="562F56C4"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795 443</w:t>
            </w:r>
          </w:p>
        </w:tc>
      </w:tr>
      <w:tr w:rsidR="00D5139E" w:rsidRPr="00D5139E" w14:paraId="5BC39BD9"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8F62AF8"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f) bariery drogowe</w:t>
            </w:r>
          </w:p>
        </w:tc>
        <w:tc>
          <w:tcPr>
            <w:tcW w:w="1191" w:type="dxa"/>
            <w:tcBorders>
              <w:top w:val="nil"/>
              <w:left w:val="nil"/>
              <w:bottom w:val="single" w:sz="4" w:space="0" w:color="auto"/>
              <w:right w:val="single" w:sz="4" w:space="0" w:color="auto"/>
            </w:tcBorders>
            <w:shd w:val="clear" w:color="auto" w:fill="auto"/>
            <w:vAlign w:val="bottom"/>
            <w:hideMark/>
          </w:tcPr>
          <w:p w14:paraId="66DB2004"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125 268</w:t>
            </w:r>
          </w:p>
        </w:tc>
        <w:tc>
          <w:tcPr>
            <w:tcW w:w="1191" w:type="dxa"/>
            <w:tcBorders>
              <w:top w:val="nil"/>
              <w:left w:val="nil"/>
              <w:bottom w:val="single" w:sz="4" w:space="0" w:color="auto"/>
              <w:right w:val="double" w:sz="6" w:space="0" w:color="auto"/>
            </w:tcBorders>
            <w:shd w:val="clear" w:color="auto" w:fill="auto"/>
            <w:vAlign w:val="bottom"/>
            <w:hideMark/>
          </w:tcPr>
          <w:p w14:paraId="7F6834EE"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140 843</w:t>
            </w:r>
          </w:p>
        </w:tc>
      </w:tr>
      <w:tr w:rsidR="00D5139E" w:rsidRPr="00D5139E" w14:paraId="65828EA2"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A3ECABD"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g) konstrukcje stalowe w tym drzwi i odrzwia</w:t>
            </w:r>
          </w:p>
        </w:tc>
        <w:tc>
          <w:tcPr>
            <w:tcW w:w="1191" w:type="dxa"/>
            <w:tcBorders>
              <w:top w:val="nil"/>
              <w:left w:val="nil"/>
              <w:bottom w:val="single" w:sz="4" w:space="0" w:color="auto"/>
              <w:right w:val="single" w:sz="4" w:space="0" w:color="auto"/>
            </w:tcBorders>
            <w:shd w:val="clear" w:color="auto" w:fill="auto"/>
            <w:vAlign w:val="bottom"/>
            <w:hideMark/>
          </w:tcPr>
          <w:p w14:paraId="55F4BEFA"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141 302</w:t>
            </w:r>
          </w:p>
        </w:tc>
        <w:tc>
          <w:tcPr>
            <w:tcW w:w="1191" w:type="dxa"/>
            <w:tcBorders>
              <w:top w:val="nil"/>
              <w:left w:val="nil"/>
              <w:bottom w:val="single" w:sz="4" w:space="0" w:color="auto"/>
              <w:right w:val="double" w:sz="6" w:space="0" w:color="auto"/>
            </w:tcBorders>
            <w:shd w:val="clear" w:color="auto" w:fill="auto"/>
            <w:vAlign w:val="bottom"/>
            <w:hideMark/>
          </w:tcPr>
          <w:p w14:paraId="294F6280"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137 667</w:t>
            </w:r>
          </w:p>
        </w:tc>
      </w:tr>
      <w:tr w:rsidR="00D5139E" w:rsidRPr="00D5139E" w14:paraId="5E6E96AE"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CA6B74A"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h) bednarka i drut odgromowy</w:t>
            </w:r>
          </w:p>
        </w:tc>
        <w:tc>
          <w:tcPr>
            <w:tcW w:w="1191" w:type="dxa"/>
            <w:tcBorders>
              <w:top w:val="nil"/>
              <w:left w:val="nil"/>
              <w:bottom w:val="single" w:sz="4" w:space="0" w:color="auto"/>
              <w:right w:val="single" w:sz="4" w:space="0" w:color="auto"/>
            </w:tcBorders>
            <w:shd w:val="clear" w:color="auto" w:fill="auto"/>
            <w:vAlign w:val="bottom"/>
            <w:hideMark/>
          </w:tcPr>
          <w:p w14:paraId="02D274F1"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74 437</w:t>
            </w:r>
          </w:p>
        </w:tc>
        <w:tc>
          <w:tcPr>
            <w:tcW w:w="1191" w:type="dxa"/>
            <w:tcBorders>
              <w:top w:val="nil"/>
              <w:left w:val="nil"/>
              <w:bottom w:val="single" w:sz="4" w:space="0" w:color="auto"/>
              <w:right w:val="double" w:sz="6" w:space="0" w:color="auto"/>
            </w:tcBorders>
            <w:shd w:val="clear" w:color="auto" w:fill="auto"/>
            <w:vAlign w:val="bottom"/>
            <w:hideMark/>
          </w:tcPr>
          <w:p w14:paraId="5EDCF9F8"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116 267</w:t>
            </w:r>
          </w:p>
        </w:tc>
      </w:tr>
      <w:tr w:rsidR="00D5139E" w:rsidRPr="00D5139E" w14:paraId="647F5E8F"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3977E28"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i) cynk</w:t>
            </w:r>
          </w:p>
        </w:tc>
        <w:tc>
          <w:tcPr>
            <w:tcW w:w="1191" w:type="dxa"/>
            <w:tcBorders>
              <w:top w:val="nil"/>
              <w:left w:val="nil"/>
              <w:bottom w:val="single" w:sz="4" w:space="0" w:color="auto"/>
              <w:right w:val="single" w:sz="4" w:space="0" w:color="auto"/>
            </w:tcBorders>
            <w:shd w:val="clear" w:color="auto" w:fill="auto"/>
            <w:vAlign w:val="bottom"/>
            <w:hideMark/>
          </w:tcPr>
          <w:p w14:paraId="75CFA26A"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1 064 431</w:t>
            </w:r>
          </w:p>
        </w:tc>
        <w:tc>
          <w:tcPr>
            <w:tcW w:w="1191" w:type="dxa"/>
            <w:tcBorders>
              <w:top w:val="nil"/>
              <w:left w:val="nil"/>
              <w:bottom w:val="single" w:sz="4" w:space="0" w:color="auto"/>
              <w:right w:val="double" w:sz="6" w:space="0" w:color="auto"/>
            </w:tcBorders>
            <w:shd w:val="clear" w:color="auto" w:fill="auto"/>
            <w:vAlign w:val="bottom"/>
            <w:hideMark/>
          </w:tcPr>
          <w:p w14:paraId="3996AD33"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1 288 902</w:t>
            </w:r>
          </w:p>
        </w:tc>
      </w:tr>
      <w:tr w:rsidR="00D5139E" w:rsidRPr="00D5139E" w14:paraId="4F8237DD"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55B7669"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j) stopy</w:t>
            </w:r>
          </w:p>
        </w:tc>
        <w:tc>
          <w:tcPr>
            <w:tcW w:w="1191" w:type="dxa"/>
            <w:tcBorders>
              <w:top w:val="nil"/>
              <w:left w:val="nil"/>
              <w:bottom w:val="single" w:sz="4" w:space="0" w:color="auto"/>
              <w:right w:val="single" w:sz="4" w:space="0" w:color="auto"/>
            </w:tcBorders>
            <w:shd w:val="clear" w:color="auto" w:fill="auto"/>
            <w:vAlign w:val="bottom"/>
            <w:hideMark/>
          </w:tcPr>
          <w:p w14:paraId="20DA412F"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770 944</w:t>
            </w:r>
          </w:p>
        </w:tc>
        <w:tc>
          <w:tcPr>
            <w:tcW w:w="1191" w:type="dxa"/>
            <w:tcBorders>
              <w:top w:val="nil"/>
              <w:left w:val="nil"/>
              <w:bottom w:val="single" w:sz="4" w:space="0" w:color="auto"/>
              <w:right w:val="double" w:sz="6" w:space="0" w:color="auto"/>
            </w:tcBorders>
            <w:shd w:val="clear" w:color="auto" w:fill="auto"/>
            <w:vAlign w:val="bottom"/>
            <w:hideMark/>
          </w:tcPr>
          <w:p w14:paraId="700373E6"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1 030 513</w:t>
            </w:r>
          </w:p>
        </w:tc>
      </w:tr>
      <w:tr w:rsidR="00D5139E" w:rsidRPr="00D5139E" w14:paraId="7BA88355"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1A5F61F"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k) galena flotacyjna</w:t>
            </w:r>
          </w:p>
        </w:tc>
        <w:tc>
          <w:tcPr>
            <w:tcW w:w="1191" w:type="dxa"/>
            <w:tcBorders>
              <w:top w:val="nil"/>
              <w:left w:val="nil"/>
              <w:bottom w:val="single" w:sz="4" w:space="0" w:color="auto"/>
              <w:right w:val="single" w:sz="4" w:space="0" w:color="auto"/>
            </w:tcBorders>
            <w:shd w:val="clear" w:color="auto" w:fill="auto"/>
            <w:vAlign w:val="bottom"/>
            <w:hideMark/>
          </w:tcPr>
          <w:p w14:paraId="66DFDF1F"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18 357</w:t>
            </w:r>
          </w:p>
        </w:tc>
        <w:tc>
          <w:tcPr>
            <w:tcW w:w="1191" w:type="dxa"/>
            <w:tcBorders>
              <w:top w:val="nil"/>
              <w:left w:val="nil"/>
              <w:bottom w:val="single" w:sz="4" w:space="0" w:color="auto"/>
              <w:right w:val="double" w:sz="6" w:space="0" w:color="auto"/>
            </w:tcBorders>
            <w:shd w:val="clear" w:color="auto" w:fill="auto"/>
            <w:vAlign w:val="bottom"/>
            <w:hideMark/>
          </w:tcPr>
          <w:p w14:paraId="357F9CA0"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8 271</w:t>
            </w:r>
          </w:p>
        </w:tc>
      </w:tr>
      <w:tr w:rsidR="00D5139E" w:rsidRPr="00D5139E" w14:paraId="1B4D6DDA"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AC35296"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l) kwas siarkowy</w:t>
            </w:r>
          </w:p>
        </w:tc>
        <w:tc>
          <w:tcPr>
            <w:tcW w:w="1191" w:type="dxa"/>
            <w:tcBorders>
              <w:top w:val="nil"/>
              <w:left w:val="nil"/>
              <w:bottom w:val="single" w:sz="4" w:space="0" w:color="auto"/>
              <w:right w:val="single" w:sz="4" w:space="0" w:color="auto"/>
            </w:tcBorders>
            <w:shd w:val="clear" w:color="auto" w:fill="auto"/>
            <w:vAlign w:val="bottom"/>
            <w:hideMark/>
          </w:tcPr>
          <w:p w14:paraId="0243FDF7"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24 388</w:t>
            </w:r>
          </w:p>
        </w:tc>
        <w:tc>
          <w:tcPr>
            <w:tcW w:w="1191" w:type="dxa"/>
            <w:tcBorders>
              <w:top w:val="nil"/>
              <w:left w:val="nil"/>
              <w:bottom w:val="single" w:sz="4" w:space="0" w:color="auto"/>
              <w:right w:val="double" w:sz="6" w:space="0" w:color="auto"/>
            </w:tcBorders>
            <w:shd w:val="clear" w:color="auto" w:fill="auto"/>
            <w:vAlign w:val="bottom"/>
            <w:hideMark/>
          </w:tcPr>
          <w:p w14:paraId="0572AC6C"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37 033</w:t>
            </w:r>
          </w:p>
        </w:tc>
      </w:tr>
      <w:tr w:rsidR="00D5139E" w:rsidRPr="00D5139E" w14:paraId="7FE60133"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47BFAAB"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ł) dolomit</w:t>
            </w:r>
          </w:p>
        </w:tc>
        <w:tc>
          <w:tcPr>
            <w:tcW w:w="1191" w:type="dxa"/>
            <w:tcBorders>
              <w:top w:val="nil"/>
              <w:left w:val="nil"/>
              <w:bottom w:val="single" w:sz="4" w:space="0" w:color="auto"/>
              <w:right w:val="single" w:sz="4" w:space="0" w:color="auto"/>
            </w:tcBorders>
            <w:shd w:val="clear" w:color="auto" w:fill="auto"/>
            <w:vAlign w:val="bottom"/>
            <w:hideMark/>
          </w:tcPr>
          <w:p w14:paraId="234C1FFB"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17 122</w:t>
            </w:r>
          </w:p>
        </w:tc>
        <w:tc>
          <w:tcPr>
            <w:tcW w:w="1191" w:type="dxa"/>
            <w:tcBorders>
              <w:top w:val="nil"/>
              <w:left w:val="nil"/>
              <w:bottom w:val="single" w:sz="4" w:space="0" w:color="auto"/>
              <w:right w:val="double" w:sz="6" w:space="0" w:color="auto"/>
            </w:tcBorders>
            <w:shd w:val="clear" w:color="auto" w:fill="auto"/>
            <w:vAlign w:val="bottom"/>
            <w:hideMark/>
          </w:tcPr>
          <w:p w14:paraId="3A7399F4"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5 877</w:t>
            </w:r>
          </w:p>
        </w:tc>
      </w:tr>
      <w:tr w:rsidR="00D5139E" w:rsidRPr="00D5139E" w14:paraId="507E227E"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5C90062"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 xml:space="preserve">m) koncentrat </w:t>
            </w:r>
          </w:p>
        </w:tc>
        <w:tc>
          <w:tcPr>
            <w:tcW w:w="1191" w:type="dxa"/>
            <w:tcBorders>
              <w:top w:val="nil"/>
              <w:left w:val="nil"/>
              <w:bottom w:val="single" w:sz="4" w:space="0" w:color="auto"/>
              <w:right w:val="single" w:sz="4" w:space="0" w:color="auto"/>
            </w:tcBorders>
            <w:shd w:val="clear" w:color="auto" w:fill="auto"/>
            <w:vAlign w:val="bottom"/>
            <w:hideMark/>
          </w:tcPr>
          <w:p w14:paraId="7B207701"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2782658A"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r>
      <w:tr w:rsidR="00D5139E" w:rsidRPr="00D5139E" w14:paraId="4F709E49"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1FE20EE"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n) ołów rafinowany</w:t>
            </w:r>
          </w:p>
        </w:tc>
        <w:tc>
          <w:tcPr>
            <w:tcW w:w="1191" w:type="dxa"/>
            <w:tcBorders>
              <w:top w:val="nil"/>
              <w:left w:val="nil"/>
              <w:bottom w:val="single" w:sz="4" w:space="0" w:color="auto"/>
              <w:right w:val="single" w:sz="4" w:space="0" w:color="auto"/>
            </w:tcBorders>
            <w:shd w:val="clear" w:color="auto" w:fill="auto"/>
            <w:vAlign w:val="bottom"/>
            <w:hideMark/>
          </w:tcPr>
          <w:p w14:paraId="5D42062D"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94 034</w:t>
            </w:r>
          </w:p>
        </w:tc>
        <w:tc>
          <w:tcPr>
            <w:tcW w:w="1191" w:type="dxa"/>
            <w:tcBorders>
              <w:top w:val="nil"/>
              <w:left w:val="nil"/>
              <w:bottom w:val="single" w:sz="4" w:space="0" w:color="auto"/>
              <w:right w:val="double" w:sz="6" w:space="0" w:color="auto"/>
            </w:tcBorders>
            <w:shd w:val="clear" w:color="auto" w:fill="auto"/>
            <w:vAlign w:val="bottom"/>
            <w:hideMark/>
          </w:tcPr>
          <w:p w14:paraId="48F3E3A2"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103 434</w:t>
            </w:r>
          </w:p>
        </w:tc>
      </w:tr>
      <w:tr w:rsidR="00D5139E" w:rsidRPr="00D5139E" w14:paraId="763265AC"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E752798"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 xml:space="preserve">o) metal </w:t>
            </w:r>
            <w:proofErr w:type="spellStart"/>
            <w:r w:rsidRPr="00D5139E">
              <w:rPr>
                <w:rFonts w:ascii="Calibri" w:eastAsia="Times New Roman" w:hAnsi="Calibri" w:cs="Calibri"/>
                <w:sz w:val="18"/>
                <w:szCs w:val="18"/>
                <w:lang w:eastAsia="pl-PL"/>
              </w:rPr>
              <w:t>Dore'a</w:t>
            </w:r>
            <w:proofErr w:type="spellEnd"/>
          </w:p>
        </w:tc>
        <w:tc>
          <w:tcPr>
            <w:tcW w:w="1191" w:type="dxa"/>
            <w:tcBorders>
              <w:top w:val="nil"/>
              <w:left w:val="nil"/>
              <w:bottom w:val="single" w:sz="4" w:space="0" w:color="auto"/>
              <w:right w:val="single" w:sz="4" w:space="0" w:color="auto"/>
            </w:tcBorders>
            <w:shd w:val="clear" w:color="auto" w:fill="auto"/>
            <w:vAlign w:val="bottom"/>
            <w:hideMark/>
          </w:tcPr>
          <w:p w14:paraId="5F7CBA39"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49 579</w:t>
            </w:r>
          </w:p>
        </w:tc>
        <w:tc>
          <w:tcPr>
            <w:tcW w:w="1191" w:type="dxa"/>
            <w:tcBorders>
              <w:top w:val="nil"/>
              <w:left w:val="nil"/>
              <w:bottom w:val="single" w:sz="4" w:space="0" w:color="auto"/>
              <w:right w:val="double" w:sz="6" w:space="0" w:color="auto"/>
            </w:tcBorders>
            <w:shd w:val="clear" w:color="auto" w:fill="auto"/>
            <w:vAlign w:val="bottom"/>
            <w:hideMark/>
          </w:tcPr>
          <w:p w14:paraId="4F010BE6"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55 341</w:t>
            </w:r>
          </w:p>
        </w:tc>
      </w:tr>
      <w:tr w:rsidR="00D5139E" w:rsidRPr="00D5139E" w14:paraId="6F4F80F2"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6735FA3"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 xml:space="preserve">p) pozostałe </w:t>
            </w:r>
          </w:p>
        </w:tc>
        <w:tc>
          <w:tcPr>
            <w:tcW w:w="1191" w:type="dxa"/>
            <w:tcBorders>
              <w:top w:val="nil"/>
              <w:left w:val="nil"/>
              <w:bottom w:val="single" w:sz="4" w:space="0" w:color="auto"/>
              <w:right w:val="single" w:sz="4" w:space="0" w:color="auto"/>
            </w:tcBorders>
            <w:shd w:val="clear" w:color="auto" w:fill="auto"/>
            <w:vAlign w:val="bottom"/>
            <w:hideMark/>
          </w:tcPr>
          <w:p w14:paraId="1328B620"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37 694</w:t>
            </w:r>
          </w:p>
        </w:tc>
        <w:tc>
          <w:tcPr>
            <w:tcW w:w="1191" w:type="dxa"/>
            <w:tcBorders>
              <w:top w:val="nil"/>
              <w:left w:val="nil"/>
              <w:bottom w:val="single" w:sz="4" w:space="0" w:color="auto"/>
              <w:right w:val="double" w:sz="6" w:space="0" w:color="auto"/>
            </w:tcBorders>
            <w:shd w:val="clear" w:color="auto" w:fill="auto"/>
            <w:vAlign w:val="bottom"/>
            <w:hideMark/>
          </w:tcPr>
          <w:p w14:paraId="1BDFAF29"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28 276</w:t>
            </w:r>
          </w:p>
        </w:tc>
      </w:tr>
      <w:tr w:rsidR="00D5139E" w:rsidRPr="00D5139E" w14:paraId="6CB07A86" w14:textId="77777777" w:rsidTr="001272F4">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812C7F0"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r) usługi</w:t>
            </w:r>
          </w:p>
        </w:tc>
        <w:tc>
          <w:tcPr>
            <w:tcW w:w="1191" w:type="dxa"/>
            <w:tcBorders>
              <w:top w:val="nil"/>
              <w:left w:val="nil"/>
              <w:bottom w:val="single" w:sz="4" w:space="0" w:color="auto"/>
              <w:right w:val="single" w:sz="4" w:space="0" w:color="auto"/>
            </w:tcBorders>
            <w:shd w:val="clear" w:color="auto" w:fill="auto"/>
            <w:vAlign w:val="bottom"/>
            <w:hideMark/>
          </w:tcPr>
          <w:p w14:paraId="638D1DF9"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82 485</w:t>
            </w:r>
          </w:p>
        </w:tc>
        <w:tc>
          <w:tcPr>
            <w:tcW w:w="1191" w:type="dxa"/>
            <w:tcBorders>
              <w:top w:val="nil"/>
              <w:left w:val="nil"/>
              <w:bottom w:val="single" w:sz="4" w:space="0" w:color="auto"/>
              <w:right w:val="double" w:sz="6" w:space="0" w:color="auto"/>
            </w:tcBorders>
            <w:shd w:val="clear" w:color="auto" w:fill="auto"/>
            <w:vAlign w:val="bottom"/>
            <w:hideMark/>
          </w:tcPr>
          <w:p w14:paraId="37C3C6DA"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69 408</w:t>
            </w:r>
          </w:p>
        </w:tc>
      </w:tr>
      <w:tr w:rsidR="00D5139E" w:rsidRPr="00D5139E" w14:paraId="2F1EF8F2" w14:textId="77777777" w:rsidTr="001272F4">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49596502" w14:textId="77777777" w:rsidR="00D5139E" w:rsidRPr="00D5139E" w:rsidRDefault="00D5139E" w:rsidP="00D5139E">
            <w:pPr>
              <w:spacing w:after="0" w:line="240" w:lineRule="auto"/>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Przychody netto ze sprzedaży produktów, razem</w:t>
            </w:r>
          </w:p>
        </w:tc>
        <w:tc>
          <w:tcPr>
            <w:tcW w:w="1191" w:type="dxa"/>
            <w:tcBorders>
              <w:top w:val="nil"/>
              <w:left w:val="nil"/>
              <w:bottom w:val="double" w:sz="6" w:space="0" w:color="auto"/>
              <w:right w:val="single" w:sz="4" w:space="0" w:color="auto"/>
            </w:tcBorders>
            <w:shd w:val="clear" w:color="000000" w:fill="B8CCE4"/>
            <w:vAlign w:val="bottom"/>
            <w:hideMark/>
          </w:tcPr>
          <w:p w14:paraId="0584E103"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4 503 663</w:t>
            </w:r>
          </w:p>
        </w:tc>
        <w:tc>
          <w:tcPr>
            <w:tcW w:w="1191" w:type="dxa"/>
            <w:tcBorders>
              <w:top w:val="nil"/>
              <w:left w:val="nil"/>
              <w:bottom w:val="double" w:sz="6" w:space="0" w:color="auto"/>
              <w:right w:val="double" w:sz="6" w:space="0" w:color="auto"/>
            </w:tcBorders>
            <w:shd w:val="clear" w:color="000000" w:fill="B8CCE4"/>
            <w:vAlign w:val="bottom"/>
            <w:hideMark/>
          </w:tcPr>
          <w:p w14:paraId="55B8D70D"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5 713 691</w:t>
            </w:r>
          </w:p>
        </w:tc>
      </w:tr>
      <w:tr w:rsidR="00D5139E" w:rsidRPr="00D5139E" w14:paraId="2E3E1ABE" w14:textId="77777777" w:rsidTr="001272F4">
        <w:trPr>
          <w:trHeight w:val="300"/>
        </w:trPr>
        <w:tc>
          <w:tcPr>
            <w:tcW w:w="6842"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0D2A793E" w14:textId="77777777" w:rsidR="00D5139E" w:rsidRPr="00D5139E" w:rsidRDefault="00D5139E" w:rsidP="00D5139E">
            <w:pPr>
              <w:spacing w:after="0" w:line="240" w:lineRule="auto"/>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lastRenderedPageBreak/>
              <w:t>NOTA 36c- PRZYCHODY NETTO ZE SPRZEDAŻY PRODUKTÓW (STRUKTURA TERYTORIALNA)</w:t>
            </w:r>
          </w:p>
        </w:tc>
        <w:tc>
          <w:tcPr>
            <w:tcW w:w="2382" w:type="dxa"/>
            <w:gridSpan w:val="2"/>
            <w:tcBorders>
              <w:top w:val="double" w:sz="6" w:space="0" w:color="auto"/>
              <w:left w:val="nil"/>
              <w:bottom w:val="single" w:sz="4" w:space="0" w:color="auto"/>
              <w:right w:val="double" w:sz="6" w:space="0" w:color="000000"/>
            </w:tcBorders>
            <w:shd w:val="clear" w:color="000000" w:fill="95B3D7"/>
            <w:vAlign w:val="bottom"/>
            <w:hideMark/>
          </w:tcPr>
          <w:p w14:paraId="3179F1CD" w14:textId="77777777" w:rsidR="00D5139E" w:rsidRPr="00D5139E" w:rsidRDefault="00D5139E" w:rsidP="00D5139E">
            <w:pPr>
              <w:spacing w:after="0" w:line="240" w:lineRule="auto"/>
              <w:jc w:val="center"/>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w tys. zł</w:t>
            </w:r>
          </w:p>
        </w:tc>
      </w:tr>
      <w:tr w:rsidR="00D5139E" w:rsidRPr="00D5139E" w14:paraId="5D51BD80" w14:textId="77777777" w:rsidTr="001272F4">
        <w:trPr>
          <w:trHeight w:val="255"/>
        </w:trPr>
        <w:tc>
          <w:tcPr>
            <w:tcW w:w="6842" w:type="dxa"/>
            <w:vMerge/>
            <w:tcBorders>
              <w:top w:val="double" w:sz="6" w:space="0" w:color="auto"/>
              <w:left w:val="double" w:sz="6" w:space="0" w:color="auto"/>
              <w:bottom w:val="double" w:sz="6" w:space="0" w:color="000000"/>
              <w:right w:val="single" w:sz="4" w:space="0" w:color="auto"/>
            </w:tcBorders>
            <w:vAlign w:val="center"/>
            <w:hideMark/>
          </w:tcPr>
          <w:p w14:paraId="1F94B9A0" w14:textId="77777777" w:rsidR="00D5139E" w:rsidRPr="00D5139E" w:rsidRDefault="00D5139E" w:rsidP="00D5139E">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27A1F75C" w14:textId="77777777" w:rsidR="00D5139E" w:rsidRPr="00D5139E" w:rsidRDefault="00D5139E" w:rsidP="00D5139E">
            <w:pPr>
              <w:spacing w:after="0" w:line="240" w:lineRule="auto"/>
              <w:jc w:val="center"/>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0B9B3BCC" w14:textId="77777777" w:rsidR="00D5139E" w:rsidRPr="00D5139E" w:rsidRDefault="00D5139E" w:rsidP="00D5139E">
            <w:pPr>
              <w:spacing w:after="0" w:line="240" w:lineRule="auto"/>
              <w:jc w:val="center"/>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2022</w:t>
            </w:r>
          </w:p>
        </w:tc>
      </w:tr>
      <w:tr w:rsidR="00D5139E" w:rsidRPr="00D5139E" w14:paraId="32353412" w14:textId="77777777" w:rsidTr="001272F4">
        <w:trPr>
          <w:trHeight w:val="283"/>
        </w:trPr>
        <w:tc>
          <w:tcPr>
            <w:tcW w:w="6842" w:type="dxa"/>
            <w:tcBorders>
              <w:top w:val="nil"/>
              <w:left w:val="double" w:sz="6" w:space="0" w:color="auto"/>
              <w:bottom w:val="single" w:sz="4" w:space="0" w:color="auto"/>
              <w:right w:val="single" w:sz="4" w:space="0" w:color="auto"/>
            </w:tcBorders>
            <w:shd w:val="clear" w:color="000000" w:fill="B8CCE4"/>
            <w:vAlign w:val="bottom"/>
            <w:hideMark/>
          </w:tcPr>
          <w:p w14:paraId="23DFC0C7" w14:textId="77777777" w:rsidR="00D5139E" w:rsidRPr="00D5139E" w:rsidRDefault="00D5139E" w:rsidP="00D5139E">
            <w:pPr>
              <w:spacing w:after="0" w:line="240" w:lineRule="auto"/>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1. kraj</w:t>
            </w:r>
          </w:p>
        </w:tc>
        <w:tc>
          <w:tcPr>
            <w:tcW w:w="1191" w:type="dxa"/>
            <w:tcBorders>
              <w:top w:val="nil"/>
              <w:left w:val="nil"/>
              <w:bottom w:val="single" w:sz="4" w:space="0" w:color="auto"/>
              <w:right w:val="single" w:sz="4" w:space="0" w:color="auto"/>
            </w:tcBorders>
            <w:shd w:val="clear" w:color="000000" w:fill="B8CCE4"/>
            <w:vAlign w:val="bottom"/>
            <w:hideMark/>
          </w:tcPr>
          <w:p w14:paraId="59F34DA3"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2 006 172</w:t>
            </w:r>
          </w:p>
        </w:tc>
        <w:tc>
          <w:tcPr>
            <w:tcW w:w="1191" w:type="dxa"/>
            <w:tcBorders>
              <w:top w:val="nil"/>
              <w:left w:val="nil"/>
              <w:bottom w:val="single" w:sz="4" w:space="0" w:color="auto"/>
              <w:right w:val="double" w:sz="6" w:space="0" w:color="auto"/>
            </w:tcBorders>
            <w:shd w:val="clear" w:color="000000" w:fill="B8CCE4"/>
            <w:vAlign w:val="bottom"/>
            <w:hideMark/>
          </w:tcPr>
          <w:p w14:paraId="65F63AA8"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2 535 598</w:t>
            </w:r>
          </w:p>
        </w:tc>
      </w:tr>
      <w:tr w:rsidR="00D5139E" w:rsidRPr="00D5139E" w14:paraId="5420B8B3"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3E1B65BD"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a) blachy elektrotechniczne</w:t>
            </w:r>
          </w:p>
        </w:tc>
        <w:tc>
          <w:tcPr>
            <w:tcW w:w="1191" w:type="dxa"/>
            <w:tcBorders>
              <w:top w:val="nil"/>
              <w:left w:val="nil"/>
              <w:bottom w:val="single" w:sz="4" w:space="0" w:color="auto"/>
              <w:right w:val="single" w:sz="4" w:space="0" w:color="auto"/>
            </w:tcBorders>
            <w:shd w:val="clear" w:color="auto" w:fill="auto"/>
            <w:vAlign w:val="bottom"/>
            <w:hideMark/>
          </w:tcPr>
          <w:p w14:paraId="3C1ADD46"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65 746</w:t>
            </w:r>
          </w:p>
        </w:tc>
        <w:tc>
          <w:tcPr>
            <w:tcW w:w="1191" w:type="dxa"/>
            <w:tcBorders>
              <w:top w:val="nil"/>
              <w:left w:val="nil"/>
              <w:bottom w:val="single" w:sz="4" w:space="0" w:color="auto"/>
              <w:right w:val="double" w:sz="6" w:space="0" w:color="auto"/>
            </w:tcBorders>
            <w:shd w:val="clear" w:color="auto" w:fill="auto"/>
            <w:vAlign w:val="bottom"/>
            <w:hideMark/>
          </w:tcPr>
          <w:p w14:paraId="6DA7A98F"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83 183</w:t>
            </w:r>
          </w:p>
        </w:tc>
      </w:tr>
      <w:tr w:rsidR="00D5139E" w:rsidRPr="00D5139E" w14:paraId="00AC6949"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065A9E7F"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b) rdzenie</w:t>
            </w:r>
          </w:p>
        </w:tc>
        <w:tc>
          <w:tcPr>
            <w:tcW w:w="1191" w:type="dxa"/>
            <w:tcBorders>
              <w:top w:val="nil"/>
              <w:left w:val="nil"/>
              <w:bottom w:val="single" w:sz="4" w:space="0" w:color="auto"/>
              <w:right w:val="single" w:sz="4" w:space="0" w:color="auto"/>
            </w:tcBorders>
            <w:shd w:val="clear" w:color="auto" w:fill="auto"/>
            <w:vAlign w:val="bottom"/>
            <w:hideMark/>
          </w:tcPr>
          <w:p w14:paraId="5D7F1E17"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7 324</w:t>
            </w:r>
          </w:p>
        </w:tc>
        <w:tc>
          <w:tcPr>
            <w:tcW w:w="1191" w:type="dxa"/>
            <w:tcBorders>
              <w:top w:val="nil"/>
              <w:left w:val="nil"/>
              <w:bottom w:val="single" w:sz="4" w:space="0" w:color="auto"/>
              <w:right w:val="double" w:sz="6" w:space="0" w:color="auto"/>
            </w:tcBorders>
            <w:shd w:val="clear" w:color="auto" w:fill="auto"/>
            <w:vAlign w:val="bottom"/>
            <w:hideMark/>
          </w:tcPr>
          <w:p w14:paraId="70B23BC8"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7 234</w:t>
            </w:r>
          </w:p>
        </w:tc>
      </w:tr>
      <w:tr w:rsidR="00D5139E" w:rsidRPr="00D5139E" w14:paraId="14094568"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714FD222"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c) wodór</w:t>
            </w:r>
          </w:p>
        </w:tc>
        <w:tc>
          <w:tcPr>
            <w:tcW w:w="1191" w:type="dxa"/>
            <w:tcBorders>
              <w:top w:val="nil"/>
              <w:left w:val="nil"/>
              <w:bottom w:val="single" w:sz="4" w:space="0" w:color="auto"/>
              <w:right w:val="single" w:sz="4" w:space="0" w:color="auto"/>
            </w:tcBorders>
            <w:shd w:val="clear" w:color="auto" w:fill="auto"/>
            <w:vAlign w:val="bottom"/>
            <w:hideMark/>
          </w:tcPr>
          <w:p w14:paraId="1E3D6089"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14 648</w:t>
            </w:r>
          </w:p>
        </w:tc>
        <w:tc>
          <w:tcPr>
            <w:tcW w:w="1191" w:type="dxa"/>
            <w:tcBorders>
              <w:top w:val="nil"/>
              <w:left w:val="nil"/>
              <w:bottom w:val="single" w:sz="4" w:space="0" w:color="auto"/>
              <w:right w:val="double" w:sz="6" w:space="0" w:color="auto"/>
            </w:tcBorders>
            <w:shd w:val="clear" w:color="auto" w:fill="auto"/>
            <w:vAlign w:val="bottom"/>
            <w:hideMark/>
          </w:tcPr>
          <w:p w14:paraId="33AD224A"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17 647</w:t>
            </w:r>
          </w:p>
        </w:tc>
      </w:tr>
      <w:tr w:rsidR="00D5139E" w:rsidRPr="00D5139E" w14:paraId="6DFF0388"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42B85610"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d) blacha arkuszowa oraz taśmy gorąco- i zimnowalcowane</w:t>
            </w:r>
          </w:p>
        </w:tc>
        <w:tc>
          <w:tcPr>
            <w:tcW w:w="1191" w:type="dxa"/>
            <w:tcBorders>
              <w:top w:val="nil"/>
              <w:left w:val="nil"/>
              <w:bottom w:val="single" w:sz="4" w:space="0" w:color="auto"/>
              <w:right w:val="single" w:sz="4" w:space="0" w:color="auto"/>
            </w:tcBorders>
            <w:shd w:val="clear" w:color="auto" w:fill="auto"/>
            <w:vAlign w:val="bottom"/>
            <w:hideMark/>
          </w:tcPr>
          <w:p w14:paraId="34CA6EE4"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38 008</w:t>
            </w:r>
          </w:p>
        </w:tc>
        <w:tc>
          <w:tcPr>
            <w:tcW w:w="1191" w:type="dxa"/>
            <w:tcBorders>
              <w:top w:val="nil"/>
              <w:left w:val="nil"/>
              <w:bottom w:val="single" w:sz="4" w:space="0" w:color="auto"/>
              <w:right w:val="double" w:sz="6" w:space="0" w:color="auto"/>
            </w:tcBorders>
            <w:shd w:val="clear" w:color="auto" w:fill="auto"/>
            <w:vAlign w:val="bottom"/>
            <w:hideMark/>
          </w:tcPr>
          <w:p w14:paraId="550CFAD1"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72 459</w:t>
            </w:r>
          </w:p>
        </w:tc>
      </w:tr>
      <w:tr w:rsidR="00D5139E" w:rsidRPr="00D5139E" w14:paraId="6CC568E3"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6B376FEA"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 xml:space="preserve">e) kształtowniki </w:t>
            </w:r>
            <w:proofErr w:type="spellStart"/>
            <w:r w:rsidRPr="00D5139E">
              <w:rPr>
                <w:rFonts w:ascii="Calibri" w:eastAsia="Times New Roman" w:hAnsi="Calibri" w:cs="Calibri"/>
                <w:sz w:val="18"/>
                <w:szCs w:val="18"/>
                <w:lang w:eastAsia="pl-PL"/>
              </w:rPr>
              <w:t>zimnogięte</w:t>
            </w:r>
            <w:proofErr w:type="spellEnd"/>
          </w:p>
        </w:tc>
        <w:tc>
          <w:tcPr>
            <w:tcW w:w="1191" w:type="dxa"/>
            <w:tcBorders>
              <w:top w:val="nil"/>
              <w:left w:val="nil"/>
              <w:bottom w:val="single" w:sz="4" w:space="0" w:color="auto"/>
              <w:right w:val="single" w:sz="4" w:space="0" w:color="auto"/>
            </w:tcBorders>
            <w:shd w:val="clear" w:color="auto" w:fill="auto"/>
            <w:vAlign w:val="bottom"/>
            <w:hideMark/>
          </w:tcPr>
          <w:p w14:paraId="48CD596C"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352 828</w:t>
            </w:r>
          </w:p>
        </w:tc>
        <w:tc>
          <w:tcPr>
            <w:tcW w:w="1191" w:type="dxa"/>
            <w:tcBorders>
              <w:top w:val="nil"/>
              <w:left w:val="nil"/>
              <w:bottom w:val="single" w:sz="4" w:space="0" w:color="auto"/>
              <w:right w:val="double" w:sz="6" w:space="0" w:color="auto"/>
            </w:tcBorders>
            <w:shd w:val="clear" w:color="auto" w:fill="auto"/>
            <w:vAlign w:val="bottom"/>
            <w:hideMark/>
          </w:tcPr>
          <w:p w14:paraId="08EC4FFE"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543 585</w:t>
            </w:r>
          </w:p>
        </w:tc>
      </w:tr>
      <w:tr w:rsidR="00D5139E" w:rsidRPr="00D5139E" w14:paraId="3C5F27F2"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6C55AD58"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f) bariery drogowe</w:t>
            </w:r>
          </w:p>
        </w:tc>
        <w:tc>
          <w:tcPr>
            <w:tcW w:w="1191" w:type="dxa"/>
            <w:tcBorders>
              <w:top w:val="nil"/>
              <w:left w:val="nil"/>
              <w:bottom w:val="single" w:sz="4" w:space="0" w:color="auto"/>
              <w:right w:val="single" w:sz="4" w:space="0" w:color="auto"/>
            </w:tcBorders>
            <w:shd w:val="clear" w:color="auto" w:fill="auto"/>
            <w:vAlign w:val="bottom"/>
            <w:hideMark/>
          </w:tcPr>
          <w:p w14:paraId="2DE803ED"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75 778</w:t>
            </w:r>
          </w:p>
        </w:tc>
        <w:tc>
          <w:tcPr>
            <w:tcW w:w="1191" w:type="dxa"/>
            <w:tcBorders>
              <w:top w:val="nil"/>
              <w:left w:val="nil"/>
              <w:bottom w:val="single" w:sz="4" w:space="0" w:color="auto"/>
              <w:right w:val="double" w:sz="6" w:space="0" w:color="auto"/>
            </w:tcBorders>
            <w:shd w:val="clear" w:color="auto" w:fill="auto"/>
            <w:vAlign w:val="bottom"/>
            <w:hideMark/>
          </w:tcPr>
          <w:p w14:paraId="38EB77C9"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90 617</w:t>
            </w:r>
          </w:p>
        </w:tc>
      </w:tr>
      <w:tr w:rsidR="00D5139E" w:rsidRPr="00D5139E" w14:paraId="238565A4"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298C4529"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g) konstrukcje stalowe w tym drzwi i odrzwia</w:t>
            </w:r>
          </w:p>
        </w:tc>
        <w:tc>
          <w:tcPr>
            <w:tcW w:w="1191" w:type="dxa"/>
            <w:tcBorders>
              <w:top w:val="nil"/>
              <w:left w:val="nil"/>
              <w:bottom w:val="single" w:sz="4" w:space="0" w:color="auto"/>
              <w:right w:val="single" w:sz="4" w:space="0" w:color="auto"/>
            </w:tcBorders>
            <w:shd w:val="clear" w:color="auto" w:fill="auto"/>
            <w:vAlign w:val="bottom"/>
            <w:hideMark/>
          </w:tcPr>
          <w:p w14:paraId="0545EBFF"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117 913</w:t>
            </w:r>
          </w:p>
        </w:tc>
        <w:tc>
          <w:tcPr>
            <w:tcW w:w="1191" w:type="dxa"/>
            <w:tcBorders>
              <w:top w:val="nil"/>
              <w:left w:val="nil"/>
              <w:bottom w:val="single" w:sz="4" w:space="0" w:color="auto"/>
              <w:right w:val="double" w:sz="6" w:space="0" w:color="auto"/>
            </w:tcBorders>
            <w:shd w:val="clear" w:color="auto" w:fill="auto"/>
            <w:vAlign w:val="bottom"/>
            <w:hideMark/>
          </w:tcPr>
          <w:p w14:paraId="667B4EA8"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123 230</w:t>
            </w:r>
          </w:p>
        </w:tc>
      </w:tr>
      <w:tr w:rsidR="00D5139E" w:rsidRPr="00D5139E" w14:paraId="437547EE"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4F98F98D"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h) bednarka i drut odgromowy</w:t>
            </w:r>
          </w:p>
        </w:tc>
        <w:tc>
          <w:tcPr>
            <w:tcW w:w="1191" w:type="dxa"/>
            <w:tcBorders>
              <w:top w:val="nil"/>
              <w:left w:val="nil"/>
              <w:bottom w:val="single" w:sz="4" w:space="0" w:color="auto"/>
              <w:right w:val="single" w:sz="4" w:space="0" w:color="auto"/>
            </w:tcBorders>
            <w:shd w:val="clear" w:color="auto" w:fill="auto"/>
            <w:vAlign w:val="bottom"/>
            <w:hideMark/>
          </w:tcPr>
          <w:p w14:paraId="3AAA802C"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50 970</w:t>
            </w:r>
          </w:p>
        </w:tc>
        <w:tc>
          <w:tcPr>
            <w:tcW w:w="1191" w:type="dxa"/>
            <w:tcBorders>
              <w:top w:val="nil"/>
              <w:left w:val="nil"/>
              <w:bottom w:val="single" w:sz="4" w:space="0" w:color="auto"/>
              <w:right w:val="double" w:sz="6" w:space="0" w:color="auto"/>
            </w:tcBorders>
            <w:shd w:val="clear" w:color="auto" w:fill="auto"/>
            <w:vAlign w:val="bottom"/>
            <w:hideMark/>
          </w:tcPr>
          <w:p w14:paraId="3A03EBAE"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74 088</w:t>
            </w:r>
          </w:p>
        </w:tc>
      </w:tr>
      <w:tr w:rsidR="00D5139E" w:rsidRPr="00D5139E" w14:paraId="38425B04"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05554783"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i) cynk</w:t>
            </w:r>
          </w:p>
        </w:tc>
        <w:tc>
          <w:tcPr>
            <w:tcW w:w="1191" w:type="dxa"/>
            <w:tcBorders>
              <w:top w:val="nil"/>
              <w:left w:val="nil"/>
              <w:bottom w:val="single" w:sz="4" w:space="0" w:color="auto"/>
              <w:right w:val="single" w:sz="4" w:space="0" w:color="auto"/>
            </w:tcBorders>
            <w:shd w:val="clear" w:color="auto" w:fill="auto"/>
            <w:vAlign w:val="bottom"/>
            <w:hideMark/>
          </w:tcPr>
          <w:p w14:paraId="33A51C18"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587 526</w:t>
            </w:r>
          </w:p>
        </w:tc>
        <w:tc>
          <w:tcPr>
            <w:tcW w:w="1191" w:type="dxa"/>
            <w:tcBorders>
              <w:top w:val="nil"/>
              <w:left w:val="nil"/>
              <w:bottom w:val="single" w:sz="4" w:space="0" w:color="auto"/>
              <w:right w:val="double" w:sz="6" w:space="0" w:color="auto"/>
            </w:tcBorders>
            <w:shd w:val="clear" w:color="auto" w:fill="auto"/>
            <w:vAlign w:val="bottom"/>
            <w:hideMark/>
          </w:tcPr>
          <w:p w14:paraId="6033A4B3"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633 982</w:t>
            </w:r>
          </w:p>
        </w:tc>
      </w:tr>
      <w:tr w:rsidR="00D5139E" w:rsidRPr="00D5139E" w14:paraId="1A8A31CC"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64AA892F"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j) stopy</w:t>
            </w:r>
          </w:p>
        </w:tc>
        <w:tc>
          <w:tcPr>
            <w:tcW w:w="1191" w:type="dxa"/>
            <w:tcBorders>
              <w:top w:val="nil"/>
              <w:left w:val="nil"/>
              <w:bottom w:val="single" w:sz="4" w:space="0" w:color="auto"/>
              <w:right w:val="single" w:sz="4" w:space="0" w:color="auto"/>
            </w:tcBorders>
            <w:shd w:val="clear" w:color="auto" w:fill="auto"/>
            <w:vAlign w:val="bottom"/>
            <w:hideMark/>
          </w:tcPr>
          <w:p w14:paraId="7D5DBD04"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527 729</w:t>
            </w:r>
          </w:p>
        </w:tc>
        <w:tc>
          <w:tcPr>
            <w:tcW w:w="1191" w:type="dxa"/>
            <w:tcBorders>
              <w:top w:val="nil"/>
              <w:left w:val="nil"/>
              <w:bottom w:val="single" w:sz="4" w:space="0" w:color="auto"/>
              <w:right w:val="double" w:sz="6" w:space="0" w:color="auto"/>
            </w:tcBorders>
            <w:shd w:val="clear" w:color="auto" w:fill="auto"/>
            <w:vAlign w:val="bottom"/>
            <w:hideMark/>
          </w:tcPr>
          <w:p w14:paraId="102946B4"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724 156</w:t>
            </w:r>
          </w:p>
        </w:tc>
      </w:tr>
      <w:tr w:rsidR="00D5139E" w:rsidRPr="00D5139E" w14:paraId="62E4FEDA"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42A520BF"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k) galena flotacyjna</w:t>
            </w:r>
          </w:p>
        </w:tc>
        <w:tc>
          <w:tcPr>
            <w:tcW w:w="1191" w:type="dxa"/>
            <w:tcBorders>
              <w:top w:val="nil"/>
              <w:left w:val="nil"/>
              <w:bottom w:val="single" w:sz="4" w:space="0" w:color="auto"/>
              <w:right w:val="single" w:sz="4" w:space="0" w:color="auto"/>
            </w:tcBorders>
            <w:shd w:val="clear" w:color="auto" w:fill="auto"/>
            <w:vAlign w:val="bottom"/>
            <w:hideMark/>
          </w:tcPr>
          <w:p w14:paraId="53E61DB8"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58</w:t>
            </w:r>
          </w:p>
        </w:tc>
        <w:tc>
          <w:tcPr>
            <w:tcW w:w="1191" w:type="dxa"/>
            <w:tcBorders>
              <w:top w:val="nil"/>
              <w:left w:val="nil"/>
              <w:bottom w:val="single" w:sz="4" w:space="0" w:color="auto"/>
              <w:right w:val="double" w:sz="6" w:space="0" w:color="auto"/>
            </w:tcBorders>
            <w:shd w:val="clear" w:color="auto" w:fill="auto"/>
            <w:vAlign w:val="bottom"/>
            <w:hideMark/>
          </w:tcPr>
          <w:p w14:paraId="3E0F0FFC"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r>
      <w:tr w:rsidR="00D5139E" w:rsidRPr="00D5139E" w14:paraId="7DC9A82C"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0611D5E7"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l) kwas siarkowy</w:t>
            </w:r>
          </w:p>
        </w:tc>
        <w:tc>
          <w:tcPr>
            <w:tcW w:w="1191" w:type="dxa"/>
            <w:tcBorders>
              <w:top w:val="nil"/>
              <w:left w:val="nil"/>
              <w:bottom w:val="single" w:sz="4" w:space="0" w:color="auto"/>
              <w:right w:val="single" w:sz="4" w:space="0" w:color="auto"/>
            </w:tcBorders>
            <w:shd w:val="clear" w:color="auto" w:fill="auto"/>
            <w:vAlign w:val="bottom"/>
            <w:hideMark/>
          </w:tcPr>
          <w:p w14:paraId="7547B730"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8 627</w:t>
            </w:r>
          </w:p>
        </w:tc>
        <w:tc>
          <w:tcPr>
            <w:tcW w:w="1191" w:type="dxa"/>
            <w:tcBorders>
              <w:top w:val="nil"/>
              <w:left w:val="nil"/>
              <w:bottom w:val="single" w:sz="4" w:space="0" w:color="auto"/>
              <w:right w:val="double" w:sz="6" w:space="0" w:color="auto"/>
            </w:tcBorders>
            <w:shd w:val="clear" w:color="auto" w:fill="auto"/>
            <w:vAlign w:val="bottom"/>
            <w:hideMark/>
          </w:tcPr>
          <w:p w14:paraId="5B4B9616"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19 680</w:t>
            </w:r>
          </w:p>
        </w:tc>
      </w:tr>
      <w:tr w:rsidR="00D5139E" w:rsidRPr="00D5139E" w14:paraId="506E8DFE"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3C45AC8D"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ł) dolomit</w:t>
            </w:r>
          </w:p>
        </w:tc>
        <w:tc>
          <w:tcPr>
            <w:tcW w:w="1191" w:type="dxa"/>
            <w:tcBorders>
              <w:top w:val="nil"/>
              <w:left w:val="nil"/>
              <w:bottom w:val="single" w:sz="4" w:space="0" w:color="auto"/>
              <w:right w:val="single" w:sz="4" w:space="0" w:color="auto"/>
            </w:tcBorders>
            <w:shd w:val="clear" w:color="auto" w:fill="auto"/>
            <w:vAlign w:val="bottom"/>
            <w:hideMark/>
          </w:tcPr>
          <w:p w14:paraId="57F96DC5"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17 122</w:t>
            </w:r>
          </w:p>
        </w:tc>
        <w:tc>
          <w:tcPr>
            <w:tcW w:w="1191" w:type="dxa"/>
            <w:tcBorders>
              <w:top w:val="nil"/>
              <w:left w:val="nil"/>
              <w:bottom w:val="single" w:sz="4" w:space="0" w:color="auto"/>
              <w:right w:val="double" w:sz="6" w:space="0" w:color="auto"/>
            </w:tcBorders>
            <w:shd w:val="clear" w:color="auto" w:fill="auto"/>
            <w:vAlign w:val="bottom"/>
            <w:hideMark/>
          </w:tcPr>
          <w:p w14:paraId="16F50286"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5 877</w:t>
            </w:r>
          </w:p>
        </w:tc>
      </w:tr>
      <w:tr w:rsidR="00D5139E" w:rsidRPr="00D5139E" w14:paraId="712F95A7"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3C4A35C5"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m) koncentrat</w:t>
            </w:r>
          </w:p>
        </w:tc>
        <w:tc>
          <w:tcPr>
            <w:tcW w:w="1191" w:type="dxa"/>
            <w:tcBorders>
              <w:top w:val="nil"/>
              <w:left w:val="nil"/>
              <w:bottom w:val="single" w:sz="4" w:space="0" w:color="auto"/>
              <w:right w:val="single" w:sz="4" w:space="0" w:color="auto"/>
            </w:tcBorders>
            <w:shd w:val="clear" w:color="auto" w:fill="auto"/>
            <w:vAlign w:val="bottom"/>
            <w:hideMark/>
          </w:tcPr>
          <w:p w14:paraId="05FDA102"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6E16866A"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r>
      <w:tr w:rsidR="00D5139E" w:rsidRPr="00D5139E" w14:paraId="542CEDBB"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498D1F54"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n) ołów rafinowany</w:t>
            </w:r>
          </w:p>
        </w:tc>
        <w:tc>
          <w:tcPr>
            <w:tcW w:w="1191" w:type="dxa"/>
            <w:tcBorders>
              <w:top w:val="nil"/>
              <w:left w:val="nil"/>
              <w:bottom w:val="single" w:sz="4" w:space="0" w:color="auto"/>
              <w:right w:val="single" w:sz="4" w:space="0" w:color="auto"/>
            </w:tcBorders>
            <w:shd w:val="clear" w:color="auto" w:fill="auto"/>
            <w:vAlign w:val="bottom"/>
            <w:hideMark/>
          </w:tcPr>
          <w:p w14:paraId="45F7B680"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61 439</w:t>
            </w:r>
          </w:p>
        </w:tc>
        <w:tc>
          <w:tcPr>
            <w:tcW w:w="1191" w:type="dxa"/>
            <w:tcBorders>
              <w:top w:val="nil"/>
              <w:left w:val="nil"/>
              <w:bottom w:val="single" w:sz="4" w:space="0" w:color="auto"/>
              <w:right w:val="double" w:sz="6" w:space="0" w:color="auto"/>
            </w:tcBorders>
            <w:shd w:val="clear" w:color="auto" w:fill="auto"/>
            <w:vAlign w:val="bottom"/>
            <w:hideMark/>
          </w:tcPr>
          <w:p w14:paraId="4B21364C"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69 899</w:t>
            </w:r>
          </w:p>
        </w:tc>
      </w:tr>
      <w:tr w:rsidR="00D5139E" w:rsidRPr="00D5139E" w14:paraId="266C029F"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5AA8FCE4"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 xml:space="preserve">o) metal </w:t>
            </w:r>
            <w:proofErr w:type="spellStart"/>
            <w:r w:rsidRPr="00D5139E">
              <w:rPr>
                <w:rFonts w:ascii="Calibri" w:eastAsia="Times New Roman" w:hAnsi="Calibri" w:cs="Calibri"/>
                <w:sz w:val="18"/>
                <w:szCs w:val="18"/>
                <w:lang w:eastAsia="pl-PL"/>
              </w:rPr>
              <w:t>Dore'a</w:t>
            </w:r>
            <w:proofErr w:type="spellEnd"/>
          </w:p>
        </w:tc>
        <w:tc>
          <w:tcPr>
            <w:tcW w:w="1191" w:type="dxa"/>
            <w:tcBorders>
              <w:top w:val="nil"/>
              <w:left w:val="nil"/>
              <w:bottom w:val="single" w:sz="4" w:space="0" w:color="auto"/>
              <w:right w:val="single" w:sz="4" w:space="0" w:color="auto"/>
            </w:tcBorders>
            <w:shd w:val="clear" w:color="auto" w:fill="auto"/>
            <w:vAlign w:val="bottom"/>
            <w:hideMark/>
          </w:tcPr>
          <w:p w14:paraId="1FFAAE7E"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6F04CE52"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41</w:t>
            </w:r>
          </w:p>
        </w:tc>
      </w:tr>
      <w:tr w:rsidR="00D5139E" w:rsidRPr="00D5139E" w14:paraId="2B3C26A0"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18AD57B8"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p) pozostałe</w:t>
            </w:r>
          </w:p>
        </w:tc>
        <w:tc>
          <w:tcPr>
            <w:tcW w:w="1191" w:type="dxa"/>
            <w:tcBorders>
              <w:top w:val="nil"/>
              <w:left w:val="nil"/>
              <w:bottom w:val="single" w:sz="4" w:space="0" w:color="auto"/>
              <w:right w:val="single" w:sz="4" w:space="0" w:color="auto"/>
            </w:tcBorders>
            <w:shd w:val="clear" w:color="auto" w:fill="auto"/>
            <w:vAlign w:val="bottom"/>
            <w:hideMark/>
          </w:tcPr>
          <w:p w14:paraId="4D0AEC09"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25 970</w:t>
            </w:r>
          </w:p>
        </w:tc>
        <w:tc>
          <w:tcPr>
            <w:tcW w:w="1191" w:type="dxa"/>
            <w:tcBorders>
              <w:top w:val="nil"/>
              <w:left w:val="nil"/>
              <w:bottom w:val="single" w:sz="4" w:space="0" w:color="auto"/>
              <w:right w:val="double" w:sz="6" w:space="0" w:color="auto"/>
            </w:tcBorders>
            <w:shd w:val="clear" w:color="auto" w:fill="auto"/>
            <w:vAlign w:val="bottom"/>
            <w:hideMark/>
          </w:tcPr>
          <w:p w14:paraId="370DE5F8"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23 868</w:t>
            </w:r>
          </w:p>
        </w:tc>
      </w:tr>
      <w:tr w:rsidR="00D5139E" w:rsidRPr="00D5139E" w14:paraId="3126FF58"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3DA27F33"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r) usługi</w:t>
            </w:r>
          </w:p>
        </w:tc>
        <w:tc>
          <w:tcPr>
            <w:tcW w:w="1191" w:type="dxa"/>
            <w:tcBorders>
              <w:top w:val="nil"/>
              <w:left w:val="nil"/>
              <w:bottom w:val="single" w:sz="4" w:space="0" w:color="auto"/>
              <w:right w:val="single" w:sz="4" w:space="0" w:color="auto"/>
            </w:tcBorders>
            <w:shd w:val="clear" w:color="auto" w:fill="auto"/>
            <w:vAlign w:val="bottom"/>
            <w:hideMark/>
          </w:tcPr>
          <w:p w14:paraId="1DF68E69"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54 486</w:t>
            </w:r>
          </w:p>
        </w:tc>
        <w:tc>
          <w:tcPr>
            <w:tcW w:w="1191" w:type="dxa"/>
            <w:tcBorders>
              <w:top w:val="nil"/>
              <w:left w:val="nil"/>
              <w:bottom w:val="single" w:sz="4" w:space="0" w:color="auto"/>
              <w:right w:val="double" w:sz="6" w:space="0" w:color="auto"/>
            </w:tcBorders>
            <w:shd w:val="clear" w:color="auto" w:fill="auto"/>
            <w:vAlign w:val="bottom"/>
            <w:hideMark/>
          </w:tcPr>
          <w:p w14:paraId="16C2258B"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46 053</w:t>
            </w:r>
          </w:p>
        </w:tc>
      </w:tr>
      <w:tr w:rsidR="00D5139E" w:rsidRPr="00D5139E" w14:paraId="1659436D" w14:textId="77777777" w:rsidTr="001272F4">
        <w:trPr>
          <w:trHeight w:val="283"/>
        </w:trPr>
        <w:tc>
          <w:tcPr>
            <w:tcW w:w="6842" w:type="dxa"/>
            <w:tcBorders>
              <w:top w:val="nil"/>
              <w:left w:val="double" w:sz="6" w:space="0" w:color="auto"/>
              <w:bottom w:val="single" w:sz="4" w:space="0" w:color="auto"/>
              <w:right w:val="single" w:sz="4" w:space="0" w:color="auto"/>
            </w:tcBorders>
            <w:shd w:val="clear" w:color="000000" w:fill="B8CCE4"/>
            <w:vAlign w:val="bottom"/>
            <w:hideMark/>
          </w:tcPr>
          <w:p w14:paraId="401E8F23" w14:textId="77777777" w:rsidR="00D5139E" w:rsidRPr="00D5139E" w:rsidRDefault="00D5139E" w:rsidP="00D5139E">
            <w:pPr>
              <w:spacing w:after="0" w:line="240" w:lineRule="auto"/>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  eksport</w:t>
            </w:r>
          </w:p>
        </w:tc>
        <w:tc>
          <w:tcPr>
            <w:tcW w:w="1191" w:type="dxa"/>
            <w:tcBorders>
              <w:top w:val="nil"/>
              <w:left w:val="nil"/>
              <w:bottom w:val="single" w:sz="4" w:space="0" w:color="auto"/>
              <w:right w:val="single" w:sz="4" w:space="0" w:color="auto"/>
            </w:tcBorders>
            <w:shd w:val="clear" w:color="000000" w:fill="B8CCE4"/>
            <w:vAlign w:val="bottom"/>
            <w:hideMark/>
          </w:tcPr>
          <w:p w14:paraId="6F660615"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2 497 491</w:t>
            </w:r>
          </w:p>
        </w:tc>
        <w:tc>
          <w:tcPr>
            <w:tcW w:w="1191" w:type="dxa"/>
            <w:tcBorders>
              <w:top w:val="nil"/>
              <w:left w:val="nil"/>
              <w:bottom w:val="single" w:sz="4" w:space="0" w:color="auto"/>
              <w:right w:val="double" w:sz="6" w:space="0" w:color="auto"/>
            </w:tcBorders>
            <w:shd w:val="clear" w:color="000000" w:fill="B8CCE4"/>
            <w:vAlign w:val="bottom"/>
            <w:hideMark/>
          </w:tcPr>
          <w:p w14:paraId="380441B3"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3 178 093</w:t>
            </w:r>
          </w:p>
        </w:tc>
      </w:tr>
      <w:tr w:rsidR="00D5139E" w:rsidRPr="00D5139E" w14:paraId="0CAC7515"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797C6670"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a) blachy elektrotechniczne</w:t>
            </w:r>
          </w:p>
        </w:tc>
        <w:tc>
          <w:tcPr>
            <w:tcW w:w="1191" w:type="dxa"/>
            <w:tcBorders>
              <w:top w:val="nil"/>
              <w:left w:val="nil"/>
              <w:bottom w:val="single" w:sz="4" w:space="0" w:color="auto"/>
              <w:right w:val="single" w:sz="4" w:space="0" w:color="auto"/>
            </w:tcBorders>
            <w:shd w:val="clear" w:color="auto" w:fill="auto"/>
            <w:vAlign w:val="bottom"/>
            <w:hideMark/>
          </w:tcPr>
          <w:p w14:paraId="3472DF95"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1 342 237</w:t>
            </w:r>
          </w:p>
        </w:tc>
        <w:tc>
          <w:tcPr>
            <w:tcW w:w="1191" w:type="dxa"/>
            <w:tcBorders>
              <w:top w:val="nil"/>
              <w:left w:val="nil"/>
              <w:bottom w:val="single" w:sz="4" w:space="0" w:color="auto"/>
              <w:right w:val="double" w:sz="6" w:space="0" w:color="auto"/>
            </w:tcBorders>
            <w:shd w:val="clear" w:color="auto" w:fill="auto"/>
            <w:vAlign w:val="bottom"/>
            <w:hideMark/>
          </w:tcPr>
          <w:p w14:paraId="35F82B93"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1 672 075</w:t>
            </w:r>
          </w:p>
        </w:tc>
      </w:tr>
      <w:tr w:rsidR="00D5139E" w:rsidRPr="00D5139E" w14:paraId="7BE49955"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4F144F77"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b) rdzenie</w:t>
            </w:r>
          </w:p>
        </w:tc>
        <w:tc>
          <w:tcPr>
            <w:tcW w:w="1191" w:type="dxa"/>
            <w:tcBorders>
              <w:top w:val="nil"/>
              <w:left w:val="nil"/>
              <w:bottom w:val="single" w:sz="4" w:space="0" w:color="auto"/>
              <w:right w:val="single" w:sz="4" w:space="0" w:color="auto"/>
            </w:tcBorders>
            <w:shd w:val="clear" w:color="auto" w:fill="auto"/>
            <w:vAlign w:val="bottom"/>
            <w:hideMark/>
          </w:tcPr>
          <w:p w14:paraId="593961D8"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12 802</w:t>
            </w:r>
          </w:p>
        </w:tc>
        <w:tc>
          <w:tcPr>
            <w:tcW w:w="1191" w:type="dxa"/>
            <w:tcBorders>
              <w:top w:val="nil"/>
              <w:left w:val="nil"/>
              <w:bottom w:val="single" w:sz="4" w:space="0" w:color="auto"/>
              <w:right w:val="double" w:sz="6" w:space="0" w:color="auto"/>
            </w:tcBorders>
            <w:shd w:val="clear" w:color="auto" w:fill="auto"/>
            <w:vAlign w:val="bottom"/>
            <w:hideMark/>
          </w:tcPr>
          <w:p w14:paraId="096B7E9A"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17 329</w:t>
            </w:r>
          </w:p>
        </w:tc>
      </w:tr>
      <w:tr w:rsidR="00D5139E" w:rsidRPr="00D5139E" w14:paraId="4A7E656E"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0BDB4559"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c) wodór</w:t>
            </w:r>
          </w:p>
        </w:tc>
        <w:tc>
          <w:tcPr>
            <w:tcW w:w="1191" w:type="dxa"/>
            <w:tcBorders>
              <w:top w:val="nil"/>
              <w:left w:val="nil"/>
              <w:bottom w:val="single" w:sz="4" w:space="0" w:color="auto"/>
              <w:right w:val="single" w:sz="4" w:space="0" w:color="auto"/>
            </w:tcBorders>
            <w:shd w:val="clear" w:color="auto" w:fill="auto"/>
            <w:vAlign w:val="bottom"/>
            <w:hideMark/>
          </w:tcPr>
          <w:p w14:paraId="7600175C"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7C8D0ED1"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r>
      <w:tr w:rsidR="00D5139E" w:rsidRPr="00D5139E" w14:paraId="0EBA9FA3"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6E061063"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d) blacha arkuszowa oraz taśmy gorąco- i zimnowalcowane</w:t>
            </w:r>
          </w:p>
        </w:tc>
        <w:tc>
          <w:tcPr>
            <w:tcW w:w="1191" w:type="dxa"/>
            <w:tcBorders>
              <w:top w:val="nil"/>
              <w:left w:val="nil"/>
              <w:bottom w:val="single" w:sz="4" w:space="0" w:color="auto"/>
              <w:right w:val="single" w:sz="4" w:space="0" w:color="auto"/>
            </w:tcBorders>
            <w:shd w:val="clear" w:color="auto" w:fill="auto"/>
            <w:vAlign w:val="bottom"/>
            <w:hideMark/>
          </w:tcPr>
          <w:p w14:paraId="79AFA796"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11 284</w:t>
            </w:r>
          </w:p>
        </w:tc>
        <w:tc>
          <w:tcPr>
            <w:tcW w:w="1191" w:type="dxa"/>
            <w:tcBorders>
              <w:top w:val="nil"/>
              <w:left w:val="nil"/>
              <w:bottom w:val="single" w:sz="4" w:space="0" w:color="auto"/>
              <w:right w:val="double" w:sz="6" w:space="0" w:color="auto"/>
            </w:tcBorders>
            <w:shd w:val="clear" w:color="auto" w:fill="auto"/>
            <w:vAlign w:val="bottom"/>
            <w:hideMark/>
          </w:tcPr>
          <w:p w14:paraId="62BD2ED5"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26 488</w:t>
            </w:r>
          </w:p>
        </w:tc>
      </w:tr>
      <w:tr w:rsidR="00D5139E" w:rsidRPr="00D5139E" w14:paraId="067F4CC1"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288AE62A"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 xml:space="preserve">e) kształtowniki </w:t>
            </w:r>
            <w:proofErr w:type="spellStart"/>
            <w:r w:rsidRPr="00D5139E">
              <w:rPr>
                <w:rFonts w:ascii="Calibri" w:eastAsia="Times New Roman" w:hAnsi="Calibri" w:cs="Calibri"/>
                <w:sz w:val="18"/>
                <w:szCs w:val="18"/>
                <w:lang w:eastAsia="pl-PL"/>
              </w:rPr>
              <w:t>zimnogięte</w:t>
            </w:r>
            <w:proofErr w:type="spellEnd"/>
          </w:p>
        </w:tc>
        <w:tc>
          <w:tcPr>
            <w:tcW w:w="1191" w:type="dxa"/>
            <w:tcBorders>
              <w:top w:val="nil"/>
              <w:left w:val="nil"/>
              <w:bottom w:val="single" w:sz="4" w:space="0" w:color="auto"/>
              <w:right w:val="single" w:sz="4" w:space="0" w:color="auto"/>
            </w:tcBorders>
            <w:shd w:val="clear" w:color="auto" w:fill="auto"/>
            <w:vAlign w:val="bottom"/>
            <w:hideMark/>
          </w:tcPr>
          <w:p w14:paraId="73ACAAB4"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158 745</w:t>
            </w:r>
          </w:p>
        </w:tc>
        <w:tc>
          <w:tcPr>
            <w:tcW w:w="1191" w:type="dxa"/>
            <w:tcBorders>
              <w:top w:val="nil"/>
              <w:left w:val="nil"/>
              <w:bottom w:val="single" w:sz="4" w:space="0" w:color="auto"/>
              <w:right w:val="double" w:sz="6" w:space="0" w:color="auto"/>
            </w:tcBorders>
            <w:shd w:val="clear" w:color="auto" w:fill="auto"/>
            <w:vAlign w:val="bottom"/>
            <w:hideMark/>
          </w:tcPr>
          <w:p w14:paraId="421DA63D"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251 858</w:t>
            </w:r>
          </w:p>
        </w:tc>
      </w:tr>
      <w:tr w:rsidR="00D5139E" w:rsidRPr="00D5139E" w14:paraId="681DC463"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5CB02C61"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f) bariery drogowe</w:t>
            </w:r>
          </w:p>
        </w:tc>
        <w:tc>
          <w:tcPr>
            <w:tcW w:w="1191" w:type="dxa"/>
            <w:tcBorders>
              <w:top w:val="nil"/>
              <w:left w:val="nil"/>
              <w:bottom w:val="single" w:sz="4" w:space="0" w:color="auto"/>
              <w:right w:val="single" w:sz="4" w:space="0" w:color="auto"/>
            </w:tcBorders>
            <w:shd w:val="clear" w:color="auto" w:fill="auto"/>
            <w:vAlign w:val="bottom"/>
            <w:hideMark/>
          </w:tcPr>
          <w:p w14:paraId="6DA35BC7"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49 490</w:t>
            </w:r>
          </w:p>
        </w:tc>
        <w:tc>
          <w:tcPr>
            <w:tcW w:w="1191" w:type="dxa"/>
            <w:tcBorders>
              <w:top w:val="nil"/>
              <w:left w:val="nil"/>
              <w:bottom w:val="single" w:sz="4" w:space="0" w:color="auto"/>
              <w:right w:val="double" w:sz="6" w:space="0" w:color="auto"/>
            </w:tcBorders>
            <w:shd w:val="clear" w:color="auto" w:fill="auto"/>
            <w:vAlign w:val="bottom"/>
            <w:hideMark/>
          </w:tcPr>
          <w:p w14:paraId="2F04D9A1"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50 226</w:t>
            </w:r>
          </w:p>
        </w:tc>
      </w:tr>
      <w:tr w:rsidR="00D5139E" w:rsidRPr="00D5139E" w14:paraId="4BDA8A67"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5903EE11"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g) konstrukcje stalowe w tym drzwi i odrzwia</w:t>
            </w:r>
          </w:p>
        </w:tc>
        <w:tc>
          <w:tcPr>
            <w:tcW w:w="1191" w:type="dxa"/>
            <w:tcBorders>
              <w:top w:val="nil"/>
              <w:left w:val="nil"/>
              <w:bottom w:val="single" w:sz="4" w:space="0" w:color="auto"/>
              <w:right w:val="single" w:sz="4" w:space="0" w:color="auto"/>
            </w:tcBorders>
            <w:shd w:val="clear" w:color="auto" w:fill="auto"/>
            <w:vAlign w:val="bottom"/>
            <w:hideMark/>
          </w:tcPr>
          <w:p w14:paraId="06D0F5CB"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23 389</w:t>
            </w:r>
          </w:p>
        </w:tc>
        <w:tc>
          <w:tcPr>
            <w:tcW w:w="1191" w:type="dxa"/>
            <w:tcBorders>
              <w:top w:val="nil"/>
              <w:left w:val="nil"/>
              <w:bottom w:val="single" w:sz="4" w:space="0" w:color="auto"/>
              <w:right w:val="double" w:sz="6" w:space="0" w:color="auto"/>
            </w:tcBorders>
            <w:shd w:val="clear" w:color="auto" w:fill="auto"/>
            <w:vAlign w:val="bottom"/>
            <w:hideMark/>
          </w:tcPr>
          <w:p w14:paraId="19722AA4"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14 437</w:t>
            </w:r>
          </w:p>
        </w:tc>
      </w:tr>
      <w:tr w:rsidR="00D5139E" w:rsidRPr="00D5139E" w14:paraId="6AF1F9C4"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19FC6D6F"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h) bednarka i drut odgromowy</w:t>
            </w:r>
          </w:p>
        </w:tc>
        <w:tc>
          <w:tcPr>
            <w:tcW w:w="1191" w:type="dxa"/>
            <w:tcBorders>
              <w:top w:val="nil"/>
              <w:left w:val="nil"/>
              <w:bottom w:val="single" w:sz="4" w:space="0" w:color="auto"/>
              <w:right w:val="single" w:sz="4" w:space="0" w:color="auto"/>
            </w:tcBorders>
            <w:shd w:val="clear" w:color="auto" w:fill="auto"/>
            <w:vAlign w:val="bottom"/>
            <w:hideMark/>
          </w:tcPr>
          <w:p w14:paraId="03FEF0E7"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23 467</w:t>
            </w:r>
          </w:p>
        </w:tc>
        <w:tc>
          <w:tcPr>
            <w:tcW w:w="1191" w:type="dxa"/>
            <w:tcBorders>
              <w:top w:val="nil"/>
              <w:left w:val="nil"/>
              <w:bottom w:val="single" w:sz="4" w:space="0" w:color="auto"/>
              <w:right w:val="double" w:sz="6" w:space="0" w:color="auto"/>
            </w:tcBorders>
            <w:shd w:val="clear" w:color="auto" w:fill="auto"/>
            <w:vAlign w:val="bottom"/>
            <w:hideMark/>
          </w:tcPr>
          <w:p w14:paraId="666C7C85"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42 179</w:t>
            </w:r>
          </w:p>
        </w:tc>
      </w:tr>
      <w:tr w:rsidR="00D5139E" w:rsidRPr="00D5139E" w14:paraId="1484EE98"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6007D348"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i) cynk</w:t>
            </w:r>
          </w:p>
        </w:tc>
        <w:tc>
          <w:tcPr>
            <w:tcW w:w="1191" w:type="dxa"/>
            <w:tcBorders>
              <w:top w:val="nil"/>
              <w:left w:val="nil"/>
              <w:bottom w:val="single" w:sz="4" w:space="0" w:color="auto"/>
              <w:right w:val="single" w:sz="4" w:space="0" w:color="auto"/>
            </w:tcBorders>
            <w:shd w:val="clear" w:color="auto" w:fill="auto"/>
            <w:vAlign w:val="bottom"/>
            <w:hideMark/>
          </w:tcPr>
          <w:p w14:paraId="27414D65"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476 905</w:t>
            </w:r>
          </w:p>
        </w:tc>
        <w:tc>
          <w:tcPr>
            <w:tcW w:w="1191" w:type="dxa"/>
            <w:tcBorders>
              <w:top w:val="nil"/>
              <w:left w:val="nil"/>
              <w:bottom w:val="single" w:sz="4" w:space="0" w:color="auto"/>
              <w:right w:val="double" w:sz="6" w:space="0" w:color="auto"/>
            </w:tcBorders>
            <w:shd w:val="clear" w:color="auto" w:fill="auto"/>
            <w:vAlign w:val="bottom"/>
            <w:hideMark/>
          </w:tcPr>
          <w:p w14:paraId="0F42E62C"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654 920</w:t>
            </w:r>
          </w:p>
        </w:tc>
      </w:tr>
      <w:tr w:rsidR="00D5139E" w:rsidRPr="00D5139E" w14:paraId="1B359018"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4AC1F112"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j) stopy</w:t>
            </w:r>
          </w:p>
        </w:tc>
        <w:tc>
          <w:tcPr>
            <w:tcW w:w="1191" w:type="dxa"/>
            <w:tcBorders>
              <w:top w:val="nil"/>
              <w:left w:val="nil"/>
              <w:bottom w:val="single" w:sz="4" w:space="0" w:color="auto"/>
              <w:right w:val="single" w:sz="4" w:space="0" w:color="auto"/>
            </w:tcBorders>
            <w:shd w:val="clear" w:color="auto" w:fill="auto"/>
            <w:vAlign w:val="bottom"/>
            <w:hideMark/>
          </w:tcPr>
          <w:p w14:paraId="0D4A0DB1"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243 215</w:t>
            </w:r>
          </w:p>
        </w:tc>
        <w:tc>
          <w:tcPr>
            <w:tcW w:w="1191" w:type="dxa"/>
            <w:tcBorders>
              <w:top w:val="nil"/>
              <w:left w:val="nil"/>
              <w:bottom w:val="single" w:sz="4" w:space="0" w:color="auto"/>
              <w:right w:val="double" w:sz="6" w:space="0" w:color="auto"/>
            </w:tcBorders>
            <w:shd w:val="clear" w:color="auto" w:fill="auto"/>
            <w:vAlign w:val="bottom"/>
            <w:hideMark/>
          </w:tcPr>
          <w:p w14:paraId="6CFC0415"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306 358</w:t>
            </w:r>
          </w:p>
        </w:tc>
      </w:tr>
      <w:tr w:rsidR="00D5139E" w:rsidRPr="00D5139E" w14:paraId="2ABA8AD4"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70E5A2EF"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k) galena flotacyjna</w:t>
            </w:r>
          </w:p>
        </w:tc>
        <w:tc>
          <w:tcPr>
            <w:tcW w:w="1191" w:type="dxa"/>
            <w:tcBorders>
              <w:top w:val="nil"/>
              <w:left w:val="nil"/>
              <w:bottom w:val="single" w:sz="4" w:space="0" w:color="auto"/>
              <w:right w:val="single" w:sz="4" w:space="0" w:color="auto"/>
            </w:tcBorders>
            <w:shd w:val="clear" w:color="auto" w:fill="auto"/>
            <w:vAlign w:val="bottom"/>
            <w:hideMark/>
          </w:tcPr>
          <w:p w14:paraId="34A8B033"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18 299</w:t>
            </w:r>
          </w:p>
        </w:tc>
        <w:tc>
          <w:tcPr>
            <w:tcW w:w="1191" w:type="dxa"/>
            <w:tcBorders>
              <w:top w:val="nil"/>
              <w:left w:val="nil"/>
              <w:bottom w:val="single" w:sz="4" w:space="0" w:color="auto"/>
              <w:right w:val="double" w:sz="6" w:space="0" w:color="auto"/>
            </w:tcBorders>
            <w:shd w:val="clear" w:color="auto" w:fill="auto"/>
            <w:vAlign w:val="bottom"/>
            <w:hideMark/>
          </w:tcPr>
          <w:p w14:paraId="467C544B"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8 271</w:t>
            </w:r>
          </w:p>
        </w:tc>
      </w:tr>
      <w:tr w:rsidR="00D5139E" w:rsidRPr="00D5139E" w14:paraId="767C3695"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516CA8BA"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l) kwas siarkowy</w:t>
            </w:r>
          </w:p>
        </w:tc>
        <w:tc>
          <w:tcPr>
            <w:tcW w:w="1191" w:type="dxa"/>
            <w:tcBorders>
              <w:top w:val="nil"/>
              <w:left w:val="nil"/>
              <w:bottom w:val="single" w:sz="4" w:space="0" w:color="auto"/>
              <w:right w:val="single" w:sz="4" w:space="0" w:color="auto"/>
            </w:tcBorders>
            <w:shd w:val="clear" w:color="auto" w:fill="auto"/>
            <w:vAlign w:val="bottom"/>
            <w:hideMark/>
          </w:tcPr>
          <w:p w14:paraId="5091CCDF"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15 761</w:t>
            </w:r>
          </w:p>
        </w:tc>
        <w:tc>
          <w:tcPr>
            <w:tcW w:w="1191" w:type="dxa"/>
            <w:tcBorders>
              <w:top w:val="nil"/>
              <w:left w:val="nil"/>
              <w:bottom w:val="single" w:sz="4" w:space="0" w:color="auto"/>
              <w:right w:val="double" w:sz="6" w:space="0" w:color="auto"/>
            </w:tcBorders>
            <w:shd w:val="clear" w:color="auto" w:fill="auto"/>
            <w:vAlign w:val="bottom"/>
            <w:hideMark/>
          </w:tcPr>
          <w:p w14:paraId="046D7709"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17 353</w:t>
            </w:r>
          </w:p>
        </w:tc>
      </w:tr>
      <w:tr w:rsidR="00D5139E" w:rsidRPr="00D5139E" w14:paraId="1C6E7D06"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1646F9AD"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ł) dolomit</w:t>
            </w:r>
          </w:p>
        </w:tc>
        <w:tc>
          <w:tcPr>
            <w:tcW w:w="1191" w:type="dxa"/>
            <w:tcBorders>
              <w:top w:val="nil"/>
              <w:left w:val="nil"/>
              <w:bottom w:val="single" w:sz="4" w:space="0" w:color="auto"/>
              <w:right w:val="single" w:sz="4" w:space="0" w:color="auto"/>
            </w:tcBorders>
            <w:shd w:val="clear" w:color="auto" w:fill="auto"/>
            <w:vAlign w:val="bottom"/>
            <w:hideMark/>
          </w:tcPr>
          <w:p w14:paraId="3BE52BF4"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61D3FBC4"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r>
      <w:tr w:rsidR="00D5139E" w:rsidRPr="00D5139E" w14:paraId="111F3C00"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55BF1B75"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m) koncentrat</w:t>
            </w:r>
          </w:p>
        </w:tc>
        <w:tc>
          <w:tcPr>
            <w:tcW w:w="1191" w:type="dxa"/>
            <w:tcBorders>
              <w:top w:val="nil"/>
              <w:left w:val="nil"/>
              <w:bottom w:val="single" w:sz="4" w:space="0" w:color="auto"/>
              <w:right w:val="single" w:sz="4" w:space="0" w:color="auto"/>
            </w:tcBorders>
            <w:shd w:val="clear" w:color="auto" w:fill="auto"/>
            <w:vAlign w:val="bottom"/>
            <w:hideMark/>
          </w:tcPr>
          <w:p w14:paraId="1F8D2DE6"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06269498"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r>
      <w:tr w:rsidR="00D5139E" w:rsidRPr="00D5139E" w14:paraId="1DB4B29B"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764D88FD"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n) ołów rafinowany</w:t>
            </w:r>
          </w:p>
        </w:tc>
        <w:tc>
          <w:tcPr>
            <w:tcW w:w="1191" w:type="dxa"/>
            <w:tcBorders>
              <w:top w:val="nil"/>
              <w:left w:val="nil"/>
              <w:bottom w:val="single" w:sz="4" w:space="0" w:color="auto"/>
              <w:right w:val="single" w:sz="4" w:space="0" w:color="auto"/>
            </w:tcBorders>
            <w:shd w:val="clear" w:color="auto" w:fill="auto"/>
            <w:vAlign w:val="bottom"/>
            <w:hideMark/>
          </w:tcPr>
          <w:p w14:paraId="178D4C92"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32 595</w:t>
            </w:r>
          </w:p>
        </w:tc>
        <w:tc>
          <w:tcPr>
            <w:tcW w:w="1191" w:type="dxa"/>
            <w:tcBorders>
              <w:top w:val="nil"/>
              <w:left w:val="nil"/>
              <w:bottom w:val="single" w:sz="4" w:space="0" w:color="auto"/>
              <w:right w:val="double" w:sz="6" w:space="0" w:color="auto"/>
            </w:tcBorders>
            <w:shd w:val="clear" w:color="auto" w:fill="auto"/>
            <w:vAlign w:val="bottom"/>
            <w:hideMark/>
          </w:tcPr>
          <w:p w14:paraId="22BF3DDB"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33 535</w:t>
            </w:r>
          </w:p>
        </w:tc>
      </w:tr>
      <w:tr w:rsidR="00D5139E" w:rsidRPr="00D5139E" w14:paraId="44CF548E"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3834B90E"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 xml:space="preserve">o) metal </w:t>
            </w:r>
            <w:proofErr w:type="spellStart"/>
            <w:r w:rsidRPr="00D5139E">
              <w:rPr>
                <w:rFonts w:ascii="Calibri" w:eastAsia="Times New Roman" w:hAnsi="Calibri" w:cs="Calibri"/>
                <w:sz w:val="18"/>
                <w:szCs w:val="18"/>
                <w:lang w:eastAsia="pl-PL"/>
              </w:rPr>
              <w:t>Dore'a</w:t>
            </w:r>
            <w:proofErr w:type="spellEnd"/>
          </w:p>
        </w:tc>
        <w:tc>
          <w:tcPr>
            <w:tcW w:w="1191" w:type="dxa"/>
            <w:tcBorders>
              <w:top w:val="nil"/>
              <w:left w:val="nil"/>
              <w:bottom w:val="single" w:sz="4" w:space="0" w:color="auto"/>
              <w:right w:val="single" w:sz="4" w:space="0" w:color="auto"/>
            </w:tcBorders>
            <w:shd w:val="clear" w:color="auto" w:fill="auto"/>
            <w:vAlign w:val="bottom"/>
            <w:hideMark/>
          </w:tcPr>
          <w:p w14:paraId="59AC1245"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49 579</w:t>
            </w:r>
          </w:p>
        </w:tc>
        <w:tc>
          <w:tcPr>
            <w:tcW w:w="1191" w:type="dxa"/>
            <w:tcBorders>
              <w:top w:val="nil"/>
              <w:left w:val="nil"/>
              <w:bottom w:val="single" w:sz="4" w:space="0" w:color="auto"/>
              <w:right w:val="double" w:sz="6" w:space="0" w:color="auto"/>
            </w:tcBorders>
            <w:shd w:val="clear" w:color="auto" w:fill="auto"/>
            <w:vAlign w:val="bottom"/>
            <w:hideMark/>
          </w:tcPr>
          <w:p w14:paraId="3945C625"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55 300</w:t>
            </w:r>
          </w:p>
        </w:tc>
      </w:tr>
      <w:tr w:rsidR="00D5139E" w:rsidRPr="00D5139E" w14:paraId="75C791C0"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60EBA0A1"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p) pozostałe</w:t>
            </w:r>
          </w:p>
        </w:tc>
        <w:tc>
          <w:tcPr>
            <w:tcW w:w="1191" w:type="dxa"/>
            <w:tcBorders>
              <w:top w:val="nil"/>
              <w:left w:val="nil"/>
              <w:bottom w:val="single" w:sz="4" w:space="0" w:color="auto"/>
              <w:right w:val="single" w:sz="4" w:space="0" w:color="auto"/>
            </w:tcBorders>
            <w:shd w:val="clear" w:color="auto" w:fill="auto"/>
            <w:vAlign w:val="bottom"/>
            <w:hideMark/>
          </w:tcPr>
          <w:p w14:paraId="4A7E208C"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11 724</w:t>
            </w:r>
          </w:p>
        </w:tc>
        <w:tc>
          <w:tcPr>
            <w:tcW w:w="1191" w:type="dxa"/>
            <w:tcBorders>
              <w:top w:val="nil"/>
              <w:left w:val="nil"/>
              <w:bottom w:val="single" w:sz="4" w:space="0" w:color="auto"/>
              <w:right w:val="double" w:sz="6" w:space="0" w:color="auto"/>
            </w:tcBorders>
            <w:shd w:val="clear" w:color="auto" w:fill="auto"/>
            <w:vAlign w:val="bottom"/>
            <w:hideMark/>
          </w:tcPr>
          <w:p w14:paraId="63B36F74"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4 408</w:t>
            </w:r>
          </w:p>
        </w:tc>
      </w:tr>
      <w:tr w:rsidR="00D5139E" w:rsidRPr="00D5139E" w14:paraId="5B2C9128" w14:textId="77777777" w:rsidTr="001272F4">
        <w:trPr>
          <w:trHeight w:val="283"/>
        </w:trPr>
        <w:tc>
          <w:tcPr>
            <w:tcW w:w="6842" w:type="dxa"/>
            <w:tcBorders>
              <w:top w:val="nil"/>
              <w:left w:val="double" w:sz="6" w:space="0" w:color="auto"/>
              <w:bottom w:val="single" w:sz="4" w:space="0" w:color="auto"/>
              <w:right w:val="single" w:sz="4" w:space="0" w:color="auto"/>
            </w:tcBorders>
            <w:shd w:val="clear" w:color="auto" w:fill="auto"/>
            <w:vAlign w:val="bottom"/>
            <w:hideMark/>
          </w:tcPr>
          <w:p w14:paraId="042F6013"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r) usługi</w:t>
            </w:r>
          </w:p>
        </w:tc>
        <w:tc>
          <w:tcPr>
            <w:tcW w:w="1191" w:type="dxa"/>
            <w:tcBorders>
              <w:top w:val="nil"/>
              <w:left w:val="nil"/>
              <w:bottom w:val="single" w:sz="4" w:space="0" w:color="auto"/>
              <w:right w:val="single" w:sz="4" w:space="0" w:color="auto"/>
            </w:tcBorders>
            <w:shd w:val="clear" w:color="auto" w:fill="auto"/>
            <w:vAlign w:val="bottom"/>
            <w:hideMark/>
          </w:tcPr>
          <w:p w14:paraId="28856CFB"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27 999</w:t>
            </w:r>
          </w:p>
        </w:tc>
        <w:tc>
          <w:tcPr>
            <w:tcW w:w="1191" w:type="dxa"/>
            <w:tcBorders>
              <w:top w:val="nil"/>
              <w:left w:val="nil"/>
              <w:bottom w:val="single" w:sz="4" w:space="0" w:color="auto"/>
              <w:right w:val="double" w:sz="6" w:space="0" w:color="auto"/>
            </w:tcBorders>
            <w:shd w:val="clear" w:color="auto" w:fill="auto"/>
            <w:vAlign w:val="bottom"/>
            <w:hideMark/>
          </w:tcPr>
          <w:p w14:paraId="21B295E1"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23 355</w:t>
            </w:r>
          </w:p>
        </w:tc>
      </w:tr>
      <w:tr w:rsidR="00D5139E" w:rsidRPr="00D5139E" w14:paraId="7BF46EF3" w14:textId="77777777" w:rsidTr="001272F4">
        <w:trPr>
          <w:trHeight w:val="283"/>
        </w:trPr>
        <w:tc>
          <w:tcPr>
            <w:tcW w:w="6842" w:type="dxa"/>
            <w:tcBorders>
              <w:top w:val="nil"/>
              <w:left w:val="double" w:sz="6" w:space="0" w:color="auto"/>
              <w:bottom w:val="double" w:sz="6" w:space="0" w:color="auto"/>
              <w:right w:val="single" w:sz="4" w:space="0" w:color="auto"/>
            </w:tcBorders>
            <w:shd w:val="clear" w:color="000000" w:fill="B8CCE4"/>
            <w:vAlign w:val="bottom"/>
            <w:hideMark/>
          </w:tcPr>
          <w:p w14:paraId="57C9A31E" w14:textId="77777777" w:rsidR="00D5139E" w:rsidRPr="00D5139E" w:rsidRDefault="00D5139E" w:rsidP="00D5139E">
            <w:pPr>
              <w:spacing w:after="0" w:line="240" w:lineRule="auto"/>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Przychody netto ze sprzedaży produktów, razem</w:t>
            </w:r>
          </w:p>
        </w:tc>
        <w:tc>
          <w:tcPr>
            <w:tcW w:w="1191" w:type="dxa"/>
            <w:tcBorders>
              <w:top w:val="nil"/>
              <w:left w:val="nil"/>
              <w:bottom w:val="double" w:sz="6" w:space="0" w:color="auto"/>
              <w:right w:val="single" w:sz="4" w:space="0" w:color="auto"/>
            </w:tcBorders>
            <w:shd w:val="clear" w:color="000000" w:fill="B8CCE4"/>
            <w:vAlign w:val="bottom"/>
            <w:hideMark/>
          </w:tcPr>
          <w:p w14:paraId="6D838BD7"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4 503 663</w:t>
            </w:r>
          </w:p>
        </w:tc>
        <w:tc>
          <w:tcPr>
            <w:tcW w:w="1191" w:type="dxa"/>
            <w:tcBorders>
              <w:top w:val="nil"/>
              <w:left w:val="nil"/>
              <w:bottom w:val="double" w:sz="6" w:space="0" w:color="auto"/>
              <w:right w:val="double" w:sz="6" w:space="0" w:color="auto"/>
            </w:tcBorders>
            <w:shd w:val="clear" w:color="000000" w:fill="B8CCE4"/>
            <w:vAlign w:val="bottom"/>
            <w:hideMark/>
          </w:tcPr>
          <w:p w14:paraId="6A989E0E"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5 713 691</w:t>
            </w:r>
          </w:p>
        </w:tc>
      </w:tr>
    </w:tbl>
    <w:p w14:paraId="75DFCDB9" w14:textId="13D9A68F" w:rsidR="00CE19DE" w:rsidRPr="00F372F8" w:rsidRDefault="00FF1FD2" w:rsidP="00B30289">
      <w:pPr>
        <w:spacing w:line="240" w:lineRule="auto"/>
        <w:rPr>
          <w:rFonts w:cstheme="minorHAnsi"/>
          <w:color w:val="FFFFFF" w:themeColor="background1"/>
        </w:rPr>
      </w:pPr>
      <w:r w:rsidRPr="00F372F8">
        <w:rPr>
          <w:rFonts w:cstheme="minorHAnsi"/>
          <w:color w:val="FFFFFF" w:themeColor="background1"/>
        </w:rPr>
        <w:t>.</w:t>
      </w:r>
      <w:bookmarkEnd w:id="1039"/>
      <w:bookmarkEnd w:id="1040"/>
      <w:bookmarkEnd w:id="1041"/>
      <w:bookmarkEnd w:id="1042"/>
    </w:p>
    <w:p w14:paraId="4D7FBFF7" w14:textId="77777777" w:rsidR="001272F4" w:rsidRPr="00F372F8" w:rsidRDefault="001272F4">
      <w:pPr>
        <w:rPr>
          <w:rFonts w:cstheme="minorHAnsi"/>
          <w:color w:val="FFFFFF" w:themeColor="background1"/>
        </w:rPr>
      </w:pPr>
      <w:bookmarkStart w:id="1043" w:name="XBRLBlock_1786824924"/>
      <w:bookmarkStart w:id="1044" w:name="XBRLBlock__1954593555"/>
      <w:bookmarkStart w:id="1045" w:name="XBRLBlock__1846353604"/>
      <w:bookmarkStart w:id="1046" w:name="XBRLBlock__344043825"/>
      <w:r w:rsidRPr="00F372F8">
        <w:rPr>
          <w:rFonts w:cstheme="minorHAnsi"/>
          <w:color w:val="FFFFFF" w:themeColor="background1"/>
        </w:rPr>
        <w:br w:type="page"/>
      </w:r>
    </w:p>
    <w:p w14:paraId="1FD787B4" w14:textId="190770D1" w:rsidR="00FF1FD2" w:rsidRPr="00F372F8" w:rsidRDefault="00FF1FD2" w:rsidP="00B30289">
      <w:pPr>
        <w:spacing w:line="240" w:lineRule="auto"/>
        <w:rPr>
          <w:rFonts w:cstheme="minorHAnsi"/>
          <w:color w:val="FFFFFF" w:themeColor="background1"/>
        </w:rPr>
      </w:pPr>
      <w:r w:rsidRPr="00F372F8">
        <w:rPr>
          <w:rFonts w:cstheme="minorHAnsi"/>
          <w:color w:val="FFFFFF" w:themeColor="background1"/>
        </w:rPr>
        <w:lastRenderedPageBreak/>
        <w:t>.</w:t>
      </w:r>
    </w:p>
    <w:tbl>
      <w:tblPr>
        <w:tblW w:w="9225" w:type="dxa"/>
        <w:tblCellMar>
          <w:left w:w="70" w:type="dxa"/>
          <w:right w:w="70" w:type="dxa"/>
        </w:tblCellMar>
        <w:tblLook w:val="04A0" w:firstRow="1" w:lastRow="0" w:firstColumn="1" w:lastColumn="0" w:noHBand="0" w:noVBand="1"/>
      </w:tblPr>
      <w:tblGrid>
        <w:gridCol w:w="6843"/>
        <w:gridCol w:w="1191"/>
        <w:gridCol w:w="1191"/>
      </w:tblGrid>
      <w:tr w:rsidR="00D5139E" w:rsidRPr="00D5139E" w14:paraId="255E137B" w14:textId="77777777" w:rsidTr="00BE7589">
        <w:trPr>
          <w:trHeight w:val="30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572A7BA" w14:textId="77777777" w:rsidR="00D5139E" w:rsidRPr="00D5139E" w:rsidRDefault="00D5139E" w:rsidP="00D5139E">
            <w:pPr>
              <w:spacing w:after="0" w:line="240" w:lineRule="auto"/>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NOTA 36d - PRZYCHODY NETTO ZE SPRZEDAŻY TOWARÓW I MATERIAŁÓW (STRUKTURA RZECZOWA - RODZAJE DZIAŁALNOŚCI)</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3A9947A3" w14:textId="77777777" w:rsidR="00D5139E" w:rsidRPr="00D5139E" w:rsidRDefault="00D5139E" w:rsidP="00D5139E">
            <w:pPr>
              <w:spacing w:after="0" w:line="240" w:lineRule="auto"/>
              <w:jc w:val="center"/>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w tys. zł</w:t>
            </w:r>
          </w:p>
        </w:tc>
      </w:tr>
      <w:tr w:rsidR="00D5139E" w:rsidRPr="00D5139E" w14:paraId="1214AA24" w14:textId="77777777" w:rsidTr="00BE7589">
        <w:trPr>
          <w:trHeight w:val="480"/>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251E124D" w14:textId="77777777" w:rsidR="00D5139E" w:rsidRPr="00D5139E" w:rsidRDefault="00D5139E" w:rsidP="00D5139E">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0DB0EBCB" w14:textId="77777777" w:rsidR="00D5139E" w:rsidRPr="00D5139E" w:rsidRDefault="00D5139E" w:rsidP="00D5139E">
            <w:pPr>
              <w:spacing w:after="0" w:line="240" w:lineRule="auto"/>
              <w:jc w:val="center"/>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575279BA" w14:textId="77777777" w:rsidR="00D5139E" w:rsidRPr="00D5139E" w:rsidRDefault="00D5139E" w:rsidP="00D5139E">
            <w:pPr>
              <w:spacing w:after="0" w:line="240" w:lineRule="auto"/>
              <w:jc w:val="center"/>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2022</w:t>
            </w:r>
          </w:p>
        </w:tc>
      </w:tr>
      <w:tr w:rsidR="00D5139E" w:rsidRPr="00D5139E" w14:paraId="1532FD77" w14:textId="77777777" w:rsidTr="00BE7589">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DCFEB30"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a) towary</w:t>
            </w:r>
          </w:p>
        </w:tc>
        <w:tc>
          <w:tcPr>
            <w:tcW w:w="1191" w:type="dxa"/>
            <w:tcBorders>
              <w:top w:val="nil"/>
              <w:left w:val="nil"/>
              <w:bottom w:val="single" w:sz="4" w:space="0" w:color="auto"/>
              <w:right w:val="single" w:sz="4" w:space="0" w:color="auto"/>
            </w:tcBorders>
            <w:shd w:val="clear" w:color="auto" w:fill="auto"/>
            <w:vAlign w:val="bottom"/>
            <w:hideMark/>
          </w:tcPr>
          <w:p w14:paraId="6C7E6E8C"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61 315</w:t>
            </w:r>
          </w:p>
        </w:tc>
        <w:tc>
          <w:tcPr>
            <w:tcW w:w="1191" w:type="dxa"/>
            <w:tcBorders>
              <w:top w:val="nil"/>
              <w:left w:val="nil"/>
              <w:bottom w:val="single" w:sz="4" w:space="0" w:color="auto"/>
              <w:right w:val="double" w:sz="6" w:space="0" w:color="auto"/>
            </w:tcBorders>
            <w:shd w:val="clear" w:color="auto" w:fill="auto"/>
            <w:vAlign w:val="bottom"/>
            <w:hideMark/>
          </w:tcPr>
          <w:p w14:paraId="4963D018"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122 137</w:t>
            </w:r>
          </w:p>
        </w:tc>
      </w:tr>
      <w:tr w:rsidR="00D5139E" w:rsidRPr="00D5139E" w14:paraId="33A7B95A" w14:textId="77777777" w:rsidTr="00BE7589">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032826A"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b) odpad technologiczny</w:t>
            </w:r>
          </w:p>
        </w:tc>
        <w:tc>
          <w:tcPr>
            <w:tcW w:w="1191" w:type="dxa"/>
            <w:tcBorders>
              <w:top w:val="nil"/>
              <w:left w:val="nil"/>
              <w:bottom w:val="single" w:sz="4" w:space="0" w:color="auto"/>
              <w:right w:val="single" w:sz="4" w:space="0" w:color="auto"/>
            </w:tcBorders>
            <w:shd w:val="clear" w:color="auto" w:fill="auto"/>
            <w:vAlign w:val="bottom"/>
            <w:hideMark/>
          </w:tcPr>
          <w:p w14:paraId="0CC20197"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38 819</w:t>
            </w:r>
          </w:p>
        </w:tc>
        <w:tc>
          <w:tcPr>
            <w:tcW w:w="1191" w:type="dxa"/>
            <w:tcBorders>
              <w:top w:val="nil"/>
              <w:left w:val="nil"/>
              <w:bottom w:val="single" w:sz="4" w:space="0" w:color="auto"/>
              <w:right w:val="double" w:sz="6" w:space="0" w:color="auto"/>
            </w:tcBorders>
            <w:shd w:val="clear" w:color="auto" w:fill="auto"/>
            <w:vAlign w:val="bottom"/>
            <w:hideMark/>
          </w:tcPr>
          <w:p w14:paraId="09C3B29C"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54 202</w:t>
            </w:r>
          </w:p>
        </w:tc>
      </w:tr>
      <w:tr w:rsidR="00D5139E" w:rsidRPr="00D5139E" w14:paraId="0951FE1C" w14:textId="77777777" w:rsidTr="00BE7589">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47E91C1"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c) pozostałe materiały</w:t>
            </w:r>
          </w:p>
        </w:tc>
        <w:tc>
          <w:tcPr>
            <w:tcW w:w="1191" w:type="dxa"/>
            <w:tcBorders>
              <w:top w:val="nil"/>
              <w:left w:val="nil"/>
              <w:bottom w:val="single" w:sz="4" w:space="0" w:color="auto"/>
              <w:right w:val="single" w:sz="4" w:space="0" w:color="auto"/>
            </w:tcBorders>
            <w:shd w:val="clear" w:color="auto" w:fill="auto"/>
            <w:vAlign w:val="bottom"/>
            <w:hideMark/>
          </w:tcPr>
          <w:p w14:paraId="46AA6DB5"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6 165</w:t>
            </w:r>
          </w:p>
        </w:tc>
        <w:tc>
          <w:tcPr>
            <w:tcW w:w="1191" w:type="dxa"/>
            <w:tcBorders>
              <w:top w:val="nil"/>
              <w:left w:val="nil"/>
              <w:bottom w:val="single" w:sz="4" w:space="0" w:color="auto"/>
              <w:right w:val="double" w:sz="6" w:space="0" w:color="auto"/>
            </w:tcBorders>
            <w:shd w:val="clear" w:color="auto" w:fill="auto"/>
            <w:vAlign w:val="bottom"/>
            <w:hideMark/>
          </w:tcPr>
          <w:p w14:paraId="133F955E"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14 340</w:t>
            </w:r>
          </w:p>
        </w:tc>
      </w:tr>
      <w:tr w:rsidR="00D5139E" w:rsidRPr="00D5139E" w14:paraId="10F5F744" w14:textId="77777777" w:rsidTr="00BE7589">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298E2C2C" w14:textId="77777777" w:rsidR="00D5139E" w:rsidRPr="00D5139E" w:rsidRDefault="00D5139E" w:rsidP="00D5139E">
            <w:pPr>
              <w:spacing w:after="0" w:line="240" w:lineRule="auto"/>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Przychody netto ze sprzedaży towarów i materiałów, razem</w:t>
            </w:r>
          </w:p>
        </w:tc>
        <w:tc>
          <w:tcPr>
            <w:tcW w:w="1191" w:type="dxa"/>
            <w:tcBorders>
              <w:top w:val="nil"/>
              <w:left w:val="nil"/>
              <w:bottom w:val="double" w:sz="6" w:space="0" w:color="auto"/>
              <w:right w:val="single" w:sz="4" w:space="0" w:color="auto"/>
            </w:tcBorders>
            <w:shd w:val="clear" w:color="000000" w:fill="B8CCE4"/>
            <w:vAlign w:val="bottom"/>
            <w:hideMark/>
          </w:tcPr>
          <w:p w14:paraId="4E417012"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106 299</w:t>
            </w:r>
          </w:p>
        </w:tc>
        <w:tc>
          <w:tcPr>
            <w:tcW w:w="1191" w:type="dxa"/>
            <w:tcBorders>
              <w:top w:val="nil"/>
              <w:left w:val="nil"/>
              <w:bottom w:val="double" w:sz="6" w:space="0" w:color="auto"/>
              <w:right w:val="double" w:sz="6" w:space="0" w:color="auto"/>
            </w:tcBorders>
            <w:shd w:val="clear" w:color="000000" w:fill="B8CCE4"/>
            <w:vAlign w:val="bottom"/>
            <w:hideMark/>
          </w:tcPr>
          <w:p w14:paraId="3F754572"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190 680</w:t>
            </w:r>
          </w:p>
        </w:tc>
      </w:tr>
    </w:tbl>
    <w:p w14:paraId="5B5F6009" w14:textId="77777777" w:rsidR="00D5139E" w:rsidRDefault="00D5139E" w:rsidP="00B30289">
      <w:pPr>
        <w:spacing w:line="240" w:lineRule="auto"/>
        <w:rPr>
          <w:rFonts w:cstheme="minorHAnsi"/>
          <w:color w:val="FFFFFF" w:themeColor="background1"/>
          <w:highlight w:val="green"/>
        </w:rPr>
      </w:pPr>
    </w:p>
    <w:tbl>
      <w:tblPr>
        <w:tblW w:w="9225" w:type="dxa"/>
        <w:tblCellMar>
          <w:left w:w="70" w:type="dxa"/>
          <w:right w:w="70" w:type="dxa"/>
        </w:tblCellMar>
        <w:tblLook w:val="04A0" w:firstRow="1" w:lastRow="0" w:firstColumn="1" w:lastColumn="0" w:noHBand="0" w:noVBand="1"/>
      </w:tblPr>
      <w:tblGrid>
        <w:gridCol w:w="6843"/>
        <w:gridCol w:w="1191"/>
        <w:gridCol w:w="1191"/>
      </w:tblGrid>
      <w:tr w:rsidR="00D5139E" w:rsidRPr="00D5139E" w14:paraId="266EFC6D" w14:textId="77777777" w:rsidTr="00BE7589">
        <w:trPr>
          <w:trHeight w:val="30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05987FCD" w14:textId="77777777" w:rsidR="00D5139E" w:rsidRPr="00D5139E" w:rsidRDefault="00D5139E" w:rsidP="00D5139E">
            <w:pPr>
              <w:spacing w:after="0" w:line="240" w:lineRule="auto"/>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NOTA 36e - PRZYCHODY NETTO ZE SPRZEDAŻY TOWARÓW I MATERIAŁÓW (STRUKTURA TERYTORIALNA)</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466B88E1" w14:textId="77777777" w:rsidR="00D5139E" w:rsidRPr="00D5139E" w:rsidRDefault="00D5139E" w:rsidP="00D5139E">
            <w:pPr>
              <w:spacing w:after="0" w:line="240" w:lineRule="auto"/>
              <w:jc w:val="center"/>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w tys. zł</w:t>
            </w:r>
          </w:p>
        </w:tc>
      </w:tr>
      <w:tr w:rsidR="00D5139E" w:rsidRPr="00D5139E" w14:paraId="7FB8948B" w14:textId="77777777" w:rsidTr="00BE7589">
        <w:trPr>
          <w:trHeight w:val="52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0AD6AF87" w14:textId="77777777" w:rsidR="00D5139E" w:rsidRPr="00D5139E" w:rsidRDefault="00D5139E" w:rsidP="00D5139E">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69187DEC" w14:textId="77777777" w:rsidR="00D5139E" w:rsidRPr="00D5139E" w:rsidRDefault="00D5139E" w:rsidP="00D5139E">
            <w:pPr>
              <w:spacing w:after="0" w:line="240" w:lineRule="auto"/>
              <w:jc w:val="center"/>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6BA3A332" w14:textId="77777777" w:rsidR="00D5139E" w:rsidRPr="00D5139E" w:rsidRDefault="00D5139E" w:rsidP="00D5139E">
            <w:pPr>
              <w:spacing w:after="0" w:line="240" w:lineRule="auto"/>
              <w:jc w:val="center"/>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2022</w:t>
            </w:r>
          </w:p>
        </w:tc>
      </w:tr>
      <w:tr w:rsidR="00D5139E" w:rsidRPr="00D5139E" w14:paraId="7C3B70E9" w14:textId="77777777" w:rsidTr="00BE7589">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6727A18A" w14:textId="77777777" w:rsidR="00D5139E" w:rsidRPr="00D5139E" w:rsidRDefault="00D5139E" w:rsidP="00D5139E">
            <w:pPr>
              <w:spacing w:after="0" w:line="240" w:lineRule="auto"/>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1. kraj</w:t>
            </w:r>
          </w:p>
        </w:tc>
        <w:tc>
          <w:tcPr>
            <w:tcW w:w="1191" w:type="dxa"/>
            <w:tcBorders>
              <w:top w:val="nil"/>
              <w:left w:val="nil"/>
              <w:bottom w:val="single" w:sz="4" w:space="0" w:color="auto"/>
              <w:right w:val="single" w:sz="4" w:space="0" w:color="auto"/>
            </w:tcBorders>
            <w:shd w:val="clear" w:color="000000" w:fill="B8CCE4"/>
            <w:vAlign w:val="bottom"/>
            <w:hideMark/>
          </w:tcPr>
          <w:p w14:paraId="766D0D83"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84 152</w:t>
            </w:r>
          </w:p>
        </w:tc>
        <w:tc>
          <w:tcPr>
            <w:tcW w:w="1191" w:type="dxa"/>
            <w:tcBorders>
              <w:top w:val="nil"/>
              <w:left w:val="nil"/>
              <w:bottom w:val="single" w:sz="4" w:space="0" w:color="auto"/>
              <w:right w:val="double" w:sz="6" w:space="0" w:color="auto"/>
            </w:tcBorders>
            <w:shd w:val="clear" w:color="000000" w:fill="B8CCE4"/>
            <w:vAlign w:val="bottom"/>
            <w:hideMark/>
          </w:tcPr>
          <w:p w14:paraId="50AC4763"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164 743</w:t>
            </w:r>
          </w:p>
        </w:tc>
      </w:tr>
      <w:tr w:rsidR="00D5139E" w:rsidRPr="00D5139E" w14:paraId="211D662C" w14:textId="77777777" w:rsidTr="00BE7589">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F679395"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a) towary</w:t>
            </w:r>
          </w:p>
        </w:tc>
        <w:tc>
          <w:tcPr>
            <w:tcW w:w="1191" w:type="dxa"/>
            <w:tcBorders>
              <w:top w:val="nil"/>
              <w:left w:val="nil"/>
              <w:bottom w:val="single" w:sz="4" w:space="0" w:color="auto"/>
              <w:right w:val="single" w:sz="4" w:space="0" w:color="auto"/>
            </w:tcBorders>
            <w:shd w:val="clear" w:color="auto" w:fill="auto"/>
            <w:vAlign w:val="bottom"/>
            <w:hideMark/>
          </w:tcPr>
          <w:p w14:paraId="1395750D"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39 179</w:t>
            </w:r>
          </w:p>
        </w:tc>
        <w:tc>
          <w:tcPr>
            <w:tcW w:w="1191" w:type="dxa"/>
            <w:tcBorders>
              <w:top w:val="nil"/>
              <w:left w:val="nil"/>
              <w:bottom w:val="single" w:sz="4" w:space="0" w:color="auto"/>
              <w:right w:val="double" w:sz="6" w:space="0" w:color="auto"/>
            </w:tcBorders>
            <w:shd w:val="clear" w:color="auto" w:fill="auto"/>
            <w:vAlign w:val="bottom"/>
            <w:hideMark/>
          </w:tcPr>
          <w:p w14:paraId="67B836DB"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96 218</w:t>
            </w:r>
          </w:p>
        </w:tc>
      </w:tr>
      <w:tr w:rsidR="00D5139E" w:rsidRPr="00D5139E" w14:paraId="52CB3289" w14:textId="77777777" w:rsidTr="00BE7589">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FE56E10"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b) odpad technologiczny</w:t>
            </w:r>
          </w:p>
        </w:tc>
        <w:tc>
          <w:tcPr>
            <w:tcW w:w="1191" w:type="dxa"/>
            <w:tcBorders>
              <w:top w:val="nil"/>
              <w:left w:val="nil"/>
              <w:bottom w:val="single" w:sz="4" w:space="0" w:color="auto"/>
              <w:right w:val="single" w:sz="4" w:space="0" w:color="auto"/>
            </w:tcBorders>
            <w:shd w:val="clear" w:color="auto" w:fill="auto"/>
            <w:vAlign w:val="bottom"/>
            <w:hideMark/>
          </w:tcPr>
          <w:p w14:paraId="1FBC51FA"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38 819</w:t>
            </w:r>
          </w:p>
        </w:tc>
        <w:tc>
          <w:tcPr>
            <w:tcW w:w="1191" w:type="dxa"/>
            <w:tcBorders>
              <w:top w:val="nil"/>
              <w:left w:val="nil"/>
              <w:bottom w:val="single" w:sz="4" w:space="0" w:color="auto"/>
              <w:right w:val="double" w:sz="6" w:space="0" w:color="auto"/>
            </w:tcBorders>
            <w:shd w:val="clear" w:color="auto" w:fill="auto"/>
            <w:vAlign w:val="bottom"/>
            <w:hideMark/>
          </w:tcPr>
          <w:p w14:paraId="16A1A888"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54 224</w:t>
            </w:r>
          </w:p>
        </w:tc>
      </w:tr>
      <w:tr w:rsidR="00D5139E" w:rsidRPr="00D5139E" w14:paraId="2998F2D9" w14:textId="77777777" w:rsidTr="00BE7589">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85E9666"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c) pozostałe materiały</w:t>
            </w:r>
          </w:p>
        </w:tc>
        <w:tc>
          <w:tcPr>
            <w:tcW w:w="1191" w:type="dxa"/>
            <w:tcBorders>
              <w:top w:val="nil"/>
              <w:left w:val="nil"/>
              <w:bottom w:val="single" w:sz="4" w:space="0" w:color="auto"/>
              <w:right w:val="single" w:sz="4" w:space="0" w:color="auto"/>
            </w:tcBorders>
            <w:shd w:val="clear" w:color="auto" w:fill="auto"/>
            <w:vAlign w:val="bottom"/>
            <w:hideMark/>
          </w:tcPr>
          <w:p w14:paraId="3FBC9EB9"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6 154</w:t>
            </w:r>
          </w:p>
        </w:tc>
        <w:tc>
          <w:tcPr>
            <w:tcW w:w="1191" w:type="dxa"/>
            <w:tcBorders>
              <w:top w:val="nil"/>
              <w:left w:val="nil"/>
              <w:bottom w:val="single" w:sz="4" w:space="0" w:color="auto"/>
              <w:right w:val="double" w:sz="6" w:space="0" w:color="auto"/>
            </w:tcBorders>
            <w:shd w:val="clear" w:color="auto" w:fill="auto"/>
            <w:vAlign w:val="bottom"/>
            <w:hideMark/>
          </w:tcPr>
          <w:p w14:paraId="4221E69D"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14 301</w:t>
            </w:r>
          </w:p>
        </w:tc>
      </w:tr>
      <w:tr w:rsidR="00D5139E" w:rsidRPr="00D5139E" w14:paraId="49980A21" w14:textId="77777777" w:rsidTr="00BE7589">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6BA93231" w14:textId="77777777" w:rsidR="00D5139E" w:rsidRPr="00D5139E" w:rsidRDefault="00D5139E" w:rsidP="00D5139E">
            <w:pPr>
              <w:spacing w:after="0" w:line="240" w:lineRule="auto"/>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 eksport</w:t>
            </w:r>
          </w:p>
        </w:tc>
        <w:tc>
          <w:tcPr>
            <w:tcW w:w="1191" w:type="dxa"/>
            <w:tcBorders>
              <w:top w:val="nil"/>
              <w:left w:val="nil"/>
              <w:bottom w:val="single" w:sz="4" w:space="0" w:color="auto"/>
              <w:right w:val="single" w:sz="4" w:space="0" w:color="auto"/>
            </w:tcBorders>
            <w:shd w:val="clear" w:color="000000" w:fill="B8CCE4"/>
            <w:vAlign w:val="bottom"/>
            <w:hideMark/>
          </w:tcPr>
          <w:p w14:paraId="54F766F4"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22 147</w:t>
            </w:r>
          </w:p>
        </w:tc>
        <w:tc>
          <w:tcPr>
            <w:tcW w:w="1191" w:type="dxa"/>
            <w:tcBorders>
              <w:top w:val="nil"/>
              <w:left w:val="nil"/>
              <w:bottom w:val="single" w:sz="4" w:space="0" w:color="auto"/>
              <w:right w:val="double" w:sz="6" w:space="0" w:color="auto"/>
            </w:tcBorders>
            <w:shd w:val="clear" w:color="000000" w:fill="B8CCE4"/>
            <w:vAlign w:val="bottom"/>
            <w:hideMark/>
          </w:tcPr>
          <w:p w14:paraId="323580B9"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25 937</w:t>
            </w:r>
          </w:p>
        </w:tc>
      </w:tr>
      <w:tr w:rsidR="00D5139E" w:rsidRPr="00D5139E" w14:paraId="57E19295" w14:textId="77777777" w:rsidTr="00BE7589">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8C9746B"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a) towary</w:t>
            </w:r>
          </w:p>
        </w:tc>
        <w:tc>
          <w:tcPr>
            <w:tcW w:w="1191" w:type="dxa"/>
            <w:tcBorders>
              <w:top w:val="nil"/>
              <w:left w:val="nil"/>
              <w:bottom w:val="single" w:sz="4" w:space="0" w:color="auto"/>
              <w:right w:val="single" w:sz="4" w:space="0" w:color="auto"/>
            </w:tcBorders>
            <w:shd w:val="clear" w:color="auto" w:fill="auto"/>
            <w:vAlign w:val="bottom"/>
            <w:hideMark/>
          </w:tcPr>
          <w:p w14:paraId="1384244F"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22 136</w:t>
            </w:r>
          </w:p>
        </w:tc>
        <w:tc>
          <w:tcPr>
            <w:tcW w:w="1191" w:type="dxa"/>
            <w:tcBorders>
              <w:top w:val="nil"/>
              <w:left w:val="nil"/>
              <w:bottom w:val="single" w:sz="4" w:space="0" w:color="auto"/>
              <w:right w:val="double" w:sz="6" w:space="0" w:color="auto"/>
            </w:tcBorders>
            <w:shd w:val="clear" w:color="auto" w:fill="auto"/>
            <w:vAlign w:val="bottom"/>
            <w:hideMark/>
          </w:tcPr>
          <w:p w14:paraId="4F71B2B4"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25 922</w:t>
            </w:r>
          </w:p>
        </w:tc>
      </w:tr>
      <w:tr w:rsidR="00D5139E" w:rsidRPr="00D5139E" w14:paraId="46BE0D08" w14:textId="77777777" w:rsidTr="00BE7589">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3C14D40"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b) odpad technologiczny</w:t>
            </w:r>
          </w:p>
        </w:tc>
        <w:tc>
          <w:tcPr>
            <w:tcW w:w="1191" w:type="dxa"/>
            <w:tcBorders>
              <w:top w:val="nil"/>
              <w:left w:val="nil"/>
              <w:bottom w:val="single" w:sz="4" w:space="0" w:color="auto"/>
              <w:right w:val="single" w:sz="4" w:space="0" w:color="auto"/>
            </w:tcBorders>
            <w:shd w:val="clear" w:color="auto" w:fill="auto"/>
            <w:vAlign w:val="bottom"/>
            <w:hideMark/>
          </w:tcPr>
          <w:p w14:paraId="29BD520A"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5F010F8A"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0</w:t>
            </w:r>
          </w:p>
        </w:tc>
      </w:tr>
      <w:tr w:rsidR="00D5139E" w:rsidRPr="00D5139E" w14:paraId="427322E9" w14:textId="77777777" w:rsidTr="00BE7589">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406B4F7" w14:textId="77777777" w:rsidR="00D5139E" w:rsidRPr="00D5139E" w:rsidRDefault="00D5139E" w:rsidP="00D5139E">
            <w:pPr>
              <w:spacing w:after="0" w:line="240" w:lineRule="auto"/>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c) pozostałe materiały</w:t>
            </w:r>
          </w:p>
        </w:tc>
        <w:tc>
          <w:tcPr>
            <w:tcW w:w="1191" w:type="dxa"/>
            <w:tcBorders>
              <w:top w:val="nil"/>
              <w:left w:val="nil"/>
              <w:bottom w:val="single" w:sz="4" w:space="0" w:color="auto"/>
              <w:right w:val="single" w:sz="4" w:space="0" w:color="auto"/>
            </w:tcBorders>
            <w:shd w:val="clear" w:color="auto" w:fill="auto"/>
            <w:vAlign w:val="bottom"/>
            <w:hideMark/>
          </w:tcPr>
          <w:p w14:paraId="10591F08"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11</w:t>
            </w:r>
          </w:p>
        </w:tc>
        <w:tc>
          <w:tcPr>
            <w:tcW w:w="1191" w:type="dxa"/>
            <w:tcBorders>
              <w:top w:val="nil"/>
              <w:left w:val="nil"/>
              <w:bottom w:val="single" w:sz="4" w:space="0" w:color="auto"/>
              <w:right w:val="double" w:sz="6" w:space="0" w:color="auto"/>
            </w:tcBorders>
            <w:shd w:val="clear" w:color="auto" w:fill="auto"/>
            <w:vAlign w:val="bottom"/>
            <w:hideMark/>
          </w:tcPr>
          <w:p w14:paraId="46082B55" w14:textId="77777777" w:rsidR="00D5139E" w:rsidRPr="00D5139E" w:rsidRDefault="00D5139E" w:rsidP="00D5139E">
            <w:pPr>
              <w:spacing w:after="0" w:line="240" w:lineRule="auto"/>
              <w:jc w:val="right"/>
              <w:rPr>
                <w:rFonts w:ascii="Calibri" w:eastAsia="Times New Roman" w:hAnsi="Calibri" w:cs="Calibri"/>
                <w:sz w:val="18"/>
                <w:szCs w:val="18"/>
                <w:lang w:eastAsia="pl-PL"/>
              </w:rPr>
            </w:pPr>
            <w:r w:rsidRPr="00D5139E">
              <w:rPr>
                <w:rFonts w:ascii="Calibri" w:eastAsia="Times New Roman" w:hAnsi="Calibri" w:cs="Calibri"/>
                <w:sz w:val="18"/>
                <w:szCs w:val="18"/>
                <w:lang w:eastAsia="pl-PL"/>
              </w:rPr>
              <w:t>15</w:t>
            </w:r>
          </w:p>
        </w:tc>
      </w:tr>
      <w:tr w:rsidR="00D5139E" w:rsidRPr="00D5139E" w14:paraId="0E4D084D" w14:textId="77777777" w:rsidTr="00BE7589">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560F25FA" w14:textId="77777777" w:rsidR="00D5139E" w:rsidRPr="00D5139E" w:rsidRDefault="00D5139E" w:rsidP="00D5139E">
            <w:pPr>
              <w:spacing w:after="0" w:line="240" w:lineRule="auto"/>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Przychody netto ze sprzedaży towarów i materiałów, razem</w:t>
            </w:r>
          </w:p>
        </w:tc>
        <w:tc>
          <w:tcPr>
            <w:tcW w:w="1191" w:type="dxa"/>
            <w:tcBorders>
              <w:top w:val="nil"/>
              <w:left w:val="nil"/>
              <w:bottom w:val="double" w:sz="6" w:space="0" w:color="auto"/>
              <w:right w:val="single" w:sz="4" w:space="0" w:color="auto"/>
            </w:tcBorders>
            <w:shd w:val="clear" w:color="000000" w:fill="B8CCE4"/>
            <w:vAlign w:val="bottom"/>
            <w:hideMark/>
          </w:tcPr>
          <w:p w14:paraId="1E30BFCA"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106 299</w:t>
            </w:r>
          </w:p>
        </w:tc>
        <w:tc>
          <w:tcPr>
            <w:tcW w:w="1191" w:type="dxa"/>
            <w:tcBorders>
              <w:top w:val="nil"/>
              <w:left w:val="nil"/>
              <w:bottom w:val="double" w:sz="6" w:space="0" w:color="auto"/>
              <w:right w:val="double" w:sz="6" w:space="0" w:color="auto"/>
            </w:tcBorders>
            <w:shd w:val="clear" w:color="000000" w:fill="B8CCE4"/>
            <w:vAlign w:val="bottom"/>
            <w:hideMark/>
          </w:tcPr>
          <w:p w14:paraId="4F3A654D" w14:textId="77777777" w:rsidR="00D5139E" w:rsidRPr="00D5139E" w:rsidRDefault="00D5139E" w:rsidP="00D5139E">
            <w:pPr>
              <w:spacing w:after="0" w:line="240" w:lineRule="auto"/>
              <w:jc w:val="right"/>
              <w:rPr>
                <w:rFonts w:ascii="Calibri" w:eastAsia="Times New Roman" w:hAnsi="Calibri" w:cs="Calibri"/>
                <w:b/>
                <w:bCs/>
                <w:sz w:val="18"/>
                <w:szCs w:val="18"/>
                <w:lang w:eastAsia="pl-PL"/>
              </w:rPr>
            </w:pPr>
            <w:r w:rsidRPr="00D5139E">
              <w:rPr>
                <w:rFonts w:ascii="Calibri" w:eastAsia="Times New Roman" w:hAnsi="Calibri" w:cs="Calibri"/>
                <w:b/>
                <w:bCs/>
                <w:sz w:val="18"/>
                <w:szCs w:val="18"/>
                <w:lang w:eastAsia="pl-PL"/>
              </w:rPr>
              <w:t>190 680</w:t>
            </w:r>
          </w:p>
        </w:tc>
      </w:tr>
    </w:tbl>
    <w:p w14:paraId="471B9ECE" w14:textId="77777777" w:rsidR="00D5139E" w:rsidRDefault="00D5139E" w:rsidP="00B30289">
      <w:pPr>
        <w:spacing w:line="240" w:lineRule="auto"/>
        <w:rPr>
          <w:rFonts w:cstheme="minorHAnsi"/>
          <w:color w:val="FFFFFF" w:themeColor="background1"/>
          <w:highlight w:val="green"/>
        </w:rPr>
      </w:pPr>
    </w:p>
    <w:p w14:paraId="1459B46A" w14:textId="0CBBB53F" w:rsidR="00CE19DE" w:rsidRPr="00F372F8" w:rsidRDefault="00FF1FD2" w:rsidP="00B30289">
      <w:pPr>
        <w:spacing w:line="240" w:lineRule="auto"/>
        <w:rPr>
          <w:rFonts w:cstheme="minorHAnsi"/>
          <w:color w:val="FFFFFF" w:themeColor="background1"/>
        </w:rPr>
      </w:pPr>
      <w:r w:rsidRPr="00F372F8">
        <w:rPr>
          <w:rFonts w:cstheme="minorHAnsi"/>
          <w:color w:val="FFFFFF" w:themeColor="background1"/>
        </w:rPr>
        <w:t>.</w:t>
      </w:r>
      <w:bookmarkEnd w:id="1043"/>
      <w:bookmarkEnd w:id="1044"/>
      <w:bookmarkEnd w:id="1045"/>
      <w:bookmarkEnd w:id="1046"/>
    </w:p>
    <w:p w14:paraId="33C5A18E" w14:textId="77777777" w:rsidR="00CE19DE" w:rsidRDefault="00CE19DE" w:rsidP="00B30289">
      <w:pPr>
        <w:pStyle w:val="Nagwek3"/>
        <w:spacing w:line="240" w:lineRule="auto"/>
        <w:rPr>
          <w:rFonts w:asciiTheme="minorHAnsi" w:hAnsiTheme="minorHAnsi" w:cstheme="minorHAnsi"/>
        </w:rPr>
      </w:pPr>
      <w:bookmarkStart w:id="1047" w:name="_Toc165029157"/>
      <w:bookmarkStart w:id="1048" w:name="XBRLBlock_385898959"/>
      <w:bookmarkStart w:id="1049" w:name="XBRLBlock__454795895"/>
      <w:bookmarkStart w:id="1050" w:name="XBRLBlock__397275193"/>
      <w:bookmarkStart w:id="1051" w:name="XBRLBlock_98040151"/>
      <w:bookmarkStart w:id="1052" w:name="XBRLBlock__943277540"/>
      <w:bookmarkStart w:id="1053" w:name="XBRLBlock__588062162"/>
      <w:r w:rsidRPr="00F372F8">
        <w:rPr>
          <w:rFonts w:asciiTheme="minorHAnsi" w:hAnsiTheme="minorHAnsi" w:cstheme="minorHAnsi"/>
        </w:rPr>
        <w:t>K</w:t>
      </w:r>
      <w:r w:rsidRPr="00786621">
        <w:rPr>
          <w:rFonts w:asciiTheme="minorHAnsi" w:hAnsiTheme="minorHAnsi" w:cstheme="minorHAnsi"/>
        </w:rPr>
        <w:t>oszty sprzedanych produktów, towarów i materiałów</w:t>
      </w:r>
      <w:bookmarkEnd w:id="1047"/>
    </w:p>
    <w:p w14:paraId="4D101CD7" w14:textId="77777777" w:rsidR="00C979E6" w:rsidRDefault="00C979E6" w:rsidP="00C979E6"/>
    <w:tbl>
      <w:tblPr>
        <w:tblW w:w="9225" w:type="dxa"/>
        <w:tblCellMar>
          <w:left w:w="70" w:type="dxa"/>
          <w:right w:w="70" w:type="dxa"/>
        </w:tblCellMar>
        <w:tblLook w:val="04A0" w:firstRow="1" w:lastRow="0" w:firstColumn="1" w:lastColumn="0" w:noHBand="0" w:noVBand="1"/>
      </w:tblPr>
      <w:tblGrid>
        <w:gridCol w:w="6843"/>
        <w:gridCol w:w="1191"/>
        <w:gridCol w:w="1191"/>
      </w:tblGrid>
      <w:tr w:rsidR="00C979E6" w:rsidRPr="00E30974" w14:paraId="5039D59C" w14:textId="77777777" w:rsidTr="00EA25E5">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35924278"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 xml:space="preserve">NOTA 37a - KOSZTY SPRZEDANYCH PRODUKTÓW, TOWARÓW I MATERIAŁÓW </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470CC6F7" w14:textId="77777777" w:rsidR="00C979E6" w:rsidRPr="00E30974" w:rsidRDefault="00C979E6" w:rsidP="00737947">
            <w:pPr>
              <w:spacing w:after="0" w:line="240" w:lineRule="auto"/>
              <w:jc w:val="center"/>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w tys. zł</w:t>
            </w:r>
          </w:p>
        </w:tc>
      </w:tr>
      <w:tr w:rsidR="00C979E6" w:rsidRPr="00E30974" w14:paraId="43DBFA7D" w14:textId="77777777" w:rsidTr="00EA25E5">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55C4A061" w14:textId="77777777" w:rsidR="00C979E6" w:rsidRPr="00E30974" w:rsidRDefault="00C979E6" w:rsidP="00737947">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734999DA" w14:textId="77777777" w:rsidR="00C979E6" w:rsidRPr="00E30974" w:rsidRDefault="00C979E6" w:rsidP="00737947">
            <w:pPr>
              <w:spacing w:after="0" w:line="240" w:lineRule="auto"/>
              <w:jc w:val="center"/>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69A0409F" w14:textId="77777777" w:rsidR="00C979E6" w:rsidRPr="00E30974" w:rsidRDefault="00C979E6" w:rsidP="00737947">
            <w:pPr>
              <w:spacing w:after="0" w:line="240" w:lineRule="auto"/>
              <w:jc w:val="center"/>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2022</w:t>
            </w:r>
          </w:p>
        </w:tc>
      </w:tr>
      <w:tr w:rsidR="00C979E6" w:rsidRPr="00E30974" w14:paraId="67CAF2E4" w14:textId="77777777" w:rsidTr="00EA25E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925685F" w14:textId="77777777" w:rsidR="00C979E6" w:rsidRPr="00E30974" w:rsidRDefault="00C979E6" w:rsidP="00737947">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1. koszt wytworzenia sprzedanych produktów</w:t>
            </w:r>
          </w:p>
        </w:tc>
        <w:tc>
          <w:tcPr>
            <w:tcW w:w="1191" w:type="dxa"/>
            <w:tcBorders>
              <w:top w:val="nil"/>
              <w:left w:val="nil"/>
              <w:bottom w:val="single" w:sz="4" w:space="0" w:color="auto"/>
              <w:right w:val="single" w:sz="4" w:space="0" w:color="auto"/>
            </w:tcBorders>
            <w:shd w:val="clear" w:color="auto" w:fill="auto"/>
            <w:vAlign w:val="bottom"/>
            <w:hideMark/>
          </w:tcPr>
          <w:p w14:paraId="5B21F1FB"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4 178 959</w:t>
            </w:r>
          </w:p>
        </w:tc>
        <w:tc>
          <w:tcPr>
            <w:tcW w:w="1191" w:type="dxa"/>
            <w:tcBorders>
              <w:top w:val="nil"/>
              <w:left w:val="nil"/>
              <w:bottom w:val="single" w:sz="4" w:space="0" w:color="auto"/>
              <w:right w:val="double" w:sz="6" w:space="0" w:color="auto"/>
            </w:tcBorders>
            <w:shd w:val="clear" w:color="auto" w:fill="auto"/>
            <w:vAlign w:val="bottom"/>
            <w:hideMark/>
          </w:tcPr>
          <w:p w14:paraId="404D127C"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4 907 458</w:t>
            </w:r>
          </w:p>
        </w:tc>
      </w:tr>
      <w:tr w:rsidR="00C979E6" w:rsidRPr="00E30974" w14:paraId="4ACC675F" w14:textId="77777777" w:rsidTr="00EA25E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FD4F87B" w14:textId="77777777" w:rsidR="00C979E6" w:rsidRPr="00E30974" w:rsidRDefault="00C979E6" w:rsidP="00737947">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2. wartość sprzedanych towarów i materiałów</w:t>
            </w:r>
          </w:p>
        </w:tc>
        <w:tc>
          <w:tcPr>
            <w:tcW w:w="1191" w:type="dxa"/>
            <w:tcBorders>
              <w:top w:val="nil"/>
              <w:left w:val="nil"/>
              <w:bottom w:val="single" w:sz="4" w:space="0" w:color="auto"/>
              <w:right w:val="single" w:sz="4" w:space="0" w:color="auto"/>
            </w:tcBorders>
            <w:shd w:val="clear" w:color="auto" w:fill="auto"/>
            <w:vAlign w:val="bottom"/>
            <w:hideMark/>
          </w:tcPr>
          <w:p w14:paraId="584D76DA"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93 679</w:t>
            </w:r>
          </w:p>
        </w:tc>
        <w:tc>
          <w:tcPr>
            <w:tcW w:w="1191" w:type="dxa"/>
            <w:tcBorders>
              <w:top w:val="nil"/>
              <w:left w:val="nil"/>
              <w:bottom w:val="single" w:sz="4" w:space="0" w:color="auto"/>
              <w:right w:val="double" w:sz="6" w:space="0" w:color="auto"/>
            </w:tcBorders>
            <w:shd w:val="clear" w:color="auto" w:fill="auto"/>
            <w:vAlign w:val="bottom"/>
            <w:hideMark/>
          </w:tcPr>
          <w:p w14:paraId="2ED55FE4"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135 897</w:t>
            </w:r>
          </w:p>
        </w:tc>
      </w:tr>
      <w:tr w:rsidR="00C979E6" w:rsidRPr="00E30974" w14:paraId="25FA4658" w14:textId="77777777" w:rsidTr="00EA25E5">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1EA69489"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Koszty sprzedanych produktów, towarów i materiałów, razem</w:t>
            </w:r>
          </w:p>
        </w:tc>
        <w:tc>
          <w:tcPr>
            <w:tcW w:w="1191" w:type="dxa"/>
            <w:tcBorders>
              <w:top w:val="nil"/>
              <w:left w:val="nil"/>
              <w:bottom w:val="double" w:sz="6" w:space="0" w:color="auto"/>
              <w:right w:val="single" w:sz="4" w:space="0" w:color="auto"/>
            </w:tcBorders>
            <w:shd w:val="clear" w:color="000000" w:fill="B8CCE4"/>
            <w:vAlign w:val="bottom"/>
            <w:hideMark/>
          </w:tcPr>
          <w:p w14:paraId="779D0A42"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4 272 638</w:t>
            </w:r>
          </w:p>
        </w:tc>
        <w:tc>
          <w:tcPr>
            <w:tcW w:w="1191" w:type="dxa"/>
            <w:tcBorders>
              <w:top w:val="nil"/>
              <w:left w:val="nil"/>
              <w:bottom w:val="double" w:sz="6" w:space="0" w:color="auto"/>
              <w:right w:val="double" w:sz="6" w:space="0" w:color="auto"/>
            </w:tcBorders>
            <w:shd w:val="clear" w:color="000000" w:fill="B8CCE4"/>
            <w:vAlign w:val="bottom"/>
            <w:hideMark/>
          </w:tcPr>
          <w:p w14:paraId="5E9F728C"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5 043 355</w:t>
            </w:r>
          </w:p>
        </w:tc>
      </w:tr>
    </w:tbl>
    <w:p w14:paraId="760C1736" w14:textId="77777777" w:rsidR="00C979E6" w:rsidRDefault="00C979E6" w:rsidP="00C979E6"/>
    <w:tbl>
      <w:tblPr>
        <w:tblW w:w="9225" w:type="dxa"/>
        <w:tblCellMar>
          <w:left w:w="70" w:type="dxa"/>
          <w:right w:w="70" w:type="dxa"/>
        </w:tblCellMar>
        <w:tblLook w:val="04A0" w:firstRow="1" w:lastRow="0" w:firstColumn="1" w:lastColumn="0" w:noHBand="0" w:noVBand="1"/>
      </w:tblPr>
      <w:tblGrid>
        <w:gridCol w:w="6843"/>
        <w:gridCol w:w="1191"/>
        <w:gridCol w:w="1191"/>
      </w:tblGrid>
      <w:tr w:rsidR="00C979E6" w:rsidRPr="00E30974" w14:paraId="78AD08AA" w14:textId="77777777" w:rsidTr="005505EA">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22B9A441"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NOTA 37b - KOSZTY WEDŁUG RODZAJU - Koszt wytworzenia sprzedanych produktów</w:t>
            </w:r>
          </w:p>
        </w:tc>
        <w:tc>
          <w:tcPr>
            <w:tcW w:w="2381" w:type="dxa"/>
            <w:gridSpan w:val="2"/>
            <w:tcBorders>
              <w:top w:val="double" w:sz="6" w:space="0" w:color="auto"/>
              <w:left w:val="nil"/>
              <w:bottom w:val="single" w:sz="4" w:space="0" w:color="auto"/>
              <w:right w:val="double" w:sz="6" w:space="0" w:color="000000"/>
            </w:tcBorders>
            <w:shd w:val="clear" w:color="000000" w:fill="95B3D7"/>
            <w:noWrap/>
            <w:vAlign w:val="bottom"/>
            <w:hideMark/>
          </w:tcPr>
          <w:p w14:paraId="46DF1ECA" w14:textId="77777777" w:rsidR="00C979E6" w:rsidRPr="00E30974" w:rsidRDefault="00C979E6" w:rsidP="00737947">
            <w:pPr>
              <w:spacing w:after="0" w:line="240" w:lineRule="auto"/>
              <w:jc w:val="center"/>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w tys. zł</w:t>
            </w:r>
          </w:p>
        </w:tc>
      </w:tr>
      <w:tr w:rsidR="00C979E6" w:rsidRPr="00E30974" w14:paraId="0F363436" w14:textId="77777777" w:rsidTr="005505EA">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2132676F" w14:textId="77777777" w:rsidR="00C979E6" w:rsidRPr="00E30974" w:rsidRDefault="00C979E6" w:rsidP="00737947">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noWrap/>
            <w:vAlign w:val="bottom"/>
            <w:hideMark/>
          </w:tcPr>
          <w:p w14:paraId="25B6C29A" w14:textId="77777777" w:rsidR="00C979E6" w:rsidRPr="00E30974" w:rsidRDefault="00C979E6" w:rsidP="00737947">
            <w:pPr>
              <w:spacing w:after="0" w:line="240" w:lineRule="auto"/>
              <w:jc w:val="center"/>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noWrap/>
            <w:vAlign w:val="bottom"/>
            <w:hideMark/>
          </w:tcPr>
          <w:p w14:paraId="6F54470A" w14:textId="77777777" w:rsidR="00C979E6" w:rsidRPr="00E30974" w:rsidRDefault="00C979E6" w:rsidP="00737947">
            <w:pPr>
              <w:spacing w:after="0" w:line="240" w:lineRule="auto"/>
              <w:jc w:val="center"/>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2022</w:t>
            </w:r>
          </w:p>
        </w:tc>
      </w:tr>
      <w:tr w:rsidR="00C979E6" w:rsidRPr="00E30974" w14:paraId="6B11C02C"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D7DAC8C"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1. amortyzacja</w:t>
            </w:r>
          </w:p>
        </w:tc>
        <w:tc>
          <w:tcPr>
            <w:tcW w:w="1191" w:type="dxa"/>
            <w:tcBorders>
              <w:top w:val="nil"/>
              <w:left w:val="nil"/>
              <w:bottom w:val="single" w:sz="4" w:space="0" w:color="auto"/>
              <w:right w:val="single" w:sz="4" w:space="0" w:color="auto"/>
            </w:tcBorders>
            <w:shd w:val="clear" w:color="auto" w:fill="auto"/>
            <w:noWrap/>
            <w:vAlign w:val="bottom"/>
            <w:hideMark/>
          </w:tcPr>
          <w:p w14:paraId="495141CA"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181 010</w:t>
            </w:r>
          </w:p>
        </w:tc>
        <w:tc>
          <w:tcPr>
            <w:tcW w:w="1191" w:type="dxa"/>
            <w:tcBorders>
              <w:top w:val="nil"/>
              <w:left w:val="nil"/>
              <w:bottom w:val="single" w:sz="4" w:space="0" w:color="auto"/>
              <w:right w:val="double" w:sz="6" w:space="0" w:color="auto"/>
            </w:tcBorders>
            <w:shd w:val="clear" w:color="auto" w:fill="auto"/>
            <w:noWrap/>
            <w:vAlign w:val="bottom"/>
            <w:hideMark/>
          </w:tcPr>
          <w:p w14:paraId="4D55AE6F"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178 907</w:t>
            </w:r>
          </w:p>
        </w:tc>
      </w:tr>
      <w:tr w:rsidR="00C979E6" w:rsidRPr="00E30974" w14:paraId="387964E1"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3064EBF"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2. zużycie materiałów i energii</w:t>
            </w:r>
          </w:p>
        </w:tc>
        <w:tc>
          <w:tcPr>
            <w:tcW w:w="1191" w:type="dxa"/>
            <w:tcBorders>
              <w:top w:val="nil"/>
              <w:left w:val="nil"/>
              <w:bottom w:val="single" w:sz="4" w:space="0" w:color="auto"/>
              <w:right w:val="single" w:sz="4" w:space="0" w:color="auto"/>
            </w:tcBorders>
            <w:shd w:val="clear" w:color="auto" w:fill="auto"/>
            <w:noWrap/>
            <w:vAlign w:val="bottom"/>
            <w:hideMark/>
          </w:tcPr>
          <w:p w14:paraId="4407CB7B" w14:textId="01F9BD2C" w:rsidR="00C979E6" w:rsidRPr="00E30974" w:rsidRDefault="00A90E9D" w:rsidP="00737947">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3 320 488</w:t>
            </w:r>
          </w:p>
        </w:tc>
        <w:tc>
          <w:tcPr>
            <w:tcW w:w="1191" w:type="dxa"/>
            <w:tcBorders>
              <w:top w:val="nil"/>
              <w:left w:val="nil"/>
              <w:bottom w:val="single" w:sz="4" w:space="0" w:color="auto"/>
              <w:right w:val="double" w:sz="6" w:space="0" w:color="auto"/>
            </w:tcBorders>
            <w:shd w:val="clear" w:color="auto" w:fill="auto"/>
            <w:noWrap/>
            <w:vAlign w:val="bottom"/>
            <w:hideMark/>
          </w:tcPr>
          <w:p w14:paraId="7A15FC35"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4 124 613</w:t>
            </w:r>
          </w:p>
        </w:tc>
      </w:tr>
      <w:tr w:rsidR="00C979E6" w:rsidRPr="00E30974" w14:paraId="03562D78"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41FEDAC"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3. usługi obce</w:t>
            </w:r>
          </w:p>
        </w:tc>
        <w:tc>
          <w:tcPr>
            <w:tcW w:w="1191" w:type="dxa"/>
            <w:tcBorders>
              <w:top w:val="nil"/>
              <w:left w:val="nil"/>
              <w:bottom w:val="single" w:sz="4" w:space="0" w:color="auto"/>
              <w:right w:val="single" w:sz="4" w:space="0" w:color="auto"/>
            </w:tcBorders>
            <w:shd w:val="clear" w:color="auto" w:fill="auto"/>
            <w:noWrap/>
            <w:vAlign w:val="bottom"/>
            <w:hideMark/>
          </w:tcPr>
          <w:p w14:paraId="77EDA278"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407 275</w:t>
            </w:r>
          </w:p>
        </w:tc>
        <w:tc>
          <w:tcPr>
            <w:tcW w:w="1191" w:type="dxa"/>
            <w:tcBorders>
              <w:top w:val="nil"/>
              <w:left w:val="nil"/>
              <w:bottom w:val="single" w:sz="4" w:space="0" w:color="auto"/>
              <w:right w:val="double" w:sz="6" w:space="0" w:color="auto"/>
            </w:tcBorders>
            <w:shd w:val="clear" w:color="auto" w:fill="auto"/>
            <w:noWrap/>
            <w:vAlign w:val="bottom"/>
            <w:hideMark/>
          </w:tcPr>
          <w:p w14:paraId="727EBE44"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420 038</w:t>
            </w:r>
          </w:p>
        </w:tc>
      </w:tr>
      <w:tr w:rsidR="00C979E6" w:rsidRPr="00E30974" w14:paraId="5AF0C9D0"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C1B0453"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4. podatki i opłaty</w:t>
            </w:r>
          </w:p>
        </w:tc>
        <w:tc>
          <w:tcPr>
            <w:tcW w:w="1191" w:type="dxa"/>
            <w:tcBorders>
              <w:top w:val="nil"/>
              <w:left w:val="nil"/>
              <w:bottom w:val="single" w:sz="4" w:space="0" w:color="auto"/>
              <w:right w:val="single" w:sz="4" w:space="0" w:color="auto"/>
            </w:tcBorders>
            <w:shd w:val="clear" w:color="auto" w:fill="auto"/>
            <w:noWrap/>
            <w:vAlign w:val="bottom"/>
            <w:hideMark/>
          </w:tcPr>
          <w:p w14:paraId="5381B2AD"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48 612</w:t>
            </w:r>
          </w:p>
        </w:tc>
        <w:tc>
          <w:tcPr>
            <w:tcW w:w="1191" w:type="dxa"/>
            <w:tcBorders>
              <w:top w:val="nil"/>
              <w:left w:val="nil"/>
              <w:bottom w:val="single" w:sz="4" w:space="0" w:color="auto"/>
              <w:right w:val="double" w:sz="6" w:space="0" w:color="auto"/>
            </w:tcBorders>
            <w:shd w:val="clear" w:color="auto" w:fill="auto"/>
            <w:noWrap/>
            <w:vAlign w:val="bottom"/>
            <w:hideMark/>
          </w:tcPr>
          <w:p w14:paraId="31B07E7A"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45 212</w:t>
            </w:r>
          </w:p>
        </w:tc>
      </w:tr>
      <w:tr w:rsidR="00C979E6" w:rsidRPr="00E30974" w14:paraId="41959EBA"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27B12F1"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5. wynagrodzenia</w:t>
            </w:r>
          </w:p>
        </w:tc>
        <w:tc>
          <w:tcPr>
            <w:tcW w:w="1191" w:type="dxa"/>
            <w:tcBorders>
              <w:top w:val="nil"/>
              <w:left w:val="nil"/>
              <w:bottom w:val="single" w:sz="4" w:space="0" w:color="auto"/>
              <w:right w:val="single" w:sz="4" w:space="0" w:color="auto"/>
            </w:tcBorders>
            <w:shd w:val="clear" w:color="auto" w:fill="auto"/>
            <w:noWrap/>
            <w:vAlign w:val="bottom"/>
            <w:hideMark/>
          </w:tcPr>
          <w:p w14:paraId="26929459"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441 410</w:t>
            </w:r>
          </w:p>
        </w:tc>
        <w:tc>
          <w:tcPr>
            <w:tcW w:w="1191" w:type="dxa"/>
            <w:tcBorders>
              <w:top w:val="nil"/>
              <w:left w:val="nil"/>
              <w:bottom w:val="single" w:sz="4" w:space="0" w:color="auto"/>
              <w:right w:val="double" w:sz="6" w:space="0" w:color="auto"/>
            </w:tcBorders>
            <w:shd w:val="clear" w:color="auto" w:fill="auto"/>
            <w:noWrap/>
            <w:vAlign w:val="bottom"/>
            <w:hideMark/>
          </w:tcPr>
          <w:p w14:paraId="6051EA47"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435 782</w:t>
            </w:r>
          </w:p>
        </w:tc>
      </w:tr>
      <w:tr w:rsidR="00C979E6" w:rsidRPr="00E30974" w14:paraId="05B8D218"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3F725DB"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6. ubezpieczenia społeczne i inne świadczenia</w:t>
            </w:r>
          </w:p>
        </w:tc>
        <w:tc>
          <w:tcPr>
            <w:tcW w:w="1191" w:type="dxa"/>
            <w:tcBorders>
              <w:top w:val="nil"/>
              <w:left w:val="nil"/>
              <w:bottom w:val="single" w:sz="4" w:space="0" w:color="auto"/>
              <w:right w:val="single" w:sz="4" w:space="0" w:color="auto"/>
            </w:tcBorders>
            <w:shd w:val="clear" w:color="auto" w:fill="auto"/>
            <w:noWrap/>
            <w:vAlign w:val="bottom"/>
            <w:hideMark/>
          </w:tcPr>
          <w:p w14:paraId="5B7405B1"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119 065</w:t>
            </w:r>
          </w:p>
        </w:tc>
        <w:tc>
          <w:tcPr>
            <w:tcW w:w="1191" w:type="dxa"/>
            <w:tcBorders>
              <w:top w:val="nil"/>
              <w:left w:val="nil"/>
              <w:bottom w:val="single" w:sz="4" w:space="0" w:color="auto"/>
              <w:right w:val="double" w:sz="6" w:space="0" w:color="auto"/>
            </w:tcBorders>
            <w:shd w:val="clear" w:color="auto" w:fill="auto"/>
            <w:noWrap/>
            <w:vAlign w:val="bottom"/>
            <w:hideMark/>
          </w:tcPr>
          <w:p w14:paraId="0D0B4DEA"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114 901</w:t>
            </w:r>
          </w:p>
        </w:tc>
      </w:tr>
      <w:tr w:rsidR="00C979E6" w:rsidRPr="00E30974" w14:paraId="4CAB3F7B"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E608C28"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7. pozostałe koszty rodzajowe (z tytułu)</w:t>
            </w:r>
          </w:p>
        </w:tc>
        <w:tc>
          <w:tcPr>
            <w:tcW w:w="1191" w:type="dxa"/>
            <w:tcBorders>
              <w:top w:val="nil"/>
              <w:left w:val="nil"/>
              <w:bottom w:val="single" w:sz="4" w:space="0" w:color="auto"/>
              <w:right w:val="single" w:sz="4" w:space="0" w:color="auto"/>
            </w:tcBorders>
            <w:shd w:val="clear" w:color="auto" w:fill="auto"/>
            <w:noWrap/>
            <w:vAlign w:val="bottom"/>
            <w:hideMark/>
          </w:tcPr>
          <w:p w14:paraId="78ED9F2A"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31 175</w:t>
            </w:r>
          </w:p>
        </w:tc>
        <w:tc>
          <w:tcPr>
            <w:tcW w:w="1191" w:type="dxa"/>
            <w:tcBorders>
              <w:top w:val="nil"/>
              <w:left w:val="nil"/>
              <w:bottom w:val="single" w:sz="4" w:space="0" w:color="auto"/>
              <w:right w:val="double" w:sz="6" w:space="0" w:color="auto"/>
            </w:tcBorders>
            <w:shd w:val="clear" w:color="auto" w:fill="auto"/>
            <w:noWrap/>
            <w:vAlign w:val="bottom"/>
            <w:hideMark/>
          </w:tcPr>
          <w:p w14:paraId="4EFFF6C8"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70 385</w:t>
            </w:r>
          </w:p>
        </w:tc>
      </w:tr>
      <w:tr w:rsidR="00C979E6" w:rsidRPr="00E30974" w14:paraId="7DA2412D"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0AF2FF1" w14:textId="77777777" w:rsidR="00C979E6" w:rsidRPr="00E30974" w:rsidRDefault="00C979E6" w:rsidP="00737947">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a) podróże służbowe</w:t>
            </w:r>
          </w:p>
        </w:tc>
        <w:tc>
          <w:tcPr>
            <w:tcW w:w="1191" w:type="dxa"/>
            <w:tcBorders>
              <w:top w:val="nil"/>
              <w:left w:val="nil"/>
              <w:bottom w:val="single" w:sz="4" w:space="0" w:color="auto"/>
              <w:right w:val="single" w:sz="4" w:space="0" w:color="auto"/>
            </w:tcBorders>
            <w:shd w:val="clear" w:color="auto" w:fill="auto"/>
            <w:noWrap/>
            <w:vAlign w:val="bottom"/>
            <w:hideMark/>
          </w:tcPr>
          <w:p w14:paraId="3BCF1DB9"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2 322</w:t>
            </w:r>
          </w:p>
        </w:tc>
        <w:tc>
          <w:tcPr>
            <w:tcW w:w="1191" w:type="dxa"/>
            <w:tcBorders>
              <w:top w:val="nil"/>
              <w:left w:val="nil"/>
              <w:bottom w:val="single" w:sz="4" w:space="0" w:color="auto"/>
              <w:right w:val="double" w:sz="6" w:space="0" w:color="auto"/>
            </w:tcBorders>
            <w:shd w:val="clear" w:color="auto" w:fill="auto"/>
            <w:noWrap/>
            <w:vAlign w:val="bottom"/>
            <w:hideMark/>
          </w:tcPr>
          <w:p w14:paraId="13B40EA3"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2 504</w:t>
            </w:r>
          </w:p>
        </w:tc>
      </w:tr>
      <w:tr w:rsidR="00C979E6" w:rsidRPr="00E30974" w14:paraId="38E6C7A5"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4AB63DE" w14:textId="77777777" w:rsidR="00C979E6" w:rsidRPr="00E30974" w:rsidRDefault="00C979E6" w:rsidP="00737947">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b) ubezpieczenia majątkowe</w:t>
            </w:r>
          </w:p>
        </w:tc>
        <w:tc>
          <w:tcPr>
            <w:tcW w:w="1191" w:type="dxa"/>
            <w:tcBorders>
              <w:top w:val="nil"/>
              <w:left w:val="nil"/>
              <w:bottom w:val="single" w:sz="4" w:space="0" w:color="auto"/>
              <w:right w:val="single" w:sz="4" w:space="0" w:color="auto"/>
            </w:tcBorders>
            <w:shd w:val="clear" w:color="auto" w:fill="auto"/>
            <w:noWrap/>
            <w:vAlign w:val="bottom"/>
            <w:hideMark/>
          </w:tcPr>
          <w:p w14:paraId="4E2313B0"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4 818</w:t>
            </w:r>
          </w:p>
        </w:tc>
        <w:tc>
          <w:tcPr>
            <w:tcW w:w="1191" w:type="dxa"/>
            <w:tcBorders>
              <w:top w:val="nil"/>
              <w:left w:val="nil"/>
              <w:bottom w:val="single" w:sz="4" w:space="0" w:color="auto"/>
              <w:right w:val="double" w:sz="6" w:space="0" w:color="auto"/>
            </w:tcBorders>
            <w:shd w:val="clear" w:color="auto" w:fill="auto"/>
            <w:noWrap/>
            <w:vAlign w:val="bottom"/>
            <w:hideMark/>
          </w:tcPr>
          <w:p w14:paraId="32B73130"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4 539</w:t>
            </w:r>
          </w:p>
        </w:tc>
      </w:tr>
      <w:tr w:rsidR="00C979E6" w:rsidRPr="00E30974" w14:paraId="0AB4ADC0"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885CA2E" w14:textId="77777777" w:rsidR="00C979E6" w:rsidRPr="00E30974" w:rsidRDefault="00C979E6" w:rsidP="00737947">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lastRenderedPageBreak/>
              <w:t>c) reprezentacja i reklama</w:t>
            </w:r>
          </w:p>
        </w:tc>
        <w:tc>
          <w:tcPr>
            <w:tcW w:w="1191" w:type="dxa"/>
            <w:tcBorders>
              <w:top w:val="nil"/>
              <w:left w:val="nil"/>
              <w:bottom w:val="single" w:sz="4" w:space="0" w:color="auto"/>
              <w:right w:val="single" w:sz="4" w:space="0" w:color="auto"/>
            </w:tcBorders>
            <w:shd w:val="clear" w:color="auto" w:fill="auto"/>
            <w:noWrap/>
            <w:vAlign w:val="bottom"/>
            <w:hideMark/>
          </w:tcPr>
          <w:p w14:paraId="0FA9F3E5"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3 771</w:t>
            </w:r>
          </w:p>
        </w:tc>
        <w:tc>
          <w:tcPr>
            <w:tcW w:w="1191" w:type="dxa"/>
            <w:tcBorders>
              <w:top w:val="nil"/>
              <w:left w:val="nil"/>
              <w:bottom w:val="single" w:sz="4" w:space="0" w:color="auto"/>
              <w:right w:val="double" w:sz="6" w:space="0" w:color="auto"/>
            </w:tcBorders>
            <w:shd w:val="clear" w:color="auto" w:fill="auto"/>
            <w:noWrap/>
            <w:vAlign w:val="bottom"/>
            <w:hideMark/>
          </w:tcPr>
          <w:p w14:paraId="05FE5FFA"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3 267</w:t>
            </w:r>
          </w:p>
        </w:tc>
      </w:tr>
      <w:tr w:rsidR="00C979E6" w:rsidRPr="00E30974" w14:paraId="26D46A1C"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07A4D81" w14:textId="77777777" w:rsidR="00C979E6" w:rsidRPr="00E30974" w:rsidRDefault="00C979E6" w:rsidP="00737947">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d) szkolenia</w:t>
            </w:r>
          </w:p>
        </w:tc>
        <w:tc>
          <w:tcPr>
            <w:tcW w:w="1191" w:type="dxa"/>
            <w:tcBorders>
              <w:top w:val="nil"/>
              <w:left w:val="nil"/>
              <w:bottom w:val="single" w:sz="4" w:space="0" w:color="auto"/>
              <w:right w:val="single" w:sz="4" w:space="0" w:color="auto"/>
            </w:tcBorders>
            <w:shd w:val="clear" w:color="auto" w:fill="auto"/>
            <w:noWrap/>
            <w:vAlign w:val="bottom"/>
            <w:hideMark/>
          </w:tcPr>
          <w:p w14:paraId="7EFC34E3"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445</w:t>
            </w:r>
          </w:p>
        </w:tc>
        <w:tc>
          <w:tcPr>
            <w:tcW w:w="1191" w:type="dxa"/>
            <w:tcBorders>
              <w:top w:val="nil"/>
              <w:left w:val="nil"/>
              <w:bottom w:val="single" w:sz="4" w:space="0" w:color="auto"/>
              <w:right w:val="double" w:sz="6" w:space="0" w:color="auto"/>
            </w:tcBorders>
            <w:shd w:val="clear" w:color="auto" w:fill="auto"/>
            <w:noWrap/>
            <w:vAlign w:val="bottom"/>
            <w:hideMark/>
          </w:tcPr>
          <w:p w14:paraId="2C85DF4D"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13 936</w:t>
            </w:r>
          </w:p>
        </w:tc>
      </w:tr>
      <w:tr w:rsidR="00C979E6" w:rsidRPr="00E30974" w14:paraId="2EBEF2BF"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DF7858B" w14:textId="77777777" w:rsidR="00C979E6" w:rsidRPr="00E30974" w:rsidRDefault="00C979E6" w:rsidP="00737947">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e) korekta wartości zapasów</w:t>
            </w:r>
          </w:p>
        </w:tc>
        <w:tc>
          <w:tcPr>
            <w:tcW w:w="1191" w:type="dxa"/>
            <w:tcBorders>
              <w:top w:val="nil"/>
              <w:left w:val="nil"/>
              <w:bottom w:val="single" w:sz="4" w:space="0" w:color="auto"/>
              <w:right w:val="single" w:sz="4" w:space="0" w:color="auto"/>
            </w:tcBorders>
            <w:shd w:val="clear" w:color="auto" w:fill="auto"/>
            <w:noWrap/>
            <w:vAlign w:val="bottom"/>
            <w:hideMark/>
          </w:tcPr>
          <w:p w14:paraId="5BCB0960"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7</w:t>
            </w:r>
          </w:p>
        </w:tc>
        <w:tc>
          <w:tcPr>
            <w:tcW w:w="1191" w:type="dxa"/>
            <w:tcBorders>
              <w:top w:val="nil"/>
              <w:left w:val="nil"/>
              <w:bottom w:val="single" w:sz="4" w:space="0" w:color="auto"/>
              <w:right w:val="double" w:sz="6" w:space="0" w:color="auto"/>
            </w:tcBorders>
            <w:shd w:val="clear" w:color="auto" w:fill="auto"/>
            <w:noWrap/>
            <w:vAlign w:val="bottom"/>
            <w:hideMark/>
          </w:tcPr>
          <w:p w14:paraId="17338696"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40 451</w:t>
            </w:r>
          </w:p>
        </w:tc>
      </w:tr>
      <w:tr w:rsidR="00C979E6" w:rsidRPr="00E30974" w14:paraId="2EA94C37"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E736373" w14:textId="77777777" w:rsidR="00C979E6" w:rsidRPr="00E30974" w:rsidRDefault="00C979E6" w:rsidP="00737947">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f) inne</w:t>
            </w:r>
          </w:p>
        </w:tc>
        <w:tc>
          <w:tcPr>
            <w:tcW w:w="1191" w:type="dxa"/>
            <w:tcBorders>
              <w:top w:val="nil"/>
              <w:left w:val="nil"/>
              <w:bottom w:val="single" w:sz="4" w:space="0" w:color="auto"/>
              <w:right w:val="single" w:sz="4" w:space="0" w:color="auto"/>
            </w:tcBorders>
            <w:shd w:val="clear" w:color="auto" w:fill="auto"/>
            <w:noWrap/>
            <w:vAlign w:val="bottom"/>
            <w:hideMark/>
          </w:tcPr>
          <w:p w14:paraId="5BBB195A"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19 812</w:t>
            </w:r>
          </w:p>
        </w:tc>
        <w:tc>
          <w:tcPr>
            <w:tcW w:w="1191" w:type="dxa"/>
            <w:tcBorders>
              <w:top w:val="nil"/>
              <w:left w:val="nil"/>
              <w:bottom w:val="single" w:sz="4" w:space="0" w:color="auto"/>
              <w:right w:val="double" w:sz="6" w:space="0" w:color="auto"/>
            </w:tcBorders>
            <w:shd w:val="clear" w:color="auto" w:fill="auto"/>
            <w:noWrap/>
            <w:vAlign w:val="bottom"/>
            <w:hideMark/>
          </w:tcPr>
          <w:p w14:paraId="33C88529"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5 688</w:t>
            </w:r>
          </w:p>
        </w:tc>
      </w:tr>
      <w:tr w:rsidR="00C979E6" w:rsidRPr="00E30974" w14:paraId="159B80D8" w14:textId="77777777" w:rsidTr="005505EA">
        <w:trPr>
          <w:trHeight w:val="283"/>
        </w:trPr>
        <w:tc>
          <w:tcPr>
            <w:tcW w:w="6843" w:type="dxa"/>
            <w:tcBorders>
              <w:top w:val="nil"/>
              <w:left w:val="double" w:sz="6" w:space="0" w:color="auto"/>
              <w:bottom w:val="single" w:sz="4" w:space="0" w:color="auto"/>
              <w:right w:val="single" w:sz="4" w:space="0" w:color="auto"/>
            </w:tcBorders>
            <w:shd w:val="clear" w:color="000000" w:fill="B8CCE4"/>
            <w:vAlign w:val="bottom"/>
            <w:hideMark/>
          </w:tcPr>
          <w:p w14:paraId="2FDD970C"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Koszty według rodzaju, razem</w:t>
            </w:r>
          </w:p>
        </w:tc>
        <w:tc>
          <w:tcPr>
            <w:tcW w:w="1191" w:type="dxa"/>
            <w:tcBorders>
              <w:top w:val="nil"/>
              <w:left w:val="nil"/>
              <w:bottom w:val="single" w:sz="4" w:space="0" w:color="auto"/>
              <w:right w:val="single" w:sz="4" w:space="0" w:color="auto"/>
            </w:tcBorders>
            <w:shd w:val="clear" w:color="000000" w:fill="B8CCE4"/>
            <w:noWrap/>
            <w:vAlign w:val="bottom"/>
            <w:hideMark/>
          </w:tcPr>
          <w:p w14:paraId="62F8829F" w14:textId="34027167" w:rsidR="00C979E6" w:rsidRPr="00E30974" w:rsidRDefault="00A90E9D" w:rsidP="00737947">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4 549 035</w:t>
            </w:r>
          </w:p>
        </w:tc>
        <w:tc>
          <w:tcPr>
            <w:tcW w:w="1191" w:type="dxa"/>
            <w:tcBorders>
              <w:top w:val="nil"/>
              <w:left w:val="nil"/>
              <w:bottom w:val="single" w:sz="4" w:space="0" w:color="auto"/>
              <w:right w:val="double" w:sz="6" w:space="0" w:color="auto"/>
            </w:tcBorders>
            <w:shd w:val="clear" w:color="000000" w:fill="B8CCE4"/>
            <w:noWrap/>
            <w:vAlign w:val="bottom"/>
            <w:hideMark/>
          </w:tcPr>
          <w:p w14:paraId="72B7F0BD"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5 389 840</w:t>
            </w:r>
          </w:p>
        </w:tc>
      </w:tr>
      <w:tr w:rsidR="00C979E6" w:rsidRPr="00E30974" w14:paraId="251A593D"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9AA8D74" w14:textId="77777777" w:rsidR="00C979E6" w:rsidRPr="00E30974" w:rsidRDefault="00C979E6" w:rsidP="00737947">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Zmiana stanu zapasów, produktów i rozliczeń międzyokresowych</w:t>
            </w:r>
          </w:p>
        </w:tc>
        <w:tc>
          <w:tcPr>
            <w:tcW w:w="1191" w:type="dxa"/>
            <w:tcBorders>
              <w:top w:val="nil"/>
              <w:left w:val="nil"/>
              <w:bottom w:val="single" w:sz="4" w:space="0" w:color="auto"/>
              <w:right w:val="single" w:sz="4" w:space="0" w:color="auto"/>
            </w:tcBorders>
            <w:shd w:val="clear" w:color="auto" w:fill="auto"/>
            <w:noWrap/>
            <w:vAlign w:val="bottom"/>
            <w:hideMark/>
          </w:tcPr>
          <w:p w14:paraId="6F014A58"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-82 449</w:t>
            </w:r>
          </w:p>
        </w:tc>
        <w:tc>
          <w:tcPr>
            <w:tcW w:w="1191" w:type="dxa"/>
            <w:tcBorders>
              <w:top w:val="nil"/>
              <w:left w:val="nil"/>
              <w:bottom w:val="single" w:sz="4" w:space="0" w:color="auto"/>
              <w:right w:val="double" w:sz="6" w:space="0" w:color="auto"/>
            </w:tcBorders>
            <w:shd w:val="clear" w:color="auto" w:fill="auto"/>
            <w:noWrap/>
            <w:vAlign w:val="bottom"/>
            <w:hideMark/>
          </w:tcPr>
          <w:p w14:paraId="1F8DFC72"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-161 712</w:t>
            </w:r>
          </w:p>
        </w:tc>
      </w:tr>
      <w:tr w:rsidR="00C979E6" w:rsidRPr="00E30974" w14:paraId="71EF041C"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EDE38FF" w14:textId="77777777" w:rsidR="00C979E6" w:rsidRPr="00E30974" w:rsidRDefault="00C979E6" w:rsidP="00737947">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Koszt wytworzenia produktów na własne potrzeby jednostki (wielkość ujemna)</w:t>
            </w:r>
          </w:p>
        </w:tc>
        <w:tc>
          <w:tcPr>
            <w:tcW w:w="1191" w:type="dxa"/>
            <w:tcBorders>
              <w:top w:val="nil"/>
              <w:left w:val="nil"/>
              <w:bottom w:val="single" w:sz="4" w:space="0" w:color="auto"/>
              <w:right w:val="single" w:sz="4" w:space="0" w:color="auto"/>
            </w:tcBorders>
            <w:shd w:val="clear" w:color="auto" w:fill="auto"/>
            <w:noWrap/>
            <w:vAlign w:val="bottom"/>
            <w:hideMark/>
          </w:tcPr>
          <w:p w14:paraId="2E3D858D"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-9 626</w:t>
            </w:r>
          </w:p>
        </w:tc>
        <w:tc>
          <w:tcPr>
            <w:tcW w:w="1191" w:type="dxa"/>
            <w:tcBorders>
              <w:top w:val="nil"/>
              <w:left w:val="nil"/>
              <w:bottom w:val="single" w:sz="4" w:space="0" w:color="auto"/>
              <w:right w:val="double" w:sz="6" w:space="0" w:color="auto"/>
            </w:tcBorders>
            <w:shd w:val="clear" w:color="auto" w:fill="auto"/>
            <w:noWrap/>
            <w:vAlign w:val="bottom"/>
            <w:hideMark/>
          </w:tcPr>
          <w:p w14:paraId="09392FE4"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-10 545</w:t>
            </w:r>
          </w:p>
        </w:tc>
      </w:tr>
      <w:tr w:rsidR="00C979E6" w:rsidRPr="00E30974" w14:paraId="563A24C1"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97D8E8B" w14:textId="77777777" w:rsidR="00C979E6" w:rsidRPr="00E30974" w:rsidRDefault="00C979E6" w:rsidP="00737947">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Obroty wewnętrzne</w:t>
            </w:r>
          </w:p>
        </w:tc>
        <w:tc>
          <w:tcPr>
            <w:tcW w:w="1191" w:type="dxa"/>
            <w:tcBorders>
              <w:top w:val="nil"/>
              <w:left w:val="nil"/>
              <w:bottom w:val="single" w:sz="4" w:space="0" w:color="auto"/>
              <w:right w:val="single" w:sz="4" w:space="0" w:color="auto"/>
            </w:tcBorders>
            <w:shd w:val="clear" w:color="auto" w:fill="auto"/>
            <w:noWrap/>
            <w:vAlign w:val="bottom"/>
            <w:hideMark/>
          </w:tcPr>
          <w:p w14:paraId="60D26BBF"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-2 806</w:t>
            </w:r>
          </w:p>
        </w:tc>
        <w:tc>
          <w:tcPr>
            <w:tcW w:w="1191" w:type="dxa"/>
            <w:tcBorders>
              <w:top w:val="nil"/>
              <w:left w:val="nil"/>
              <w:bottom w:val="single" w:sz="4" w:space="0" w:color="auto"/>
              <w:right w:val="double" w:sz="6" w:space="0" w:color="auto"/>
            </w:tcBorders>
            <w:shd w:val="clear" w:color="auto" w:fill="auto"/>
            <w:noWrap/>
            <w:vAlign w:val="bottom"/>
            <w:hideMark/>
          </w:tcPr>
          <w:p w14:paraId="037C64F8" w14:textId="77777777" w:rsidR="00C979E6" w:rsidRPr="00E30974" w:rsidRDefault="00C979E6" w:rsidP="00737947">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-3 128</w:t>
            </w:r>
          </w:p>
        </w:tc>
      </w:tr>
      <w:tr w:rsidR="00C979E6" w:rsidRPr="00E30974" w14:paraId="2D98A8CC"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FA0F5D4"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Koszty sprzedaży (wielkość ujemna)</w:t>
            </w:r>
          </w:p>
        </w:tc>
        <w:tc>
          <w:tcPr>
            <w:tcW w:w="1191" w:type="dxa"/>
            <w:tcBorders>
              <w:top w:val="nil"/>
              <w:left w:val="nil"/>
              <w:bottom w:val="single" w:sz="4" w:space="0" w:color="auto"/>
              <w:right w:val="single" w:sz="4" w:space="0" w:color="auto"/>
            </w:tcBorders>
            <w:shd w:val="clear" w:color="auto" w:fill="auto"/>
            <w:noWrap/>
            <w:vAlign w:val="bottom"/>
            <w:hideMark/>
          </w:tcPr>
          <w:p w14:paraId="2D038734"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-96 251</w:t>
            </w:r>
          </w:p>
        </w:tc>
        <w:tc>
          <w:tcPr>
            <w:tcW w:w="1191" w:type="dxa"/>
            <w:tcBorders>
              <w:top w:val="nil"/>
              <w:left w:val="nil"/>
              <w:bottom w:val="single" w:sz="4" w:space="0" w:color="auto"/>
              <w:right w:val="double" w:sz="6" w:space="0" w:color="auto"/>
            </w:tcBorders>
            <w:shd w:val="clear" w:color="auto" w:fill="auto"/>
            <w:noWrap/>
            <w:vAlign w:val="bottom"/>
            <w:hideMark/>
          </w:tcPr>
          <w:p w14:paraId="7B66B0C6"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-123 629</w:t>
            </w:r>
          </w:p>
        </w:tc>
      </w:tr>
      <w:tr w:rsidR="00C979E6" w:rsidRPr="00E30974" w14:paraId="662BA1D0" w14:textId="77777777" w:rsidTr="005505EA">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490602B"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Koszty ogólnego zarządu (wielkość ujemna)</w:t>
            </w:r>
          </w:p>
        </w:tc>
        <w:tc>
          <w:tcPr>
            <w:tcW w:w="1191" w:type="dxa"/>
            <w:tcBorders>
              <w:top w:val="nil"/>
              <w:left w:val="nil"/>
              <w:bottom w:val="single" w:sz="4" w:space="0" w:color="auto"/>
              <w:right w:val="single" w:sz="4" w:space="0" w:color="auto"/>
            </w:tcBorders>
            <w:shd w:val="clear" w:color="auto" w:fill="auto"/>
            <w:noWrap/>
            <w:vAlign w:val="bottom"/>
            <w:hideMark/>
          </w:tcPr>
          <w:p w14:paraId="41C62517" w14:textId="19AB137E" w:rsidR="00C979E6" w:rsidRPr="00E30974" w:rsidRDefault="00A90E9D" w:rsidP="00737947">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-178 944</w:t>
            </w:r>
          </w:p>
        </w:tc>
        <w:tc>
          <w:tcPr>
            <w:tcW w:w="1191" w:type="dxa"/>
            <w:tcBorders>
              <w:top w:val="nil"/>
              <w:left w:val="nil"/>
              <w:bottom w:val="single" w:sz="4" w:space="0" w:color="auto"/>
              <w:right w:val="double" w:sz="6" w:space="0" w:color="auto"/>
            </w:tcBorders>
            <w:shd w:val="clear" w:color="auto" w:fill="auto"/>
            <w:noWrap/>
            <w:vAlign w:val="bottom"/>
            <w:hideMark/>
          </w:tcPr>
          <w:p w14:paraId="6989CA88"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-183 368</w:t>
            </w:r>
          </w:p>
        </w:tc>
      </w:tr>
      <w:tr w:rsidR="00C979E6" w:rsidRPr="00E30974" w14:paraId="59E759A4" w14:textId="77777777" w:rsidTr="005505EA">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32EBA3AC" w14:textId="77777777" w:rsidR="00C979E6" w:rsidRPr="00E30974" w:rsidRDefault="00C979E6" w:rsidP="00737947">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Koszt wytworzenia sprzedanych produktów</w:t>
            </w:r>
          </w:p>
        </w:tc>
        <w:tc>
          <w:tcPr>
            <w:tcW w:w="1191" w:type="dxa"/>
            <w:tcBorders>
              <w:top w:val="nil"/>
              <w:left w:val="nil"/>
              <w:bottom w:val="double" w:sz="6" w:space="0" w:color="auto"/>
              <w:right w:val="single" w:sz="4" w:space="0" w:color="auto"/>
            </w:tcBorders>
            <w:shd w:val="clear" w:color="000000" w:fill="B8CCE4"/>
            <w:noWrap/>
            <w:vAlign w:val="bottom"/>
            <w:hideMark/>
          </w:tcPr>
          <w:p w14:paraId="14F2C1AC"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4 178 959</w:t>
            </w:r>
          </w:p>
        </w:tc>
        <w:tc>
          <w:tcPr>
            <w:tcW w:w="1191" w:type="dxa"/>
            <w:tcBorders>
              <w:top w:val="nil"/>
              <w:left w:val="nil"/>
              <w:bottom w:val="double" w:sz="6" w:space="0" w:color="auto"/>
              <w:right w:val="double" w:sz="6" w:space="0" w:color="auto"/>
            </w:tcBorders>
            <w:shd w:val="clear" w:color="000000" w:fill="B8CCE4"/>
            <w:noWrap/>
            <w:vAlign w:val="bottom"/>
            <w:hideMark/>
          </w:tcPr>
          <w:p w14:paraId="3FFCA233" w14:textId="77777777" w:rsidR="00C979E6" w:rsidRPr="00E30974" w:rsidRDefault="00C979E6" w:rsidP="00737947">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4 907 458</w:t>
            </w:r>
          </w:p>
        </w:tc>
      </w:tr>
    </w:tbl>
    <w:p w14:paraId="45698A49" w14:textId="67913A25" w:rsidR="00A50324" w:rsidRPr="00F372F8" w:rsidRDefault="00FF1FD2" w:rsidP="00AF3562">
      <w:pPr>
        <w:spacing w:line="240" w:lineRule="auto"/>
        <w:rPr>
          <w:rFonts w:cstheme="minorHAnsi"/>
          <w:color w:val="FFFFFF" w:themeColor="background1"/>
        </w:rPr>
      </w:pPr>
      <w:bookmarkStart w:id="1054" w:name="_Toc102107950"/>
      <w:bookmarkEnd w:id="1048"/>
      <w:bookmarkEnd w:id="1049"/>
      <w:bookmarkEnd w:id="1050"/>
      <w:bookmarkEnd w:id="1051"/>
      <w:bookmarkEnd w:id="1052"/>
      <w:bookmarkEnd w:id="1053"/>
      <w:r w:rsidRPr="008D1FB2">
        <w:rPr>
          <w:rFonts w:cstheme="minorHAnsi"/>
          <w:color w:val="FFFFFF" w:themeColor="background1"/>
        </w:rPr>
        <w:t>.</w:t>
      </w:r>
      <w:bookmarkStart w:id="1055" w:name="XBRLBlock__1685649931"/>
      <w:bookmarkStart w:id="1056" w:name="XBRLBlock__1013576022"/>
    </w:p>
    <w:p w14:paraId="615C8FA6" w14:textId="407436DD" w:rsidR="00CE19DE" w:rsidRPr="00786621" w:rsidRDefault="00CE19DE" w:rsidP="00B30289">
      <w:pPr>
        <w:pStyle w:val="Nagwek3"/>
        <w:spacing w:line="240" w:lineRule="auto"/>
        <w:rPr>
          <w:rFonts w:asciiTheme="minorHAnsi" w:hAnsiTheme="minorHAnsi" w:cstheme="minorHAnsi"/>
        </w:rPr>
      </w:pPr>
      <w:bookmarkStart w:id="1057" w:name="_Toc165029158"/>
      <w:r w:rsidRPr="00786621">
        <w:rPr>
          <w:rFonts w:asciiTheme="minorHAnsi" w:hAnsiTheme="minorHAnsi" w:cstheme="minorHAnsi"/>
        </w:rPr>
        <w:t>Pozostałe przychody i koszty operacyj</w:t>
      </w:r>
      <w:r w:rsidRPr="00F372F8">
        <w:rPr>
          <w:rFonts w:asciiTheme="minorHAnsi" w:hAnsiTheme="minorHAnsi" w:cstheme="minorHAnsi"/>
        </w:rPr>
        <w:t>ne</w:t>
      </w:r>
      <w:bookmarkEnd w:id="1054"/>
      <w:bookmarkEnd w:id="1055"/>
      <w:bookmarkEnd w:id="1056"/>
      <w:bookmarkEnd w:id="1057"/>
    </w:p>
    <w:p w14:paraId="1C856F99" w14:textId="4616F4A8" w:rsidR="00625FE8" w:rsidRPr="00F372F8" w:rsidRDefault="00625FE8" w:rsidP="00B30289">
      <w:pPr>
        <w:spacing w:line="240" w:lineRule="auto"/>
        <w:rPr>
          <w:rFonts w:cstheme="minorHAnsi"/>
          <w:color w:val="FFFFFF" w:themeColor="background1"/>
        </w:rPr>
      </w:pPr>
      <w:bookmarkStart w:id="1058" w:name="XBRLBlock_1682781543"/>
      <w:bookmarkStart w:id="1059" w:name="XBRLBlock_582781468"/>
      <w:bookmarkStart w:id="1060" w:name="XBRLBlock_1155607950"/>
      <w:r w:rsidRPr="00F372F8">
        <w:rPr>
          <w:rFonts w:cstheme="minorHAnsi"/>
          <w:color w:val="FFFFFF" w:themeColor="background1"/>
        </w:rPr>
        <w:t>.</w:t>
      </w:r>
    </w:p>
    <w:tbl>
      <w:tblPr>
        <w:tblW w:w="9225" w:type="dxa"/>
        <w:tblCellMar>
          <w:left w:w="70" w:type="dxa"/>
          <w:right w:w="70" w:type="dxa"/>
        </w:tblCellMar>
        <w:tblLook w:val="04A0" w:firstRow="1" w:lastRow="0" w:firstColumn="1" w:lastColumn="0" w:noHBand="0" w:noVBand="1"/>
      </w:tblPr>
      <w:tblGrid>
        <w:gridCol w:w="6843"/>
        <w:gridCol w:w="1191"/>
        <w:gridCol w:w="1191"/>
      </w:tblGrid>
      <w:tr w:rsidR="00E30974" w:rsidRPr="00E30974" w14:paraId="0BDF8705" w14:textId="77777777" w:rsidTr="00E373FF">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6EAA6B76" w14:textId="77777777" w:rsidR="00E30974" w:rsidRPr="00E30974" w:rsidRDefault="00E30974" w:rsidP="00E30974">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NOTA 38- POZOSTAŁE PRZYCHODY OPERACYJNE</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1AE986A7" w14:textId="77777777" w:rsidR="00E30974" w:rsidRPr="00E30974" w:rsidRDefault="00E30974" w:rsidP="00E30974">
            <w:pPr>
              <w:spacing w:after="0" w:line="240" w:lineRule="auto"/>
              <w:jc w:val="center"/>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w tys. zł</w:t>
            </w:r>
          </w:p>
        </w:tc>
      </w:tr>
      <w:tr w:rsidR="00E30974" w:rsidRPr="00E30974" w14:paraId="6E99D3EE" w14:textId="77777777" w:rsidTr="00E373FF">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194B6FD5" w14:textId="77777777" w:rsidR="00E30974" w:rsidRPr="00E30974" w:rsidRDefault="00E30974" w:rsidP="00E30974">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nil"/>
            </w:tcBorders>
            <w:shd w:val="clear" w:color="000000" w:fill="95B3D7"/>
            <w:vAlign w:val="bottom"/>
            <w:hideMark/>
          </w:tcPr>
          <w:p w14:paraId="7E0E0DE0" w14:textId="77777777" w:rsidR="00E30974" w:rsidRPr="00E30974" w:rsidRDefault="00E30974" w:rsidP="00E30974">
            <w:pPr>
              <w:spacing w:after="0" w:line="240" w:lineRule="auto"/>
              <w:jc w:val="center"/>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2023</w:t>
            </w:r>
          </w:p>
        </w:tc>
        <w:tc>
          <w:tcPr>
            <w:tcW w:w="1191" w:type="dxa"/>
            <w:tcBorders>
              <w:top w:val="nil"/>
              <w:left w:val="single" w:sz="4" w:space="0" w:color="auto"/>
              <w:bottom w:val="double" w:sz="6" w:space="0" w:color="auto"/>
              <w:right w:val="double" w:sz="6" w:space="0" w:color="auto"/>
            </w:tcBorders>
            <w:shd w:val="clear" w:color="000000" w:fill="95B3D7"/>
            <w:vAlign w:val="bottom"/>
            <w:hideMark/>
          </w:tcPr>
          <w:p w14:paraId="7C373FDC" w14:textId="77777777" w:rsidR="00E30974" w:rsidRPr="00E30974" w:rsidRDefault="00E30974" w:rsidP="00E30974">
            <w:pPr>
              <w:spacing w:after="0" w:line="240" w:lineRule="auto"/>
              <w:jc w:val="center"/>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2022</w:t>
            </w:r>
          </w:p>
        </w:tc>
      </w:tr>
      <w:tr w:rsidR="00E30974" w:rsidRPr="00E30974" w14:paraId="3C5C0A7E"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E6438CA" w14:textId="77777777" w:rsidR="00E30974" w:rsidRPr="00E30974" w:rsidRDefault="00E30974" w:rsidP="00E30974">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1. zysk ze zbycia niefinansowych aktywów trwałych</w:t>
            </w:r>
          </w:p>
        </w:tc>
        <w:tc>
          <w:tcPr>
            <w:tcW w:w="1191" w:type="dxa"/>
            <w:tcBorders>
              <w:top w:val="nil"/>
              <w:left w:val="nil"/>
              <w:bottom w:val="single" w:sz="4" w:space="0" w:color="auto"/>
              <w:right w:val="single" w:sz="4" w:space="0" w:color="auto"/>
            </w:tcBorders>
            <w:shd w:val="clear" w:color="auto" w:fill="auto"/>
            <w:vAlign w:val="bottom"/>
            <w:hideMark/>
          </w:tcPr>
          <w:p w14:paraId="05E36372" w14:textId="77777777" w:rsidR="00E30974" w:rsidRPr="00E30974" w:rsidRDefault="00E30974" w:rsidP="00E30974">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12 356</w:t>
            </w:r>
          </w:p>
        </w:tc>
        <w:tc>
          <w:tcPr>
            <w:tcW w:w="1191" w:type="dxa"/>
            <w:tcBorders>
              <w:top w:val="nil"/>
              <w:left w:val="nil"/>
              <w:bottom w:val="single" w:sz="4" w:space="0" w:color="auto"/>
              <w:right w:val="double" w:sz="6" w:space="0" w:color="auto"/>
            </w:tcBorders>
            <w:shd w:val="clear" w:color="auto" w:fill="auto"/>
            <w:vAlign w:val="bottom"/>
            <w:hideMark/>
          </w:tcPr>
          <w:p w14:paraId="7F6AB984" w14:textId="77777777" w:rsidR="00E30974" w:rsidRPr="00E30974" w:rsidRDefault="00E30974" w:rsidP="00E30974">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7 703</w:t>
            </w:r>
          </w:p>
        </w:tc>
      </w:tr>
      <w:tr w:rsidR="00E30974" w:rsidRPr="00E30974" w14:paraId="026B2451"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20B6242" w14:textId="77777777" w:rsidR="00E30974" w:rsidRPr="00E30974" w:rsidRDefault="00E30974" w:rsidP="00E30974">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2. aktualizacja wartości aktywów finansowych</w:t>
            </w:r>
          </w:p>
        </w:tc>
        <w:tc>
          <w:tcPr>
            <w:tcW w:w="1191" w:type="dxa"/>
            <w:tcBorders>
              <w:top w:val="nil"/>
              <w:left w:val="nil"/>
              <w:bottom w:val="single" w:sz="4" w:space="0" w:color="auto"/>
              <w:right w:val="single" w:sz="4" w:space="0" w:color="auto"/>
            </w:tcBorders>
            <w:shd w:val="clear" w:color="auto" w:fill="auto"/>
            <w:vAlign w:val="bottom"/>
            <w:hideMark/>
          </w:tcPr>
          <w:p w14:paraId="79C559B0" w14:textId="77777777" w:rsidR="00E30974" w:rsidRPr="00E30974" w:rsidRDefault="00E30974" w:rsidP="00E30974">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230E9B5E" w14:textId="77777777" w:rsidR="00E30974" w:rsidRPr="00E30974" w:rsidRDefault="00E30974" w:rsidP="00E30974">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105</w:t>
            </w:r>
          </w:p>
        </w:tc>
      </w:tr>
      <w:tr w:rsidR="00E30974" w:rsidRPr="00E30974" w14:paraId="22217F43"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35CEF9F" w14:textId="77777777" w:rsidR="00E30974" w:rsidRPr="00E30974" w:rsidRDefault="00E30974" w:rsidP="00E30974">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3. dotacje</w:t>
            </w:r>
          </w:p>
        </w:tc>
        <w:tc>
          <w:tcPr>
            <w:tcW w:w="1191" w:type="dxa"/>
            <w:tcBorders>
              <w:top w:val="nil"/>
              <w:left w:val="nil"/>
              <w:bottom w:val="single" w:sz="4" w:space="0" w:color="auto"/>
              <w:right w:val="single" w:sz="4" w:space="0" w:color="auto"/>
            </w:tcBorders>
            <w:shd w:val="clear" w:color="auto" w:fill="auto"/>
            <w:vAlign w:val="bottom"/>
            <w:hideMark/>
          </w:tcPr>
          <w:p w14:paraId="7F618971" w14:textId="77777777" w:rsidR="00E30974" w:rsidRPr="00E30974" w:rsidRDefault="00E30974" w:rsidP="00E30974">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58 046</w:t>
            </w:r>
          </w:p>
        </w:tc>
        <w:tc>
          <w:tcPr>
            <w:tcW w:w="1191" w:type="dxa"/>
            <w:tcBorders>
              <w:top w:val="nil"/>
              <w:left w:val="nil"/>
              <w:bottom w:val="single" w:sz="4" w:space="0" w:color="auto"/>
              <w:right w:val="double" w:sz="6" w:space="0" w:color="auto"/>
            </w:tcBorders>
            <w:shd w:val="clear" w:color="auto" w:fill="auto"/>
            <w:vAlign w:val="bottom"/>
            <w:hideMark/>
          </w:tcPr>
          <w:p w14:paraId="5BE2AD5C" w14:textId="77777777" w:rsidR="00E30974" w:rsidRPr="00E30974" w:rsidRDefault="00E30974" w:rsidP="00E30974">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101 687</w:t>
            </w:r>
          </w:p>
        </w:tc>
      </w:tr>
      <w:tr w:rsidR="00E30974" w:rsidRPr="00E30974" w14:paraId="71AE3D06"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A1BE2D6" w14:textId="77777777" w:rsidR="00E30974" w:rsidRPr="00E30974" w:rsidRDefault="00E30974" w:rsidP="00E30974">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4. rozwiązane rezerwy (z tytułu)</w:t>
            </w:r>
          </w:p>
        </w:tc>
        <w:tc>
          <w:tcPr>
            <w:tcW w:w="1191" w:type="dxa"/>
            <w:tcBorders>
              <w:top w:val="nil"/>
              <w:left w:val="nil"/>
              <w:bottom w:val="single" w:sz="4" w:space="0" w:color="auto"/>
              <w:right w:val="single" w:sz="4" w:space="0" w:color="auto"/>
            </w:tcBorders>
            <w:shd w:val="clear" w:color="auto" w:fill="auto"/>
            <w:vAlign w:val="bottom"/>
            <w:hideMark/>
          </w:tcPr>
          <w:p w14:paraId="1ADA201C" w14:textId="77777777" w:rsidR="00E30974" w:rsidRPr="00E30974" w:rsidRDefault="00E30974" w:rsidP="00E30974">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6 850</w:t>
            </w:r>
          </w:p>
        </w:tc>
        <w:tc>
          <w:tcPr>
            <w:tcW w:w="1191" w:type="dxa"/>
            <w:tcBorders>
              <w:top w:val="nil"/>
              <w:left w:val="nil"/>
              <w:bottom w:val="single" w:sz="4" w:space="0" w:color="auto"/>
              <w:right w:val="double" w:sz="6" w:space="0" w:color="auto"/>
            </w:tcBorders>
            <w:shd w:val="clear" w:color="auto" w:fill="auto"/>
            <w:vAlign w:val="bottom"/>
            <w:hideMark/>
          </w:tcPr>
          <w:p w14:paraId="3D0E8918" w14:textId="77777777" w:rsidR="00E30974" w:rsidRPr="00E30974" w:rsidRDefault="00E30974" w:rsidP="00E30974">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20 272</w:t>
            </w:r>
          </w:p>
        </w:tc>
      </w:tr>
      <w:tr w:rsidR="00E30974" w:rsidRPr="00E30974" w14:paraId="7B6E0745"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468112E"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a) odpraw emerytalnych i wynagrodzeń</w:t>
            </w:r>
          </w:p>
        </w:tc>
        <w:tc>
          <w:tcPr>
            <w:tcW w:w="1191" w:type="dxa"/>
            <w:tcBorders>
              <w:top w:val="nil"/>
              <w:left w:val="nil"/>
              <w:bottom w:val="single" w:sz="4" w:space="0" w:color="auto"/>
              <w:right w:val="single" w:sz="4" w:space="0" w:color="auto"/>
            </w:tcBorders>
            <w:shd w:val="clear" w:color="auto" w:fill="auto"/>
            <w:vAlign w:val="bottom"/>
            <w:hideMark/>
          </w:tcPr>
          <w:p w14:paraId="6767F13E"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307</w:t>
            </w:r>
          </w:p>
        </w:tc>
        <w:tc>
          <w:tcPr>
            <w:tcW w:w="1191" w:type="dxa"/>
            <w:tcBorders>
              <w:top w:val="nil"/>
              <w:left w:val="nil"/>
              <w:bottom w:val="single" w:sz="4" w:space="0" w:color="auto"/>
              <w:right w:val="double" w:sz="6" w:space="0" w:color="auto"/>
            </w:tcBorders>
            <w:shd w:val="clear" w:color="auto" w:fill="auto"/>
            <w:vAlign w:val="bottom"/>
            <w:hideMark/>
          </w:tcPr>
          <w:p w14:paraId="199EC812"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1 643</w:t>
            </w:r>
          </w:p>
        </w:tc>
      </w:tr>
      <w:tr w:rsidR="00E30974" w:rsidRPr="00E30974" w14:paraId="7AC5A4C0"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719CCC4"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b) świadectw pochodzenia energii i prawa do emisji CO2</w:t>
            </w:r>
          </w:p>
        </w:tc>
        <w:tc>
          <w:tcPr>
            <w:tcW w:w="1191" w:type="dxa"/>
            <w:tcBorders>
              <w:top w:val="nil"/>
              <w:left w:val="nil"/>
              <w:bottom w:val="single" w:sz="4" w:space="0" w:color="auto"/>
              <w:right w:val="single" w:sz="4" w:space="0" w:color="auto"/>
            </w:tcBorders>
            <w:shd w:val="clear" w:color="auto" w:fill="auto"/>
            <w:vAlign w:val="bottom"/>
            <w:hideMark/>
          </w:tcPr>
          <w:p w14:paraId="43D147DB"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4EBE6F6E"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13 898</w:t>
            </w:r>
          </w:p>
        </w:tc>
      </w:tr>
      <w:tr w:rsidR="00E30974" w:rsidRPr="00E30974" w14:paraId="34D02B23"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B4E5922"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c) pozostałych rezerw</w:t>
            </w:r>
          </w:p>
        </w:tc>
        <w:tc>
          <w:tcPr>
            <w:tcW w:w="1191" w:type="dxa"/>
            <w:tcBorders>
              <w:top w:val="nil"/>
              <w:left w:val="nil"/>
              <w:bottom w:val="single" w:sz="4" w:space="0" w:color="auto"/>
              <w:right w:val="single" w:sz="4" w:space="0" w:color="auto"/>
            </w:tcBorders>
            <w:shd w:val="clear" w:color="auto" w:fill="auto"/>
            <w:vAlign w:val="bottom"/>
            <w:hideMark/>
          </w:tcPr>
          <w:p w14:paraId="57BE18BC"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6 543</w:t>
            </w:r>
          </w:p>
        </w:tc>
        <w:tc>
          <w:tcPr>
            <w:tcW w:w="1191" w:type="dxa"/>
            <w:tcBorders>
              <w:top w:val="nil"/>
              <w:left w:val="nil"/>
              <w:bottom w:val="single" w:sz="4" w:space="0" w:color="auto"/>
              <w:right w:val="double" w:sz="6" w:space="0" w:color="auto"/>
            </w:tcBorders>
            <w:shd w:val="clear" w:color="auto" w:fill="auto"/>
            <w:vAlign w:val="bottom"/>
            <w:hideMark/>
          </w:tcPr>
          <w:p w14:paraId="32C7C4A8"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4 731</w:t>
            </w:r>
          </w:p>
        </w:tc>
      </w:tr>
      <w:tr w:rsidR="00E30974" w:rsidRPr="00E30974" w14:paraId="49736C44"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113A9D8" w14:textId="77777777" w:rsidR="00E30974" w:rsidRPr="00E30974" w:rsidRDefault="00E30974" w:rsidP="00E30974">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5. pozostałe, w tym:</w:t>
            </w:r>
          </w:p>
        </w:tc>
        <w:tc>
          <w:tcPr>
            <w:tcW w:w="1191" w:type="dxa"/>
            <w:tcBorders>
              <w:top w:val="nil"/>
              <w:left w:val="nil"/>
              <w:bottom w:val="single" w:sz="4" w:space="0" w:color="auto"/>
              <w:right w:val="single" w:sz="4" w:space="0" w:color="auto"/>
            </w:tcBorders>
            <w:shd w:val="clear" w:color="auto" w:fill="auto"/>
            <w:vAlign w:val="bottom"/>
            <w:hideMark/>
          </w:tcPr>
          <w:p w14:paraId="5A678BEC" w14:textId="77777777" w:rsidR="00E30974" w:rsidRPr="00E30974" w:rsidRDefault="00E30974" w:rsidP="00E30974">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257 874</w:t>
            </w:r>
          </w:p>
        </w:tc>
        <w:tc>
          <w:tcPr>
            <w:tcW w:w="1191" w:type="dxa"/>
            <w:tcBorders>
              <w:top w:val="nil"/>
              <w:left w:val="nil"/>
              <w:bottom w:val="single" w:sz="4" w:space="0" w:color="auto"/>
              <w:right w:val="double" w:sz="6" w:space="0" w:color="auto"/>
            </w:tcBorders>
            <w:shd w:val="clear" w:color="auto" w:fill="auto"/>
            <w:vAlign w:val="bottom"/>
            <w:hideMark/>
          </w:tcPr>
          <w:p w14:paraId="516FCF60" w14:textId="77777777" w:rsidR="00E30974" w:rsidRPr="00E30974" w:rsidRDefault="00E30974" w:rsidP="00E30974">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252 577</w:t>
            </w:r>
          </w:p>
        </w:tc>
      </w:tr>
      <w:tr w:rsidR="00E30974" w:rsidRPr="00E30974" w14:paraId="530150FF"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C0D5719"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a) spłata zasądzonych kosztów sądowych</w:t>
            </w:r>
          </w:p>
        </w:tc>
        <w:tc>
          <w:tcPr>
            <w:tcW w:w="1191" w:type="dxa"/>
            <w:tcBorders>
              <w:top w:val="nil"/>
              <w:left w:val="nil"/>
              <w:bottom w:val="single" w:sz="4" w:space="0" w:color="auto"/>
              <w:right w:val="single" w:sz="4" w:space="0" w:color="auto"/>
            </w:tcBorders>
            <w:shd w:val="clear" w:color="auto" w:fill="auto"/>
            <w:vAlign w:val="bottom"/>
            <w:hideMark/>
          </w:tcPr>
          <w:p w14:paraId="56D35796"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56</w:t>
            </w:r>
          </w:p>
        </w:tc>
        <w:tc>
          <w:tcPr>
            <w:tcW w:w="1191" w:type="dxa"/>
            <w:tcBorders>
              <w:top w:val="nil"/>
              <w:left w:val="nil"/>
              <w:bottom w:val="single" w:sz="4" w:space="0" w:color="auto"/>
              <w:right w:val="double" w:sz="6" w:space="0" w:color="auto"/>
            </w:tcBorders>
            <w:shd w:val="clear" w:color="auto" w:fill="auto"/>
            <w:vAlign w:val="bottom"/>
            <w:hideMark/>
          </w:tcPr>
          <w:p w14:paraId="04D3F8ED"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51</w:t>
            </w:r>
          </w:p>
        </w:tc>
      </w:tr>
      <w:tr w:rsidR="00E30974" w:rsidRPr="00E30974" w14:paraId="6D3A66B8"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48D299D"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b) refundacja z PFRON-u</w:t>
            </w:r>
          </w:p>
        </w:tc>
        <w:tc>
          <w:tcPr>
            <w:tcW w:w="1191" w:type="dxa"/>
            <w:tcBorders>
              <w:top w:val="nil"/>
              <w:left w:val="nil"/>
              <w:bottom w:val="single" w:sz="4" w:space="0" w:color="auto"/>
              <w:right w:val="single" w:sz="4" w:space="0" w:color="auto"/>
            </w:tcBorders>
            <w:shd w:val="clear" w:color="auto" w:fill="auto"/>
            <w:vAlign w:val="bottom"/>
            <w:hideMark/>
          </w:tcPr>
          <w:p w14:paraId="66826A36"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121</w:t>
            </w:r>
          </w:p>
        </w:tc>
        <w:tc>
          <w:tcPr>
            <w:tcW w:w="1191" w:type="dxa"/>
            <w:tcBorders>
              <w:top w:val="nil"/>
              <w:left w:val="nil"/>
              <w:bottom w:val="single" w:sz="4" w:space="0" w:color="auto"/>
              <w:right w:val="double" w:sz="6" w:space="0" w:color="auto"/>
            </w:tcBorders>
            <w:shd w:val="clear" w:color="auto" w:fill="auto"/>
            <w:vAlign w:val="bottom"/>
            <w:hideMark/>
          </w:tcPr>
          <w:p w14:paraId="34319553"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106</w:t>
            </w:r>
          </w:p>
        </w:tc>
      </w:tr>
      <w:tr w:rsidR="00E30974" w:rsidRPr="00E30974" w14:paraId="714B2FDE"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4838B50"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c) otrzymane kary, grzywny, odszkodowania</w:t>
            </w:r>
          </w:p>
        </w:tc>
        <w:tc>
          <w:tcPr>
            <w:tcW w:w="1191" w:type="dxa"/>
            <w:tcBorders>
              <w:top w:val="nil"/>
              <w:left w:val="nil"/>
              <w:bottom w:val="single" w:sz="4" w:space="0" w:color="auto"/>
              <w:right w:val="single" w:sz="4" w:space="0" w:color="auto"/>
            </w:tcBorders>
            <w:shd w:val="clear" w:color="auto" w:fill="auto"/>
            <w:vAlign w:val="bottom"/>
            <w:hideMark/>
          </w:tcPr>
          <w:p w14:paraId="7584809C"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3 638</w:t>
            </w:r>
          </w:p>
        </w:tc>
        <w:tc>
          <w:tcPr>
            <w:tcW w:w="1191" w:type="dxa"/>
            <w:tcBorders>
              <w:top w:val="nil"/>
              <w:left w:val="nil"/>
              <w:bottom w:val="single" w:sz="4" w:space="0" w:color="auto"/>
              <w:right w:val="double" w:sz="6" w:space="0" w:color="auto"/>
            </w:tcBorders>
            <w:shd w:val="clear" w:color="auto" w:fill="auto"/>
            <w:vAlign w:val="bottom"/>
            <w:hideMark/>
          </w:tcPr>
          <w:p w14:paraId="7746C6F2"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2 547</w:t>
            </w:r>
          </w:p>
        </w:tc>
      </w:tr>
      <w:tr w:rsidR="00E30974" w:rsidRPr="00E30974" w14:paraId="2D5EA816"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C783E86"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d) nadwyżki w środkach obrotowych</w:t>
            </w:r>
          </w:p>
        </w:tc>
        <w:tc>
          <w:tcPr>
            <w:tcW w:w="1191" w:type="dxa"/>
            <w:tcBorders>
              <w:top w:val="nil"/>
              <w:left w:val="nil"/>
              <w:bottom w:val="single" w:sz="4" w:space="0" w:color="auto"/>
              <w:right w:val="single" w:sz="4" w:space="0" w:color="auto"/>
            </w:tcBorders>
            <w:shd w:val="clear" w:color="auto" w:fill="auto"/>
            <w:vAlign w:val="bottom"/>
            <w:hideMark/>
          </w:tcPr>
          <w:p w14:paraId="5C0383A7"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266</w:t>
            </w:r>
          </w:p>
        </w:tc>
        <w:tc>
          <w:tcPr>
            <w:tcW w:w="1191" w:type="dxa"/>
            <w:tcBorders>
              <w:top w:val="nil"/>
              <w:left w:val="nil"/>
              <w:bottom w:val="single" w:sz="4" w:space="0" w:color="auto"/>
              <w:right w:val="double" w:sz="6" w:space="0" w:color="auto"/>
            </w:tcBorders>
            <w:shd w:val="clear" w:color="auto" w:fill="auto"/>
            <w:vAlign w:val="bottom"/>
            <w:hideMark/>
          </w:tcPr>
          <w:p w14:paraId="0DDE89F1"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247</w:t>
            </w:r>
          </w:p>
        </w:tc>
      </w:tr>
      <w:tr w:rsidR="00E30974" w:rsidRPr="00E30974" w14:paraId="62B45B57"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3631D0D"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e) przychody z dzierżaw</w:t>
            </w:r>
          </w:p>
        </w:tc>
        <w:tc>
          <w:tcPr>
            <w:tcW w:w="1191" w:type="dxa"/>
            <w:tcBorders>
              <w:top w:val="nil"/>
              <w:left w:val="nil"/>
              <w:bottom w:val="single" w:sz="4" w:space="0" w:color="auto"/>
              <w:right w:val="single" w:sz="4" w:space="0" w:color="auto"/>
            </w:tcBorders>
            <w:shd w:val="clear" w:color="auto" w:fill="auto"/>
            <w:vAlign w:val="bottom"/>
            <w:hideMark/>
          </w:tcPr>
          <w:p w14:paraId="2C5E3305"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848</w:t>
            </w:r>
          </w:p>
        </w:tc>
        <w:tc>
          <w:tcPr>
            <w:tcW w:w="1191" w:type="dxa"/>
            <w:tcBorders>
              <w:top w:val="nil"/>
              <w:left w:val="nil"/>
              <w:bottom w:val="single" w:sz="4" w:space="0" w:color="auto"/>
              <w:right w:val="double" w:sz="6" w:space="0" w:color="auto"/>
            </w:tcBorders>
            <w:shd w:val="clear" w:color="auto" w:fill="auto"/>
            <w:vAlign w:val="bottom"/>
            <w:hideMark/>
          </w:tcPr>
          <w:p w14:paraId="34D8229B"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782</w:t>
            </w:r>
          </w:p>
        </w:tc>
      </w:tr>
      <w:tr w:rsidR="00E30974" w:rsidRPr="00E30974" w14:paraId="36005C1B"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C20F9F0"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f) umorzenie praw do emisji CO2</w:t>
            </w:r>
          </w:p>
        </w:tc>
        <w:tc>
          <w:tcPr>
            <w:tcW w:w="1191" w:type="dxa"/>
            <w:tcBorders>
              <w:top w:val="nil"/>
              <w:left w:val="nil"/>
              <w:bottom w:val="single" w:sz="4" w:space="0" w:color="auto"/>
              <w:right w:val="single" w:sz="4" w:space="0" w:color="auto"/>
            </w:tcBorders>
            <w:shd w:val="clear" w:color="auto" w:fill="auto"/>
            <w:vAlign w:val="bottom"/>
            <w:hideMark/>
          </w:tcPr>
          <w:p w14:paraId="58214427"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210 560</w:t>
            </w:r>
          </w:p>
        </w:tc>
        <w:tc>
          <w:tcPr>
            <w:tcW w:w="1191" w:type="dxa"/>
            <w:tcBorders>
              <w:top w:val="nil"/>
              <w:left w:val="nil"/>
              <w:bottom w:val="single" w:sz="4" w:space="0" w:color="auto"/>
              <w:right w:val="double" w:sz="6" w:space="0" w:color="auto"/>
            </w:tcBorders>
            <w:shd w:val="clear" w:color="auto" w:fill="auto"/>
            <w:vAlign w:val="bottom"/>
            <w:hideMark/>
          </w:tcPr>
          <w:p w14:paraId="0F406F74"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187 093</w:t>
            </w:r>
          </w:p>
        </w:tc>
      </w:tr>
      <w:tr w:rsidR="00E30974" w:rsidRPr="00E30974" w14:paraId="4094CB11"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6DA3CAB"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g) odpis w przychody dotacji w proporcji do amortyzacji</w:t>
            </w:r>
          </w:p>
        </w:tc>
        <w:tc>
          <w:tcPr>
            <w:tcW w:w="1191" w:type="dxa"/>
            <w:tcBorders>
              <w:top w:val="nil"/>
              <w:left w:val="nil"/>
              <w:bottom w:val="single" w:sz="4" w:space="0" w:color="auto"/>
              <w:right w:val="single" w:sz="4" w:space="0" w:color="auto"/>
            </w:tcBorders>
            <w:shd w:val="clear" w:color="auto" w:fill="auto"/>
            <w:vAlign w:val="bottom"/>
            <w:hideMark/>
          </w:tcPr>
          <w:p w14:paraId="3D564330"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5 465</w:t>
            </w:r>
          </w:p>
        </w:tc>
        <w:tc>
          <w:tcPr>
            <w:tcW w:w="1191" w:type="dxa"/>
            <w:tcBorders>
              <w:top w:val="nil"/>
              <w:left w:val="nil"/>
              <w:bottom w:val="single" w:sz="4" w:space="0" w:color="auto"/>
              <w:right w:val="double" w:sz="6" w:space="0" w:color="auto"/>
            </w:tcBorders>
            <w:shd w:val="clear" w:color="auto" w:fill="auto"/>
            <w:vAlign w:val="bottom"/>
            <w:hideMark/>
          </w:tcPr>
          <w:p w14:paraId="315C64D3"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2 701</w:t>
            </w:r>
          </w:p>
        </w:tc>
      </w:tr>
      <w:tr w:rsidR="00E30974" w:rsidRPr="00E30974" w14:paraId="58E5F78E"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73F31E8"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h) rozwiązanie odpisów aktualizujących zapasy</w:t>
            </w:r>
          </w:p>
        </w:tc>
        <w:tc>
          <w:tcPr>
            <w:tcW w:w="1191" w:type="dxa"/>
            <w:tcBorders>
              <w:top w:val="nil"/>
              <w:left w:val="nil"/>
              <w:bottom w:val="single" w:sz="4" w:space="0" w:color="auto"/>
              <w:right w:val="single" w:sz="4" w:space="0" w:color="auto"/>
            </w:tcBorders>
            <w:shd w:val="clear" w:color="auto" w:fill="auto"/>
            <w:vAlign w:val="bottom"/>
            <w:hideMark/>
          </w:tcPr>
          <w:p w14:paraId="3E6A45E2"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28 891</w:t>
            </w:r>
          </w:p>
        </w:tc>
        <w:tc>
          <w:tcPr>
            <w:tcW w:w="1191" w:type="dxa"/>
            <w:tcBorders>
              <w:top w:val="nil"/>
              <w:left w:val="nil"/>
              <w:bottom w:val="single" w:sz="4" w:space="0" w:color="auto"/>
              <w:right w:val="double" w:sz="6" w:space="0" w:color="auto"/>
            </w:tcBorders>
            <w:shd w:val="clear" w:color="auto" w:fill="auto"/>
            <w:vAlign w:val="bottom"/>
            <w:hideMark/>
          </w:tcPr>
          <w:p w14:paraId="0E07B636"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30 522</w:t>
            </w:r>
          </w:p>
        </w:tc>
      </w:tr>
      <w:tr w:rsidR="00E30974" w:rsidRPr="00E30974" w14:paraId="2312A183"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956D66F"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i) rozwiązanie odpisów aktualizujących należności</w:t>
            </w:r>
          </w:p>
        </w:tc>
        <w:tc>
          <w:tcPr>
            <w:tcW w:w="1191" w:type="dxa"/>
            <w:tcBorders>
              <w:top w:val="nil"/>
              <w:left w:val="nil"/>
              <w:bottom w:val="single" w:sz="4" w:space="0" w:color="auto"/>
              <w:right w:val="single" w:sz="4" w:space="0" w:color="auto"/>
            </w:tcBorders>
            <w:shd w:val="clear" w:color="auto" w:fill="auto"/>
            <w:vAlign w:val="bottom"/>
            <w:hideMark/>
          </w:tcPr>
          <w:p w14:paraId="636D1D9D"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914</w:t>
            </w:r>
          </w:p>
        </w:tc>
        <w:tc>
          <w:tcPr>
            <w:tcW w:w="1191" w:type="dxa"/>
            <w:tcBorders>
              <w:top w:val="nil"/>
              <w:left w:val="nil"/>
              <w:bottom w:val="single" w:sz="4" w:space="0" w:color="auto"/>
              <w:right w:val="double" w:sz="6" w:space="0" w:color="auto"/>
            </w:tcBorders>
            <w:shd w:val="clear" w:color="auto" w:fill="auto"/>
            <w:vAlign w:val="bottom"/>
            <w:hideMark/>
          </w:tcPr>
          <w:p w14:paraId="6C160033"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710</w:t>
            </w:r>
          </w:p>
        </w:tc>
      </w:tr>
      <w:tr w:rsidR="00E30974" w:rsidRPr="00E30974" w14:paraId="22AFDB80"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CCAD12B"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j) rozwiązanie zobowiązania warunkowego</w:t>
            </w:r>
          </w:p>
        </w:tc>
        <w:tc>
          <w:tcPr>
            <w:tcW w:w="1191" w:type="dxa"/>
            <w:tcBorders>
              <w:top w:val="nil"/>
              <w:left w:val="nil"/>
              <w:bottom w:val="single" w:sz="4" w:space="0" w:color="auto"/>
              <w:right w:val="single" w:sz="4" w:space="0" w:color="auto"/>
            </w:tcBorders>
            <w:shd w:val="clear" w:color="auto" w:fill="auto"/>
            <w:vAlign w:val="bottom"/>
            <w:hideMark/>
          </w:tcPr>
          <w:p w14:paraId="2BC72967"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128C1289"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0</w:t>
            </w:r>
          </w:p>
        </w:tc>
      </w:tr>
      <w:tr w:rsidR="00E30974" w:rsidRPr="00E30974" w14:paraId="0A2A8CBA"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F848D26"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k) z tyt. umowy zlecenia</w:t>
            </w:r>
          </w:p>
        </w:tc>
        <w:tc>
          <w:tcPr>
            <w:tcW w:w="1191" w:type="dxa"/>
            <w:tcBorders>
              <w:top w:val="nil"/>
              <w:left w:val="nil"/>
              <w:bottom w:val="single" w:sz="4" w:space="0" w:color="auto"/>
              <w:right w:val="single" w:sz="4" w:space="0" w:color="auto"/>
            </w:tcBorders>
            <w:shd w:val="clear" w:color="auto" w:fill="auto"/>
            <w:vAlign w:val="bottom"/>
            <w:hideMark/>
          </w:tcPr>
          <w:p w14:paraId="2B27C7DE"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2 016</w:t>
            </w:r>
          </w:p>
        </w:tc>
        <w:tc>
          <w:tcPr>
            <w:tcW w:w="1191" w:type="dxa"/>
            <w:tcBorders>
              <w:top w:val="nil"/>
              <w:left w:val="nil"/>
              <w:bottom w:val="single" w:sz="4" w:space="0" w:color="auto"/>
              <w:right w:val="double" w:sz="6" w:space="0" w:color="auto"/>
            </w:tcBorders>
            <w:shd w:val="clear" w:color="auto" w:fill="auto"/>
            <w:vAlign w:val="bottom"/>
            <w:hideMark/>
          </w:tcPr>
          <w:p w14:paraId="302B5A0E"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3 113</w:t>
            </w:r>
          </w:p>
        </w:tc>
      </w:tr>
      <w:tr w:rsidR="00E30974" w:rsidRPr="00E30974" w14:paraId="04B09301"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D65738B"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l) sprzedaż odpadów, złomu</w:t>
            </w:r>
          </w:p>
        </w:tc>
        <w:tc>
          <w:tcPr>
            <w:tcW w:w="1191" w:type="dxa"/>
            <w:tcBorders>
              <w:top w:val="nil"/>
              <w:left w:val="nil"/>
              <w:bottom w:val="single" w:sz="4" w:space="0" w:color="auto"/>
              <w:right w:val="single" w:sz="4" w:space="0" w:color="auto"/>
            </w:tcBorders>
            <w:shd w:val="clear" w:color="auto" w:fill="auto"/>
            <w:vAlign w:val="bottom"/>
            <w:hideMark/>
          </w:tcPr>
          <w:p w14:paraId="580E6945"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295</w:t>
            </w:r>
          </w:p>
        </w:tc>
        <w:tc>
          <w:tcPr>
            <w:tcW w:w="1191" w:type="dxa"/>
            <w:tcBorders>
              <w:top w:val="nil"/>
              <w:left w:val="nil"/>
              <w:bottom w:val="single" w:sz="4" w:space="0" w:color="auto"/>
              <w:right w:val="double" w:sz="6" w:space="0" w:color="auto"/>
            </w:tcBorders>
            <w:shd w:val="clear" w:color="auto" w:fill="auto"/>
            <w:vAlign w:val="bottom"/>
            <w:hideMark/>
          </w:tcPr>
          <w:p w14:paraId="3BE96ABC"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19 069</w:t>
            </w:r>
          </w:p>
        </w:tc>
      </w:tr>
      <w:tr w:rsidR="00E30974" w:rsidRPr="00E30974" w14:paraId="1A3384C7"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50445A3" w14:textId="77777777" w:rsidR="00E30974" w:rsidRPr="00E30974" w:rsidRDefault="00E30974" w:rsidP="00E30974">
            <w:pPr>
              <w:spacing w:after="0" w:line="240" w:lineRule="auto"/>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m) inne</w:t>
            </w:r>
          </w:p>
        </w:tc>
        <w:tc>
          <w:tcPr>
            <w:tcW w:w="1191" w:type="dxa"/>
            <w:tcBorders>
              <w:top w:val="nil"/>
              <w:left w:val="nil"/>
              <w:bottom w:val="single" w:sz="4" w:space="0" w:color="auto"/>
              <w:right w:val="single" w:sz="4" w:space="0" w:color="auto"/>
            </w:tcBorders>
            <w:shd w:val="clear" w:color="auto" w:fill="auto"/>
            <w:vAlign w:val="bottom"/>
            <w:hideMark/>
          </w:tcPr>
          <w:p w14:paraId="0FF04181"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4 804</w:t>
            </w:r>
          </w:p>
        </w:tc>
        <w:tc>
          <w:tcPr>
            <w:tcW w:w="1191" w:type="dxa"/>
            <w:tcBorders>
              <w:top w:val="nil"/>
              <w:left w:val="nil"/>
              <w:bottom w:val="single" w:sz="4" w:space="0" w:color="auto"/>
              <w:right w:val="double" w:sz="6" w:space="0" w:color="auto"/>
            </w:tcBorders>
            <w:shd w:val="clear" w:color="auto" w:fill="auto"/>
            <w:vAlign w:val="bottom"/>
            <w:hideMark/>
          </w:tcPr>
          <w:p w14:paraId="0F0DA9B0" w14:textId="77777777" w:rsidR="00E30974" w:rsidRPr="00E30974" w:rsidRDefault="00E30974" w:rsidP="00E30974">
            <w:pPr>
              <w:spacing w:after="0" w:line="240" w:lineRule="auto"/>
              <w:jc w:val="right"/>
              <w:rPr>
                <w:rFonts w:ascii="Calibri" w:eastAsia="Times New Roman" w:hAnsi="Calibri" w:cs="Calibri"/>
                <w:sz w:val="18"/>
                <w:szCs w:val="18"/>
                <w:lang w:eastAsia="pl-PL"/>
              </w:rPr>
            </w:pPr>
            <w:r w:rsidRPr="00E30974">
              <w:rPr>
                <w:rFonts w:ascii="Calibri" w:eastAsia="Times New Roman" w:hAnsi="Calibri" w:cs="Calibri"/>
                <w:sz w:val="18"/>
                <w:szCs w:val="18"/>
                <w:lang w:eastAsia="pl-PL"/>
              </w:rPr>
              <w:t>5 636</w:t>
            </w:r>
          </w:p>
        </w:tc>
      </w:tr>
      <w:tr w:rsidR="00E30974" w:rsidRPr="00E30974" w14:paraId="31B7131F" w14:textId="77777777" w:rsidTr="00E373FF">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57996D7" w14:textId="77777777" w:rsidR="00E30974" w:rsidRPr="00E30974" w:rsidRDefault="00E30974" w:rsidP="00E30974">
            <w:pPr>
              <w:spacing w:after="0" w:line="240" w:lineRule="auto"/>
              <w:rPr>
                <w:rFonts w:ascii="Calibri" w:eastAsia="Times New Roman" w:hAnsi="Calibri" w:cs="Calibri"/>
                <w:i/>
                <w:iCs/>
                <w:sz w:val="18"/>
                <w:szCs w:val="18"/>
                <w:lang w:eastAsia="pl-PL"/>
              </w:rPr>
            </w:pPr>
            <w:r w:rsidRPr="00E30974">
              <w:rPr>
                <w:rFonts w:ascii="Calibri" w:eastAsia="Times New Roman" w:hAnsi="Calibri" w:cs="Calibri"/>
                <w:i/>
                <w:iCs/>
                <w:sz w:val="18"/>
                <w:szCs w:val="18"/>
                <w:lang w:eastAsia="pl-PL"/>
              </w:rPr>
              <w:t xml:space="preserve"> w tym z tyt. Covid</w:t>
            </w:r>
          </w:p>
        </w:tc>
        <w:tc>
          <w:tcPr>
            <w:tcW w:w="1191" w:type="dxa"/>
            <w:tcBorders>
              <w:top w:val="nil"/>
              <w:left w:val="nil"/>
              <w:bottom w:val="single" w:sz="4" w:space="0" w:color="auto"/>
              <w:right w:val="single" w:sz="4" w:space="0" w:color="auto"/>
            </w:tcBorders>
            <w:shd w:val="clear" w:color="auto" w:fill="auto"/>
            <w:vAlign w:val="bottom"/>
            <w:hideMark/>
          </w:tcPr>
          <w:p w14:paraId="649C9A0F" w14:textId="77777777" w:rsidR="00E30974" w:rsidRPr="00E30974" w:rsidRDefault="00E30974" w:rsidP="00E30974">
            <w:pPr>
              <w:spacing w:after="0" w:line="240" w:lineRule="auto"/>
              <w:jc w:val="right"/>
              <w:rPr>
                <w:rFonts w:ascii="Calibri" w:eastAsia="Times New Roman" w:hAnsi="Calibri" w:cs="Calibri"/>
                <w:i/>
                <w:iCs/>
                <w:sz w:val="18"/>
                <w:szCs w:val="18"/>
                <w:lang w:eastAsia="pl-PL"/>
              </w:rPr>
            </w:pPr>
            <w:r w:rsidRPr="00E30974">
              <w:rPr>
                <w:rFonts w:ascii="Calibri" w:eastAsia="Times New Roman" w:hAnsi="Calibri" w:cs="Calibri"/>
                <w:i/>
                <w:iCs/>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66CF1720" w14:textId="77777777" w:rsidR="00E30974" w:rsidRPr="00E30974" w:rsidRDefault="00E30974" w:rsidP="00E30974">
            <w:pPr>
              <w:spacing w:after="0" w:line="240" w:lineRule="auto"/>
              <w:jc w:val="right"/>
              <w:rPr>
                <w:rFonts w:ascii="Calibri" w:eastAsia="Times New Roman" w:hAnsi="Calibri" w:cs="Calibri"/>
                <w:i/>
                <w:iCs/>
                <w:sz w:val="18"/>
                <w:szCs w:val="18"/>
                <w:lang w:eastAsia="pl-PL"/>
              </w:rPr>
            </w:pPr>
            <w:r w:rsidRPr="00E30974">
              <w:rPr>
                <w:rFonts w:ascii="Calibri" w:eastAsia="Times New Roman" w:hAnsi="Calibri" w:cs="Calibri"/>
                <w:i/>
                <w:iCs/>
                <w:sz w:val="18"/>
                <w:szCs w:val="18"/>
                <w:lang w:eastAsia="pl-PL"/>
              </w:rPr>
              <w:t>119</w:t>
            </w:r>
          </w:p>
        </w:tc>
      </w:tr>
      <w:tr w:rsidR="00E30974" w:rsidRPr="00E30974" w14:paraId="3CBD0BBB" w14:textId="77777777" w:rsidTr="00E373FF">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576566B3" w14:textId="77777777" w:rsidR="00E30974" w:rsidRPr="00E30974" w:rsidRDefault="00E30974" w:rsidP="00E30974">
            <w:pPr>
              <w:spacing w:after="0" w:line="240" w:lineRule="auto"/>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Pozostałe przychody operacyjne, razem</w:t>
            </w:r>
          </w:p>
        </w:tc>
        <w:tc>
          <w:tcPr>
            <w:tcW w:w="1191" w:type="dxa"/>
            <w:tcBorders>
              <w:top w:val="nil"/>
              <w:left w:val="nil"/>
              <w:bottom w:val="double" w:sz="6" w:space="0" w:color="auto"/>
              <w:right w:val="single" w:sz="4" w:space="0" w:color="auto"/>
            </w:tcBorders>
            <w:shd w:val="clear" w:color="000000" w:fill="B8CCE4"/>
            <w:vAlign w:val="bottom"/>
            <w:hideMark/>
          </w:tcPr>
          <w:p w14:paraId="6821C415" w14:textId="77777777" w:rsidR="00E30974" w:rsidRPr="00E30974" w:rsidRDefault="00E30974" w:rsidP="00E30974">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335 126</w:t>
            </w:r>
          </w:p>
        </w:tc>
        <w:tc>
          <w:tcPr>
            <w:tcW w:w="1191" w:type="dxa"/>
            <w:tcBorders>
              <w:top w:val="nil"/>
              <w:left w:val="nil"/>
              <w:bottom w:val="double" w:sz="6" w:space="0" w:color="auto"/>
              <w:right w:val="double" w:sz="6" w:space="0" w:color="auto"/>
            </w:tcBorders>
            <w:shd w:val="clear" w:color="000000" w:fill="B8CCE4"/>
            <w:vAlign w:val="bottom"/>
            <w:hideMark/>
          </w:tcPr>
          <w:p w14:paraId="726C3869" w14:textId="77777777" w:rsidR="00E30974" w:rsidRPr="00E30974" w:rsidRDefault="00E30974" w:rsidP="00E30974">
            <w:pPr>
              <w:spacing w:after="0" w:line="240" w:lineRule="auto"/>
              <w:jc w:val="right"/>
              <w:rPr>
                <w:rFonts w:ascii="Calibri" w:eastAsia="Times New Roman" w:hAnsi="Calibri" w:cs="Calibri"/>
                <w:b/>
                <w:bCs/>
                <w:sz w:val="18"/>
                <w:szCs w:val="18"/>
                <w:lang w:eastAsia="pl-PL"/>
              </w:rPr>
            </w:pPr>
            <w:r w:rsidRPr="00E30974">
              <w:rPr>
                <w:rFonts w:ascii="Calibri" w:eastAsia="Times New Roman" w:hAnsi="Calibri" w:cs="Calibri"/>
                <w:b/>
                <w:bCs/>
                <w:sz w:val="18"/>
                <w:szCs w:val="18"/>
                <w:lang w:eastAsia="pl-PL"/>
              </w:rPr>
              <w:t>382 344</w:t>
            </w:r>
          </w:p>
        </w:tc>
      </w:tr>
    </w:tbl>
    <w:p w14:paraId="1A30C430" w14:textId="77777777" w:rsidR="003C1EAB" w:rsidRDefault="003C1EAB" w:rsidP="00B30289">
      <w:pPr>
        <w:spacing w:line="240" w:lineRule="auto"/>
        <w:rPr>
          <w:rFonts w:cstheme="minorHAnsi"/>
        </w:rPr>
      </w:pPr>
    </w:p>
    <w:tbl>
      <w:tblPr>
        <w:tblW w:w="5612" w:type="dxa"/>
        <w:tblCellMar>
          <w:left w:w="70" w:type="dxa"/>
          <w:right w:w="70" w:type="dxa"/>
        </w:tblCellMar>
        <w:tblLook w:val="04A0" w:firstRow="1" w:lastRow="0" w:firstColumn="1" w:lastColumn="0" w:noHBand="0" w:noVBand="1"/>
      </w:tblPr>
      <w:tblGrid>
        <w:gridCol w:w="4762"/>
        <w:gridCol w:w="850"/>
      </w:tblGrid>
      <w:tr w:rsidR="00B52394" w:rsidRPr="00B52394" w14:paraId="71FFD3BF" w14:textId="77777777" w:rsidTr="00B93F33">
        <w:trPr>
          <w:trHeight w:val="227"/>
        </w:trPr>
        <w:tc>
          <w:tcPr>
            <w:tcW w:w="4762" w:type="dxa"/>
            <w:tcBorders>
              <w:top w:val="single" w:sz="4" w:space="0" w:color="auto"/>
              <w:left w:val="single" w:sz="4" w:space="0" w:color="auto"/>
              <w:bottom w:val="single" w:sz="4" w:space="0" w:color="auto"/>
              <w:right w:val="single" w:sz="4" w:space="0" w:color="auto"/>
            </w:tcBorders>
            <w:shd w:val="clear" w:color="000000" w:fill="DCE6F1"/>
            <w:noWrap/>
            <w:vAlign w:val="bottom"/>
            <w:hideMark/>
          </w:tcPr>
          <w:p w14:paraId="538A4DF3" w14:textId="77777777" w:rsidR="00B52394" w:rsidRPr="00B52394" w:rsidRDefault="00B52394" w:rsidP="00B52394">
            <w:pPr>
              <w:spacing w:after="0" w:line="240" w:lineRule="auto"/>
              <w:rPr>
                <w:rFonts w:ascii="Calibri" w:eastAsia="Times New Roman" w:hAnsi="Calibri" w:cs="Calibri"/>
                <w:b/>
                <w:bCs/>
                <w:i/>
                <w:iCs/>
                <w:sz w:val="16"/>
                <w:szCs w:val="16"/>
                <w:lang w:eastAsia="pl-PL"/>
              </w:rPr>
            </w:pPr>
            <w:r w:rsidRPr="00B52394">
              <w:rPr>
                <w:rFonts w:ascii="Calibri" w:eastAsia="Times New Roman" w:hAnsi="Calibri" w:cs="Calibri"/>
                <w:b/>
                <w:bCs/>
                <w:i/>
                <w:iCs/>
                <w:sz w:val="16"/>
                <w:szCs w:val="16"/>
                <w:lang w:eastAsia="pl-PL"/>
              </w:rPr>
              <w:t>Specyfikacja do pozycji Inne</w:t>
            </w:r>
          </w:p>
        </w:tc>
        <w:tc>
          <w:tcPr>
            <w:tcW w:w="850" w:type="dxa"/>
            <w:tcBorders>
              <w:top w:val="single" w:sz="4" w:space="0" w:color="auto"/>
              <w:left w:val="nil"/>
              <w:bottom w:val="single" w:sz="4" w:space="0" w:color="auto"/>
              <w:right w:val="single" w:sz="4" w:space="0" w:color="auto"/>
            </w:tcBorders>
            <w:shd w:val="clear" w:color="000000" w:fill="DCE6F1"/>
            <w:noWrap/>
            <w:vAlign w:val="bottom"/>
            <w:hideMark/>
          </w:tcPr>
          <w:p w14:paraId="7BDD407C" w14:textId="77777777" w:rsidR="00B52394" w:rsidRPr="00B52394" w:rsidRDefault="00B52394" w:rsidP="00B52394">
            <w:pPr>
              <w:spacing w:after="0" w:line="240" w:lineRule="auto"/>
              <w:rPr>
                <w:rFonts w:ascii="Arial" w:eastAsia="Times New Roman" w:hAnsi="Arial" w:cs="Arial"/>
                <w:b/>
                <w:bCs/>
                <w:i/>
                <w:iCs/>
                <w:sz w:val="20"/>
                <w:szCs w:val="20"/>
                <w:lang w:eastAsia="pl-PL"/>
              </w:rPr>
            </w:pPr>
            <w:r w:rsidRPr="00B52394">
              <w:rPr>
                <w:rFonts w:ascii="Arial" w:eastAsia="Times New Roman" w:hAnsi="Arial" w:cs="Arial"/>
                <w:b/>
                <w:bCs/>
                <w:i/>
                <w:iCs/>
                <w:sz w:val="20"/>
                <w:szCs w:val="20"/>
                <w:lang w:eastAsia="pl-PL"/>
              </w:rPr>
              <w:t> </w:t>
            </w:r>
          </w:p>
        </w:tc>
      </w:tr>
      <w:tr w:rsidR="00B52394" w:rsidRPr="00B52394" w14:paraId="5ED96BA1" w14:textId="77777777" w:rsidTr="00B93F3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7E6B4C94" w14:textId="77777777" w:rsidR="00B52394" w:rsidRPr="00B52394" w:rsidRDefault="00B52394" w:rsidP="00B52394">
            <w:pPr>
              <w:spacing w:after="0" w:line="240" w:lineRule="auto"/>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 xml:space="preserve"> -odpisy w przychody dotacji w proporcji do amortyzacji</w:t>
            </w:r>
          </w:p>
        </w:tc>
        <w:tc>
          <w:tcPr>
            <w:tcW w:w="850" w:type="dxa"/>
            <w:tcBorders>
              <w:top w:val="nil"/>
              <w:left w:val="nil"/>
              <w:bottom w:val="single" w:sz="4" w:space="0" w:color="auto"/>
              <w:right w:val="single" w:sz="4" w:space="0" w:color="auto"/>
            </w:tcBorders>
            <w:shd w:val="clear" w:color="auto" w:fill="auto"/>
            <w:noWrap/>
            <w:vAlign w:val="bottom"/>
            <w:hideMark/>
          </w:tcPr>
          <w:p w14:paraId="7565D641" w14:textId="77777777" w:rsidR="00B52394" w:rsidRPr="00B52394" w:rsidRDefault="00B52394" w:rsidP="00B52394">
            <w:pPr>
              <w:spacing w:after="0" w:line="240" w:lineRule="auto"/>
              <w:jc w:val="right"/>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2 433</w:t>
            </w:r>
          </w:p>
        </w:tc>
      </w:tr>
      <w:tr w:rsidR="00B52394" w:rsidRPr="00B52394" w14:paraId="184DACC7" w14:textId="77777777" w:rsidTr="00B93F3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5602EE9B" w14:textId="77777777" w:rsidR="00B52394" w:rsidRPr="00B52394" w:rsidRDefault="00B52394" w:rsidP="00B52394">
            <w:pPr>
              <w:spacing w:after="0" w:line="240" w:lineRule="auto"/>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 xml:space="preserve"> -przychody z tytułu umorzonej pożyczki</w:t>
            </w:r>
          </w:p>
        </w:tc>
        <w:tc>
          <w:tcPr>
            <w:tcW w:w="850" w:type="dxa"/>
            <w:tcBorders>
              <w:top w:val="nil"/>
              <w:left w:val="nil"/>
              <w:bottom w:val="single" w:sz="4" w:space="0" w:color="auto"/>
              <w:right w:val="single" w:sz="4" w:space="0" w:color="auto"/>
            </w:tcBorders>
            <w:shd w:val="clear" w:color="auto" w:fill="auto"/>
            <w:vAlign w:val="bottom"/>
            <w:hideMark/>
          </w:tcPr>
          <w:p w14:paraId="49889875" w14:textId="77777777" w:rsidR="00B52394" w:rsidRPr="00B52394" w:rsidRDefault="00B52394" w:rsidP="00B52394">
            <w:pPr>
              <w:spacing w:after="0" w:line="240" w:lineRule="auto"/>
              <w:jc w:val="right"/>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457</w:t>
            </w:r>
          </w:p>
        </w:tc>
      </w:tr>
      <w:tr w:rsidR="00B52394" w:rsidRPr="00B52394" w14:paraId="72231146" w14:textId="77777777" w:rsidTr="00B93F3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76EA13D3" w14:textId="77777777" w:rsidR="00B52394" w:rsidRPr="00B52394" w:rsidRDefault="00B52394" w:rsidP="00B52394">
            <w:pPr>
              <w:spacing w:after="0" w:line="240" w:lineRule="auto"/>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 xml:space="preserve"> -rekompensata z tytuły wprowadzenia cen maksymalnych za energię elektryczną</w:t>
            </w:r>
          </w:p>
        </w:tc>
        <w:tc>
          <w:tcPr>
            <w:tcW w:w="850" w:type="dxa"/>
            <w:tcBorders>
              <w:top w:val="nil"/>
              <w:left w:val="nil"/>
              <w:bottom w:val="single" w:sz="4" w:space="0" w:color="auto"/>
              <w:right w:val="single" w:sz="4" w:space="0" w:color="auto"/>
            </w:tcBorders>
            <w:shd w:val="clear" w:color="auto" w:fill="auto"/>
            <w:vAlign w:val="bottom"/>
            <w:hideMark/>
          </w:tcPr>
          <w:p w14:paraId="0D077513" w14:textId="77777777" w:rsidR="00B52394" w:rsidRPr="00B52394" w:rsidRDefault="00B52394" w:rsidP="00B52394">
            <w:pPr>
              <w:spacing w:after="0" w:line="240" w:lineRule="auto"/>
              <w:jc w:val="right"/>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361</w:t>
            </w:r>
          </w:p>
        </w:tc>
      </w:tr>
      <w:tr w:rsidR="00B52394" w:rsidRPr="00B52394" w14:paraId="31C3910A" w14:textId="77777777" w:rsidTr="00B93F3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465A8D2F" w14:textId="77777777" w:rsidR="00B52394" w:rsidRPr="00B52394" w:rsidRDefault="00B52394" w:rsidP="00B52394">
            <w:pPr>
              <w:spacing w:after="0" w:line="240" w:lineRule="auto"/>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 xml:space="preserve"> -przedawnione zobowiązania, umorzone zobowiązania</w:t>
            </w:r>
          </w:p>
        </w:tc>
        <w:tc>
          <w:tcPr>
            <w:tcW w:w="850" w:type="dxa"/>
            <w:tcBorders>
              <w:top w:val="nil"/>
              <w:left w:val="nil"/>
              <w:bottom w:val="single" w:sz="4" w:space="0" w:color="auto"/>
              <w:right w:val="single" w:sz="4" w:space="0" w:color="auto"/>
            </w:tcBorders>
            <w:shd w:val="clear" w:color="auto" w:fill="auto"/>
            <w:vAlign w:val="bottom"/>
            <w:hideMark/>
          </w:tcPr>
          <w:p w14:paraId="1AE72D5A" w14:textId="77777777" w:rsidR="00B52394" w:rsidRPr="00B52394" w:rsidRDefault="00B52394" w:rsidP="00B52394">
            <w:pPr>
              <w:spacing w:after="0" w:line="240" w:lineRule="auto"/>
              <w:jc w:val="right"/>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241</w:t>
            </w:r>
          </w:p>
        </w:tc>
      </w:tr>
      <w:tr w:rsidR="00B52394" w:rsidRPr="00B52394" w14:paraId="0BBA2EC1" w14:textId="77777777" w:rsidTr="00B93F3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36A00114" w14:textId="77777777" w:rsidR="00B52394" w:rsidRPr="00B52394" w:rsidRDefault="00B52394" w:rsidP="00B52394">
            <w:pPr>
              <w:spacing w:after="0" w:line="240" w:lineRule="auto"/>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 xml:space="preserve"> -rozwiązanie odpisów sprawy sądowe</w:t>
            </w:r>
          </w:p>
        </w:tc>
        <w:tc>
          <w:tcPr>
            <w:tcW w:w="850" w:type="dxa"/>
            <w:tcBorders>
              <w:top w:val="nil"/>
              <w:left w:val="nil"/>
              <w:bottom w:val="single" w:sz="4" w:space="0" w:color="auto"/>
              <w:right w:val="single" w:sz="4" w:space="0" w:color="auto"/>
            </w:tcBorders>
            <w:shd w:val="clear" w:color="auto" w:fill="auto"/>
            <w:vAlign w:val="bottom"/>
            <w:hideMark/>
          </w:tcPr>
          <w:p w14:paraId="33562AF1" w14:textId="77777777" w:rsidR="00B52394" w:rsidRPr="00B52394" w:rsidRDefault="00B52394" w:rsidP="00B52394">
            <w:pPr>
              <w:spacing w:after="0" w:line="240" w:lineRule="auto"/>
              <w:jc w:val="right"/>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192</w:t>
            </w:r>
          </w:p>
        </w:tc>
      </w:tr>
      <w:tr w:rsidR="00B52394" w:rsidRPr="00B52394" w14:paraId="36BDFDC3" w14:textId="77777777" w:rsidTr="00B93F3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00A0555E" w14:textId="77777777" w:rsidR="00B52394" w:rsidRPr="00B52394" w:rsidRDefault="00B52394" w:rsidP="00B52394">
            <w:pPr>
              <w:spacing w:after="0" w:line="240" w:lineRule="auto"/>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lastRenderedPageBreak/>
              <w:t xml:space="preserve"> -przychody z tytułu niewykorzystanego Funduszu Likwidacji Hutki II</w:t>
            </w:r>
          </w:p>
        </w:tc>
        <w:tc>
          <w:tcPr>
            <w:tcW w:w="850" w:type="dxa"/>
            <w:tcBorders>
              <w:top w:val="nil"/>
              <w:left w:val="nil"/>
              <w:bottom w:val="single" w:sz="4" w:space="0" w:color="auto"/>
              <w:right w:val="single" w:sz="4" w:space="0" w:color="auto"/>
            </w:tcBorders>
            <w:shd w:val="clear" w:color="auto" w:fill="auto"/>
            <w:vAlign w:val="bottom"/>
            <w:hideMark/>
          </w:tcPr>
          <w:p w14:paraId="21F7B3EB" w14:textId="77777777" w:rsidR="00B52394" w:rsidRPr="00B52394" w:rsidRDefault="00B52394" w:rsidP="00B52394">
            <w:pPr>
              <w:spacing w:after="0" w:line="240" w:lineRule="auto"/>
              <w:jc w:val="right"/>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174</w:t>
            </w:r>
          </w:p>
        </w:tc>
      </w:tr>
      <w:tr w:rsidR="00B52394" w:rsidRPr="00B52394" w14:paraId="7A4F3B3A" w14:textId="77777777" w:rsidTr="00B93F3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31BCFA72" w14:textId="77777777" w:rsidR="00B52394" w:rsidRPr="00B52394" w:rsidRDefault="00B52394" w:rsidP="00B52394">
            <w:pPr>
              <w:spacing w:after="0" w:line="240" w:lineRule="auto"/>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 xml:space="preserve"> zwrot podatku od wartości dodanej - kraje UE</w:t>
            </w:r>
          </w:p>
        </w:tc>
        <w:tc>
          <w:tcPr>
            <w:tcW w:w="850" w:type="dxa"/>
            <w:tcBorders>
              <w:top w:val="nil"/>
              <w:left w:val="nil"/>
              <w:bottom w:val="single" w:sz="4" w:space="0" w:color="auto"/>
              <w:right w:val="single" w:sz="4" w:space="0" w:color="auto"/>
            </w:tcBorders>
            <w:shd w:val="clear" w:color="auto" w:fill="auto"/>
            <w:vAlign w:val="bottom"/>
            <w:hideMark/>
          </w:tcPr>
          <w:p w14:paraId="39E0A60E" w14:textId="77777777" w:rsidR="00B52394" w:rsidRPr="00B52394" w:rsidRDefault="00B52394" w:rsidP="00B52394">
            <w:pPr>
              <w:spacing w:after="0" w:line="240" w:lineRule="auto"/>
              <w:jc w:val="right"/>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101</w:t>
            </w:r>
          </w:p>
        </w:tc>
      </w:tr>
      <w:tr w:rsidR="00B52394" w:rsidRPr="00B52394" w14:paraId="4921D8D2" w14:textId="77777777" w:rsidTr="00B93F3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4CA01F99" w14:textId="77777777" w:rsidR="00B52394" w:rsidRPr="00B52394" w:rsidRDefault="00B52394" w:rsidP="00B52394">
            <w:pPr>
              <w:spacing w:after="0" w:line="240" w:lineRule="auto"/>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 xml:space="preserve"> -przychody -materiały z odzysku likwidacja kop. Pomorzany</w:t>
            </w:r>
          </w:p>
        </w:tc>
        <w:tc>
          <w:tcPr>
            <w:tcW w:w="850" w:type="dxa"/>
            <w:tcBorders>
              <w:top w:val="nil"/>
              <w:left w:val="nil"/>
              <w:bottom w:val="single" w:sz="4" w:space="0" w:color="auto"/>
              <w:right w:val="single" w:sz="4" w:space="0" w:color="auto"/>
            </w:tcBorders>
            <w:shd w:val="clear" w:color="auto" w:fill="auto"/>
            <w:vAlign w:val="bottom"/>
            <w:hideMark/>
          </w:tcPr>
          <w:p w14:paraId="35E91044" w14:textId="77777777" w:rsidR="00B52394" w:rsidRPr="00B52394" w:rsidRDefault="00B52394" w:rsidP="00B52394">
            <w:pPr>
              <w:spacing w:after="0" w:line="240" w:lineRule="auto"/>
              <w:jc w:val="right"/>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36</w:t>
            </w:r>
          </w:p>
        </w:tc>
      </w:tr>
      <w:tr w:rsidR="00B52394" w:rsidRPr="00B52394" w14:paraId="0F48E3A8" w14:textId="77777777" w:rsidTr="00B93F3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3287BB25" w14:textId="77777777" w:rsidR="00B52394" w:rsidRPr="00B52394" w:rsidRDefault="00B52394" w:rsidP="00B52394">
            <w:pPr>
              <w:spacing w:after="0" w:line="240" w:lineRule="auto"/>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 xml:space="preserve"> -przychody z tyt. zwrotu opłat za wyłączenie gruntów leśnych</w:t>
            </w:r>
          </w:p>
        </w:tc>
        <w:tc>
          <w:tcPr>
            <w:tcW w:w="850" w:type="dxa"/>
            <w:tcBorders>
              <w:top w:val="nil"/>
              <w:left w:val="nil"/>
              <w:bottom w:val="single" w:sz="4" w:space="0" w:color="auto"/>
              <w:right w:val="single" w:sz="4" w:space="0" w:color="auto"/>
            </w:tcBorders>
            <w:shd w:val="clear" w:color="auto" w:fill="auto"/>
            <w:vAlign w:val="bottom"/>
            <w:hideMark/>
          </w:tcPr>
          <w:p w14:paraId="1C233F87" w14:textId="77777777" w:rsidR="00B52394" w:rsidRPr="00B52394" w:rsidRDefault="00B52394" w:rsidP="00B52394">
            <w:pPr>
              <w:spacing w:after="0" w:line="240" w:lineRule="auto"/>
              <w:jc w:val="right"/>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32</w:t>
            </w:r>
          </w:p>
        </w:tc>
      </w:tr>
      <w:tr w:rsidR="00B52394" w:rsidRPr="00B52394" w14:paraId="110C0C58" w14:textId="77777777" w:rsidTr="00B93F3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7A524DB0" w14:textId="77777777" w:rsidR="00B52394" w:rsidRPr="00B52394" w:rsidRDefault="00B52394" w:rsidP="00B52394">
            <w:pPr>
              <w:spacing w:after="0" w:line="240" w:lineRule="auto"/>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 xml:space="preserve"> -inne</w:t>
            </w:r>
          </w:p>
        </w:tc>
        <w:tc>
          <w:tcPr>
            <w:tcW w:w="850" w:type="dxa"/>
            <w:tcBorders>
              <w:top w:val="nil"/>
              <w:left w:val="nil"/>
              <w:bottom w:val="single" w:sz="4" w:space="0" w:color="auto"/>
              <w:right w:val="single" w:sz="4" w:space="0" w:color="auto"/>
            </w:tcBorders>
            <w:shd w:val="clear" w:color="auto" w:fill="auto"/>
            <w:vAlign w:val="bottom"/>
            <w:hideMark/>
          </w:tcPr>
          <w:p w14:paraId="427B58D7" w14:textId="77777777" w:rsidR="00B52394" w:rsidRPr="00B52394" w:rsidRDefault="00B52394" w:rsidP="00B52394">
            <w:pPr>
              <w:spacing w:after="0" w:line="240" w:lineRule="auto"/>
              <w:jc w:val="right"/>
              <w:rPr>
                <w:rFonts w:ascii="Calibri" w:eastAsia="Times New Roman" w:hAnsi="Calibri" w:cs="Calibri"/>
                <w:i/>
                <w:iCs/>
                <w:sz w:val="16"/>
                <w:szCs w:val="16"/>
                <w:lang w:eastAsia="pl-PL"/>
              </w:rPr>
            </w:pPr>
            <w:r w:rsidRPr="00B52394">
              <w:rPr>
                <w:rFonts w:ascii="Calibri" w:eastAsia="Times New Roman" w:hAnsi="Calibri" w:cs="Calibri"/>
                <w:i/>
                <w:iCs/>
                <w:sz w:val="16"/>
                <w:szCs w:val="16"/>
                <w:lang w:eastAsia="pl-PL"/>
              </w:rPr>
              <w:t>777</w:t>
            </w:r>
          </w:p>
        </w:tc>
      </w:tr>
      <w:tr w:rsidR="00B52394" w:rsidRPr="00B52394" w14:paraId="072E83D2" w14:textId="77777777" w:rsidTr="00B93F33">
        <w:trPr>
          <w:trHeight w:val="227"/>
        </w:trPr>
        <w:tc>
          <w:tcPr>
            <w:tcW w:w="4762" w:type="dxa"/>
            <w:tcBorders>
              <w:top w:val="nil"/>
              <w:left w:val="single" w:sz="4" w:space="0" w:color="auto"/>
              <w:bottom w:val="single" w:sz="4" w:space="0" w:color="auto"/>
              <w:right w:val="single" w:sz="4" w:space="0" w:color="auto"/>
            </w:tcBorders>
            <w:shd w:val="clear" w:color="auto" w:fill="auto"/>
            <w:vAlign w:val="bottom"/>
            <w:hideMark/>
          </w:tcPr>
          <w:p w14:paraId="16425673" w14:textId="77777777" w:rsidR="00B52394" w:rsidRPr="00B52394" w:rsidRDefault="00B52394" w:rsidP="00B52394">
            <w:pPr>
              <w:spacing w:after="0" w:line="240" w:lineRule="auto"/>
              <w:rPr>
                <w:rFonts w:ascii="Calibri" w:eastAsia="Times New Roman" w:hAnsi="Calibri" w:cs="Calibri"/>
                <w:b/>
                <w:bCs/>
                <w:i/>
                <w:iCs/>
                <w:sz w:val="16"/>
                <w:szCs w:val="16"/>
                <w:lang w:eastAsia="pl-PL"/>
              </w:rPr>
            </w:pPr>
            <w:r w:rsidRPr="00B52394">
              <w:rPr>
                <w:rFonts w:ascii="Calibri" w:eastAsia="Times New Roman" w:hAnsi="Calibri" w:cs="Calibri"/>
                <w:b/>
                <w:bCs/>
                <w:i/>
                <w:iCs/>
                <w:sz w:val="16"/>
                <w:szCs w:val="16"/>
                <w:lang w:eastAsia="pl-PL"/>
              </w:rPr>
              <w:t>Suma</w:t>
            </w:r>
          </w:p>
        </w:tc>
        <w:tc>
          <w:tcPr>
            <w:tcW w:w="850" w:type="dxa"/>
            <w:tcBorders>
              <w:top w:val="nil"/>
              <w:left w:val="nil"/>
              <w:bottom w:val="single" w:sz="4" w:space="0" w:color="auto"/>
              <w:right w:val="single" w:sz="4" w:space="0" w:color="auto"/>
            </w:tcBorders>
            <w:shd w:val="clear" w:color="auto" w:fill="auto"/>
            <w:vAlign w:val="bottom"/>
            <w:hideMark/>
          </w:tcPr>
          <w:p w14:paraId="09FB4263" w14:textId="77777777" w:rsidR="00B52394" w:rsidRPr="00B52394" w:rsidRDefault="00B52394" w:rsidP="00B52394">
            <w:pPr>
              <w:spacing w:after="0" w:line="240" w:lineRule="auto"/>
              <w:jc w:val="right"/>
              <w:rPr>
                <w:rFonts w:ascii="Calibri" w:eastAsia="Times New Roman" w:hAnsi="Calibri" w:cs="Calibri"/>
                <w:b/>
                <w:bCs/>
                <w:i/>
                <w:iCs/>
                <w:sz w:val="16"/>
                <w:szCs w:val="16"/>
                <w:lang w:eastAsia="pl-PL"/>
              </w:rPr>
            </w:pPr>
            <w:r w:rsidRPr="00B52394">
              <w:rPr>
                <w:rFonts w:ascii="Calibri" w:eastAsia="Times New Roman" w:hAnsi="Calibri" w:cs="Calibri"/>
                <w:b/>
                <w:bCs/>
                <w:i/>
                <w:iCs/>
                <w:sz w:val="16"/>
                <w:szCs w:val="16"/>
                <w:lang w:eastAsia="pl-PL"/>
              </w:rPr>
              <w:t>4 804</w:t>
            </w:r>
          </w:p>
        </w:tc>
      </w:tr>
    </w:tbl>
    <w:p w14:paraId="1F65018D" w14:textId="30650F9A" w:rsidR="00CE19DE" w:rsidRPr="004A1DDD" w:rsidRDefault="00CE19DE" w:rsidP="00C1203F">
      <w:pPr>
        <w:spacing w:line="240" w:lineRule="auto"/>
        <w:jc w:val="both"/>
        <w:rPr>
          <w:rFonts w:cstheme="minorHAnsi"/>
          <w:sz w:val="24"/>
          <w:szCs w:val="24"/>
        </w:rPr>
      </w:pPr>
      <w:bookmarkStart w:id="1061" w:name="XBRLBlock_2144125049"/>
      <w:r w:rsidRPr="00F372F8">
        <w:rPr>
          <w:rFonts w:cstheme="minorHAnsi"/>
          <w:sz w:val="24"/>
          <w:szCs w:val="24"/>
        </w:rPr>
        <w:t>W</w:t>
      </w:r>
      <w:r w:rsidR="00826F71" w:rsidRPr="00826F71">
        <w:rPr>
          <w:rFonts w:cstheme="minorHAnsi"/>
          <w:sz w:val="24"/>
          <w:szCs w:val="24"/>
        </w:rPr>
        <w:t xml:space="preserve"> </w:t>
      </w:r>
      <w:r w:rsidR="00C8481F" w:rsidRPr="00826F71">
        <w:rPr>
          <w:rFonts w:cstheme="minorHAnsi"/>
          <w:sz w:val="24"/>
          <w:szCs w:val="24"/>
        </w:rPr>
        <w:t xml:space="preserve">pozycji </w:t>
      </w:r>
      <w:r w:rsidR="00527570" w:rsidRPr="00826F71">
        <w:rPr>
          <w:rFonts w:cstheme="minorHAnsi"/>
          <w:sz w:val="24"/>
          <w:szCs w:val="24"/>
        </w:rPr>
        <w:t>„</w:t>
      </w:r>
      <w:r w:rsidR="00C8481F" w:rsidRPr="00826F71">
        <w:rPr>
          <w:rFonts w:cstheme="minorHAnsi"/>
          <w:sz w:val="24"/>
          <w:szCs w:val="24"/>
        </w:rPr>
        <w:t>dotacja</w:t>
      </w:r>
      <w:r w:rsidR="00527570" w:rsidRPr="00826F71">
        <w:rPr>
          <w:rFonts w:cstheme="minorHAnsi"/>
          <w:sz w:val="24"/>
          <w:szCs w:val="24"/>
        </w:rPr>
        <w:t>”</w:t>
      </w:r>
      <w:r w:rsidR="00C8481F" w:rsidRPr="00826F71">
        <w:rPr>
          <w:rFonts w:cstheme="minorHAnsi"/>
          <w:sz w:val="24"/>
          <w:szCs w:val="24"/>
        </w:rPr>
        <w:t xml:space="preserve"> występuje </w:t>
      </w:r>
      <w:r w:rsidR="00527570" w:rsidRPr="00826F71">
        <w:rPr>
          <w:rFonts w:eastAsia="Times New Roman" w:cstheme="minorHAnsi"/>
          <w:sz w:val="24"/>
          <w:szCs w:val="24"/>
          <w:lang w:eastAsia="pl-PL"/>
        </w:rPr>
        <w:t xml:space="preserve">pomoc finansowa w ramach </w:t>
      </w:r>
      <w:r w:rsidR="00A6001F" w:rsidRPr="00826F71">
        <w:rPr>
          <w:rFonts w:eastAsia="Times New Roman" w:cstheme="minorHAnsi"/>
          <w:sz w:val="24"/>
          <w:szCs w:val="24"/>
          <w:lang w:eastAsia="pl-PL"/>
        </w:rPr>
        <w:t xml:space="preserve">rządowego </w:t>
      </w:r>
      <w:r w:rsidR="00527570" w:rsidRPr="00826F71">
        <w:rPr>
          <w:rFonts w:eastAsia="Times New Roman" w:cstheme="minorHAnsi"/>
          <w:sz w:val="24"/>
          <w:szCs w:val="24"/>
          <w:lang w:eastAsia="pl-PL"/>
        </w:rPr>
        <w:t xml:space="preserve">programu "Pomoc dla przemysłu energochłonnego związana z cenami gazu ziemnego i energii elektrycznej </w:t>
      </w:r>
      <w:r w:rsidR="00A6001F" w:rsidRPr="00826F71">
        <w:rPr>
          <w:rFonts w:eastAsia="Times New Roman" w:cstheme="minorHAnsi"/>
          <w:sz w:val="24"/>
          <w:szCs w:val="24"/>
          <w:lang w:eastAsia="pl-PL"/>
        </w:rPr>
        <w:br/>
      </w:r>
      <w:r w:rsidR="00527570" w:rsidRPr="00826F71">
        <w:rPr>
          <w:rFonts w:eastAsia="Times New Roman" w:cstheme="minorHAnsi"/>
          <w:sz w:val="24"/>
          <w:szCs w:val="24"/>
          <w:lang w:eastAsia="pl-PL"/>
        </w:rPr>
        <w:t>w 2023 r."</w:t>
      </w:r>
      <w:r w:rsidR="00C8481F" w:rsidRPr="00826F71">
        <w:rPr>
          <w:rFonts w:cstheme="minorHAnsi"/>
          <w:sz w:val="24"/>
          <w:szCs w:val="24"/>
        </w:rPr>
        <w:t xml:space="preserve"> </w:t>
      </w:r>
      <w:r w:rsidR="00527570" w:rsidRPr="00826F71">
        <w:rPr>
          <w:rFonts w:cstheme="minorHAnsi"/>
          <w:sz w:val="24"/>
          <w:szCs w:val="24"/>
        </w:rPr>
        <w:t xml:space="preserve">otrzymana przez </w:t>
      </w:r>
      <w:r w:rsidR="005A6AD3" w:rsidRPr="00826F71">
        <w:rPr>
          <w:rFonts w:cstheme="minorHAnsi"/>
          <w:sz w:val="24"/>
          <w:szCs w:val="24"/>
        </w:rPr>
        <w:t xml:space="preserve">ZGH Bolesław </w:t>
      </w:r>
      <w:r w:rsidR="00203EBF" w:rsidRPr="00826F71">
        <w:rPr>
          <w:rFonts w:cstheme="minorHAnsi"/>
          <w:sz w:val="24"/>
          <w:szCs w:val="24"/>
        </w:rPr>
        <w:t xml:space="preserve">S.A. </w:t>
      </w:r>
      <w:r w:rsidR="00C8481F" w:rsidRPr="00826F71">
        <w:rPr>
          <w:rFonts w:cstheme="minorHAnsi"/>
          <w:sz w:val="24"/>
          <w:szCs w:val="24"/>
        </w:rPr>
        <w:t xml:space="preserve">w kwocie </w:t>
      </w:r>
      <w:r w:rsidR="00527570" w:rsidRPr="00826F71">
        <w:rPr>
          <w:rFonts w:cstheme="minorHAnsi"/>
          <w:sz w:val="24"/>
          <w:szCs w:val="24"/>
        </w:rPr>
        <w:t>41 420</w:t>
      </w:r>
      <w:r w:rsidR="00C8481F" w:rsidRPr="00826F71">
        <w:rPr>
          <w:rFonts w:cstheme="minorHAnsi"/>
          <w:sz w:val="24"/>
          <w:szCs w:val="24"/>
        </w:rPr>
        <w:t xml:space="preserve"> tys. zł.</w:t>
      </w:r>
      <w:r w:rsidR="00A6001F" w:rsidRPr="00826F71">
        <w:rPr>
          <w:rFonts w:cstheme="minorHAnsi"/>
          <w:sz w:val="24"/>
          <w:szCs w:val="24"/>
        </w:rPr>
        <w:t xml:space="preserve"> oraz przez Stalprodukt S</w:t>
      </w:r>
      <w:r w:rsidR="00203EBF" w:rsidRPr="00826F71">
        <w:rPr>
          <w:rFonts w:cstheme="minorHAnsi"/>
          <w:sz w:val="24"/>
          <w:szCs w:val="24"/>
        </w:rPr>
        <w:t>.</w:t>
      </w:r>
      <w:r w:rsidR="00A6001F" w:rsidRPr="00826F71">
        <w:rPr>
          <w:rFonts w:cstheme="minorHAnsi"/>
          <w:sz w:val="24"/>
          <w:szCs w:val="24"/>
        </w:rPr>
        <w:t>A</w:t>
      </w:r>
      <w:r w:rsidR="00203EBF" w:rsidRPr="00826F71">
        <w:rPr>
          <w:rFonts w:cstheme="minorHAnsi"/>
          <w:sz w:val="24"/>
          <w:szCs w:val="24"/>
        </w:rPr>
        <w:t>.</w:t>
      </w:r>
      <w:r w:rsidR="00A6001F" w:rsidRPr="00826F71">
        <w:rPr>
          <w:rFonts w:cstheme="minorHAnsi"/>
          <w:sz w:val="24"/>
          <w:szCs w:val="24"/>
        </w:rPr>
        <w:t xml:space="preserve"> w kwocie 15 907 tys. zł</w:t>
      </w:r>
      <w:r w:rsidR="00A6001F" w:rsidRPr="00826F71">
        <w:rPr>
          <w:rFonts w:ascii="CIDFont+F2" w:eastAsia="CIDFont+F2" w:cs="CIDFont+F2"/>
          <w:sz w:val="24"/>
          <w:szCs w:val="24"/>
        </w:rPr>
        <w:t>.</w:t>
      </w:r>
      <w:r w:rsidR="00C8481F" w:rsidRPr="00527570">
        <w:rPr>
          <w:rFonts w:cstheme="minorHAnsi"/>
          <w:sz w:val="24"/>
          <w:szCs w:val="24"/>
        </w:rPr>
        <w:t xml:space="preserve"> Dotacja została ujęta w wyniku roku 202</w:t>
      </w:r>
      <w:r w:rsidR="00527570">
        <w:rPr>
          <w:rFonts w:cstheme="minorHAnsi"/>
          <w:sz w:val="24"/>
          <w:szCs w:val="24"/>
        </w:rPr>
        <w:t>3</w:t>
      </w:r>
      <w:r w:rsidR="00C8481F" w:rsidRPr="00527570">
        <w:rPr>
          <w:rFonts w:cstheme="minorHAnsi"/>
          <w:sz w:val="24"/>
          <w:szCs w:val="24"/>
        </w:rPr>
        <w:t xml:space="preserve"> zgodnie </w:t>
      </w:r>
      <w:r w:rsidR="00A6001F">
        <w:rPr>
          <w:rFonts w:cstheme="minorHAnsi"/>
          <w:sz w:val="24"/>
          <w:szCs w:val="24"/>
        </w:rPr>
        <w:br/>
      </w:r>
      <w:r w:rsidR="00C8481F" w:rsidRPr="00527570">
        <w:rPr>
          <w:rFonts w:cstheme="minorHAnsi"/>
          <w:sz w:val="24"/>
          <w:szCs w:val="24"/>
        </w:rPr>
        <w:t xml:space="preserve">z MSR20 §16 i §21 celem zachowania współmierności przychodów i </w:t>
      </w:r>
      <w:r w:rsidR="00C8481F" w:rsidRPr="00F372F8">
        <w:rPr>
          <w:rFonts w:cstheme="minorHAnsi"/>
          <w:sz w:val="24"/>
          <w:szCs w:val="24"/>
        </w:rPr>
        <w:t>kosztów</w:t>
      </w:r>
      <w:r w:rsidR="00625FE8" w:rsidRPr="00F372F8">
        <w:rPr>
          <w:rFonts w:cstheme="minorHAnsi"/>
          <w:sz w:val="24"/>
          <w:szCs w:val="24"/>
        </w:rPr>
        <w:t>.</w:t>
      </w:r>
      <w:bookmarkEnd w:id="1058"/>
      <w:bookmarkEnd w:id="1059"/>
      <w:bookmarkEnd w:id="1060"/>
      <w:bookmarkEnd w:id="1061"/>
    </w:p>
    <w:p w14:paraId="7AE66FF4" w14:textId="7CEAFB31" w:rsidR="00625FE8" w:rsidRPr="00F372F8" w:rsidRDefault="00625FE8" w:rsidP="00B30289">
      <w:pPr>
        <w:spacing w:line="240" w:lineRule="auto"/>
        <w:rPr>
          <w:rFonts w:cstheme="minorHAnsi"/>
          <w:color w:val="FFFFFF" w:themeColor="background1"/>
        </w:rPr>
      </w:pPr>
      <w:bookmarkStart w:id="1062" w:name="XBRLBlock__1286770253"/>
      <w:bookmarkStart w:id="1063" w:name="XBRLBlock__997214680"/>
      <w:bookmarkStart w:id="1064" w:name="XBRLBlock__311034598"/>
      <w:r w:rsidRPr="00F372F8">
        <w:rPr>
          <w:rFonts w:cstheme="minorHAnsi"/>
          <w:color w:val="FFFFFF" w:themeColor="background1"/>
        </w:rPr>
        <w:t>.</w:t>
      </w:r>
    </w:p>
    <w:tbl>
      <w:tblPr>
        <w:tblW w:w="9225" w:type="dxa"/>
        <w:tblCellMar>
          <w:left w:w="70" w:type="dxa"/>
          <w:right w:w="70" w:type="dxa"/>
        </w:tblCellMar>
        <w:tblLook w:val="04A0" w:firstRow="1" w:lastRow="0" w:firstColumn="1" w:lastColumn="0" w:noHBand="0" w:noVBand="1"/>
      </w:tblPr>
      <w:tblGrid>
        <w:gridCol w:w="4748"/>
        <w:gridCol w:w="851"/>
        <w:gridCol w:w="1387"/>
        <w:gridCol w:w="2239"/>
      </w:tblGrid>
      <w:tr w:rsidR="00172827" w:rsidRPr="004A1DDD" w14:paraId="3E383FCA" w14:textId="77777777" w:rsidTr="00C1203F">
        <w:trPr>
          <w:trHeight w:val="255"/>
        </w:trPr>
        <w:tc>
          <w:tcPr>
            <w:tcW w:w="4748"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04EED951" w14:textId="77777777" w:rsidR="00172827" w:rsidRPr="004A1DDD" w:rsidRDefault="00172827" w:rsidP="00172827">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NOTA 39 - POZOSTAŁE KOSZTY OPERACYJNE</w:t>
            </w:r>
          </w:p>
        </w:tc>
        <w:tc>
          <w:tcPr>
            <w:tcW w:w="4477" w:type="dxa"/>
            <w:gridSpan w:val="3"/>
            <w:tcBorders>
              <w:top w:val="double" w:sz="6" w:space="0" w:color="auto"/>
              <w:left w:val="nil"/>
              <w:bottom w:val="single" w:sz="4" w:space="0" w:color="auto"/>
              <w:right w:val="double" w:sz="6" w:space="0" w:color="auto"/>
            </w:tcBorders>
            <w:shd w:val="clear" w:color="000000" w:fill="95B3D7"/>
            <w:vAlign w:val="bottom"/>
            <w:hideMark/>
          </w:tcPr>
          <w:p w14:paraId="5A13A1EF" w14:textId="77777777" w:rsidR="00172827" w:rsidRPr="004A1DDD" w:rsidRDefault="00172827" w:rsidP="00172827">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w tys. zł</w:t>
            </w:r>
          </w:p>
        </w:tc>
      </w:tr>
      <w:tr w:rsidR="00172827" w:rsidRPr="004A1DDD" w14:paraId="14B0FB4E" w14:textId="77777777" w:rsidTr="00C1203F">
        <w:trPr>
          <w:trHeight w:val="255"/>
        </w:trPr>
        <w:tc>
          <w:tcPr>
            <w:tcW w:w="4748" w:type="dxa"/>
            <w:vMerge/>
            <w:tcBorders>
              <w:top w:val="double" w:sz="6" w:space="0" w:color="auto"/>
              <w:left w:val="double" w:sz="6" w:space="0" w:color="auto"/>
              <w:bottom w:val="double" w:sz="6" w:space="0" w:color="000000"/>
              <w:right w:val="single" w:sz="4" w:space="0" w:color="auto"/>
            </w:tcBorders>
            <w:vAlign w:val="center"/>
            <w:hideMark/>
          </w:tcPr>
          <w:p w14:paraId="0EF40CCA" w14:textId="77777777" w:rsidR="00172827" w:rsidRPr="004A1DDD" w:rsidRDefault="00172827" w:rsidP="00172827">
            <w:pPr>
              <w:spacing w:after="0" w:line="240" w:lineRule="auto"/>
              <w:rPr>
                <w:rFonts w:eastAsia="Times New Roman" w:cstheme="minorHAnsi"/>
                <w:b/>
                <w:bCs/>
                <w:sz w:val="18"/>
                <w:szCs w:val="18"/>
                <w:lang w:eastAsia="pl-PL"/>
              </w:rPr>
            </w:pPr>
          </w:p>
        </w:tc>
        <w:tc>
          <w:tcPr>
            <w:tcW w:w="2238" w:type="dxa"/>
            <w:gridSpan w:val="2"/>
            <w:tcBorders>
              <w:top w:val="nil"/>
              <w:left w:val="nil"/>
              <w:bottom w:val="double" w:sz="6" w:space="0" w:color="auto"/>
              <w:right w:val="single" w:sz="4" w:space="0" w:color="auto"/>
            </w:tcBorders>
            <w:shd w:val="clear" w:color="000000" w:fill="95B3D7"/>
            <w:vAlign w:val="bottom"/>
            <w:hideMark/>
          </w:tcPr>
          <w:p w14:paraId="439B6425" w14:textId="77777777" w:rsidR="00172827" w:rsidRPr="004A1DDD" w:rsidRDefault="00172827" w:rsidP="00172827">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2023</w:t>
            </w:r>
          </w:p>
        </w:tc>
        <w:tc>
          <w:tcPr>
            <w:tcW w:w="2239" w:type="dxa"/>
            <w:tcBorders>
              <w:top w:val="nil"/>
              <w:left w:val="nil"/>
              <w:bottom w:val="double" w:sz="6" w:space="0" w:color="auto"/>
              <w:right w:val="double" w:sz="6" w:space="0" w:color="auto"/>
            </w:tcBorders>
            <w:shd w:val="clear" w:color="000000" w:fill="95B3D7"/>
            <w:vAlign w:val="bottom"/>
            <w:hideMark/>
          </w:tcPr>
          <w:p w14:paraId="3B5DB336" w14:textId="77777777" w:rsidR="00172827" w:rsidRPr="004A1DDD" w:rsidRDefault="00172827" w:rsidP="00172827">
            <w:pPr>
              <w:spacing w:after="0" w:line="240" w:lineRule="auto"/>
              <w:jc w:val="center"/>
              <w:rPr>
                <w:rFonts w:eastAsia="Times New Roman" w:cstheme="minorHAnsi"/>
                <w:b/>
                <w:bCs/>
                <w:sz w:val="18"/>
                <w:szCs w:val="18"/>
                <w:lang w:eastAsia="pl-PL"/>
              </w:rPr>
            </w:pPr>
            <w:r w:rsidRPr="004A1DDD">
              <w:rPr>
                <w:rFonts w:eastAsia="Times New Roman" w:cstheme="minorHAnsi"/>
                <w:b/>
                <w:bCs/>
                <w:sz w:val="18"/>
                <w:szCs w:val="18"/>
                <w:lang w:eastAsia="pl-PL"/>
              </w:rPr>
              <w:t>2022</w:t>
            </w:r>
          </w:p>
        </w:tc>
      </w:tr>
      <w:tr w:rsidR="00172827" w:rsidRPr="004A1DDD" w14:paraId="75C6313C"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64A5AD42" w14:textId="77777777" w:rsidR="00172827" w:rsidRPr="004A1DDD" w:rsidRDefault="00172827" w:rsidP="00172827">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1. strata ze zbycia niefinansowych aktywów trwałych</w:t>
            </w:r>
          </w:p>
        </w:tc>
        <w:tc>
          <w:tcPr>
            <w:tcW w:w="2238" w:type="dxa"/>
            <w:gridSpan w:val="2"/>
            <w:tcBorders>
              <w:top w:val="nil"/>
              <w:left w:val="nil"/>
              <w:bottom w:val="single" w:sz="4" w:space="0" w:color="auto"/>
              <w:right w:val="single" w:sz="4" w:space="0" w:color="auto"/>
            </w:tcBorders>
            <w:shd w:val="clear" w:color="auto" w:fill="auto"/>
            <w:vAlign w:val="bottom"/>
            <w:hideMark/>
          </w:tcPr>
          <w:p w14:paraId="42F4B995" w14:textId="77777777" w:rsidR="00172827" w:rsidRPr="004A1DDD" w:rsidRDefault="00172827" w:rsidP="0017282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380</w:t>
            </w:r>
          </w:p>
        </w:tc>
        <w:tc>
          <w:tcPr>
            <w:tcW w:w="2239" w:type="dxa"/>
            <w:tcBorders>
              <w:top w:val="nil"/>
              <w:left w:val="nil"/>
              <w:bottom w:val="single" w:sz="4" w:space="0" w:color="auto"/>
              <w:right w:val="double" w:sz="6" w:space="0" w:color="auto"/>
            </w:tcBorders>
            <w:shd w:val="clear" w:color="auto" w:fill="auto"/>
            <w:vAlign w:val="bottom"/>
            <w:hideMark/>
          </w:tcPr>
          <w:p w14:paraId="41806597" w14:textId="77777777" w:rsidR="00172827" w:rsidRPr="004A1DDD" w:rsidRDefault="00172827" w:rsidP="0017282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760</w:t>
            </w:r>
          </w:p>
        </w:tc>
      </w:tr>
      <w:tr w:rsidR="00172827" w:rsidRPr="004A1DDD" w14:paraId="6C70DA52"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4F5BD3C4" w14:textId="77777777" w:rsidR="00172827" w:rsidRPr="004A1DDD" w:rsidRDefault="00172827" w:rsidP="00172827">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2. aktualizacja wartości aktywów niefinansowych</w:t>
            </w:r>
          </w:p>
        </w:tc>
        <w:tc>
          <w:tcPr>
            <w:tcW w:w="2238" w:type="dxa"/>
            <w:gridSpan w:val="2"/>
            <w:tcBorders>
              <w:top w:val="nil"/>
              <w:left w:val="nil"/>
              <w:bottom w:val="single" w:sz="4" w:space="0" w:color="auto"/>
              <w:right w:val="single" w:sz="4" w:space="0" w:color="auto"/>
            </w:tcBorders>
            <w:shd w:val="clear" w:color="auto" w:fill="auto"/>
            <w:vAlign w:val="bottom"/>
            <w:hideMark/>
          </w:tcPr>
          <w:p w14:paraId="10D7E18B" w14:textId="77777777" w:rsidR="00172827" w:rsidRPr="004A1DDD" w:rsidRDefault="00172827" w:rsidP="0017282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18 112</w:t>
            </w:r>
          </w:p>
        </w:tc>
        <w:tc>
          <w:tcPr>
            <w:tcW w:w="2239" w:type="dxa"/>
            <w:tcBorders>
              <w:top w:val="nil"/>
              <w:left w:val="nil"/>
              <w:bottom w:val="single" w:sz="4" w:space="0" w:color="auto"/>
              <w:right w:val="double" w:sz="6" w:space="0" w:color="auto"/>
            </w:tcBorders>
            <w:shd w:val="clear" w:color="auto" w:fill="auto"/>
            <w:vAlign w:val="bottom"/>
            <w:hideMark/>
          </w:tcPr>
          <w:p w14:paraId="44F45515" w14:textId="77777777" w:rsidR="00172827" w:rsidRPr="004A1DDD" w:rsidRDefault="00172827" w:rsidP="0017282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25 273</w:t>
            </w:r>
          </w:p>
        </w:tc>
      </w:tr>
      <w:tr w:rsidR="00172827" w:rsidRPr="004A1DDD" w14:paraId="7E46DC68"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407477DF" w14:textId="77777777" w:rsidR="00172827" w:rsidRPr="004A1DDD" w:rsidRDefault="00172827" w:rsidP="00172827">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3. utworzone rezerwy (z tytułu)</w:t>
            </w:r>
          </w:p>
        </w:tc>
        <w:tc>
          <w:tcPr>
            <w:tcW w:w="2238" w:type="dxa"/>
            <w:gridSpan w:val="2"/>
            <w:tcBorders>
              <w:top w:val="nil"/>
              <w:left w:val="nil"/>
              <w:bottom w:val="single" w:sz="4" w:space="0" w:color="auto"/>
              <w:right w:val="single" w:sz="4" w:space="0" w:color="auto"/>
            </w:tcBorders>
            <w:shd w:val="clear" w:color="auto" w:fill="auto"/>
            <w:vAlign w:val="bottom"/>
            <w:hideMark/>
          </w:tcPr>
          <w:p w14:paraId="4F27780F" w14:textId="77777777" w:rsidR="00172827" w:rsidRPr="004A1DDD" w:rsidRDefault="00172827" w:rsidP="0017282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6 357</w:t>
            </w:r>
          </w:p>
        </w:tc>
        <w:tc>
          <w:tcPr>
            <w:tcW w:w="2239" w:type="dxa"/>
            <w:tcBorders>
              <w:top w:val="nil"/>
              <w:left w:val="nil"/>
              <w:bottom w:val="single" w:sz="4" w:space="0" w:color="auto"/>
              <w:right w:val="double" w:sz="6" w:space="0" w:color="auto"/>
            </w:tcBorders>
            <w:shd w:val="clear" w:color="auto" w:fill="auto"/>
            <w:vAlign w:val="bottom"/>
            <w:hideMark/>
          </w:tcPr>
          <w:p w14:paraId="3835AD51" w14:textId="77777777" w:rsidR="00172827" w:rsidRPr="004A1DDD" w:rsidRDefault="00172827" w:rsidP="0017282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35 198</w:t>
            </w:r>
          </w:p>
        </w:tc>
      </w:tr>
      <w:tr w:rsidR="00172827" w:rsidRPr="004A1DDD" w14:paraId="22667458"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7F8275C4"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a) odpraw emerytalnych i wynagrodzeń</w:t>
            </w:r>
          </w:p>
        </w:tc>
        <w:tc>
          <w:tcPr>
            <w:tcW w:w="2238" w:type="dxa"/>
            <w:gridSpan w:val="2"/>
            <w:tcBorders>
              <w:top w:val="nil"/>
              <w:left w:val="nil"/>
              <w:bottom w:val="single" w:sz="4" w:space="0" w:color="auto"/>
              <w:right w:val="single" w:sz="4" w:space="0" w:color="auto"/>
            </w:tcBorders>
            <w:shd w:val="clear" w:color="auto" w:fill="auto"/>
            <w:vAlign w:val="bottom"/>
            <w:hideMark/>
          </w:tcPr>
          <w:p w14:paraId="4AECE74C"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325</w:t>
            </w:r>
          </w:p>
        </w:tc>
        <w:tc>
          <w:tcPr>
            <w:tcW w:w="2239" w:type="dxa"/>
            <w:tcBorders>
              <w:top w:val="nil"/>
              <w:left w:val="nil"/>
              <w:bottom w:val="single" w:sz="4" w:space="0" w:color="auto"/>
              <w:right w:val="double" w:sz="6" w:space="0" w:color="auto"/>
            </w:tcBorders>
            <w:shd w:val="clear" w:color="auto" w:fill="auto"/>
            <w:vAlign w:val="bottom"/>
            <w:hideMark/>
          </w:tcPr>
          <w:p w14:paraId="7D723BA0"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1 898</w:t>
            </w:r>
          </w:p>
        </w:tc>
      </w:tr>
      <w:tr w:rsidR="00172827" w:rsidRPr="004A1DDD" w14:paraId="6D2CC384"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4F8A1A2D"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b) bonus dla klienta</w:t>
            </w:r>
          </w:p>
        </w:tc>
        <w:tc>
          <w:tcPr>
            <w:tcW w:w="2238" w:type="dxa"/>
            <w:gridSpan w:val="2"/>
            <w:tcBorders>
              <w:top w:val="nil"/>
              <w:left w:val="nil"/>
              <w:bottom w:val="single" w:sz="4" w:space="0" w:color="auto"/>
              <w:right w:val="single" w:sz="4" w:space="0" w:color="auto"/>
            </w:tcBorders>
            <w:shd w:val="clear" w:color="auto" w:fill="auto"/>
            <w:vAlign w:val="bottom"/>
            <w:hideMark/>
          </w:tcPr>
          <w:p w14:paraId="001B11C2"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2239" w:type="dxa"/>
            <w:tcBorders>
              <w:top w:val="nil"/>
              <w:left w:val="nil"/>
              <w:bottom w:val="single" w:sz="4" w:space="0" w:color="auto"/>
              <w:right w:val="double" w:sz="6" w:space="0" w:color="auto"/>
            </w:tcBorders>
            <w:shd w:val="clear" w:color="auto" w:fill="auto"/>
            <w:vAlign w:val="bottom"/>
            <w:hideMark/>
          </w:tcPr>
          <w:p w14:paraId="2984F80D"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896</w:t>
            </w:r>
          </w:p>
        </w:tc>
      </w:tr>
      <w:tr w:rsidR="00172827" w:rsidRPr="004A1DDD" w14:paraId="2860675B"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6955A167"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c) likwidacji zakładu górniczego</w:t>
            </w:r>
          </w:p>
        </w:tc>
        <w:tc>
          <w:tcPr>
            <w:tcW w:w="2238" w:type="dxa"/>
            <w:gridSpan w:val="2"/>
            <w:tcBorders>
              <w:top w:val="nil"/>
              <w:left w:val="nil"/>
              <w:bottom w:val="single" w:sz="4" w:space="0" w:color="auto"/>
              <w:right w:val="single" w:sz="4" w:space="0" w:color="auto"/>
            </w:tcBorders>
            <w:shd w:val="clear" w:color="auto" w:fill="auto"/>
            <w:vAlign w:val="bottom"/>
            <w:hideMark/>
          </w:tcPr>
          <w:p w14:paraId="151DCF67"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4 226</w:t>
            </w:r>
          </w:p>
        </w:tc>
        <w:tc>
          <w:tcPr>
            <w:tcW w:w="2239" w:type="dxa"/>
            <w:tcBorders>
              <w:top w:val="nil"/>
              <w:left w:val="nil"/>
              <w:bottom w:val="single" w:sz="4" w:space="0" w:color="auto"/>
              <w:right w:val="double" w:sz="6" w:space="0" w:color="auto"/>
            </w:tcBorders>
            <w:shd w:val="clear" w:color="auto" w:fill="auto"/>
            <w:vAlign w:val="bottom"/>
            <w:hideMark/>
          </w:tcPr>
          <w:p w14:paraId="33AA53DF"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r>
      <w:tr w:rsidR="00172827" w:rsidRPr="004A1DDD" w14:paraId="2CFE9789"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1569E3A1"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d) rekultywacja terenów poeksploatacyjnych</w:t>
            </w:r>
          </w:p>
        </w:tc>
        <w:tc>
          <w:tcPr>
            <w:tcW w:w="2238" w:type="dxa"/>
            <w:gridSpan w:val="2"/>
            <w:tcBorders>
              <w:top w:val="nil"/>
              <w:left w:val="nil"/>
              <w:bottom w:val="single" w:sz="4" w:space="0" w:color="auto"/>
              <w:right w:val="single" w:sz="4" w:space="0" w:color="auto"/>
            </w:tcBorders>
            <w:shd w:val="clear" w:color="auto" w:fill="auto"/>
            <w:vAlign w:val="bottom"/>
            <w:hideMark/>
          </w:tcPr>
          <w:p w14:paraId="1A4E5B9A"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523</w:t>
            </w:r>
          </w:p>
        </w:tc>
        <w:tc>
          <w:tcPr>
            <w:tcW w:w="2239" w:type="dxa"/>
            <w:tcBorders>
              <w:top w:val="nil"/>
              <w:left w:val="nil"/>
              <w:bottom w:val="single" w:sz="4" w:space="0" w:color="auto"/>
              <w:right w:val="double" w:sz="6" w:space="0" w:color="auto"/>
            </w:tcBorders>
            <w:shd w:val="clear" w:color="auto" w:fill="auto"/>
            <w:vAlign w:val="bottom"/>
            <w:hideMark/>
          </w:tcPr>
          <w:p w14:paraId="4B1CDAB1"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540</w:t>
            </w:r>
          </w:p>
        </w:tc>
      </w:tr>
      <w:tr w:rsidR="00172827" w:rsidRPr="004A1DDD" w14:paraId="5CB2ACA8"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3E083770"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 xml:space="preserve">e) świadectwa pochodzenia </w:t>
            </w:r>
            <w:proofErr w:type="gramStart"/>
            <w:r w:rsidRPr="004A1DDD">
              <w:rPr>
                <w:rFonts w:eastAsia="Times New Roman" w:cstheme="minorHAnsi"/>
                <w:sz w:val="18"/>
                <w:szCs w:val="18"/>
                <w:lang w:eastAsia="pl-PL"/>
              </w:rPr>
              <w:t>energii  i</w:t>
            </w:r>
            <w:proofErr w:type="gramEnd"/>
            <w:r w:rsidRPr="004A1DDD">
              <w:rPr>
                <w:rFonts w:eastAsia="Times New Roman" w:cstheme="minorHAnsi"/>
                <w:sz w:val="18"/>
                <w:szCs w:val="18"/>
                <w:lang w:eastAsia="pl-PL"/>
              </w:rPr>
              <w:t xml:space="preserve"> prawa do emisji CO2</w:t>
            </w:r>
          </w:p>
        </w:tc>
        <w:tc>
          <w:tcPr>
            <w:tcW w:w="2238" w:type="dxa"/>
            <w:gridSpan w:val="2"/>
            <w:tcBorders>
              <w:top w:val="nil"/>
              <w:left w:val="nil"/>
              <w:bottom w:val="single" w:sz="4" w:space="0" w:color="auto"/>
              <w:right w:val="single" w:sz="4" w:space="0" w:color="auto"/>
            </w:tcBorders>
            <w:shd w:val="clear" w:color="auto" w:fill="auto"/>
            <w:vAlign w:val="bottom"/>
            <w:hideMark/>
          </w:tcPr>
          <w:p w14:paraId="5C43A744"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2239" w:type="dxa"/>
            <w:tcBorders>
              <w:top w:val="nil"/>
              <w:left w:val="nil"/>
              <w:bottom w:val="single" w:sz="4" w:space="0" w:color="auto"/>
              <w:right w:val="double" w:sz="6" w:space="0" w:color="auto"/>
            </w:tcBorders>
            <w:shd w:val="clear" w:color="auto" w:fill="auto"/>
            <w:vAlign w:val="bottom"/>
            <w:hideMark/>
          </w:tcPr>
          <w:p w14:paraId="2A74C4E7"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18 698</w:t>
            </w:r>
          </w:p>
        </w:tc>
      </w:tr>
      <w:tr w:rsidR="00172827" w:rsidRPr="004A1DDD" w14:paraId="0A17AE83"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4D968199"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 xml:space="preserve">f) pozostałe rezerwy </w:t>
            </w:r>
          </w:p>
        </w:tc>
        <w:tc>
          <w:tcPr>
            <w:tcW w:w="2238" w:type="dxa"/>
            <w:gridSpan w:val="2"/>
            <w:tcBorders>
              <w:top w:val="nil"/>
              <w:left w:val="nil"/>
              <w:bottom w:val="single" w:sz="4" w:space="0" w:color="auto"/>
              <w:right w:val="single" w:sz="4" w:space="0" w:color="auto"/>
            </w:tcBorders>
            <w:shd w:val="clear" w:color="auto" w:fill="auto"/>
            <w:vAlign w:val="bottom"/>
            <w:hideMark/>
          </w:tcPr>
          <w:p w14:paraId="21F698E2"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1 283</w:t>
            </w:r>
          </w:p>
        </w:tc>
        <w:tc>
          <w:tcPr>
            <w:tcW w:w="2239" w:type="dxa"/>
            <w:tcBorders>
              <w:top w:val="nil"/>
              <w:left w:val="nil"/>
              <w:bottom w:val="single" w:sz="4" w:space="0" w:color="auto"/>
              <w:right w:val="double" w:sz="6" w:space="0" w:color="auto"/>
            </w:tcBorders>
            <w:shd w:val="clear" w:color="auto" w:fill="auto"/>
            <w:vAlign w:val="bottom"/>
            <w:hideMark/>
          </w:tcPr>
          <w:p w14:paraId="0C53E8D3"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13 166</w:t>
            </w:r>
          </w:p>
        </w:tc>
      </w:tr>
      <w:tr w:rsidR="00172827" w:rsidRPr="004A1DDD" w14:paraId="54213F01"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498E927C" w14:textId="77777777" w:rsidR="00172827" w:rsidRPr="004A1DDD" w:rsidRDefault="00172827" w:rsidP="00172827">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4. pozostałe, w tym:</w:t>
            </w:r>
          </w:p>
        </w:tc>
        <w:tc>
          <w:tcPr>
            <w:tcW w:w="2238" w:type="dxa"/>
            <w:gridSpan w:val="2"/>
            <w:tcBorders>
              <w:top w:val="nil"/>
              <w:left w:val="nil"/>
              <w:bottom w:val="single" w:sz="4" w:space="0" w:color="auto"/>
              <w:right w:val="single" w:sz="4" w:space="0" w:color="auto"/>
            </w:tcBorders>
            <w:shd w:val="clear" w:color="auto" w:fill="auto"/>
            <w:vAlign w:val="bottom"/>
            <w:hideMark/>
          </w:tcPr>
          <w:p w14:paraId="7D96700A" w14:textId="77777777" w:rsidR="00172827" w:rsidRPr="004A1DDD" w:rsidRDefault="00172827" w:rsidP="0017282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263 202</w:t>
            </w:r>
          </w:p>
        </w:tc>
        <w:tc>
          <w:tcPr>
            <w:tcW w:w="2239" w:type="dxa"/>
            <w:tcBorders>
              <w:top w:val="nil"/>
              <w:left w:val="nil"/>
              <w:bottom w:val="single" w:sz="4" w:space="0" w:color="auto"/>
              <w:right w:val="double" w:sz="6" w:space="0" w:color="auto"/>
            </w:tcBorders>
            <w:shd w:val="clear" w:color="auto" w:fill="auto"/>
            <w:vAlign w:val="bottom"/>
            <w:hideMark/>
          </w:tcPr>
          <w:p w14:paraId="0F553D67" w14:textId="77777777" w:rsidR="00172827" w:rsidRPr="004A1DDD" w:rsidRDefault="00172827" w:rsidP="0017282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263 904</w:t>
            </w:r>
          </w:p>
        </w:tc>
      </w:tr>
      <w:tr w:rsidR="00172827" w:rsidRPr="004A1DDD" w14:paraId="281BB430"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1A7AF81C"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a) darowizny i składki nieobowiązkowe</w:t>
            </w:r>
          </w:p>
        </w:tc>
        <w:tc>
          <w:tcPr>
            <w:tcW w:w="2238" w:type="dxa"/>
            <w:gridSpan w:val="2"/>
            <w:tcBorders>
              <w:top w:val="nil"/>
              <w:left w:val="nil"/>
              <w:bottom w:val="single" w:sz="4" w:space="0" w:color="auto"/>
              <w:right w:val="single" w:sz="4" w:space="0" w:color="auto"/>
            </w:tcBorders>
            <w:shd w:val="clear" w:color="auto" w:fill="auto"/>
            <w:vAlign w:val="bottom"/>
            <w:hideMark/>
          </w:tcPr>
          <w:p w14:paraId="7A8D0F7A"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549</w:t>
            </w:r>
          </w:p>
        </w:tc>
        <w:tc>
          <w:tcPr>
            <w:tcW w:w="2239" w:type="dxa"/>
            <w:tcBorders>
              <w:top w:val="nil"/>
              <w:left w:val="nil"/>
              <w:bottom w:val="single" w:sz="4" w:space="0" w:color="auto"/>
              <w:right w:val="double" w:sz="6" w:space="0" w:color="auto"/>
            </w:tcBorders>
            <w:shd w:val="clear" w:color="auto" w:fill="auto"/>
            <w:vAlign w:val="bottom"/>
            <w:hideMark/>
          </w:tcPr>
          <w:p w14:paraId="1097BC33"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1 119</w:t>
            </w:r>
          </w:p>
        </w:tc>
      </w:tr>
      <w:tr w:rsidR="00172827" w:rsidRPr="004A1DDD" w14:paraId="2E375238"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49DC701A"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b) koszty postępowania sądowego</w:t>
            </w:r>
          </w:p>
        </w:tc>
        <w:tc>
          <w:tcPr>
            <w:tcW w:w="2238" w:type="dxa"/>
            <w:gridSpan w:val="2"/>
            <w:tcBorders>
              <w:top w:val="nil"/>
              <w:left w:val="nil"/>
              <w:bottom w:val="single" w:sz="4" w:space="0" w:color="auto"/>
              <w:right w:val="single" w:sz="4" w:space="0" w:color="auto"/>
            </w:tcBorders>
            <w:shd w:val="clear" w:color="auto" w:fill="auto"/>
            <w:vAlign w:val="bottom"/>
            <w:hideMark/>
          </w:tcPr>
          <w:p w14:paraId="28C5670B"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177</w:t>
            </w:r>
          </w:p>
        </w:tc>
        <w:tc>
          <w:tcPr>
            <w:tcW w:w="2239" w:type="dxa"/>
            <w:tcBorders>
              <w:top w:val="nil"/>
              <w:left w:val="nil"/>
              <w:bottom w:val="single" w:sz="4" w:space="0" w:color="auto"/>
              <w:right w:val="double" w:sz="6" w:space="0" w:color="auto"/>
            </w:tcBorders>
            <w:shd w:val="clear" w:color="auto" w:fill="auto"/>
            <w:vAlign w:val="bottom"/>
            <w:hideMark/>
          </w:tcPr>
          <w:p w14:paraId="380EE36B"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148</w:t>
            </w:r>
          </w:p>
        </w:tc>
      </w:tr>
      <w:tr w:rsidR="00172827" w:rsidRPr="004A1DDD" w14:paraId="2B88A563"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1B59F9B9"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c) kary, grzywny, odszkodowania</w:t>
            </w:r>
          </w:p>
        </w:tc>
        <w:tc>
          <w:tcPr>
            <w:tcW w:w="2238" w:type="dxa"/>
            <w:gridSpan w:val="2"/>
            <w:tcBorders>
              <w:top w:val="nil"/>
              <w:left w:val="nil"/>
              <w:bottom w:val="single" w:sz="4" w:space="0" w:color="auto"/>
              <w:right w:val="single" w:sz="4" w:space="0" w:color="auto"/>
            </w:tcBorders>
            <w:shd w:val="clear" w:color="auto" w:fill="auto"/>
            <w:vAlign w:val="bottom"/>
            <w:hideMark/>
          </w:tcPr>
          <w:p w14:paraId="65CDFDB4"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937</w:t>
            </w:r>
          </w:p>
        </w:tc>
        <w:tc>
          <w:tcPr>
            <w:tcW w:w="2239" w:type="dxa"/>
            <w:tcBorders>
              <w:top w:val="nil"/>
              <w:left w:val="nil"/>
              <w:bottom w:val="single" w:sz="4" w:space="0" w:color="auto"/>
              <w:right w:val="double" w:sz="6" w:space="0" w:color="auto"/>
            </w:tcBorders>
            <w:shd w:val="clear" w:color="auto" w:fill="auto"/>
            <w:vAlign w:val="bottom"/>
            <w:hideMark/>
          </w:tcPr>
          <w:p w14:paraId="2A8AD7E1"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450</w:t>
            </w:r>
          </w:p>
        </w:tc>
      </w:tr>
      <w:tr w:rsidR="00172827" w:rsidRPr="004A1DDD" w14:paraId="6887FC1A"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343D87DB"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d) niedobory w środkach obrotowych</w:t>
            </w:r>
          </w:p>
        </w:tc>
        <w:tc>
          <w:tcPr>
            <w:tcW w:w="2238" w:type="dxa"/>
            <w:gridSpan w:val="2"/>
            <w:tcBorders>
              <w:top w:val="nil"/>
              <w:left w:val="nil"/>
              <w:bottom w:val="single" w:sz="4" w:space="0" w:color="auto"/>
              <w:right w:val="single" w:sz="4" w:space="0" w:color="auto"/>
            </w:tcBorders>
            <w:shd w:val="clear" w:color="auto" w:fill="auto"/>
            <w:vAlign w:val="bottom"/>
            <w:hideMark/>
          </w:tcPr>
          <w:p w14:paraId="37919B93"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1 512</w:t>
            </w:r>
          </w:p>
        </w:tc>
        <w:tc>
          <w:tcPr>
            <w:tcW w:w="2239" w:type="dxa"/>
            <w:tcBorders>
              <w:top w:val="nil"/>
              <w:left w:val="nil"/>
              <w:bottom w:val="single" w:sz="4" w:space="0" w:color="auto"/>
              <w:right w:val="double" w:sz="6" w:space="0" w:color="auto"/>
            </w:tcBorders>
            <w:shd w:val="clear" w:color="auto" w:fill="auto"/>
            <w:vAlign w:val="bottom"/>
            <w:hideMark/>
          </w:tcPr>
          <w:p w14:paraId="680A2706"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1 149</w:t>
            </w:r>
          </w:p>
        </w:tc>
      </w:tr>
      <w:tr w:rsidR="00172827" w:rsidRPr="004A1DDD" w14:paraId="693A00E9"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43DF5301"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e) koszty niewykorzystanych mocy produkcyjnych</w:t>
            </w:r>
          </w:p>
        </w:tc>
        <w:tc>
          <w:tcPr>
            <w:tcW w:w="2238" w:type="dxa"/>
            <w:gridSpan w:val="2"/>
            <w:tcBorders>
              <w:top w:val="nil"/>
              <w:left w:val="nil"/>
              <w:bottom w:val="single" w:sz="4" w:space="0" w:color="auto"/>
              <w:right w:val="single" w:sz="4" w:space="0" w:color="auto"/>
            </w:tcBorders>
            <w:shd w:val="clear" w:color="auto" w:fill="auto"/>
            <w:vAlign w:val="bottom"/>
            <w:hideMark/>
          </w:tcPr>
          <w:p w14:paraId="698013DE"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3 549</w:t>
            </w:r>
          </w:p>
        </w:tc>
        <w:tc>
          <w:tcPr>
            <w:tcW w:w="2239" w:type="dxa"/>
            <w:tcBorders>
              <w:top w:val="nil"/>
              <w:left w:val="nil"/>
              <w:bottom w:val="single" w:sz="4" w:space="0" w:color="auto"/>
              <w:right w:val="double" w:sz="6" w:space="0" w:color="auto"/>
            </w:tcBorders>
            <w:shd w:val="clear" w:color="auto" w:fill="auto"/>
            <w:vAlign w:val="bottom"/>
            <w:hideMark/>
          </w:tcPr>
          <w:p w14:paraId="718728ED"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1 591</w:t>
            </w:r>
          </w:p>
        </w:tc>
      </w:tr>
      <w:tr w:rsidR="00172827" w:rsidRPr="004A1DDD" w14:paraId="5F97C4AD"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7141CB60"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f) koszty prób dot. barier drogowych</w:t>
            </w:r>
          </w:p>
        </w:tc>
        <w:tc>
          <w:tcPr>
            <w:tcW w:w="2238" w:type="dxa"/>
            <w:gridSpan w:val="2"/>
            <w:tcBorders>
              <w:top w:val="nil"/>
              <w:left w:val="nil"/>
              <w:bottom w:val="single" w:sz="4" w:space="0" w:color="auto"/>
              <w:right w:val="single" w:sz="4" w:space="0" w:color="auto"/>
            </w:tcBorders>
            <w:shd w:val="clear" w:color="auto" w:fill="auto"/>
            <w:vAlign w:val="bottom"/>
            <w:hideMark/>
          </w:tcPr>
          <w:p w14:paraId="04240ED3"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286</w:t>
            </w:r>
          </w:p>
        </w:tc>
        <w:tc>
          <w:tcPr>
            <w:tcW w:w="2239" w:type="dxa"/>
            <w:tcBorders>
              <w:top w:val="nil"/>
              <w:left w:val="nil"/>
              <w:bottom w:val="single" w:sz="4" w:space="0" w:color="auto"/>
              <w:right w:val="double" w:sz="6" w:space="0" w:color="auto"/>
            </w:tcBorders>
            <w:shd w:val="clear" w:color="auto" w:fill="auto"/>
            <w:vAlign w:val="bottom"/>
            <w:hideMark/>
          </w:tcPr>
          <w:p w14:paraId="76596C2C"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1 459</w:t>
            </w:r>
          </w:p>
        </w:tc>
      </w:tr>
      <w:tr w:rsidR="00172827" w:rsidRPr="004A1DDD" w14:paraId="0399B482"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5C6101E1"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g) koszty dzierżaw</w:t>
            </w:r>
          </w:p>
        </w:tc>
        <w:tc>
          <w:tcPr>
            <w:tcW w:w="2238" w:type="dxa"/>
            <w:gridSpan w:val="2"/>
            <w:tcBorders>
              <w:top w:val="nil"/>
              <w:left w:val="nil"/>
              <w:bottom w:val="single" w:sz="4" w:space="0" w:color="auto"/>
              <w:right w:val="single" w:sz="4" w:space="0" w:color="auto"/>
            </w:tcBorders>
            <w:shd w:val="clear" w:color="auto" w:fill="auto"/>
            <w:vAlign w:val="bottom"/>
            <w:hideMark/>
          </w:tcPr>
          <w:p w14:paraId="1091F733"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659</w:t>
            </w:r>
          </w:p>
        </w:tc>
        <w:tc>
          <w:tcPr>
            <w:tcW w:w="2239" w:type="dxa"/>
            <w:tcBorders>
              <w:top w:val="nil"/>
              <w:left w:val="nil"/>
              <w:bottom w:val="single" w:sz="4" w:space="0" w:color="auto"/>
              <w:right w:val="double" w:sz="6" w:space="0" w:color="auto"/>
            </w:tcBorders>
            <w:shd w:val="clear" w:color="auto" w:fill="auto"/>
            <w:vAlign w:val="bottom"/>
            <w:hideMark/>
          </w:tcPr>
          <w:p w14:paraId="4AC50691"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1 028</w:t>
            </w:r>
          </w:p>
        </w:tc>
      </w:tr>
      <w:tr w:rsidR="00172827" w:rsidRPr="004A1DDD" w14:paraId="0921E677"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3AAE8BCF"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h) koszty likwidacji zakładu górniczego</w:t>
            </w:r>
          </w:p>
        </w:tc>
        <w:tc>
          <w:tcPr>
            <w:tcW w:w="2238" w:type="dxa"/>
            <w:gridSpan w:val="2"/>
            <w:tcBorders>
              <w:top w:val="nil"/>
              <w:left w:val="nil"/>
              <w:bottom w:val="single" w:sz="4" w:space="0" w:color="auto"/>
              <w:right w:val="single" w:sz="4" w:space="0" w:color="auto"/>
            </w:tcBorders>
            <w:shd w:val="clear" w:color="auto" w:fill="auto"/>
            <w:vAlign w:val="bottom"/>
            <w:hideMark/>
          </w:tcPr>
          <w:p w14:paraId="553660F6"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c>
          <w:tcPr>
            <w:tcW w:w="2239" w:type="dxa"/>
            <w:tcBorders>
              <w:top w:val="nil"/>
              <w:left w:val="nil"/>
              <w:bottom w:val="single" w:sz="4" w:space="0" w:color="auto"/>
              <w:right w:val="double" w:sz="6" w:space="0" w:color="auto"/>
            </w:tcBorders>
            <w:shd w:val="clear" w:color="auto" w:fill="auto"/>
            <w:vAlign w:val="bottom"/>
            <w:hideMark/>
          </w:tcPr>
          <w:p w14:paraId="22329243"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0</w:t>
            </w:r>
          </w:p>
        </w:tc>
      </w:tr>
      <w:tr w:rsidR="00172827" w:rsidRPr="004A1DDD" w14:paraId="3DE59D3F"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749319B3"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i) koszty napraw związanych ze szkodami</w:t>
            </w:r>
          </w:p>
        </w:tc>
        <w:tc>
          <w:tcPr>
            <w:tcW w:w="2238" w:type="dxa"/>
            <w:gridSpan w:val="2"/>
            <w:tcBorders>
              <w:top w:val="nil"/>
              <w:left w:val="nil"/>
              <w:bottom w:val="single" w:sz="4" w:space="0" w:color="auto"/>
              <w:right w:val="single" w:sz="4" w:space="0" w:color="auto"/>
            </w:tcBorders>
            <w:shd w:val="clear" w:color="auto" w:fill="auto"/>
            <w:vAlign w:val="bottom"/>
            <w:hideMark/>
          </w:tcPr>
          <w:p w14:paraId="4A4DEA41"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77</w:t>
            </w:r>
          </w:p>
        </w:tc>
        <w:tc>
          <w:tcPr>
            <w:tcW w:w="2239" w:type="dxa"/>
            <w:tcBorders>
              <w:top w:val="nil"/>
              <w:left w:val="nil"/>
              <w:bottom w:val="single" w:sz="4" w:space="0" w:color="auto"/>
              <w:right w:val="double" w:sz="6" w:space="0" w:color="auto"/>
            </w:tcBorders>
            <w:shd w:val="clear" w:color="auto" w:fill="auto"/>
            <w:vAlign w:val="bottom"/>
            <w:hideMark/>
          </w:tcPr>
          <w:p w14:paraId="2A208D9E"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103</w:t>
            </w:r>
          </w:p>
        </w:tc>
      </w:tr>
      <w:tr w:rsidR="00172827" w:rsidRPr="004A1DDD" w14:paraId="5FF5EA2E"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2CCE523B"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j) amortyzacja środków trwałych sfinansowanych z obcych źródeł NKUP</w:t>
            </w:r>
          </w:p>
        </w:tc>
        <w:tc>
          <w:tcPr>
            <w:tcW w:w="2238" w:type="dxa"/>
            <w:gridSpan w:val="2"/>
            <w:tcBorders>
              <w:top w:val="nil"/>
              <w:left w:val="nil"/>
              <w:bottom w:val="single" w:sz="4" w:space="0" w:color="auto"/>
              <w:right w:val="single" w:sz="4" w:space="0" w:color="auto"/>
            </w:tcBorders>
            <w:shd w:val="clear" w:color="auto" w:fill="auto"/>
            <w:vAlign w:val="bottom"/>
            <w:hideMark/>
          </w:tcPr>
          <w:p w14:paraId="02355AD5"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2 433</w:t>
            </w:r>
          </w:p>
        </w:tc>
        <w:tc>
          <w:tcPr>
            <w:tcW w:w="2239" w:type="dxa"/>
            <w:tcBorders>
              <w:top w:val="nil"/>
              <w:left w:val="nil"/>
              <w:bottom w:val="single" w:sz="4" w:space="0" w:color="auto"/>
              <w:right w:val="double" w:sz="6" w:space="0" w:color="auto"/>
            </w:tcBorders>
            <w:shd w:val="clear" w:color="auto" w:fill="auto"/>
            <w:vAlign w:val="bottom"/>
            <w:hideMark/>
          </w:tcPr>
          <w:p w14:paraId="53EA5619"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2 701</w:t>
            </w:r>
          </w:p>
        </w:tc>
      </w:tr>
      <w:tr w:rsidR="00172827" w:rsidRPr="004A1DDD" w14:paraId="7100FD52"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7825C32B"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k) wartość złomowanych materiałów</w:t>
            </w:r>
          </w:p>
        </w:tc>
        <w:tc>
          <w:tcPr>
            <w:tcW w:w="2238" w:type="dxa"/>
            <w:gridSpan w:val="2"/>
            <w:tcBorders>
              <w:top w:val="nil"/>
              <w:left w:val="nil"/>
              <w:bottom w:val="single" w:sz="4" w:space="0" w:color="auto"/>
              <w:right w:val="single" w:sz="4" w:space="0" w:color="auto"/>
            </w:tcBorders>
            <w:shd w:val="clear" w:color="auto" w:fill="auto"/>
            <w:vAlign w:val="bottom"/>
            <w:hideMark/>
          </w:tcPr>
          <w:p w14:paraId="5BBD4E5E"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10 450</w:t>
            </w:r>
          </w:p>
        </w:tc>
        <w:tc>
          <w:tcPr>
            <w:tcW w:w="2239" w:type="dxa"/>
            <w:tcBorders>
              <w:top w:val="nil"/>
              <w:left w:val="nil"/>
              <w:bottom w:val="single" w:sz="4" w:space="0" w:color="auto"/>
              <w:right w:val="double" w:sz="6" w:space="0" w:color="auto"/>
            </w:tcBorders>
            <w:shd w:val="clear" w:color="auto" w:fill="auto"/>
            <w:vAlign w:val="bottom"/>
            <w:hideMark/>
          </w:tcPr>
          <w:p w14:paraId="08744ED5"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16 027</w:t>
            </w:r>
          </w:p>
        </w:tc>
      </w:tr>
      <w:tr w:rsidR="00172827" w:rsidRPr="004A1DDD" w14:paraId="30C5CD14"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4E03189E"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l) umorzenie przyznanego prawa do emisji CO2</w:t>
            </w:r>
          </w:p>
        </w:tc>
        <w:tc>
          <w:tcPr>
            <w:tcW w:w="2238" w:type="dxa"/>
            <w:gridSpan w:val="2"/>
            <w:tcBorders>
              <w:top w:val="nil"/>
              <w:left w:val="nil"/>
              <w:bottom w:val="single" w:sz="4" w:space="0" w:color="auto"/>
              <w:right w:val="single" w:sz="4" w:space="0" w:color="auto"/>
            </w:tcBorders>
            <w:shd w:val="clear" w:color="auto" w:fill="auto"/>
            <w:vAlign w:val="bottom"/>
            <w:hideMark/>
          </w:tcPr>
          <w:p w14:paraId="67D4398A"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210 560</w:t>
            </w:r>
          </w:p>
        </w:tc>
        <w:tc>
          <w:tcPr>
            <w:tcW w:w="2239" w:type="dxa"/>
            <w:tcBorders>
              <w:top w:val="nil"/>
              <w:left w:val="nil"/>
              <w:bottom w:val="single" w:sz="4" w:space="0" w:color="auto"/>
              <w:right w:val="double" w:sz="6" w:space="0" w:color="auto"/>
            </w:tcBorders>
            <w:shd w:val="clear" w:color="auto" w:fill="auto"/>
            <w:vAlign w:val="bottom"/>
            <w:hideMark/>
          </w:tcPr>
          <w:p w14:paraId="53B062A9"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187 093</w:t>
            </w:r>
          </w:p>
        </w:tc>
      </w:tr>
      <w:tr w:rsidR="00172827" w:rsidRPr="004A1DDD" w14:paraId="2F76B977"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2F595062"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ł) obniżenie wartości wyrobów gotowych i półwyrobów</w:t>
            </w:r>
          </w:p>
        </w:tc>
        <w:tc>
          <w:tcPr>
            <w:tcW w:w="2238" w:type="dxa"/>
            <w:gridSpan w:val="2"/>
            <w:tcBorders>
              <w:top w:val="nil"/>
              <w:left w:val="nil"/>
              <w:bottom w:val="single" w:sz="4" w:space="0" w:color="auto"/>
              <w:right w:val="single" w:sz="4" w:space="0" w:color="auto"/>
            </w:tcBorders>
            <w:shd w:val="clear" w:color="auto" w:fill="auto"/>
            <w:vAlign w:val="bottom"/>
            <w:hideMark/>
          </w:tcPr>
          <w:p w14:paraId="106D8A75"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26 054</w:t>
            </w:r>
          </w:p>
        </w:tc>
        <w:tc>
          <w:tcPr>
            <w:tcW w:w="2239" w:type="dxa"/>
            <w:tcBorders>
              <w:top w:val="nil"/>
              <w:left w:val="nil"/>
              <w:bottom w:val="single" w:sz="4" w:space="0" w:color="auto"/>
              <w:right w:val="double" w:sz="6" w:space="0" w:color="auto"/>
            </w:tcBorders>
            <w:shd w:val="clear" w:color="auto" w:fill="auto"/>
            <w:vAlign w:val="bottom"/>
            <w:hideMark/>
          </w:tcPr>
          <w:p w14:paraId="55656F96"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43 167</w:t>
            </w:r>
          </w:p>
        </w:tc>
      </w:tr>
      <w:tr w:rsidR="00172827" w:rsidRPr="004A1DDD" w14:paraId="6EB49555"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78B5DA40"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m) utworzenie odpisów aktualizujących należności</w:t>
            </w:r>
          </w:p>
        </w:tc>
        <w:tc>
          <w:tcPr>
            <w:tcW w:w="2238" w:type="dxa"/>
            <w:gridSpan w:val="2"/>
            <w:tcBorders>
              <w:top w:val="nil"/>
              <w:left w:val="nil"/>
              <w:bottom w:val="single" w:sz="4" w:space="0" w:color="auto"/>
              <w:right w:val="single" w:sz="4" w:space="0" w:color="auto"/>
            </w:tcBorders>
            <w:shd w:val="clear" w:color="auto" w:fill="auto"/>
            <w:vAlign w:val="bottom"/>
            <w:hideMark/>
          </w:tcPr>
          <w:p w14:paraId="7382C926"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1 716</w:t>
            </w:r>
          </w:p>
        </w:tc>
        <w:tc>
          <w:tcPr>
            <w:tcW w:w="2239" w:type="dxa"/>
            <w:tcBorders>
              <w:top w:val="nil"/>
              <w:left w:val="nil"/>
              <w:bottom w:val="single" w:sz="4" w:space="0" w:color="auto"/>
              <w:right w:val="double" w:sz="6" w:space="0" w:color="auto"/>
            </w:tcBorders>
            <w:shd w:val="clear" w:color="auto" w:fill="auto"/>
            <w:vAlign w:val="bottom"/>
            <w:hideMark/>
          </w:tcPr>
          <w:p w14:paraId="7B6BB967"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567</w:t>
            </w:r>
          </w:p>
        </w:tc>
      </w:tr>
      <w:tr w:rsidR="00172827" w:rsidRPr="004A1DDD" w14:paraId="24D1C854" w14:textId="77777777" w:rsidTr="00C1203F">
        <w:trPr>
          <w:trHeight w:val="283"/>
        </w:trPr>
        <w:tc>
          <w:tcPr>
            <w:tcW w:w="4748" w:type="dxa"/>
            <w:tcBorders>
              <w:top w:val="nil"/>
              <w:left w:val="double" w:sz="6" w:space="0" w:color="auto"/>
              <w:bottom w:val="single" w:sz="4" w:space="0" w:color="auto"/>
              <w:right w:val="single" w:sz="4" w:space="0" w:color="auto"/>
            </w:tcBorders>
            <w:shd w:val="clear" w:color="auto" w:fill="auto"/>
            <w:vAlign w:val="bottom"/>
            <w:hideMark/>
          </w:tcPr>
          <w:p w14:paraId="20D1D3E5" w14:textId="77777777" w:rsidR="00172827" w:rsidRPr="004A1DDD" w:rsidRDefault="00172827" w:rsidP="00172827">
            <w:pPr>
              <w:spacing w:after="0" w:line="240" w:lineRule="auto"/>
              <w:rPr>
                <w:rFonts w:eastAsia="Times New Roman" w:cstheme="minorHAnsi"/>
                <w:sz w:val="18"/>
                <w:szCs w:val="18"/>
                <w:lang w:eastAsia="pl-PL"/>
              </w:rPr>
            </w:pPr>
            <w:r w:rsidRPr="004A1DDD">
              <w:rPr>
                <w:rFonts w:eastAsia="Times New Roman" w:cstheme="minorHAnsi"/>
                <w:sz w:val="18"/>
                <w:szCs w:val="18"/>
                <w:lang w:eastAsia="pl-PL"/>
              </w:rPr>
              <w:t>n) inne</w:t>
            </w:r>
          </w:p>
        </w:tc>
        <w:tc>
          <w:tcPr>
            <w:tcW w:w="2238" w:type="dxa"/>
            <w:gridSpan w:val="2"/>
            <w:tcBorders>
              <w:top w:val="nil"/>
              <w:left w:val="nil"/>
              <w:bottom w:val="single" w:sz="4" w:space="0" w:color="auto"/>
              <w:right w:val="single" w:sz="4" w:space="0" w:color="auto"/>
            </w:tcBorders>
            <w:shd w:val="clear" w:color="auto" w:fill="auto"/>
            <w:vAlign w:val="bottom"/>
            <w:hideMark/>
          </w:tcPr>
          <w:p w14:paraId="2CBAAEF7"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4 243</w:t>
            </w:r>
          </w:p>
        </w:tc>
        <w:tc>
          <w:tcPr>
            <w:tcW w:w="2239" w:type="dxa"/>
            <w:tcBorders>
              <w:top w:val="nil"/>
              <w:left w:val="nil"/>
              <w:bottom w:val="single" w:sz="4" w:space="0" w:color="auto"/>
              <w:right w:val="double" w:sz="6" w:space="0" w:color="auto"/>
            </w:tcBorders>
            <w:shd w:val="clear" w:color="auto" w:fill="auto"/>
            <w:vAlign w:val="bottom"/>
            <w:hideMark/>
          </w:tcPr>
          <w:p w14:paraId="10D70B1B" w14:textId="77777777" w:rsidR="00172827" w:rsidRPr="004A1DDD" w:rsidRDefault="00172827" w:rsidP="00172827">
            <w:pPr>
              <w:spacing w:after="0" w:line="240" w:lineRule="auto"/>
              <w:jc w:val="right"/>
              <w:rPr>
                <w:rFonts w:eastAsia="Times New Roman" w:cstheme="minorHAnsi"/>
                <w:sz w:val="18"/>
                <w:szCs w:val="18"/>
                <w:lang w:eastAsia="pl-PL"/>
              </w:rPr>
            </w:pPr>
            <w:r w:rsidRPr="004A1DDD">
              <w:rPr>
                <w:rFonts w:eastAsia="Times New Roman" w:cstheme="minorHAnsi"/>
                <w:sz w:val="18"/>
                <w:szCs w:val="18"/>
                <w:lang w:eastAsia="pl-PL"/>
              </w:rPr>
              <w:t>7 302</w:t>
            </w:r>
          </w:p>
        </w:tc>
      </w:tr>
      <w:tr w:rsidR="00172827" w:rsidRPr="004A1DDD" w14:paraId="50F0C2BD" w14:textId="77777777" w:rsidTr="00C1203F">
        <w:trPr>
          <w:trHeight w:val="283"/>
        </w:trPr>
        <w:tc>
          <w:tcPr>
            <w:tcW w:w="4748" w:type="dxa"/>
            <w:tcBorders>
              <w:top w:val="nil"/>
              <w:left w:val="double" w:sz="6" w:space="0" w:color="auto"/>
              <w:bottom w:val="double" w:sz="6" w:space="0" w:color="auto"/>
              <w:right w:val="single" w:sz="4" w:space="0" w:color="auto"/>
            </w:tcBorders>
            <w:shd w:val="clear" w:color="000000" w:fill="B8CCE4"/>
            <w:vAlign w:val="bottom"/>
            <w:hideMark/>
          </w:tcPr>
          <w:p w14:paraId="1EFEF6DD" w14:textId="77777777" w:rsidR="00172827" w:rsidRPr="004A1DDD" w:rsidRDefault="00172827" w:rsidP="00172827">
            <w:pPr>
              <w:spacing w:after="0" w:line="240" w:lineRule="auto"/>
              <w:rPr>
                <w:rFonts w:eastAsia="Times New Roman" w:cstheme="minorHAnsi"/>
                <w:b/>
                <w:bCs/>
                <w:sz w:val="18"/>
                <w:szCs w:val="18"/>
                <w:lang w:eastAsia="pl-PL"/>
              </w:rPr>
            </w:pPr>
            <w:r w:rsidRPr="004A1DDD">
              <w:rPr>
                <w:rFonts w:eastAsia="Times New Roman" w:cstheme="minorHAnsi"/>
                <w:b/>
                <w:bCs/>
                <w:sz w:val="18"/>
                <w:szCs w:val="18"/>
                <w:lang w:eastAsia="pl-PL"/>
              </w:rPr>
              <w:t>Pozostałe koszty operacyjne, razem</w:t>
            </w:r>
          </w:p>
        </w:tc>
        <w:tc>
          <w:tcPr>
            <w:tcW w:w="2238" w:type="dxa"/>
            <w:gridSpan w:val="2"/>
            <w:tcBorders>
              <w:top w:val="nil"/>
              <w:left w:val="nil"/>
              <w:bottom w:val="double" w:sz="6" w:space="0" w:color="auto"/>
              <w:right w:val="single" w:sz="4" w:space="0" w:color="auto"/>
            </w:tcBorders>
            <w:shd w:val="clear" w:color="000000" w:fill="B8CCE4"/>
            <w:vAlign w:val="bottom"/>
            <w:hideMark/>
          </w:tcPr>
          <w:p w14:paraId="3651468A" w14:textId="77777777" w:rsidR="00172827" w:rsidRPr="004A1DDD" w:rsidRDefault="00172827" w:rsidP="0017282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288 051</w:t>
            </w:r>
          </w:p>
        </w:tc>
        <w:tc>
          <w:tcPr>
            <w:tcW w:w="2239" w:type="dxa"/>
            <w:tcBorders>
              <w:top w:val="nil"/>
              <w:left w:val="nil"/>
              <w:bottom w:val="double" w:sz="6" w:space="0" w:color="auto"/>
              <w:right w:val="double" w:sz="6" w:space="0" w:color="auto"/>
            </w:tcBorders>
            <w:shd w:val="clear" w:color="000000" w:fill="B8CCE4"/>
            <w:vAlign w:val="bottom"/>
            <w:hideMark/>
          </w:tcPr>
          <w:p w14:paraId="670BF632" w14:textId="77777777" w:rsidR="00172827" w:rsidRPr="004A1DDD" w:rsidRDefault="00172827" w:rsidP="00172827">
            <w:pPr>
              <w:spacing w:after="0" w:line="240" w:lineRule="auto"/>
              <w:jc w:val="right"/>
              <w:rPr>
                <w:rFonts w:eastAsia="Times New Roman" w:cstheme="minorHAnsi"/>
                <w:b/>
                <w:bCs/>
                <w:sz w:val="18"/>
                <w:szCs w:val="18"/>
                <w:lang w:eastAsia="pl-PL"/>
              </w:rPr>
            </w:pPr>
            <w:r w:rsidRPr="004A1DDD">
              <w:rPr>
                <w:rFonts w:eastAsia="Times New Roman" w:cstheme="minorHAnsi"/>
                <w:b/>
                <w:bCs/>
                <w:sz w:val="18"/>
                <w:szCs w:val="18"/>
                <w:lang w:eastAsia="pl-PL"/>
              </w:rPr>
              <w:t>325 135</w:t>
            </w:r>
          </w:p>
        </w:tc>
      </w:tr>
      <w:tr w:rsidR="002304EF" w:rsidRPr="004A1DDD" w14:paraId="2E532665" w14:textId="77777777" w:rsidTr="00C1203F">
        <w:trPr>
          <w:trHeight w:val="283"/>
        </w:trPr>
        <w:tc>
          <w:tcPr>
            <w:tcW w:w="4748" w:type="dxa"/>
            <w:tcBorders>
              <w:top w:val="double" w:sz="6" w:space="0" w:color="auto"/>
            </w:tcBorders>
            <w:shd w:val="clear" w:color="auto" w:fill="auto"/>
            <w:vAlign w:val="bottom"/>
          </w:tcPr>
          <w:p w14:paraId="49B68850" w14:textId="77777777" w:rsidR="002304EF" w:rsidRPr="004A1DDD" w:rsidRDefault="002304EF" w:rsidP="00172827">
            <w:pPr>
              <w:spacing w:after="0" w:line="240" w:lineRule="auto"/>
              <w:rPr>
                <w:rFonts w:eastAsia="Times New Roman" w:cstheme="minorHAnsi"/>
                <w:b/>
                <w:bCs/>
                <w:sz w:val="18"/>
                <w:szCs w:val="18"/>
                <w:lang w:eastAsia="pl-PL"/>
              </w:rPr>
            </w:pPr>
          </w:p>
        </w:tc>
        <w:tc>
          <w:tcPr>
            <w:tcW w:w="851" w:type="dxa"/>
            <w:tcBorders>
              <w:top w:val="double" w:sz="6" w:space="0" w:color="auto"/>
            </w:tcBorders>
            <w:shd w:val="clear" w:color="auto" w:fill="auto"/>
            <w:vAlign w:val="bottom"/>
          </w:tcPr>
          <w:p w14:paraId="7A9838AE" w14:textId="77777777" w:rsidR="002304EF" w:rsidRPr="004A1DDD" w:rsidRDefault="002304EF" w:rsidP="00172827">
            <w:pPr>
              <w:spacing w:after="0" w:line="240" w:lineRule="auto"/>
              <w:jc w:val="right"/>
              <w:rPr>
                <w:rFonts w:eastAsia="Times New Roman" w:cstheme="minorHAnsi"/>
                <w:b/>
                <w:bCs/>
                <w:sz w:val="18"/>
                <w:szCs w:val="18"/>
                <w:lang w:eastAsia="pl-PL"/>
              </w:rPr>
            </w:pPr>
          </w:p>
        </w:tc>
        <w:tc>
          <w:tcPr>
            <w:tcW w:w="3626" w:type="dxa"/>
            <w:gridSpan w:val="2"/>
            <w:tcBorders>
              <w:top w:val="double" w:sz="6" w:space="0" w:color="auto"/>
            </w:tcBorders>
            <w:shd w:val="clear" w:color="auto" w:fill="auto"/>
            <w:vAlign w:val="bottom"/>
          </w:tcPr>
          <w:p w14:paraId="3CC36053" w14:textId="77777777" w:rsidR="002304EF" w:rsidRPr="004A1DDD" w:rsidRDefault="002304EF" w:rsidP="00172827">
            <w:pPr>
              <w:spacing w:after="0" w:line="240" w:lineRule="auto"/>
              <w:jc w:val="right"/>
              <w:rPr>
                <w:rFonts w:eastAsia="Times New Roman" w:cstheme="minorHAnsi"/>
                <w:b/>
                <w:bCs/>
                <w:sz w:val="18"/>
                <w:szCs w:val="18"/>
                <w:lang w:eastAsia="pl-PL"/>
              </w:rPr>
            </w:pPr>
          </w:p>
        </w:tc>
      </w:tr>
      <w:tr w:rsidR="00172827" w:rsidRPr="004A1DDD" w14:paraId="53DA61DB" w14:textId="77777777" w:rsidTr="00C1203F">
        <w:trPr>
          <w:gridAfter w:val="2"/>
          <w:wAfter w:w="3626" w:type="dxa"/>
          <w:trHeight w:val="227"/>
        </w:trPr>
        <w:tc>
          <w:tcPr>
            <w:tcW w:w="4748" w:type="dxa"/>
            <w:tcBorders>
              <w:top w:val="single" w:sz="4" w:space="0" w:color="auto"/>
              <w:left w:val="single" w:sz="4" w:space="0" w:color="auto"/>
              <w:bottom w:val="single" w:sz="4" w:space="0" w:color="auto"/>
              <w:right w:val="single" w:sz="4" w:space="0" w:color="auto"/>
            </w:tcBorders>
            <w:shd w:val="clear" w:color="000000" w:fill="DCE6F1"/>
            <w:noWrap/>
            <w:vAlign w:val="bottom"/>
            <w:hideMark/>
          </w:tcPr>
          <w:p w14:paraId="456B1016" w14:textId="77777777" w:rsidR="00172827" w:rsidRPr="004A1DDD" w:rsidRDefault="00172827" w:rsidP="00172827">
            <w:pPr>
              <w:spacing w:after="0" w:line="240" w:lineRule="auto"/>
              <w:rPr>
                <w:rFonts w:ascii="Calibri" w:eastAsia="Times New Roman" w:hAnsi="Calibri" w:cs="Calibri"/>
                <w:b/>
                <w:bCs/>
                <w:i/>
                <w:iCs/>
                <w:sz w:val="18"/>
                <w:szCs w:val="18"/>
                <w:lang w:eastAsia="pl-PL"/>
              </w:rPr>
            </w:pPr>
            <w:r w:rsidRPr="004A1DDD">
              <w:rPr>
                <w:rFonts w:ascii="Calibri" w:eastAsia="Times New Roman" w:hAnsi="Calibri" w:cs="Calibri"/>
                <w:b/>
                <w:bCs/>
                <w:i/>
                <w:iCs/>
                <w:sz w:val="18"/>
                <w:szCs w:val="18"/>
                <w:lang w:eastAsia="pl-PL"/>
              </w:rPr>
              <w:t>Specyfikacja do pozycji Inne</w:t>
            </w:r>
          </w:p>
        </w:tc>
        <w:tc>
          <w:tcPr>
            <w:tcW w:w="851" w:type="dxa"/>
            <w:tcBorders>
              <w:top w:val="single" w:sz="4" w:space="0" w:color="auto"/>
              <w:left w:val="nil"/>
              <w:bottom w:val="single" w:sz="4" w:space="0" w:color="auto"/>
              <w:right w:val="single" w:sz="4" w:space="0" w:color="auto"/>
            </w:tcBorders>
            <w:shd w:val="clear" w:color="000000" w:fill="DCE6F1"/>
            <w:noWrap/>
            <w:vAlign w:val="bottom"/>
            <w:hideMark/>
          </w:tcPr>
          <w:p w14:paraId="3755062B" w14:textId="77777777" w:rsidR="00172827" w:rsidRPr="004A1DDD" w:rsidRDefault="00172827" w:rsidP="00172827">
            <w:pPr>
              <w:spacing w:after="0" w:line="240" w:lineRule="auto"/>
              <w:rPr>
                <w:rFonts w:ascii="Arial" w:eastAsia="Times New Roman" w:hAnsi="Arial" w:cs="Arial"/>
                <w:b/>
                <w:bCs/>
                <w:i/>
                <w:iCs/>
                <w:sz w:val="18"/>
                <w:szCs w:val="18"/>
                <w:lang w:eastAsia="pl-PL"/>
              </w:rPr>
            </w:pPr>
            <w:r w:rsidRPr="004A1DDD">
              <w:rPr>
                <w:rFonts w:ascii="Arial" w:eastAsia="Times New Roman" w:hAnsi="Arial" w:cs="Arial"/>
                <w:b/>
                <w:bCs/>
                <w:i/>
                <w:iCs/>
                <w:sz w:val="18"/>
                <w:szCs w:val="18"/>
                <w:lang w:eastAsia="pl-PL"/>
              </w:rPr>
              <w:t> </w:t>
            </w:r>
          </w:p>
        </w:tc>
      </w:tr>
      <w:tr w:rsidR="00172827" w:rsidRPr="004A1DDD" w14:paraId="3DB11B09" w14:textId="77777777" w:rsidTr="00C1203F">
        <w:trPr>
          <w:gridAfter w:val="2"/>
          <w:wAfter w:w="3626" w:type="dxa"/>
          <w:trHeight w:val="227"/>
        </w:trPr>
        <w:tc>
          <w:tcPr>
            <w:tcW w:w="4748" w:type="dxa"/>
            <w:tcBorders>
              <w:top w:val="nil"/>
              <w:left w:val="single" w:sz="4" w:space="0" w:color="auto"/>
              <w:bottom w:val="single" w:sz="4" w:space="0" w:color="auto"/>
              <w:right w:val="single" w:sz="4" w:space="0" w:color="auto"/>
            </w:tcBorders>
            <w:shd w:val="clear" w:color="auto" w:fill="auto"/>
            <w:vAlign w:val="bottom"/>
            <w:hideMark/>
          </w:tcPr>
          <w:p w14:paraId="7BE8FE46" w14:textId="77777777" w:rsidR="00172827" w:rsidRPr="004A1DDD" w:rsidRDefault="00172827" w:rsidP="00172827">
            <w:pPr>
              <w:spacing w:after="0" w:line="240" w:lineRule="auto"/>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 xml:space="preserve"> -koszty poniesione z </w:t>
            </w:r>
            <w:proofErr w:type="spellStart"/>
            <w:proofErr w:type="gramStart"/>
            <w:r w:rsidRPr="004A1DDD">
              <w:rPr>
                <w:rFonts w:ascii="Calibri" w:eastAsia="Times New Roman" w:hAnsi="Calibri" w:cs="Calibri"/>
                <w:i/>
                <w:iCs/>
                <w:sz w:val="18"/>
                <w:szCs w:val="18"/>
                <w:lang w:eastAsia="pl-PL"/>
              </w:rPr>
              <w:t>tyt.likwidacji</w:t>
            </w:r>
            <w:proofErr w:type="spellEnd"/>
            <w:proofErr w:type="gramEnd"/>
            <w:r w:rsidRPr="004A1DDD">
              <w:rPr>
                <w:rFonts w:ascii="Calibri" w:eastAsia="Times New Roman" w:hAnsi="Calibri" w:cs="Calibri"/>
                <w:i/>
                <w:iCs/>
                <w:sz w:val="18"/>
                <w:szCs w:val="18"/>
                <w:lang w:eastAsia="pl-PL"/>
              </w:rPr>
              <w:t xml:space="preserve"> wydziału</w:t>
            </w:r>
          </w:p>
        </w:tc>
        <w:tc>
          <w:tcPr>
            <w:tcW w:w="851" w:type="dxa"/>
            <w:tcBorders>
              <w:top w:val="nil"/>
              <w:left w:val="nil"/>
              <w:bottom w:val="single" w:sz="4" w:space="0" w:color="auto"/>
              <w:right w:val="single" w:sz="4" w:space="0" w:color="auto"/>
            </w:tcBorders>
            <w:shd w:val="clear" w:color="auto" w:fill="auto"/>
            <w:noWrap/>
            <w:vAlign w:val="bottom"/>
            <w:hideMark/>
          </w:tcPr>
          <w:p w14:paraId="346FBCF7" w14:textId="77777777" w:rsidR="00172827" w:rsidRPr="004A1DDD" w:rsidRDefault="00172827" w:rsidP="00172827">
            <w:pPr>
              <w:spacing w:after="0" w:line="240" w:lineRule="auto"/>
              <w:jc w:val="right"/>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763</w:t>
            </w:r>
          </w:p>
        </w:tc>
      </w:tr>
      <w:tr w:rsidR="00172827" w:rsidRPr="004A1DDD" w14:paraId="0E9E541E" w14:textId="77777777" w:rsidTr="00C1203F">
        <w:trPr>
          <w:gridAfter w:val="2"/>
          <w:wAfter w:w="3626" w:type="dxa"/>
          <w:trHeight w:val="227"/>
        </w:trPr>
        <w:tc>
          <w:tcPr>
            <w:tcW w:w="4748" w:type="dxa"/>
            <w:tcBorders>
              <w:top w:val="nil"/>
              <w:left w:val="single" w:sz="4" w:space="0" w:color="auto"/>
              <w:bottom w:val="single" w:sz="4" w:space="0" w:color="auto"/>
              <w:right w:val="single" w:sz="4" w:space="0" w:color="auto"/>
            </w:tcBorders>
            <w:shd w:val="clear" w:color="auto" w:fill="auto"/>
            <w:vAlign w:val="bottom"/>
            <w:hideMark/>
          </w:tcPr>
          <w:p w14:paraId="4E66F0CD" w14:textId="77777777" w:rsidR="00172827" w:rsidRPr="004A1DDD" w:rsidRDefault="00172827" w:rsidP="00172827">
            <w:pPr>
              <w:spacing w:after="0" w:line="240" w:lineRule="auto"/>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 xml:space="preserve"> -składki członkowskie</w:t>
            </w:r>
          </w:p>
        </w:tc>
        <w:tc>
          <w:tcPr>
            <w:tcW w:w="851" w:type="dxa"/>
            <w:tcBorders>
              <w:top w:val="nil"/>
              <w:left w:val="nil"/>
              <w:bottom w:val="single" w:sz="4" w:space="0" w:color="auto"/>
              <w:right w:val="single" w:sz="4" w:space="0" w:color="auto"/>
            </w:tcBorders>
            <w:shd w:val="clear" w:color="auto" w:fill="auto"/>
            <w:noWrap/>
            <w:vAlign w:val="bottom"/>
            <w:hideMark/>
          </w:tcPr>
          <w:p w14:paraId="5E30BBB7" w14:textId="77777777" w:rsidR="00172827" w:rsidRPr="004A1DDD" w:rsidRDefault="00172827" w:rsidP="00172827">
            <w:pPr>
              <w:spacing w:after="0" w:line="240" w:lineRule="auto"/>
              <w:jc w:val="right"/>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524</w:t>
            </w:r>
          </w:p>
        </w:tc>
      </w:tr>
      <w:tr w:rsidR="00172827" w:rsidRPr="004A1DDD" w14:paraId="4F07198A" w14:textId="77777777" w:rsidTr="00C1203F">
        <w:trPr>
          <w:gridAfter w:val="2"/>
          <w:wAfter w:w="3626" w:type="dxa"/>
          <w:trHeight w:val="227"/>
        </w:trPr>
        <w:tc>
          <w:tcPr>
            <w:tcW w:w="4748" w:type="dxa"/>
            <w:tcBorders>
              <w:top w:val="nil"/>
              <w:left w:val="single" w:sz="4" w:space="0" w:color="auto"/>
              <w:bottom w:val="single" w:sz="4" w:space="0" w:color="auto"/>
              <w:right w:val="single" w:sz="4" w:space="0" w:color="auto"/>
            </w:tcBorders>
            <w:shd w:val="clear" w:color="auto" w:fill="auto"/>
            <w:vAlign w:val="bottom"/>
            <w:hideMark/>
          </w:tcPr>
          <w:p w14:paraId="6B0DC74E" w14:textId="77777777" w:rsidR="00172827" w:rsidRPr="004A1DDD" w:rsidRDefault="00172827" w:rsidP="00172827">
            <w:pPr>
              <w:spacing w:after="0" w:line="240" w:lineRule="auto"/>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 xml:space="preserve"> -odpis </w:t>
            </w:r>
            <w:proofErr w:type="spellStart"/>
            <w:r w:rsidRPr="004A1DDD">
              <w:rPr>
                <w:rFonts w:ascii="Calibri" w:eastAsia="Times New Roman" w:hAnsi="Calibri" w:cs="Calibri"/>
                <w:i/>
                <w:iCs/>
                <w:sz w:val="18"/>
                <w:szCs w:val="18"/>
                <w:lang w:eastAsia="pl-PL"/>
              </w:rPr>
              <w:t>aktulizacyjny</w:t>
            </w:r>
            <w:proofErr w:type="spellEnd"/>
            <w:r w:rsidRPr="004A1DDD">
              <w:rPr>
                <w:rFonts w:ascii="Calibri" w:eastAsia="Times New Roman" w:hAnsi="Calibri" w:cs="Calibri"/>
                <w:i/>
                <w:iCs/>
                <w:sz w:val="18"/>
                <w:szCs w:val="18"/>
                <w:lang w:eastAsia="pl-PL"/>
              </w:rPr>
              <w:t xml:space="preserve"> nieużytecznych mat. i </w:t>
            </w:r>
            <w:proofErr w:type="gramStart"/>
            <w:r w:rsidRPr="004A1DDD">
              <w:rPr>
                <w:rFonts w:ascii="Calibri" w:eastAsia="Times New Roman" w:hAnsi="Calibri" w:cs="Calibri"/>
                <w:i/>
                <w:iCs/>
                <w:sz w:val="18"/>
                <w:szCs w:val="18"/>
                <w:lang w:eastAsia="pl-PL"/>
              </w:rPr>
              <w:t>części  zamiennych</w:t>
            </w:r>
            <w:proofErr w:type="gramEnd"/>
            <w:r w:rsidRPr="004A1DDD">
              <w:rPr>
                <w:rFonts w:ascii="Calibri" w:eastAsia="Times New Roman" w:hAnsi="Calibri" w:cs="Calibri"/>
                <w:i/>
                <w:iCs/>
                <w:sz w:val="18"/>
                <w:szCs w:val="18"/>
                <w:lang w:eastAsia="pl-PL"/>
              </w:rPr>
              <w:t xml:space="preserve"> </w:t>
            </w:r>
          </w:p>
        </w:tc>
        <w:tc>
          <w:tcPr>
            <w:tcW w:w="851" w:type="dxa"/>
            <w:tcBorders>
              <w:top w:val="nil"/>
              <w:left w:val="nil"/>
              <w:bottom w:val="single" w:sz="4" w:space="0" w:color="auto"/>
              <w:right w:val="single" w:sz="4" w:space="0" w:color="auto"/>
            </w:tcBorders>
            <w:shd w:val="clear" w:color="auto" w:fill="auto"/>
            <w:noWrap/>
            <w:vAlign w:val="bottom"/>
            <w:hideMark/>
          </w:tcPr>
          <w:p w14:paraId="0AA3F553" w14:textId="77777777" w:rsidR="00172827" w:rsidRPr="004A1DDD" w:rsidRDefault="00172827" w:rsidP="00172827">
            <w:pPr>
              <w:spacing w:after="0" w:line="240" w:lineRule="auto"/>
              <w:jc w:val="right"/>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435</w:t>
            </w:r>
          </w:p>
        </w:tc>
      </w:tr>
      <w:tr w:rsidR="00172827" w:rsidRPr="004A1DDD" w14:paraId="4A835CBC" w14:textId="77777777" w:rsidTr="00C1203F">
        <w:trPr>
          <w:gridAfter w:val="2"/>
          <w:wAfter w:w="3626" w:type="dxa"/>
          <w:trHeight w:val="227"/>
        </w:trPr>
        <w:tc>
          <w:tcPr>
            <w:tcW w:w="4748" w:type="dxa"/>
            <w:tcBorders>
              <w:top w:val="nil"/>
              <w:left w:val="single" w:sz="4" w:space="0" w:color="auto"/>
              <w:bottom w:val="single" w:sz="4" w:space="0" w:color="auto"/>
              <w:right w:val="single" w:sz="4" w:space="0" w:color="auto"/>
            </w:tcBorders>
            <w:shd w:val="clear" w:color="auto" w:fill="auto"/>
            <w:vAlign w:val="bottom"/>
            <w:hideMark/>
          </w:tcPr>
          <w:p w14:paraId="5E6B994C" w14:textId="77777777" w:rsidR="00172827" w:rsidRPr="004A1DDD" w:rsidRDefault="00172827" w:rsidP="00172827">
            <w:pPr>
              <w:spacing w:after="0" w:line="240" w:lineRule="auto"/>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 xml:space="preserve"> -koszty związane z zaniechaniem prac </w:t>
            </w:r>
            <w:proofErr w:type="spellStart"/>
            <w:r w:rsidRPr="004A1DDD">
              <w:rPr>
                <w:rFonts w:ascii="Calibri" w:eastAsia="Times New Roman" w:hAnsi="Calibri" w:cs="Calibri"/>
                <w:i/>
                <w:iCs/>
                <w:sz w:val="18"/>
                <w:szCs w:val="18"/>
                <w:lang w:eastAsia="pl-PL"/>
              </w:rPr>
              <w:t>rozowjowych</w:t>
            </w:r>
            <w:proofErr w:type="spellEnd"/>
            <w:r w:rsidRPr="004A1DDD">
              <w:rPr>
                <w:rFonts w:ascii="Calibri" w:eastAsia="Times New Roman" w:hAnsi="Calibri" w:cs="Calibri"/>
                <w:i/>
                <w:iCs/>
                <w:sz w:val="18"/>
                <w:szCs w:val="18"/>
                <w:lang w:eastAsia="pl-PL"/>
              </w:rPr>
              <w:t xml:space="preserve"> dofinansowanych z </w:t>
            </w:r>
            <w:proofErr w:type="spellStart"/>
            <w:r w:rsidRPr="004A1DDD">
              <w:rPr>
                <w:rFonts w:ascii="Calibri" w:eastAsia="Times New Roman" w:hAnsi="Calibri" w:cs="Calibri"/>
                <w:i/>
                <w:iCs/>
                <w:sz w:val="18"/>
                <w:szCs w:val="18"/>
                <w:lang w:eastAsia="pl-PL"/>
              </w:rPr>
              <w:t>NCBiR</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60E4F477" w14:textId="77777777" w:rsidR="00172827" w:rsidRPr="004A1DDD" w:rsidRDefault="00172827" w:rsidP="00172827">
            <w:pPr>
              <w:spacing w:after="0" w:line="240" w:lineRule="auto"/>
              <w:jc w:val="right"/>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180</w:t>
            </w:r>
          </w:p>
        </w:tc>
      </w:tr>
      <w:tr w:rsidR="00172827" w:rsidRPr="004A1DDD" w14:paraId="5CEE551B" w14:textId="77777777" w:rsidTr="00C1203F">
        <w:trPr>
          <w:gridAfter w:val="2"/>
          <w:wAfter w:w="3626" w:type="dxa"/>
          <w:trHeight w:val="227"/>
        </w:trPr>
        <w:tc>
          <w:tcPr>
            <w:tcW w:w="4748" w:type="dxa"/>
            <w:tcBorders>
              <w:top w:val="nil"/>
              <w:left w:val="single" w:sz="4" w:space="0" w:color="auto"/>
              <w:bottom w:val="single" w:sz="4" w:space="0" w:color="auto"/>
              <w:right w:val="single" w:sz="4" w:space="0" w:color="auto"/>
            </w:tcBorders>
            <w:shd w:val="clear" w:color="auto" w:fill="auto"/>
            <w:vAlign w:val="bottom"/>
            <w:hideMark/>
          </w:tcPr>
          <w:p w14:paraId="2C897A88" w14:textId="77777777" w:rsidR="00172827" w:rsidRPr="004A1DDD" w:rsidRDefault="00172827" w:rsidP="00172827">
            <w:pPr>
              <w:spacing w:after="0" w:line="240" w:lineRule="auto"/>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 xml:space="preserve"> -renty wyrównawcze</w:t>
            </w:r>
          </w:p>
        </w:tc>
        <w:tc>
          <w:tcPr>
            <w:tcW w:w="851" w:type="dxa"/>
            <w:tcBorders>
              <w:top w:val="nil"/>
              <w:left w:val="nil"/>
              <w:bottom w:val="single" w:sz="4" w:space="0" w:color="auto"/>
              <w:right w:val="single" w:sz="4" w:space="0" w:color="auto"/>
            </w:tcBorders>
            <w:shd w:val="clear" w:color="auto" w:fill="auto"/>
            <w:noWrap/>
            <w:vAlign w:val="bottom"/>
            <w:hideMark/>
          </w:tcPr>
          <w:p w14:paraId="312E6BE7" w14:textId="77777777" w:rsidR="00172827" w:rsidRPr="004A1DDD" w:rsidRDefault="00172827" w:rsidP="00172827">
            <w:pPr>
              <w:spacing w:after="0" w:line="240" w:lineRule="auto"/>
              <w:jc w:val="right"/>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69</w:t>
            </w:r>
          </w:p>
        </w:tc>
      </w:tr>
      <w:tr w:rsidR="00172827" w:rsidRPr="004A1DDD" w14:paraId="2BF398EE" w14:textId="77777777" w:rsidTr="00C1203F">
        <w:trPr>
          <w:gridAfter w:val="2"/>
          <w:wAfter w:w="3626" w:type="dxa"/>
          <w:trHeight w:val="227"/>
        </w:trPr>
        <w:tc>
          <w:tcPr>
            <w:tcW w:w="4748" w:type="dxa"/>
            <w:tcBorders>
              <w:top w:val="nil"/>
              <w:left w:val="single" w:sz="4" w:space="0" w:color="auto"/>
              <w:bottom w:val="single" w:sz="4" w:space="0" w:color="auto"/>
              <w:right w:val="single" w:sz="4" w:space="0" w:color="auto"/>
            </w:tcBorders>
            <w:shd w:val="clear" w:color="auto" w:fill="auto"/>
            <w:vAlign w:val="bottom"/>
            <w:hideMark/>
          </w:tcPr>
          <w:p w14:paraId="3E43E4FE" w14:textId="77777777" w:rsidR="00172827" w:rsidRPr="004A1DDD" w:rsidRDefault="00172827" w:rsidP="00172827">
            <w:pPr>
              <w:spacing w:after="0" w:line="240" w:lineRule="auto"/>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lastRenderedPageBreak/>
              <w:t xml:space="preserve"> -amortyzacja środków trwałych oddanych w dzierżawę</w:t>
            </w:r>
          </w:p>
        </w:tc>
        <w:tc>
          <w:tcPr>
            <w:tcW w:w="851" w:type="dxa"/>
            <w:tcBorders>
              <w:top w:val="nil"/>
              <w:left w:val="nil"/>
              <w:bottom w:val="single" w:sz="4" w:space="0" w:color="auto"/>
              <w:right w:val="single" w:sz="4" w:space="0" w:color="auto"/>
            </w:tcBorders>
            <w:shd w:val="clear" w:color="auto" w:fill="auto"/>
            <w:noWrap/>
            <w:vAlign w:val="bottom"/>
            <w:hideMark/>
          </w:tcPr>
          <w:p w14:paraId="4DB4CB99" w14:textId="77777777" w:rsidR="00172827" w:rsidRPr="004A1DDD" w:rsidRDefault="00172827" w:rsidP="00172827">
            <w:pPr>
              <w:spacing w:after="0" w:line="240" w:lineRule="auto"/>
              <w:jc w:val="right"/>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56</w:t>
            </w:r>
          </w:p>
        </w:tc>
      </w:tr>
      <w:tr w:rsidR="00172827" w:rsidRPr="004A1DDD" w14:paraId="7C989DCA" w14:textId="77777777" w:rsidTr="00C1203F">
        <w:trPr>
          <w:gridAfter w:val="2"/>
          <w:wAfter w:w="3626" w:type="dxa"/>
          <w:trHeight w:val="227"/>
        </w:trPr>
        <w:tc>
          <w:tcPr>
            <w:tcW w:w="4748" w:type="dxa"/>
            <w:tcBorders>
              <w:top w:val="nil"/>
              <w:left w:val="single" w:sz="4" w:space="0" w:color="auto"/>
              <w:bottom w:val="single" w:sz="4" w:space="0" w:color="auto"/>
              <w:right w:val="single" w:sz="4" w:space="0" w:color="auto"/>
            </w:tcBorders>
            <w:shd w:val="clear" w:color="auto" w:fill="auto"/>
            <w:vAlign w:val="bottom"/>
            <w:hideMark/>
          </w:tcPr>
          <w:p w14:paraId="3B3EAEF7" w14:textId="77777777" w:rsidR="00172827" w:rsidRPr="004A1DDD" w:rsidRDefault="00172827" w:rsidP="00172827">
            <w:pPr>
              <w:spacing w:after="0" w:line="240" w:lineRule="auto"/>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 xml:space="preserve"> -pozostałe NKUP</w:t>
            </w:r>
          </w:p>
        </w:tc>
        <w:tc>
          <w:tcPr>
            <w:tcW w:w="851" w:type="dxa"/>
            <w:tcBorders>
              <w:top w:val="nil"/>
              <w:left w:val="nil"/>
              <w:bottom w:val="single" w:sz="4" w:space="0" w:color="auto"/>
              <w:right w:val="single" w:sz="4" w:space="0" w:color="auto"/>
            </w:tcBorders>
            <w:shd w:val="clear" w:color="auto" w:fill="auto"/>
            <w:noWrap/>
            <w:vAlign w:val="bottom"/>
            <w:hideMark/>
          </w:tcPr>
          <w:p w14:paraId="6ECAFEA9" w14:textId="77777777" w:rsidR="00172827" w:rsidRPr="004A1DDD" w:rsidRDefault="00172827" w:rsidP="00172827">
            <w:pPr>
              <w:spacing w:after="0" w:line="240" w:lineRule="auto"/>
              <w:jc w:val="right"/>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25</w:t>
            </w:r>
          </w:p>
        </w:tc>
      </w:tr>
      <w:tr w:rsidR="00172827" w:rsidRPr="004A1DDD" w14:paraId="693D98B4" w14:textId="77777777" w:rsidTr="00C1203F">
        <w:trPr>
          <w:gridAfter w:val="2"/>
          <w:wAfter w:w="3626" w:type="dxa"/>
          <w:trHeight w:val="227"/>
        </w:trPr>
        <w:tc>
          <w:tcPr>
            <w:tcW w:w="4748" w:type="dxa"/>
            <w:tcBorders>
              <w:top w:val="nil"/>
              <w:left w:val="single" w:sz="4" w:space="0" w:color="auto"/>
              <w:bottom w:val="single" w:sz="4" w:space="0" w:color="auto"/>
              <w:right w:val="single" w:sz="4" w:space="0" w:color="auto"/>
            </w:tcBorders>
            <w:shd w:val="clear" w:color="auto" w:fill="auto"/>
            <w:vAlign w:val="bottom"/>
            <w:hideMark/>
          </w:tcPr>
          <w:p w14:paraId="05EA4D17" w14:textId="77777777" w:rsidR="00172827" w:rsidRPr="004A1DDD" w:rsidRDefault="00172827" w:rsidP="00172827">
            <w:pPr>
              <w:spacing w:after="0" w:line="240" w:lineRule="auto"/>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 xml:space="preserve"> -inne</w:t>
            </w:r>
          </w:p>
        </w:tc>
        <w:tc>
          <w:tcPr>
            <w:tcW w:w="851" w:type="dxa"/>
            <w:tcBorders>
              <w:top w:val="nil"/>
              <w:left w:val="nil"/>
              <w:bottom w:val="single" w:sz="4" w:space="0" w:color="auto"/>
              <w:right w:val="single" w:sz="4" w:space="0" w:color="auto"/>
            </w:tcBorders>
            <w:shd w:val="clear" w:color="auto" w:fill="auto"/>
            <w:noWrap/>
            <w:vAlign w:val="bottom"/>
            <w:hideMark/>
          </w:tcPr>
          <w:p w14:paraId="089C24D4" w14:textId="77777777" w:rsidR="00172827" w:rsidRPr="004A1DDD" w:rsidRDefault="00172827" w:rsidP="00172827">
            <w:pPr>
              <w:spacing w:after="0" w:line="240" w:lineRule="auto"/>
              <w:jc w:val="right"/>
              <w:rPr>
                <w:rFonts w:ascii="Calibri" w:eastAsia="Times New Roman" w:hAnsi="Calibri" w:cs="Calibri"/>
                <w:i/>
                <w:iCs/>
                <w:sz w:val="18"/>
                <w:szCs w:val="18"/>
                <w:lang w:eastAsia="pl-PL"/>
              </w:rPr>
            </w:pPr>
            <w:r w:rsidRPr="004A1DDD">
              <w:rPr>
                <w:rFonts w:ascii="Calibri" w:eastAsia="Times New Roman" w:hAnsi="Calibri" w:cs="Calibri"/>
                <w:i/>
                <w:iCs/>
                <w:sz w:val="18"/>
                <w:szCs w:val="18"/>
                <w:lang w:eastAsia="pl-PL"/>
              </w:rPr>
              <w:t>2 191</w:t>
            </w:r>
          </w:p>
        </w:tc>
      </w:tr>
      <w:tr w:rsidR="00172827" w:rsidRPr="004A1DDD" w14:paraId="47947B1D" w14:textId="77777777" w:rsidTr="00C1203F">
        <w:trPr>
          <w:gridAfter w:val="2"/>
          <w:wAfter w:w="3626" w:type="dxa"/>
          <w:trHeight w:val="227"/>
        </w:trPr>
        <w:tc>
          <w:tcPr>
            <w:tcW w:w="4748" w:type="dxa"/>
            <w:tcBorders>
              <w:top w:val="nil"/>
              <w:left w:val="single" w:sz="4" w:space="0" w:color="auto"/>
              <w:bottom w:val="single" w:sz="4" w:space="0" w:color="auto"/>
              <w:right w:val="single" w:sz="4" w:space="0" w:color="auto"/>
            </w:tcBorders>
            <w:shd w:val="clear" w:color="auto" w:fill="auto"/>
            <w:vAlign w:val="bottom"/>
            <w:hideMark/>
          </w:tcPr>
          <w:p w14:paraId="7B181A5D" w14:textId="77777777" w:rsidR="00172827" w:rsidRPr="004A1DDD" w:rsidRDefault="00172827" w:rsidP="00172827">
            <w:pPr>
              <w:spacing w:after="0" w:line="240" w:lineRule="auto"/>
              <w:rPr>
                <w:rFonts w:ascii="Calibri" w:eastAsia="Times New Roman" w:hAnsi="Calibri" w:cs="Calibri"/>
                <w:b/>
                <w:bCs/>
                <w:i/>
                <w:iCs/>
                <w:sz w:val="18"/>
                <w:szCs w:val="18"/>
                <w:lang w:eastAsia="pl-PL"/>
              </w:rPr>
            </w:pPr>
            <w:r w:rsidRPr="004A1DDD">
              <w:rPr>
                <w:rFonts w:ascii="Calibri" w:eastAsia="Times New Roman" w:hAnsi="Calibri" w:cs="Calibri"/>
                <w:b/>
                <w:bCs/>
                <w:i/>
                <w:iCs/>
                <w:sz w:val="18"/>
                <w:szCs w:val="18"/>
                <w:lang w:eastAsia="pl-PL"/>
              </w:rPr>
              <w:t>Suma</w:t>
            </w:r>
          </w:p>
        </w:tc>
        <w:tc>
          <w:tcPr>
            <w:tcW w:w="851" w:type="dxa"/>
            <w:tcBorders>
              <w:top w:val="nil"/>
              <w:left w:val="nil"/>
              <w:bottom w:val="single" w:sz="4" w:space="0" w:color="auto"/>
              <w:right w:val="single" w:sz="4" w:space="0" w:color="auto"/>
            </w:tcBorders>
            <w:shd w:val="clear" w:color="auto" w:fill="auto"/>
            <w:noWrap/>
            <w:vAlign w:val="bottom"/>
            <w:hideMark/>
          </w:tcPr>
          <w:p w14:paraId="66B84DFB" w14:textId="77777777" w:rsidR="00172827" w:rsidRPr="004A1DDD" w:rsidRDefault="00172827" w:rsidP="00172827">
            <w:pPr>
              <w:spacing w:after="0" w:line="240" w:lineRule="auto"/>
              <w:jc w:val="right"/>
              <w:rPr>
                <w:rFonts w:ascii="Calibri" w:eastAsia="Times New Roman" w:hAnsi="Calibri" w:cs="Calibri"/>
                <w:b/>
                <w:bCs/>
                <w:i/>
                <w:iCs/>
                <w:sz w:val="18"/>
                <w:szCs w:val="18"/>
                <w:lang w:eastAsia="pl-PL"/>
              </w:rPr>
            </w:pPr>
            <w:r w:rsidRPr="004A1DDD">
              <w:rPr>
                <w:rFonts w:ascii="Calibri" w:eastAsia="Times New Roman" w:hAnsi="Calibri" w:cs="Calibri"/>
                <w:b/>
                <w:bCs/>
                <w:i/>
                <w:iCs/>
                <w:sz w:val="18"/>
                <w:szCs w:val="18"/>
                <w:lang w:eastAsia="pl-PL"/>
              </w:rPr>
              <w:t>4 243</w:t>
            </w:r>
          </w:p>
        </w:tc>
      </w:tr>
    </w:tbl>
    <w:p w14:paraId="1DAFDC3C" w14:textId="52C74758" w:rsidR="000202B3" w:rsidRPr="00F372F8" w:rsidRDefault="000202B3" w:rsidP="00B30289">
      <w:pPr>
        <w:spacing w:line="240" w:lineRule="auto"/>
        <w:rPr>
          <w:rFonts w:cstheme="minorHAnsi"/>
          <w:color w:val="FFFFFF" w:themeColor="background1"/>
        </w:rPr>
      </w:pPr>
      <w:r w:rsidRPr="00F372F8">
        <w:rPr>
          <w:rFonts w:cstheme="minorHAnsi"/>
          <w:color w:val="FFFFFF" w:themeColor="background1"/>
        </w:rPr>
        <w:t>.</w:t>
      </w:r>
      <w:bookmarkEnd w:id="1062"/>
      <w:bookmarkEnd w:id="1063"/>
      <w:bookmarkEnd w:id="1064"/>
    </w:p>
    <w:p w14:paraId="34614D4D" w14:textId="2D8A56A3" w:rsidR="00CE19DE" w:rsidRPr="00786621" w:rsidRDefault="00CE19DE" w:rsidP="00B30289">
      <w:pPr>
        <w:pStyle w:val="Nagwek3"/>
        <w:spacing w:line="240" w:lineRule="auto"/>
        <w:rPr>
          <w:rFonts w:asciiTheme="minorHAnsi" w:hAnsiTheme="minorHAnsi" w:cstheme="minorHAnsi"/>
        </w:rPr>
      </w:pPr>
      <w:bookmarkStart w:id="1065" w:name="_Toc102107951"/>
      <w:bookmarkStart w:id="1066" w:name="XBRLBlock_724671458"/>
      <w:bookmarkStart w:id="1067" w:name="XBRLBlock_189914183"/>
      <w:bookmarkStart w:id="1068" w:name="_Toc165029159"/>
      <w:r w:rsidRPr="00F372F8">
        <w:rPr>
          <w:rFonts w:asciiTheme="minorHAnsi" w:hAnsiTheme="minorHAnsi" w:cstheme="minorHAnsi"/>
        </w:rPr>
        <w:t>P</w:t>
      </w:r>
      <w:r w:rsidRPr="00786621">
        <w:rPr>
          <w:rFonts w:asciiTheme="minorHAnsi" w:hAnsiTheme="minorHAnsi" w:cstheme="minorHAnsi"/>
        </w:rPr>
        <w:t>rzychody i koszty finansow</w:t>
      </w:r>
      <w:r w:rsidRPr="00F372F8">
        <w:rPr>
          <w:rFonts w:asciiTheme="minorHAnsi" w:hAnsiTheme="minorHAnsi" w:cstheme="minorHAnsi"/>
        </w:rPr>
        <w:t>e</w:t>
      </w:r>
      <w:bookmarkEnd w:id="1065"/>
      <w:bookmarkEnd w:id="1066"/>
      <w:bookmarkEnd w:id="1067"/>
      <w:bookmarkEnd w:id="1068"/>
    </w:p>
    <w:p w14:paraId="2F2A6A3B" w14:textId="093A2A0F" w:rsidR="00625FE8" w:rsidRPr="00F372F8" w:rsidRDefault="00625FE8" w:rsidP="00B30289">
      <w:pPr>
        <w:spacing w:line="240" w:lineRule="auto"/>
        <w:rPr>
          <w:rFonts w:cstheme="minorHAnsi"/>
          <w:color w:val="FFFFFF" w:themeColor="background1"/>
        </w:rPr>
      </w:pPr>
      <w:bookmarkStart w:id="1069" w:name="XBRLBlock__1720783074"/>
      <w:bookmarkStart w:id="1070" w:name="XBRLBlock__1272127537"/>
      <w:bookmarkStart w:id="1071" w:name="XBRLBlock__1424723832"/>
      <w:r w:rsidRPr="00F372F8">
        <w:rPr>
          <w:rFonts w:cstheme="minorHAnsi"/>
          <w:color w:val="FFFFFF" w:themeColor="background1"/>
        </w:rPr>
        <w:t>.</w:t>
      </w:r>
    </w:p>
    <w:tbl>
      <w:tblPr>
        <w:tblW w:w="9225" w:type="dxa"/>
        <w:tblCellMar>
          <w:left w:w="70" w:type="dxa"/>
          <w:right w:w="70" w:type="dxa"/>
        </w:tblCellMar>
        <w:tblLook w:val="04A0" w:firstRow="1" w:lastRow="0" w:firstColumn="1" w:lastColumn="0" w:noHBand="0" w:noVBand="1"/>
      </w:tblPr>
      <w:tblGrid>
        <w:gridCol w:w="6843"/>
        <w:gridCol w:w="1191"/>
        <w:gridCol w:w="1191"/>
      </w:tblGrid>
      <w:tr w:rsidR="003E6773" w:rsidRPr="003E6773" w14:paraId="3DA43CC3" w14:textId="77777777" w:rsidTr="001915DC">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3BEB3C56"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NOTA 40 - PRZYCHODY FINANSOWE</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4A767646"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w tys. zł</w:t>
            </w:r>
          </w:p>
        </w:tc>
      </w:tr>
      <w:tr w:rsidR="003E6773" w:rsidRPr="003E6773" w14:paraId="5EC6AFEE" w14:textId="77777777" w:rsidTr="001915DC">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60BBDCCE" w14:textId="77777777" w:rsidR="003E6773" w:rsidRPr="003E6773" w:rsidRDefault="003E6773" w:rsidP="003E6773">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2212AE1E"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41AE823A"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2022</w:t>
            </w:r>
          </w:p>
        </w:tc>
      </w:tr>
      <w:tr w:rsidR="003E6773" w:rsidRPr="003E6773" w14:paraId="2389409B" w14:textId="77777777" w:rsidTr="001915DC">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7581488"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 z tytułu odsetek</w:t>
            </w:r>
          </w:p>
        </w:tc>
        <w:tc>
          <w:tcPr>
            <w:tcW w:w="1191" w:type="dxa"/>
            <w:tcBorders>
              <w:top w:val="nil"/>
              <w:left w:val="nil"/>
              <w:bottom w:val="single" w:sz="4" w:space="0" w:color="auto"/>
              <w:right w:val="single" w:sz="4" w:space="0" w:color="auto"/>
            </w:tcBorders>
            <w:shd w:val="clear" w:color="auto" w:fill="auto"/>
            <w:vAlign w:val="bottom"/>
            <w:hideMark/>
          </w:tcPr>
          <w:p w14:paraId="59185B6E"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21 600</w:t>
            </w:r>
          </w:p>
        </w:tc>
        <w:tc>
          <w:tcPr>
            <w:tcW w:w="1191" w:type="dxa"/>
            <w:tcBorders>
              <w:top w:val="nil"/>
              <w:left w:val="nil"/>
              <w:bottom w:val="single" w:sz="4" w:space="0" w:color="auto"/>
              <w:right w:val="double" w:sz="6" w:space="0" w:color="auto"/>
            </w:tcBorders>
            <w:shd w:val="clear" w:color="auto" w:fill="auto"/>
            <w:vAlign w:val="bottom"/>
            <w:hideMark/>
          </w:tcPr>
          <w:p w14:paraId="16786361"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8 331</w:t>
            </w:r>
          </w:p>
        </w:tc>
      </w:tr>
      <w:tr w:rsidR="003E6773" w:rsidRPr="003E6773" w14:paraId="4596DB91" w14:textId="77777777" w:rsidTr="001915DC">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3802EE8"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 zysk ze zbycia inwestycji</w:t>
            </w:r>
          </w:p>
        </w:tc>
        <w:tc>
          <w:tcPr>
            <w:tcW w:w="1191" w:type="dxa"/>
            <w:tcBorders>
              <w:top w:val="nil"/>
              <w:left w:val="nil"/>
              <w:bottom w:val="single" w:sz="4" w:space="0" w:color="auto"/>
              <w:right w:val="single" w:sz="4" w:space="0" w:color="auto"/>
            </w:tcBorders>
            <w:shd w:val="clear" w:color="auto" w:fill="auto"/>
            <w:vAlign w:val="bottom"/>
            <w:hideMark/>
          </w:tcPr>
          <w:p w14:paraId="479467C0"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14 771</w:t>
            </w:r>
          </w:p>
        </w:tc>
        <w:tc>
          <w:tcPr>
            <w:tcW w:w="1191" w:type="dxa"/>
            <w:tcBorders>
              <w:top w:val="nil"/>
              <w:left w:val="nil"/>
              <w:bottom w:val="single" w:sz="4" w:space="0" w:color="auto"/>
              <w:right w:val="double" w:sz="6" w:space="0" w:color="auto"/>
            </w:tcBorders>
            <w:shd w:val="clear" w:color="auto" w:fill="auto"/>
            <w:vAlign w:val="bottom"/>
            <w:hideMark/>
          </w:tcPr>
          <w:p w14:paraId="235D190D"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9</w:t>
            </w:r>
          </w:p>
        </w:tc>
      </w:tr>
      <w:tr w:rsidR="003E6773" w:rsidRPr="003E6773" w14:paraId="0D0017BF" w14:textId="77777777" w:rsidTr="001915DC">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7722D55"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 xml:space="preserve">3. różnice kursowe </w:t>
            </w:r>
            <w:proofErr w:type="gramStart"/>
            <w:r w:rsidRPr="003E6773">
              <w:rPr>
                <w:rFonts w:ascii="Calibri" w:eastAsia="Times New Roman" w:hAnsi="Calibri" w:cs="Calibri"/>
                <w:b/>
                <w:bCs/>
                <w:sz w:val="18"/>
                <w:szCs w:val="18"/>
                <w:lang w:eastAsia="pl-PL"/>
              </w:rPr>
              <w:t>( nadwyżka</w:t>
            </w:r>
            <w:proofErr w:type="gramEnd"/>
            <w:r w:rsidRPr="003E6773">
              <w:rPr>
                <w:rFonts w:ascii="Calibri" w:eastAsia="Times New Roman" w:hAnsi="Calibri" w:cs="Calibri"/>
                <w:b/>
                <w:bCs/>
                <w:sz w:val="18"/>
                <w:szCs w:val="18"/>
                <w:lang w:eastAsia="pl-PL"/>
              </w:rPr>
              <w:t xml:space="preserve"> dodatnich nad ujemnymi)</w:t>
            </w:r>
          </w:p>
        </w:tc>
        <w:tc>
          <w:tcPr>
            <w:tcW w:w="1191" w:type="dxa"/>
            <w:tcBorders>
              <w:top w:val="nil"/>
              <w:left w:val="nil"/>
              <w:bottom w:val="single" w:sz="4" w:space="0" w:color="auto"/>
              <w:right w:val="single" w:sz="4" w:space="0" w:color="auto"/>
            </w:tcBorders>
            <w:shd w:val="clear" w:color="auto" w:fill="auto"/>
            <w:vAlign w:val="bottom"/>
            <w:hideMark/>
          </w:tcPr>
          <w:p w14:paraId="0241DFB0"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4 160</w:t>
            </w:r>
          </w:p>
        </w:tc>
        <w:tc>
          <w:tcPr>
            <w:tcW w:w="1191" w:type="dxa"/>
            <w:tcBorders>
              <w:top w:val="nil"/>
              <w:left w:val="nil"/>
              <w:bottom w:val="single" w:sz="4" w:space="0" w:color="auto"/>
              <w:right w:val="double" w:sz="6" w:space="0" w:color="auto"/>
            </w:tcBorders>
            <w:shd w:val="clear" w:color="auto" w:fill="auto"/>
            <w:vAlign w:val="bottom"/>
            <w:hideMark/>
          </w:tcPr>
          <w:p w14:paraId="342F1331"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17 452</w:t>
            </w:r>
          </w:p>
        </w:tc>
      </w:tr>
      <w:tr w:rsidR="003E6773" w:rsidRPr="003E6773" w14:paraId="32CC7E69" w14:textId="77777777" w:rsidTr="001915DC">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79BB5CE"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a) zrealizowane</w:t>
            </w:r>
          </w:p>
        </w:tc>
        <w:tc>
          <w:tcPr>
            <w:tcW w:w="1191" w:type="dxa"/>
            <w:tcBorders>
              <w:top w:val="nil"/>
              <w:left w:val="nil"/>
              <w:bottom w:val="single" w:sz="4" w:space="0" w:color="auto"/>
              <w:right w:val="single" w:sz="4" w:space="0" w:color="auto"/>
            </w:tcBorders>
            <w:shd w:val="clear" w:color="auto" w:fill="auto"/>
            <w:vAlign w:val="bottom"/>
            <w:hideMark/>
          </w:tcPr>
          <w:p w14:paraId="0B9A7B41"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4 160</w:t>
            </w:r>
          </w:p>
        </w:tc>
        <w:tc>
          <w:tcPr>
            <w:tcW w:w="1191" w:type="dxa"/>
            <w:tcBorders>
              <w:top w:val="nil"/>
              <w:left w:val="nil"/>
              <w:bottom w:val="single" w:sz="4" w:space="0" w:color="auto"/>
              <w:right w:val="double" w:sz="6" w:space="0" w:color="auto"/>
            </w:tcBorders>
            <w:shd w:val="clear" w:color="auto" w:fill="auto"/>
            <w:vAlign w:val="bottom"/>
            <w:hideMark/>
          </w:tcPr>
          <w:p w14:paraId="407710CE"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21 796</w:t>
            </w:r>
          </w:p>
        </w:tc>
      </w:tr>
      <w:tr w:rsidR="003E6773" w:rsidRPr="003E6773" w14:paraId="7C5A3D61" w14:textId="77777777" w:rsidTr="001915DC">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A1A583C"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b) niezrealizowane</w:t>
            </w:r>
          </w:p>
        </w:tc>
        <w:tc>
          <w:tcPr>
            <w:tcW w:w="1191" w:type="dxa"/>
            <w:tcBorders>
              <w:top w:val="nil"/>
              <w:left w:val="nil"/>
              <w:bottom w:val="single" w:sz="4" w:space="0" w:color="auto"/>
              <w:right w:val="single" w:sz="4" w:space="0" w:color="auto"/>
            </w:tcBorders>
            <w:shd w:val="clear" w:color="auto" w:fill="auto"/>
            <w:vAlign w:val="bottom"/>
            <w:hideMark/>
          </w:tcPr>
          <w:p w14:paraId="0FB7EAB0"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1DB32334"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-4 344</w:t>
            </w:r>
          </w:p>
        </w:tc>
      </w:tr>
      <w:tr w:rsidR="003E6773" w:rsidRPr="003E6773" w14:paraId="4FB320D0" w14:textId="77777777" w:rsidTr="001915DC">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CF1BAFC"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4. pozostałe, w tym:</w:t>
            </w:r>
          </w:p>
        </w:tc>
        <w:tc>
          <w:tcPr>
            <w:tcW w:w="1191" w:type="dxa"/>
            <w:tcBorders>
              <w:top w:val="nil"/>
              <w:left w:val="nil"/>
              <w:bottom w:val="single" w:sz="4" w:space="0" w:color="auto"/>
              <w:right w:val="single" w:sz="4" w:space="0" w:color="auto"/>
            </w:tcBorders>
            <w:shd w:val="clear" w:color="auto" w:fill="auto"/>
            <w:vAlign w:val="bottom"/>
            <w:hideMark/>
          </w:tcPr>
          <w:p w14:paraId="509F1C0E"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1 972</w:t>
            </w:r>
          </w:p>
        </w:tc>
        <w:tc>
          <w:tcPr>
            <w:tcW w:w="1191" w:type="dxa"/>
            <w:tcBorders>
              <w:top w:val="nil"/>
              <w:left w:val="nil"/>
              <w:bottom w:val="single" w:sz="4" w:space="0" w:color="auto"/>
              <w:right w:val="double" w:sz="6" w:space="0" w:color="auto"/>
            </w:tcBorders>
            <w:shd w:val="clear" w:color="auto" w:fill="auto"/>
            <w:vAlign w:val="bottom"/>
            <w:hideMark/>
          </w:tcPr>
          <w:p w14:paraId="03041C02"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813</w:t>
            </w:r>
          </w:p>
        </w:tc>
      </w:tr>
      <w:tr w:rsidR="003E6773" w:rsidRPr="003E6773" w14:paraId="17D56D80" w14:textId="77777777" w:rsidTr="001915DC">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5FEAC39"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a) dywidendy otrzymane</w:t>
            </w:r>
          </w:p>
        </w:tc>
        <w:tc>
          <w:tcPr>
            <w:tcW w:w="1191" w:type="dxa"/>
            <w:tcBorders>
              <w:top w:val="nil"/>
              <w:left w:val="nil"/>
              <w:bottom w:val="single" w:sz="4" w:space="0" w:color="auto"/>
              <w:right w:val="single" w:sz="4" w:space="0" w:color="auto"/>
            </w:tcBorders>
            <w:shd w:val="clear" w:color="auto" w:fill="auto"/>
            <w:vAlign w:val="bottom"/>
            <w:hideMark/>
          </w:tcPr>
          <w:p w14:paraId="3621DD53"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4C349218"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0</w:t>
            </w:r>
          </w:p>
        </w:tc>
      </w:tr>
      <w:tr w:rsidR="003E6773" w:rsidRPr="003E6773" w14:paraId="07D36F48" w14:textId="77777777" w:rsidTr="001915DC">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1D6859D"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b) wycena bilansowa inwestycji</w:t>
            </w:r>
          </w:p>
        </w:tc>
        <w:tc>
          <w:tcPr>
            <w:tcW w:w="1191" w:type="dxa"/>
            <w:tcBorders>
              <w:top w:val="nil"/>
              <w:left w:val="nil"/>
              <w:bottom w:val="single" w:sz="4" w:space="0" w:color="auto"/>
              <w:right w:val="single" w:sz="4" w:space="0" w:color="auto"/>
            </w:tcBorders>
            <w:shd w:val="clear" w:color="auto" w:fill="auto"/>
            <w:vAlign w:val="bottom"/>
            <w:hideMark/>
          </w:tcPr>
          <w:p w14:paraId="4DD0C821"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1 910</w:t>
            </w:r>
          </w:p>
        </w:tc>
        <w:tc>
          <w:tcPr>
            <w:tcW w:w="1191" w:type="dxa"/>
            <w:tcBorders>
              <w:top w:val="nil"/>
              <w:left w:val="nil"/>
              <w:bottom w:val="single" w:sz="4" w:space="0" w:color="auto"/>
              <w:right w:val="double" w:sz="6" w:space="0" w:color="auto"/>
            </w:tcBorders>
            <w:shd w:val="clear" w:color="auto" w:fill="auto"/>
            <w:vAlign w:val="bottom"/>
            <w:hideMark/>
          </w:tcPr>
          <w:p w14:paraId="5D9A69A3"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767</w:t>
            </w:r>
          </w:p>
        </w:tc>
      </w:tr>
      <w:tr w:rsidR="003E6773" w:rsidRPr="003E6773" w14:paraId="0A2D5513" w14:textId="77777777" w:rsidTr="001915DC">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560C132"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c) inne</w:t>
            </w:r>
          </w:p>
        </w:tc>
        <w:tc>
          <w:tcPr>
            <w:tcW w:w="1191" w:type="dxa"/>
            <w:tcBorders>
              <w:top w:val="nil"/>
              <w:left w:val="nil"/>
              <w:bottom w:val="single" w:sz="4" w:space="0" w:color="auto"/>
              <w:right w:val="single" w:sz="4" w:space="0" w:color="auto"/>
            </w:tcBorders>
            <w:shd w:val="clear" w:color="auto" w:fill="auto"/>
            <w:vAlign w:val="bottom"/>
            <w:hideMark/>
          </w:tcPr>
          <w:p w14:paraId="7BE08329"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62</w:t>
            </w:r>
          </w:p>
        </w:tc>
        <w:tc>
          <w:tcPr>
            <w:tcW w:w="1191" w:type="dxa"/>
            <w:tcBorders>
              <w:top w:val="nil"/>
              <w:left w:val="nil"/>
              <w:bottom w:val="single" w:sz="4" w:space="0" w:color="auto"/>
              <w:right w:val="double" w:sz="6" w:space="0" w:color="auto"/>
            </w:tcBorders>
            <w:shd w:val="clear" w:color="auto" w:fill="auto"/>
            <w:vAlign w:val="bottom"/>
            <w:hideMark/>
          </w:tcPr>
          <w:p w14:paraId="6F14C097"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45</w:t>
            </w:r>
          </w:p>
        </w:tc>
      </w:tr>
      <w:tr w:rsidR="003E6773" w:rsidRPr="003E6773" w14:paraId="21934A1C" w14:textId="77777777" w:rsidTr="001915DC">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082562E4"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Przychody finansowe, razem</w:t>
            </w:r>
          </w:p>
        </w:tc>
        <w:tc>
          <w:tcPr>
            <w:tcW w:w="1191" w:type="dxa"/>
            <w:tcBorders>
              <w:top w:val="nil"/>
              <w:left w:val="nil"/>
              <w:bottom w:val="double" w:sz="6" w:space="0" w:color="auto"/>
              <w:right w:val="single" w:sz="4" w:space="0" w:color="auto"/>
            </w:tcBorders>
            <w:shd w:val="clear" w:color="000000" w:fill="B8CCE4"/>
            <w:vAlign w:val="bottom"/>
            <w:hideMark/>
          </w:tcPr>
          <w:p w14:paraId="1D4F8605"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42 503</w:t>
            </w:r>
          </w:p>
        </w:tc>
        <w:tc>
          <w:tcPr>
            <w:tcW w:w="1191" w:type="dxa"/>
            <w:tcBorders>
              <w:top w:val="nil"/>
              <w:left w:val="nil"/>
              <w:bottom w:val="double" w:sz="6" w:space="0" w:color="auto"/>
              <w:right w:val="double" w:sz="6" w:space="0" w:color="auto"/>
            </w:tcBorders>
            <w:shd w:val="clear" w:color="000000" w:fill="B8CCE4"/>
            <w:vAlign w:val="bottom"/>
            <w:hideMark/>
          </w:tcPr>
          <w:p w14:paraId="0ED52258"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26 605</w:t>
            </w:r>
          </w:p>
        </w:tc>
      </w:tr>
    </w:tbl>
    <w:p w14:paraId="5C4F0765" w14:textId="4F2DC18E" w:rsidR="00DB525C" w:rsidRPr="00F372F8" w:rsidRDefault="00625FE8" w:rsidP="00B30289">
      <w:pPr>
        <w:spacing w:line="240" w:lineRule="auto"/>
        <w:rPr>
          <w:rFonts w:cstheme="minorHAnsi"/>
          <w:color w:val="FFFFFF" w:themeColor="background1"/>
        </w:rPr>
      </w:pPr>
      <w:r w:rsidRPr="00F372F8">
        <w:rPr>
          <w:rFonts w:cstheme="minorHAnsi"/>
          <w:color w:val="FFFFFF" w:themeColor="background1"/>
        </w:rPr>
        <w:t>.</w:t>
      </w:r>
      <w:bookmarkEnd w:id="1069"/>
      <w:bookmarkEnd w:id="1070"/>
      <w:bookmarkEnd w:id="1071"/>
    </w:p>
    <w:p w14:paraId="7C0A9FD4" w14:textId="3EA286B8" w:rsidR="00625FE8" w:rsidRPr="00F372F8" w:rsidRDefault="00625FE8" w:rsidP="00B30289">
      <w:pPr>
        <w:spacing w:line="240" w:lineRule="auto"/>
        <w:rPr>
          <w:rFonts w:cstheme="minorHAnsi"/>
          <w:color w:val="FFFFFF" w:themeColor="background1"/>
        </w:rPr>
      </w:pPr>
      <w:bookmarkStart w:id="1072" w:name="XBRLBlock__1409058882"/>
      <w:bookmarkStart w:id="1073" w:name="XBRLBlock__2094044769"/>
      <w:bookmarkStart w:id="1074" w:name="XBRLBlock_1467555072"/>
      <w:bookmarkStart w:id="1075" w:name="XBRLBlock_345650353"/>
      <w:bookmarkStart w:id="1076" w:name="XBRLBlock__1224910829"/>
      <w:r w:rsidRPr="00F372F8">
        <w:rPr>
          <w:rFonts w:cstheme="minorHAnsi"/>
          <w:color w:val="FFFFFF" w:themeColor="background1"/>
        </w:rPr>
        <w:t>.</w:t>
      </w:r>
    </w:p>
    <w:tbl>
      <w:tblPr>
        <w:tblW w:w="9225" w:type="dxa"/>
        <w:tblCellMar>
          <w:left w:w="70" w:type="dxa"/>
          <w:right w:w="70" w:type="dxa"/>
        </w:tblCellMar>
        <w:tblLook w:val="04A0" w:firstRow="1" w:lastRow="0" w:firstColumn="1" w:lastColumn="0" w:noHBand="0" w:noVBand="1"/>
      </w:tblPr>
      <w:tblGrid>
        <w:gridCol w:w="6843"/>
        <w:gridCol w:w="1191"/>
        <w:gridCol w:w="1191"/>
      </w:tblGrid>
      <w:tr w:rsidR="003E6773" w:rsidRPr="003E6773" w14:paraId="652722BF" w14:textId="77777777" w:rsidTr="00DC01A8">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5101AEF0"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NOTA 40' - PRZYCHODY FINANSOWE Z TYT. ODSETEK</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48A10AC6"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w tys. zł</w:t>
            </w:r>
          </w:p>
        </w:tc>
      </w:tr>
      <w:tr w:rsidR="003E6773" w:rsidRPr="003E6773" w14:paraId="0D53ABD0" w14:textId="77777777" w:rsidTr="00DC01A8">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296CEAE8" w14:textId="77777777" w:rsidR="003E6773" w:rsidRPr="003E6773" w:rsidRDefault="003E6773" w:rsidP="003E6773">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527C80E0"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0D68ECDE"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2022</w:t>
            </w:r>
          </w:p>
        </w:tc>
      </w:tr>
      <w:tr w:rsidR="003E6773" w:rsidRPr="003E6773" w14:paraId="6365DADD" w14:textId="77777777" w:rsidTr="00DC01A8">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5DF2EFA7"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 - odsetki z tyt. zwłoki w zapłacie faktur</w:t>
            </w:r>
          </w:p>
        </w:tc>
        <w:tc>
          <w:tcPr>
            <w:tcW w:w="1191" w:type="dxa"/>
            <w:tcBorders>
              <w:top w:val="nil"/>
              <w:left w:val="nil"/>
              <w:bottom w:val="single" w:sz="4" w:space="0" w:color="auto"/>
              <w:right w:val="single" w:sz="4" w:space="0" w:color="auto"/>
            </w:tcBorders>
            <w:shd w:val="clear" w:color="auto" w:fill="auto"/>
            <w:vAlign w:val="bottom"/>
            <w:hideMark/>
          </w:tcPr>
          <w:p w14:paraId="4BE0B023"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773</w:t>
            </w:r>
          </w:p>
        </w:tc>
        <w:tc>
          <w:tcPr>
            <w:tcW w:w="1191" w:type="dxa"/>
            <w:tcBorders>
              <w:top w:val="nil"/>
              <w:left w:val="nil"/>
              <w:bottom w:val="single" w:sz="4" w:space="0" w:color="auto"/>
              <w:right w:val="double" w:sz="6" w:space="0" w:color="auto"/>
            </w:tcBorders>
            <w:shd w:val="clear" w:color="auto" w:fill="auto"/>
            <w:vAlign w:val="bottom"/>
            <w:hideMark/>
          </w:tcPr>
          <w:p w14:paraId="05D1F9B9"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1 014</w:t>
            </w:r>
          </w:p>
        </w:tc>
      </w:tr>
      <w:tr w:rsidR="003E6773" w:rsidRPr="003E6773" w14:paraId="5E8268FD" w14:textId="77777777" w:rsidTr="00DC01A8">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558A3404"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 - odsetki od udzielonych pożyczek</w:t>
            </w:r>
          </w:p>
        </w:tc>
        <w:tc>
          <w:tcPr>
            <w:tcW w:w="1191" w:type="dxa"/>
            <w:tcBorders>
              <w:top w:val="nil"/>
              <w:left w:val="nil"/>
              <w:bottom w:val="single" w:sz="4" w:space="0" w:color="auto"/>
              <w:right w:val="single" w:sz="4" w:space="0" w:color="auto"/>
            </w:tcBorders>
            <w:shd w:val="clear" w:color="auto" w:fill="auto"/>
            <w:vAlign w:val="bottom"/>
            <w:hideMark/>
          </w:tcPr>
          <w:p w14:paraId="31FA4E3A"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0</w:t>
            </w:r>
          </w:p>
        </w:tc>
        <w:tc>
          <w:tcPr>
            <w:tcW w:w="1191" w:type="dxa"/>
            <w:tcBorders>
              <w:top w:val="nil"/>
              <w:left w:val="nil"/>
              <w:bottom w:val="single" w:sz="4" w:space="0" w:color="auto"/>
              <w:right w:val="double" w:sz="6" w:space="0" w:color="auto"/>
            </w:tcBorders>
            <w:shd w:val="clear" w:color="auto" w:fill="auto"/>
            <w:vAlign w:val="bottom"/>
            <w:hideMark/>
          </w:tcPr>
          <w:p w14:paraId="6A97D990"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819</w:t>
            </w:r>
          </w:p>
        </w:tc>
      </w:tr>
      <w:tr w:rsidR="003E6773" w:rsidRPr="003E6773" w14:paraId="655AABE1" w14:textId="77777777" w:rsidTr="00DC01A8">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4C029F88"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 - należne odsetki od środków na rachunku bankowym, depozytu</w:t>
            </w:r>
          </w:p>
        </w:tc>
        <w:tc>
          <w:tcPr>
            <w:tcW w:w="1191" w:type="dxa"/>
            <w:tcBorders>
              <w:top w:val="nil"/>
              <w:left w:val="nil"/>
              <w:bottom w:val="single" w:sz="4" w:space="0" w:color="auto"/>
              <w:right w:val="single" w:sz="4" w:space="0" w:color="auto"/>
            </w:tcBorders>
            <w:shd w:val="clear" w:color="auto" w:fill="auto"/>
            <w:vAlign w:val="bottom"/>
            <w:hideMark/>
          </w:tcPr>
          <w:p w14:paraId="1BAEF448"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20 183</w:t>
            </w:r>
          </w:p>
        </w:tc>
        <w:tc>
          <w:tcPr>
            <w:tcW w:w="1191" w:type="dxa"/>
            <w:tcBorders>
              <w:top w:val="nil"/>
              <w:left w:val="nil"/>
              <w:bottom w:val="single" w:sz="4" w:space="0" w:color="auto"/>
              <w:right w:val="double" w:sz="6" w:space="0" w:color="auto"/>
            </w:tcBorders>
            <w:shd w:val="clear" w:color="auto" w:fill="auto"/>
            <w:vAlign w:val="bottom"/>
            <w:hideMark/>
          </w:tcPr>
          <w:p w14:paraId="21DE39C3"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5 452</w:t>
            </w:r>
          </w:p>
        </w:tc>
      </w:tr>
      <w:tr w:rsidR="003E6773" w:rsidRPr="003E6773" w14:paraId="677037DB" w14:textId="77777777" w:rsidTr="00DC01A8">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6280BFDC"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 - pozostałe</w:t>
            </w:r>
          </w:p>
        </w:tc>
        <w:tc>
          <w:tcPr>
            <w:tcW w:w="1191" w:type="dxa"/>
            <w:tcBorders>
              <w:top w:val="nil"/>
              <w:left w:val="nil"/>
              <w:bottom w:val="single" w:sz="4" w:space="0" w:color="auto"/>
              <w:right w:val="single" w:sz="4" w:space="0" w:color="auto"/>
            </w:tcBorders>
            <w:shd w:val="clear" w:color="auto" w:fill="auto"/>
            <w:vAlign w:val="bottom"/>
            <w:hideMark/>
          </w:tcPr>
          <w:p w14:paraId="004D550F"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644</w:t>
            </w:r>
          </w:p>
        </w:tc>
        <w:tc>
          <w:tcPr>
            <w:tcW w:w="1191" w:type="dxa"/>
            <w:tcBorders>
              <w:top w:val="nil"/>
              <w:left w:val="nil"/>
              <w:bottom w:val="single" w:sz="4" w:space="0" w:color="auto"/>
              <w:right w:val="double" w:sz="6" w:space="0" w:color="auto"/>
            </w:tcBorders>
            <w:shd w:val="clear" w:color="auto" w:fill="auto"/>
            <w:vAlign w:val="bottom"/>
            <w:hideMark/>
          </w:tcPr>
          <w:p w14:paraId="31C4D6C6"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1 046</w:t>
            </w:r>
          </w:p>
        </w:tc>
      </w:tr>
      <w:tr w:rsidR="003E6773" w:rsidRPr="003E6773" w14:paraId="6CB648CA" w14:textId="77777777" w:rsidTr="00DC01A8">
        <w:trPr>
          <w:trHeight w:val="283"/>
        </w:trPr>
        <w:tc>
          <w:tcPr>
            <w:tcW w:w="6843" w:type="dxa"/>
            <w:tcBorders>
              <w:top w:val="nil"/>
              <w:left w:val="double" w:sz="6" w:space="0" w:color="auto"/>
              <w:bottom w:val="double" w:sz="6" w:space="0" w:color="auto"/>
              <w:right w:val="single" w:sz="4" w:space="0" w:color="auto"/>
            </w:tcBorders>
            <w:shd w:val="clear" w:color="000000" w:fill="B8CCE4"/>
            <w:vAlign w:val="center"/>
            <w:hideMark/>
          </w:tcPr>
          <w:p w14:paraId="571BB130"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Przychody finansowe z tyt. odsetek, razem</w:t>
            </w:r>
          </w:p>
        </w:tc>
        <w:tc>
          <w:tcPr>
            <w:tcW w:w="1191" w:type="dxa"/>
            <w:tcBorders>
              <w:top w:val="nil"/>
              <w:left w:val="nil"/>
              <w:bottom w:val="double" w:sz="6" w:space="0" w:color="auto"/>
              <w:right w:val="single" w:sz="4" w:space="0" w:color="auto"/>
            </w:tcBorders>
            <w:shd w:val="clear" w:color="000000" w:fill="B8CCE4"/>
            <w:vAlign w:val="bottom"/>
            <w:hideMark/>
          </w:tcPr>
          <w:p w14:paraId="5C69561A"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21 600</w:t>
            </w:r>
          </w:p>
        </w:tc>
        <w:tc>
          <w:tcPr>
            <w:tcW w:w="1191" w:type="dxa"/>
            <w:tcBorders>
              <w:top w:val="nil"/>
              <w:left w:val="nil"/>
              <w:bottom w:val="double" w:sz="6" w:space="0" w:color="auto"/>
              <w:right w:val="double" w:sz="6" w:space="0" w:color="auto"/>
            </w:tcBorders>
            <w:shd w:val="clear" w:color="000000" w:fill="B8CCE4"/>
            <w:vAlign w:val="bottom"/>
            <w:hideMark/>
          </w:tcPr>
          <w:p w14:paraId="50191137"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8 331</w:t>
            </w:r>
          </w:p>
        </w:tc>
      </w:tr>
    </w:tbl>
    <w:p w14:paraId="4F11B835" w14:textId="1E4D72E7" w:rsidR="00DB525C" w:rsidRPr="00F372F8" w:rsidRDefault="00625FE8" w:rsidP="00B30289">
      <w:pPr>
        <w:spacing w:line="240" w:lineRule="auto"/>
        <w:rPr>
          <w:rFonts w:cstheme="minorHAnsi"/>
          <w:color w:val="FFFFFF" w:themeColor="background1"/>
        </w:rPr>
      </w:pPr>
      <w:r w:rsidRPr="00F372F8">
        <w:rPr>
          <w:rFonts w:cstheme="minorHAnsi"/>
          <w:color w:val="FFFFFF" w:themeColor="background1"/>
        </w:rPr>
        <w:t>.</w:t>
      </w:r>
      <w:bookmarkEnd w:id="1072"/>
      <w:bookmarkEnd w:id="1073"/>
      <w:bookmarkEnd w:id="1074"/>
      <w:bookmarkEnd w:id="1075"/>
      <w:bookmarkEnd w:id="1076"/>
    </w:p>
    <w:p w14:paraId="1C3DCAAE" w14:textId="1E00422E" w:rsidR="00625FE8" w:rsidRPr="00F372F8" w:rsidRDefault="00625FE8" w:rsidP="00B30289">
      <w:pPr>
        <w:spacing w:line="240" w:lineRule="auto"/>
        <w:rPr>
          <w:rFonts w:cstheme="minorHAnsi"/>
          <w:color w:val="FFFFFF" w:themeColor="background1"/>
        </w:rPr>
      </w:pPr>
      <w:bookmarkStart w:id="1077" w:name="XBRLBlock_2076962562"/>
      <w:bookmarkStart w:id="1078" w:name="XBRLBlock__941224684"/>
      <w:bookmarkStart w:id="1079" w:name="XBRLBlock__854318697"/>
      <w:r w:rsidRPr="00F372F8">
        <w:rPr>
          <w:rFonts w:cstheme="minorHAnsi"/>
          <w:color w:val="FFFFFF" w:themeColor="background1"/>
        </w:rPr>
        <w:t>.</w:t>
      </w:r>
    </w:p>
    <w:tbl>
      <w:tblPr>
        <w:tblW w:w="9225" w:type="dxa"/>
        <w:tblCellMar>
          <w:left w:w="70" w:type="dxa"/>
          <w:right w:w="70" w:type="dxa"/>
        </w:tblCellMar>
        <w:tblLook w:val="04A0" w:firstRow="1" w:lastRow="0" w:firstColumn="1" w:lastColumn="0" w:noHBand="0" w:noVBand="1"/>
      </w:tblPr>
      <w:tblGrid>
        <w:gridCol w:w="6843"/>
        <w:gridCol w:w="1191"/>
        <w:gridCol w:w="1191"/>
      </w:tblGrid>
      <w:tr w:rsidR="003E6773" w:rsidRPr="003E6773" w14:paraId="75CECA2D" w14:textId="77777777" w:rsidTr="00DC01A8">
        <w:trPr>
          <w:trHeight w:val="283"/>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1C1AF832"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 xml:space="preserve">NOTA 41 - KOSZTY FINANSOWE </w:t>
            </w:r>
          </w:p>
        </w:tc>
        <w:tc>
          <w:tcPr>
            <w:tcW w:w="2381" w:type="dxa"/>
            <w:gridSpan w:val="2"/>
            <w:tcBorders>
              <w:top w:val="double" w:sz="6" w:space="0" w:color="auto"/>
              <w:left w:val="nil"/>
              <w:bottom w:val="single" w:sz="4" w:space="0" w:color="auto"/>
              <w:right w:val="double" w:sz="6" w:space="0" w:color="auto"/>
            </w:tcBorders>
            <w:shd w:val="clear" w:color="000000" w:fill="95B3D7"/>
            <w:vAlign w:val="bottom"/>
            <w:hideMark/>
          </w:tcPr>
          <w:p w14:paraId="51B05C39"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w tys. zł</w:t>
            </w:r>
          </w:p>
        </w:tc>
      </w:tr>
      <w:tr w:rsidR="003E6773" w:rsidRPr="003E6773" w14:paraId="3673CC86" w14:textId="77777777" w:rsidTr="00DC01A8">
        <w:trPr>
          <w:trHeight w:val="283"/>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192F0787" w14:textId="77777777" w:rsidR="003E6773" w:rsidRPr="003E6773" w:rsidRDefault="003E6773" w:rsidP="003E6773">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3C407E2A"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1134ECF9"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2022</w:t>
            </w:r>
          </w:p>
        </w:tc>
      </w:tr>
      <w:tr w:rsidR="003E6773" w:rsidRPr="003E6773" w14:paraId="5DFA7FCF" w14:textId="77777777" w:rsidTr="00DC01A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379EFC6"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 xml:space="preserve">1. z tytułu odsetek </w:t>
            </w:r>
          </w:p>
        </w:tc>
        <w:tc>
          <w:tcPr>
            <w:tcW w:w="1191" w:type="dxa"/>
            <w:tcBorders>
              <w:top w:val="nil"/>
              <w:left w:val="nil"/>
              <w:bottom w:val="single" w:sz="4" w:space="0" w:color="auto"/>
              <w:right w:val="single" w:sz="4" w:space="0" w:color="auto"/>
            </w:tcBorders>
            <w:shd w:val="clear" w:color="auto" w:fill="auto"/>
            <w:vAlign w:val="bottom"/>
            <w:hideMark/>
          </w:tcPr>
          <w:p w14:paraId="47F03028"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8 674</w:t>
            </w:r>
          </w:p>
        </w:tc>
        <w:tc>
          <w:tcPr>
            <w:tcW w:w="1191" w:type="dxa"/>
            <w:tcBorders>
              <w:top w:val="nil"/>
              <w:left w:val="nil"/>
              <w:bottom w:val="single" w:sz="4" w:space="0" w:color="auto"/>
              <w:right w:val="double" w:sz="6" w:space="0" w:color="auto"/>
            </w:tcBorders>
            <w:shd w:val="clear" w:color="auto" w:fill="auto"/>
            <w:vAlign w:val="bottom"/>
            <w:hideMark/>
          </w:tcPr>
          <w:p w14:paraId="64745555"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9 845</w:t>
            </w:r>
          </w:p>
        </w:tc>
      </w:tr>
      <w:tr w:rsidR="003E6773" w:rsidRPr="003E6773" w14:paraId="7ED8CFB6" w14:textId="77777777" w:rsidTr="00DC01A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E06118C"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 strata ze zbycia inwestycji</w:t>
            </w:r>
          </w:p>
        </w:tc>
        <w:tc>
          <w:tcPr>
            <w:tcW w:w="1191" w:type="dxa"/>
            <w:tcBorders>
              <w:top w:val="nil"/>
              <w:left w:val="nil"/>
              <w:bottom w:val="single" w:sz="4" w:space="0" w:color="auto"/>
              <w:right w:val="single" w:sz="4" w:space="0" w:color="auto"/>
            </w:tcBorders>
            <w:shd w:val="clear" w:color="auto" w:fill="auto"/>
            <w:vAlign w:val="bottom"/>
            <w:hideMark/>
          </w:tcPr>
          <w:p w14:paraId="79DC1088"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2 068</w:t>
            </w:r>
          </w:p>
        </w:tc>
        <w:tc>
          <w:tcPr>
            <w:tcW w:w="1191" w:type="dxa"/>
            <w:tcBorders>
              <w:top w:val="nil"/>
              <w:left w:val="nil"/>
              <w:bottom w:val="single" w:sz="4" w:space="0" w:color="auto"/>
              <w:right w:val="double" w:sz="6" w:space="0" w:color="auto"/>
            </w:tcBorders>
            <w:shd w:val="clear" w:color="auto" w:fill="auto"/>
            <w:vAlign w:val="bottom"/>
            <w:hideMark/>
          </w:tcPr>
          <w:p w14:paraId="0A73282C"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21 091</w:t>
            </w:r>
          </w:p>
        </w:tc>
      </w:tr>
      <w:tr w:rsidR="003E6773" w:rsidRPr="003E6773" w14:paraId="5AC35B95" w14:textId="77777777" w:rsidTr="00DC01A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EA56E01"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 xml:space="preserve">3. różnice kursowe </w:t>
            </w:r>
            <w:proofErr w:type="gramStart"/>
            <w:r w:rsidRPr="003E6773">
              <w:rPr>
                <w:rFonts w:ascii="Calibri" w:eastAsia="Times New Roman" w:hAnsi="Calibri" w:cs="Calibri"/>
                <w:b/>
                <w:bCs/>
                <w:sz w:val="18"/>
                <w:szCs w:val="18"/>
                <w:lang w:eastAsia="pl-PL"/>
              </w:rPr>
              <w:t>( nadwyżka</w:t>
            </w:r>
            <w:proofErr w:type="gramEnd"/>
            <w:r w:rsidRPr="003E6773">
              <w:rPr>
                <w:rFonts w:ascii="Calibri" w:eastAsia="Times New Roman" w:hAnsi="Calibri" w:cs="Calibri"/>
                <w:b/>
                <w:bCs/>
                <w:sz w:val="18"/>
                <w:szCs w:val="18"/>
                <w:lang w:eastAsia="pl-PL"/>
              </w:rPr>
              <w:t xml:space="preserve"> ujemnych nad dodatnimi)</w:t>
            </w:r>
          </w:p>
        </w:tc>
        <w:tc>
          <w:tcPr>
            <w:tcW w:w="1191" w:type="dxa"/>
            <w:tcBorders>
              <w:top w:val="nil"/>
              <w:left w:val="nil"/>
              <w:bottom w:val="single" w:sz="4" w:space="0" w:color="auto"/>
              <w:right w:val="single" w:sz="4" w:space="0" w:color="auto"/>
            </w:tcBorders>
            <w:shd w:val="clear" w:color="auto" w:fill="auto"/>
            <w:vAlign w:val="bottom"/>
            <w:hideMark/>
          </w:tcPr>
          <w:p w14:paraId="0B7A03FE"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12 757</w:t>
            </w:r>
          </w:p>
        </w:tc>
        <w:tc>
          <w:tcPr>
            <w:tcW w:w="1191" w:type="dxa"/>
            <w:tcBorders>
              <w:top w:val="nil"/>
              <w:left w:val="nil"/>
              <w:bottom w:val="single" w:sz="4" w:space="0" w:color="auto"/>
              <w:right w:val="double" w:sz="6" w:space="0" w:color="auto"/>
            </w:tcBorders>
            <w:shd w:val="clear" w:color="auto" w:fill="auto"/>
            <w:vAlign w:val="bottom"/>
            <w:hideMark/>
          </w:tcPr>
          <w:p w14:paraId="62F7E2C4"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6 801</w:t>
            </w:r>
          </w:p>
        </w:tc>
      </w:tr>
      <w:tr w:rsidR="003E6773" w:rsidRPr="003E6773" w14:paraId="32B46FBF" w14:textId="77777777" w:rsidTr="00DC01A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39D4FEE"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a) zrealizowane</w:t>
            </w:r>
          </w:p>
        </w:tc>
        <w:tc>
          <w:tcPr>
            <w:tcW w:w="1191" w:type="dxa"/>
            <w:tcBorders>
              <w:top w:val="nil"/>
              <w:left w:val="nil"/>
              <w:bottom w:val="single" w:sz="4" w:space="0" w:color="auto"/>
              <w:right w:val="single" w:sz="4" w:space="0" w:color="auto"/>
            </w:tcBorders>
            <w:shd w:val="clear" w:color="auto" w:fill="auto"/>
            <w:vAlign w:val="bottom"/>
            <w:hideMark/>
          </w:tcPr>
          <w:p w14:paraId="1510070D"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1 586</w:t>
            </w:r>
          </w:p>
        </w:tc>
        <w:tc>
          <w:tcPr>
            <w:tcW w:w="1191" w:type="dxa"/>
            <w:tcBorders>
              <w:top w:val="nil"/>
              <w:left w:val="nil"/>
              <w:bottom w:val="single" w:sz="4" w:space="0" w:color="auto"/>
              <w:right w:val="double" w:sz="6" w:space="0" w:color="auto"/>
            </w:tcBorders>
            <w:shd w:val="clear" w:color="auto" w:fill="auto"/>
            <w:vAlign w:val="bottom"/>
            <w:hideMark/>
          </w:tcPr>
          <w:p w14:paraId="22EB29EF"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0</w:t>
            </w:r>
          </w:p>
        </w:tc>
      </w:tr>
      <w:tr w:rsidR="003E6773" w:rsidRPr="003E6773" w14:paraId="5E249B4B" w14:textId="77777777" w:rsidTr="00DC01A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F2FB586"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b) niezrealizowane</w:t>
            </w:r>
          </w:p>
        </w:tc>
        <w:tc>
          <w:tcPr>
            <w:tcW w:w="1191" w:type="dxa"/>
            <w:tcBorders>
              <w:top w:val="nil"/>
              <w:left w:val="nil"/>
              <w:bottom w:val="single" w:sz="4" w:space="0" w:color="auto"/>
              <w:right w:val="single" w:sz="4" w:space="0" w:color="auto"/>
            </w:tcBorders>
            <w:shd w:val="clear" w:color="auto" w:fill="auto"/>
            <w:vAlign w:val="bottom"/>
            <w:hideMark/>
          </w:tcPr>
          <w:p w14:paraId="7453A5ED"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11 171</w:t>
            </w:r>
          </w:p>
        </w:tc>
        <w:tc>
          <w:tcPr>
            <w:tcW w:w="1191" w:type="dxa"/>
            <w:tcBorders>
              <w:top w:val="nil"/>
              <w:left w:val="nil"/>
              <w:bottom w:val="single" w:sz="4" w:space="0" w:color="auto"/>
              <w:right w:val="double" w:sz="6" w:space="0" w:color="auto"/>
            </w:tcBorders>
            <w:shd w:val="clear" w:color="auto" w:fill="auto"/>
            <w:vAlign w:val="bottom"/>
            <w:hideMark/>
          </w:tcPr>
          <w:p w14:paraId="4811638B"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0</w:t>
            </w:r>
          </w:p>
        </w:tc>
      </w:tr>
      <w:tr w:rsidR="003E6773" w:rsidRPr="003E6773" w14:paraId="28542877" w14:textId="77777777" w:rsidTr="00DC01A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D66773F"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4. pozostałe w tym prowizje i opłaty z tyt. usług bankowych</w:t>
            </w:r>
          </w:p>
        </w:tc>
        <w:tc>
          <w:tcPr>
            <w:tcW w:w="1191" w:type="dxa"/>
            <w:tcBorders>
              <w:top w:val="nil"/>
              <w:left w:val="nil"/>
              <w:bottom w:val="single" w:sz="4" w:space="0" w:color="auto"/>
              <w:right w:val="single" w:sz="4" w:space="0" w:color="auto"/>
            </w:tcBorders>
            <w:shd w:val="clear" w:color="auto" w:fill="auto"/>
            <w:vAlign w:val="bottom"/>
            <w:hideMark/>
          </w:tcPr>
          <w:p w14:paraId="1EF96E0D"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1 416</w:t>
            </w:r>
          </w:p>
        </w:tc>
        <w:tc>
          <w:tcPr>
            <w:tcW w:w="1191" w:type="dxa"/>
            <w:tcBorders>
              <w:top w:val="nil"/>
              <w:left w:val="nil"/>
              <w:bottom w:val="single" w:sz="4" w:space="0" w:color="auto"/>
              <w:right w:val="double" w:sz="6" w:space="0" w:color="auto"/>
            </w:tcBorders>
            <w:shd w:val="clear" w:color="auto" w:fill="auto"/>
            <w:vAlign w:val="bottom"/>
            <w:hideMark/>
          </w:tcPr>
          <w:p w14:paraId="61FFAB1B"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2 030</w:t>
            </w:r>
          </w:p>
        </w:tc>
      </w:tr>
      <w:tr w:rsidR="003E6773" w:rsidRPr="003E6773" w14:paraId="32DD069A" w14:textId="77777777" w:rsidTr="00DC01A8">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3FA12829"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Koszty finansowe, razem</w:t>
            </w:r>
          </w:p>
        </w:tc>
        <w:tc>
          <w:tcPr>
            <w:tcW w:w="1191" w:type="dxa"/>
            <w:tcBorders>
              <w:top w:val="nil"/>
              <w:left w:val="nil"/>
              <w:bottom w:val="double" w:sz="6" w:space="0" w:color="auto"/>
              <w:right w:val="single" w:sz="4" w:space="0" w:color="auto"/>
            </w:tcBorders>
            <w:shd w:val="clear" w:color="000000" w:fill="B8CCE4"/>
            <w:vAlign w:val="bottom"/>
            <w:hideMark/>
          </w:tcPr>
          <w:p w14:paraId="248E78F3"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24 915</w:t>
            </w:r>
          </w:p>
        </w:tc>
        <w:tc>
          <w:tcPr>
            <w:tcW w:w="1191" w:type="dxa"/>
            <w:tcBorders>
              <w:top w:val="nil"/>
              <w:left w:val="nil"/>
              <w:bottom w:val="double" w:sz="6" w:space="0" w:color="auto"/>
              <w:right w:val="double" w:sz="6" w:space="0" w:color="auto"/>
            </w:tcBorders>
            <w:shd w:val="clear" w:color="000000" w:fill="B8CCE4"/>
            <w:vAlign w:val="bottom"/>
            <w:hideMark/>
          </w:tcPr>
          <w:p w14:paraId="08C2C3C5"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39 768</w:t>
            </w:r>
          </w:p>
        </w:tc>
      </w:tr>
    </w:tbl>
    <w:p w14:paraId="6C4298B7" w14:textId="2C5041FD" w:rsidR="00CE19DE" w:rsidRPr="00F372F8" w:rsidRDefault="00625FE8" w:rsidP="00B30289">
      <w:pPr>
        <w:spacing w:line="240" w:lineRule="auto"/>
        <w:rPr>
          <w:rFonts w:cstheme="minorHAnsi"/>
          <w:color w:val="FFFFFF" w:themeColor="background1"/>
        </w:rPr>
      </w:pPr>
      <w:r w:rsidRPr="00F372F8">
        <w:rPr>
          <w:rFonts w:cstheme="minorHAnsi"/>
          <w:color w:val="FFFFFF" w:themeColor="background1"/>
        </w:rPr>
        <w:t>.</w:t>
      </w:r>
      <w:bookmarkEnd w:id="1077"/>
      <w:bookmarkEnd w:id="1078"/>
      <w:bookmarkEnd w:id="1079"/>
    </w:p>
    <w:p w14:paraId="0FA85855" w14:textId="77777777" w:rsidR="001272F4" w:rsidRPr="00F372F8" w:rsidRDefault="001272F4">
      <w:pPr>
        <w:rPr>
          <w:rFonts w:cstheme="minorHAnsi"/>
          <w:color w:val="FFFFFF" w:themeColor="background1"/>
        </w:rPr>
      </w:pPr>
      <w:bookmarkStart w:id="1080" w:name="XBRLBlock__2010605515"/>
      <w:bookmarkStart w:id="1081" w:name="XBRLBlock_1351731723"/>
      <w:bookmarkStart w:id="1082" w:name="XBRLBlock__754338966"/>
      <w:bookmarkStart w:id="1083" w:name="XBRLBlock_1239057136"/>
      <w:bookmarkStart w:id="1084" w:name="XBRLBlock_896242526"/>
      <w:r w:rsidRPr="00F372F8">
        <w:rPr>
          <w:rFonts w:cstheme="minorHAnsi"/>
          <w:color w:val="FFFFFF" w:themeColor="background1"/>
        </w:rPr>
        <w:br w:type="page"/>
      </w:r>
    </w:p>
    <w:p w14:paraId="456EA6B7" w14:textId="38F44FDB" w:rsidR="00625FE8" w:rsidRPr="00F372F8" w:rsidRDefault="00625FE8" w:rsidP="00B30289">
      <w:pPr>
        <w:spacing w:line="240" w:lineRule="auto"/>
        <w:rPr>
          <w:rFonts w:cstheme="minorHAnsi"/>
          <w:color w:val="FFFFFF" w:themeColor="background1"/>
        </w:rPr>
      </w:pPr>
      <w:r w:rsidRPr="00F372F8">
        <w:rPr>
          <w:rFonts w:cstheme="minorHAnsi"/>
          <w:color w:val="FFFFFF" w:themeColor="background1"/>
        </w:rPr>
        <w:lastRenderedPageBreak/>
        <w:t>.</w:t>
      </w:r>
    </w:p>
    <w:tbl>
      <w:tblPr>
        <w:tblW w:w="9225" w:type="dxa"/>
        <w:tblCellMar>
          <w:left w:w="70" w:type="dxa"/>
          <w:right w:w="70" w:type="dxa"/>
        </w:tblCellMar>
        <w:tblLook w:val="04A0" w:firstRow="1" w:lastRow="0" w:firstColumn="1" w:lastColumn="0" w:noHBand="0" w:noVBand="1"/>
      </w:tblPr>
      <w:tblGrid>
        <w:gridCol w:w="6843"/>
        <w:gridCol w:w="1191"/>
        <w:gridCol w:w="1191"/>
      </w:tblGrid>
      <w:tr w:rsidR="003E6773" w:rsidRPr="003E6773" w14:paraId="17CBCCDB" w14:textId="77777777" w:rsidTr="00DC01A8">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79C96224"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NOTA 41' - KOSZTY FINANSOWE Z TYT. ODSETEK</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3DC709B2"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w tys. zł</w:t>
            </w:r>
          </w:p>
        </w:tc>
      </w:tr>
      <w:tr w:rsidR="003E6773" w:rsidRPr="003E6773" w14:paraId="4C858A28" w14:textId="77777777" w:rsidTr="00DC01A8">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007EA336" w14:textId="77777777" w:rsidR="003E6773" w:rsidRPr="003E6773" w:rsidRDefault="003E6773" w:rsidP="003E6773">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15480432"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06D5A0C6"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2022</w:t>
            </w:r>
          </w:p>
        </w:tc>
      </w:tr>
      <w:tr w:rsidR="003E6773" w:rsidRPr="003E6773" w14:paraId="1EE01901" w14:textId="77777777" w:rsidTr="00DC01A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A1207E5"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 - odsetki od kredytów i pożyczek</w:t>
            </w:r>
          </w:p>
        </w:tc>
        <w:tc>
          <w:tcPr>
            <w:tcW w:w="1191" w:type="dxa"/>
            <w:tcBorders>
              <w:top w:val="nil"/>
              <w:left w:val="nil"/>
              <w:bottom w:val="single" w:sz="4" w:space="0" w:color="auto"/>
              <w:right w:val="single" w:sz="4" w:space="0" w:color="auto"/>
            </w:tcBorders>
            <w:shd w:val="clear" w:color="auto" w:fill="auto"/>
            <w:vAlign w:val="bottom"/>
            <w:hideMark/>
          </w:tcPr>
          <w:p w14:paraId="60C5B8E0"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1 367</w:t>
            </w:r>
          </w:p>
        </w:tc>
        <w:tc>
          <w:tcPr>
            <w:tcW w:w="1191" w:type="dxa"/>
            <w:tcBorders>
              <w:top w:val="nil"/>
              <w:left w:val="nil"/>
              <w:bottom w:val="single" w:sz="4" w:space="0" w:color="auto"/>
              <w:right w:val="double" w:sz="6" w:space="0" w:color="auto"/>
            </w:tcBorders>
            <w:shd w:val="clear" w:color="auto" w:fill="auto"/>
            <w:vAlign w:val="bottom"/>
            <w:hideMark/>
          </w:tcPr>
          <w:p w14:paraId="1C525DAB"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2 595</w:t>
            </w:r>
          </w:p>
        </w:tc>
      </w:tr>
      <w:tr w:rsidR="003E6773" w:rsidRPr="003E6773" w14:paraId="7A44D4E5" w14:textId="77777777" w:rsidTr="00DC01A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62BF177" w14:textId="161A080C"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 - odsetki od leasingu</w:t>
            </w:r>
            <w:r w:rsidR="00765562">
              <w:rPr>
                <w:rFonts w:ascii="Calibri" w:eastAsia="Times New Roman" w:hAnsi="Calibri" w:cs="Calibri"/>
                <w:sz w:val="18"/>
                <w:szCs w:val="18"/>
                <w:lang w:eastAsia="pl-PL"/>
              </w:rPr>
              <w:t>*</w:t>
            </w:r>
          </w:p>
        </w:tc>
        <w:tc>
          <w:tcPr>
            <w:tcW w:w="1191" w:type="dxa"/>
            <w:tcBorders>
              <w:top w:val="nil"/>
              <w:left w:val="nil"/>
              <w:bottom w:val="single" w:sz="4" w:space="0" w:color="auto"/>
              <w:right w:val="single" w:sz="4" w:space="0" w:color="auto"/>
            </w:tcBorders>
            <w:shd w:val="clear" w:color="auto" w:fill="auto"/>
            <w:vAlign w:val="bottom"/>
            <w:hideMark/>
          </w:tcPr>
          <w:p w14:paraId="2EDB1B41"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6 209</w:t>
            </w:r>
          </w:p>
        </w:tc>
        <w:tc>
          <w:tcPr>
            <w:tcW w:w="1191" w:type="dxa"/>
            <w:tcBorders>
              <w:top w:val="nil"/>
              <w:left w:val="nil"/>
              <w:bottom w:val="single" w:sz="4" w:space="0" w:color="auto"/>
              <w:right w:val="double" w:sz="6" w:space="0" w:color="auto"/>
            </w:tcBorders>
            <w:shd w:val="clear" w:color="auto" w:fill="auto"/>
            <w:vAlign w:val="bottom"/>
            <w:hideMark/>
          </w:tcPr>
          <w:p w14:paraId="26B148DC"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5 979</w:t>
            </w:r>
          </w:p>
        </w:tc>
      </w:tr>
      <w:tr w:rsidR="003E6773" w:rsidRPr="003E6773" w14:paraId="57E3C25A" w14:textId="77777777" w:rsidTr="00DC01A8">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DA83F24"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 - pozostałe</w:t>
            </w:r>
          </w:p>
        </w:tc>
        <w:tc>
          <w:tcPr>
            <w:tcW w:w="1191" w:type="dxa"/>
            <w:tcBorders>
              <w:top w:val="nil"/>
              <w:left w:val="nil"/>
              <w:bottom w:val="single" w:sz="4" w:space="0" w:color="auto"/>
              <w:right w:val="single" w:sz="4" w:space="0" w:color="auto"/>
            </w:tcBorders>
            <w:shd w:val="clear" w:color="auto" w:fill="auto"/>
            <w:vAlign w:val="bottom"/>
            <w:hideMark/>
          </w:tcPr>
          <w:p w14:paraId="7A8B1BC5"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1 098</w:t>
            </w:r>
          </w:p>
        </w:tc>
        <w:tc>
          <w:tcPr>
            <w:tcW w:w="1191" w:type="dxa"/>
            <w:tcBorders>
              <w:top w:val="nil"/>
              <w:left w:val="nil"/>
              <w:bottom w:val="single" w:sz="4" w:space="0" w:color="auto"/>
              <w:right w:val="double" w:sz="6" w:space="0" w:color="auto"/>
            </w:tcBorders>
            <w:shd w:val="clear" w:color="auto" w:fill="auto"/>
            <w:vAlign w:val="bottom"/>
            <w:hideMark/>
          </w:tcPr>
          <w:p w14:paraId="45B550A6"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1 271</w:t>
            </w:r>
          </w:p>
        </w:tc>
      </w:tr>
      <w:tr w:rsidR="003E6773" w:rsidRPr="003E6773" w14:paraId="2569BB88" w14:textId="77777777" w:rsidTr="00DC01A8">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57A3CC90"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Koszty finansowe z tyt. odsetek, razem</w:t>
            </w:r>
          </w:p>
        </w:tc>
        <w:tc>
          <w:tcPr>
            <w:tcW w:w="1191" w:type="dxa"/>
            <w:tcBorders>
              <w:top w:val="nil"/>
              <w:left w:val="nil"/>
              <w:bottom w:val="double" w:sz="6" w:space="0" w:color="auto"/>
              <w:right w:val="single" w:sz="4" w:space="0" w:color="auto"/>
            </w:tcBorders>
            <w:shd w:val="clear" w:color="000000" w:fill="B8CCE4"/>
            <w:vAlign w:val="bottom"/>
            <w:hideMark/>
          </w:tcPr>
          <w:p w14:paraId="41EB904C"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8 674</w:t>
            </w:r>
          </w:p>
        </w:tc>
        <w:tc>
          <w:tcPr>
            <w:tcW w:w="1191" w:type="dxa"/>
            <w:tcBorders>
              <w:top w:val="nil"/>
              <w:left w:val="nil"/>
              <w:bottom w:val="double" w:sz="6" w:space="0" w:color="auto"/>
              <w:right w:val="double" w:sz="6" w:space="0" w:color="auto"/>
            </w:tcBorders>
            <w:shd w:val="clear" w:color="000000" w:fill="B8CCE4"/>
            <w:vAlign w:val="bottom"/>
            <w:hideMark/>
          </w:tcPr>
          <w:p w14:paraId="050B813D"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9 845</w:t>
            </w:r>
          </w:p>
        </w:tc>
      </w:tr>
    </w:tbl>
    <w:p w14:paraId="29EDF7E8" w14:textId="6D76D4B5" w:rsidR="00765562" w:rsidRPr="00765562" w:rsidRDefault="00765562" w:rsidP="00B30289">
      <w:pPr>
        <w:spacing w:line="240" w:lineRule="auto"/>
        <w:rPr>
          <w:rFonts w:cstheme="minorHAnsi"/>
        </w:rPr>
      </w:pPr>
      <w:r w:rsidRPr="00826F71">
        <w:rPr>
          <w:rFonts w:cstheme="minorHAnsi"/>
        </w:rPr>
        <w:t>*Kwota odsetek od prawa użytkowania wieczystego rozpoznana jako leasing zgodnie z MSSF 16 wyniosła w 2023</w:t>
      </w:r>
      <w:r w:rsidR="00274D75" w:rsidRPr="00826F71">
        <w:rPr>
          <w:rFonts w:cstheme="minorHAnsi"/>
        </w:rPr>
        <w:t xml:space="preserve"> </w:t>
      </w:r>
      <w:proofErr w:type="gramStart"/>
      <w:r w:rsidR="00274D75" w:rsidRPr="00826F71">
        <w:rPr>
          <w:rFonts w:cstheme="minorHAnsi"/>
        </w:rPr>
        <w:t xml:space="preserve">roku </w:t>
      </w:r>
      <w:r w:rsidR="00EA365B" w:rsidRPr="00826F71">
        <w:rPr>
          <w:rFonts w:cstheme="minorHAnsi"/>
        </w:rPr>
        <w:t xml:space="preserve"> </w:t>
      </w:r>
      <w:r w:rsidR="00274D75" w:rsidRPr="00826F71">
        <w:rPr>
          <w:rFonts w:cstheme="minorHAnsi"/>
        </w:rPr>
        <w:t>5</w:t>
      </w:r>
      <w:proofErr w:type="gramEnd"/>
      <w:r w:rsidR="00274D75" w:rsidRPr="00826F71">
        <w:rPr>
          <w:rFonts w:cstheme="minorHAnsi"/>
        </w:rPr>
        <w:t> 655 tys. zł.</w:t>
      </w:r>
    </w:p>
    <w:p w14:paraId="40D2D90D" w14:textId="5A95803B" w:rsidR="00DB525C" w:rsidRPr="00F372F8" w:rsidRDefault="00625FE8" w:rsidP="00B30289">
      <w:pPr>
        <w:spacing w:line="240" w:lineRule="auto"/>
        <w:rPr>
          <w:rFonts w:cstheme="minorHAnsi"/>
          <w:color w:val="FFFFFF" w:themeColor="background1"/>
        </w:rPr>
      </w:pPr>
      <w:r w:rsidRPr="00F372F8">
        <w:rPr>
          <w:rFonts w:cstheme="minorHAnsi"/>
          <w:color w:val="FFFFFF" w:themeColor="background1"/>
        </w:rPr>
        <w:t>.</w:t>
      </w:r>
      <w:bookmarkEnd w:id="1080"/>
      <w:bookmarkEnd w:id="1081"/>
      <w:bookmarkEnd w:id="1082"/>
      <w:bookmarkEnd w:id="1083"/>
      <w:bookmarkEnd w:id="1084"/>
    </w:p>
    <w:p w14:paraId="51E9A61B" w14:textId="3FF9FECE" w:rsidR="00CE19DE" w:rsidRDefault="00CE19DE" w:rsidP="00B30289">
      <w:pPr>
        <w:pStyle w:val="Nagwek3"/>
        <w:spacing w:line="240" w:lineRule="auto"/>
        <w:rPr>
          <w:rFonts w:asciiTheme="minorHAnsi" w:hAnsiTheme="minorHAnsi" w:cstheme="minorHAnsi"/>
        </w:rPr>
      </w:pPr>
      <w:bookmarkStart w:id="1085" w:name="_Toc102107952"/>
      <w:bookmarkStart w:id="1086" w:name="_Toc165029160"/>
      <w:bookmarkStart w:id="1087" w:name="XBRLBlock__854828741"/>
      <w:bookmarkStart w:id="1088" w:name="XBRLBlock_643691778"/>
      <w:bookmarkStart w:id="1089" w:name="XBRLBlock_1312928000"/>
      <w:r w:rsidRPr="00F372F8">
        <w:rPr>
          <w:rFonts w:asciiTheme="minorHAnsi" w:hAnsiTheme="minorHAnsi" w:cstheme="minorHAnsi"/>
        </w:rPr>
        <w:t>P</w:t>
      </w:r>
      <w:r w:rsidRPr="00786621">
        <w:rPr>
          <w:rFonts w:asciiTheme="minorHAnsi" w:hAnsiTheme="minorHAnsi" w:cstheme="minorHAnsi"/>
        </w:rPr>
        <w:t>odatek dochodowy bieżący i odroczony</w:t>
      </w:r>
      <w:bookmarkEnd w:id="1085"/>
      <w:bookmarkEnd w:id="1086"/>
    </w:p>
    <w:tbl>
      <w:tblPr>
        <w:tblW w:w="9225" w:type="dxa"/>
        <w:tblCellMar>
          <w:left w:w="70" w:type="dxa"/>
          <w:right w:w="70" w:type="dxa"/>
        </w:tblCellMar>
        <w:tblLook w:val="04A0" w:firstRow="1" w:lastRow="0" w:firstColumn="1" w:lastColumn="0" w:noHBand="0" w:noVBand="1"/>
      </w:tblPr>
      <w:tblGrid>
        <w:gridCol w:w="6843"/>
        <w:gridCol w:w="1191"/>
        <w:gridCol w:w="1191"/>
      </w:tblGrid>
      <w:tr w:rsidR="003E6773" w:rsidRPr="003E6773" w14:paraId="3F236166" w14:textId="77777777" w:rsidTr="008458C5">
        <w:trPr>
          <w:trHeight w:val="27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6F02C509"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NOTA 42 - PODATEK DOCHODOWY BIEŻĄCY I ODROCZONY</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584DE3A7"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w tys. zł</w:t>
            </w:r>
          </w:p>
        </w:tc>
      </w:tr>
      <w:tr w:rsidR="003E6773" w:rsidRPr="003E6773" w14:paraId="30931A8A" w14:textId="77777777" w:rsidTr="008458C5">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4B5C56D4" w14:textId="77777777" w:rsidR="003E6773" w:rsidRPr="003E6773" w:rsidRDefault="003E6773" w:rsidP="003E6773">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307BD583"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2023</w:t>
            </w:r>
          </w:p>
        </w:tc>
        <w:tc>
          <w:tcPr>
            <w:tcW w:w="1191" w:type="dxa"/>
            <w:tcBorders>
              <w:top w:val="nil"/>
              <w:left w:val="nil"/>
              <w:bottom w:val="double" w:sz="6" w:space="0" w:color="auto"/>
              <w:right w:val="double" w:sz="6" w:space="0" w:color="auto"/>
            </w:tcBorders>
            <w:shd w:val="clear" w:color="000000" w:fill="95B3D7"/>
            <w:vAlign w:val="bottom"/>
            <w:hideMark/>
          </w:tcPr>
          <w:p w14:paraId="19BADBE8"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2022</w:t>
            </w:r>
          </w:p>
        </w:tc>
      </w:tr>
      <w:tr w:rsidR="003E6773" w:rsidRPr="003E6773" w14:paraId="2F32FA7F"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66DF002"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 Zysk (strata) brutto</w:t>
            </w:r>
          </w:p>
        </w:tc>
        <w:tc>
          <w:tcPr>
            <w:tcW w:w="1191" w:type="dxa"/>
            <w:tcBorders>
              <w:top w:val="nil"/>
              <w:left w:val="nil"/>
              <w:bottom w:val="single" w:sz="4" w:space="0" w:color="auto"/>
              <w:right w:val="single" w:sz="4" w:space="0" w:color="auto"/>
            </w:tcBorders>
            <w:shd w:val="clear" w:color="auto" w:fill="auto"/>
            <w:vAlign w:val="bottom"/>
            <w:hideMark/>
          </w:tcPr>
          <w:p w14:paraId="129D4855"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303 010</w:t>
            </w:r>
          </w:p>
        </w:tc>
        <w:tc>
          <w:tcPr>
            <w:tcW w:w="1191" w:type="dxa"/>
            <w:tcBorders>
              <w:top w:val="nil"/>
              <w:left w:val="nil"/>
              <w:bottom w:val="single" w:sz="4" w:space="0" w:color="auto"/>
              <w:right w:val="double" w:sz="6" w:space="0" w:color="auto"/>
            </w:tcBorders>
            <w:shd w:val="clear" w:color="auto" w:fill="auto"/>
            <w:vAlign w:val="bottom"/>
            <w:hideMark/>
          </w:tcPr>
          <w:p w14:paraId="36ECA2EC"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739 279</w:t>
            </w:r>
          </w:p>
        </w:tc>
      </w:tr>
      <w:tr w:rsidR="003E6773" w:rsidRPr="003E6773" w14:paraId="7F74AF0E"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1C0ADE8"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Korekty konsolidacyjne</w:t>
            </w:r>
          </w:p>
        </w:tc>
        <w:tc>
          <w:tcPr>
            <w:tcW w:w="1191" w:type="dxa"/>
            <w:tcBorders>
              <w:top w:val="nil"/>
              <w:left w:val="nil"/>
              <w:bottom w:val="single" w:sz="4" w:space="0" w:color="auto"/>
              <w:right w:val="single" w:sz="4" w:space="0" w:color="auto"/>
            </w:tcBorders>
            <w:shd w:val="clear" w:color="auto" w:fill="auto"/>
            <w:vAlign w:val="bottom"/>
            <w:hideMark/>
          </w:tcPr>
          <w:p w14:paraId="67DC79F7"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-108</w:t>
            </w:r>
          </w:p>
        </w:tc>
        <w:tc>
          <w:tcPr>
            <w:tcW w:w="1191" w:type="dxa"/>
            <w:tcBorders>
              <w:top w:val="nil"/>
              <w:left w:val="nil"/>
              <w:bottom w:val="single" w:sz="4" w:space="0" w:color="auto"/>
              <w:right w:val="double" w:sz="6" w:space="0" w:color="auto"/>
            </w:tcBorders>
            <w:shd w:val="clear" w:color="auto" w:fill="auto"/>
            <w:vAlign w:val="bottom"/>
            <w:hideMark/>
          </w:tcPr>
          <w:p w14:paraId="103FED06"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-141 059</w:t>
            </w:r>
          </w:p>
        </w:tc>
      </w:tr>
      <w:tr w:rsidR="003E6773" w:rsidRPr="003E6773" w14:paraId="4D536024"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A6CAEE9"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 Różnice pomiędzy zyskiem (stratą) brutto a podstawą opodatkowania podatkiem dochodowym (wg tytułów)</w:t>
            </w:r>
          </w:p>
        </w:tc>
        <w:tc>
          <w:tcPr>
            <w:tcW w:w="1191" w:type="dxa"/>
            <w:tcBorders>
              <w:top w:val="nil"/>
              <w:left w:val="nil"/>
              <w:bottom w:val="single" w:sz="4" w:space="0" w:color="auto"/>
              <w:right w:val="single" w:sz="4" w:space="0" w:color="auto"/>
            </w:tcBorders>
            <w:shd w:val="clear" w:color="auto" w:fill="auto"/>
            <w:vAlign w:val="bottom"/>
            <w:hideMark/>
          </w:tcPr>
          <w:p w14:paraId="767F0006"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-146 166</w:t>
            </w:r>
          </w:p>
        </w:tc>
        <w:tc>
          <w:tcPr>
            <w:tcW w:w="1191" w:type="dxa"/>
            <w:tcBorders>
              <w:top w:val="nil"/>
              <w:left w:val="nil"/>
              <w:bottom w:val="single" w:sz="4" w:space="0" w:color="auto"/>
              <w:right w:val="double" w:sz="6" w:space="0" w:color="auto"/>
            </w:tcBorders>
            <w:shd w:val="clear" w:color="auto" w:fill="auto"/>
            <w:vAlign w:val="bottom"/>
            <w:hideMark/>
          </w:tcPr>
          <w:p w14:paraId="0130EF27"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-63 990</w:t>
            </w:r>
          </w:p>
        </w:tc>
      </w:tr>
      <w:tr w:rsidR="003E6773" w:rsidRPr="003E6773" w14:paraId="583F130E"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29C2F08"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a) przychody księgowe niezaliczane do podatkowych </w:t>
            </w:r>
          </w:p>
        </w:tc>
        <w:tc>
          <w:tcPr>
            <w:tcW w:w="1191" w:type="dxa"/>
            <w:tcBorders>
              <w:top w:val="nil"/>
              <w:left w:val="nil"/>
              <w:bottom w:val="single" w:sz="4" w:space="0" w:color="auto"/>
              <w:right w:val="single" w:sz="4" w:space="0" w:color="auto"/>
            </w:tcBorders>
            <w:shd w:val="clear" w:color="auto" w:fill="auto"/>
            <w:vAlign w:val="bottom"/>
            <w:hideMark/>
          </w:tcPr>
          <w:p w14:paraId="0CC4FEB5"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-430 417</w:t>
            </w:r>
          </w:p>
        </w:tc>
        <w:tc>
          <w:tcPr>
            <w:tcW w:w="1191" w:type="dxa"/>
            <w:tcBorders>
              <w:top w:val="nil"/>
              <w:left w:val="nil"/>
              <w:bottom w:val="single" w:sz="4" w:space="0" w:color="auto"/>
              <w:right w:val="double" w:sz="6" w:space="0" w:color="auto"/>
            </w:tcBorders>
            <w:shd w:val="clear" w:color="auto" w:fill="auto"/>
            <w:vAlign w:val="bottom"/>
            <w:hideMark/>
          </w:tcPr>
          <w:p w14:paraId="7C6C0D17"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-314 685</w:t>
            </w:r>
          </w:p>
        </w:tc>
      </w:tr>
      <w:tr w:rsidR="003E6773" w:rsidRPr="003E6773" w14:paraId="405A4DC8"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6CAE8EA"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b) przychody podatkowe niezaliczone do księgowych </w:t>
            </w:r>
          </w:p>
        </w:tc>
        <w:tc>
          <w:tcPr>
            <w:tcW w:w="1191" w:type="dxa"/>
            <w:tcBorders>
              <w:top w:val="nil"/>
              <w:left w:val="nil"/>
              <w:bottom w:val="single" w:sz="4" w:space="0" w:color="auto"/>
              <w:right w:val="single" w:sz="4" w:space="0" w:color="auto"/>
            </w:tcBorders>
            <w:shd w:val="clear" w:color="auto" w:fill="auto"/>
            <w:vAlign w:val="bottom"/>
            <w:hideMark/>
          </w:tcPr>
          <w:p w14:paraId="315610E8"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193 323</w:t>
            </w:r>
          </w:p>
        </w:tc>
        <w:tc>
          <w:tcPr>
            <w:tcW w:w="1191" w:type="dxa"/>
            <w:tcBorders>
              <w:top w:val="nil"/>
              <w:left w:val="nil"/>
              <w:bottom w:val="single" w:sz="4" w:space="0" w:color="auto"/>
              <w:right w:val="double" w:sz="6" w:space="0" w:color="auto"/>
            </w:tcBorders>
            <w:shd w:val="clear" w:color="auto" w:fill="auto"/>
            <w:vAlign w:val="bottom"/>
            <w:hideMark/>
          </w:tcPr>
          <w:p w14:paraId="4DD35B17"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31 691</w:t>
            </w:r>
          </w:p>
        </w:tc>
      </w:tr>
      <w:tr w:rsidR="003E6773" w:rsidRPr="003E6773" w14:paraId="1193498C"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366D5FC"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c) koszty niestanowiące kosztu uzyskania przychodów </w:t>
            </w:r>
          </w:p>
        </w:tc>
        <w:tc>
          <w:tcPr>
            <w:tcW w:w="1191" w:type="dxa"/>
            <w:tcBorders>
              <w:top w:val="nil"/>
              <w:left w:val="nil"/>
              <w:bottom w:val="single" w:sz="4" w:space="0" w:color="auto"/>
              <w:right w:val="single" w:sz="4" w:space="0" w:color="auto"/>
            </w:tcBorders>
            <w:shd w:val="clear" w:color="auto" w:fill="auto"/>
            <w:vAlign w:val="bottom"/>
            <w:hideMark/>
          </w:tcPr>
          <w:p w14:paraId="7B2C06B3"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393 087</w:t>
            </w:r>
          </w:p>
        </w:tc>
        <w:tc>
          <w:tcPr>
            <w:tcW w:w="1191" w:type="dxa"/>
            <w:tcBorders>
              <w:top w:val="nil"/>
              <w:left w:val="nil"/>
              <w:bottom w:val="single" w:sz="4" w:space="0" w:color="auto"/>
              <w:right w:val="double" w:sz="6" w:space="0" w:color="auto"/>
            </w:tcBorders>
            <w:shd w:val="clear" w:color="auto" w:fill="auto"/>
            <w:vAlign w:val="bottom"/>
            <w:hideMark/>
          </w:tcPr>
          <w:p w14:paraId="6309FF48"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474 888</w:t>
            </w:r>
          </w:p>
        </w:tc>
      </w:tr>
      <w:tr w:rsidR="003E6773" w:rsidRPr="003E6773" w14:paraId="63DE786D"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A7931E9"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d) koszty podatkowe niezaliczone do kosztów rachunkowych </w:t>
            </w:r>
          </w:p>
        </w:tc>
        <w:tc>
          <w:tcPr>
            <w:tcW w:w="1191" w:type="dxa"/>
            <w:tcBorders>
              <w:top w:val="nil"/>
              <w:left w:val="nil"/>
              <w:bottom w:val="single" w:sz="4" w:space="0" w:color="auto"/>
              <w:right w:val="single" w:sz="4" w:space="0" w:color="auto"/>
            </w:tcBorders>
            <w:shd w:val="clear" w:color="auto" w:fill="auto"/>
            <w:vAlign w:val="bottom"/>
            <w:hideMark/>
          </w:tcPr>
          <w:p w14:paraId="767C9E5E"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-259 910</w:t>
            </w:r>
          </w:p>
        </w:tc>
        <w:tc>
          <w:tcPr>
            <w:tcW w:w="1191" w:type="dxa"/>
            <w:tcBorders>
              <w:top w:val="nil"/>
              <w:left w:val="nil"/>
              <w:bottom w:val="single" w:sz="4" w:space="0" w:color="auto"/>
              <w:right w:val="double" w:sz="6" w:space="0" w:color="auto"/>
            </w:tcBorders>
            <w:shd w:val="clear" w:color="auto" w:fill="auto"/>
            <w:vAlign w:val="bottom"/>
            <w:hideMark/>
          </w:tcPr>
          <w:p w14:paraId="25D47D7A"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-243 576</w:t>
            </w:r>
          </w:p>
        </w:tc>
      </w:tr>
      <w:tr w:rsidR="003E6773" w:rsidRPr="003E6773" w14:paraId="0B8F17ED"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8BED5E5"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e) strata z lat ubiegłych </w:t>
            </w:r>
            <w:proofErr w:type="spellStart"/>
            <w:r w:rsidRPr="003E6773">
              <w:rPr>
                <w:rFonts w:ascii="Calibri" w:eastAsia="Times New Roman" w:hAnsi="Calibri" w:cs="Calibri"/>
                <w:sz w:val="18"/>
                <w:szCs w:val="18"/>
                <w:lang w:eastAsia="pl-PL"/>
              </w:rPr>
              <w:t>podlegajace</w:t>
            </w:r>
            <w:proofErr w:type="spellEnd"/>
            <w:r w:rsidRPr="003E6773">
              <w:rPr>
                <w:rFonts w:ascii="Calibri" w:eastAsia="Times New Roman" w:hAnsi="Calibri" w:cs="Calibri"/>
                <w:sz w:val="18"/>
                <w:szCs w:val="18"/>
                <w:lang w:eastAsia="pl-PL"/>
              </w:rPr>
              <w:t xml:space="preserve"> odliczeniu</w:t>
            </w:r>
          </w:p>
        </w:tc>
        <w:tc>
          <w:tcPr>
            <w:tcW w:w="1191" w:type="dxa"/>
            <w:tcBorders>
              <w:top w:val="nil"/>
              <w:left w:val="nil"/>
              <w:bottom w:val="single" w:sz="4" w:space="0" w:color="auto"/>
              <w:right w:val="single" w:sz="4" w:space="0" w:color="auto"/>
            </w:tcBorders>
            <w:shd w:val="clear" w:color="auto" w:fill="auto"/>
            <w:vAlign w:val="bottom"/>
            <w:hideMark/>
          </w:tcPr>
          <w:p w14:paraId="7C20AC65"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-42 249</w:t>
            </w:r>
          </w:p>
        </w:tc>
        <w:tc>
          <w:tcPr>
            <w:tcW w:w="1191" w:type="dxa"/>
            <w:tcBorders>
              <w:top w:val="nil"/>
              <w:left w:val="nil"/>
              <w:bottom w:val="single" w:sz="4" w:space="0" w:color="auto"/>
              <w:right w:val="double" w:sz="6" w:space="0" w:color="auto"/>
            </w:tcBorders>
            <w:shd w:val="clear" w:color="auto" w:fill="auto"/>
            <w:vAlign w:val="bottom"/>
            <w:hideMark/>
          </w:tcPr>
          <w:p w14:paraId="0C82A8B6"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-12 307</w:t>
            </w:r>
          </w:p>
        </w:tc>
      </w:tr>
      <w:tr w:rsidR="003E6773" w:rsidRPr="003E6773" w14:paraId="0FF377C1"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B958F5B"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3. Inne kwoty zwiększające podstawę opodatkowania-korekta o straty spółek zależnych</w:t>
            </w:r>
          </w:p>
        </w:tc>
        <w:tc>
          <w:tcPr>
            <w:tcW w:w="1191" w:type="dxa"/>
            <w:tcBorders>
              <w:top w:val="nil"/>
              <w:left w:val="nil"/>
              <w:bottom w:val="single" w:sz="4" w:space="0" w:color="auto"/>
              <w:right w:val="single" w:sz="4" w:space="0" w:color="auto"/>
            </w:tcBorders>
            <w:shd w:val="clear" w:color="auto" w:fill="auto"/>
            <w:vAlign w:val="bottom"/>
            <w:hideMark/>
          </w:tcPr>
          <w:p w14:paraId="03A948A4"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76 424</w:t>
            </w:r>
          </w:p>
        </w:tc>
        <w:tc>
          <w:tcPr>
            <w:tcW w:w="1191" w:type="dxa"/>
            <w:tcBorders>
              <w:top w:val="nil"/>
              <w:left w:val="nil"/>
              <w:bottom w:val="single" w:sz="4" w:space="0" w:color="auto"/>
              <w:right w:val="double" w:sz="6" w:space="0" w:color="auto"/>
            </w:tcBorders>
            <w:shd w:val="clear" w:color="auto" w:fill="auto"/>
            <w:vAlign w:val="bottom"/>
            <w:hideMark/>
          </w:tcPr>
          <w:p w14:paraId="10545FFF"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79 632</w:t>
            </w:r>
          </w:p>
        </w:tc>
      </w:tr>
      <w:tr w:rsidR="003E6773" w:rsidRPr="003E6773" w14:paraId="2E4E84C6"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A45F0D9"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4. Podstawa opodatkowania podatkiem dochodowym w tym:</w:t>
            </w:r>
          </w:p>
        </w:tc>
        <w:tc>
          <w:tcPr>
            <w:tcW w:w="1191" w:type="dxa"/>
            <w:tcBorders>
              <w:top w:val="nil"/>
              <w:left w:val="nil"/>
              <w:bottom w:val="single" w:sz="4" w:space="0" w:color="auto"/>
              <w:right w:val="single" w:sz="4" w:space="0" w:color="auto"/>
            </w:tcBorders>
            <w:shd w:val="clear" w:color="auto" w:fill="auto"/>
            <w:vAlign w:val="bottom"/>
            <w:hideMark/>
          </w:tcPr>
          <w:p w14:paraId="38355E1E"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233 160</w:t>
            </w:r>
          </w:p>
        </w:tc>
        <w:tc>
          <w:tcPr>
            <w:tcW w:w="1191" w:type="dxa"/>
            <w:tcBorders>
              <w:top w:val="nil"/>
              <w:left w:val="nil"/>
              <w:bottom w:val="single" w:sz="4" w:space="0" w:color="auto"/>
              <w:right w:val="double" w:sz="6" w:space="0" w:color="auto"/>
            </w:tcBorders>
            <w:shd w:val="clear" w:color="auto" w:fill="auto"/>
            <w:vAlign w:val="bottom"/>
            <w:hideMark/>
          </w:tcPr>
          <w:p w14:paraId="726881F5"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613 862</w:t>
            </w:r>
          </w:p>
        </w:tc>
      </w:tr>
      <w:tr w:rsidR="003E6773" w:rsidRPr="003E6773" w14:paraId="531BA328"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54861A5"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 - podstawa opodatkowania podatkiem dochodowym 19%</w:t>
            </w:r>
          </w:p>
        </w:tc>
        <w:tc>
          <w:tcPr>
            <w:tcW w:w="1191" w:type="dxa"/>
            <w:tcBorders>
              <w:top w:val="nil"/>
              <w:left w:val="nil"/>
              <w:bottom w:val="single" w:sz="4" w:space="0" w:color="auto"/>
              <w:right w:val="single" w:sz="4" w:space="0" w:color="auto"/>
            </w:tcBorders>
            <w:shd w:val="clear" w:color="auto" w:fill="auto"/>
            <w:vAlign w:val="bottom"/>
            <w:hideMark/>
          </w:tcPr>
          <w:p w14:paraId="14D6B5E2"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233 001</w:t>
            </w:r>
          </w:p>
        </w:tc>
        <w:tc>
          <w:tcPr>
            <w:tcW w:w="1191" w:type="dxa"/>
            <w:tcBorders>
              <w:top w:val="nil"/>
              <w:left w:val="nil"/>
              <w:bottom w:val="single" w:sz="4" w:space="0" w:color="auto"/>
              <w:right w:val="double" w:sz="6" w:space="0" w:color="auto"/>
            </w:tcBorders>
            <w:shd w:val="clear" w:color="auto" w:fill="auto"/>
            <w:vAlign w:val="bottom"/>
            <w:hideMark/>
          </w:tcPr>
          <w:p w14:paraId="0C0C68C2"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604 973</w:t>
            </w:r>
          </w:p>
        </w:tc>
      </w:tr>
      <w:tr w:rsidR="003E6773" w:rsidRPr="003E6773" w14:paraId="7C3E7453"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64F16B6"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 xml:space="preserve"> - podstawa opodatkowania podatkiem dochodowym 9%</w:t>
            </w:r>
          </w:p>
        </w:tc>
        <w:tc>
          <w:tcPr>
            <w:tcW w:w="1191" w:type="dxa"/>
            <w:tcBorders>
              <w:top w:val="nil"/>
              <w:left w:val="nil"/>
              <w:bottom w:val="single" w:sz="4" w:space="0" w:color="auto"/>
              <w:right w:val="single" w:sz="4" w:space="0" w:color="auto"/>
            </w:tcBorders>
            <w:shd w:val="clear" w:color="auto" w:fill="auto"/>
            <w:vAlign w:val="bottom"/>
            <w:hideMark/>
          </w:tcPr>
          <w:p w14:paraId="03273483"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159</w:t>
            </w:r>
          </w:p>
        </w:tc>
        <w:tc>
          <w:tcPr>
            <w:tcW w:w="1191" w:type="dxa"/>
            <w:tcBorders>
              <w:top w:val="nil"/>
              <w:left w:val="nil"/>
              <w:bottom w:val="single" w:sz="4" w:space="0" w:color="auto"/>
              <w:right w:val="double" w:sz="6" w:space="0" w:color="auto"/>
            </w:tcBorders>
            <w:shd w:val="clear" w:color="auto" w:fill="auto"/>
            <w:vAlign w:val="bottom"/>
            <w:hideMark/>
          </w:tcPr>
          <w:p w14:paraId="12164AC0"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8 889</w:t>
            </w:r>
          </w:p>
        </w:tc>
      </w:tr>
      <w:tr w:rsidR="003E6773" w:rsidRPr="003E6773" w14:paraId="3B2F38D7"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3019D6D"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5.1 Podatek dochodowy według stawki 19%</w:t>
            </w:r>
          </w:p>
        </w:tc>
        <w:tc>
          <w:tcPr>
            <w:tcW w:w="1191" w:type="dxa"/>
            <w:tcBorders>
              <w:top w:val="nil"/>
              <w:left w:val="nil"/>
              <w:bottom w:val="single" w:sz="4" w:space="0" w:color="auto"/>
              <w:right w:val="single" w:sz="4" w:space="0" w:color="auto"/>
            </w:tcBorders>
            <w:shd w:val="clear" w:color="auto" w:fill="auto"/>
            <w:vAlign w:val="bottom"/>
            <w:hideMark/>
          </w:tcPr>
          <w:p w14:paraId="70010914"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44 654</w:t>
            </w:r>
          </w:p>
        </w:tc>
        <w:tc>
          <w:tcPr>
            <w:tcW w:w="1191" w:type="dxa"/>
            <w:tcBorders>
              <w:top w:val="nil"/>
              <w:left w:val="nil"/>
              <w:bottom w:val="single" w:sz="4" w:space="0" w:color="auto"/>
              <w:right w:val="double" w:sz="6" w:space="0" w:color="auto"/>
            </w:tcBorders>
            <w:shd w:val="clear" w:color="auto" w:fill="auto"/>
            <w:vAlign w:val="bottom"/>
            <w:hideMark/>
          </w:tcPr>
          <w:p w14:paraId="72C64418"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114 944</w:t>
            </w:r>
          </w:p>
        </w:tc>
      </w:tr>
      <w:tr w:rsidR="003E6773" w:rsidRPr="003E6773" w14:paraId="404FE8AF"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DA46E25"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5.2 Podatek dochodowy według stawki 9%</w:t>
            </w:r>
          </w:p>
        </w:tc>
        <w:tc>
          <w:tcPr>
            <w:tcW w:w="1191" w:type="dxa"/>
            <w:tcBorders>
              <w:top w:val="nil"/>
              <w:left w:val="nil"/>
              <w:bottom w:val="single" w:sz="4" w:space="0" w:color="auto"/>
              <w:right w:val="single" w:sz="4" w:space="0" w:color="auto"/>
            </w:tcBorders>
            <w:shd w:val="clear" w:color="auto" w:fill="auto"/>
            <w:vAlign w:val="bottom"/>
            <w:hideMark/>
          </w:tcPr>
          <w:p w14:paraId="48223358"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14</w:t>
            </w:r>
          </w:p>
        </w:tc>
        <w:tc>
          <w:tcPr>
            <w:tcW w:w="1191" w:type="dxa"/>
            <w:tcBorders>
              <w:top w:val="nil"/>
              <w:left w:val="nil"/>
              <w:bottom w:val="single" w:sz="4" w:space="0" w:color="auto"/>
              <w:right w:val="double" w:sz="6" w:space="0" w:color="auto"/>
            </w:tcBorders>
            <w:shd w:val="clear" w:color="auto" w:fill="auto"/>
            <w:vAlign w:val="bottom"/>
            <w:hideMark/>
          </w:tcPr>
          <w:p w14:paraId="63188FC2"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1 109</w:t>
            </w:r>
          </w:p>
        </w:tc>
      </w:tr>
      <w:tr w:rsidR="003E6773" w:rsidRPr="003E6773" w14:paraId="2B8C5FF4"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549E47EE"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6. Podatek dochodowy odroczony</w:t>
            </w:r>
          </w:p>
        </w:tc>
        <w:tc>
          <w:tcPr>
            <w:tcW w:w="1191" w:type="dxa"/>
            <w:tcBorders>
              <w:top w:val="nil"/>
              <w:left w:val="nil"/>
              <w:bottom w:val="single" w:sz="4" w:space="0" w:color="auto"/>
              <w:right w:val="single" w:sz="4" w:space="0" w:color="auto"/>
            </w:tcBorders>
            <w:shd w:val="clear" w:color="auto" w:fill="auto"/>
            <w:vAlign w:val="bottom"/>
            <w:hideMark/>
          </w:tcPr>
          <w:p w14:paraId="573A64CE"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-7 364</w:t>
            </w:r>
          </w:p>
        </w:tc>
        <w:tc>
          <w:tcPr>
            <w:tcW w:w="1191" w:type="dxa"/>
            <w:tcBorders>
              <w:top w:val="nil"/>
              <w:left w:val="nil"/>
              <w:bottom w:val="single" w:sz="4" w:space="0" w:color="auto"/>
              <w:right w:val="double" w:sz="6" w:space="0" w:color="auto"/>
            </w:tcBorders>
            <w:shd w:val="clear" w:color="auto" w:fill="auto"/>
            <w:vAlign w:val="bottom"/>
            <w:hideMark/>
          </w:tcPr>
          <w:p w14:paraId="763A0986"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1 624</w:t>
            </w:r>
          </w:p>
        </w:tc>
      </w:tr>
      <w:tr w:rsidR="003E6773" w:rsidRPr="003E6773" w14:paraId="1C37C319"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4349DA4C"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7. Podatek od zysków kapitałowych oraz pozostałe obciążenia podatkowe</w:t>
            </w:r>
          </w:p>
        </w:tc>
        <w:tc>
          <w:tcPr>
            <w:tcW w:w="1191" w:type="dxa"/>
            <w:tcBorders>
              <w:top w:val="nil"/>
              <w:left w:val="nil"/>
              <w:bottom w:val="single" w:sz="4" w:space="0" w:color="auto"/>
              <w:right w:val="single" w:sz="4" w:space="0" w:color="auto"/>
            </w:tcBorders>
            <w:shd w:val="clear" w:color="auto" w:fill="auto"/>
            <w:vAlign w:val="bottom"/>
            <w:hideMark/>
          </w:tcPr>
          <w:p w14:paraId="03487A78"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2 654</w:t>
            </w:r>
          </w:p>
        </w:tc>
        <w:tc>
          <w:tcPr>
            <w:tcW w:w="1191" w:type="dxa"/>
            <w:tcBorders>
              <w:top w:val="nil"/>
              <w:left w:val="nil"/>
              <w:bottom w:val="single" w:sz="4" w:space="0" w:color="auto"/>
              <w:right w:val="double" w:sz="6" w:space="0" w:color="auto"/>
            </w:tcBorders>
            <w:shd w:val="clear" w:color="auto" w:fill="auto"/>
            <w:vAlign w:val="bottom"/>
            <w:hideMark/>
          </w:tcPr>
          <w:p w14:paraId="0E8EED71"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0</w:t>
            </w:r>
          </w:p>
        </w:tc>
      </w:tr>
      <w:tr w:rsidR="003E6773" w:rsidRPr="003E6773" w14:paraId="04A0DF6F"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24465A8"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8. Podatek dochodowy stanowiący zobowiązanie, wykazany w sprawozdaniu z zysków lub strat</w:t>
            </w:r>
          </w:p>
        </w:tc>
        <w:tc>
          <w:tcPr>
            <w:tcW w:w="1191" w:type="dxa"/>
            <w:tcBorders>
              <w:top w:val="nil"/>
              <w:left w:val="nil"/>
              <w:bottom w:val="single" w:sz="4" w:space="0" w:color="auto"/>
              <w:right w:val="single" w:sz="4" w:space="0" w:color="auto"/>
            </w:tcBorders>
            <w:shd w:val="clear" w:color="auto" w:fill="auto"/>
            <w:vAlign w:val="bottom"/>
            <w:hideMark/>
          </w:tcPr>
          <w:p w14:paraId="34FCB420"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39 958</w:t>
            </w:r>
          </w:p>
        </w:tc>
        <w:tc>
          <w:tcPr>
            <w:tcW w:w="1191" w:type="dxa"/>
            <w:tcBorders>
              <w:top w:val="nil"/>
              <w:left w:val="nil"/>
              <w:bottom w:val="single" w:sz="4" w:space="0" w:color="auto"/>
              <w:right w:val="double" w:sz="6" w:space="0" w:color="auto"/>
            </w:tcBorders>
            <w:shd w:val="clear" w:color="auto" w:fill="auto"/>
            <w:vAlign w:val="bottom"/>
            <w:hideMark/>
          </w:tcPr>
          <w:p w14:paraId="5D96FE26"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117 697</w:t>
            </w:r>
          </w:p>
        </w:tc>
      </w:tr>
      <w:tr w:rsidR="003E6773" w:rsidRPr="003E6773" w14:paraId="5EB3A54C"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AA860D2"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9.Efektywna stopa podatku dochodowego</w:t>
            </w:r>
          </w:p>
        </w:tc>
        <w:tc>
          <w:tcPr>
            <w:tcW w:w="1191" w:type="dxa"/>
            <w:tcBorders>
              <w:top w:val="nil"/>
              <w:left w:val="nil"/>
              <w:bottom w:val="single" w:sz="4" w:space="0" w:color="auto"/>
              <w:right w:val="single" w:sz="4" w:space="0" w:color="auto"/>
            </w:tcBorders>
            <w:shd w:val="clear" w:color="auto" w:fill="auto"/>
            <w:vAlign w:val="bottom"/>
            <w:hideMark/>
          </w:tcPr>
          <w:p w14:paraId="1897144F"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13,19%</w:t>
            </w:r>
          </w:p>
        </w:tc>
        <w:tc>
          <w:tcPr>
            <w:tcW w:w="1191" w:type="dxa"/>
            <w:tcBorders>
              <w:top w:val="nil"/>
              <w:left w:val="nil"/>
              <w:bottom w:val="single" w:sz="4" w:space="0" w:color="auto"/>
              <w:right w:val="double" w:sz="6" w:space="0" w:color="auto"/>
            </w:tcBorders>
            <w:shd w:val="clear" w:color="auto" w:fill="auto"/>
            <w:vAlign w:val="bottom"/>
            <w:hideMark/>
          </w:tcPr>
          <w:p w14:paraId="76F2E121"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19,67%</w:t>
            </w:r>
          </w:p>
        </w:tc>
      </w:tr>
      <w:tr w:rsidR="003E6773" w:rsidRPr="003E6773" w14:paraId="6B805032"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CD94D9F"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10.Różnica podatku wynikająca z różnic trwałych między zyskiem brutto a podstawą opodatkowania</w:t>
            </w:r>
          </w:p>
        </w:tc>
        <w:tc>
          <w:tcPr>
            <w:tcW w:w="1191" w:type="dxa"/>
            <w:tcBorders>
              <w:top w:val="nil"/>
              <w:left w:val="nil"/>
              <w:bottom w:val="single" w:sz="4" w:space="0" w:color="auto"/>
              <w:right w:val="single" w:sz="4" w:space="0" w:color="auto"/>
            </w:tcBorders>
            <w:shd w:val="clear" w:color="auto" w:fill="auto"/>
            <w:vAlign w:val="bottom"/>
            <w:hideMark/>
          </w:tcPr>
          <w:p w14:paraId="27838DA7"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17 577</w:t>
            </w:r>
          </w:p>
        </w:tc>
        <w:tc>
          <w:tcPr>
            <w:tcW w:w="1191" w:type="dxa"/>
            <w:tcBorders>
              <w:top w:val="nil"/>
              <w:left w:val="nil"/>
              <w:bottom w:val="single" w:sz="4" w:space="0" w:color="auto"/>
              <w:right w:val="double" w:sz="6" w:space="0" w:color="auto"/>
            </w:tcBorders>
            <w:shd w:val="clear" w:color="auto" w:fill="auto"/>
            <w:vAlign w:val="bottom"/>
            <w:hideMark/>
          </w:tcPr>
          <w:p w14:paraId="7CDDFEAE"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-4 615</w:t>
            </w:r>
          </w:p>
        </w:tc>
      </w:tr>
      <w:tr w:rsidR="003E6773" w:rsidRPr="003E6773" w14:paraId="1955E3BE"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4917916" w14:textId="4E1C4A84" w:rsidR="003E6773" w:rsidRPr="003E6773" w:rsidRDefault="003D0B1E" w:rsidP="003E6773">
            <w:pPr>
              <w:spacing w:after="0" w:line="240" w:lineRule="auto"/>
              <w:rPr>
                <w:rFonts w:ascii="Calibri" w:eastAsia="Times New Roman" w:hAnsi="Calibri" w:cs="Calibri"/>
                <w:sz w:val="18"/>
                <w:szCs w:val="18"/>
                <w:lang w:eastAsia="pl-PL"/>
              </w:rPr>
            </w:pPr>
            <w:r>
              <w:rPr>
                <w:rFonts w:ascii="Calibri" w:eastAsia="Times New Roman" w:hAnsi="Calibri" w:cs="Calibri"/>
                <w:sz w:val="18"/>
                <w:szCs w:val="18"/>
                <w:lang w:eastAsia="pl-PL"/>
              </w:rPr>
              <w:t>11. Róż</w:t>
            </w:r>
            <w:r w:rsidR="003E6773" w:rsidRPr="003E6773">
              <w:rPr>
                <w:rFonts w:ascii="Calibri" w:eastAsia="Times New Roman" w:hAnsi="Calibri" w:cs="Calibri"/>
                <w:sz w:val="18"/>
                <w:szCs w:val="18"/>
                <w:lang w:eastAsia="pl-PL"/>
              </w:rPr>
              <w:t>nica między podatkiem wg stawki 19% a innymi stawkami</w:t>
            </w:r>
          </w:p>
        </w:tc>
        <w:tc>
          <w:tcPr>
            <w:tcW w:w="1191" w:type="dxa"/>
            <w:tcBorders>
              <w:top w:val="nil"/>
              <w:left w:val="nil"/>
              <w:bottom w:val="single" w:sz="4" w:space="0" w:color="auto"/>
              <w:right w:val="single" w:sz="4" w:space="0" w:color="auto"/>
            </w:tcBorders>
            <w:shd w:val="clear" w:color="auto" w:fill="auto"/>
            <w:vAlign w:val="bottom"/>
            <w:hideMark/>
          </w:tcPr>
          <w:p w14:paraId="4BDF22A0"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16</w:t>
            </w:r>
          </w:p>
        </w:tc>
        <w:tc>
          <w:tcPr>
            <w:tcW w:w="1191" w:type="dxa"/>
            <w:tcBorders>
              <w:top w:val="nil"/>
              <w:left w:val="nil"/>
              <w:bottom w:val="single" w:sz="4" w:space="0" w:color="auto"/>
              <w:right w:val="double" w:sz="6" w:space="0" w:color="auto"/>
            </w:tcBorders>
            <w:shd w:val="clear" w:color="auto" w:fill="auto"/>
            <w:vAlign w:val="bottom"/>
            <w:hideMark/>
          </w:tcPr>
          <w:p w14:paraId="4A40219A"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580</w:t>
            </w:r>
          </w:p>
        </w:tc>
      </w:tr>
      <w:tr w:rsidR="003E6773" w:rsidRPr="003E6773" w14:paraId="0780C71D" w14:textId="77777777" w:rsidTr="008458C5">
        <w:trPr>
          <w:trHeight w:val="283"/>
        </w:trPr>
        <w:tc>
          <w:tcPr>
            <w:tcW w:w="6843" w:type="dxa"/>
            <w:tcBorders>
              <w:top w:val="nil"/>
              <w:left w:val="double" w:sz="6" w:space="0" w:color="auto"/>
              <w:bottom w:val="double" w:sz="6" w:space="0" w:color="auto"/>
              <w:right w:val="single" w:sz="4" w:space="0" w:color="auto"/>
            </w:tcBorders>
            <w:shd w:val="clear" w:color="auto" w:fill="auto"/>
            <w:vAlign w:val="bottom"/>
            <w:hideMark/>
          </w:tcPr>
          <w:p w14:paraId="0F0EBEDA"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12.Efektywna stopa podatkowa po uwzględnieniu różnic w punkcie 9 i 10</w:t>
            </w:r>
          </w:p>
        </w:tc>
        <w:tc>
          <w:tcPr>
            <w:tcW w:w="1191" w:type="dxa"/>
            <w:tcBorders>
              <w:top w:val="nil"/>
              <w:left w:val="nil"/>
              <w:bottom w:val="double" w:sz="6" w:space="0" w:color="auto"/>
              <w:right w:val="single" w:sz="4" w:space="0" w:color="auto"/>
            </w:tcBorders>
            <w:shd w:val="clear" w:color="auto" w:fill="auto"/>
            <w:vAlign w:val="bottom"/>
            <w:hideMark/>
          </w:tcPr>
          <w:p w14:paraId="43BC67F8"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19%</w:t>
            </w:r>
          </w:p>
        </w:tc>
        <w:tc>
          <w:tcPr>
            <w:tcW w:w="1191" w:type="dxa"/>
            <w:tcBorders>
              <w:top w:val="nil"/>
              <w:left w:val="nil"/>
              <w:bottom w:val="double" w:sz="6" w:space="0" w:color="auto"/>
              <w:right w:val="double" w:sz="6" w:space="0" w:color="auto"/>
            </w:tcBorders>
            <w:shd w:val="clear" w:color="auto" w:fill="auto"/>
            <w:vAlign w:val="bottom"/>
            <w:hideMark/>
          </w:tcPr>
          <w:p w14:paraId="2DED6678"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19%</w:t>
            </w:r>
          </w:p>
        </w:tc>
      </w:tr>
    </w:tbl>
    <w:p w14:paraId="7F3A2E62" w14:textId="4FAABD96" w:rsidR="00CE19DE" w:rsidRPr="001272F4" w:rsidRDefault="00625FE8" w:rsidP="001272F4">
      <w:pPr>
        <w:rPr>
          <w:rFonts w:cstheme="minorHAnsi"/>
        </w:rPr>
      </w:pPr>
      <w:r w:rsidRPr="00F372F8">
        <w:rPr>
          <w:rFonts w:cstheme="minorHAnsi"/>
          <w:color w:val="FFFFFF" w:themeColor="background1"/>
        </w:rPr>
        <w:t>.</w:t>
      </w:r>
      <w:bookmarkEnd w:id="1087"/>
      <w:bookmarkEnd w:id="1088"/>
      <w:bookmarkEnd w:id="1089"/>
    </w:p>
    <w:p w14:paraId="53465451" w14:textId="77777777" w:rsidR="001272F4" w:rsidRPr="00F372F8" w:rsidRDefault="001272F4">
      <w:pPr>
        <w:rPr>
          <w:rFonts w:eastAsiaTheme="majorEastAsia" w:cstheme="minorHAnsi"/>
          <w:b/>
          <w:bCs/>
          <w:color w:val="4F81BD" w:themeColor="accent1"/>
        </w:rPr>
      </w:pPr>
      <w:bookmarkStart w:id="1090" w:name="_Toc102107953"/>
      <w:bookmarkStart w:id="1091" w:name="XBRLBlock_71282634"/>
      <w:r w:rsidRPr="00F372F8">
        <w:rPr>
          <w:rFonts w:cstheme="minorHAnsi"/>
        </w:rPr>
        <w:br w:type="page"/>
      </w:r>
    </w:p>
    <w:p w14:paraId="3F509319" w14:textId="6437FF34" w:rsidR="001758D7" w:rsidRDefault="00CE19DE" w:rsidP="00B30289">
      <w:pPr>
        <w:pStyle w:val="Nagwek3"/>
        <w:spacing w:line="240" w:lineRule="auto"/>
        <w:rPr>
          <w:rFonts w:asciiTheme="minorHAnsi" w:hAnsiTheme="minorHAnsi" w:cstheme="minorHAnsi"/>
        </w:rPr>
      </w:pPr>
      <w:bookmarkStart w:id="1092" w:name="_Toc165029161"/>
      <w:r w:rsidRPr="009F76FC">
        <w:rPr>
          <w:rFonts w:asciiTheme="minorHAnsi" w:hAnsiTheme="minorHAnsi" w:cstheme="minorHAnsi"/>
        </w:rPr>
        <w:lastRenderedPageBreak/>
        <w:t>Zy</w:t>
      </w:r>
      <w:r w:rsidRPr="00786621">
        <w:rPr>
          <w:rFonts w:asciiTheme="minorHAnsi" w:hAnsiTheme="minorHAnsi" w:cstheme="minorHAnsi"/>
        </w:rPr>
        <w:t>sk (strata) netto</w:t>
      </w:r>
      <w:bookmarkEnd w:id="1090"/>
      <w:bookmarkEnd w:id="1092"/>
    </w:p>
    <w:tbl>
      <w:tblPr>
        <w:tblW w:w="9225" w:type="dxa"/>
        <w:tblCellMar>
          <w:left w:w="70" w:type="dxa"/>
          <w:right w:w="70" w:type="dxa"/>
        </w:tblCellMar>
        <w:tblLook w:val="04A0" w:firstRow="1" w:lastRow="0" w:firstColumn="1" w:lastColumn="0" w:noHBand="0" w:noVBand="1"/>
      </w:tblPr>
      <w:tblGrid>
        <w:gridCol w:w="6843"/>
        <w:gridCol w:w="1191"/>
        <w:gridCol w:w="320"/>
        <w:gridCol w:w="871"/>
      </w:tblGrid>
      <w:tr w:rsidR="003E6773" w:rsidRPr="003E6773" w14:paraId="3E6C8244" w14:textId="77777777" w:rsidTr="008458C5">
        <w:trPr>
          <w:trHeight w:val="25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48D442DC"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NOTA 43 - ZYSK (STRATA) NETTO</w:t>
            </w:r>
          </w:p>
        </w:tc>
        <w:tc>
          <w:tcPr>
            <w:tcW w:w="1511" w:type="dxa"/>
            <w:gridSpan w:val="2"/>
            <w:tcBorders>
              <w:top w:val="double" w:sz="6" w:space="0" w:color="auto"/>
              <w:left w:val="nil"/>
              <w:bottom w:val="single" w:sz="4" w:space="0" w:color="auto"/>
              <w:right w:val="nil"/>
            </w:tcBorders>
            <w:shd w:val="clear" w:color="000000" w:fill="95B3D7"/>
            <w:vAlign w:val="center"/>
            <w:hideMark/>
          </w:tcPr>
          <w:p w14:paraId="1215D7E7" w14:textId="0A84C135" w:rsidR="003E6773" w:rsidRPr="003E6773" w:rsidRDefault="008458C5" w:rsidP="008458C5">
            <w:pPr>
              <w:spacing w:after="0" w:line="240" w:lineRule="auto"/>
              <w:jc w:val="center"/>
              <w:rPr>
                <w:rFonts w:ascii="Calibri" w:eastAsia="Times New Roman" w:hAnsi="Calibri" w:cs="Calibri"/>
                <w:b/>
                <w:bCs/>
                <w:sz w:val="18"/>
                <w:szCs w:val="18"/>
                <w:lang w:eastAsia="pl-PL"/>
              </w:rPr>
            </w:pPr>
            <w:r>
              <w:rPr>
                <w:rFonts w:ascii="Calibri" w:eastAsia="Times New Roman" w:hAnsi="Calibri" w:cs="Calibri"/>
                <w:b/>
                <w:bCs/>
                <w:sz w:val="18"/>
                <w:szCs w:val="18"/>
                <w:lang w:eastAsia="pl-PL"/>
              </w:rPr>
              <w:t xml:space="preserve">                </w:t>
            </w:r>
            <w:r w:rsidRPr="003E6773">
              <w:rPr>
                <w:rFonts w:ascii="Calibri" w:eastAsia="Times New Roman" w:hAnsi="Calibri" w:cs="Calibri"/>
                <w:b/>
                <w:bCs/>
                <w:sz w:val="18"/>
                <w:szCs w:val="18"/>
                <w:lang w:eastAsia="pl-PL"/>
              </w:rPr>
              <w:t>w tys. zł</w:t>
            </w:r>
          </w:p>
        </w:tc>
        <w:tc>
          <w:tcPr>
            <w:tcW w:w="871" w:type="dxa"/>
            <w:tcBorders>
              <w:top w:val="double" w:sz="6" w:space="0" w:color="auto"/>
              <w:left w:val="nil"/>
              <w:bottom w:val="single" w:sz="4" w:space="0" w:color="auto"/>
              <w:right w:val="double" w:sz="6" w:space="0" w:color="auto"/>
            </w:tcBorders>
            <w:shd w:val="clear" w:color="000000" w:fill="95B3D7"/>
            <w:vAlign w:val="bottom"/>
            <w:hideMark/>
          </w:tcPr>
          <w:p w14:paraId="6B08748F"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 </w:t>
            </w:r>
          </w:p>
        </w:tc>
      </w:tr>
      <w:tr w:rsidR="003E6773" w:rsidRPr="003E6773" w14:paraId="4C3F4796" w14:textId="77777777" w:rsidTr="008458C5">
        <w:trPr>
          <w:trHeight w:val="25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63CE4F54" w14:textId="77777777" w:rsidR="003E6773" w:rsidRPr="003E6773" w:rsidRDefault="003E6773" w:rsidP="003E6773">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7CC6478B"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2023</w:t>
            </w:r>
          </w:p>
        </w:tc>
        <w:tc>
          <w:tcPr>
            <w:tcW w:w="1191" w:type="dxa"/>
            <w:gridSpan w:val="2"/>
            <w:tcBorders>
              <w:top w:val="nil"/>
              <w:left w:val="nil"/>
              <w:bottom w:val="double" w:sz="6" w:space="0" w:color="auto"/>
              <w:right w:val="double" w:sz="6" w:space="0" w:color="auto"/>
            </w:tcBorders>
            <w:shd w:val="clear" w:color="000000" w:fill="95B3D7"/>
            <w:vAlign w:val="bottom"/>
            <w:hideMark/>
          </w:tcPr>
          <w:p w14:paraId="5DB38D44" w14:textId="77777777" w:rsidR="003E6773" w:rsidRPr="003E6773" w:rsidRDefault="003E6773" w:rsidP="003E6773">
            <w:pPr>
              <w:spacing w:after="0" w:line="240" w:lineRule="auto"/>
              <w:jc w:val="center"/>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2022</w:t>
            </w:r>
          </w:p>
        </w:tc>
      </w:tr>
      <w:tr w:rsidR="003E6773" w:rsidRPr="003E6773" w14:paraId="78F4CE1A"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2AA362F"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a) zysk (strata) netto jednostki dominującej</w:t>
            </w:r>
          </w:p>
        </w:tc>
        <w:tc>
          <w:tcPr>
            <w:tcW w:w="1191" w:type="dxa"/>
            <w:tcBorders>
              <w:top w:val="nil"/>
              <w:left w:val="nil"/>
              <w:bottom w:val="single" w:sz="4" w:space="0" w:color="auto"/>
              <w:right w:val="single" w:sz="4" w:space="0" w:color="auto"/>
            </w:tcBorders>
            <w:shd w:val="clear" w:color="auto" w:fill="auto"/>
            <w:vAlign w:val="bottom"/>
            <w:hideMark/>
          </w:tcPr>
          <w:p w14:paraId="46ED8A1B"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219 648</w:t>
            </w:r>
          </w:p>
        </w:tc>
        <w:tc>
          <w:tcPr>
            <w:tcW w:w="1191" w:type="dxa"/>
            <w:gridSpan w:val="2"/>
            <w:tcBorders>
              <w:top w:val="nil"/>
              <w:left w:val="nil"/>
              <w:bottom w:val="single" w:sz="4" w:space="0" w:color="auto"/>
              <w:right w:val="double" w:sz="6" w:space="0" w:color="auto"/>
            </w:tcBorders>
            <w:shd w:val="clear" w:color="auto" w:fill="auto"/>
            <w:vAlign w:val="bottom"/>
            <w:hideMark/>
          </w:tcPr>
          <w:p w14:paraId="21D81044"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398 122</w:t>
            </w:r>
          </w:p>
        </w:tc>
      </w:tr>
      <w:tr w:rsidR="003E6773" w:rsidRPr="003E6773" w14:paraId="36BCFFED"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293ADA2"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b) zysk (strata) netto jednostek zależnych</w:t>
            </w:r>
          </w:p>
        </w:tc>
        <w:tc>
          <w:tcPr>
            <w:tcW w:w="1191" w:type="dxa"/>
            <w:tcBorders>
              <w:top w:val="nil"/>
              <w:left w:val="nil"/>
              <w:bottom w:val="single" w:sz="4" w:space="0" w:color="auto"/>
              <w:right w:val="single" w:sz="4" w:space="0" w:color="auto"/>
            </w:tcBorders>
            <w:shd w:val="clear" w:color="auto" w:fill="auto"/>
            <w:vAlign w:val="bottom"/>
            <w:hideMark/>
          </w:tcPr>
          <w:p w14:paraId="56791929" w14:textId="530C7751" w:rsidR="003E6773" w:rsidRPr="003E6773" w:rsidRDefault="00944932" w:rsidP="003E6773">
            <w:pPr>
              <w:spacing w:after="0" w:line="240" w:lineRule="auto"/>
              <w:jc w:val="right"/>
              <w:rPr>
                <w:rFonts w:ascii="Calibri" w:eastAsia="Times New Roman" w:hAnsi="Calibri" w:cs="Calibri"/>
                <w:sz w:val="18"/>
                <w:szCs w:val="18"/>
                <w:lang w:eastAsia="pl-PL"/>
              </w:rPr>
            </w:pPr>
            <w:r>
              <w:rPr>
                <w:rFonts w:ascii="Calibri" w:eastAsia="Times New Roman" w:hAnsi="Calibri" w:cs="Calibri"/>
                <w:sz w:val="18"/>
                <w:szCs w:val="18"/>
                <w:lang w:eastAsia="pl-PL"/>
              </w:rPr>
              <w:t>60 233</w:t>
            </w:r>
          </w:p>
        </w:tc>
        <w:tc>
          <w:tcPr>
            <w:tcW w:w="1191" w:type="dxa"/>
            <w:gridSpan w:val="2"/>
            <w:tcBorders>
              <w:top w:val="nil"/>
              <w:left w:val="nil"/>
              <w:bottom w:val="single" w:sz="4" w:space="0" w:color="auto"/>
              <w:right w:val="double" w:sz="6" w:space="0" w:color="auto"/>
            </w:tcBorders>
            <w:shd w:val="clear" w:color="auto" w:fill="auto"/>
            <w:vAlign w:val="bottom"/>
            <w:hideMark/>
          </w:tcPr>
          <w:p w14:paraId="7EC716A7"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280 863</w:t>
            </w:r>
          </w:p>
        </w:tc>
      </w:tr>
      <w:tr w:rsidR="003E6773" w:rsidRPr="003E6773" w14:paraId="1ECFCBAF"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0BB2F94C"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c) korekty konsolidacyjne</w:t>
            </w:r>
          </w:p>
        </w:tc>
        <w:tc>
          <w:tcPr>
            <w:tcW w:w="1191" w:type="dxa"/>
            <w:tcBorders>
              <w:top w:val="nil"/>
              <w:left w:val="nil"/>
              <w:bottom w:val="single" w:sz="4" w:space="0" w:color="auto"/>
              <w:right w:val="single" w:sz="4" w:space="0" w:color="auto"/>
            </w:tcBorders>
            <w:shd w:val="clear" w:color="auto" w:fill="auto"/>
            <w:vAlign w:val="bottom"/>
            <w:hideMark/>
          </w:tcPr>
          <w:p w14:paraId="6C12960C"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-192 706</w:t>
            </w:r>
          </w:p>
        </w:tc>
        <w:tc>
          <w:tcPr>
            <w:tcW w:w="1191" w:type="dxa"/>
            <w:gridSpan w:val="2"/>
            <w:tcBorders>
              <w:top w:val="nil"/>
              <w:left w:val="nil"/>
              <w:bottom w:val="single" w:sz="4" w:space="0" w:color="auto"/>
              <w:right w:val="double" w:sz="6" w:space="0" w:color="auto"/>
            </w:tcBorders>
            <w:shd w:val="clear" w:color="auto" w:fill="auto"/>
            <w:vAlign w:val="bottom"/>
            <w:hideMark/>
          </w:tcPr>
          <w:p w14:paraId="20134877"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-198 463</w:t>
            </w:r>
          </w:p>
        </w:tc>
      </w:tr>
      <w:tr w:rsidR="003E6773" w:rsidRPr="003E6773" w14:paraId="134B424F" w14:textId="77777777" w:rsidTr="008458C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4C5B2DF" w14:textId="77777777" w:rsidR="003E6773" w:rsidRPr="003E6773" w:rsidRDefault="003E6773" w:rsidP="003E6773">
            <w:pPr>
              <w:spacing w:after="0" w:line="240" w:lineRule="auto"/>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d) zysk z okazyjnego nabycia</w:t>
            </w:r>
          </w:p>
        </w:tc>
        <w:tc>
          <w:tcPr>
            <w:tcW w:w="1191" w:type="dxa"/>
            <w:tcBorders>
              <w:top w:val="nil"/>
              <w:left w:val="nil"/>
              <w:bottom w:val="single" w:sz="4" w:space="0" w:color="auto"/>
              <w:right w:val="single" w:sz="4" w:space="0" w:color="auto"/>
            </w:tcBorders>
            <w:shd w:val="clear" w:color="auto" w:fill="auto"/>
            <w:vAlign w:val="bottom"/>
            <w:hideMark/>
          </w:tcPr>
          <w:p w14:paraId="4F6BD4A0"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0</w:t>
            </w:r>
          </w:p>
        </w:tc>
        <w:tc>
          <w:tcPr>
            <w:tcW w:w="1191" w:type="dxa"/>
            <w:gridSpan w:val="2"/>
            <w:tcBorders>
              <w:top w:val="nil"/>
              <w:left w:val="nil"/>
              <w:bottom w:val="single" w:sz="4" w:space="0" w:color="auto"/>
              <w:right w:val="double" w:sz="6" w:space="0" w:color="auto"/>
            </w:tcBorders>
            <w:shd w:val="clear" w:color="auto" w:fill="auto"/>
            <w:vAlign w:val="bottom"/>
            <w:hideMark/>
          </w:tcPr>
          <w:p w14:paraId="76C8E021" w14:textId="77777777" w:rsidR="003E6773" w:rsidRPr="003E6773" w:rsidRDefault="003E6773" w:rsidP="003E6773">
            <w:pPr>
              <w:spacing w:after="0" w:line="240" w:lineRule="auto"/>
              <w:jc w:val="right"/>
              <w:rPr>
                <w:rFonts w:ascii="Calibri" w:eastAsia="Times New Roman" w:hAnsi="Calibri" w:cs="Calibri"/>
                <w:sz w:val="18"/>
                <w:szCs w:val="18"/>
                <w:lang w:eastAsia="pl-PL"/>
              </w:rPr>
            </w:pPr>
            <w:r w:rsidRPr="003E6773">
              <w:rPr>
                <w:rFonts w:ascii="Calibri" w:eastAsia="Times New Roman" w:hAnsi="Calibri" w:cs="Calibri"/>
                <w:sz w:val="18"/>
                <w:szCs w:val="18"/>
                <w:lang w:eastAsia="pl-PL"/>
              </w:rPr>
              <w:t>0</w:t>
            </w:r>
          </w:p>
        </w:tc>
      </w:tr>
      <w:tr w:rsidR="003E6773" w:rsidRPr="003E6773" w14:paraId="2B9E15AE" w14:textId="77777777" w:rsidTr="008458C5">
        <w:trPr>
          <w:trHeight w:val="283"/>
        </w:trPr>
        <w:tc>
          <w:tcPr>
            <w:tcW w:w="6843" w:type="dxa"/>
            <w:tcBorders>
              <w:top w:val="nil"/>
              <w:left w:val="double" w:sz="6" w:space="0" w:color="auto"/>
              <w:bottom w:val="double" w:sz="6" w:space="0" w:color="auto"/>
              <w:right w:val="single" w:sz="4" w:space="0" w:color="auto"/>
            </w:tcBorders>
            <w:shd w:val="clear" w:color="000000" w:fill="B8CCE4"/>
            <w:vAlign w:val="bottom"/>
            <w:hideMark/>
          </w:tcPr>
          <w:p w14:paraId="493B8EF7" w14:textId="77777777" w:rsidR="003E6773" w:rsidRPr="003E6773" w:rsidRDefault="003E6773" w:rsidP="003E6773">
            <w:pPr>
              <w:spacing w:after="0" w:line="240" w:lineRule="auto"/>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Zysk (strata) netto</w:t>
            </w:r>
          </w:p>
        </w:tc>
        <w:tc>
          <w:tcPr>
            <w:tcW w:w="1191" w:type="dxa"/>
            <w:tcBorders>
              <w:top w:val="nil"/>
              <w:left w:val="nil"/>
              <w:bottom w:val="double" w:sz="6" w:space="0" w:color="auto"/>
              <w:right w:val="single" w:sz="4" w:space="0" w:color="auto"/>
            </w:tcBorders>
            <w:shd w:val="clear" w:color="000000" w:fill="B8CCE4"/>
            <w:vAlign w:val="bottom"/>
            <w:hideMark/>
          </w:tcPr>
          <w:p w14:paraId="0CE87166" w14:textId="48AAA5EF" w:rsidR="003E6773" w:rsidRPr="003E6773" w:rsidRDefault="00944932" w:rsidP="003E6773">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87 175</w:t>
            </w:r>
          </w:p>
        </w:tc>
        <w:tc>
          <w:tcPr>
            <w:tcW w:w="1191" w:type="dxa"/>
            <w:gridSpan w:val="2"/>
            <w:tcBorders>
              <w:top w:val="nil"/>
              <w:left w:val="nil"/>
              <w:bottom w:val="double" w:sz="6" w:space="0" w:color="auto"/>
              <w:right w:val="double" w:sz="6" w:space="0" w:color="auto"/>
            </w:tcBorders>
            <w:shd w:val="clear" w:color="000000" w:fill="B8CCE4"/>
            <w:vAlign w:val="bottom"/>
            <w:hideMark/>
          </w:tcPr>
          <w:p w14:paraId="4C531D76" w14:textId="77777777" w:rsidR="003E6773" w:rsidRPr="003E6773" w:rsidRDefault="003E6773" w:rsidP="003E6773">
            <w:pPr>
              <w:spacing w:after="0" w:line="240" w:lineRule="auto"/>
              <w:jc w:val="right"/>
              <w:rPr>
                <w:rFonts w:ascii="Calibri" w:eastAsia="Times New Roman" w:hAnsi="Calibri" w:cs="Calibri"/>
                <w:b/>
                <w:bCs/>
                <w:sz w:val="18"/>
                <w:szCs w:val="18"/>
                <w:lang w:eastAsia="pl-PL"/>
              </w:rPr>
            </w:pPr>
            <w:r w:rsidRPr="003E6773">
              <w:rPr>
                <w:rFonts w:ascii="Calibri" w:eastAsia="Times New Roman" w:hAnsi="Calibri" w:cs="Calibri"/>
                <w:b/>
                <w:bCs/>
                <w:sz w:val="18"/>
                <w:szCs w:val="18"/>
                <w:lang w:eastAsia="pl-PL"/>
              </w:rPr>
              <w:t>480 522</w:t>
            </w:r>
          </w:p>
        </w:tc>
      </w:tr>
    </w:tbl>
    <w:p w14:paraId="3B416001" w14:textId="7786AA9B" w:rsidR="00CE19DE" w:rsidRPr="009F76FC" w:rsidRDefault="00625FE8" w:rsidP="00B30289">
      <w:pPr>
        <w:spacing w:line="240" w:lineRule="auto"/>
        <w:rPr>
          <w:rFonts w:cstheme="minorHAnsi"/>
          <w:color w:val="FFFFFF" w:themeColor="background1"/>
        </w:rPr>
      </w:pPr>
      <w:r w:rsidRPr="009F76FC">
        <w:rPr>
          <w:rFonts w:cstheme="minorHAnsi"/>
          <w:color w:val="FFFFFF" w:themeColor="background1"/>
        </w:rPr>
        <w:t>.</w:t>
      </w:r>
      <w:bookmarkEnd w:id="1091"/>
    </w:p>
    <w:p w14:paraId="560CE8E5" w14:textId="579D7C0C" w:rsidR="00CE19DE" w:rsidRPr="00786621" w:rsidRDefault="00CE19DE" w:rsidP="00B30289">
      <w:pPr>
        <w:pStyle w:val="Nagwek3"/>
        <w:spacing w:line="240" w:lineRule="auto"/>
        <w:rPr>
          <w:rFonts w:asciiTheme="minorHAnsi" w:hAnsiTheme="minorHAnsi" w:cstheme="minorHAnsi"/>
        </w:rPr>
      </w:pPr>
      <w:bookmarkStart w:id="1093" w:name="_Toc102107954"/>
      <w:bookmarkStart w:id="1094" w:name="_Toc165029162"/>
      <w:bookmarkStart w:id="1095" w:name="XBRLBlock__183765724"/>
      <w:bookmarkStart w:id="1096" w:name="XBRLBlock_1383819802"/>
      <w:r w:rsidRPr="00F372F8">
        <w:rPr>
          <w:rFonts w:asciiTheme="minorHAnsi" w:hAnsiTheme="minorHAnsi" w:cstheme="minorHAnsi"/>
        </w:rPr>
        <w:t>P</w:t>
      </w:r>
      <w:r w:rsidRPr="00786621">
        <w:rPr>
          <w:rFonts w:asciiTheme="minorHAnsi" w:hAnsiTheme="minorHAnsi" w:cstheme="minorHAnsi"/>
        </w:rPr>
        <w:t>odział zysku jednostki dominującej</w:t>
      </w:r>
      <w:bookmarkEnd w:id="1093"/>
      <w:bookmarkEnd w:id="1094"/>
    </w:p>
    <w:tbl>
      <w:tblPr>
        <w:tblW w:w="9224" w:type="dxa"/>
        <w:tblCellMar>
          <w:left w:w="70" w:type="dxa"/>
          <w:right w:w="70" w:type="dxa"/>
        </w:tblCellMar>
        <w:tblLook w:val="04A0" w:firstRow="1" w:lastRow="0" w:firstColumn="1" w:lastColumn="0" w:noHBand="0" w:noVBand="1"/>
        <w:tblCaption w:val="XBRL 8556aa47-3666-4e65-baad-4d897016e7e2"/>
      </w:tblPr>
      <w:tblGrid>
        <w:gridCol w:w="6843"/>
        <w:gridCol w:w="2381"/>
      </w:tblGrid>
      <w:tr w:rsidR="00034639" w:rsidRPr="00786621" w14:paraId="7A29BEDE" w14:textId="77777777" w:rsidTr="00711365">
        <w:trPr>
          <w:trHeight w:val="321"/>
        </w:trPr>
        <w:tc>
          <w:tcPr>
            <w:tcW w:w="6843" w:type="dxa"/>
            <w:tcBorders>
              <w:top w:val="double" w:sz="6" w:space="0" w:color="auto"/>
              <w:left w:val="double" w:sz="6" w:space="0" w:color="auto"/>
              <w:bottom w:val="double" w:sz="6" w:space="0" w:color="auto"/>
              <w:right w:val="nil"/>
            </w:tcBorders>
            <w:shd w:val="clear" w:color="000000" w:fill="95B3D7"/>
            <w:noWrap/>
            <w:vAlign w:val="center"/>
            <w:hideMark/>
          </w:tcPr>
          <w:p w14:paraId="0FB3644F" w14:textId="0C650E36" w:rsidR="00034639" w:rsidRPr="00786621" w:rsidRDefault="003E6773" w:rsidP="00034639">
            <w:pPr>
              <w:spacing w:after="0" w:line="240" w:lineRule="auto"/>
              <w:rPr>
                <w:rFonts w:eastAsia="Times New Roman" w:cstheme="minorHAnsi"/>
                <w:b/>
                <w:bCs/>
                <w:color w:val="000000"/>
                <w:sz w:val="18"/>
                <w:szCs w:val="18"/>
                <w:lang w:eastAsia="pl-PL"/>
              </w:rPr>
            </w:pPr>
            <w:r>
              <w:rPr>
                <w:rFonts w:eastAsia="Times New Roman" w:cstheme="minorHAnsi"/>
                <w:b/>
                <w:bCs/>
                <w:color w:val="000000"/>
                <w:sz w:val="18"/>
                <w:szCs w:val="18"/>
                <w:lang w:eastAsia="pl-PL"/>
              </w:rPr>
              <w:t>NOTA 43a - PODZIAŁ ZYSKU - 2022</w:t>
            </w:r>
          </w:p>
        </w:tc>
        <w:tc>
          <w:tcPr>
            <w:tcW w:w="2381" w:type="dxa"/>
            <w:tcBorders>
              <w:top w:val="double" w:sz="6" w:space="0" w:color="auto"/>
              <w:left w:val="double" w:sz="6" w:space="0" w:color="auto"/>
              <w:bottom w:val="double" w:sz="6" w:space="0" w:color="auto"/>
              <w:right w:val="double" w:sz="6" w:space="0" w:color="auto"/>
            </w:tcBorders>
            <w:shd w:val="clear" w:color="000000" w:fill="95B3D7"/>
            <w:vAlign w:val="center"/>
            <w:hideMark/>
          </w:tcPr>
          <w:p w14:paraId="701BEB96" w14:textId="77777777" w:rsidR="00034639" w:rsidRPr="00786621" w:rsidRDefault="00034639" w:rsidP="0003463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zł</w:t>
            </w:r>
          </w:p>
        </w:tc>
      </w:tr>
      <w:tr w:rsidR="003E6773" w:rsidRPr="00786621" w14:paraId="0258AD40" w14:textId="77777777" w:rsidTr="00711365">
        <w:trPr>
          <w:trHeight w:val="292"/>
        </w:trPr>
        <w:tc>
          <w:tcPr>
            <w:tcW w:w="6843" w:type="dxa"/>
            <w:tcBorders>
              <w:top w:val="nil"/>
              <w:left w:val="double" w:sz="6" w:space="0" w:color="auto"/>
              <w:bottom w:val="nil"/>
              <w:right w:val="nil"/>
            </w:tcBorders>
            <w:shd w:val="clear" w:color="000000" w:fill="FFFFFF"/>
            <w:vAlign w:val="center"/>
            <w:hideMark/>
          </w:tcPr>
          <w:p w14:paraId="2E8C41B6" w14:textId="6AFBDBC1" w:rsidR="003E6773" w:rsidRPr="00786621" w:rsidRDefault="003E6773" w:rsidP="00034639">
            <w:pPr>
              <w:spacing w:after="0" w:line="240" w:lineRule="auto"/>
              <w:rPr>
                <w:rFonts w:eastAsia="Times New Roman" w:cstheme="minorHAnsi"/>
                <w:color w:val="000000"/>
                <w:sz w:val="18"/>
                <w:szCs w:val="18"/>
                <w:lang w:eastAsia="pl-PL"/>
              </w:rPr>
            </w:pPr>
            <w:r w:rsidRPr="00786621">
              <w:rPr>
                <w:rFonts w:eastAsia="Times New Roman" w:cstheme="minorHAnsi"/>
                <w:sz w:val="18"/>
                <w:szCs w:val="18"/>
                <w:lang w:eastAsia="pl-PL"/>
              </w:rPr>
              <w:t>Propozycje podziału zys</w:t>
            </w:r>
            <w:r w:rsidR="0030781C">
              <w:rPr>
                <w:rFonts w:eastAsia="Times New Roman" w:cstheme="minorHAnsi"/>
                <w:sz w:val="18"/>
                <w:szCs w:val="18"/>
                <w:lang w:eastAsia="pl-PL"/>
              </w:rPr>
              <w:t>ku netto jednostki dominującej za okres sprawozdawczy</w:t>
            </w:r>
            <w:r w:rsidR="005314BE">
              <w:rPr>
                <w:rFonts w:eastAsia="Times New Roman" w:cstheme="minorHAnsi"/>
                <w:sz w:val="18"/>
                <w:szCs w:val="18"/>
                <w:lang w:eastAsia="pl-PL"/>
              </w:rPr>
              <w:t xml:space="preserve"> </w:t>
            </w:r>
            <w:r w:rsidRPr="00786621">
              <w:rPr>
                <w:rFonts w:eastAsia="Times New Roman" w:cstheme="minorHAnsi"/>
                <w:sz w:val="18"/>
                <w:szCs w:val="18"/>
                <w:lang w:eastAsia="pl-PL"/>
              </w:rPr>
              <w:t>w kwocie 398 121 895,02</w:t>
            </w:r>
            <w:r w:rsidRPr="00786621">
              <w:rPr>
                <w:rFonts w:cstheme="minorHAnsi"/>
                <w:b/>
                <w:sz w:val="18"/>
                <w:szCs w:val="18"/>
              </w:rPr>
              <w:t xml:space="preserve"> </w:t>
            </w:r>
            <w:proofErr w:type="gramStart"/>
            <w:r w:rsidRPr="00786621">
              <w:rPr>
                <w:rFonts w:eastAsia="Times New Roman" w:cstheme="minorHAnsi"/>
                <w:sz w:val="18"/>
                <w:szCs w:val="18"/>
                <w:lang w:eastAsia="pl-PL"/>
              </w:rPr>
              <w:t xml:space="preserve">zł:   </w:t>
            </w:r>
            <w:proofErr w:type="gramEnd"/>
            <w:r w:rsidRPr="00786621">
              <w:rPr>
                <w:rFonts w:eastAsia="Times New Roman" w:cstheme="minorHAnsi"/>
                <w:sz w:val="18"/>
                <w:szCs w:val="18"/>
                <w:lang w:eastAsia="pl-PL"/>
              </w:rPr>
              <w:t xml:space="preserve">    </w:t>
            </w:r>
          </w:p>
        </w:tc>
        <w:tc>
          <w:tcPr>
            <w:tcW w:w="2381" w:type="dxa"/>
            <w:tcBorders>
              <w:top w:val="nil"/>
              <w:left w:val="double" w:sz="6" w:space="0" w:color="auto"/>
              <w:bottom w:val="nil"/>
              <w:right w:val="double" w:sz="6" w:space="0" w:color="auto"/>
            </w:tcBorders>
            <w:shd w:val="clear" w:color="000000" w:fill="FFFFFF"/>
            <w:hideMark/>
          </w:tcPr>
          <w:p w14:paraId="55C1AEB8" w14:textId="75373A4F" w:rsidR="003E6773" w:rsidRPr="00786621" w:rsidRDefault="003E6773" w:rsidP="00034639">
            <w:pPr>
              <w:spacing w:after="0" w:line="240" w:lineRule="auto"/>
              <w:rPr>
                <w:rFonts w:eastAsia="Times New Roman" w:cstheme="minorHAnsi"/>
                <w:color w:val="000000"/>
                <w:sz w:val="18"/>
                <w:szCs w:val="18"/>
                <w:lang w:eastAsia="pl-PL"/>
              </w:rPr>
            </w:pPr>
          </w:p>
        </w:tc>
      </w:tr>
      <w:tr w:rsidR="003E6773" w:rsidRPr="00786621" w14:paraId="3C46649D" w14:textId="77777777" w:rsidTr="00F372F8">
        <w:trPr>
          <w:trHeight w:val="292"/>
        </w:trPr>
        <w:tc>
          <w:tcPr>
            <w:tcW w:w="6843" w:type="dxa"/>
            <w:tcBorders>
              <w:top w:val="nil"/>
              <w:left w:val="double" w:sz="6" w:space="0" w:color="auto"/>
              <w:bottom w:val="nil"/>
              <w:right w:val="nil"/>
            </w:tcBorders>
            <w:shd w:val="clear" w:color="000000" w:fill="FFFFFF"/>
            <w:hideMark/>
          </w:tcPr>
          <w:p w14:paraId="1EFB3303" w14:textId="3464977B" w:rsidR="003E6773" w:rsidRPr="00786621" w:rsidRDefault="003E6773" w:rsidP="00034639">
            <w:pPr>
              <w:spacing w:after="0" w:line="240" w:lineRule="auto"/>
              <w:rPr>
                <w:rFonts w:eastAsia="Times New Roman" w:cstheme="minorHAnsi"/>
                <w:color w:val="000000"/>
                <w:sz w:val="18"/>
                <w:szCs w:val="18"/>
                <w:lang w:eastAsia="pl-PL"/>
              </w:rPr>
            </w:pPr>
            <w:r w:rsidRPr="00786621">
              <w:rPr>
                <w:rFonts w:eastAsia="Times New Roman" w:cstheme="minorHAnsi"/>
                <w:sz w:val="18"/>
                <w:szCs w:val="18"/>
                <w:lang w:eastAsia="pl-PL"/>
              </w:rPr>
              <w:t>- kapitał rezerwowy</w:t>
            </w:r>
            <w:proofErr w:type="gramStart"/>
            <w:r w:rsidRPr="00786621">
              <w:rPr>
                <w:rFonts w:eastAsia="Times New Roman" w:cstheme="minorHAnsi"/>
                <w:sz w:val="18"/>
                <w:szCs w:val="18"/>
                <w:lang w:eastAsia="pl-PL"/>
              </w:rPr>
              <w:t xml:space="preserve">   (</w:t>
            </w:r>
            <w:proofErr w:type="gramEnd"/>
            <w:r w:rsidRPr="00786621">
              <w:rPr>
                <w:rFonts w:eastAsia="Times New Roman" w:cstheme="minorHAnsi"/>
                <w:sz w:val="18"/>
                <w:szCs w:val="18"/>
                <w:lang w:eastAsia="pl-PL"/>
              </w:rPr>
              <w:t>zysk zatrzymany)</w:t>
            </w:r>
          </w:p>
        </w:tc>
        <w:tc>
          <w:tcPr>
            <w:tcW w:w="2381" w:type="dxa"/>
            <w:tcBorders>
              <w:top w:val="nil"/>
              <w:left w:val="double" w:sz="6" w:space="0" w:color="auto"/>
              <w:right w:val="double" w:sz="6" w:space="0" w:color="auto"/>
            </w:tcBorders>
            <w:shd w:val="clear" w:color="000000" w:fill="FFFFFF"/>
            <w:hideMark/>
          </w:tcPr>
          <w:p w14:paraId="25E0CDDD" w14:textId="27509820" w:rsidR="003E6773" w:rsidRPr="00786621" w:rsidRDefault="003E6773" w:rsidP="00034639">
            <w:pPr>
              <w:spacing w:after="0" w:line="240" w:lineRule="auto"/>
              <w:jc w:val="right"/>
              <w:rPr>
                <w:rFonts w:eastAsia="Times New Roman" w:cstheme="minorHAnsi"/>
                <w:color w:val="000000"/>
                <w:sz w:val="18"/>
                <w:szCs w:val="18"/>
                <w:lang w:eastAsia="pl-PL"/>
              </w:rPr>
            </w:pPr>
            <w:r w:rsidRPr="00786621">
              <w:rPr>
                <w:rFonts w:eastAsia="Times New Roman" w:cstheme="minorHAnsi"/>
                <w:sz w:val="18"/>
                <w:szCs w:val="18"/>
                <w:lang w:eastAsia="pl-PL"/>
              </w:rPr>
              <w:t>317 127 925,02 zł</w:t>
            </w:r>
          </w:p>
        </w:tc>
      </w:tr>
      <w:tr w:rsidR="003E6773" w:rsidRPr="00786621" w14:paraId="22861F84" w14:textId="77777777" w:rsidTr="00F372F8">
        <w:trPr>
          <w:trHeight w:val="292"/>
        </w:trPr>
        <w:tc>
          <w:tcPr>
            <w:tcW w:w="6843" w:type="dxa"/>
            <w:tcBorders>
              <w:top w:val="nil"/>
              <w:left w:val="double" w:sz="6" w:space="0" w:color="auto"/>
              <w:bottom w:val="nil"/>
              <w:right w:val="nil"/>
            </w:tcBorders>
            <w:shd w:val="clear" w:color="000000" w:fill="FFFFFF"/>
            <w:vAlign w:val="center"/>
            <w:hideMark/>
          </w:tcPr>
          <w:p w14:paraId="738E9FE4" w14:textId="510FC33E" w:rsidR="003E6773" w:rsidRPr="00786621" w:rsidRDefault="003E6773" w:rsidP="00034639">
            <w:pPr>
              <w:spacing w:after="0" w:line="240" w:lineRule="auto"/>
              <w:rPr>
                <w:rFonts w:eastAsia="Times New Roman" w:cstheme="minorHAnsi"/>
                <w:color w:val="000000"/>
                <w:sz w:val="18"/>
                <w:szCs w:val="18"/>
                <w:lang w:eastAsia="pl-PL"/>
              </w:rPr>
            </w:pPr>
            <w:r w:rsidRPr="00786621">
              <w:rPr>
                <w:rFonts w:eastAsia="Times New Roman" w:cstheme="minorHAnsi"/>
                <w:sz w:val="18"/>
                <w:szCs w:val="18"/>
                <w:lang w:eastAsia="pl-PL"/>
              </w:rPr>
              <w:t xml:space="preserve">- dywidenda             </w:t>
            </w:r>
          </w:p>
        </w:tc>
        <w:tc>
          <w:tcPr>
            <w:tcW w:w="2381" w:type="dxa"/>
            <w:tcBorders>
              <w:top w:val="nil"/>
              <w:left w:val="double" w:sz="6" w:space="0" w:color="auto"/>
              <w:right w:val="double" w:sz="6" w:space="0" w:color="auto"/>
            </w:tcBorders>
            <w:shd w:val="clear" w:color="000000" w:fill="FFFFFF"/>
            <w:hideMark/>
          </w:tcPr>
          <w:p w14:paraId="4198EB42" w14:textId="047B266E" w:rsidR="003E6773" w:rsidRPr="00786621" w:rsidRDefault="003E6773" w:rsidP="00034639">
            <w:pPr>
              <w:spacing w:after="0" w:line="240" w:lineRule="auto"/>
              <w:jc w:val="right"/>
              <w:rPr>
                <w:rFonts w:eastAsia="Times New Roman" w:cstheme="minorHAnsi"/>
                <w:color w:val="000000"/>
                <w:sz w:val="18"/>
                <w:szCs w:val="18"/>
                <w:lang w:eastAsia="pl-PL"/>
              </w:rPr>
            </w:pPr>
            <w:bookmarkStart w:id="1097" w:name="XBRLCell_49979177"/>
            <w:bookmarkEnd w:id="1097"/>
            <w:r w:rsidRPr="00786621">
              <w:rPr>
                <w:rFonts w:eastAsia="Times New Roman" w:cstheme="minorHAnsi"/>
                <w:color w:val="000000"/>
                <w:sz w:val="18"/>
                <w:szCs w:val="18"/>
                <w:lang w:eastAsia="pl-PL"/>
              </w:rPr>
              <w:t>80 993 970</w:t>
            </w:r>
          </w:p>
        </w:tc>
      </w:tr>
      <w:tr w:rsidR="003E6773" w:rsidRPr="00786621" w14:paraId="4C4D5AFB" w14:textId="77777777" w:rsidTr="00F372F8">
        <w:trPr>
          <w:trHeight w:val="292"/>
        </w:trPr>
        <w:tc>
          <w:tcPr>
            <w:tcW w:w="6843" w:type="dxa"/>
            <w:tcBorders>
              <w:top w:val="nil"/>
              <w:left w:val="double" w:sz="6" w:space="0" w:color="auto"/>
              <w:bottom w:val="double" w:sz="6" w:space="0" w:color="auto"/>
              <w:right w:val="nil"/>
            </w:tcBorders>
            <w:shd w:val="clear" w:color="000000" w:fill="FFFFFF"/>
            <w:vAlign w:val="center"/>
            <w:hideMark/>
          </w:tcPr>
          <w:p w14:paraId="0E73CAF2" w14:textId="13E09E52" w:rsidR="003E6773" w:rsidRPr="00786621" w:rsidRDefault="003E6773" w:rsidP="00034639">
            <w:pPr>
              <w:spacing w:after="0" w:line="240" w:lineRule="auto"/>
              <w:rPr>
                <w:rFonts w:eastAsia="Times New Roman" w:cstheme="minorHAnsi"/>
                <w:color w:val="000000"/>
                <w:sz w:val="18"/>
                <w:szCs w:val="18"/>
                <w:lang w:eastAsia="pl-PL"/>
              </w:rPr>
            </w:pPr>
            <w:r w:rsidRPr="00786621">
              <w:rPr>
                <w:rFonts w:eastAsia="Times New Roman" w:cstheme="minorHAnsi"/>
                <w:sz w:val="18"/>
                <w:szCs w:val="18"/>
                <w:lang w:eastAsia="pl-PL"/>
              </w:rPr>
              <w:t>- dywidenda na akcję (w zł)</w:t>
            </w:r>
          </w:p>
        </w:tc>
        <w:tc>
          <w:tcPr>
            <w:tcW w:w="2381" w:type="dxa"/>
            <w:tcBorders>
              <w:top w:val="nil"/>
              <w:left w:val="double" w:sz="6" w:space="0" w:color="auto"/>
              <w:bottom w:val="double" w:sz="6" w:space="0" w:color="auto"/>
              <w:right w:val="double" w:sz="6" w:space="0" w:color="auto"/>
            </w:tcBorders>
            <w:shd w:val="clear" w:color="000000" w:fill="FFFFFF"/>
            <w:hideMark/>
          </w:tcPr>
          <w:p w14:paraId="0B3D5E0A" w14:textId="7992E6B1" w:rsidR="003E6773" w:rsidRPr="00786621" w:rsidRDefault="003E6773" w:rsidP="00034639">
            <w:pPr>
              <w:spacing w:after="0" w:line="240" w:lineRule="auto"/>
              <w:jc w:val="right"/>
              <w:rPr>
                <w:rFonts w:eastAsia="Times New Roman" w:cstheme="minorHAnsi"/>
                <w:color w:val="000000"/>
                <w:sz w:val="18"/>
                <w:szCs w:val="18"/>
                <w:lang w:eastAsia="pl-PL"/>
              </w:rPr>
            </w:pPr>
            <w:bookmarkStart w:id="1098" w:name="XBRLCell_x2083894059"/>
            <w:bookmarkEnd w:id="1098"/>
            <w:r w:rsidRPr="00786621">
              <w:rPr>
                <w:rFonts w:eastAsia="Times New Roman" w:cstheme="minorHAnsi"/>
                <w:color w:val="000000"/>
                <w:sz w:val="18"/>
                <w:szCs w:val="18"/>
                <w:lang w:eastAsia="pl-PL"/>
              </w:rPr>
              <w:t>15,00</w:t>
            </w:r>
          </w:p>
        </w:tc>
      </w:tr>
    </w:tbl>
    <w:p w14:paraId="40A5F701" w14:textId="7722F685" w:rsidR="00E013B8" w:rsidRPr="008D1FB2" w:rsidRDefault="00E013B8" w:rsidP="00B30289">
      <w:pPr>
        <w:spacing w:line="240" w:lineRule="auto"/>
        <w:rPr>
          <w:rFonts w:cstheme="minorHAnsi"/>
          <w:color w:val="FFFFFF" w:themeColor="background1"/>
        </w:rPr>
      </w:pPr>
      <w:r w:rsidRPr="008D1FB2">
        <w:rPr>
          <w:rFonts w:cstheme="minorHAnsi"/>
          <w:color w:val="FFFFFF" w:themeColor="background1"/>
        </w:rPr>
        <w:t>.</w:t>
      </w:r>
    </w:p>
    <w:tbl>
      <w:tblPr>
        <w:tblW w:w="9224" w:type="dxa"/>
        <w:tblCellMar>
          <w:left w:w="70" w:type="dxa"/>
          <w:right w:w="70" w:type="dxa"/>
        </w:tblCellMar>
        <w:tblLook w:val="04A0" w:firstRow="1" w:lastRow="0" w:firstColumn="1" w:lastColumn="0" w:noHBand="0" w:noVBand="1"/>
        <w:tblCaption w:val="XBRL 8556aa47-3666-4e65-baad-4d897016e7e2"/>
      </w:tblPr>
      <w:tblGrid>
        <w:gridCol w:w="6843"/>
        <w:gridCol w:w="2381"/>
      </w:tblGrid>
      <w:tr w:rsidR="00EF6A65" w:rsidRPr="00786621" w14:paraId="44323809" w14:textId="77777777" w:rsidTr="00711365">
        <w:trPr>
          <w:trHeight w:val="134"/>
        </w:trPr>
        <w:tc>
          <w:tcPr>
            <w:tcW w:w="6843" w:type="dxa"/>
            <w:tcBorders>
              <w:top w:val="double" w:sz="6" w:space="0" w:color="auto"/>
              <w:left w:val="double" w:sz="6" w:space="0" w:color="auto"/>
              <w:bottom w:val="double" w:sz="6" w:space="0" w:color="auto"/>
              <w:right w:val="double" w:sz="6" w:space="0" w:color="000000"/>
            </w:tcBorders>
            <w:shd w:val="clear" w:color="000000" w:fill="95B3D7"/>
            <w:noWrap/>
            <w:vAlign w:val="center"/>
            <w:hideMark/>
          </w:tcPr>
          <w:p w14:paraId="19D6695A" w14:textId="5034A9FA" w:rsidR="00EF6A65" w:rsidRPr="00786621" w:rsidRDefault="00EF6A65"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NOTA 43b - PODZIAŁ ZYSKU - 202</w:t>
            </w:r>
            <w:r w:rsidR="003E6773">
              <w:rPr>
                <w:rFonts w:eastAsia="Times New Roman" w:cstheme="minorHAnsi"/>
                <w:b/>
                <w:bCs/>
                <w:sz w:val="18"/>
                <w:szCs w:val="18"/>
                <w:lang w:eastAsia="pl-PL"/>
              </w:rPr>
              <w:t>3</w:t>
            </w:r>
          </w:p>
        </w:tc>
        <w:tc>
          <w:tcPr>
            <w:tcW w:w="2381" w:type="dxa"/>
            <w:tcBorders>
              <w:top w:val="double" w:sz="6" w:space="0" w:color="auto"/>
              <w:left w:val="double" w:sz="6" w:space="0" w:color="auto"/>
              <w:bottom w:val="double" w:sz="6" w:space="0" w:color="auto"/>
              <w:right w:val="double" w:sz="6" w:space="0" w:color="000000"/>
            </w:tcBorders>
            <w:shd w:val="clear" w:color="000000" w:fill="95B3D7"/>
          </w:tcPr>
          <w:p w14:paraId="51945FF6" w14:textId="77777777" w:rsidR="00EF6A65" w:rsidRPr="00786621" w:rsidRDefault="00EF6A65"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zł</w:t>
            </w:r>
          </w:p>
        </w:tc>
      </w:tr>
      <w:tr w:rsidR="00EF6A65" w:rsidRPr="00786621" w14:paraId="6176BE01" w14:textId="77777777" w:rsidTr="00711365">
        <w:trPr>
          <w:trHeight w:val="80"/>
        </w:trPr>
        <w:tc>
          <w:tcPr>
            <w:tcW w:w="6843" w:type="dxa"/>
            <w:tcBorders>
              <w:top w:val="nil"/>
              <w:left w:val="double" w:sz="6" w:space="0" w:color="auto"/>
              <w:bottom w:val="nil"/>
              <w:right w:val="double" w:sz="6" w:space="0" w:color="000000"/>
            </w:tcBorders>
            <w:shd w:val="clear" w:color="auto" w:fill="auto"/>
            <w:vAlign w:val="center"/>
          </w:tcPr>
          <w:p w14:paraId="20DA7699" w14:textId="701AAB53" w:rsidR="00EF6A65" w:rsidRPr="00786621" w:rsidRDefault="00EF6A65" w:rsidP="007E76E4">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Propozycje podziału zysku netto</w:t>
            </w:r>
            <w:r w:rsidR="0030781C">
              <w:rPr>
                <w:rFonts w:eastAsia="Times New Roman" w:cstheme="minorHAnsi"/>
                <w:sz w:val="18"/>
                <w:szCs w:val="18"/>
                <w:lang w:eastAsia="pl-PL"/>
              </w:rPr>
              <w:t xml:space="preserve"> jednostki dominującej</w:t>
            </w:r>
            <w:r w:rsidRPr="00786621">
              <w:rPr>
                <w:rFonts w:eastAsia="Times New Roman" w:cstheme="minorHAnsi"/>
                <w:sz w:val="18"/>
                <w:szCs w:val="18"/>
                <w:lang w:eastAsia="pl-PL"/>
              </w:rPr>
              <w:t xml:space="preserve"> za okres sprawozdawczy w kwocie </w:t>
            </w:r>
            <w:r w:rsidR="007E76E4">
              <w:rPr>
                <w:rFonts w:eastAsia="Times New Roman" w:cstheme="minorHAnsi"/>
                <w:sz w:val="18"/>
                <w:szCs w:val="18"/>
                <w:lang w:eastAsia="pl-PL"/>
              </w:rPr>
              <w:t>219 647 907,96</w:t>
            </w:r>
            <w:r w:rsidR="0030781C">
              <w:rPr>
                <w:rFonts w:eastAsia="Times New Roman" w:cstheme="minorHAnsi"/>
                <w:sz w:val="18"/>
                <w:szCs w:val="18"/>
                <w:lang w:eastAsia="pl-PL"/>
              </w:rPr>
              <w:t xml:space="preserve"> </w:t>
            </w:r>
            <w:r w:rsidRPr="00786621">
              <w:rPr>
                <w:rFonts w:eastAsia="Times New Roman" w:cstheme="minorHAnsi"/>
                <w:sz w:val="18"/>
                <w:szCs w:val="18"/>
                <w:lang w:eastAsia="pl-PL"/>
              </w:rPr>
              <w:t>zł</w:t>
            </w:r>
            <w:r w:rsidR="005A7971">
              <w:rPr>
                <w:rFonts w:eastAsia="Times New Roman" w:cstheme="minorHAnsi"/>
                <w:sz w:val="18"/>
                <w:szCs w:val="18"/>
                <w:lang w:eastAsia="pl-PL"/>
              </w:rPr>
              <w:t xml:space="preserve"> (w całości na kapitał </w:t>
            </w:r>
            <w:proofErr w:type="gramStart"/>
            <w:r w:rsidR="005A7971">
              <w:rPr>
                <w:rFonts w:eastAsia="Times New Roman" w:cstheme="minorHAnsi"/>
                <w:sz w:val="18"/>
                <w:szCs w:val="18"/>
                <w:lang w:eastAsia="pl-PL"/>
              </w:rPr>
              <w:t>rezerwowy</w:t>
            </w:r>
            <w:r w:rsidRPr="00786621">
              <w:rPr>
                <w:rFonts w:eastAsia="Times New Roman" w:cstheme="minorHAnsi"/>
                <w:sz w:val="18"/>
                <w:szCs w:val="18"/>
                <w:lang w:eastAsia="pl-PL"/>
              </w:rPr>
              <w:t xml:space="preserve">:   </w:t>
            </w:r>
            <w:proofErr w:type="gramEnd"/>
            <w:r w:rsidRPr="00786621">
              <w:rPr>
                <w:rFonts w:eastAsia="Times New Roman" w:cstheme="minorHAnsi"/>
                <w:sz w:val="18"/>
                <w:szCs w:val="18"/>
                <w:lang w:eastAsia="pl-PL"/>
              </w:rPr>
              <w:t xml:space="preserve">    </w:t>
            </w:r>
          </w:p>
        </w:tc>
        <w:tc>
          <w:tcPr>
            <w:tcW w:w="2381" w:type="dxa"/>
            <w:tcBorders>
              <w:top w:val="nil"/>
              <w:left w:val="double" w:sz="6" w:space="0" w:color="auto"/>
              <w:bottom w:val="nil"/>
              <w:right w:val="double" w:sz="6" w:space="0" w:color="000000"/>
            </w:tcBorders>
          </w:tcPr>
          <w:p w14:paraId="78048BDE" w14:textId="77777777" w:rsidR="00EF6A65" w:rsidRPr="003E6773" w:rsidRDefault="00EF6A65" w:rsidP="00B30289">
            <w:pPr>
              <w:spacing w:after="0" w:line="240" w:lineRule="auto"/>
              <w:jc w:val="right"/>
              <w:rPr>
                <w:rFonts w:eastAsia="Times New Roman" w:cstheme="minorHAnsi"/>
                <w:sz w:val="18"/>
                <w:szCs w:val="18"/>
                <w:highlight w:val="yellow"/>
                <w:lang w:eastAsia="pl-PL"/>
              </w:rPr>
            </w:pPr>
          </w:p>
        </w:tc>
      </w:tr>
      <w:tr w:rsidR="00827A10" w:rsidRPr="00786621" w14:paraId="51A19B18" w14:textId="77777777" w:rsidTr="00F372F8">
        <w:trPr>
          <w:trHeight w:val="80"/>
        </w:trPr>
        <w:tc>
          <w:tcPr>
            <w:tcW w:w="6843" w:type="dxa"/>
            <w:tcBorders>
              <w:top w:val="nil"/>
              <w:left w:val="double" w:sz="6" w:space="0" w:color="auto"/>
              <w:bottom w:val="nil"/>
              <w:right w:val="double" w:sz="6" w:space="0" w:color="000000"/>
            </w:tcBorders>
            <w:shd w:val="clear" w:color="auto" w:fill="auto"/>
          </w:tcPr>
          <w:p w14:paraId="52E0E170" w14:textId="0889FB6C" w:rsidR="00827A10" w:rsidRPr="00786621" w:rsidRDefault="00827A10" w:rsidP="00B30289">
            <w:pPr>
              <w:spacing w:after="0" w:line="240" w:lineRule="auto"/>
              <w:jc w:val="both"/>
              <w:rPr>
                <w:rFonts w:eastAsia="Times New Roman" w:cstheme="minorHAnsi"/>
                <w:sz w:val="18"/>
                <w:szCs w:val="18"/>
                <w:lang w:eastAsia="pl-PL"/>
              </w:rPr>
            </w:pPr>
            <w:r w:rsidRPr="00786621">
              <w:rPr>
                <w:rFonts w:eastAsia="Times New Roman" w:cstheme="minorHAnsi"/>
                <w:sz w:val="18"/>
                <w:szCs w:val="18"/>
                <w:lang w:eastAsia="pl-PL"/>
              </w:rPr>
              <w:t>- kapitał rezerwowy</w:t>
            </w:r>
            <w:proofErr w:type="gramStart"/>
            <w:r w:rsidRPr="00786621">
              <w:rPr>
                <w:rFonts w:eastAsia="Times New Roman" w:cstheme="minorHAnsi"/>
                <w:sz w:val="18"/>
                <w:szCs w:val="18"/>
                <w:lang w:eastAsia="pl-PL"/>
              </w:rPr>
              <w:t xml:space="preserve">   (</w:t>
            </w:r>
            <w:proofErr w:type="gramEnd"/>
            <w:r w:rsidRPr="00786621">
              <w:rPr>
                <w:rFonts w:eastAsia="Times New Roman" w:cstheme="minorHAnsi"/>
                <w:sz w:val="18"/>
                <w:szCs w:val="18"/>
                <w:lang w:eastAsia="pl-PL"/>
              </w:rPr>
              <w:t>zysk zatrzymany)</w:t>
            </w:r>
          </w:p>
        </w:tc>
        <w:tc>
          <w:tcPr>
            <w:tcW w:w="2381" w:type="dxa"/>
            <w:tcBorders>
              <w:top w:val="nil"/>
              <w:left w:val="double" w:sz="6" w:space="0" w:color="auto"/>
              <w:right w:val="double" w:sz="6" w:space="0" w:color="000000"/>
            </w:tcBorders>
          </w:tcPr>
          <w:p w14:paraId="183558F0" w14:textId="434EB13D" w:rsidR="00827A10" w:rsidRPr="003E6773" w:rsidRDefault="005A7971" w:rsidP="00B30289">
            <w:pPr>
              <w:spacing w:after="0" w:line="240" w:lineRule="auto"/>
              <w:jc w:val="right"/>
              <w:rPr>
                <w:rFonts w:eastAsia="Times New Roman" w:cstheme="minorHAnsi"/>
                <w:sz w:val="18"/>
                <w:szCs w:val="18"/>
                <w:highlight w:val="yellow"/>
                <w:lang w:eastAsia="pl-PL"/>
              </w:rPr>
            </w:pPr>
            <w:r>
              <w:rPr>
                <w:rFonts w:eastAsia="Times New Roman" w:cstheme="minorHAnsi"/>
                <w:sz w:val="18"/>
                <w:szCs w:val="18"/>
                <w:lang w:eastAsia="pl-PL"/>
              </w:rPr>
              <w:t xml:space="preserve">219 647 907,96 </w:t>
            </w:r>
            <w:r w:rsidRPr="00786621">
              <w:rPr>
                <w:rFonts w:eastAsia="Times New Roman" w:cstheme="minorHAnsi"/>
                <w:sz w:val="18"/>
                <w:szCs w:val="18"/>
                <w:lang w:eastAsia="pl-PL"/>
              </w:rPr>
              <w:t>zł</w:t>
            </w:r>
          </w:p>
        </w:tc>
      </w:tr>
      <w:tr w:rsidR="00EF6A65" w:rsidRPr="00786621" w14:paraId="4A87894B" w14:textId="77777777" w:rsidTr="00F372F8">
        <w:trPr>
          <w:trHeight w:val="271"/>
        </w:trPr>
        <w:tc>
          <w:tcPr>
            <w:tcW w:w="6843" w:type="dxa"/>
            <w:tcBorders>
              <w:top w:val="nil"/>
              <w:left w:val="double" w:sz="6" w:space="0" w:color="auto"/>
              <w:bottom w:val="nil"/>
              <w:right w:val="double" w:sz="6" w:space="0" w:color="000000"/>
            </w:tcBorders>
            <w:shd w:val="clear" w:color="auto" w:fill="auto"/>
            <w:vAlign w:val="center"/>
          </w:tcPr>
          <w:p w14:paraId="6FE2FF64" w14:textId="64F936E0" w:rsidR="00EF6A65" w:rsidRPr="00786621" w:rsidRDefault="00EF6A65" w:rsidP="00BA586E">
            <w:pPr>
              <w:spacing w:after="0" w:line="240" w:lineRule="auto"/>
              <w:jc w:val="both"/>
              <w:rPr>
                <w:rFonts w:eastAsia="Times New Roman" w:cstheme="minorHAnsi"/>
                <w:sz w:val="18"/>
                <w:szCs w:val="18"/>
                <w:lang w:eastAsia="pl-PL"/>
              </w:rPr>
            </w:pPr>
            <w:r w:rsidRPr="00786621">
              <w:rPr>
                <w:rFonts w:eastAsia="Times New Roman" w:cstheme="minorHAnsi"/>
                <w:sz w:val="18"/>
                <w:szCs w:val="18"/>
                <w:lang w:eastAsia="pl-PL"/>
              </w:rPr>
              <w:t xml:space="preserve">- dywidenda             </w:t>
            </w:r>
          </w:p>
        </w:tc>
        <w:tc>
          <w:tcPr>
            <w:tcW w:w="2381" w:type="dxa"/>
            <w:tcBorders>
              <w:top w:val="nil"/>
              <w:left w:val="double" w:sz="6" w:space="0" w:color="auto"/>
              <w:right w:val="double" w:sz="6" w:space="0" w:color="000000"/>
            </w:tcBorders>
            <w:shd w:val="clear" w:color="auto" w:fill="auto"/>
          </w:tcPr>
          <w:p w14:paraId="726C9470" w14:textId="66341D03" w:rsidR="00EF6A65" w:rsidRPr="003E6773" w:rsidRDefault="00EF6A65" w:rsidP="00CF53E5">
            <w:pPr>
              <w:spacing w:after="0" w:line="240" w:lineRule="auto"/>
              <w:jc w:val="right"/>
              <w:rPr>
                <w:rFonts w:eastAsia="Times New Roman" w:cstheme="minorHAnsi"/>
                <w:color w:val="000000"/>
                <w:sz w:val="18"/>
                <w:szCs w:val="18"/>
                <w:highlight w:val="yellow"/>
                <w:lang w:eastAsia="pl-PL"/>
              </w:rPr>
            </w:pPr>
            <w:bookmarkStart w:id="1099" w:name="XBRLCell__321783503"/>
            <w:bookmarkEnd w:id="1099"/>
          </w:p>
        </w:tc>
      </w:tr>
      <w:tr w:rsidR="00EF6A65" w:rsidRPr="00786621" w14:paraId="50C87C36" w14:textId="77777777" w:rsidTr="00F372F8">
        <w:trPr>
          <w:trHeight w:val="271"/>
        </w:trPr>
        <w:tc>
          <w:tcPr>
            <w:tcW w:w="6843" w:type="dxa"/>
            <w:tcBorders>
              <w:top w:val="nil"/>
              <w:left w:val="double" w:sz="6" w:space="0" w:color="auto"/>
              <w:bottom w:val="double" w:sz="6" w:space="0" w:color="auto"/>
              <w:right w:val="double" w:sz="6" w:space="0" w:color="000000"/>
            </w:tcBorders>
            <w:shd w:val="clear" w:color="auto" w:fill="auto"/>
            <w:vAlign w:val="center"/>
          </w:tcPr>
          <w:p w14:paraId="4CAADEC8" w14:textId="760E6550" w:rsidR="00EF6A65" w:rsidRPr="00786621" w:rsidRDefault="00EF6A65" w:rsidP="00B30289">
            <w:pPr>
              <w:spacing w:after="0" w:line="240" w:lineRule="auto"/>
              <w:jc w:val="both"/>
              <w:rPr>
                <w:rFonts w:eastAsia="Times New Roman" w:cstheme="minorHAnsi"/>
                <w:sz w:val="18"/>
                <w:szCs w:val="18"/>
                <w:lang w:eastAsia="pl-PL"/>
              </w:rPr>
            </w:pPr>
            <w:r w:rsidRPr="00786621">
              <w:rPr>
                <w:rFonts w:eastAsia="Times New Roman" w:cstheme="minorHAnsi"/>
                <w:sz w:val="18"/>
                <w:szCs w:val="18"/>
                <w:lang w:eastAsia="pl-PL"/>
              </w:rPr>
              <w:t>- dywidenda na akcję</w:t>
            </w:r>
            <w:r w:rsidR="007B7796" w:rsidRPr="00786621">
              <w:rPr>
                <w:rFonts w:eastAsia="Times New Roman" w:cstheme="minorHAnsi"/>
                <w:sz w:val="18"/>
                <w:szCs w:val="18"/>
                <w:lang w:eastAsia="pl-PL"/>
              </w:rPr>
              <w:t xml:space="preserve"> (w zł)</w:t>
            </w:r>
          </w:p>
        </w:tc>
        <w:tc>
          <w:tcPr>
            <w:tcW w:w="2381" w:type="dxa"/>
            <w:tcBorders>
              <w:top w:val="nil"/>
              <w:left w:val="double" w:sz="6" w:space="0" w:color="auto"/>
              <w:bottom w:val="double" w:sz="6" w:space="0" w:color="auto"/>
              <w:right w:val="double" w:sz="6" w:space="0" w:color="000000"/>
            </w:tcBorders>
            <w:shd w:val="clear" w:color="auto" w:fill="auto"/>
          </w:tcPr>
          <w:p w14:paraId="52318502" w14:textId="7849E7E9" w:rsidR="00EF6A65" w:rsidRPr="003E6773" w:rsidRDefault="00EF6A65" w:rsidP="00CF53E5">
            <w:pPr>
              <w:spacing w:after="0" w:line="240" w:lineRule="auto"/>
              <w:jc w:val="right"/>
              <w:rPr>
                <w:rFonts w:eastAsia="Times New Roman" w:cstheme="minorHAnsi"/>
                <w:color w:val="000000"/>
                <w:sz w:val="18"/>
                <w:szCs w:val="18"/>
                <w:highlight w:val="yellow"/>
                <w:lang w:eastAsia="pl-PL"/>
              </w:rPr>
            </w:pPr>
            <w:bookmarkStart w:id="1100" w:name="XBRLCell_1905610526"/>
            <w:bookmarkEnd w:id="1100"/>
          </w:p>
        </w:tc>
      </w:tr>
    </w:tbl>
    <w:p w14:paraId="3A467D77" w14:textId="69B5406B" w:rsidR="005314BE" w:rsidRPr="008D1FB2" w:rsidRDefault="00E013B8" w:rsidP="00B30289">
      <w:pPr>
        <w:spacing w:line="240" w:lineRule="auto"/>
        <w:rPr>
          <w:rFonts w:cstheme="minorHAnsi"/>
          <w:color w:val="FFFFFF" w:themeColor="background1"/>
        </w:rPr>
      </w:pPr>
      <w:r w:rsidRPr="008D1FB2">
        <w:rPr>
          <w:rFonts w:cstheme="minorHAnsi"/>
          <w:color w:val="FFFFFF" w:themeColor="background1"/>
        </w:rPr>
        <w:t>.</w:t>
      </w:r>
    </w:p>
    <w:p w14:paraId="4FACAE27" w14:textId="1AED25B2" w:rsidR="00625FE8" w:rsidRPr="009F76FC" w:rsidRDefault="00EF6A65" w:rsidP="00B30289">
      <w:pPr>
        <w:spacing w:line="240" w:lineRule="auto"/>
        <w:rPr>
          <w:rFonts w:cstheme="minorHAnsi"/>
          <w:color w:val="FFFFFF" w:themeColor="background1"/>
        </w:rPr>
      </w:pPr>
      <w:r w:rsidRPr="009F76FC">
        <w:rPr>
          <w:rFonts w:cstheme="minorHAnsi"/>
          <w:color w:val="FFFFFF" w:themeColor="background1"/>
        </w:rPr>
        <w:t>.</w:t>
      </w:r>
      <w:bookmarkEnd w:id="1095"/>
      <w:bookmarkEnd w:id="1096"/>
    </w:p>
    <w:p w14:paraId="11B3FB4C" w14:textId="77777777" w:rsidR="00CE19DE" w:rsidRPr="00786621" w:rsidRDefault="00CE19DE" w:rsidP="00B30289">
      <w:pPr>
        <w:pStyle w:val="Nagwek3"/>
        <w:spacing w:line="240" w:lineRule="auto"/>
        <w:rPr>
          <w:rFonts w:asciiTheme="minorHAnsi" w:hAnsiTheme="minorHAnsi" w:cstheme="minorHAnsi"/>
        </w:rPr>
      </w:pPr>
      <w:bookmarkStart w:id="1101" w:name="_Toc165029163"/>
      <w:bookmarkStart w:id="1102" w:name="XBRLBlock_x630313351"/>
      <w:bookmarkStart w:id="1103" w:name="XBRLBlock_1984737262"/>
      <w:r w:rsidRPr="009F76FC">
        <w:rPr>
          <w:rFonts w:asciiTheme="minorHAnsi" w:hAnsiTheme="minorHAnsi" w:cstheme="minorHAnsi"/>
        </w:rPr>
        <w:t>Zysk</w:t>
      </w:r>
      <w:r w:rsidRPr="00786621">
        <w:rPr>
          <w:rFonts w:asciiTheme="minorHAnsi" w:hAnsiTheme="minorHAnsi" w:cstheme="minorHAnsi"/>
        </w:rPr>
        <w:t>/strata na jedną akcje</w:t>
      </w:r>
      <w:bookmarkEnd w:id="1101"/>
    </w:p>
    <w:tbl>
      <w:tblPr>
        <w:tblW w:w="9225" w:type="dxa"/>
        <w:tblCellMar>
          <w:left w:w="70" w:type="dxa"/>
          <w:right w:w="70" w:type="dxa"/>
        </w:tblCellMar>
        <w:tblLook w:val="04A0" w:firstRow="1" w:lastRow="0" w:firstColumn="1" w:lastColumn="0" w:noHBand="0" w:noVBand="1"/>
      </w:tblPr>
      <w:tblGrid>
        <w:gridCol w:w="9225"/>
      </w:tblGrid>
      <w:tr w:rsidR="00CE19DE" w:rsidRPr="00786621" w14:paraId="10557D20" w14:textId="77777777" w:rsidTr="00711365">
        <w:trPr>
          <w:trHeight w:val="440"/>
        </w:trPr>
        <w:tc>
          <w:tcPr>
            <w:tcW w:w="6874" w:type="dxa"/>
            <w:tcBorders>
              <w:top w:val="double" w:sz="6" w:space="0" w:color="auto"/>
              <w:left w:val="double" w:sz="6" w:space="0" w:color="auto"/>
              <w:bottom w:val="double" w:sz="6" w:space="0" w:color="auto"/>
              <w:right w:val="double" w:sz="6" w:space="0" w:color="000000"/>
            </w:tcBorders>
            <w:shd w:val="clear" w:color="000000" w:fill="95B3D7"/>
            <w:noWrap/>
            <w:vAlign w:val="center"/>
            <w:hideMark/>
          </w:tcPr>
          <w:p w14:paraId="40BC3BF8" w14:textId="792F410E" w:rsidR="00CE19DE" w:rsidRPr="00786621" w:rsidRDefault="00CE19DE"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 xml:space="preserve">NOTA </w:t>
            </w:r>
            <w:r w:rsidR="00C40506" w:rsidRPr="00786621">
              <w:rPr>
                <w:rFonts w:eastAsia="Times New Roman" w:cstheme="minorHAnsi"/>
                <w:b/>
                <w:bCs/>
                <w:sz w:val="18"/>
                <w:szCs w:val="18"/>
                <w:lang w:eastAsia="pl-PL"/>
              </w:rPr>
              <w:t>44</w:t>
            </w:r>
            <w:r w:rsidRPr="00786621">
              <w:rPr>
                <w:rFonts w:eastAsia="Times New Roman" w:cstheme="minorHAnsi"/>
                <w:b/>
                <w:bCs/>
                <w:sz w:val="18"/>
                <w:szCs w:val="18"/>
                <w:lang w:eastAsia="pl-PL"/>
              </w:rPr>
              <w:t xml:space="preserve"> - ZYSK NA 1 AKCJĘ</w:t>
            </w:r>
          </w:p>
        </w:tc>
      </w:tr>
      <w:tr w:rsidR="00CE19DE" w:rsidRPr="00786621" w14:paraId="3F7F7EA8" w14:textId="77777777" w:rsidTr="00711365">
        <w:trPr>
          <w:trHeight w:val="429"/>
        </w:trPr>
        <w:tc>
          <w:tcPr>
            <w:tcW w:w="6874" w:type="dxa"/>
            <w:tcBorders>
              <w:top w:val="nil"/>
              <w:left w:val="double" w:sz="6" w:space="0" w:color="auto"/>
              <w:bottom w:val="double" w:sz="6" w:space="0" w:color="auto"/>
              <w:right w:val="double" w:sz="6" w:space="0" w:color="000000"/>
            </w:tcBorders>
            <w:shd w:val="clear" w:color="auto" w:fill="auto"/>
            <w:vAlign w:val="center"/>
            <w:hideMark/>
          </w:tcPr>
          <w:p w14:paraId="3AADFAE9" w14:textId="791E23D5" w:rsidR="00CE19DE" w:rsidRPr="00786621" w:rsidRDefault="00827A10" w:rsidP="00D9185A">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xml:space="preserve">Do obliczenia zysku na jedną akcję zwykłą przyjęto </w:t>
            </w:r>
            <w:r w:rsidR="00F762FA">
              <w:rPr>
                <w:rFonts w:eastAsia="Times New Roman" w:cstheme="minorHAnsi"/>
                <w:sz w:val="18"/>
                <w:szCs w:val="18"/>
                <w:lang w:eastAsia="pl-PL"/>
              </w:rPr>
              <w:t>5 399 598</w:t>
            </w:r>
            <w:r w:rsidRPr="00786621">
              <w:rPr>
                <w:rFonts w:eastAsia="Times New Roman" w:cstheme="minorHAnsi"/>
                <w:sz w:val="18"/>
                <w:szCs w:val="18"/>
                <w:lang w:eastAsia="pl-PL"/>
              </w:rPr>
              <w:t xml:space="preserve"> akcji. Zysk na akcję zwykłą wyniósł </w:t>
            </w:r>
            <w:r w:rsidR="00F762FA">
              <w:rPr>
                <w:rFonts w:eastAsia="Times New Roman" w:cstheme="minorHAnsi"/>
                <w:sz w:val="18"/>
                <w:szCs w:val="18"/>
                <w:lang w:eastAsia="pl-PL"/>
              </w:rPr>
              <w:t>16,1</w:t>
            </w:r>
            <w:r w:rsidR="00D9185A">
              <w:rPr>
                <w:rFonts w:eastAsia="Times New Roman" w:cstheme="minorHAnsi"/>
                <w:sz w:val="18"/>
                <w:szCs w:val="18"/>
                <w:lang w:eastAsia="pl-PL"/>
              </w:rPr>
              <w:t>4</w:t>
            </w:r>
            <w:r w:rsidRPr="00786621">
              <w:rPr>
                <w:rFonts w:eastAsia="Times New Roman" w:cstheme="minorHAnsi"/>
                <w:sz w:val="18"/>
                <w:szCs w:val="18"/>
                <w:lang w:eastAsia="pl-PL"/>
              </w:rPr>
              <w:t xml:space="preserve"> zł.</w:t>
            </w:r>
            <w:r w:rsidR="00F762FA">
              <w:rPr>
                <w:rFonts w:eastAsia="Times New Roman" w:cstheme="minorHAnsi"/>
                <w:sz w:val="18"/>
                <w:szCs w:val="18"/>
                <w:lang w:eastAsia="pl-PL"/>
              </w:rPr>
              <w:t xml:space="preserve"> </w:t>
            </w:r>
            <w:r w:rsidRPr="00786621">
              <w:rPr>
                <w:rFonts w:eastAsia="Times New Roman" w:cstheme="minorHAnsi"/>
                <w:sz w:val="18"/>
                <w:szCs w:val="18"/>
                <w:lang w:eastAsia="pl-PL"/>
              </w:rPr>
              <w:t xml:space="preserve">Średnioważona ilość akcji wyniosła </w:t>
            </w:r>
            <w:r w:rsidR="00F762FA">
              <w:rPr>
                <w:rFonts w:eastAsia="Times New Roman" w:cstheme="minorHAnsi"/>
                <w:sz w:val="18"/>
                <w:szCs w:val="18"/>
                <w:lang w:eastAsia="pl-PL"/>
              </w:rPr>
              <w:t>5 399 598</w:t>
            </w:r>
            <w:r w:rsidRPr="00786621">
              <w:rPr>
                <w:rFonts w:eastAsia="Times New Roman" w:cstheme="minorHAnsi"/>
                <w:sz w:val="18"/>
                <w:szCs w:val="18"/>
                <w:lang w:eastAsia="pl-PL"/>
              </w:rPr>
              <w:t xml:space="preserve"> akcji, a rozwodniony zysk na akcję </w:t>
            </w:r>
            <w:r w:rsidR="00F762FA">
              <w:rPr>
                <w:rFonts w:eastAsia="Times New Roman" w:cstheme="minorHAnsi"/>
                <w:sz w:val="18"/>
                <w:szCs w:val="18"/>
                <w:lang w:eastAsia="pl-PL"/>
              </w:rPr>
              <w:t>16,1</w:t>
            </w:r>
            <w:r w:rsidR="00D9185A">
              <w:rPr>
                <w:rFonts w:eastAsia="Times New Roman" w:cstheme="minorHAnsi"/>
                <w:sz w:val="18"/>
                <w:szCs w:val="18"/>
                <w:lang w:eastAsia="pl-PL"/>
              </w:rPr>
              <w:t>4</w:t>
            </w:r>
            <w:r w:rsidRPr="00786621">
              <w:rPr>
                <w:rFonts w:eastAsia="Times New Roman" w:cstheme="minorHAnsi"/>
                <w:sz w:val="18"/>
                <w:szCs w:val="18"/>
                <w:lang w:eastAsia="pl-PL"/>
              </w:rPr>
              <w:t xml:space="preserve"> zł.</w:t>
            </w:r>
          </w:p>
        </w:tc>
      </w:tr>
    </w:tbl>
    <w:p w14:paraId="347A2B70" w14:textId="6C5768B0" w:rsidR="00625FE8" w:rsidRPr="009F76FC" w:rsidRDefault="00625FE8" w:rsidP="00B30289">
      <w:pPr>
        <w:spacing w:line="240" w:lineRule="auto"/>
        <w:rPr>
          <w:rFonts w:cstheme="minorHAnsi"/>
          <w:color w:val="FFFFFF" w:themeColor="background1"/>
        </w:rPr>
      </w:pPr>
      <w:bookmarkStart w:id="1104" w:name="_Toc102107956"/>
      <w:bookmarkStart w:id="1105" w:name="_Toc386525559"/>
      <w:bookmarkStart w:id="1106" w:name="_Toc414368398"/>
      <w:bookmarkStart w:id="1107" w:name="_Toc446487907"/>
      <w:r w:rsidRPr="009F76FC">
        <w:rPr>
          <w:rFonts w:cstheme="minorHAnsi"/>
          <w:color w:val="FFFFFF" w:themeColor="background1"/>
        </w:rPr>
        <w:t>.</w:t>
      </w:r>
      <w:bookmarkEnd w:id="1102"/>
      <w:bookmarkEnd w:id="1103"/>
    </w:p>
    <w:p w14:paraId="1A27B701" w14:textId="75756A41" w:rsidR="00CE19DE" w:rsidRDefault="0029295A">
      <w:pPr>
        <w:pStyle w:val="Nagwek3"/>
        <w:numPr>
          <w:ilvl w:val="1"/>
          <w:numId w:val="11"/>
        </w:numPr>
        <w:spacing w:line="240" w:lineRule="auto"/>
        <w:rPr>
          <w:rFonts w:asciiTheme="minorHAnsi" w:hAnsiTheme="minorHAnsi" w:cstheme="minorHAnsi"/>
        </w:rPr>
      </w:pPr>
      <w:bookmarkStart w:id="1108" w:name="_Toc165029164"/>
      <w:bookmarkStart w:id="1109" w:name="XBRLBlock_966023329"/>
      <w:r w:rsidRPr="00F372F8">
        <w:rPr>
          <w:rFonts w:asciiTheme="minorHAnsi" w:hAnsiTheme="minorHAnsi" w:cstheme="minorHAnsi"/>
        </w:rPr>
        <w:t>C</w:t>
      </w:r>
      <w:r w:rsidRPr="00786621">
        <w:rPr>
          <w:rFonts w:asciiTheme="minorHAnsi" w:hAnsiTheme="minorHAnsi" w:cstheme="minorHAnsi"/>
        </w:rPr>
        <w:t>AŁKOWITE DOCHODY</w:t>
      </w:r>
      <w:bookmarkEnd w:id="1104"/>
      <w:bookmarkEnd w:id="1108"/>
    </w:p>
    <w:tbl>
      <w:tblPr>
        <w:tblW w:w="9225" w:type="dxa"/>
        <w:tblCellMar>
          <w:left w:w="70" w:type="dxa"/>
          <w:right w:w="70" w:type="dxa"/>
        </w:tblCellMar>
        <w:tblLook w:val="04A0" w:firstRow="1" w:lastRow="0" w:firstColumn="1" w:lastColumn="0" w:noHBand="0" w:noVBand="1"/>
      </w:tblPr>
      <w:tblGrid>
        <w:gridCol w:w="6843"/>
        <w:gridCol w:w="1191"/>
        <w:gridCol w:w="1191"/>
      </w:tblGrid>
      <w:tr w:rsidR="00B52394" w:rsidRPr="00B52394" w14:paraId="4F523037" w14:textId="77777777" w:rsidTr="00711365">
        <w:trPr>
          <w:trHeight w:val="255"/>
        </w:trPr>
        <w:tc>
          <w:tcPr>
            <w:tcW w:w="6843" w:type="dxa"/>
            <w:vMerge w:val="restart"/>
            <w:tcBorders>
              <w:top w:val="double" w:sz="6" w:space="0" w:color="auto"/>
              <w:left w:val="double" w:sz="6" w:space="0" w:color="auto"/>
              <w:bottom w:val="single" w:sz="4" w:space="0" w:color="000000"/>
              <w:right w:val="single" w:sz="4" w:space="0" w:color="auto"/>
            </w:tcBorders>
            <w:shd w:val="clear" w:color="000000" w:fill="95B3D7"/>
            <w:vAlign w:val="center"/>
            <w:hideMark/>
          </w:tcPr>
          <w:p w14:paraId="30CB3B05" w14:textId="77777777" w:rsidR="00B52394" w:rsidRPr="00B52394" w:rsidRDefault="00B52394" w:rsidP="00B52394">
            <w:pPr>
              <w:spacing w:after="0" w:line="240" w:lineRule="auto"/>
              <w:rPr>
                <w:rFonts w:ascii="Calibri" w:eastAsia="Times New Roman" w:hAnsi="Calibri" w:cs="Calibri"/>
                <w:b/>
                <w:bCs/>
                <w:sz w:val="18"/>
                <w:szCs w:val="18"/>
                <w:lang w:eastAsia="pl-PL"/>
              </w:rPr>
            </w:pPr>
            <w:r w:rsidRPr="00B52394">
              <w:rPr>
                <w:rFonts w:ascii="Calibri" w:eastAsia="Times New Roman" w:hAnsi="Calibri" w:cs="Calibri"/>
                <w:b/>
                <w:bCs/>
                <w:sz w:val="18"/>
                <w:szCs w:val="18"/>
                <w:lang w:eastAsia="pl-PL"/>
              </w:rPr>
              <w:t>NOTA 45-CAŁKOWITE DOCHODY</w:t>
            </w:r>
          </w:p>
        </w:tc>
        <w:tc>
          <w:tcPr>
            <w:tcW w:w="2381" w:type="dxa"/>
            <w:gridSpan w:val="2"/>
            <w:tcBorders>
              <w:top w:val="double" w:sz="6" w:space="0" w:color="auto"/>
              <w:left w:val="nil"/>
              <w:bottom w:val="single" w:sz="4" w:space="0" w:color="auto"/>
              <w:right w:val="double" w:sz="6" w:space="0" w:color="000000"/>
            </w:tcBorders>
            <w:shd w:val="clear" w:color="000000" w:fill="95B3D7"/>
            <w:noWrap/>
            <w:vAlign w:val="bottom"/>
            <w:hideMark/>
          </w:tcPr>
          <w:p w14:paraId="7FA3F09A" w14:textId="77777777" w:rsidR="00B52394" w:rsidRPr="00B52394" w:rsidRDefault="00B52394" w:rsidP="00B52394">
            <w:pPr>
              <w:spacing w:after="0" w:line="240" w:lineRule="auto"/>
              <w:jc w:val="center"/>
              <w:rPr>
                <w:rFonts w:ascii="Calibri" w:eastAsia="Times New Roman" w:hAnsi="Calibri" w:cs="Calibri"/>
                <w:b/>
                <w:bCs/>
                <w:sz w:val="18"/>
                <w:szCs w:val="18"/>
                <w:lang w:eastAsia="pl-PL"/>
              </w:rPr>
            </w:pPr>
            <w:r w:rsidRPr="00B52394">
              <w:rPr>
                <w:rFonts w:ascii="Calibri" w:eastAsia="Times New Roman" w:hAnsi="Calibri" w:cs="Calibri"/>
                <w:b/>
                <w:bCs/>
                <w:sz w:val="18"/>
                <w:szCs w:val="18"/>
                <w:lang w:eastAsia="pl-PL"/>
              </w:rPr>
              <w:t>w tys. zł</w:t>
            </w:r>
          </w:p>
        </w:tc>
      </w:tr>
      <w:tr w:rsidR="00B52394" w:rsidRPr="00B52394" w14:paraId="43D5C3C5" w14:textId="77777777" w:rsidTr="00711365">
        <w:trPr>
          <w:trHeight w:val="240"/>
        </w:trPr>
        <w:tc>
          <w:tcPr>
            <w:tcW w:w="6843" w:type="dxa"/>
            <w:vMerge/>
            <w:tcBorders>
              <w:top w:val="double" w:sz="6" w:space="0" w:color="auto"/>
              <w:left w:val="double" w:sz="6" w:space="0" w:color="auto"/>
              <w:bottom w:val="single" w:sz="4" w:space="0" w:color="000000"/>
              <w:right w:val="single" w:sz="4" w:space="0" w:color="auto"/>
            </w:tcBorders>
            <w:vAlign w:val="center"/>
            <w:hideMark/>
          </w:tcPr>
          <w:p w14:paraId="1F1099F4" w14:textId="77777777" w:rsidR="00B52394" w:rsidRPr="00B52394" w:rsidRDefault="00B52394" w:rsidP="00B52394">
            <w:pPr>
              <w:spacing w:after="0" w:line="240" w:lineRule="auto"/>
              <w:rPr>
                <w:rFonts w:ascii="Calibri" w:eastAsia="Times New Roman" w:hAnsi="Calibri" w:cs="Calibri"/>
                <w:b/>
                <w:bCs/>
                <w:sz w:val="18"/>
                <w:szCs w:val="18"/>
                <w:lang w:eastAsia="pl-PL"/>
              </w:rPr>
            </w:pPr>
          </w:p>
        </w:tc>
        <w:tc>
          <w:tcPr>
            <w:tcW w:w="1191" w:type="dxa"/>
            <w:tcBorders>
              <w:top w:val="nil"/>
              <w:left w:val="nil"/>
              <w:bottom w:val="single" w:sz="4" w:space="0" w:color="auto"/>
              <w:right w:val="single" w:sz="4" w:space="0" w:color="auto"/>
            </w:tcBorders>
            <w:shd w:val="clear" w:color="000000" w:fill="95B3D7"/>
            <w:vAlign w:val="center"/>
            <w:hideMark/>
          </w:tcPr>
          <w:p w14:paraId="5AEEF5AA" w14:textId="77777777" w:rsidR="00B52394" w:rsidRPr="00B52394" w:rsidRDefault="00B52394" w:rsidP="00B52394">
            <w:pPr>
              <w:spacing w:after="0" w:line="240" w:lineRule="auto"/>
              <w:jc w:val="center"/>
              <w:rPr>
                <w:rFonts w:ascii="Calibri" w:eastAsia="Times New Roman" w:hAnsi="Calibri" w:cs="Calibri"/>
                <w:b/>
                <w:bCs/>
                <w:color w:val="000000"/>
                <w:sz w:val="18"/>
                <w:szCs w:val="18"/>
                <w:lang w:eastAsia="pl-PL"/>
              </w:rPr>
            </w:pPr>
            <w:r w:rsidRPr="00B52394">
              <w:rPr>
                <w:rFonts w:ascii="Calibri" w:eastAsia="Times New Roman" w:hAnsi="Calibri" w:cs="Calibri"/>
                <w:b/>
                <w:bCs/>
                <w:color w:val="000000"/>
                <w:sz w:val="18"/>
                <w:szCs w:val="18"/>
                <w:lang w:eastAsia="pl-PL"/>
              </w:rPr>
              <w:t>2023</w:t>
            </w:r>
          </w:p>
        </w:tc>
        <w:tc>
          <w:tcPr>
            <w:tcW w:w="1191" w:type="dxa"/>
            <w:tcBorders>
              <w:top w:val="nil"/>
              <w:left w:val="nil"/>
              <w:bottom w:val="single" w:sz="4" w:space="0" w:color="auto"/>
              <w:right w:val="double" w:sz="6" w:space="0" w:color="auto"/>
            </w:tcBorders>
            <w:shd w:val="clear" w:color="000000" w:fill="95B3D7"/>
            <w:vAlign w:val="center"/>
            <w:hideMark/>
          </w:tcPr>
          <w:p w14:paraId="1C53544D" w14:textId="77777777" w:rsidR="00B52394" w:rsidRPr="00B52394" w:rsidRDefault="00B52394" w:rsidP="00B52394">
            <w:pPr>
              <w:spacing w:after="0" w:line="240" w:lineRule="auto"/>
              <w:jc w:val="center"/>
              <w:rPr>
                <w:rFonts w:ascii="Calibri" w:eastAsia="Times New Roman" w:hAnsi="Calibri" w:cs="Calibri"/>
                <w:b/>
                <w:bCs/>
                <w:color w:val="000000"/>
                <w:sz w:val="18"/>
                <w:szCs w:val="18"/>
                <w:lang w:eastAsia="pl-PL"/>
              </w:rPr>
            </w:pPr>
            <w:r w:rsidRPr="00B52394">
              <w:rPr>
                <w:rFonts w:ascii="Calibri" w:eastAsia="Times New Roman" w:hAnsi="Calibri" w:cs="Calibri"/>
                <w:b/>
                <w:bCs/>
                <w:color w:val="000000"/>
                <w:sz w:val="18"/>
                <w:szCs w:val="18"/>
                <w:lang w:eastAsia="pl-PL"/>
              </w:rPr>
              <w:t>2022</w:t>
            </w:r>
          </w:p>
        </w:tc>
      </w:tr>
      <w:tr w:rsidR="00B52394" w:rsidRPr="00B52394" w14:paraId="00069707" w14:textId="77777777" w:rsidTr="0071136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7AC44670" w14:textId="77777777" w:rsidR="00B52394" w:rsidRPr="00B52394" w:rsidRDefault="00B52394" w:rsidP="00B52394">
            <w:pPr>
              <w:spacing w:after="0" w:line="240" w:lineRule="auto"/>
              <w:rPr>
                <w:rFonts w:ascii="Calibri" w:eastAsia="Times New Roman" w:hAnsi="Calibri" w:cs="Calibri"/>
                <w:b/>
                <w:bCs/>
                <w:sz w:val="18"/>
                <w:szCs w:val="18"/>
                <w:lang w:eastAsia="pl-PL"/>
              </w:rPr>
            </w:pPr>
            <w:r w:rsidRPr="00B52394">
              <w:rPr>
                <w:rFonts w:ascii="Calibri" w:eastAsia="Times New Roman" w:hAnsi="Calibri" w:cs="Calibri"/>
                <w:b/>
                <w:bCs/>
                <w:sz w:val="18"/>
                <w:szCs w:val="18"/>
                <w:lang w:eastAsia="pl-PL"/>
              </w:rPr>
              <w:t>Wynik netto</w:t>
            </w:r>
          </w:p>
        </w:tc>
        <w:tc>
          <w:tcPr>
            <w:tcW w:w="1191" w:type="dxa"/>
            <w:tcBorders>
              <w:top w:val="nil"/>
              <w:left w:val="nil"/>
              <w:bottom w:val="single" w:sz="4" w:space="0" w:color="auto"/>
              <w:right w:val="single" w:sz="4" w:space="0" w:color="auto"/>
            </w:tcBorders>
            <w:shd w:val="clear" w:color="000000" w:fill="FFFFFF"/>
            <w:noWrap/>
            <w:vAlign w:val="center"/>
            <w:hideMark/>
          </w:tcPr>
          <w:p w14:paraId="56CF29C7" w14:textId="38781081" w:rsidR="00B52394" w:rsidRPr="00B52394" w:rsidRDefault="00503F95" w:rsidP="00B52394">
            <w:pPr>
              <w:spacing w:after="0" w:line="240" w:lineRule="auto"/>
              <w:jc w:val="right"/>
              <w:rPr>
                <w:rFonts w:ascii="Calibri" w:eastAsia="Times New Roman" w:hAnsi="Calibri" w:cs="Calibri"/>
                <w:b/>
                <w:bCs/>
                <w:sz w:val="18"/>
                <w:szCs w:val="18"/>
                <w:lang w:eastAsia="pl-PL"/>
              </w:rPr>
            </w:pPr>
            <w:r>
              <w:rPr>
                <w:rFonts w:ascii="Calibri" w:eastAsia="Times New Roman" w:hAnsi="Calibri" w:cs="Calibri"/>
                <w:b/>
                <w:bCs/>
                <w:sz w:val="18"/>
                <w:szCs w:val="18"/>
                <w:lang w:eastAsia="pl-PL"/>
              </w:rPr>
              <w:t>87 175</w:t>
            </w:r>
          </w:p>
        </w:tc>
        <w:tc>
          <w:tcPr>
            <w:tcW w:w="1191" w:type="dxa"/>
            <w:tcBorders>
              <w:top w:val="nil"/>
              <w:left w:val="nil"/>
              <w:bottom w:val="single" w:sz="4" w:space="0" w:color="auto"/>
              <w:right w:val="double" w:sz="6" w:space="0" w:color="auto"/>
            </w:tcBorders>
            <w:shd w:val="clear" w:color="000000" w:fill="FFFFFF"/>
            <w:noWrap/>
            <w:vAlign w:val="center"/>
            <w:hideMark/>
          </w:tcPr>
          <w:p w14:paraId="64829121" w14:textId="77777777" w:rsidR="00B52394" w:rsidRPr="00B52394" w:rsidRDefault="00B52394" w:rsidP="00B52394">
            <w:pPr>
              <w:spacing w:after="0" w:line="240" w:lineRule="auto"/>
              <w:jc w:val="right"/>
              <w:rPr>
                <w:rFonts w:ascii="Calibri" w:eastAsia="Times New Roman" w:hAnsi="Calibri" w:cs="Calibri"/>
                <w:b/>
                <w:bCs/>
                <w:sz w:val="18"/>
                <w:szCs w:val="18"/>
                <w:lang w:eastAsia="pl-PL"/>
              </w:rPr>
            </w:pPr>
            <w:r w:rsidRPr="00B52394">
              <w:rPr>
                <w:rFonts w:ascii="Calibri" w:eastAsia="Times New Roman" w:hAnsi="Calibri" w:cs="Calibri"/>
                <w:b/>
                <w:bCs/>
                <w:sz w:val="18"/>
                <w:szCs w:val="18"/>
                <w:lang w:eastAsia="pl-PL"/>
              </w:rPr>
              <w:t>480 522</w:t>
            </w:r>
          </w:p>
        </w:tc>
      </w:tr>
      <w:tr w:rsidR="00B52394" w:rsidRPr="00B52394" w14:paraId="15F929EA" w14:textId="77777777" w:rsidTr="0071136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7DC9A92" w14:textId="77777777" w:rsidR="00B52394" w:rsidRPr="00B52394" w:rsidRDefault="00B52394" w:rsidP="00B52394">
            <w:pPr>
              <w:spacing w:after="0" w:line="240" w:lineRule="auto"/>
              <w:rPr>
                <w:rFonts w:ascii="Calibri" w:eastAsia="Times New Roman" w:hAnsi="Calibri" w:cs="Calibri"/>
                <w:b/>
                <w:bCs/>
                <w:sz w:val="18"/>
                <w:szCs w:val="18"/>
                <w:lang w:eastAsia="pl-PL"/>
              </w:rPr>
            </w:pPr>
            <w:r w:rsidRPr="00B52394">
              <w:rPr>
                <w:rFonts w:ascii="Calibri" w:eastAsia="Times New Roman" w:hAnsi="Calibri" w:cs="Calibri"/>
                <w:b/>
                <w:bCs/>
                <w:sz w:val="18"/>
                <w:szCs w:val="18"/>
                <w:lang w:eastAsia="pl-PL"/>
              </w:rPr>
              <w:t>Efektywna część zabezpieczenia przepływów pieniężnych zgodnie z MSSF9</w:t>
            </w:r>
          </w:p>
        </w:tc>
        <w:tc>
          <w:tcPr>
            <w:tcW w:w="1191" w:type="dxa"/>
            <w:tcBorders>
              <w:top w:val="nil"/>
              <w:left w:val="nil"/>
              <w:bottom w:val="single" w:sz="4" w:space="0" w:color="auto"/>
              <w:right w:val="single" w:sz="4" w:space="0" w:color="auto"/>
            </w:tcBorders>
            <w:shd w:val="clear" w:color="000000" w:fill="FFFFFF"/>
            <w:noWrap/>
            <w:vAlign w:val="center"/>
            <w:hideMark/>
          </w:tcPr>
          <w:p w14:paraId="0522A145" w14:textId="77777777" w:rsidR="00B52394" w:rsidRPr="00B52394" w:rsidRDefault="00B52394" w:rsidP="00B52394">
            <w:pPr>
              <w:spacing w:after="0" w:line="240" w:lineRule="auto"/>
              <w:jc w:val="right"/>
              <w:rPr>
                <w:rFonts w:ascii="Calibri" w:eastAsia="Times New Roman" w:hAnsi="Calibri" w:cs="Calibri"/>
                <w:b/>
                <w:bCs/>
                <w:sz w:val="18"/>
                <w:szCs w:val="18"/>
                <w:lang w:eastAsia="pl-PL"/>
              </w:rPr>
            </w:pPr>
            <w:r w:rsidRPr="00B52394">
              <w:rPr>
                <w:rFonts w:ascii="Calibri" w:eastAsia="Times New Roman" w:hAnsi="Calibri" w:cs="Calibri"/>
                <w:b/>
                <w:bCs/>
                <w:sz w:val="18"/>
                <w:szCs w:val="18"/>
                <w:lang w:eastAsia="pl-PL"/>
              </w:rPr>
              <w:t>30 645</w:t>
            </w:r>
          </w:p>
        </w:tc>
        <w:tc>
          <w:tcPr>
            <w:tcW w:w="1191" w:type="dxa"/>
            <w:tcBorders>
              <w:top w:val="nil"/>
              <w:left w:val="nil"/>
              <w:bottom w:val="single" w:sz="4" w:space="0" w:color="auto"/>
              <w:right w:val="double" w:sz="6" w:space="0" w:color="auto"/>
            </w:tcBorders>
            <w:shd w:val="clear" w:color="000000" w:fill="FFFFFF"/>
            <w:noWrap/>
            <w:vAlign w:val="center"/>
            <w:hideMark/>
          </w:tcPr>
          <w:p w14:paraId="1C91871D" w14:textId="77777777" w:rsidR="00B52394" w:rsidRPr="00B52394" w:rsidRDefault="00B52394" w:rsidP="00B52394">
            <w:pPr>
              <w:spacing w:after="0" w:line="240" w:lineRule="auto"/>
              <w:jc w:val="right"/>
              <w:rPr>
                <w:rFonts w:ascii="Calibri" w:eastAsia="Times New Roman" w:hAnsi="Calibri" w:cs="Calibri"/>
                <w:b/>
                <w:bCs/>
                <w:sz w:val="18"/>
                <w:szCs w:val="18"/>
                <w:lang w:eastAsia="pl-PL"/>
              </w:rPr>
            </w:pPr>
            <w:r w:rsidRPr="00B52394">
              <w:rPr>
                <w:rFonts w:ascii="Calibri" w:eastAsia="Times New Roman" w:hAnsi="Calibri" w:cs="Calibri"/>
                <w:b/>
                <w:bCs/>
                <w:sz w:val="18"/>
                <w:szCs w:val="18"/>
                <w:lang w:eastAsia="pl-PL"/>
              </w:rPr>
              <w:t>100 341</w:t>
            </w:r>
          </w:p>
        </w:tc>
      </w:tr>
      <w:tr w:rsidR="00B52394" w:rsidRPr="00B52394" w14:paraId="5BA19810" w14:textId="77777777" w:rsidTr="00711365">
        <w:trPr>
          <w:trHeight w:val="283"/>
        </w:trPr>
        <w:tc>
          <w:tcPr>
            <w:tcW w:w="6843" w:type="dxa"/>
            <w:tcBorders>
              <w:top w:val="nil"/>
              <w:left w:val="double" w:sz="6" w:space="0" w:color="auto"/>
              <w:bottom w:val="single" w:sz="4" w:space="0" w:color="auto"/>
              <w:right w:val="single" w:sz="4" w:space="0" w:color="auto"/>
            </w:tcBorders>
            <w:shd w:val="clear" w:color="000000" w:fill="FFFFFF"/>
            <w:vAlign w:val="bottom"/>
            <w:hideMark/>
          </w:tcPr>
          <w:p w14:paraId="12C9B729" w14:textId="77777777" w:rsidR="00B52394" w:rsidRPr="00B52394" w:rsidRDefault="00B52394" w:rsidP="00B52394">
            <w:pPr>
              <w:spacing w:after="0" w:line="240" w:lineRule="auto"/>
              <w:rPr>
                <w:rFonts w:ascii="Calibri" w:eastAsia="Times New Roman" w:hAnsi="Calibri" w:cs="Calibri"/>
                <w:i/>
                <w:iCs/>
                <w:sz w:val="18"/>
                <w:szCs w:val="18"/>
                <w:lang w:eastAsia="pl-PL"/>
              </w:rPr>
            </w:pPr>
            <w:r w:rsidRPr="00B52394">
              <w:rPr>
                <w:rFonts w:ascii="Calibri" w:eastAsia="Times New Roman" w:hAnsi="Calibri" w:cs="Calibri"/>
                <w:i/>
                <w:iCs/>
                <w:sz w:val="18"/>
                <w:szCs w:val="18"/>
                <w:lang w:eastAsia="pl-PL"/>
              </w:rPr>
              <w:t>W tym: Efektywna część zabezpieczenia przepływów pieniężnych zgodnie z MSSF9 przypadająca udziałowcom mniejszościowym</w:t>
            </w:r>
          </w:p>
        </w:tc>
        <w:tc>
          <w:tcPr>
            <w:tcW w:w="1191" w:type="dxa"/>
            <w:tcBorders>
              <w:top w:val="nil"/>
              <w:left w:val="nil"/>
              <w:bottom w:val="single" w:sz="4" w:space="0" w:color="auto"/>
              <w:right w:val="single" w:sz="4" w:space="0" w:color="auto"/>
            </w:tcBorders>
            <w:shd w:val="clear" w:color="000000" w:fill="FFFFFF"/>
            <w:noWrap/>
            <w:vAlign w:val="center"/>
            <w:hideMark/>
          </w:tcPr>
          <w:p w14:paraId="5F84641D" w14:textId="77777777" w:rsidR="00B52394" w:rsidRPr="00B52394" w:rsidRDefault="00B52394" w:rsidP="00B52394">
            <w:pPr>
              <w:spacing w:after="0" w:line="240" w:lineRule="auto"/>
              <w:jc w:val="right"/>
              <w:rPr>
                <w:rFonts w:ascii="Calibri" w:eastAsia="Times New Roman" w:hAnsi="Calibri" w:cs="Calibri"/>
                <w:i/>
                <w:iCs/>
                <w:sz w:val="18"/>
                <w:szCs w:val="18"/>
                <w:lang w:eastAsia="pl-PL"/>
              </w:rPr>
            </w:pPr>
            <w:r w:rsidRPr="00B52394">
              <w:rPr>
                <w:rFonts w:ascii="Calibri" w:eastAsia="Times New Roman" w:hAnsi="Calibri" w:cs="Calibri"/>
                <w:i/>
                <w:iCs/>
                <w:sz w:val="18"/>
                <w:szCs w:val="18"/>
                <w:lang w:eastAsia="pl-PL"/>
              </w:rPr>
              <w:t>2 425</w:t>
            </w:r>
          </w:p>
        </w:tc>
        <w:tc>
          <w:tcPr>
            <w:tcW w:w="1191" w:type="dxa"/>
            <w:tcBorders>
              <w:top w:val="nil"/>
              <w:left w:val="nil"/>
              <w:bottom w:val="single" w:sz="4" w:space="0" w:color="auto"/>
              <w:right w:val="double" w:sz="6" w:space="0" w:color="auto"/>
            </w:tcBorders>
            <w:shd w:val="clear" w:color="000000" w:fill="FFFFFF"/>
            <w:noWrap/>
            <w:vAlign w:val="center"/>
            <w:hideMark/>
          </w:tcPr>
          <w:p w14:paraId="7501A847" w14:textId="77777777" w:rsidR="00B52394" w:rsidRPr="00B52394" w:rsidRDefault="00B52394" w:rsidP="00B52394">
            <w:pPr>
              <w:spacing w:after="0" w:line="240" w:lineRule="auto"/>
              <w:jc w:val="right"/>
              <w:rPr>
                <w:rFonts w:ascii="Calibri" w:eastAsia="Times New Roman" w:hAnsi="Calibri" w:cs="Calibri"/>
                <w:i/>
                <w:iCs/>
                <w:sz w:val="18"/>
                <w:szCs w:val="18"/>
                <w:lang w:eastAsia="pl-PL"/>
              </w:rPr>
            </w:pPr>
            <w:r w:rsidRPr="00B52394">
              <w:rPr>
                <w:rFonts w:ascii="Calibri" w:eastAsia="Times New Roman" w:hAnsi="Calibri" w:cs="Calibri"/>
                <w:i/>
                <w:iCs/>
                <w:sz w:val="18"/>
                <w:szCs w:val="18"/>
                <w:lang w:eastAsia="pl-PL"/>
              </w:rPr>
              <w:t>7 575</w:t>
            </w:r>
          </w:p>
        </w:tc>
      </w:tr>
      <w:tr w:rsidR="00B52394" w:rsidRPr="00B52394" w14:paraId="0311DAEF" w14:textId="77777777" w:rsidTr="0071136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615389C8" w14:textId="77777777" w:rsidR="00B52394" w:rsidRPr="00B52394" w:rsidRDefault="00B52394" w:rsidP="00B52394">
            <w:pPr>
              <w:spacing w:after="0" w:line="240" w:lineRule="auto"/>
              <w:rPr>
                <w:rFonts w:ascii="Calibri" w:eastAsia="Times New Roman" w:hAnsi="Calibri" w:cs="Calibri"/>
                <w:color w:val="000000"/>
                <w:sz w:val="18"/>
                <w:szCs w:val="18"/>
                <w:lang w:eastAsia="pl-PL"/>
              </w:rPr>
            </w:pPr>
            <w:r w:rsidRPr="00B52394">
              <w:rPr>
                <w:rFonts w:ascii="Calibri" w:eastAsia="Times New Roman" w:hAnsi="Calibri" w:cs="Calibri"/>
                <w:color w:val="000000"/>
                <w:sz w:val="18"/>
                <w:szCs w:val="18"/>
                <w:lang w:eastAsia="pl-PL"/>
              </w:rPr>
              <w:t>zyski i straty wynikające z przeliczenia pozycji sprawozdania finansowego jednostki działającej zagranicą</w:t>
            </w:r>
          </w:p>
        </w:tc>
        <w:tc>
          <w:tcPr>
            <w:tcW w:w="1191" w:type="dxa"/>
            <w:tcBorders>
              <w:top w:val="nil"/>
              <w:left w:val="nil"/>
              <w:bottom w:val="single" w:sz="4" w:space="0" w:color="auto"/>
              <w:right w:val="single" w:sz="4" w:space="0" w:color="auto"/>
            </w:tcBorders>
            <w:shd w:val="clear" w:color="000000" w:fill="FFFFFF"/>
            <w:noWrap/>
            <w:vAlign w:val="center"/>
            <w:hideMark/>
          </w:tcPr>
          <w:p w14:paraId="5CD9B40B" w14:textId="77777777" w:rsidR="00B52394" w:rsidRPr="00B52394" w:rsidRDefault="00B52394" w:rsidP="00B52394">
            <w:pPr>
              <w:spacing w:after="0" w:line="240" w:lineRule="auto"/>
              <w:jc w:val="right"/>
              <w:rPr>
                <w:rFonts w:ascii="Calibri" w:eastAsia="Times New Roman" w:hAnsi="Calibri" w:cs="Calibri"/>
                <w:b/>
                <w:bCs/>
                <w:color w:val="000000"/>
                <w:sz w:val="18"/>
                <w:szCs w:val="18"/>
                <w:lang w:eastAsia="pl-PL"/>
              </w:rPr>
            </w:pPr>
            <w:r w:rsidRPr="00B52394">
              <w:rPr>
                <w:rFonts w:ascii="Calibri" w:eastAsia="Times New Roman" w:hAnsi="Calibri" w:cs="Calibri"/>
                <w:b/>
                <w:bCs/>
                <w:color w:val="000000"/>
                <w:sz w:val="18"/>
                <w:szCs w:val="18"/>
                <w:lang w:eastAsia="pl-PL"/>
              </w:rPr>
              <w:t>-31 789</w:t>
            </w:r>
          </w:p>
        </w:tc>
        <w:tc>
          <w:tcPr>
            <w:tcW w:w="1191" w:type="dxa"/>
            <w:tcBorders>
              <w:top w:val="nil"/>
              <w:left w:val="nil"/>
              <w:bottom w:val="single" w:sz="4" w:space="0" w:color="auto"/>
              <w:right w:val="double" w:sz="6" w:space="0" w:color="auto"/>
            </w:tcBorders>
            <w:shd w:val="clear" w:color="000000" w:fill="FFFFFF"/>
            <w:noWrap/>
            <w:vAlign w:val="center"/>
            <w:hideMark/>
          </w:tcPr>
          <w:p w14:paraId="26DCE38A" w14:textId="77777777" w:rsidR="00B52394" w:rsidRPr="00B52394" w:rsidRDefault="00B52394" w:rsidP="00B52394">
            <w:pPr>
              <w:spacing w:after="0" w:line="240" w:lineRule="auto"/>
              <w:jc w:val="right"/>
              <w:rPr>
                <w:rFonts w:ascii="Calibri" w:eastAsia="Times New Roman" w:hAnsi="Calibri" w:cs="Calibri"/>
                <w:b/>
                <w:bCs/>
                <w:color w:val="000000"/>
                <w:sz w:val="18"/>
                <w:szCs w:val="18"/>
                <w:lang w:eastAsia="pl-PL"/>
              </w:rPr>
            </w:pPr>
            <w:r w:rsidRPr="00B52394">
              <w:rPr>
                <w:rFonts w:ascii="Calibri" w:eastAsia="Times New Roman" w:hAnsi="Calibri" w:cs="Calibri"/>
                <w:b/>
                <w:bCs/>
                <w:color w:val="000000"/>
                <w:sz w:val="18"/>
                <w:szCs w:val="18"/>
                <w:lang w:eastAsia="pl-PL"/>
              </w:rPr>
              <w:t>13 523</w:t>
            </w:r>
          </w:p>
        </w:tc>
      </w:tr>
      <w:tr w:rsidR="00B52394" w:rsidRPr="00B52394" w14:paraId="227976CC" w14:textId="77777777" w:rsidTr="00711365">
        <w:trPr>
          <w:trHeight w:val="283"/>
        </w:trPr>
        <w:tc>
          <w:tcPr>
            <w:tcW w:w="6843" w:type="dxa"/>
            <w:tcBorders>
              <w:top w:val="nil"/>
              <w:left w:val="double" w:sz="6" w:space="0" w:color="auto"/>
              <w:bottom w:val="single" w:sz="4" w:space="0" w:color="auto"/>
              <w:right w:val="single" w:sz="4" w:space="0" w:color="auto"/>
            </w:tcBorders>
            <w:shd w:val="clear" w:color="000000" w:fill="FFFFFF"/>
            <w:vAlign w:val="bottom"/>
            <w:hideMark/>
          </w:tcPr>
          <w:p w14:paraId="5F08C655" w14:textId="77777777" w:rsidR="00B52394" w:rsidRPr="00B52394" w:rsidRDefault="00B52394" w:rsidP="00B52394">
            <w:pPr>
              <w:spacing w:after="0" w:line="240" w:lineRule="auto"/>
              <w:rPr>
                <w:rFonts w:ascii="Calibri" w:eastAsia="Times New Roman" w:hAnsi="Calibri" w:cs="Calibri"/>
                <w:i/>
                <w:iCs/>
                <w:sz w:val="18"/>
                <w:szCs w:val="18"/>
                <w:lang w:eastAsia="pl-PL"/>
              </w:rPr>
            </w:pPr>
            <w:r w:rsidRPr="00B52394">
              <w:rPr>
                <w:rFonts w:ascii="Calibri" w:eastAsia="Times New Roman" w:hAnsi="Calibri" w:cs="Calibri"/>
                <w:i/>
                <w:iCs/>
                <w:sz w:val="18"/>
                <w:szCs w:val="18"/>
                <w:lang w:eastAsia="pl-PL"/>
              </w:rPr>
              <w:t>W tym: Zyski i straty wynikające z przeliczenia pozycji sprawozdania finansowego jednostki działającej zagranicą przypadające na udziały niekontrolujące</w:t>
            </w:r>
          </w:p>
        </w:tc>
        <w:tc>
          <w:tcPr>
            <w:tcW w:w="1191" w:type="dxa"/>
            <w:tcBorders>
              <w:top w:val="nil"/>
              <w:left w:val="nil"/>
              <w:bottom w:val="single" w:sz="4" w:space="0" w:color="auto"/>
              <w:right w:val="single" w:sz="4" w:space="0" w:color="auto"/>
            </w:tcBorders>
            <w:shd w:val="clear" w:color="000000" w:fill="FFFFFF"/>
            <w:noWrap/>
            <w:vAlign w:val="center"/>
            <w:hideMark/>
          </w:tcPr>
          <w:p w14:paraId="6EAD9DF8" w14:textId="77777777" w:rsidR="00B52394" w:rsidRPr="00B52394" w:rsidRDefault="00B52394" w:rsidP="00B52394">
            <w:pPr>
              <w:spacing w:after="0" w:line="240" w:lineRule="auto"/>
              <w:jc w:val="right"/>
              <w:rPr>
                <w:rFonts w:ascii="Calibri" w:eastAsia="Times New Roman" w:hAnsi="Calibri" w:cs="Calibri"/>
                <w:i/>
                <w:iCs/>
                <w:color w:val="000000"/>
                <w:sz w:val="18"/>
                <w:szCs w:val="18"/>
                <w:lang w:eastAsia="pl-PL"/>
              </w:rPr>
            </w:pPr>
            <w:r w:rsidRPr="00B52394">
              <w:rPr>
                <w:rFonts w:ascii="Calibri" w:eastAsia="Times New Roman" w:hAnsi="Calibri" w:cs="Calibri"/>
                <w:i/>
                <w:iCs/>
                <w:color w:val="000000"/>
                <w:sz w:val="18"/>
                <w:szCs w:val="18"/>
                <w:lang w:eastAsia="pl-PL"/>
              </w:rPr>
              <w:t>-144</w:t>
            </w:r>
          </w:p>
        </w:tc>
        <w:tc>
          <w:tcPr>
            <w:tcW w:w="1191" w:type="dxa"/>
            <w:tcBorders>
              <w:top w:val="nil"/>
              <w:left w:val="nil"/>
              <w:bottom w:val="single" w:sz="4" w:space="0" w:color="auto"/>
              <w:right w:val="double" w:sz="6" w:space="0" w:color="auto"/>
            </w:tcBorders>
            <w:shd w:val="clear" w:color="000000" w:fill="FFFFFF"/>
            <w:noWrap/>
            <w:vAlign w:val="center"/>
            <w:hideMark/>
          </w:tcPr>
          <w:p w14:paraId="159223F0" w14:textId="77777777" w:rsidR="00B52394" w:rsidRPr="00B52394" w:rsidRDefault="00B52394" w:rsidP="00B52394">
            <w:pPr>
              <w:spacing w:after="0" w:line="240" w:lineRule="auto"/>
              <w:jc w:val="right"/>
              <w:rPr>
                <w:rFonts w:ascii="Calibri" w:eastAsia="Times New Roman" w:hAnsi="Calibri" w:cs="Calibri"/>
                <w:i/>
                <w:iCs/>
                <w:color w:val="000000"/>
                <w:sz w:val="18"/>
                <w:szCs w:val="18"/>
                <w:lang w:eastAsia="pl-PL"/>
              </w:rPr>
            </w:pPr>
            <w:r w:rsidRPr="00B52394">
              <w:rPr>
                <w:rFonts w:ascii="Calibri" w:eastAsia="Times New Roman" w:hAnsi="Calibri" w:cs="Calibri"/>
                <w:i/>
                <w:iCs/>
                <w:color w:val="000000"/>
                <w:sz w:val="18"/>
                <w:szCs w:val="18"/>
                <w:lang w:eastAsia="pl-PL"/>
              </w:rPr>
              <w:t>34</w:t>
            </w:r>
          </w:p>
        </w:tc>
      </w:tr>
      <w:tr w:rsidR="00B52394" w:rsidRPr="00B52394" w14:paraId="6325AE8B" w14:textId="77777777" w:rsidTr="0071136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28CF23F6" w14:textId="77777777" w:rsidR="00B52394" w:rsidRPr="00B52394" w:rsidRDefault="00B52394" w:rsidP="00B52394">
            <w:pPr>
              <w:spacing w:after="0" w:line="240" w:lineRule="auto"/>
              <w:rPr>
                <w:rFonts w:ascii="Calibri" w:eastAsia="Times New Roman" w:hAnsi="Calibri" w:cs="Calibri"/>
                <w:b/>
                <w:bCs/>
                <w:color w:val="000000"/>
                <w:sz w:val="18"/>
                <w:szCs w:val="18"/>
                <w:lang w:eastAsia="pl-PL"/>
              </w:rPr>
            </w:pPr>
            <w:r w:rsidRPr="00B52394">
              <w:rPr>
                <w:rFonts w:ascii="Calibri" w:eastAsia="Times New Roman" w:hAnsi="Calibri" w:cs="Calibri"/>
                <w:b/>
                <w:bCs/>
                <w:color w:val="000000"/>
                <w:sz w:val="18"/>
                <w:szCs w:val="18"/>
                <w:lang w:eastAsia="pl-PL"/>
              </w:rPr>
              <w:t>Całkowite dochody razem</w:t>
            </w:r>
          </w:p>
        </w:tc>
        <w:tc>
          <w:tcPr>
            <w:tcW w:w="1191" w:type="dxa"/>
            <w:tcBorders>
              <w:top w:val="nil"/>
              <w:left w:val="nil"/>
              <w:bottom w:val="single" w:sz="4" w:space="0" w:color="auto"/>
              <w:right w:val="single" w:sz="4" w:space="0" w:color="auto"/>
            </w:tcBorders>
            <w:shd w:val="clear" w:color="000000" w:fill="FFFFFF"/>
            <w:noWrap/>
            <w:vAlign w:val="center"/>
            <w:hideMark/>
          </w:tcPr>
          <w:p w14:paraId="2DA36285" w14:textId="4FA06785" w:rsidR="00B52394" w:rsidRPr="00B52394" w:rsidRDefault="00B52394" w:rsidP="00B52394">
            <w:pPr>
              <w:spacing w:after="0" w:line="240" w:lineRule="auto"/>
              <w:jc w:val="right"/>
              <w:rPr>
                <w:rFonts w:ascii="Calibri" w:eastAsia="Times New Roman" w:hAnsi="Calibri" w:cs="Calibri"/>
                <w:b/>
                <w:bCs/>
                <w:color w:val="000000"/>
                <w:sz w:val="18"/>
                <w:szCs w:val="18"/>
                <w:lang w:eastAsia="pl-PL"/>
              </w:rPr>
            </w:pPr>
            <w:r w:rsidRPr="00B52394">
              <w:rPr>
                <w:rFonts w:ascii="Calibri" w:eastAsia="Times New Roman" w:hAnsi="Calibri" w:cs="Calibri"/>
                <w:b/>
                <w:bCs/>
                <w:color w:val="000000"/>
                <w:sz w:val="18"/>
                <w:szCs w:val="18"/>
                <w:lang w:eastAsia="pl-PL"/>
              </w:rPr>
              <w:t xml:space="preserve">86 </w:t>
            </w:r>
            <w:r w:rsidR="00503F95">
              <w:rPr>
                <w:rFonts w:ascii="Calibri" w:eastAsia="Times New Roman" w:hAnsi="Calibri" w:cs="Calibri"/>
                <w:b/>
                <w:bCs/>
                <w:color w:val="000000"/>
                <w:sz w:val="18"/>
                <w:szCs w:val="18"/>
                <w:lang w:eastAsia="pl-PL"/>
              </w:rPr>
              <w:t>031</w:t>
            </w:r>
          </w:p>
        </w:tc>
        <w:tc>
          <w:tcPr>
            <w:tcW w:w="1191" w:type="dxa"/>
            <w:tcBorders>
              <w:top w:val="nil"/>
              <w:left w:val="nil"/>
              <w:bottom w:val="single" w:sz="4" w:space="0" w:color="auto"/>
              <w:right w:val="double" w:sz="6" w:space="0" w:color="auto"/>
            </w:tcBorders>
            <w:shd w:val="clear" w:color="000000" w:fill="FFFFFF"/>
            <w:noWrap/>
            <w:vAlign w:val="center"/>
            <w:hideMark/>
          </w:tcPr>
          <w:p w14:paraId="70074D19" w14:textId="77777777" w:rsidR="00B52394" w:rsidRPr="00B52394" w:rsidRDefault="00B52394" w:rsidP="00B52394">
            <w:pPr>
              <w:spacing w:after="0" w:line="240" w:lineRule="auto"/>
              <w:jc w:val="right"/>
              <w:rPr>
                <w:rFonts w:ascii="Calibri" w:eastAsia="Times New Roman" w:hAnsi="Calibri" w:cs="Calibri"/>
                <w:b/>
                <w:bCs/>
                <w:color w:val="000000"/>
                <w:sz w:val="18"/>
                <w:szCs w:val="18"/>
                <w:lang w:eastAsia="pl-PL"/>
              </w:rPr>
            </w:pPr>
            <w:r w:rsidRPr="00B52394">
              <w:rPr>
                <w:rFonts w:ascii="Calibri" w:eastAsia="Times New Roman" w:hAnsi="Calibri" w:cs="Calibri"/>
                <w:b/>
                <w:bCs/>
                <w:color w:val="000000"/>
                <w:sz w:val="18"/>
                <w:szCs w:val="18"/>
                <w:lang w:eastAsia="pl-PL"/>
              </w:rPr>
              <w:t>594 386</w:t>
            </w:r>
          </w:p>
        </w:tc>
      </w:tr>
      <w:tr w:rsidR="00B52394" w:rsidRPr="00B52394" w14:paraId="6A84139A" w14:textId="77777777" w:rsidTr="00711365">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37A5EB14" w14:textId="77777777" w:rsidR="00B52394" w:rsidRPr="00B52394" w:rsidRDefault="00B52394" w:rsidP="00B52394">
            <w:pPr>
              <w:spacing w:after="0" w:line="240" w:lineRule="auto"/>
              <w:rPr>
                <w:rFonts w:ascii="Calibri" w:eastAsia="Times New Roman" w:hAnsi="Calibri" w:cs="Calibri"/>
                <w:color w:val="000000"/>
                <w:sz w:val="18"/>
                <w:szCs w:val="18"/>
                <w:lang w:eastAsia="pl-PL"/>
              </w:rPr>
            </w:pPr>
            <w:r w:rsidRPr="00B52394">
              <w:rPr>
                <w:rFonts w:ascii="Calibri" w:eastAsia="Times New Roman" w:hAnsi="Calibri" w:cs="Calibri"/>
                <w:color w:val="000000"/>
                <w:sz w:val="18"/>
                <w:szCs w:val="18"/>
                <w:lang w:eastAsia="pl-PL"/>
              </w:rPr>
              <w:t>Całkowite dochody przypisane akcjonariuszom jednostki dominującej</w:t>
            </w:r>
          </w:p>
        </w:tc>
        <w:tc>
          <w:tcPr>
            <w:tcW w:w="1191" w:type="dxa"/>
            <w:tcBorders>
              <w:top w:val="nil"/>
              <w:left w:val="nil"/>
              <w:bottom w:val="single" w:sz="4" w:space="0" w:color="auto"/>
              <w:right w:val="single" w:sz="4" w:space="0" w:color="auto"/>
            </w:tcBorders>
            <w:shd w:val="clear" w:color="000000" w:fill="FFFFFF"/>
            <w:noWrap/>
            <w:vAlign w:val="center"/>
            <w:hideMark/>
          </w:tcPr>
          <w:p w14:paraId="73383D46" w14:textId="1419F941" w:rsidR="00B52394" w:rsidRPr="00B52394" w:rsidRDefault="00503F95" w:rsidP="00B52394">
            <w:pPr>
              <w:spacing w:after="0" w:line="240" w:lineRule="auto"/>
              <w:jc w:val="right"/>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84 878</w:t>
            </w:r>
          </w:p>
        </w:tc>
        <w:tc>
          <w:tcPr>
            <w:tcW w:w="1191" w:type="dxa"/>
            <w:tcBorders>
              <w:top w:val="nil"/>
              <w:left w:val="nil"/>
              <w:bottom w:val="single" w:sz="4" w:space="0" w:color="auto"/>
              <w:right w:val="double" w:sz="6" w:space="0" w:color="auto"/>
            </w:tcBorders>
            <w:shd w:val="clear" w:color="000000" w:fill="FFFFFF"/>
            <w:noWrap/>
            <w:vAlign w:val="center"/>
            <w:hideMark/>
          </w:tcPr>
          <w:p w14:paraId="4F938C8E" w14:textId="77777777" w:rsidR="00B52394" w:rsidRPr="00B52394" w:rsidRDefault="00B52394" w:rsidP="00B52394">
            <w:pPr>
              <w:spacing w:after="0" w:line="240" w:lineRule="auto"/>
              <w:jc w:val="right"/>
              <w:rPr>
                <w:rFonts w:ascii="Calibri" w:eastAsia="Times New Roman" w:hAnsi="Calibri" w:cs="Calibri"/>
                <w:color w:val="000000"/>
                <w:sz w:val="18"/>
                <w:szCs w:val="18"/>
                <w:lang w:eastAsia="pl-PL"/>
              </w:rPr>
            </w:pPr>
            <w:r w:rsidRPr="00B52394">
              <w:rPr>
                <w:rFonts w:ascii="Calibri" w:eastAsia="Times New Roman" w:hAnsi="Calibri" w:cs="Calibri"/>
                <w:color w:val="000000"/>
                <w:sz w:val="18"/>
                <w:szCs w:val="18"/>
                <w:lang w:eastAsia="pl-PL"/>
              </w:rPr>
              <w:t>580 525</w:t>
            </w:r>
          </w:p>
        </w:tc>
      </w:tr>
      <w:tr w:rsidR="00B52394" w:rsidRPr="00B52394" w14:paraId="772614E8" w14:textId="77777777" w:rsidTr="00711365">
        <w:trPr>
          <w:trHeight w:val="283"/>
        </w:trPr>
        <w:tc>
          <w:tcPr>
            <w:tcW w:w="6843" w:type="dxa"/>
            <w:tcBorders>
              <w:top w:val="nil"/>
              <w:left w:val="double" w:sz="6" w:space="0" w:color="auto"/>
              <w:bottom w:val="double" w:sz="6" w:space="0" w:color="auto"/>
              <w:right w:val="single" w:sz="4" w:space="0" w:color="auto"/>
            </w:tcBorders>
            <w:shd w:val="clear" w:color="auto" w:fill="auto"/>
            <w:vAlign w:val="bottom"/>
            <w:hideMark/>
          </w:tcPr>
          <w:p w14:paraId="67F0E9FD" w14:textId="77777777" w:rsidR="00B52394" w:rsidRPr="00B52394" w:rsidRDefault="00B52394" w:rsidP="00B52394">
            <w:pPr>
              <w:spacing w:after="0" w:line="240" w:lineRule="auto"/>
              <w:rPr>
                <w:rFonts w:ascii="Calibri" w:eastAsia="Times New Roman" w:hAnsi="Calibri" w:cs="Calibri"/>
                <w:color w:val="000000"/>
                <w:sz w:val="18"/>
                <w:szCs w:val="18"/>
                <w:lang w:eastAsia="pl-PL"/>
              </w:rPr>
            </w:pPr>
            <w:r w:rsidRPr="00B52394">
              <w:rPr>
                <w:rFonts w:ascii="Calibri" w:eastAsia="Times New Roman" w:hAnsi="Calibri" w:cs="Calibri"/>
                <w:color w:val="000000"/>
                <w:sz w:val="18"/>
                <w:szCs w:val="18"/>
                <w:lang w:eastAsia="pl-PL"/>
              </w:rPr>
              <w:t>Całkowite dochody przypisane udziałowcom mniejszościowym</w:t>
            </w:r>
          </w:p>
        </w:tc>
        <w:tc>
          <w:tcPr>
            <w:tcW w:w="1191" w:type="dxa"/>
            <w:tcBorders>
              <w:top w:val="nil"/>
              <w:left w:val="nil"/>
              <w:bottom w:val="double" w:sz="6" w:space="0" w:color="auto"/>
              <w:right w:val="single" w:sz="4" w:space="0" w:color="auto"/>
            </w:tcBorders>
            <w:shd w:val="clear" w:color="000000" w:fill="FFFFFF"/>
            <w:noWrap/>
            <w:vAlign w:val="center"/>
            <w:hideMark/>
          </w:tcPr>
          <w:p w14:paraId="204D7018" w14:textId="77777777" w:rsidR="00B52394" w:rsidRPr="00B52394" w:rsidRDefault="00B52394" w:rsidP="00B52394">
            <w:pPr>
              <w:spacing w:after="0" w:line="240" w:lineRule="auto"/>
              <w:jc w:val="right"/>
              <w:rPr>
                <w:rFonts w:ascii="Calibri" w:eastAsia="Times New Roman" w:hAnsi="Calibri" w:cs="Calibri"/>
                <w:color w:val="000000"/>
                <w:sz w:val="18"/>
                <w:szCs w:val="18"/>
                <w:lang w:eastAsia="pl-PL"/>
              </w:rPr>
            </w:pPr>
            <w:r w:rsidRPr="00B52394">
              <w:rPr>
                <w:rFonts w:ascii="Calibri" w:eastAsia="Times New Roman" w:hAnsi="Calibri" w:cs="Calibri"/>
                <w:color w:val="000000"/>
                <w:sz w:val="18"/>
                <w:szCs w:val="18"/>
                <w:lang w:eastAsia="pl-PL"/>
              </w:rPr>
              <w:t>1 153</w:t>
            </w:r>
          </w:p>
        </w:tc>
        <w:tc>
          <w:tcPr>
            <w:tcW w:w="1191" w:type="dxa"/>
            <w:tcBorders>
              <w:top w:val="nil"/>
              <w:left w:val="nil"/>
              <w:bottom w:val="double" w:sz="6" w:space="0" w:color="auto"/>
              <w:right w:val="double" w:sz="6" w:space="0" w:color="auto"/>
            </w:tcBorders>
            <w:shd w:val="clear" w:color="000000" w:fill="FFFFFF"/>
            <w:noWrap/>
            <w:vAlign w:val="center"/>
            <w:hideMark/>
          </w:tcPr>
          <w:p w14:paraId="55D212BF" w14:textId="77777777" w:rsidR="00B52394" w:rsidRPr="00B52394" w:rsidRDefault="00B52394" w:rsidP="00B52394">
            <w:pPr>
              <w:spacing w:after="0" w:line="240" w:lineRule="auto"/>
              <w:jc w:val="right"/>
              <w:rPr>
                <w:rFonts w:ascii="Calibri" w:eastAsia="Times New Roman" w:hAnsi="Calibri" w:cs="Calibri"/>
                <w:color w:val="000000"/>
                <w:sz w:val="18"/>
                <w:szCs w:val="18"/>
                <w:lang w:eastAsia="pl-PL"/>
              </w:rPr>
            </w:pPr>
            <w:r w:rsidRPr="00B52394">
              <w:rPr>
                <w:rFonts w:ascii="Calibri" w:eastAsia="Times New Roman" w:hAnsi="Calibri" w:cs="Calibri"/>
                <w:color w:val="000000"/>
                <w:sz w:val="18"/>
                <w:szCs w:val="18"/>
                <w:lang w:eastAsia="pl-PL"/>
              </w:rPr>
              <w:t>13 861</w:t>
            </w:r>
          </w:p>
        </w:tc>
      </w:tr>
    </w:tbl>
    <w:p w14:paraId="286EB52F" w14:textId="6C3785FC" w:rsidR="00FA5881" w:rsidRPr="00786621" w:rsidRDefault="00FA5881" w:rsidP="00B30289">
      <w:pPr>
        <w:spacing w:line="240" w:lineRule="auto"/>
        <w:rPr>
          <w:rFonts w:cstheme="minorHAnsi"/>
        </w:rPr>
      </w:pPr>
    </w:p>
    <w:p w14:paraId="3B4CE447" w14:textId="42883CC6" w:rsidR="00CE19DE" w:rsidRPr="00F372F8" w:rsidRDefault="00015169" w:rsidP="00B30289">
      <w:pPr>
        <w:spacing w:line="240" w:lineRule="auto"/>
        <w:rPr>
          <w:rFonts w:cstheme="minorHAnsi"/>
          <w:b/>
          <w:color w:val="FFFFFF" w:themeColor="background1"/>
        </w:rPr>
      </w:pPr>
      <w:r w:rsidRPr="00F372F8">
        <w:rPr>
          <w:rFonts w:cstheme="minorHAnsi"/>
          <w:b/>
          <w:color w:val="FFFFFF" w:themeColor="background1"/>
        </w:rPr>
        <w:lastRenderedPageBreak/>
        <w:t>.</w:t>
      </w:r>
      <w:bookmarkEnd w:id="1109"/>
    </w:p>
    <w:p w14:paraId="0FDE3E61" w14:textId="49E1F376" w:rsidR="00CE19DE" w:rsidRPr="00786621" w:rsidRDefault="0029295A">
      <w:pPr>
        <w:pStyle w:val="Nagwek3"/>
        <w:numPr>
          <w:ilvl w:val="1"/>
          <w:numId w:val="11"/>
        </w:numPr>
        <w:spacing w:line="240" w:lineRule="auto"/>
        <w:rPr>
          <w:rFonts w:asciiTheme="minorHAnsi" w:hAnsiTheme="minorHAnsi" w:cstheme="minorHAnsi"/>
        </w:rPr>
      </w:pPr>
      <w:bookmarkStart w:id="1110" w:name="_Toc102107957"/>
      <w:bookmarkStart w:id="1111" w:name="_Toc165029165"/>
      <w:bookmarkStart w:id="1112" w:name="XBRLBlock__1928162592"/>
      <w:bookmarkStart w:id="1113" w:name="XBRLBlock_810512131"/>
      <w:bookmarkStart w:id="1114" w:name="XBRLBlock_585180543"/>
      <w:r w:rsidRPr="00786621">
        <w:rPr>
          <w:rFonts w:asciiTheme="minorHAnsi" w:hAnsiTheme="minorHAnsi" w:cstheme="minorHAnsi"/>
        </w:rPr>
        <w:t>SEGMENTY DZIAŁALNOŚCI</w:t>
      </w:r>
      <w:bookmarkEnd w:id="1105"/>
      <w:bookmarkEnd w:id="1106"/>
      <w:bookmarkEnd w:id="1107"/>
      <w:bookmarkEnd w:id="1110"/>
      <w:bookmarkEnd w:id="1111"/>
    </w:p>
    <w:p w14:paraId="5C0BC6C2" w14:textId="77777777" w:rsidR="00CE19DE" w:rsidRPr="004A1DDD" w:rsidRDefault="00CE19DE" w:rsidP="004A1DDD">
      <w:pPr>
        <w:spacing w:line="240" w:lineRule="auto"/>
        <w:jc w:val="both"/>
        <w:rPr>
          <w:rFonts w:cstheme="minorHAnsi"/>
          <w:sz w:val="24"/>
          <w:szCs w:val="24"/>
        </w:rPr>
      </w:pPr>
      <w:r w:rsidRPr="004A1DDD">
        <w:rPr>
          <w:rFonts w:cstheme="minorHAnsi"/>
          <w:sz w:val="24"/>
          <w:szCs w:val="24"/>
        </w:rPr>
        <w:t>Zgodnie z MSSF 8 segment operacyjny to część składowa jednostki:</w:t>
      </w:r>
    </w:p>
    <w:p w14:paraId="4AD4F12B" w14:textId="73653177" w:rsidR="00CE19DE" w:rsidRPr="004A1DDD" w:rsidRDefault="00CE19DE">
      <w:pPr>
        <w:pStyle w:val="Akapitzlist"/>
        <w:numPr>
          <w:ilvl w:val="0"/>
          <w:numId w:val="29"/>
        </w:numPr>
        <w:spacing w:line="240" w:lineRule="auto"/>
        <w:jc w:val="both"/>
        <w:rPr>
          <w:rFonts w:cstheme="minorHAnsi"/>
          <w:sz w:val="24"/>
          <w:szCs w:val="24"/>
        </w:rPr>
      </w:pPr>
      <w:r w:rsidRPr="004A1DDD">
        <w:rPr>
          <w:rFonts w:cstheme="minorHAnsi"/>
          <w:sz w:val="24"/>
          <w:szCs w:val="24"/>
        </w:rPr>
        <w:t>która organizuje działalność gospodarczą, w związku z którą można uzyskiwać przychody i ponosić koszty,</w:t>
      </w:r>
    </w:p>
    <w:p w14:paraId="6634DFA7" w14:textId="77777777" w:rsidR="00CE19DE" w:rsidRPr="004A1DDD" w:rsidRDefault="00CE19DE">
      <w:pPr>
        <w:pStyle w:val="Akapitzlist"/>
        <w:numPr>
          <w:ilvl w:val="0"/>
          <w:numId w:val="29"/>
        </w:numPr>
        <w:spacing w:line="240" w:lineRule="auto"/>
        <w:jc w:val="both"/>
        <w:rPr>
          <w:rFonts w:cstheme="minorHAnsi"/>
          <w:sz w:val="24"/>
          <w:szCs w:val="24"/>
        </w:rPr>
      </w:pPr>
      <w:r w:rsidRPr="004A1DDD">
        <w:rPr>
          <w:rFonts w:cstheme="minorHAnsi"/>
          <w:sz w:val="24"/>
          <w:szCs w:val="24"/>
        </w:rPr>
        <w:t>której wyniki podlegają regularnym przeglądom i ocenie przez główny organ odpowiedzialny za podejmowanie decyzji operacyjnych w jednostce oraz wykorzystujący te wyniki przy decydowaniu o alokacji zasobów do segmentów,</w:t>
      </w:r>
    </w:p>
    <w:p w14:paraId="1574EC20" w14:textId="77777777" w:rsidR="00CE19DE" w:rsidRPr="004A1DDD" w:rsidRDefault="00CE19DE">
      <w:pPr>
        <w:pStyle w:val="Akapitzlist"/>
        <w:numPr>
          <w:ilvl w:val="0"/>
          <w:numId w:val="29"/>
        </w:numPr>
        <w:spacing w:line="240" w:lineRule="auto"/>
        <w:jc w:val="both"/>
        <w:rPr>
          <w:rFonts w:cstheme="minorHAnsi"/>
          <w:sz w:val="24"/>
          <w:szCs w:val="24"/>
        </w:rPr>
      </w:pPr>
      <w:r w:rsidRPr="004A1DDD">
        <w:rPr>
          <w:rFonts w:cstheme="minorHAnsi"/>
          <w:sz w:val="24"/>
          <w:szCs w:val="24"/>
        </w:rPr>
        <w:t>w przypadku której są dostępne oddzielne informacje finansowe.</w:t>
      </w:r>
    </w:p>
    <w:p w14:paraId="41935507" w14:textId="307C48CC" w:rsidR="00CE19DE" w:rsidRPr="00FB6880" w:rsidRDefault="00CE19DE" w:rsidP="00FB6880">
      <w:pPr>
        <w:spacing w:line="240" w:lineRule="auto"/>
        <w:jc w:val="both"/>
        <w:rPr>
          <w:rFonts w:cstheme="minorHAnsi"/>
          <w:sz w:val="24"/>
          <w:szCs w:val="24"/>
        </w:rPr>
      </w:pPr>
      <w:r w:rsidRPr="00FB6880">
        <w:rPr>
          <w:rFonts w:cstheme="minorHAnsi"/>
          <w:sz w:val="24"/>
          <w:szCs w:val="24"/>
        </w:rPr>
        <w:t>MSSF 8 wymaga ujawnienia danych dotyczących segmentów operacyjnych opartych na raportach wewnętrznych stosowanych w rachunkowości zarządcze</w:t>
      </w:r>
      <w:r w:rsidRPr="009F76FC">
        <w:rPr>
          <w:rFonts w:cstheme="minorHAnsi"/>
          <w:sz w:val="24"/>
          <w:szCs w:val="24"/>
        </w:rPr>
        <w:t>j.</w:t>
      </w:r>
      <w:bookmarkEnd w:id="1112"/>
      <w:bookmarkEnd w:id="1113"/>
      <w:bookmarkEnd w:id="1114"/>
    </w:p>
    <w:p w14:paraId="4C31B95F" w14:textId="7772F8FD" w:rsidR="00CE19DE" w:rsidRPr="00FB6880" w:rsidRDefault="00CE19DE" w:rsidP="00FB6880">
      <w:pPr>
        <w:spacing w:line="240" w:lineRule="auto"/>
        <w:jc w:val="both"/>
        <w:rPr>
          <w:rFonts w:cstheme="minorHAnsi"/>
          <w:sz w:val="24"/>
          <w:szCs w:val="24"/>
        </w:rPr>
      </w:pPr>
      <w:bookmarkStart w:id="1115" w:name="XBRLBlock_723835341"/>
      <w:bookmarkStart w:id="1116" w:name="XBRLBlock__1530456309"/>
      <w:r w:rsidRPr="00F372F8">
        <w:rPr>
          <w:rFonts w:cstheme="minorHAnsi"/>
          <w:sz w:val="24"/>
          <w:szCs w:val="24"/>
        </w:rPr>
        <w:t>S</w:t>
      </w:r>
      <w:r w:rsidRPr="00FB6880">
        <w:rPr>
          <w:rFonts w:cstheme="minorHAnsi"/>
          <w:sz w:val="24"/>
          <w:szCs w:val="24"/>
        </w:rPr>
        <w:t>tosując podejście zarządcze do sprawozdawczości dotyczącej segmentów działalności wyróżnia się trzy segmenty operacyjne:</w:t>
      </w:r>
    </w:p>
    <w:p w14:paraId="2AA14475" w14:textId="77777777" w:rsidR="00CE19DE" w:rsidRPr="00FB6880" w:rsidRDefault="00CE19DE">
      <w:pPr>
        <w:pStyle w:val="Akapitzlist"/>
        <w:numPr>
          <w:ilvl w:val="0"/>
          <w:numId w:val="30"/>
        </w:numPr>
        <w:spacing w:line="240" w:lineRule="auto"/>
        <w:jc w:val="both"/>
        <w:rPr>
          <w:rFonts w:cstheme="minorHAnsi"/>
          <w:sz w:val="24"/>
          <w:szCs w:val="24"/>
        </w:rPr>
      </w:pPr>
      <w:r w:rsidRPr="00FB6880">
        <w:rPr>
          <w:rFonts w:cstheme="minorHAnsi"/>
          <w:sz w:val="24"/>
          <w:szCs w:val="24"/>
        </w:rPr>
        <w:t>Segment Blach Elektrotechnicznych DB,</w:t>
      </w:r>
    </w:p>
    <w:p w14:paraId="07CC1945" w14:textId="77777777" w:rsidR="00CE19DE" w:rsidRPr="00FB6880" w:rsidRDefault="00CE19DE">
      <w:pPr>
        <w:pStyle w:val="Akapitzlist"/>
        <w:numPr>
          <w:ilvl w:val="0"/>
          <w:numId w:val="30"/>
        </w:numPr>
        <w:spacing w:line="240" w:lineRule="auto"/>
        <w:jc w:val="both"/>
        <w:rPr>
          <w:rFonts w:cstheme="minorHAnsi"/>
          <w:sz w:val="24"/>
          <w:szCs w:val="24"/>
        </w:rPr>
      </w:pPr>
      <w:r w:rsidRPr="00FB6880">
        <w:rPr>
          <w:rFonts w:cstheme="minorHAnsi"/>
          <w:sz w:val="24"/>
          <w:szCs w:val="24"/>
        </w:rPr>
        <w:t>Segment Profili DP,</w:t>
      </w:r>
    </w:p>
    <w:p w14:paraId="3BF21A99" w14:textId="77777777" w:rsidR="00CE19DE" w:rsidRPr="00FB6880" w:rsidRDefault="00CE19DE">
      <w:pPr>
        <w:pStyle w:val="Akapitzlist"/>
        <w:numPr>
          <w:ilvl w:val="0"/>
          <w:numId w:val="30"/>
        </w:numPr>
        <w:spacing w:line="240" w:lineRule="auto"/>
        <w:jc w:val="both"/>
        <w:rPr>
          <w:rFonts w:cstheme="minorHAnsi"/>
          <w:sz w:val="24"/>
          <w:szCs w:val="24"/>
        </w:rPr>
      </w:pPr>
      <w:r w:rsidRPr="00FB6880">
        <w:rPr>
          <w:rFonts w:cstheme="minorHAnsi"/>
          <w:sz w:val="24"/>
          <w:szCs w:val="24"/>
        </w:rPr>
        <w:t>Segment Cynku.</w:t>
      </w:r>
    </w:p>
    <w:p w14:paraId="51F331B4" w14:textId="77777777" w:rsidR="00CE19DE" w:rsidRPr="00FB6880" w:rsidRDefault="00CE19DE" w:rsidP="00FB6880">
      <w:pPr>
        <w:spacing w:line="240" w:lineRule="auto"/>
        <w:jc w:val="both"/>
        <w:rPr>
          <w:rFonts w:cstheme="minorHAnsi"/>
          <w:sz w:val="24"/>
          <w:szCs w:val="24"/>
        </w:rPr>
      </w:pPr>
      <w:r w:rsidRPr="00FB6880">
        <w:rPr>
          <w:rFonts w:cstheme="minorHAnsi"/>
          <w:sz w:val="24"/>
          <w:szCs w:val="24"/>
        </w:rPr>
        <w:t>Dla tych segmentów dostępne są oddzielne informacje finansowe, sporządzane dla jednostki dominującej, które Zarząd Spółki wykorzystuje do oceny wyników segmentów zarówno dla celów systemu premiowania opartego na wypracowanej marży pokrycia, jak i alokacji zasobów do danego segmentu.</w:t>
      </w:r>
    </w:p>
    <w:p w14:paraId="79C6A339" w14:textId="77777777" w:rsidR="00CE19DE" w:rsidRPr="00FB6880" w:rsidRDefault="00CE19DE" w:rsidP="00FB6880">
      <w:pPr>
        <w:spacing w:line="240" w:lineRule="auto"/>
        <w:jc w:val="both"/>
        <w:rPr>
          <w:rFonts w:cstheme="minorHAnsi"/>
          <w:sz w:val="24"/>
          <w:szCs w:val="24"/>
        </w:rPr>
      </w:pPr>
      <w:r w:rsidRPr="00FB6880">
        <w:rPr>
          <w:rFonts w:cstheme="minorHAnsi"/>
          <w:sz w:val="24"/>
          <w:szCs w:val="24"/>
        </w:rPr>
        <w:t>Segment profili obejmuje następujące wyroby: kształtowniki gięte na zimno, ochronne bariery drogowe oraz blachy i taśmy cięte zimno- i gorącowalcowane.</w:t>
      </w:r>
    </w:p>
    <w:p w14:paraId="5470C3EE" w14:textId="77777777" w:rsidR="00CE19DE" w:rsidRPr="00FB6880" w:rsidRDefault="00CE19DE" w:rsidP="00FB6880">
      <w:pPr>
        <w:spacing w:line="240" w:lineRule="auto"/>
        <w:jc w:val="both"/>
        <w:rPr>
          <w:rFonts w:cstheme="minorHAnsi"/>
          <w:sz w:val="24"/>
          <w:szCs w:val="24"/>
        </w:rPr>
      </w:pPr>
      <w:r w:rsidRPr="00FB6880">
        <w:rPr>
          <w:rFonts w:cstheme="minorHAnsi"/>
          <w:sz w:val="24"/>
          <w:szCs w:val="24"/>
        </w:rPr>
        <w:t>Segment blach elektrotechnicznych obejmuje blachy transformatorowe oraz rdzenie toroidalne, a także sprzedaż wodoru.</w:t>
      </w:r>
    </w:p>
    <w:p w14:paraId="3CCFBC9B" w14:textId="2F147887" w:rsidR="00CE19DE" w:rsidRPr="00FB6880" w:rsidRDefault="00CE19DE" w:rsidP="00FB6880">
      <w:pPr>
        <w:spacing w:line="240" w:lineRule="auto"/>
        <w:jc w:val="both"/>
        <w:rPr>
          <w:rFonts w:cstheme="minorHAnsi"/>
          <w:sz w:val="24"/>
          <w:szCs w:val="24"/>
        </w:rPr>
      </w:pPr>
      <w:r w:rsidRPr="00FB6880">
        <w:rPr>
          <w:rFonts w:cstheme="minorHAnsi"/>
          <w:sz w:val="24"/>
          <w:szCs w:val="24"/>
        </w:rPr>
        <w:t>Segment cynku obejmuje zakres działalności ZGH „Bolesław” S.A. razem ze spółkami zależnymi, tj. wydobycie rud cynkowo-ołowiowych oraz produkcję cynku i ołowiu, a także dzia</w:t>
      </w:r>
      <w:r w:rsidR="00AA7E8B" w:rsidRPr="00FB6880">
        <w:rPr>
          <w:rFonts w:cstheme="minorHAnsi"/>
          <w:sz w:val="24"/>
          <w:szCs w:val="24"/>
        </w:rPr>
        <w:t xml:space="preserve">łalność powiązaną. </w:t>
      </w:r>
      <w:r w:rsidRPr="00FB6880">
        <w:rPr>
          <w:rFonts w:cstheme="minorHAnsi"/>
          <w:sz w:val="24"/>
          <w:szCs w:val="24"/>
        </w:rPr>
        <w:t>Ze względu na fakt zmniejszenia udziału w sumie przychodów Grupy Kapitałowej, segment towarów został połączony z pozostałą działalnością.</w:t>
      </w:r>
      <w:r w:rsidR="00F70EBB" w:rsidRPr="00F372F8">
        <w:rPr>
          <w:rFonts w:cstheme="minorHAnsi"/>
          <w:sz w:val="24"/>
          <w:szCs w:val="24"/>
        </w:rPr>
        <w:t> </w:t>
      </w:r>
      <w:bookmarkEnd w:id="1115"/>
      <w:bookmarkEnd w:id="1116"/>
    </w:p>
    <w:p w14:paraId="08835669" w14:textId="77777777" w:rsidR="00CE19DE" w:rsidRPr="00FB6880" w:rsidRDefault="00CE19DE" w:rsidP="00FB6880">
      <w:pPr>
        <w:spacing w:line="240" w:lineRule="auto"/>
        <w:jc w:val="both"/>
        <w:rPr>
          <w:rFonts w:cstheme="minorHAnsi"/>
          <w:sz w:val="24"/>
          <w:szCs w:val="24"/>
        </w:rPr>
      </w:pPr>
      <w:bookmarkStart w:id="1117" w:name="XBRLBlock_1689657199"/>
      <w:bookmarkStart w:id="1118" w:name="XBRLBlock__346632705"/>
      <w:bookmarkStart w:id="1119" w:name="XBRLBlock_x1043468581"/>
      <w:r w:rsidRPr="00F372F8">
        <w:rPr>
          <w:rFonts w:cstheme="minorHAnsi"/>
          <w:sz w:val="24"/>
          <w:szCs w:val="24"/>
          <w:u w:val="single"/>
        </w:rPr>
        <w:t>P</w:t>
      </w:r>
      <w:r w:rsidRPr="00FB6880">
        <w:rPr>
          <w:rFonts w:cstheme="minorHAnsi"/>
          <w:sz w:val="24"/>
          <w:szCs w:val="24"/>
          <w:u w:val="single"/>
        </w:rPr>
        <w:t>rzychody segmentu</w:t>
      </w:r>
      <w:r w:rsidRPr="00FB6880">
        <w:rPr>
          <w:rFonts w:cstheme="minorHAnsi"/>
          <w:sz w:val="24"/>
          <w:szCs w:val="24"/>
        </w:rPr>
        <w:t xml:space="preserve"> dotyczą wyłącznie sprzedaży klientom zewnętrznym. Przychody innym segmentom podlegają w sprawozdaniu skonsolidowanym wyłączeniu. </w:t>
      </w:r>
    </w:p>
    <w:p w14:paraId="3196B44A" w14:textId="6841C6B9" w:rsidR="00CE19DE" w:rsidRPr="00FB6880" w:rsidRDefault="00CE19DE" w:rsidP="00FB6880">
      <w:pPr>
        <w:spacing w:line="240" w:lineRule="auto"/>
        <w:jc w:val="both"/>
        <w:rPr>
          <w:rFonts w:cstheme="minorHAnsi"/>
          <w:sz w:val="24"/>
          <w:szCs w:val="24"/>
        </w:rPr>
      </w:pPr>
      <w:r w:rsidRPr="00FB6880">
        <w:rPr>
          <w:rFonts w:cstheme="minorHAnsi"/>
          <w:sz w:val="24"/>
          <w:szCs w:val="24"/>
          <w:u w:val="single"/>
        </w:rPr>
        <w:t>Koszty segmentu</w:t>
      </w:r>
      <w:r w:rsidRPr="00FB6880">
        <w:rPr>
          <w:rFonts w:cstheme="minorHAnsi"/>
          <w:sz w:val="24"/>
          <w:szCs w:val="24"/>
        </w:rPr>
        <w:t xml:space="preserve"> obejmują koszty własne sprzedaży łącznie z kosztami sprzedaży, które wynikają z działalności operacyjnej segmentu. Koszty segmentu nie obejmują pozostałych kosztów operacyjnych, których nie można bezpośrednio przyporządkować (przypisać) do segmentu, kosztów ogólnozakładowych, kosztów finansowych i obciążeń z tytułu podatku dochodowego. </w:t>
      </w:r>
    </w:p>
    <w:p w14:paraId="7D8F52EC" w14:textId="3E719A13" w:rsidR="00CE19DE" w:rsidRPr="00FB6880" w:rsidRDefault="00CE19DE" w:rsidP="00FB6880">
      <w:pPr>
        <w:spacing w:line="240" w:lineRule="auto"/>
        <w:jc w:val="both"/>
        <w:rPr>
          <w:rFonts w:cstheme="minorHAnsi"/>
          <w:sz w:val="24"/>
          <w:szCs w:val="24"/>
        </w:rPr>
      </w:pPr>
      <w:r w:rsidRPr="00FB6880">
        <w:rPr>
          <w:rFonts w:cstheme="minorHAnsi"/>
          <w:sz w:val="24"/>
          <w:szCs w:val="24"/>
          <w:u w:val="single"/>
        </w:rPr>
        <w:t>Wynik segmentu (zysk/strata segmentu)</w:t>
      </w:r>
      <w:r w:rsidRPr="00FB6880">
        <w:rPr>
          <w:rFonts w:cstheme="minorHAnsi"/>
          <w:sz w:val="24"/>
          <w:szCs w:val="24"/>
        </w:rPr>
        <w:t xml:space="preserve"> jest różnicą pomiędzy przychodami segmentu a kosztami segmentu. </w:t>
      </w:r>
    </w:p>
    <w:p w14:paraId="7E6D11FB" w14:textId="27308FD7" w:rsidR="00CE19DE" w:rsidRPr="00FB6880" w:rsidRDefault="00CE19DE" w:rsidP="00FB6880">
      <w:pPr>
        <w:spacing w:line="240" w:lineRule="auto"/>
        <w:jc w:val="both"/>
        <w:rPr>
          <w:rFonts w:cstheme="minorHAnsi"/>
          <w:sz w:val="24"/>
          <w:szCs w:val="24"/>
        </w:rPr>
      </w:pPr>
      <w:r w:rsidRPr="00FB6880">
        <w:rPr>
          <w:rFonts w:cstheme="minorHAnsi"/>
          <w:sz w:val="24"/>
          <w:szCs w:val="24"/>
          <w:u w:val="single"/>
        </w:rPr>
        <w:lastRenderedPageBreak/>
        <w:t>Aktywa (pasywa)</w:t>
      </w:r>
      <w:r w:rsidRPr="00FB6880">
        <w:rPr>
          <w:rFonts w:cstheme="minorHAnsi"/>
          <w:sz w:val="24"/>
          <w:szCs w:val="24"/>
        </w:rPr>
        <w:t xml:space="preserve"> segmentu stanowią aktywa operacyjne (pasywa operacyjne) wykorzystywane przez segment (powstałe) w działalności operacyjnej, które dają się bezpośrednio przyporządkować do danego segmentu (wartości niematerialne i prawne, rzeczowe aktywa trwałe, zapasy, należności od odbiorców, zobowiązania wobec dostawców) lub przypisać do tego segmentu w oparciu o rozsądne podstawy, np. udział segmentu w wielkości sprzedaży, zysku (pozostałe aktywa i pasywa). </w:t>
      </w:r>
    </w:p>
    <w:p w14:paraId="3957B9E7" w14:textId="0D0AE2C8" w:rsidR="00CE19DE" w:rsidRPr="00FB6880" w:rsidRDefault="00CE19DE" w:rsidP="00FB6880">
      <w:pPr>
        <w:spacing w:line="240" w:lineRule="auto"/>
        <w:jc w:val="both"/>
        <w:rPr>
          <w:rFonts w:cstheme="minorHAnsi"/>
          <w:sz w:val="24"/>
          <w:szCs w:val="24"/>
        </w:rPr>
      </w:pPr>
      <w:r w:rsidRPr="00FB6880">
        <w:rPr>
          <w:rFonts w:cstheme="minorHAnsi"/>
          <w:sz w:val="24"/>
          <w:szCs w:val="24"/>
        </w:rPr>
        <w:t>Do sprawozdawczości wg segmentów stosuje się te same zasady rachunkowości, w tym metody wyceny, które zaprezentowano w pkt. 3 Informacji dodatkowej i objaśniającej, z uwzględnieniem powyższych ustaleń</w:t>
      </w:r>
      <w:r w:rsidRPr="00F372F8">
        <w:rPr>
          <w:rFonts w:cstheme="minorHAnsi"/>
          <w:sz w:val="24"/>
          <w:szCs w:val="24"/>
        </w:rPr>
        <w:t>.</w:t>
      </w:r>
      <w:bookmarkEnd w:id="1117"/>
      <w:bookmarkEnd w:id="1118"/>
      <w:bookmarkEnd w:id="1119"/>
    </w:p>
    <w:p w14:paraId="76B9482C" w14:textId="77777777" w:rsidR="00FD2900" w:rsidRPr="00F372F8" w:rsidRDefault="00FD2900">
      <w:pPr>
        <w:rPr>
          <w:rFonts w:cstheme="minorHAnsi"/>
          <w:sz w:val="24"/>
        </w:rPr>
      </w:pPr>
      <w:bookmarkStart w:id="1120" w:name="XBRLBlock__253085753"/>
      <w:bookmarkStart w:id="1121" w:name="XBRLBlock_1641675163"/>
      <w:r w:rsidRPr="00F372F8">
        <w:rPr>
          <w:rFonts w:cstheme="minorHAnsi"/>
          <w:sz w:val="24"/>
        </w:rPr>
        <w:br w:type="page"/>
      </w:r>
    </w:p>
    <w:p w14:paraId="7583A629" w14:textId="2A3E4B3C" w:rsidR="00CE19DE" w:rsidRPr="00FB6880" w:rsidRDefault="00CE19DE" w:rsidP="00AF3562">
      <w:pPr>
        <w:spacing w:line="240" w:lineRule="auto"/>
        <w:jc w:val="both"/>
        <w:rPr>
          <w:rFonts w:cstheme="minorHAnsi"/>
          <w:sz w:val="24"/>
          <w:szCs w:val="24"/>
        </w:rPr>
      </w:pPr>
      <w:r w:rsidRPr="00FB6880">
        <w:rPr>
          <w:rFonts w:cstheme="minorHAnsi"/>
          <w:sz w:val="24"/>
          <w:szCs w:val="24"/>
        </w:rPr>
        <w:lastRenderedPageBreak/>
        <w:t>Wymagane informacje dotyczące segmentów operacyjnych za rok 202</w:t>
      </w:r>
      <w:r w:rsidR="004A0176" w:rsidRPr="00FB6880">
        <w:rPr>
          <w:rFonts w:cstheme="minorHAnsi"/>
          <w:sz w:val="24"/>
          <w:szCs w:val="24"/>
        </w:rPr>
        <w:t>3</w:t>
      </w:r>
      <w:r w:rsidRPr="00FB6880">
        <w:rPr>
          <w:rFonts w:cstheme="minorHAnsi"/>
          <w:sz w:val="24"/>
          <w:szCs w:val="24"/>
        </w:rPr>
        <w:t xml:space="preserve"> i okres porównywalny zostały oszacowane i przedstawione w poniższych tabelach (w tys. zł):</w:t>
      </w:r>
    </w:p>
    <w:tbl>
      <w:tblPr>
        <w:tblW w:w="9225" w:type="dxa"/>
        <w:tblLayout w:type="fixed"/>
        <w:tblCellMar>
          <w:left w:w="70" w:type="dxa"/>
          <w:right w:w="70" w:type="dxa"/>
        </w:tblCellMar>
        <w:tblLook w:val="04A0" w:firstRow="1" w:lastRow="0" w:firstColumn="1" w:lastColumn="0" w:noHBand="0" w:noVBand="1"/>
      </w:tblPr>
      <w:tblGrid>
        <w:gridCol w:w="3495"/>
        <w:gridCol w:w="1111"/>
        <w:gridCol w:w="18"/>
        <w:gridCol w:w="1129"/>
        <w:gridCol w:w="1129"/>
        <w:gridCol w:w="1130"/>
        <w:gridCol w:w="1213"/>
      </w:tblGrid>
      <w:tr w:rsidR="009D469C" w:rsidRPr="00FB6880" w14:paraId="173A019C" w14:textId="77777777" w:rsidTr="00711365">
        <w:trPr>
          <w:trHeight w:val="255"/>
        </w:trPr>
        <w:tc>
          <w:tcPr>
            <w:tcW w:w="3495" w:type="dxa"/>
            <w:vMerge w:val="restart"/>
            <w:tcBorders>
              <w:top w:val="double" w:sz="6" w:space="0" w:color="auto"/>
              <w:left w:val="double" w:sz="6" w:space="0" w:color="auto"/>
              <w:bottom w:val="double" w:sz="6" w:space="0" w:color="000000"/>
              <w:right w:val="single" w:sz="4" w:space="0" w:color="auto"/>
            </w:tcBorders>
            <w:shd w:val="clear" w:color="000000" w:fill="95B3D7"/>
            <w:noWrap/>
            <w:vAlign w:val="bottom"/>
            <w:hideMark/>
          </w:tcPr>
          <w:p w14:paraId="50EADCE8" w14:textId="610F5AAD" w:rsidR="009D469C" w:rsidRPr="00FB6880" w:rsidRDefault="009D469C" w:rsidP="008442B9">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WYSZCZEGÓLNIENIE 2023 w tys. zł.</w:t>
            </w:r>
          </w:p>
        </w:tc>
        <w:tc>
          <w:tcPr>
            <w:tcW w:w="4517" w:type="dxa"/>
            <w:gridSpan w:val="5"/>
            <w:tcBorders>
              <w:top w:val="double" w:sz="6" w:space="0" w:color="auto"/>
              <w:left w:val="nil"/>
              <w:bottom w:val="single" w:sz="4" w:space="0" w:color="auto"/>
              <w:right w:val="single" w:sz="4" w:space="0" w:color="auto"/>
            </w:tcBorders>
            <w:shd w:val="clear" w:color="000000" w:fill="95B3D7"/>
            <w:noWrap/>
            <w:vAlign w:val="bottom"/>
            <w:hideMark/>
          </w:tcPr>
          <w:p w14:paraId="5D299163" w14:textId="77777777" w:rsidR="009D469C" w:rsidRPr="00FB6880" w:rsidRDefault="009D469C" w:rsidP="008442B9">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SEGMENT</w:t>
            </w:r>
          </w:p>
        </w:tc>
        <w:tc>
          <w:tcPr>
            <w:tcW w:w="1213" w:type="dxa"/>
            <w:tcBorders>
              <w:top w:val="double" w:sz="6" w:space="0" w:color="auto"/>
              <w:left w:val="nil"/>
              <w:bottom w:val="single" w:sz="4" w:space="0" w:color="auto"/>
              <w:right w:val="double" w:sz="6" w:space="0" w:color="auto"/>
            </w:tcBorders>
            <w:shd w:val="clear" w:color="000000" w:fill="95B3D7"/>
            <w:noWrap/>
            <w:vAlign w:val="bottom"/>
            <w:hideMark/>
          </w:tcPr>
          <w:p w14:paraId="1EBB6C64" w14:textId="77777777" w:rsidR="009D469C" w:rsidRPr="00FB6880" w:rsidRDefault="009D469C" w:rsidP="008442B9">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RAZEM</w:t>
            </w:r>
          </w:p>
        </w:tc>
      </w:tr>
      <w:tr w:rsidR="009D469C" w:rsidRPr="00FB6880" w14:paraId="5946A7ED" w14:textId="77777777" w:rsidTr="00711365">
        <w:trPr>
          <w:trHeight w:val="619"/>
        </w:trPr>
        <w:tc>
          <w:tcPr>
            <w:tcW w:w="3495" w:type="dxa"/>
            <w:vMerge/>
            <w:tcBorders>
              <w:top w:val="double" w:sz="6" w:space="0" w:color="auto"/>
              <w:left w:val="double" w:sz="6" w:space="0" w:color="auto"/>
              <w:bottom w:val="double" w:sz="6" w:space="0" w:color="000000"/>
              <w:right w:val="single" w:sz="4" w:space="0" w:color="auto"/>
            </w:tcBorders>
            <w:vAlign w:val="center"/>
            <w:hideMark/>
          </w:tcPr>
          <w:p w14:paraId="275C89E0" w14:textId="77777777" w:rsidR="009D469C" w:rsidRPr="00FB6880" w:rsidRDefault="009D469C" w:rsidP="008442B9">
            <w:pPr>
              <w:spacing w:after="0" w:line="240" w:lineRule="auto"/>
              <w:rPr>
                <w:rFonts w:eastAsia="Times New Roman" w:cstheme="minorHAnsi"/>
                <w:b/>
                <w:bCs/>
                <w:color w:val="000000"/>
                <w:sz w:val="18"/>
                <w:szCs w:val="18"/>
                <w:lang w:eastAsia="pl-PL"/>
              </w:rPr>
            </w:pPr>
          </w:p>
        </w:tc>
        <w:tc>
          <w:tcPr>
            <w:tcW w:w="1129" w:type="dxa"/>
            <w:gridSpan w:val="2"/>
            <w:tcBorders>
              <w:top w:val="nil"/>
              <w:left w:val="nil"/>
              <w:bottom w:val="double" w:sz="6" w:space="0" w:color="auto"/>
              <w:right w:val="single" w:sz="4" w:space="0" w:color="auto"/>
            </w:tcBorders>
            <w:shd w:val="clear" w:color="000000" w:fill="95B3D7"/>
            <w:vAlign w:val="center"/>
            <w:hideMark/>
          </w:tcPr>
          <w:p w14:paraId="242225CD" w14:textId="77777777" w:rsidR="009D469C" w:rsidRPr="00FB6880" w:rsidRDefault="009D469C" w:rsidP="008442B9">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 xml:space="preserve">blach </w:t>
            </w:r>
            <w:proofErr w:type="spellStart"/>
            <w:r w:rsidRPr="00FB6880">
              <w:rPr>
                <w:rFonts w:eastAsia="Times New Roman" w:cstheme="minorHAnsi"/>
                <w:b/>
                <w:bCs/>
                <w:color w:val="000000"/>
                <w:sz w:val="18"/>
                <w:szCs w:val="18"/>
                <w:lang w:eastAsia="pl-PL"/>
              </w:rPr>
              <w:t>elektrotech</w:t>
            </w:r>
            <w:proofErr w:type="spellEnd"/>
            <w:r w:rsidRPr="00FB6880">
              <w:rPr>
                <w:rFonts w:eastAsia="Times New Roman" w:cstheme="minorHAnsi"/>
                <w:b/>
                <w:bCs/>
                <w:color w:val="000000"/>
                <w:sz w:val="18"/>
                <w:szCs w:val="18"/>
                <w:lang w:eastAsia="pl-PL"/>
              </w:rPr>
              <w:t>.</w:t>
            </w:r>
          </w:p>
        </w:tc>
        <w:tc>
          <w:tcPr>
            <w:tcW w:w="1129" w:type="dxa"/>
            <w:tcBorders>
              <w:top w:val="nil"/>
              <w:left w:val="nil"/>
              <w:bottom w:val="double" w:sz="6" w:space="0" w:color="auto"/>
              <w:right w:val="single" w:sz="4" w:space="0" w:color="auto"/>
            </w:tcBorders>
            <w:shd w:val="clear" w:color="000000" w:fill="95B3D7"/>
            <w:vAlign w:val="center"/>
            <w:hideMark/>
          </w:tcPr>
          <w:p w14:paraId="4D10F1A1" w14:textId="77777777" w:rsidR="009D469C" w:rsidRPr="00FB6880" w:rsidRDefault="009D469C" w:rsidP="008442B9">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profili</w:t>
            </w:r>
          </w:p>
        </w:tc>
        <w:tc>
          <w:tcPr>
            <w:tcW w:w="1129" w:type="dxa"/>
            <w:tcBorders>
              <w:top w:val="nil"/>
              <w:left w:val="nil"/>
              <w:bottom w:val="double" w:sz="6" w:space="0" w:color="auto"/>
              <w:right w:val="single" w:sz="4" w:space="0" w:color="auto"/>
            </w:tcBorders>
            <w:shd w:val="clear" w:color="000000" w:fill="95B3D7"/>
            <w:vAlign w:val="center"/>
            <w:hideMark/>
          </w:tcPr>
          <w:p w14:paraId="1E128442" w14:textId="77777777" w:rsidR="009D469C" w:rsidRPr="00FB6880" w:rsidRDefault="009D469C" w:rsidP="008442B9">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cynku</w:t>
            </w:r>
          </w:p>
        </w:tc>
        <w:tc>
          <w:tcPr>
            <w:tcW w:w="1130" w:type="dxa"/>
            <w:tcBorders>
              <w:top w:val="nil"/>
              <w:left w:val="nil"/>
              <w:bottom w:val="double" w:sz="6" w:space="0" w:color="auto"/>
              <w:right w:val="single" w:sz="4" w:space="0" w:color="auto"/>
            </w:tcBorders>
            <w:shd w:val="clear" w:color="000000" w:fill="95B3D7"/>
            <w:vAlign w:val="bottom"/>
            <w:hideMark/>
          </w:tcPr>
          <w:p w14:paraId="4768987D" w14:textId="77777777" w:rsidR="009D469C" w:rsidRPr="00FB6880" w:rsidRDefault="009D469C" w:rsidP="008442B9">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pozostała działalność</w:t>
            </w:r>
          </w:p>
        </w:tc>
        <w:tc>
          <w:tcPr>
            <w:tcW w:w="1213" w:type="dxa"/>
            <w:tcBorders>
              <w:top w:val="nil"/>
              <w:left w:val="nil"/>
              <w:bottom w:val="double" w:sz="6" w:space="0" w:color="auto"/>
              <w:right w:val="double" w:sz="6" w:space="0" w:color="auto"/>
            </w:tcBorders>
            <w:shd w:val="clear" w:color="000000" w:fill="95B3D7"/>
            <w:vAlign w:val="bottom"/>
            <w:hideMark/>
          </w:tcPr>
          <w:p w14:paraId="12AEDC50" w14:textId="77777777" w:rsidR="009D469C" w:rsidRPr="00FB6880" w:rsidRDefault="009D469C" w:rsidP="008442B9">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Wartość bilansowa</w:t>
            </w:r>
          </w:p>
        </w:tc>
      </w:tr>
      <w:tr w:rsidR="00D60572" w:rsidRPr="00FB6880" w14:paraId="67584709"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06A51827" w14:textId="77777777" w:rsidR="00D60572" w:rsidRPr="00FB6880" w:rsidRDefault="00D60572" w:rsidP="008442B9">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Przychody segmentu</w:t>
            </w:r>
          </w:p>
        </w:tc>
        <w:tc>
          <w:tcPr>
            <w:tcW w:w="1111" w:type="dxa"/>
            <w:tcBorders>
              <w:top w:val="nil"/>
              <w:left w:val="nil"/>
              <w:bottom w:val="single" w:sz="4" w:space="0" w:color="auto"/>
              <w:right w:val="single" w:sz="4" w:space="0" w:color="auto"/>
            </w:tcBorders>
            <w:shd w:val="clear" w:color="auto" w:fill="auto"/>
            <w:noWrap/>
            <w:vAlign w:val="bottom"/>
            <w:hideMark/>
          </w:tcPr>
          <w:p w14:paraId="069C369C" w14:textId="493F076C"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1 442 761</w:t>
            </w:r>
          </w:p>
        </w:tc>
        <w:tc>
          <w:tcPr>
            <w:tcW w:w="1147" w:type="dxa"/>
            <w:gridSpan w:val="2"/>
            <w:tcBorders>
              <w:top w:val="nil"/>
              <w:left w:val="nil"/>
              <w:bottom w:val="single" w:sz="4" w:space="0" w:color="auto"/>
              <w:right w:val="single" w:sz="4" w:space="0" w:color="auto"/>
            </w:tcBorders>
            <w:shd w:val="clear" w:color="auto" w:fill="auto"/>
            <w:noWrap/>
            <w:vAlign w:val="bottom"/>
            <w:hideMark/>
          </w:tcPr>
          <w:p w14:paraId="31E7B91E" w14:textId="3D22CAE8" w:rsidR="00D60572" w:rsidRPr="00FB6880" w:rsidRDefault="00846D85" w:rsidP="008442B9">
            <w:pPr>
              <w:spacing w:after="0" w:line="240" w:lineRule="auto"/>
              <w:jc w:val="right"/>
              <w:rPr>
                <w:rFonts w:eastAsia="Times New Roman" w:cstheme="minorHAnsi"/>
                <w:b/>
                <w:bCs/>
                <w:color w:val="000000"/>
                <w:sz w:val="18"/>
                <w:szCs w:val="18"/>
                <w:lang w:eastAsia="pl-PL"/>
              </w:rPr>
            </w:pPr>
            <w:r>
              <w:rPr>
                <w:rFonts w:cstheme="minorHAnsi"/>
                <w:b/>
                <w:bCs/>
                <w:color w:val="000000"/>
                <w:sz w:val="18"/>
                <w:szCs w:val="18"/>
              </w:rPr>
              <w:t>670 301</w:t>
            </w:r>
          </w:p>
        </w:tc>
        <w:tc>
          <w:tcPr>
            <w:tcW w:w="1129" w:type="dxa"/>
            <w:tcBorders>
              <w:top w:val="nil"/>
              <w:left w:val="nil"/>
              <w:bottom w:val="single" w:sz="4" w:space="0" w:color="auto"/>
              <w:right w:val="single" w:sz="4" w:space="0" w:color="auto"/>
            </w:tcBorders>
            <w:shd w:val="clear" w:color="000000" w:fill="FFFFFF"/>
            <w:noWrap/>
            <w:vAlign w:val="bottom"/>
            <w:hideMark/>
          </w:tcPr>
          <w:p w14:paraId="21B58174" w14:textId="019570B2"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2 147 710</w:t>
            </w:r>
          </w:p>
        </w:tc>
        <w:tc>
          <w:tcPr>
            <w:tcW w:w="1130" w:type="dxa"/>
            <w:tcBorders>
              <w:top w:val="nil"/>
              <w:left w:val="nil"/>
              <w:bottom w:val="single" w:sz="4" w:space="0" w:color="auto"/>
              <w:right w:val="single" w:sz="4" w:space="0" w:color="auto"/>
            </w:tcBorders>
            <w:shd w:val="clear" w:color="000000" w:fill="FFFFFF"/>
            <w:noWrap/>
            <w:vAlign w:val="bottom"/>
            <w:hideMark/>
          </w:tcPr>
          <w:p w14:paraId="4B33F28B" w14:textId="38B137C9" w:rsidR="00D60572" w:rsidRPr="00FB6880" w:rsidRDefault="00846D85" w:rsidP="00846D85">
            <w:pPr>
              <w:spacing w:after="0" w:line="240" w:lineRule="auto"/>
              <w:jc w:val="right"/>
              <w:rPr>
                <w:rFonts w:eastAsia="Times New Roman" w:cstheme="minorHAnsi"/>
                <w:b/>
                <w:bCs/>
                <w:color w:val="000000"/>
                <w:sz w:val="18"/>
                <w:szCs w:val="18"/>
                <w:lang w:eastAsia="pl-PL"/>
              </w:rPr>
            </w:pPr>
            <w:r>
              <w:rPr>
                <w:rFonts w:cstheme="minorHAnsi"/>
                <w:b/>
                <w:bCs/>
                <w:color w:val="000000"/>
                <w:sz w:val="18"/>
                <w:szCs w:val="18"/>
              </w:rPr>
              <w:t>349 190</w:t>
            </w:r>
          </w:p>
        </w:tc>
        <w:tc>
          <w:tcPr>
            <w:tcW w:w="1213" w:type="dxa"/>
            <w:tcBorders>
              <w:top w:val="nil"/>
              <w:left w:val="nil"/>
              <w:bottom w:val="single" w:sz="4" w:space="0" w:color="auto"/>
              <w:right w:val="double" w:sz="6" w:space="0" w:color="auto"/>
            </w:tcBorders>
            <w:shd w:val="clear" w:color="000000" w:fill="FFFFFF"/>
            <w:noWrap/>
            <w:vAlign w:val="bottom"/>
            <w:hideMark/>
          </w:tcPr>
          <w:p w14:paraId="22EC8934" w14:textId="688407F2"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4 609 962</w:t>
            </w:r>
          </w:p>
        </w:tc>
      </w:tr>
      <w:tr w:rsidR="00D60572" w:rsidRPr="00FB6880" w14:paraId="2BF7CF5A"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40AA187C" w14:textId="77777777" w:rsidR="00D60572" w:rsidRPr="00FB6880" w:rsidRDefault="00D60572" w:rsidP="008442B9">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kraj</w:t>
            </w:r>
          </w:p>
        </w:tc>
        <w:tc>
          <w:tcPr>
            <w:tcW w:w="1111" w:type="dxa"/>
            <w:tcBorders>
              <w:top w:val="nil"/>
              <w:left w:val="nil"/>
              <w:bottom w:val="single" w:sz="4" w:space="0" w:color="auto"/>
              <w:right w:val="single" w:sz="4" w:space="0" w:color="auto"/>
            </w:tcBorders>
            <w:shd w:val="clear" w:color="000000" w:fill="FFFFFF"/>
            <w:noWrap/>
            <w:vAlign w:val="bottom"/>
            <w:hideMark/>
          </w:tcPr>
          <w:p w14:paraId="587A1C52" w14:textId="090C9B50"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sz w:val="18"/>
                <w:szCs w:val="18"/>
              </w:rPr>
              <w:t>87 719</w:t>
            </w:r>
          </w:p>
        </w:tc>
        <w:tc>
          <w:tcPr>
            <w:tcW w:w="1147" w:type="dxa"/>
            <w:gridSpan w:val="2"/>
            <w:tcBorders>
              <w:top w:val="nil"/>
              <w:left w:val="nil"/>
              <w:bottom w:val="single" w:sz="4" w:space="0" w:color="auto"/>
              <w:right w:val="single" w:sz="4" w:space="0" w:color="auto"/>
            </w:tcBorders>
            <w:shd w:val="clear" w:color="auto" w:fill="auto"/>
            <w:noWrap/>
            <w:vAlign w:val="bottom"/>
            <w:hideMark/>
          </w:tcPr>
          <w:p w14:paraId="5F9D565F" w14:textId="2D34AFCC"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sz w:val="18"/>
                <w:szCs w:val="18"/>
              </w:rPr>
              <w:t>456 104</w:t>
            </w:r>
          </w:p>
        </w:tc>
        <w:tc>
          <w:tcPr>
            <w:tcW w:w="1129" w:type="dxa"/>
            <w:tcBorders>
              <w:top w:val="nil"/>
              <w:left w:val="nil"/>
              <w:bottom w:val="single" w:sz="4" w:space="0" w:color="auto"/>
              <w:right w:val="single" w:sz="4" w:space="0" w:color="auto"/>
            </w:tcBorders>
            <w:shd w:val="clear" w:color="000000" w:fill="FFFFFF"/>
            <w:noWrap/>
            <w:vAlign w:val="bottom"/>
            <w:hideMark/>
          </w:tcPr>
          <w:p w14:paraId="32075986" w14:textId="5BCC171A"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sz w:val="18"/>
                <w:szCs w:val="18"/>
              </w:rPr>
              <w:t>1 271 416</w:t>
            </w:r>
          </w:p>
        </w:tc>
        <w:tc>
          <w:tcPr>
            <w:tcW w:w="1130" w:type="dxa"/>
            <w:tcBorders>
              <w:top w:val="nil"/>
              <w:left w:val="nil"/>
              <w:bottom w:val="single" w:sz="4" w:space="0" w:color="auto"/>
              <w:right w:val="single" w:sz="4" w:space="0" w:color="auto"/>
            </w:tcBorders>
            <w:shd w:val="clear" w:color="000000" w:fill="FFFFFF"/>
            <w:noWrap/>
            <w:vAlign w:val="bottom"/>
            <w:hideMark/>
          </w:tcPr>
          <w:p w14:paraId="5F022971" w14:textId="568C4B02"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sz w:val="18"/>
                <w:szCs w:val="18"/>
              </w:rPr>
              <w:t>275 086</w:t>
            </w:r>
          </w:p>
        </w:tc>
        <w:tc>
          <w:tcPr>
            <w:tcW w:w="1213" w:type="dxa"/>
            <w:tcBorders>
              <w:top w:val="nil"/>
              <w:left w:val="nil"/>
              <w:bottom w:val="single" w:sz="4" w:space="0" w:color="auto"/>
              <w:right w:val="double" w:sz="6" w:space="0" w:color="auto"/>
            </w:tcBorders>
            <w:shd w:val="clear" w:color="000000" w:fill="FFFFFF"/>
            <w:noWrap/>
            <w:vAlign w:val="bottom"/>
            <w:hideMark/>
          </w:tcPr>
          <w:p w14:paraId="70FCC3FE" w14:textId="6127056C"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sz w:val="18"/>
                <w:szCs w:val="18"/>
              </w:rPr>
              <w:t>2 090 325</w:t>
            </w:r>
          </w:p>
        </w:tc>
      </w:tr>
      <w:tr w:rsidR="00D60572" w:rsidRPr="00FB6880" w14:paraId="4E120F54"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5CDA6EB5" w14:textId="77777777" w:rsidR="00D60572" w:rsidRPr="00FB6880" w:rsidRDefault="00D60572" w:rsidP="008442B9">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export</w:t>
            </w:r>
          </w:p>
        </w:tc>
        <w:tc>
          <w:tcPr>
            <w:tcW w:w="1111" w:type="dxa"/>
            <w:tcBorders>
              <w:top w:val="nil"/>
              <w:left w:val="nil"/>
              <w:bottom w:val="single" w:sz="4" w:space="0" w:color="auto"/>
              <w:right w:val="single" w:sz="4" w:space="0" w:color="auto"/>
            </w:tcBorders>
            <w:shd w:val="clear" w:color="000000" w:fill="FFFFFF"/>
            <w:noWrap/>
            <w:vAlign w:val="bottom"/>
            <w:hideMark/>
          </w:tcPr>
          <w:p w14:paraId="42D60CBD" w14:textId="15EF74F2"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sz w:val="18"/>
                <w:szCs w:val="18"/>
              </w:rPr>
              <w:t>1 355 042</w:t>
            </w:r>
          </w:p>
        </w:tc>
        <w:tc>
          <w:tcPr>
            <w:tcW w:w="1147" w:type="dxa"/>
            <w:gridSpan w:val="2"/>
            <w:tcBorders>
              <w:top w:val="nil"/>
              <w:left w:val="nil"/>
              <w:bottom w:val="single" w:sz="4" w:space="0" w:color="auto"/>
              <w:right w:val="single" w:sz="4" w:space="0" w:color="auto"/>
            </w:tcBorders>
            <w:shd w:val="clear" w:color="auto" w:fill="auto"/>
            <w:noWrap/>
            <w:vAlign w:val="bottom"/>
            <w:hideMark/>
          </w:tcPr>
          <w:p w14:paraId="28B39996" w14:textId="51F2D1EF"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sz w:val="18"/>
                <w:szCs w:val="18"/>
              </w:rPr>
              <w:t>214 197</w:t>
            </w:r>
          </w:p>
        </w:tc>
        <w:tc>
          <w:tcPr>
            <w:tcW w:w="1129" w:type="dxa"/>
            <w:tcBorders>
              <w:top w:val="nil"/>
              <w:left w:val="nil"/>
              <w:bottom w:val="single" w:sz="4" w:space="0" w:color="auto"/>
              <w:right w:val="single" w:sz="4" w:space="0" w:color="auto"/>
            </w:tcBorders>
            <w:shd w:val="clear" w:color="000000" w:fill="FFFFFF"/>
            <w:noWrap/>
            <w:vAlign w:val="bottom"/>
            <w:hideMark/>
          </w:tcPr>
          <w:p w14:paraId="0D17CAB0" w14:textId="41423813"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sz w:val="18"/>
                <w:szCs w:val="18"/>
              </w:rPr>
              <w:t>876 294</w:t>
            </w:r>
          </w:p>
        </w:tc>
        <w:tc>
          <w:tcPr>
            <w:tcW w:w="1130" w:type="dxa"/>
            <w:tcBorders>
              <w:top w:val="nil"/>
              <w:left w:val="nil"/>
              <w:bottom w:val="single" w:sz="4" w:space="0" w:color="auto"/>
              <w:right w:val="single" w:sz="4" w:space="0" w:color="auto"/>
            </w:tcBorders>
            <w:shd w:val="clear" w:color="000000" w:fill="FFFFFF"/>
            <w:noWrap/>
            <w:vAlign w:val="bottom"/>
            <w:hideMark/>
          </w:tcPr>
          <w:p w14:paraId="64C78871" w14:textId="2D00A84D"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sz w:val="18"/>
                <w:szCs w:val="18"/>
              </w:rPr>
              <w:t>74 104</w:t>
            </w:r>
          </w:p>
        </w:tc>
        <w:tc>
          <w:tcPr>
            <w:tcW w:w="1213" w:type="dxa"/>
            <w:tcBorders>
              <w:top w:val="nil"/>
              <w:left w:val="nil"/>
              <w:bottom w:val="single" w:sz="4" w:space="0" w:color="auto"/>
              <w:right w:val="double" w:sz="6" w:space="0" w:color="auto"/>
            </w:tcBorders>
            <w:shd w:val="clear" w:color="000000" w:fill="FFFFFF"/>
            <w:noWrap/>
            <w:vAlign w:val="bottom"/>
            <w:hideMark/>
          </w:tcPr>
          <w:p w14:paraId="55CA5454" w14:textId="37748835"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sz w:val="18"/>
                <w:szCs w:val="18"/>
              </w:rPr>
              <w:t>2 519 637</w:t>
            </w:r>
          </w:p>
        </w:tc>
      </w:tr>
      <w:tr w:rsidR="00D60572" w:rsidRPr="00FB6880" w14:paraId="1A5C7A31"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25E2EA2D" w14:textId="77777777" w:rsidR="00D60572" w:rsidRPr="00FB6880" w:rsidRDefault="00D60572" w:rsidP="008442B9">
            <w:pPr>
              <w:spacing w:after="0" w:line="240" w:lineRule="auto"/>
              <w:rPr>
                <w:rFonts w:eastAsia="Times New Roman" w:cstheme="minorHAnsi"/>
                <w:i/>
                <w:iCs/>
                <w:color w:val="000000"/>
                <w:sz w:val="18"/>
                <w:szCs w:val="18"/>
                <w:lang w:eastAsia="pl-PL"/>
              </w:rPr>
            </w:pPr>
            <w:r w:rsidRPr="00FB6880">
              <w:rPr>
                <w:rFonts w:eastAsia="Times New Roman" w:cstheme="minorHAnsi"/>
                <w:i/>
                <w:iCs/>
                <w:color w:val="000000"/>
                <w:sz w:val="18"/>
                <w:szCs w:val="18"/>
                <w:lang w:eastAsia="pl-PL"/>
              </w:rPr>
              <w:t>w tym sprzedaż do krajów UE</w:t>
            </w:r>
          </w:p>
        </w:tc>
        <w:tc>
          <w:tcPr>
            <w:tcW w:w="1111" w:type="dxa"/>
            <w:tcBorders>
              <w:top w:val="nil"/>
              <w:left w:val="nil"/>
              <w:bottom w:val="single" w:sz="4" w:space="0" w:color="auto"/>
              <w:right w:val="single" w:sz="4" w:space="0" w:color="auto"/>
            </w:tcBorders>
            <w:shd w:val="clear" w:color="000000" w:fill="FFFFFF"/>
            <w:noWrap/>
            <w:vAlign w:val="bottom"/>
            <w:hideMark/>
          </w:tcPr>
          <w:p w14:paraId="0D3E7FF7" w14:textId="0FD851BA" w:rsidR="00D60572" w:rsidRPr="00FB6880" w:rsidRDefault="00D60572" w:rsidP="008442B9">
            <w:pPr>
              <w:spacing w:after="0" w:line="240" w:lineRule="auto"/>
              <w:jc w:val="right"/>
              <w:rPr>
                <w:rFonts w:eastAsia="Times New Roman" w:cstheme="minorHAnsi"/>
                <w:i/>
                <w:iCs/>
                <w:color w:val="000000"/>
                <w:sz w:val="18"/>
                <w:szCs w:val="18"/>
                <w:lang w:eastAsia="pl-PL"/>
              </w:rPr>
            </w:pPr>
            <w:r w:rsidRPr="00FB6880">
              <w:rPr>
                <w:rFonts w:cstheme="minorHAnsi"/>
                <w:i/>
                <w:iCs/>
                <w:sz w:val="18"/>
                <w:szCs w:val="18"/>
              </w:rPr>
              <w:t>1 005 726</w:t>
            </w:r>
          </w:p>
        </w:tc>
        <w:tc>
          <w:tcPr>
            <w:tcW w:w="1147" w:type="dxa"/>
            <w:gridSpan w:val="2"/>
            <w:tcBorders>
              <w:top w:val="nil"/>
              <w:left w:val="nil"/>
              <w:bottom w:val="single" w:sz="4" w:space="0" w:color="auto"/>
              <w:right w:val="single" w:sz="4" w:space="0" w:color="auto"/>
            </w:tcBorders>
            <w:shd w:val="clear" w:color="auto" w:fill="auto"/>
            <w:noWrap/>
            <w:vAlign w:val="bottom"/>
            <w:hideMark/>
          </w:tcPr>
          <w:p w14:paraId="31BFE260" w14:textId="115CA861" w:rsidR="00D60572" w:rsidRPr="00FB6880" w:rsidRDefault="00D60572" w:rsidP="008442B9">
            <w:pPr>
              <w:spacing w:after="0" w:line="240" w:lineRule="auto"/>
              <w:jc w:val="right"/>
              <w:rPr>
                <w:rFonts w:eastAsia="Times New Roman" w:cstheme="minorHAnsi"/>
                <w:i/>
                <w:iCs/>
                <w:color w:val="000000"/>
                <w:sz w:val="18"/>
                <w:szCs w:val="18"/>
                <w:lang w:eastAsia="pl-PL"/>
              </w:rPr>
            </w:pPr>
            <w:r w:rsidRPr="00FB6880">
              <w:rPr>
                <w:rFonts w:cstheme="minorHAnsi"/>
                <w:i/>
                <w:iCs/>
                <w:sz w:val="18"/>
                <w:szCs w:val="18"/>
              </w:rPr>
              <w:t>199 214</w:t>
            </w:r>
          </w:p>
        </w:tc>
        <w:tc>
          <w:tcPr>
            <w:tcW w:w="1129" w:type="dxa"/>
            <w:tcBorders>
              <w:top w:val="nil"/>
              <w:left w:val="nil"/>
              <w:bottom w:val="single" w:sz="4" w:space="0" w:color="auto"/>
              <w:right w:val="single" w:sz="4" w:space="0" w:color="auto"/>
            </w:tcBorders>
            <w:shd w:val="clear" w:color="000000" w:fill="FFFFFF"/>
            <w:noWrap/>
            <w:vAlign w:val="bottom"/>
            <w:hideMark/>
          </w:tcPr>
          <w:p w14:paraId="295C46D5" w14:textId="64158B9C" w:rsidR="00D60572" w:rsidRPr="00FB6880" w:rsidRDefault="00D60572" w:rsidP="008442B9">
            <w:pPr>
              <w:spacing w:after="0" w:line="240" w:lineRule="auto"/>
              <w:jc w:val="right"/>
              <w:rPr>
                <w:rFonts w:eastAsia="Times New Roman" w:cstheme="minorHAnsi"/>
                <w:i/>
                <w:iCs/>
                <w:color w:val="000000"/>
                <w:sz w:val="18"/>
                <w:szCs w:val="18"/>
                <w:lang w:eastAsia="pl-PL"/>
              </w:rPr>
            </w:pPr>
            <w:r w:rsidRPr="00FB6880">
              <w:rPr>
                <w:rFonts w:cstheme="minorHAnsi"/>
                <w:i/>
                <w:iCs/>
                <w:sz w:val="18"/>
                <w:szCs w:val="18"/>
              </w:rPr>
              <w:t>775 225</w:t>
            </w:r>
          </w:p>
        </w:tc>
        <w:tc>
          <w:tcPr>
            <w:tcW w:w="1130" w:type="dxa"/>
            <w:tcBorders>
              <w:top w:val="nil"/>
              <w:left w:val="nil"/>
              <w:bottom w:val="single" w:sz="4" w:space="0" w:color="auto"/>
              <w:right w:val="single" w:sz="4" w:space="0" w:color="auto"/>
            </w:tcBorders>
            <w:shd w:val="clear" w:color="000000" w:fill="FFFFFF"/>
            <w:noWrap/>
            <w:vAlign w:val="bottom"/>
            <w:hideMark/>
          </w:tcPr>
          <w:p w14:paraId="54161792" w14:textId="0F0BE79A" w:rsidR="00D60572" w:rsidRPr="00FB6880" w:rsidRDefault="00D60572" w:rsidP="008442B9">
            <w:pPr>
              <w:spacing w:after="0" w:line="240" w:lineRule="auto"/>
              <w:jc w:val="right"/>
              <w:rPr>
                <w:rFonts w:eastAsia="Times New Roman" w:cstheme="minorHAnsi"/>
                <w:i/>
                <w:iCs/>
                <w:color w:val="000000"/>
                <w:sz w:val="18"/>
                <w:szCs w:val="18"/>
                <w:lang w:eastAsia="pl-PL"/>
              </w:rPr>
            </w:pPr>
            <w:r w:rsidRPr="00FB6880">
              <w:rPr>
                <w:rFonts w:cstheme="minorHAnsi"/>
                <w:i/>
                <w:iCs/>
                <w:sz w:val="18"/>
                <w:szCs w:val="18"/>
              </w:rPr>
              <w:t>65 114</w:t>
            </w:r>
          </w:p>
        </w:tc>
        <w:tc>
          <w:tcPr>
            <w:tcW w:w="1213" w:type="dxa"/>
            <w:tcBorders>
              <w:top w:val="nil"/>
              <w:left w:val="nil"/>
              <w:bottom w:val="single" w:sz="4" w:space="0" w:color="auto"/>
              <w:right w:val="double" w:sz="6" w:space="0" w:color="auto"/>
            </w:tcBorders>
            <w:shd w:val="clear" w:color="000000" w:fill="FFFFFF"/>
            <w:noWrap/>
            <w:vAlign w:val="bottom"/>
            <w:hideMark/>
          </w:tcPr>
          <w:p w14:paraId="6E930CBC" w14:textId="3B21D88B" w:rsidR="00D60572" w:rsidRPr="00FB6880" w:rsidRDefault="00D60572" w:rsidP="008442B9">
            <w:pPr>
              <w:spacing w:after="0" w:line="240" w:lineRule="auto"/>
              <w:jc w:val="right"/>
              <w:rPr>
                <w:rFonts w:eastAsia="Times New Roman" w:cstheme="minorHAnsi"/>
                <w:b/>
                <w:bCs/>
                <w:i/>
                <w:iCs/>
                <w:color w:val="000000"/>
                <w:sz w:val="18"/>
                <w:szCs w:val="18"/>
                <w:lang w:eastAsia="pl-PL"/>
              </w:rPr>
            </w:pPr>
            <w:r w:rsidRPr="00FB6880">
              <w:rPr>
                <w:rFonts w:cstheme="minorHAnsi"/>
                <w:i/>
                <w:iCs/>
                <w:sz w:val="18"/>
                <w:szCs w:val="18"/>
              </w:rPr>
              <w:t>2 045 279</w:t>
            </w:r>
          </w:p>
        </w:tc>
      </w:tr>
      <w:tr w:rsidR="00D60572" w:rsidRPr="00FB6880" w14:paraId="50F4DB98"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68C860DF" w14:textId="77777777" w:rsidR="00D60572" w:rsidRPr="00FB6880" w:rsidRDefault="00D60572" w:rsidP="008442B9">
            <w:pPr>
              <w:spacing w:after="0" w:line="240" w:lineRule="auto"/>
              <w:rPr>
                <w:rFonts w:eastAsia="Times New Roman" w:cstheme="minorHAnsi"/>
                <w:i/>
                <w:iCs/>
                <w:color w:val="000000"/>
                <w:sz w:val="18"/>
                <w:szCs w:val="18"/>
                <w:lang w:eastAsia="pl-PL"/>
              </w:rPr>
            </w:pPr>
            <w:r w:rsidRPr="00FB6880">
              <w:rPr>
                <w:rFonts w:eastAsia="Times New Roman" w:cstheme="minorHAnsi"/>
                <w:i/>
                <w:iCs/>
                <w:color w:val="000000"/>
                <w:sz w:val="18"/>
                <w:szCs w:val="18"/>
                <w:lang w:eastAsia="pl-PL"/>
              </w:rPr>
              <w:t>w tym pozostały eksport</w:t>
            </w:r>
          </w:p>
        </w:tc>
        <w:tc>
          <w:tcPr>
            <w:tcW w:w="1111" w:type="dxa"/>
            <w:tcBorders>
              <w:top w:val="nil"/>
              <w:left w:val="nil"/>
              <w:bottom w:val="single" w:sz="4" w:space="0" w:color="auto"/>
              <w:right w:val="single" w:sz="4" w:space="0" w:color="auto"/>
            </w:tcBorders>
            <w:shd w:val="clear" w:color="000000" w:fill="FFFFFF"/>
            <w:noWrap/>
            <w:vAlign w:val="bottom"/>
            <w:hideMark/>
          </w:tcPr>
          <w:p w14:paraId="6A393841" w14:textId="06AD9482" w:rsidR="00D60572" w:rsidRPr="00FB6880" w:rsidRDefault="00D60572" w:rsidP="008442B9">
            <w:pPr>
              <w:spacing w:after="0" w:line="240" w:lineRule="auto"/>
              <w:jc w:val="right"/>
              <w:rPr>
                <w:rFonts w:eastAsia="Times New Roman" w:cstheme="minorHAnsi"/>
                <w:i/>
                <w:iCs/>
                <w:color w:val="000000"/>
                <w:sz w:val="18"/>
                <w:szCs w:val="18"/>
                <w:lang w:eastAsia="pl-PL"/>
              </w:rPr>
            </w:pPr>
            <w:r w:rsidRPr="00FB6880">
              <w:rPr>
                <w:rFonts w:cstheme="minorHAnsi"/>
                <w:i/>
                <w:iCs/>
                <w:sz w:val="18"/>
                <w:szCs w:val="18"/>
              </w:rPr>
              <w:t>349 316</w:t>
            </w:r>
          </w:p>
        </w:tc>
        <w:tc>
          <w:tcPr>
            <w:tcW w:w="1147" w:type="dxa"/>
            <w:gridSpan w:val="2"/>
            <w:tcBorders>
              <w:top w:val="nil"/>
              <w:left w:val="nil"/>
              <w:bottom w:val="single" w:sz="4" w:space="0" w:color="auto"/>
              <w:right w:val="single" w:sz="4" w:space="0" w:color="auto"/>
            </w:tcBorders>
            <w:shd w:val="clear" w:color="auto" w:fill="auto"/>
            <w:noWrap/>
            <w:vAlign w:val="bottom"/>
            <w:hideMark/>
          </w:tcPr>
          <w:p w14:paraId="30300F5F" w14:textId="0AE98FB5" w:rsidR="00D60572" w:rsidRPr="00FB6880" w:rsidRDefault="00D60572" w:rsidP="008442B9">
            <w:pPr>
              <w:spacing w:after="0" w:line="240" w:lineRule="auto"/>
              <w:jc w:val="right"/>
              <w:rPr>
                <w:rFonts w:eastAsia="Times New Roman" w:cstheme="minorHAnsi"/>
                <w:i/>
                <w:iCs/>
                <w:color w:val="000000"/>
                <w:sz w:val="18"/>
                <w:szCs w:val="18"/>
                <w:lang w:eastAsia="pl-PL"/>
              </w:rPr>
            </w:pPr>
            <w:r w:rsidRPr="00FB6880">
              <w:rPr>
                <w:rFonts w:cstheme="minorHAnsi"/>
                <w:i/>
                <w:iCs/>
                <w:sz w:val="18"/>
                <w:szCs w:val="18"/>
              </w:rPr>
              <w:t>14 983</w:t>
            </w:r>
          </w:p>
        </w:tc>
        <w:tc>
          <w:tcPr>
            <w:tcW w:w="1129" w:type="dxa"/>
            <w:tcBorders>
              <w:top w:val="nil"/>
              <w:left w:val="nil"/>
              <w:bottom w:val="single" w:sz="4" w:space="0" w:color="auto"/>
              <w:right w:val="single" w:sz="4" w:space="0" w:color="auto"/>
            </w:tcBorders>
            <w:shd w:val="clear" w:color="000000" w:fill="FFFFFF"/>
            <w:noWrap/>
            <w:vAlign w:val="bottom"/>
            <w:hideMark/>
          </w:tcPr>
          <w:p w14:paraId="3ECA8FB8" w14:textId="13800F59" w:rsidR="00D60572" w:rsidRPr="00FB6880" w:rsidRDefault="00D60572" w:rsidP="008442B9">
            <w:pPr>
              <w:spacing w:after="0" w:line="240" w:lineRule="auto"/>
              <w:jc w:val="right"/>
              <w:rPr>
                <w:rFonts w:eastAsia="Times New Roman" w:cstheme="minorHAnsi"/>
                <w:i/>
                <w:iCs/>
                <w:color w:val="000000"/>
                <w:sz w:val="18"/>
                <w:szCs w:val="18"/>
                <w:lang w:eastAsia="pl-PL"/>
              </w:rPr>
            </w:pPr>
            <w:r w:rsidRPr="00FB6880">
              <w:rPr>
                <w:rFonts w:cstheme="minorHAnsi"/>
                <w:i/>
                <w:iCs/>
                <w:sz w:val="18"/>
                <w:szCs w:val="18"/>
              </w:rPr>
              <w:t>101 069</w:t>
            </w:r>
          </w:p>
        </w:tc>
        <w:tc>
          <w:tcPr>
            <w:tcW w:w="1130" w:type="dxa"/>
            <w:tcBorders>
              <w:top w:val="nil"/>
              <w:left w:val="nil"/>
              <w:bottom w:val="single" w:sz="4" w:space="0" w:color="auto"/>
              <w:right w:val="single" w:sz="4" w:space="0" w:color="auto"/>
            </w:tcBorders>
            <w:shd w:val="clear" w:color="000000" w:fill="FFFFFF"/>
            <w:noWrap/>
            <w:vAlign w:val="bottom"/>
            <w:hideMark/>
          </w:tcPr>
          <w:p w14:paraId="7BF8685F" w14:textId="5FB4FEEB" w:rsidR="00D60572" w:rsidRPr="00FB6880" w:rsidRDefault="00D60572" w:rsidP="008442B9">
            <w:pPr>
              <w:spacing w:after="0" w:line="240" w:lineRule="auto"/>
              <w:jc w:val="right"/>
              <w:rPr>
                <w:rFonts w:eastAsia="Times New Roman" w:cstheme="minorHAnsi"/>
                <w:i/>
                <w:iCs/>
                <w:color w:val="000000"/>
                <w:sz w:val="18"/>
                <w:szCs w:val="18"/>
                <w:lang w:eastAsia="pl-PL"/>
              </w:rPr>
            </w:pPr>
            <w:r w:rsidRPr="00FB6880">
              <w:rPr>
                <w:rFonts w:cstheme="minorHAnsi"/>
                <w:i/>
                <w:iCs/>
                <w:sz w:val="18"/>
                <w:szCs w:val="18"/>
              </w:rPr>
              <w:t>8 990</w:t>
            </w:r>
          </w:p>
        </w:tc>
        <w:tc>
          <w:tcPr>
            <w:tcW w:w="1213" w:type="dxa"/>
            <w:tcBorders>
              <w:top w:val="nil"/>
              <w:left w:val="nil"/>
              <w:bottom w:val="single" w:sz="4" w:space="0" w:color="auto"/>
              <w:right w:val="double" w:sz="6" w:space="0" w:color="auto"/>
            </w:tcBorders>
            <w:shd w:val="clear" w:color="000000" w:fill="FFFFFF"/>
            <w:noWrap/>
            <w:vAlign w:val="bottom"/>
            <w:hideMark/>
          </w:tcPr>
          <w:p w14:paraId="03C8FF40" w14:textId="656A7C03" w:rsidR="00D60572" w:rsidRPr="00FB6880" w:rsidRDefault="00D60572" w:rsidP="008442B9">
            <w:pPr>
              <w:spacing w:after="0" w:line="240" w:lineRule="auto"/>
              <w:jc w:val="right"/>
              <w:rPr>
                <w:rFonts w:eastAsia="Times New Roman" w:cstheme="minorHAnsi"/>
                <w:b/>
                <w:bCs/>
                <w:i/>
                <w:iCs/>
                <w:color w:val="000000"/>
                <w:sz w:val="18"/>
                <w:szCs w:val="18"/>
                <w:lang w:eastAsia="pl-PL"/>
              </w:rPr>
            </w:pPr>
            <w:r w:rsidRPr="00FB6880">
              <w:rPr>
                <w:rFonts w:cstheme="minorHAnsi"/>
                <w:i/>
                <w:iCs/>
                <w:sz w:val="18"/>
                <w:szCs w:val="18"/>
              </w:rPr>
              <w:t>474 358</w:t>
            </w:r>
          </w:p>
        </w:tc>
      </w:tr>
      <w:tr w:rsidR="00D60572" w:rsidRPr="00FB6880" w14:paraId="45929C46"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5C99298A" w14:textId="77777777" w:rsidR="00D60572" w:rsidRPr="00FB6880" w:rsidRDefault="00D60572" w:rsidP="008442B9">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Koszty segmentu</w:t>
            </w:r>
          </w:p>
        </w:tc>
        <w:tc>
          <w:tcPr>
            <w:tcW w:w="1111" w:type="dxa"/>
            <w:tcBorders>
              <w:top w:val="nil"/>
              <w:left w:val="nil"/>
              <w:bottom w:val="single" w:sz="4" w:space="0" w:color="auto"/>
              <w:right w:val="single" w:sz="4" w:space="0" w:color="auto"/>
            </w:tcBorders>
            <w:shd w:val="clear" w:color="auto" w:fill="auto"/>
            <w:noWrap/>
            <w:vAlign w:val="bottom"/>
            <w:hideMark/>
          </w:tcPr>
          <w:p w14:paraId="7ADB6C5F" w14:textId="2B1B2CA2"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1 205 583</w:t>
            </w:r>
          </w:p>
        </w:tc>
        <w:tc>
          <w:tcPr>
            <w:tcW w:w="1147" w:type="dxa"/>
            <w:gridSpan w:val="2"/>
            <w:tcBorders>
              <w:top w:val="nil"/>
              <w:left w:val="nil"/>
              <w:bottom w:val="single" w:sz="4" w:space="0" w:color="auto"/>
              <w:right w:val="single" w:sz="4" w:space="0" w:color="auto"/>
            </w:tcBorders>
            <w:shd w:val="clear" w:color="auto" w:fill="auto"/>
            <w:noWrap/>
            <w:vAlign w:val="bottom"/>
            <w:hideMark/>
          </w:tcPr>
          <w:p w14:paraId="4ED95F2A" w14:textId="34D11403"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731 875</w:t>
            </w:r>
          </w:p>
        </w:tc>
        <w:tc>
          <w:tcPr>
            <w:tcW w:w="1129" w:type="dxa"/>
            <w:tcBorders>
              <w:top w:val="nil"/>
              <w:left w:val="nil"/>
              <w:bottom w:val="single" w:sz="4" w:space="0" w:color="auto"/>
              <w:right w:val="single" w:sz="4" w:space="0" w:color="auto"/>
            </w:tcBorders>
            <w:shd w:val="clear" w:color="000000" w:fill="FFFFFF"/>
            <w:noWrap/>
            <w:vAlign w:val="bottom"/>
            <w:hideMark/>
          </w:tcPr>
          <w:p w14:paraId="0424A242" w14:textId="244039EB"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2 122 958</w:t>
            </w:r>
          </w:p>
        </w:tc>
        <w:tc>
          <w:tcPr>
            <w:tcW w:w="1130" w:type="dxa"/>
            <w:tcBorders>
              <w:top w:val="nil"/>
              <w:left w:val="nil"/>
              <w:bottom w:val="single" w:sz="4" w:space="0" w:color="auto"/>
              <w:right w:val="single" w:sz="4" w:space="0" w:color="auto"/>
            </w:tcBorders>
            <w:shd w:val="clear" w:color="000000" w:fill="FFFFFF"/>
            <w:noWrap/>
            <w:vAlign w:val="bottom"/>
            <w:hideMark/>
          </w:tcPr>
          <w:p w14:paraId="0C7162D8" w14:textId="7FEA1877"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308 473</w:t>
            </w:r>
          </w:p>
        </w:tc>
        <w:tc>
          <w:tcPr>
            <w:tcW w:w="1213" w:type="dxa"/>
            <w:tcBorders>
              <w:top w:val="nil"/>
              <w:left w:val="nil"/>
              <w:bottom w:val="single" w:sz="4" w:space="0" w:color="auto"/>
              <w:right w:val="double" w:sz="6" w:space="0" w:color="auto"/>
            </w:tcBorders>
            <w:shd w:val="clear" w:color="000000" w:fill="FFFFFF"/>
            <w:noWrap/>
            <w:vAlign w:val="bottom"/>
            <w:hideMark/>
          </w:tcPr>
          <w:p w14:paraId="74E9BA07" w14:textId="34316489"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4 368 889</w:t>
            </w:r>
          </w:p>
        </w:tc>
      </w:tr>
      <w:tr w:rsidR="00D60572" w:rsidRPr="00FB6880" w14:paraId="176ED99E" w14:textId="77777777" w:rsidTr="00711365">
        <w:trPr>
          <w:trHeight w:val="283"/>
        </w:trPr>
        <w:tc>
          <w:tcPr>
            <w:tcW w:w="3495"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2481FB54" w14:textId="77777777" w:rsidR="00D60572" w:rsidRPr="00FB6880" w:rsidRDefault="00D60572" w:rsidP="008442B9">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Wynik segmentu</w:t>
            </w:r>
          </w:p>
        </w:tc>
        <w:tc>
          <w:tcPr>
            <w:tcW w:w="1111" w:type="dxa"/>
            <w:tcBorders>
              <w:top w:val="single" w:sz="4" w:space="0" w:color="auto"/>
              <w:left w:val="nil"/>
              <w:bottom w:val="double" w:sz="6" w:space="0" w:color="auto"/>
              <w:right w:val="single" w:sz="4" w:space="0" w:color="auto"/>
            </w:tcBorders>
            <w:shd w:val="clear" w:color="auto" w:fill="auto"/>
            <w:noWrap/>
            <w:vAlign w:val="bottom"/>
            <w:hideMark/>
          </w:tcPr>
          <w:p w14:paraId="29938D73" w14:textId="3C716585" w:rsidR="00D60572" w:rsidRPr="00FB6880" w:rsidRDefault="00D60572" w:rsidP="00225A71">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237 17</w:t>
            </w:r>
            <w:r w:rsidR="00225A71">
              <w:rPr>
                <w:rFonts w:cstheme="minorHAnsi"/>
                <w:b/>
                <w:bCs/>
                <w:color w:val="000000"/>
                <w:sz w:val="18"/>
                <w:szCs w:val="18"/>
              </w:rPr>
              <w:t>8</w:t>
            </w:r>
          </w:p>
        </w:tc>
        <w:tc>
          <w:tcPr>
            <w:tcW w:w="1147" w:type="dxa"/>
            <w:gridSpan w:val="2"/>
            <w:tcBorders>
              <w:top w:val="single" w:sz="4" w:space="0" w:color="auto"/>
              <w:left w:val="nil"/>
              <w:bottom w:val="double" w:sz="6" w:space="0" w:color="auto"/>
              <w:right w:val="single" w:sz="4" w:space="0" w:color="auto"/>
            </w:tcBorders>
            <w:shd w:val="clear" w:color="auto" w:fill="auto"/>
            <w:noWrap/>
            <w:vAlign w:val="bottom"/>
            <w:hideMark/>
          </w:tcPr>
          <w:p w14:paraId="1CA636A4" w14:textId="7C2F33C7" w:rsidR="00D60572" w:rsidRPr="00FB6880" w:rsidRDefault="00D60572" w:rsidP="00F028D4">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-61 57</w:t>
            </w:r>
            <w:r w:rsidR="00F028D4">
              <w:rPr>
                <w:rFonts w:cstheme="minorHAnsi"/>
                <w:b/>
                <w:bCs/>
                <w:color w:val="000000"/>
                <w:sz w:val="18"/>
                <w:szCs w:val="18"/>
              </w:rPr>
              <w:t>4</w:t>
            </w:r>
          </w:p>
        </w:tc>
        <w:tc>
          <w:tcPr>
            <w:tcW w:w="1129" w:type="dxa"/>
            <w:tcBorders>
              <w:top w:val="single" w:sz="4" w:space="0" w:color="auto"/>
              <w:left w:val="nil"/>
              <w:bottom w:val="double" w:sz="6" w:space="0" w:color="auto"/>
              <w:right w:val="single" w:sz="4" w:space="0" w:color="auto"/>
            </w:tcBorders>
            <w:shd w:val="clear" w:color="000000" w:fill="FFFFFF"/>
            <w:noWrap/>
            <w:vAlign w:val="bottom"/>
            <w:hideMark/>
          </w:tcPr>
          <w:p w14:paraId="2F8AFE75" w14:textId="396D5D97"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24 752</w:t>
            </w:r>
          </w:p>
        </w:tc>
        <w:tc>
          <w:tcPr>
            <w:tcW w:w="1130" w:type="dxa"/>
            <w:tcBorders>
              <w:top w:val="nil"/>
              <w:left w:val="nil"/>
              <w:bottom w:val="double" w:sz="6" w:space="0" w:color="auto"/>
              <w:right w:val="single" w:sz="4" w:space="0" w:color="auto"/>
            </w:tcBorders>
            <w:shd w:val="clear" w:color="000000" w:fill="FFFFFF"/>
            <w:noWrap/>
            <w:vAlign w:val="bottom"/>
            <w:hideMark/>
          </w:tcPr>
          <w:p w14:paraId="02508FEC" w14:textId="39AA64AA" w:rsidR="00D60572" w:rsidRPr="00FB6880" w:rsidRDefault="00D60572" w:rsidP="00F028D4">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40 71</w:t>
            </w:r>
            <w:r w:rsidR="00F028D4">
              <w:rPr>
                <w:rFonts w:cstheme="minorHAnsi"/>
                <w:b/>
                <w:bCs/>
                <w:color w:val="000000"/>
                <w:sz w:val="18"/>
                <w:szCs w:val="18"/>
              </w:rPr>
              <w:t>7</w:t>
            </w:r>
          </w:p>
        </w:tc>
        <w:tc>
          <w:tcPr>
            <w:tcW w:w="1213" w:type="dxa"/>
            <w:tcBorders>
              <w:top w:val="nil"/>
              <w:left w:val="nil"/>
              <w:bottom w:val="double" w:sz="6" w:space="0" w:color="auto"/>
              <w:right w:val="double" w:sz="6" w:space="0" w:color="auto"/>
            </w:tcBorders>
            <w:shd w:val="clear" w:color="000000" w:fill="FFFFFF"/>
            <w:noWrap/>
            <w:vAlign w:val="bottom"/>
            <w:hideMark/>
          </w:tcPr>
          <w:p w14:paraId="67ADF3CC" w14:textId="4DC1B19E"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241 073</w:t>
            </w:r>
          </w:p>
        </w:tc>
      </w:tr>
      <w:tr w:rsidR="00D60572" w:rsidRPr="00FB6880" w14:paraId="5872C23B"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hideMark/>
          </w:tcPr>
          <w:p w14:paraId="129F3A39" w14:textId="1C296358" w:rsidR="00D60572" w:rsidRPr="00FB6880" w:rsidRDefault="00D60572" w:rsidP="008442B9">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Pozostałe przych</w:t>
            </w:r>
            <w:r w:rsidR="00536B9C">
              <w:rPr>
                <w:rFonts w:eastAsia="Times New Roman" w:cstheme="minorHAnsi"/>
                <w:color w:val="000000"/>
                <w:sz w:val="18"/>
                <w:szCs w:val="18"/>
                <w:lang w:eastAsia="pl-PL"/>
              </w:rPr>
              <w:t xml:space="preserve">ody </w:t>
            </w:r>
            <w:proofErr w:type="gramStart"/>
            <w:r w:rsidR="00536B9C">
              <w:rPr>
                <w:rFonts w:eastAsia="Times New Roman" w:cstheme="minorHAnsi"/>
                <w:color w:val="000000"/>
                <w:sz w:val="18"/>
                <w:szCs w:val="18"/>
                <w:lang w:eastAsia="pl-PL"/>
              </w:rPr>
              <w:t>operacyjne  i</w:t>
            </w:r>
            <w:proofErr w:type="gramEnd"/>
            <w:r w:rsidR="00536B9C">
              <w:rPr>
                <w:rFonts w:eastAsia="Times New Roman" w:cstheme="minorHAnsi"/>
                <w:color w:val="000000"/>
                <w:sz w:val="18"/>
                <w:szCs w:val="18"/>
                <w:lang w:eastAsia="pl-PL"/>
              </w:rPr>
              <w:t xml:space="preserve"> finansowe nie</w:t>
            </w:r>
            <w:r w:rsidRPr="00FB6880">
              <w:rPr>
                <w:rFonts w:eastAsia="Times New Roman" w:cstheme="minorHAnsi"/>
                <w:color w:val="000000"/>
                <w:sz w:val="18"/>
                <w:szCs w:val="18"/>
                <w:lang w:eastAsia="pl-PL"/>
              </w:rPr>
              <w:t>przyporządkowane do  segmentu</w:t>
            </w:r>
          </w:p>
        </w:tc>
        <w:tc>
          <w:tcPr>
            <w:tcW w:w="1111" w:type="dxa"/>
            <w:tcBorders>
              <w:top w:val="nil"/>
              <w:left w:val="nil"/>
              <w:bottom w:val="single" w:sz="4" w:space="0" w:color="auto"/>
              <w:right w:val="single" w:sz="4" w:space="0" w:color="auto"/>
            </w:tcBorders>
            <w:shd w:val="clear" w:color="auto" w:fill="auto"/>
            <w:vAlign w:val="bottom"/>
            <w:hideMark/>
          </w:tcPr>
          <w:p w14:paraId="01895C8D" w14:textId="18B0988D"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147" w:type="dxa"/>
            <w:gridSpan w:val="2"/>
            <w:tcBorders>
              <w:top w:val="nil"/>
              <w:left w:val="nil"/>
              <w:bottom w:val="single" w:sz="4" w:space="0" w:color="auto"/>
              <w:right w:val="single" w:sz="4" w:space="0" w:color="auto"/>
            </w:tcBorders>
            <w:shd w:val="clear" w:color="auto" w:fill="auto"/>
            <w:vAlign w:val="bottom"/>
            <w:hideMark/>
          </w:tcPr>
          <w:p w14:paraId="0DB03769" w14:textId="28F6A79D"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129" w:type="dxa"/>
            <w:tcBorders>
              <w:top w:val="nil"/>
              <w:left w:val="nil"/>
              <w:bottom w:val="single" w:sz="4" w:space="0" w:color="auto"/>
              <w:right w:val="single" w:sz="4" w:space="0" w:color="auto"/>
            </w:tcBorders>
            <w:shd w:val="clear" w:color="000000" w:fill="FFFFFF"/>
            <w:vAlign w:val="bottom"/>
            <w:hideMark/>
          </w:tcPr>
          <w:p w14:paraId="3C4A74BD" w14:textId="34B41A6F"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130" w:type="dxa"/>
            <w:tcBorders>
              <w:top w:val="nil"/>
              <w:left w:val="nil"/>
              <w:bottom w:val="single" w:sz="4" w:space="0" w:color="auto"/>
              <w:right w:val="single" w:sz="4" w:space="0" w:color="auto"/>
            </w:tcBorders>
            <w:shd w:val="clear" w:color="auto" w:fill="auto"/>
            <w:vAlign w:val="bottom"/>
            <w:hideMark/>
          </w:tcPr>
          <w:p w14:paraId="0F6D417B" w14:textId="12C8DE92"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213" w:type="dxa"/>
            <w:tcBorders>
              <w:top w:val="nil"/>
              <w:left w:val="nil"/>
              <w:bottom w:val="single" w:sz="4" w:space="0" w:color="auto"/>
              <w:right w:val="double" w:sz="6" w:space="0" w:color="auto"/>
            </w:tcBorders>
            <w:shd w:val="clear" w:color="auto" w:fill="auto"/>
            <w:vAlign w:val="bottom"/>
            <w:hideMark/>
          </w:tcPr>
          <w:p w14:paraId="6D75BA23" w14:textId="520DB030"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377 970</w:t>
            </w:r>
          </w:p>
        </w:tc>
      </w:tr>
      <w:tr w:rsidR="00D60572" w:rsidRPr="00FB6880" w14:paraId="256830E9"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hideMark/>
          </w:tcPr>
          <w:p w14:paraId="45923277" w14:textId="54CFA1F0" w:rsidR="00D60572" w:rsidRPr="00FB6880" w:rsidRDefault="00D60572" w:rsidP="008442B9">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Pozostałe koszty ogó</w:t>
            </w:r>
            <w:r w:rsidR="00536B9C">
              <w:rPr>
                <w:rFonts w:eastAsia="Times New Roman" w:cstheme="minorHAnsi"/>
                <w:color w:val="000000"/>
                <w:sz w:val="18"/>
                <w:szCs w:val="18"/>
                <w:lang w:eastAsia="pl-PL"/>
              </w:rPr>
              <w:t>lne, operacyjne i finansowe nie</w:t>
            </w:r>
            <w:r w:rsidRPr="00FB6880">
              <w:rPr>
                <w:rFonts w:eastAsia="Times New Roman" w:cstheme="minorHAnsi"/>
                <w:color w:val="000000"/>
                <w:sz w:val="18"/>
                <w:szCs w:val="18"/>
                <w:lang w:eastAsia="pl-PL"/>
              </w:rPr>
              <w:t>przyporządkowane do segmentu</w:t>
            </w:r>
          </w:p>
        </w:tc>
        <w:tc>
          <w:tcPr>
            <w:tcW w:w="1111" w:type="dxa"/>
            <w:tcBorders>
              <w:top w:val="nil"/>
              <w:left w:val="nil"/>
              <w:bottom w:val="single" w:sz="4" w:space="0" w:color="auto"/>
              <w:right w:val="single" w:sz="4" w:space="0" w:color="auto"/>
            </w:tcBorders>
            <w:shd w:val="clear" w:color="auto" w:fill="auto"/>
            <w:noWrap/>
            <w:vAlign w:val="bottom"/>
            <w:hideMark/>
          </w:tcPr>
          <w:p w14:paraId="14A6E1B0" w14:textId="3625C44F"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147" w:type="dxa"/>
            <w:gridSpan w:val="2"/>
            <w:tcBorders>
              <w:top w:val="nil"/>
              <w:left w:val="nil"/>
              <w:bottom w:val="single" w:sz="4" w:space="0" w:color="auto"/>
              <w:right w:val="single" w:sz="4" w:space="0" w:color="auto"/>
            </w:tcBorders>
            <w:shd w:val="clear" w:color="auto" w:fill="auto"/>
            <w:noWrap/>
            <w:vAlign w:val="bottom"/>
            <w:hideMark/>
          </w:tcPr>
          <w:p w14:paraId="612CEA56" w14:textId="3D5DE1C6"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1326D770" w14:textId="23D1AC66"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130" w:type="dxa"/>
            <w:tcBorders>
              <w:top w:val="nil"/>
              <w:left w:val="nil"/>
              <w:bottom w:val="single" w:sz="4" w:space="0" w:color="auto"/>
              <w:right w:val="single" w:sz="4" w:space="0" w:color="auto"/>
            </w:tcBorders>
            <w:shd w:val="clear" w:color="auto" w:fill="auto"/>
            <w:noWrap/>
            <w:vAlign w:val="bottom"/>
            <w:hideMark/>
          </w:tcPr>
          <w:p w14:paraId="54239045" w14:textId="5E74A6DE"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213" w:type="dxa"/>
            <w:tcBorders>
              <w:top w:val="nil"/>
              <w:left w:val="nil"/>
              <w:bottom w:val="single" w:sz="4" w:space="0" w:color="auto"/>
              <w:right w:val="double" w:sz="6" w:space="0" w:color="auto"/>
            </w:tcBorders>
            <w:shd w:val="clear" w:color="auto" w:fill="auto"/>
            <w:noWrap/>
            <w:vAlign w:val="bottom"/>
            <w:hideMark/>
          </w:tcPr>
          <w:p w14:paraId="736283D3" w14:textId="71CB4AEB" w:rsidR="00D60572" w:rsidRPr="00FB6880" w:rsidRDefault="00B925DD" w:rsidP="00B925DD">
            <w:pPr>
              <w:spacing w:after="0" w:line="240" w:lineRule="auto"/>
              <w:jc w:val="right"/>
              <w:rPr>
                <w:rFonts w:eastAsia="Times New Roman" w:cstheme="minorHAnsi"/>
                <w:color w:val="000000"/>
                <w:sz w:val="18"/>
                <w:szCs w:val="18"/>
                <w:lang w:eastAsia="pl-PL"/>
              </w:rPr>
            </w:pPr>
            <w:r>
              <w:rPr>
                <w:rFonts w:cstheme="minorHAnsi"/>
                <w:color w:val="000000"/>
                <w:sz w:val="18"/>
                <w:szCs w:val="18"/>
              </w:rPr>
              <w:t>491 910</w:t>
            </w:r>
          </w:p>
        </w:tc>
      </w:tr>
      <w:tr w:rsidR="00D60572" w:rsidRPr="00FB6880" w14:paraId="35A5589A" w14:textId="77777777" w:rsidTr="00711365">
        <w:trPr>
          <w:trHeight w:val="283"/>
        </w:trPr>
        <w:tc>
          <w:tcPr>
            <w:tcW w:w="3495" w:type="dxa"/>
            <w:tcBorders>
              <w:top w:val="nil"/>
              <w:left w:val="double" w:sz="6" w:space="0" w:color="auto"/>
              <w:bottom w:val="double" w:sz="6" w:space="0" w:color="auto"/>
              <w:right w:val="single" w:sz="4" w:space="0" w:color="auto"/>
            </w:tcBorders>
            <w:shd w:val="clear" w:color="auto" w:fill="auto"/>
            <w:vAlign w:val="center"/>
            <w:hideMark/>
          </w:tcPr>
          <w:p w14:paraId="29292CD8" w14:textId="77777777" w:rsidR="00D60572" w:rsidRPr="00FB6880" w:rsidRDefault="00D60572" w:rsidP="008442B9">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Zysk brutto</w:t>
            </w:r>
          </w:p>
        </w:tc>
        <w:tc>
          <w:tcPr>
            <w:tcW w:w="1111" w:type="dxa"/>
            <w:tcBorders>
              <w:top w:val="nil"/>
              <w:left w:val="nil"/>
              <w:bottom w:val="double" w:sz="6" w:space="0" w:color="auto"/>
              <w:right w:val="single" w:sz="4" w:space="0" w:color="auto"/>
            </w:tcBorders>
            <w:shd w:val="clear" w:color="auto" w:fill="auto"/>
            <w:noWrap/>
            <w:vAlign w:val="bottom"/>
            <w:hideMark/>
          </w:tcPr>
          <w:p w14:paraId="2BAA17E9" w14:textId="173B98CB"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 </w:t>
            </w:r>
          </w:p>
        </w:tc>
        <w:tc>
          <w:tcPr>
            <w:tcW w:w="1147" w:type="dxa"/>
            <w:gridSpan w:val="2"/>
            <w:tcBorders>
              <w:top w:val="nil"/>
              <w:left w:val="nil"/>
              <w:bottom w:val="double" w:sz="6" w:space="0" w:color="auto"/>
              <w:right w:val="single" w:sz="4" w:space="0" w:color="auto"/>
            </w:tcBorders>
            <w:shd w:val="clear" w:color="auto" w:fill="auto"/>
            <w:noWrap/>
            <w:vAlign w:val="bottom"/>
            <w:hideMark/>
          </w:tcPr>
          <w:p w14:paraId="37641D63" w14:textId="059294ED"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 </w:t>
            </w:r>
          </w:p>
        </w:tc>
        <w:tc>
          <w:tcPr>
            <w:tcW w:w="1129" w:type="dxa"/>
            <w:tcBorders>
              <w:top w:val="nil"/>
              <w:left w:val="nil"/>
              <w:bottom w:val="double" w:sz="6" w:space="0" w:color="auto"/>
              <w:right w:val="single" w:sz="4" w:space="0" w:color="auto"/>
            </w:tcBorders>
            <w:shd w:val="clear" w:color="000000" w:fill="FFFFFF"/>
            <w:noWrap/>
            <w:vAlign w:val="bottom"/>
            <w:hideMark/>
          </w:tcPr>
          <w:p w14:paraId="16C82D58" w14:textId="26DD6B91"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 </w:t>
            </w:r>
          </w:p>
        </w:tc>
        <w:tc>
          <w:tcPr>
            <w:tcW w:w="1130" w:type="dxa"/>
            <w:tcBorders>
              <w:top w:val="nil"/>
              <w:left w:val="nil"/>
              <w:bottom w:val="double" w:sz="6" w:space="0" w:color="auto"/>
              <w:right w:val="single" w:sz="4" w:space="0" w:color="auto"/>
            </w:tcBorders>
            <w:shd w:val="clear" w:color="auto" w:fill="auto"/>
            <w:noWrap/>
            <w:vAlign w:val="bottom"/>
            <w:hideMark/>
          </w:tcPr>
          <w:p w14:paraId="18803C4C" w14:textId="68DC87FF"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 </w:t>
            </w:r>
          </w:p>
        </w:tc>
        <w:tc>
          <w:tcPr>
            <w:tcW w:w="1213" w:type="dxa"/>
            <w:tcBorders>
              <w:top w:val="nil"/>
              <w:left w:val="nil"/>
              <w:bottom w:val="double" w:sz="6" w:space="0" w:color="auto"/>
              <w:right w:val="double" w:sz="6" w:space="0" w:color="auto"/>
            </w:tcBorders>
            <w:shd w:val="clear" w:color="auto" w:fill="auto"/>
            <w:noWrap/>
            <w:vAlign w:val="bottom"/>
            <w:hideMark/>
          </w:tcPr>
          <w:p w14:paraId="0A95F359" w14:textId="49044315" w:rsidR="00D60572" w:rsidRPr="00FB6880" w:rsidRDefault="00D60572" w:rsidP="00B925DD">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127 13</w:t>
            </w:r>
            <w:r w:rsidR="00B925DD">
              <w:rPr>
                <w:rFonts w:cstheme="minorHAnsi"/>
                <w:b/>
                <w:bCs/>
                <w:color w:val="000000"/>
                <w:sz w:val="18"/>
                <w:szCs w:val="18"/>
              </w:rPr>
              <w:t>3</w:t>
            </w:r>
          </w:p>
        </w:tc>
      </w:tr>
      <w:tr w:rsidR="00D60572" w:rsidRPr="00FB6880" w14:paraId="514DEF63"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2344D96C" w14:textId="77777777" w:rsidR="00D60572" w:rsidRPr="00FB6880" w:rsidRDefault="00D60572" w:rsidP="008442B9">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Podatek dochodowy</w:t>
            </w:r>
          </w:p>
        </w:tc>
        <w:tc>
          <w:tcPr>
            <w:tcW w:w="1111" w:type="dxa"/>
            <w:tcBorders>
              <w:top w:val="nil"/>
              <w:left w:val="nil"/>
              <w:bottom w:val="single" w:sz="4" w:space="0" w:color="auto"/>
              <w:right w:val="single" w:sz="4" w:space="0" w:color="auto"/>
            </w:tcBorders>
            <w:shd w:val="clear" w:color="auto" w:fill="auto"/>
            <w:noWrap/>
            <w:vAlign w:val="bottom"/>
            <w:hideMark/>
          </w:tcPr>
          <w:p w14:paraId="2355D708" w14:textId="01F5D07E"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147" w:type="dxa"/>
            <w:gridSpan w:val="2"/>
            <w:tcBorders>
              <w:top w:val="nil"/>
              <w:left w:val="nil"/>
              <w:bottom w:val="single" w:sz="4" w:space="0" w:color="auto"/>
              <w:right w:val="single" w:sz="4" w:space="0" w:color="auto"/>
            </w:tcBorders>
            <w:shd w:val="clear" w:color="auto" w:fill="auto"/>
            <w:noWrap/>
            <w:vAlign w:val="bottom"/>
            <w:hideMark/>
          </w:tcPr>
          <w:p w14:paraId="2F271CBB" w14:textId="57389CB6"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0A860F13" w14:textId="1AC6279B"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130" w:type="dxa"/>
            <w:tcBorders>
              <w:top w:val="nil"/>
              <w:left w:val="nil"/>
              <w:bottom w:val="single" w:sz="4" w:space="0" w:color="auto"/>
              <w:right w:val="single" w:sz="4" w:space="0" w:color="auto"/>
            </w:tcBorders>
            <w:shd w:val="clear" w:color="auto" w:fill="auto"/>
            <w:noWrap/>
            <w:vAlign w:val="bottom"/>
            <w:hideMark/>
          </w:tcPr>
          <w:p w14:paraId="53FCF6E9" w14:textId="37C551AC"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213" w:type="dxa"/>
            <w:tcBorders>
              <w:top w:val="nil"/>
              <w:left w:val="nil"/>
              <w:bottom w:val="single" w:sz="4" w:space="0" w:color="auto"/>
              <w:right w:val="double" w:sz="6" w:space="0" w:color="auto"/>
            </w:tcBorders>
            <w:shd w:val="clear" w:color="auto" w:fill="auto"/>
            <w:noWrap/>
            <w:vAlign w:val="bottom"/>
            <w:hideMark/>
          </w:tcPr>
          <w:p w14:paraId="2A992C87" w14:textId="42119D05"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39 958</w:t>
            </w:r>
          </w:p>
        </w:tc>
      </w:tr>
      <w:tr w:rsidR="00D60572" w:rsidRPr="00FB6880" w14:paraId="2F2E5D52" w14:textId="77777777" w:rsidTr="00711365">
        <w:trPr>
          <w:trHeight w:val="283"/>
        </w:trPr>
        <w:tc>
          <w:tcPr>
            <w:tcW w:w="3495" w:type="dxa"/>
            <w:tcBorders>
              <w:top w:val="nil"/>
              <w:left w:val="double" w:sz="6" w:space="0" w:color="auto"/>
              <w:bottom w:val="double" w:sz="6" w:space="0" w:color="auto"/>
              <w:right w:val="single" w:sz="4" w:space="0" w:color="auto"/>
            </w:tcBorders>
            <w:shd w:val="clear" w:color="000000" w:fill="FFFFFF"/>
            <w:vAlign w:val="center"/>
            <w:hideMark/>
          </w:tcPr>
          <w:p w14:paraId="35E59995" w14:textId="77777777" w:rsidR="00D60572" w:rsidRPr="00FB6880" w:rsidRDefault="00D60572" w:rsidP="008442B9">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Zysk netto</w:t>
            </w:r>
          </w:p>
        </w:tc>
        <w:tc>
          <w:tcPr>
            <w:tcW w:w="1111" w:type="dxa"/>
            <w:tcBorders>
              <w:top w:val="nil"/>
              <w:left w:val="nil"/>
              <w:bottom w:val="double" w:sz="6" w:space="0" w:color="auto"/>
              <w:right w:val="single" w:sz="4" w:space="0" w:color="auto"/>
            </w:tcBorders>
            <w:shd w:val="clear" w:color="000000" w:fill="FFFFFF"/>
            <w:noWrap/>
            <w:vAlign w:val="bottom"/>
            <w:hideMark/>
          </w:tcPr>
          <w:p w14:paraId="4441C331" w14:textId="3F01086F"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 </w:t>
            </w:r>
          </w:p>
        </w:tc>
        <w:tc>
          <w:tcPr>
            <w:tcW w:w="1147" w:type="dxa"/>
            <w:gridSpan w:val="2"/>
            <w:tcBorders>
              <w:top w:val="nil"/>
              <w:left w:val="nil"/>
              <w:bottom w:val="double" w:sz="6" w:space="0" w:color="auto"/>
              <w:right w:val="single" w:sz="4" w:space="0" w:color="auto"/>
            </w:tcBorders>
            <w:shd w:val="clear" w:color="000000" w:fill="FFFFFF"/>
            <w:noWrap/>
            <w:vAlign w:val="bottom"/>
            <w:hideMark/>
          </w:tcPr>
          <w:p w14:paraId="29EA1561" w14:textId="07307936"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 </w:t>
            </w:r>
          </w:p>
        </w:tc>
        <w:tc>
          <w:tcPr>
            <w:tcW w:w="1129" w:type="dxa"/>
            <w:tcBorders>
              <w:top w:val="nil"/>
              <w:left w:val="nil"/>
              <w:bottom w:val="double" w:sz="6" w:space="0" w:color="auto"/>
              <w:right w:val="single" w:sz="4" w:space="0" w:color="auto"/>
            </w:tcBorders>
            <w:shd w:val="clear" w:color="000000" w:fill="FFFFFF"/>
            <w:noWrap/>
            <w:vAlign w:val="bottom"/>
            <w:hideMark/>
          </w:tcPr>
          <w:p w14:paraId="1442F744" w14:textId="3C5AF372"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 </w:t>
            </w:r>
          </w:p>
        </w:tc>
        <w:tc>
          <w:tcPr>
            <w:tcW w:w="1130" w:type="dxa"/>
            <w:tcBorders>
              <w:top w:val="nil"/>
              <w:left w:val="nil"/>
              <w:bottom w:val="double" w:sz="6" w:space="0" w:color="auto"/>
              <w:right w:val="single" w:sz="4" w:space="0" w:color="auto"/>
            </w:tcBorders>
            <w:shd w:val="clear" w:color="000000" w:fill="FFFFFF"/>
            <w:noWrap/>
            <w:vAlign w:val="bottom"/>
            <w:hideMark/>
          </w:tcPr>
          <w:p w14:paraId="6814BB0D" w14:textId="396BCDE0" w:rsidR="00D60572" w:rsidRPr="00FB6880" w:rsidRDefault="00D60572" w:rsidP="008442B9">
            <w:pPr>
              <w:spacing w:after="0" w:line="240" w:lineRule="auto"/>
              <w:jc w:val="right"/>
              <w:rPr>
                <w:rFonts w:eastAsia="Times New Roman" w:cstheme="minorHAnsi"/>
                <w:b/>
                <w:bCs/>
                <w:color w:val="000000"/>
                <w:sz w:val="18"/>
                <w:szCs w:val="18"/>
                <w:lang w:eastAsia="pl-PL"/>
              </w:rPr>
            </w:pPr>
            <w:r w:rsidRPr="00FB6880">
              <w:rPr>
                <w:rFonts w:cstheme="minorHAnsi"/>
                <w:b/>
                <w:bCs/>
                <w:color w:val="000000"/>
                <w:sz w:val="18"/>
                <w:szCs w:val="18"/>
              </w:rPr>
              <w:t> </w:t>
            </w:r>
          </w:p>
        </w:tc>
        <w:tc>
          <w:tcPr>
            <w:tcW w:w="1213" w:type="dxa"/>
            <w:tcBorders>
              <w:top w:val="nil"/>
              <w:left w:val="nil"/>
              <w:bottom w:val="double" w:sz="6" w:space="0" w:color="auto"/>
              <w:right w:val="double" w:sz="6" w:space="0" w:color="auto"/>
            </w:tcBorders>
            <w:shd w:val="clear" w:color="000000" w:fill="FFFFFF"/>
            <w:noWrap/>
            <w:vAlign w:val="bottom"/>
            <w:hideMark/>
          </w:tcPr>
          <w:p w14:paraId="7E58C945" w14:textId="1705488C" w:rsidR="00D60572" w:rsidRPr="00FB6880" w:rsidRDefault="00E04FA7" w:rsidP="008442B9">
            <w:pPr>
              <w:spacing w:after="0" w:line="240" w:lineRule="auto"/>
              <w:jc w:val="right"/>
              <w:rPr>
                <w:rFonts w:eastAsia="Times New Roman" w:cstheme="minorHAnsi"/>
                <w:b/>
                <w:bCs/>
                <w:color w:val="000000"/>
                <w:sz w:val="18"/>
                <w:szCs w:val="18"/>
                <w:lang w:eastAsia="pl-PL"/>
              </w:rPr>
            </w:pPr>
            <w:r>
              <w:rPr>
                <w:rFonts w:cstheme="minorHAnsi"/>
                <w:b/>
                <w:bCs/>
                <w:color w:val="000000"/>
                <w:sz w:val="18"/>
                <w:szCs w:val="18"/>
              </w:rPr>
              <w:t>87 175</w:t>
            </w:r>
          </w:p>
        </w:tc>
      </w:tr>
      <w:tr w:rsidR="00D60572" w:rsidRPr="00FB6880" w14:paraId="4CA73F25" w14:textId="77777777" w:rsidTr="00711365">
        <w:trPr>
          <w:trHeight w:val="283"/>
        </w:trPr>
        <w:tc>
          <w:tcPr>
            <w:tcW w:w="3495" w:type="dxa"/>
            <w:tcBorders>
              <w:top w:val="nil"/>
              <w:left w:val="double" w:sz="6" w:space="0" w:color="auto"/>
              <w:bottom w:val="single" w:sz="4" w:space="0" w:color="auto"/>
              <w:right w:val="single" w:sz="4" w:space="0" w:color="auto"/>
            </w:tcBorders>
            <w:shd w:val="clear" w:color="000000" w:fill="FFFFFF"/>
            <w:vAlign w:val="center"/>
            <w:hideMark/>
          </w:tcPr>
          <w:p w14:paraId="20BED301" w14:textId="77777777" w:rsidR="00D60572" w:rsidRPr="00FB6880" w:rsidRDefault="00D60572" w:rsidP="008442B9">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Aktywa segmentu</w:t>
            </w:r>
          </w:p>
        </w:tc>
        <w:tc>
          <w:tcPr>
            <w:tcW w:w="1111" w:type="dxa"/>
            <w:tcBorders>
              <w:top w:val="nil"/>
              <w:left w:val="nil"/>
              <w:bottom w:val="single" w:sz="4" w:space="0" w:color="auto"/>
              <w:right w:val="single" w:sz="4" w:space="0" w:color="auto"/>
            </w:tcBorders>
            <w:shd w:val="clear" w:color="000000" w:fill="FFFFFF"/>
            <w:noWrap/>
            <w:vAlign w:val="bottom"/>
            <w:hideMark/>
          </w:tcPr>
          <w:p w14:paraId="53B19A64" w14:textId="721A079D"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1 337 596</w:t>
            </w:r>
          </w:p>
        </w:tc>
        <w:tc>
          <w:tcPr>
            <w:tcW w:w="1147" w:type="dxa"/>
            <w:gridSpan w:val="2"/>
            <w:tcBorders>
              <w:top w:val="nil"/>
              <w:left w:val="nil"/>
              <w:bottom w:val="single" w:sz="4" w:space="0" w:color="auto"/>
              <w:right w:val="single" w:sz="4" w:space="0" w:color="auto"/>
            </w:tcBorders>
            <w:shd w:val="clear" w:color="000000" w:fill="FFFFFF"/>
            <w:noWrap/>
            <w:vAlign w:val="bottom"/>
            <w:hideMark/>
          </w:tcPr>
          <w:p w14:paraId="5F7CBDAD" w14:textId="6AAED7F1"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sz w:val="18"/>
                <w:szCs w:val="18"/>
              </w:rPr>
              <w:t>905 040</w:t>
            </w:r>
          </w:p>
        </w:tc>
        <w:tc>
          <w:tcPr>
            <w:tcW w:w="1129" w:type="dxa"/>
            <w:tcBorders>
              <w:top w:val="nil"/>
              <w:left w:val="nil"/>
              <w:bottom w:val="single" w:sz="4" w:space="0" w:color="auto"/>
              <w:right w:val="single" w:sz="4" w:space="0" w:color="auto"/>
            </w:tcBorders>
            <w:shd w:val="clear" w:color="000000" w:fill="FFFFFF"/>
            <w:noWrap/>
            <w:vAlign w:val="bottom"/>
            <w:hideMark/>
          </w:tcPr>
          <w:p w14:paraId="4F857D66" w14:textId="379168DF" w:rsidR="00D60572" w:rsidRPr="00FB6880" w:rsidRDefault="00D60572" w:rsidP="003557BF">
            <w:pPr>
              <w:spacing w:after="0" w:line="240" w:lineRule="auto"/>
              <w:jc w:val="right"/>
              <w:rPr>
                <w:rFonts w:eastAsia="Times New Roman" w:cstheme="minorHAnsi"/>
                <w:sz w:val="18"/>
                <w:szCs w:val="18"/>
                <w:lang w:eastAsia="pl-PL"/>
              </w:rPr>
            </w:pPr>
            <w:r w:rsidRPr="00FB6880">
              <w:rPr>
                <w:rFonts w:cstheme="minorHAnsi"/>
                <w:sz w:val="18"/>
                <w:szCs w:val="18"/>
              </w:rPr>
              <w:t>2 134 12</w:t>
            </w:r>
            <w:r w:rsidR="003557BF">
              <w:rPr>
                <w:rFonts w:cstheme="minorHAnsi"/>
                <w:sz w:val="18"/>
                <w:szCs w:val="18"/>
              </w:rPr>
              <w:t>1</w:t>
            </w:r>
          </w:p>
        </w:tc>
        <w:tc>
          <w:tcPr>
            <w:tcW w:w="1130" w:type="dxa"/>
            <w:tcBorders>
              <w:top w:val="nil"/>
              <w:left w:val="nil"/>
              <w:bottom w:val="single" w:sz="4" w:space="0" w:color="auto"/>
              <w:right w:val="single" w:sz="4" w:space="0" w:color="auto"/>
            </w:tcBorders>
            <w:shd w:val="clear" w:color="000000" w:fill="FFFFFF"/>
            <w:noWrap/>
            <w:vAlign w:val="bottom"/>
            <w:hideMark/>
          </w:tcPr>
          <w:p w14:paraId="4F288CF1" w14:textId="0AA71275" w:rsidR="00D60572" w:rsidRPr="00FB6880" w:rsidRDefault="00D60572" w:rsidP="00B12620">
            <w:pPr>
              <w:spacing w:after="0" w:line="240" w:lineRule="auto"/>
              <w:jc w:val="right"/>
              <w:rPr>
                <w:rFonts w:eastAsia="Times New Roman" w:cstheme="minorHAnsi"/>
                <w:sz w:val="18"/>
                <w:szCs w:val="18"/>
                <w:lang w:eastAsia="pl-PL"/>
              </w:rPr>
            </w:pPr>
            <w:r w:rsidRPr="00FB6880">
              <w:rPr>
                <w:rFonts w:cstheme="minorHAnsi"/>
                <w:sz w:val="18"/>
                <w:szCs w:val="18"/>
              </w:rPr>
              <w:t>459 51</w:t>
            </w:r>
            <w:r w:rsidR="00D57E49">
              <w:rPr>
                <w:rFonts w:cstheme="minorHAnsi"/>
                <w:sz w:val="18"/>
                <w:szCs w:val="18"/>
              </w:rPr>
              <w:t>3</w:t>
            </w:r>
          </w:p>
        </w:tc>
        <w:tc>
          <w:tcPr>
            <w:tcW w:w="1213" w:type="dxa"/>
            <w:tcBorders>
              <w:top w:val="nil"/>
              <w:left w:val="nil"/>
              <w:bottom w:val="single" w:sz="4" w:space="0" w:color="auto"/>
              <w:right w:val="double" w:sz="6" w:space="0" w:color="auto"/>
            </w:tcBorders>
            <w:shd w:val="clear" w:color="000000" w:fill="FFFFFF"/>
            <w:noWrap/>
            <w:vAlign w:val="bottom"/>
            <w:hideMark/>
          </w:tcPr>
          <w:p w14:paraId="61B3E00D" w14:textId="4AC26BA4" w:rsidR="00D60572" w:rsidRPr="00FB6880" w:rsidRDefault="00D60572" w:rsidP="0069272B">
            <w:pPr>
              <w:spacing w:after="0" w:line="240" w:lineRule="auto"/>
              <w:jc w:val="right"/>
              <w:rPr>
                <w:rFonts w:eastAsia="Times New Roman" w:cstheme="minorHAnsi"/>
                <w:sz w:val="18"/>
                <w:szCs w:val="18"/>
                <w:lang w:eastAsia="pl-PL"/>
              </w:rPr>
            </w:pPr>
            <w:r w:rsidRPr="00FB6880">
              <w:rPr>
                <w:rFonts w:cstheme="minorHAnsi"/>
                <w:sz w:val="18"/>
                <w:szCs w:val="18"/>
              </w:rPr>
              <w:t>4 836 2</w:t>
            </w:r>
            <w:r w:rsidR="0069272B">
              <w:rPr>
                <w:rFonts w:cstheme="minorHAnsi"/>
                <w:sz w:val="18"/>
                <w:szCs w:val="18"/>
              </w:rPr>
              <w:t>70</w:t>
            </w:r>
          </w:p>
        </w:tc>
      </w:tr>
      <w:tr w:rsidR="00D60572" w:rsidRPr="00FB6880" w14:paraId="4996CA26" w14:textId="77777777" w:rsidTr="00711365">
        <w:trPr>
          <w:trHeight w:val="283"/>
        </w:trPr>
        <w:tc>
          <w:tcPr>
            <w:tcW w:w="3495" w:type="dxa"/>
            <w:tcBorders>
              <w:top w:val="nil"/>
              <w:left w:val="double" w:sz="6" w:space="0" w:color="auto"/>
              <w:bottom w:val="single" w:sz="4" w:space="0" w:color="auto"/>
              <w:right w:val="single" w:sz="4" w:space="0" w:color="auto"/>
            </w:tcBorders>
            <w:shd w:val="clear" w:color="000000" w:fill="FFFFFF"/>
            <w:vAlign w:val="center"/>
            <w:hideMark/>
          </w:tcPr>
          <w:p w14:paraId="472E41E9" w14:textId="5C2B72F9" w:rsidR="00D60572" w:rsidRPr="00FB6880" w:rsidRDefault="00536B9C" w:rsidP="008442B9">
            <w:pPr>
              <w:spacing w:after="0" w:line="240" w:lineRule="auto"/>
              <w:rPr>
                <w:rFonts w:eastAsia="Times New Roman" w:cstheme="minorHAnsi"/>
                <w:color w:val="000000"/>
                <w:sz w:val="18"/>
                <w:szCs w:val="18"/>
                <w:lang w:eastAsia="pl-PL"/>
              </w:rPr>
            </w:pPr>
            <w:r>
              <w:rPr>
                <w:rFonts w:eastAsia="Times New Roman" w:cstheme="minorHAnsi"/>
                <w:color w:val="000000"/>
                <w:sz w:val="18"/>
                <w:szCs w:val="18"/>
                <w:lang w:eastAsia="pl-PL"/>
              </w:rPr>
              <w:t xml:space="preserve">Aktywa </w:t>
            </w:r>
            <w:proofErr w:type="spellStart"/>
            <w:r>
              <w:rPr>
                <w:rFonts w:eastAsia="Times New Roman" w:cstheme="minorHAnsi"/>
                <w:color w:val="000000"/>
                <w:sz w:val="18"/>
                <w:szCs w:val="18"/>
                <w:lang w:eastAsia="pl-PL"/>
              </w:rPr>
              <w:t>nie</w:t>
            </w:r>
            <w:r w:rsidR="00D60572" w:rsidRPr="00FB6880">
              <w:rPr>
                <w:rFonts w:eastAsia="Times New Roman" w:cstheme="minorHAnsi"/>
                <w:color w:val="000000"/>
                <w:sz w:val="18"/>
                <w:szCs w:val="18"/>
                <w:lang w:eastAsia="pl-PL"/>
              </w:rPr>
              <w:t>przyp</w:t>
            </w:r>
            <w:proofErr w:type="spellEnd"/>
            <w:r w:rsidR="00D60572" w:rsidRPr="00FB6880">
              <w:rPr>
                <w:rFonts w:eastAsia="Times New Roman" w:cstheme="minorHAnsi"/>
                <w:color w:val="000000"/>
                <w:sz w:val="18"/>
                <w:szCs w:val="18"/>
                <w:lang w:eastAsia="pl-PL"/>
              </w:rPr>
              <w:t>. segment.</w:t>
            </w:r>
          </w:p>
        </w:tc>
        <w:tc>
          <w:tcPr>
            <w:tcW w:w="1111" w:type="dxa"/>
            <w:tcBorders>
              <w:top w:val="nil"/>
              <w:left w:val="nil"/>
              <w:bottom w:val="single" w:sz="4" w:space="0" w:color="auto"/>
              <w:right w:val="single" w:sz="4" w:space="0" w:color="auto"/>
            </w:tcBorders>
            <w:shd w:val="clear" w:color="000000" w:fill="FFFFFF"/>
            <w:noWrap/>
            <w:vAlign w:val="bottom"/>
            <w:hideMark/>
          </w:tcPr>
          <w:p w14:paraId="54A36ED2" w14:textId="5FA74446"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147" w:type="dxa"/>
            <w:gridSpan w:val="2"/>
            <w:tcBorders>
              <w:top w:val="nil"/>
              <w:left w:val="nil"/>
              <w:bottom w:val="single" w:sz="4" w:space="0" w:color="auto"/>
              <w:right w:val="single" w:sz="4" w:space="0" w:color="auto"/>
            </w:tcBorders>
            <w:shd w:val="clear" w:color="000000" w:fill="FFFFFF"/>
            <w:noWrap/>
            <w:vAlign w:val="bottom"/>
            <w:hideMark/>
          </w:tcPr>
          <w:p w14:paraId="1CDF4CB4" w14:textId="3EF5715E"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sz w:val="18"/>
                <w:szCs w:val="18"/>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3D8E43C6" w14:textId="622B8F06"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sz w:val="18"/>
                <w:szCs w:val="18"/>
              </w:rPr>
              <w:t> </w:t>
            </w:r>
          </w:p>
        </w:tc>
        <w:tc>
          <w:tcPr>
            <w:tcW w:w="1130" w:type="dxa"/>
            <w:tcBorders>
              <w:top w:val="nil"/>
              <w:left w:val="nil"/>
              <w:bottom w:val="single" w:sz="4" w:space="0" w:color="auto"/>
              <w:right w:val="single" w:sz="4" w:space="0" w:color="auto"/>
            </w:tcBorders>
            <w:shd w:val="clear" w:color="000000" w:fill="FFFFFF"/>
            <w:noWrap/>
            <w:vAlign w:val="bottom"/>
            <w:hideMark/>
          </w:tcPr>
          <w:p w14:paraId="15CAC71E" w14:textId="6BA546B2"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sz w:val="18"/>
                <w:szCs w:val="18"/>
              </w:rPr>
              <w:t> </w:t>
            </w:r>
          </w:p>
        </w:tc>
        <w:tc>
          <w:tcPr>
            <w:tcW w:w="1213" w:type="dxa"/>
            <w:tcBorders>
              <w:top w:val="nil"/>
              <w:left w:val="nil"/>
              <w:bottom w:val="single" w:sz="4" w:space="0" w:color="auto"/>
              <w:right w:val="double" w:sz="6" w:space="0" w:color="auto"/>
            </w:tcBorders>
            <w:shd w:val="clear" w:color="000000" w:fill="FFFFFF"/>
            <w:noWrap/>
            <w:vAlign w:val="bottom"/>
            <w:hideMark/>
          </w:tcPr>
          <w:p w14:paraId="1F45889E" w14:textId="0FED0CE4" w:rsidR="00D60572" w:rsidRPr="00FB6880" w:rsidRDefault="00F2188F" w:rsidP="008442B9">
            <w:pPr>
              <w:spacing w:after="0" w:line="240" w:lineRule="auto"/>
              <w:jc w:val="right"/>
              <w:rPr>
                <w:rFonts w:eastAsia="Times New Roman" w:cstheme="minorHAnsi"/>
                <w:sz w:val="18"/>
                <w:szCs w:val="18"/>
                <w:lang w:eastAsia="pl-PL"/>
              </w:rPr>
            </w:pPr>
            <w:r>
              <w:rPr>
                <w:rFonts w:cstheme="minorHAnsi"/>
                <w:sz w:val="18"/>
                <w:szCs w:val="18"/>
              </w:rPr>
              <w:t>0</w:t>
            </w:r>
          </w:p>
        </w:tc>
      </w:tr>
      <w:tr w:rsidR="00D60572" w:rsidRPr="00FB6880" w14:paraId="1F6B8CD3" w14:textId="77777777" w:rsidTr="00711365">
        <w:trPr>
          <w:trHeight w:val="283"/>
        </w:trPr>
        <w:tc>
          <w:tcPr>
            <w:tcW w:w="3495" w:type="dxa"/>
            <w:tcBorders>
              <w:top w:val="nil"/>
              <w:left w:val="double" w:sz="6" w:space="0" w:color="auto"/>
              <w:bottom w:val="single" w:sz="4" w:space="0" w:color="auto"/>
              <w:right w:val="single" w:sz="4" w:space="0" w:color="auto"/>
            </w:tcBorders>
            <w:shd w:val="clear" w:color="000000" w:fill="FFFFFF"/>
            <w:vAlign w:val="center"/>
            <w:hideMark/>
          </w:tcPr>
          <w:p w14:paraId="38D5E8D9" w14:textId="77777777" w:rsidR="00D60572" w:rsidRPr="00FB6880" w:rsidRDefault="00D60572" w:rsidP="008442B9">
            <w:pPr>
              <w:spacing w:after="0" w:line="240" w:lineRule="auto"/>
              <w:rPr>
                <w:rFonts w:eastAsia="Times New Roman" w:cstheme="minorHAnsi"/>
                <w:color w:val="000000"/>
                <w:sz w:val="18"/>
                <w:szCs w:val="18"/>
                <w:lang w:eastAsia="pl-PL"/>
              </w:rPr>
            </w:pPr>
            <w:proofErr w:type="gramStart"/>
            <w:r w:rsidRPr="00FB6880">
              <w:rPr>
                <w:rFonts w:eastAsia="Times New Roman" w:cstheme="minorHAnsi"/>
                <w:color w:val="000000"/>
                <w:sz w:val="18"/>
                <w:szCs w:val="18"/>
                <w:lang w:eastAsia="pl-PL"/>
              </w:rPr>
              <w:t>Aktywa  ogółem</w:t>
            </w:r>
            <w:proofErr w:type="gramEnd"/>
            <w:r w:rsidRPr="00FB6880">
              <w:rPr>
                <w:rFonts w:eastAsia="Times New Roman" w:cstheme="minorHAnsi"/>
                <w:color w:val="000000"/>
                <w:sz w:val="18"/>
                <w:szCs w:val="18"/>
                <w:lang w:eastAsia="pl-PL"/>
              </w:rPr>
              <w:t xml:space="preserve"> </w:t>
            </w:r>
          </w:p>
        </w:tc>
        <w:tc>
          <w:tcPr>
            <w:tcW w:w="1111" w:type="dxa"/>
            <w:tcBorders>
              <w:top w:val="nil"/>
              <w:left w:val="nil"/>
              <w:bottom w:val="single" w:sz="4" w:space="0" w:color="auto"/>
              <w:right w:val="single" w:sz="4" w:space="0" w:color="auto"/>
            </w:tcBorders>
            <w:shd w:val="clear" w:color="000000" w:fill="FFFFFF"/>
            <w:noWrap/>
            <w:vAlign w:val="bottom"/>
            <w:hideMark/>
          </w:tcPr>
          <w:p w14:paraId="0152ACE5" w14:textId="71BBFB9C"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147" w:type="dxa"/>
            <w:gridSpan w:val="2"/>
            <w:tcBorders>
              <w:top w:val="nil"/>
              <w:left w:val="nil"/>
              <w:bottom w:val="single" w:sz="4" w:space="0" w:color="auto"/>
              <w:right w:val="single" w:sz="4" w:space="0" w:color="auto"/>
            </w:tcBorders>
            <w:shd w:val="clear" w:color="000000" w:fill="FFFFFF"/>
            <w:noWrap/>
            <w:vAlign w:val="bottom"/>
            <w:hideMark/>
          </w:tcPr>
          <w:p w14:paraId="5BBF7B6C" w14:textId="37727736"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sz w:val="18"/>
                <w:szCs w:val="18"/>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5BEEBAD8" w14:textId="60F83926"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sz w:val="18"/>
                <w:szCs w:val="18"/>
              </w:rPr>
              <w:t> </w:t>
            </w:r>
          </w:p>
        </w:tc>
        <w:tc>
          <w:tcPr>
            <w:tcW w:w="1130" w:type="dxa"/>
            <w:tcBorders>
              <w:top w:val="nil"/>
              <w:left w:val="nil"/>
              <w:bottom w:val="single" w:sz="4" w:space="0" w:color="auto"/>
              <w:right w:val="single" w:sz="4" w:space="0" w:color="auto"/>
            </w:tcBorders>
            <w:shd w:val="clear" w:color="000000" w:fill="FFFFFF"/>
            <w:noWrap/>
            <w:vAlign w:val="bottom"/>
            <w:hideMark/>
          </w:tcPr>
          <w:p w14:paraId="7082E940" w14:textId="20214D39"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sz w:val="18"/>
                <w:szCs w:val="18"/>
              </w:rPr>
              <w:t> </w:t>
            </w:r>
          </w:p>
        </w:tc>
        <w:tc>
          <w:tcPr>
            <w:tcW w:w="1213" w:type="dxa"/>
            <w:tcBorders>
              <w:top w:val="nil"/>
              <w:left w:val="nil"/>
              <w:bottom w:val="single" w:sz="4" w:space="0" w:color="auto"/>
              <w:right w:val="double" w:sz="6" w:space="0" w:color="auto"/>
            </w:tcBorders>
            <w:shd w:val="clear" w:color="000000" w:fill="FFFFFF"/>
            <w:noWrap/>
            <w:vAlign w:val="bottom"/>
            <w:hideMark/>
          </w:tcPr>
          <w:p w14:paraId="693B34F5" w14:textId="086651AE" w:rsidR="00D60572" w:rsidRPr="00FB6880" w:rsidRDefault="00F2188F" w:rsidP="008442B9">
            <w:pPr>
              <w:spacing w:after="0" w:line="240" w:lineRule="auto"/>
              <w:jc w:val="right"/>
              <w:rPr>
                <w:rFonts w:eastAsia="Times New Roman" w:cstheme="minorHAnsi"/>
                <w:sz w:val="18"/>
                <w:szCs w:val="18"/>
                <w:lang w:eastAsia="pl-PL"/>
              </w:rPr>
            </w:pPr>
            <w:r>
              <w:rPr>
                <w:rFonts w:cstheme="minorHAnsi"/>
                <w:sz w:val="18"/>
                <w:szCs w:val="18"/>
              </w:rPr>
              <w:t>4 836 270</w:t>
            </w:r>
          </w:p>
        </w:tc>
      </w:tr>
      <w:tr w:rsidR="00D60572" w:rsidRPr="00FB6880" w14:paraId="750869E2"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7C062AC1" w14:textId="77777777" w:rsidR="00D60572" w:rsidRPr="00FB6880" w:rsidRDefault="00D60572" w:rsidP="008442B9">
            <w:pPr>
              <w:spacing w:after="0" w:line="240" w:lineRule="auto"/>
              <w:rPr>
                <w:rFonts w:eastAsia="Times New Roman" w:cstheme="minorHAnsi"/>
                <w:sz w:val="18"/>
                <w:szCs w:val="18"/>
                <w:lang w:eastAsia="pl-PL"/>
              </w:rPr>
            </w:pPr>
            <w:r w:rsidRPr="00FB6880">
              <w:rPr>
                <w:rFonts w:eastAsia="Times New Roman" w:cstheme="minorHAnsi"/>
                <w:sz w:val="18"/>
                <w:szCs w:val="18"/>
                <w:lang w:eastAsia="pl-PL"/>
              </w:rPr>
              <w:t>Zobowiązania</w:t>
            </w:r>
          </w:p>
        </w:tc>
        <w:tc>
          <w:tcPr>
            <w:tcW w:w="1111" w:type="dxa"/>
            <w:tcBorders>
              <w:top w:val="nil"/>
              <w:left w:val="nil"/>
              <w:bottom w:val="single" w:sz="4" w:space="0" w:color="auto"/>
              <w:right w:val="single" w:sz="4" w:space="0" w:color="auto"/>
            </w:tcBorders>
            <w:shd w:val="clear" w:color="000000" w:fill="FFFFFF"/>
            <w:noWrap/>
            <w:vAlign w:val="bottom"/>
            <w:hideMark/>
          </w:tcPr>
          <w:p w14:paraId="13A31F7C" w14:textId="14A764C6"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213 243</w:t>
            </w:r>
          </w:p>
        </w:tc>
        <w:tc>
          <w:tcPr>
            <w:tcW w:w="1147" w:type="dxa"/>
            <w:gridSpan w:val="2"/>
            <w:tcBorders>
              <w:top w:val="nil"/>
              <w:left w:val="nil"/>
              <w:bottom w:val="single" w:sz="4" w:space="0" w:color="auto"/>
              <w:right w:val="single" w:sz="4" w:space="0" w:color="auto"/>
            </w:tcBorders>
            <w:shd w:val="clear" w:color="000000" w:fill="FFFFFF"/>
            <w:noWrap/>
            <w:vAlign w:val="bottom"/>
            <w:hideMark/>
          </w:tcPr>
          <w:p w14:paraId="73FB84C7" w14:textId="2FA522DF"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sz w:val="18"/>
                <w:szCs w:val="18"/>
              </w:rPr>
              <w:t>168 817</w:t>
            </w:r>
          </w:p>
        </w:tc>
        <w:tc>
          <w:tcPr>
            <w:tcW w:w="1129" w:type="dxa"/>
            <w:tcBorders>
              <w:top w:val="nil"/>
              <w:left w:val="nil"/>
              <w:bottom w:val="single" w:sz="4" w:space="0" w:color="auto"/>
              <w:right w:val="single" w:sz="4" w:space="0" w:color="auto"/>
            </w:tcBorders>
            <w:shd w:val="clear" w:color="000000" w:fill="FFFFFF"/>
            <w:noWrap/>
            <w:vAlign w:val="bottom"/>
            <w:hideMark/>
          </w:tcPr>
          <w:p w14:paraId="1321B0FE" w14:textId="7075CE92" w:rsidR="00D60572" w:rsidRPr="00FB6880" w:rsidRDefault="00D60572" w:rsidP="007A62FE">
            <w:pPr>
              <w:spacing w:after="0" w:line="240" w:lineRule="auto"/>
              <w:jc w:val="right"/>
              <w:rPr>
                <w:rFonts w:eastAsia="Times New Roman" w:cstheme="minorHAnsi"/>
                <w:sz w:val="18"/>
                <w:szCs w:val="18"/>
                <w:lang w:eastAsia="pl-PL"/>
              </w:rPr>
            </w:pPr>
            <w:r w:rsidRPr="00FB6880">
              <w:rPr>
                <w:rFonts w:cstheme="minorHAnsi"/>
                <w:sz w:val="18"/>
                <w:szCs w:val="18"/>
              </w:rPr>
              <w:t>376 3</w:t>
            </w:r>
            <w:r w:rsidR="007A62FE">
              <w:rPr>
                <w:rFonts w:cstheme="minorHAnsi"/>
                <w:sz w:val="18"/>
                <w:szCs w:val="18"/>
              </w:rPr>
              <w:t>66</w:t>
            </w:r>
          </w:p>
        </w:tc>
        <w:tc>
          <w:tcPr>
            <w:tcW w:w="1130" w:type="dxa"/>
            <w:tcBorders>
              <w:top w:val="nil"/>
              <w:left w:val="nil"/>
              <w:bottom w:val="single" w:sz="4" w:space="0" w:color="auto"/>
              <w:right w:val="single" w:sz="4" w:space="0" w:color="auto"/>
            </w:tcBorders>
            <w:shd w:val="clear" w:color="000000" w:fill="FFFFFF"/>
            <w:noWrap/>
            <w:vAlign w:val="bottom"/>
            <w:hideMark/>
          </w:tcPr>
          <w:p w14:paraId="0E8FCCEE" w14:textId="2DD9CFF6"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sz w:val="18"/>
                <w:szCs w:val="18"/>
              </w:rPr>
              <w:t>62 196</w:t>
            </w:r>
          </w:p>
        </w:tc>
        <w:tc>
          <w:tcPr>
            <w:tcW w:w="1213" w:type="dxa"/>
            <w:tcBorders>
              <w:top w:val="nil"/>
              <w:left w:val="nil"/>
              <w:bottom w:val="single" w:sz="4" w:space="0" w:color="auto"/>
              <w:right w:val="double" w:sz="6" w:space="0" w:color="auto"/>
            </w:tcBorders>
            <w:shd w:val="clear" w:color="000000" w:fill="FFFFFF"/>
            <w:noWrap/>
            <w:vAlign w:val="bottom"/>
            <w:hideMark/>
          </w:tcPr>
          <w:p w14:paraId="3DB572F8" w14:textId="38A72343" w:rsidR="00D60572" w:rsidRPr="00FB6880" w:rsidRDefault="00F2188F" w:rsidP="008442B9">
            <w:pPr>
              <w:spacing w:after="0" w:line="240" w:lineRule="auto"/>
              <w:jc w:val="right"/>
              <w:rPr>
                <w:rFonts w:eastAsia="Times New Roman" w:cstheme="minorHAnsi"/>
                <w:sz w:val="18"/>
                <w:szCs w:val="18"/>
                <w:lang w:eastAsia="pl-PL"/>
              </w:rPr>
            </w:pPr>
            <w:r>
              <w:rPr>
                <w:rFonts w:cstheme="minorHAnsi"/>
                <w:sz w:val="18"/>
                <w:szCs w:val="18"/>
              </w:rPr>
              <w:t>820 508</w:t>
            </w:r>
          </w:p>
        </w:tc>
      </w:tr>
      <w:tr w:rsidR="00D60572" w:rsidRPr="00FB6880" w14:paraId="76BF7929"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5ED3027A" w14:textId="77777777" w:rsidR="00D60572" w:rsidRPr="00FB6880" w:rsidRDefault="00D60572" w:rsidP="008442B9">
            <w:pPr>
              <w:spacing w:after="0" w:line="240" w:lineRule="auto"/>
              <w:rPr>
                <w:rFonts w:eastAsia="Times New Roman" w:cstheme="minorHAnsi"/>
                <w:sz w:val="18"/>
                <w:szCs w:val="18"/>
                <w:lang w:eastAsia="pl-PL"/>
              </w:rPr>
            </w:pPr>
            <w:proofErr w:type="gramStart"/>
            <w:r w:rsidRPr="00FB6880">
              <w:rPr>
                <w:rFonts w:eastAsia="Times New Roman" w:cstheme="minorHAnsi"/>
                <w:sz w:val="18"/>
                <w:szCs w:val="18"/>
                <w:lang w:eastAsia="pl-PL"/>
              </w:rPr>
              <w:t>Rezerwa  na</w:t>
            </w:r>
            <w:proofErr w:type="gramEnd"/>
            <w:r w:rsidRPr="00FB6880">
              <w:rPr>
                <w:rFonts w:eastAsia="Times New Roman" w:cstheme="minorHAnsi"/>
                <w:sz w:val="18"/>
                <w:szCs w:val="18"/>
                <w:lang w:eastAsia="pl-PL"/>
              </w:rPr>
              <w:t xml:space="preserve"> koszty likwidacji, rekultywacji oraz na koszty naprawy środowiska </w:t>
            </w:r>
          </w:p>
        </w:tc>
        <w:tc>
          <w:tcPr>
            <w:tcW w:w="1111" w:type="dxa"/>
            <w:tcBorders>
              <w:top w:val="nil"/>
              <w:left w:val="nil"/>
              <w:bottom w:val="single" w:sz="4" w:space="0" w:color="auto"/>
              <w:right w:val="single" w:sz="4" w:space="0" w:color="auto"/>
            </w:tcBorders>
            <w:shd w:val="clear" w:color="000000" w:fill="FFFFFF"/>
            <w:noWrap/>
            <w:vAlign w:val="bottom"/>
            <w:hideMark/>
          </w:tcPr>
          <w:p w14:paraId="6012FA6E" w14:textId="25E88798"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147" w:type="dxa"/>
            <w:gridSpan w:val="2"/>
            <w:tcBorders>
              <w:top w:val="nil"/>
              <w:left w:val="nil"/>
              <w:bottom w:val="single" w:sz="4" w:space="0" w:color="auto"/>
              <w:right w:val="single" w:sz="4" w:space="0" w:color="auto"/>
            </w:tcBorders>
            <w:shd w:val="clear" w:color="000000" w:fill="FFFFFF"/>
            <w:noWrap/>
            <w:vAlign w:val="bottom"/>
            <w:hideMark/>
          </w:tcPr>
          <w:p w14:paraId="531E2E51" w14:textId="68BC11C6"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sz w:val="18"/>
                <w:szCs w:val="18"/>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47E3C9E5" w14:textId="117C0899"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sz w:val="18"/>
                <w:szCs w:val="18"/>
              </w:rPr>
              <w:t>184 114</w:t>
            </w:r>
          </w:p>
        </w:tc>
        <w:tc>
          <w:tcPr>
            <w:tcW w:w="1130" w:type="dxa"/>
            <w:tcBorders>
              <w:top w:val="nil"/>
              <w:left w:val="nil"/>
              <w:bottom w:val="single" w:sz="4" w:space="0" w:color="auto"/>
              <w:right w:val="single" w:sz="4" w:space="0" w:color="auto"/>
            </w:tcBorders>
            <w:shd w:val="clear" w:color="000000" w:fill="FFFFFF"/>
            <w:noWrap/>
            <w:vAlign w:val="bottom"/>
            <w:hideMark/>
          </w:tcPr>
          <w:p w14:paraId="08C52252" w14:textId="04D4DA43"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sz w:val="18"/>
                <w:szCs w:val="18"/>
              </w:rPr>
              <w:t> </w:t>
            </w:r>
          </w:p>
        </w:tc>
        <w:tc>
          <w:tcPr>
            <w:tcW w:w="1213" w:type="dxa"/>
            <w:tcBorders>
              <w:top w:val="nil"/>
              <w:left w:val="nil"/>
              <w:bottom w:val="single" w:sz="4" w:space="0" w:color="auto"/>
              <w:right w:val="double" w:sz="6" w:space="0" w:color="auto"/>
            </w:tcBorders>
            <w:shd w:val="clear" w:color="000000" w:fill="FFFFFF"/>
            <w:noWrap/>
            <w:vAlign w:val="bottom"/>
            <w:hideMark/>
          </w:tcPr>
          <w:p w14:paraId="0DC26C40" w14:textId="6B009A67"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sz w:val="18"/>
                <w:szCs w:val="18"/>
              </w:rPr>
              <w:t>184 114</w:t>
            </w:r>
          </w:p>
        </w:tc>
      </w:tr>
      <w:tr w:rsidR="00D60572" w:rsidRPr="00FB6880" w14:paraId="0F8AA07E" w14:textId="77777777" w:rsidTr="00711365">
        <w:trPr>
          <w:trHeight w:val="283"/>
        </w:trPr>
        <w:tc>
          <w:tcPr>
            <w:tcW w:w="3495" w:type="dxa"/>
            <w:tcBorders>
              <w:top w:val="nil"/>
              <w:left w:val="double" w:sz="6" w:space="0" w:color="auto"/>
              <w:bottom w:val="single" w:sz="4" w:space="0" w:color="auto"/>
              <w:right w:val="single" w:sz="4" w:space="0" w:color="auto"/>
            </w:tcBorders>
            <w:shd w:val="clear" w:color="000000" w:fill="FFFFFF"/>
            <w:vAlign w:val="center"/>
            <w:hideMark/>
          </w:tcPr>
          <w:p w14:paraId="2A9816A7" w14:textId="77777777" w:rsidR="00D60572" w:rsidRPr="00FB6880" w:rsidRDefault="00D60572" w:rsidP="008442B9">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Ogółem zobowiązania</w:t>
            </w:r>
          </w:p>
        </w:tc>
        <w:tc>
          <w:tcPr>
            <w:tcW w:w="1111" w:type="dxa"/>
            <w:tcBorders>
              <w:top w:val="nil"/>
              <w:left w:val="nil"/>
              <w:bottom w:val="single" w:sz="4" w:space="0" w:color="auto"/>
              <w:right w:val="single" w:sz="4" w:space="0" w:color="auto"/>
            </w:tcBorders>
            <w:shd w:val="clear" w:color="000000" w:fill="FFFFFF"/>
            <w:noWrap/>
            <w:vAlign w:val="bottom"/>
            <w:hideMark/>
          </w:tcPr>
          <w:p w14:paraId="27A9C8C8" w14:textId="05A57EF7"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 </w:t>
            </w:r>
          </w:p>
        </w:tc>
        <w:tc>
          <w:tcPr>
            <w:tcW w:w="1147" w:type="dxa"/>
            <w:gridSpan w:val="2"/>
            <w:tcBorders>
              <w:top w:val="nil"/>
              <w:left w:val="nil"/>
              <w:bottom w:val="single" w:sz="4" w:space="0" w:color="auto"/>
              <w:right w:val="single" w:sz="4" w:space="0" w:color="auto"/>
            </w:tcBorders>
            <w:shd w:val="clear" w:color="000000" w:fill="FFFFFF"/>
            <w:noWrap/>
            <w:vAlign w:val="bottom"/>
            <w:hideMark/>
          </w:tcPr>
          <w:p w14:paraId="37885867" w14:textId="7B21D8FC"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color w:val="000000"/>
                <w:sz w:val="18"/>
                <w:szCs w:val="18"/>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04B446A8" w14:textId="56A87128"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color w:val="000000"/>
                <w:sz w:val="18"/>
                <w:szCs w:val="18"/>
              </w:rPr>
              <w:t> </w:t>
            </w:r>
          </w:p>
        </w:tc>
        <w:tc>
          <w:tcPr>
            <w:tcW w:w="1130" w:type="dxa"/>
            <w:tcBorders>
              <w:top w:val="nil"/>
              <w:left w:val="nil"/>
              <w:bottom w:val="single" w:sz="4" w:space="0" w:color="auto"/>
              <w:right w:val="single" w:sz="4" w:space="0" w:color="auto"/>
            </w:tcBorders>
            <w:shd w:val="clear" w:color="000000" w:fill="FFFFFF"/>
            <w:noWrap/>
            <w:vAlign w:val="bottom"/>
            <w:hideMark/>
          </w:tcPr>
          <w:p w14:paraId="13074957" w14:textId="71246585" w:rsidR="00D60572" w:rsidRPr="00FB6880" w:rsidRDefault="00D60572" w:rsidP="008442B9">
            <w:pPr>
              <w:spacing w:after="0" w:line="240" w:lineRule="auto"/>
              <w:jc w:val="right"/>
              <w:rPr>
                <w:rFonts w:eastAsia="Times New Roman" w:cstheme="minorHAnsi"/>
                <w:sz w:val="18"/>
                <w:szCs w:val="18"/>
                <w:lang w:eastAsia="pl-PL"/>
              </w:rPr>
            </w:pPr>
            <w:r w:rsidRPr="00FB6880">
              <w:rPr>
                <w:rFonts w:cstheme="minorHAnsi"/>
                <w:color w:val="000000"/>
                <w:sz w:val="18"/>
                <w:szCs w:val="18"/>
              </w:rPr>
              <w:t> </w:t>
            </w:r>
          </w:p>
        </w:tc>
        <w:tc>
          <w:tcPr>
            <w:tcW w:w="1213" w:type="dxa"/>
            <w:tcBorders>
              <w:top w:val="nil"/>
              <w:left w:val="nil"/>
              <w:bottom w:val="single" w:sz="4" w:space="0" w:color="auto"/>
              <w:right w:val="double" w:sz="6" w:space="0" w:color="auto"/>
            </w:tcBorders>
            <w:shd w:val="clear" w:color="000000" w:fill="FFFFFF"/>
            <w:noWrap/>
            <w:vAlign w:val="bottom"/>
            <w:hideMark/>
          </w:tcPr>
          <w:p w14:paraId="19954BD3" w14:textId="59251732" w:rsidR="00D60572" w:rsidRPr="00FB6880" w:rsidRDefault="00F2188F" w:rsidP="008442B9">
            <w:pPr>
              <w:spacing w:after="0" w:line="240" w:lineRule="auto"/>
              <w:jc w:val="right"/>
              <w:rPr>
                <w:rFonts w:eastAsia="Times New Roman" w:cstheme="minorHAnsi"/>
                <w:sz w:val="18"/>
                <w:szCs w:val="18"/>
                <w:lang w:eastAsia="pl-PL"/>
              </w:rPr>
            </w:pPr>
            <w:r>
              <w:rPr>
                <w:rFonts w:cstheme="minorHAnsi"/>
                <w:color w:val="000000"/>
                <w:sz w:val="18"/>
                <w:szCs w:val="18"/>
              </w:rPr>
              <w:t>1 004 622</w:t>
            </w:r>
          </w:p>
        </w:tc>
      </w:tr>
      <w:tr w:rsidR="00D60572" w:rsidRPr="00FB6880" w14:paraId="5824BD5A" w14:textId="77777777" w:rsidTr="00711365">
        <w:trPr>
          <w:trHeight w:val="283"/>
        </w:trPr>
        <w:tc>
          <w:tcPr>
            <w:tcW w:w="3495" w:type="dxa"/>
            <w:tcBorders>
              <w:top w:val="nil"/>
              <w:left w:val="double" w:sz="6" w:space="0" w:color="auto"/>
              <w:bottom w:val="single" w:sz="4" w:space="0" w:color="auto"/>
              <w:right w:val="single" w:sz="4" w:space="0" w:color="auto"/>
            </w:tcBorders>
            <w:shd w:val="clear" w:color="000000" w:fill="FFFFFF"/>
            <w:vAlign w:val="center"/>
            <w:hideMark/>
          </w:tcPr>
          <w:p w14:paraId="543BB626" w14:textId="77777777" w:rsidR="00D60572" w:rsidRPr="00FB6880" w:rsidRDefault="00D60572" w:rsidP="008442B9">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Nakłady inwestycyjne</w:t>
            </w:r>
          </w:p>
        </w:tc>
        <w:tc>
          <w:tcPr>
            <w:tcW w:w="1111" w:type="dxa"/>
            <w:tcBorders>
              <w:top w:val="nil"/>
              <w:left w:val="nil"/>
              <w:bottom w:val="single" w:sz="4" w:space="0" w:color="auto"/>
              <w:right w:val="single" w:sz="4" w:space="0" w:color="auto"/>
            </w:tcBorders>
            <w:shd w:val="clear" w:color="000000" w:fill="FFFFFF"/>
            <w:noWrap/>
            <w:vAlign w:val="bottom"/>
            <w:hideMark/>
          </w:tcPr>
          <w:p w14:paraId="11C7A860" w14:textId="1FF6438A"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9 931</w:t>
            </w:r>
          </w:p>
        </w:tc>
        <w:tc>
          <w:tcPr>
            <w:tcW w:w="1147" w:type="dxa"/>
            <w:gridSpan w:val="2"/>
            <w:tcBorders>
              <w:top w:val="nil"/>
              <w:left w:val="nil"/>
              <w:bottom w:val="single" w:sz="4" w:space="0" w:color="auto"/>
              <w:right w:val="single" w:sz="4" w:space="0" w:color="auto"/>
            </w:tcBorders>
            <w:shd w:val="clear" w:color="000000" w:fill="FFFFFF"/>
            <w:noWrap/>
            <w:vAlign w:val="bottom"/>
            <w:hideMark/>
          </w:tcPr>
          <w:p w14:paraId="339312D0" w14:textId="540835F7"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6 711</w:t>
            </w:r>
          </w:p>
        </w:tc>
        <w:tc>
          <w:tcPr>
            <w:tcW w:w="1129" w:type="dxa"/>
            <w:tcBorders>
              <w:top w:val="nil"/>
              <w:left w:val="nil"/>
              <w:bottom w:val="single" w:sz="4" w:space="0" w:color="auto"/>
              <w:right w:val="single" w:sz="4" w:space="0" w:color="auto"/>
            </w:tcBorders>
            <w:shd w:val="clear" w:color="000000" w:fill="FFFFFF"/>
            <w:noWrap/>
            <w:vAlign w:val="bottom"/>
            <w:hideMark/>
          </w:tcPr>
          <w:p w14:paraId="2C458849" w14:textId="7A6698C4" w:rsidR="00D60572" w:rsidRPr="00FB6880" w:rsidRDefault="00D60572" w:rsidP="00321041">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87 850</w:t>
            </w:r>
          </w:p>
        </w:tc>
        <w:tc>
          <w:tcPr>
            <w:tcW w:w="1130" w:type="dxa"/>
            <w:tcBorders>
              <w:top w:val="nil"/>
              <w:left w:val="nil"/>
              <w:bottom w:val="single" w:sz="4" w:space="0" w:color="auto"/>
              <w:right w:val="single" w:sz="4" w:space="0" w:color="auto"/>
            </w:tcBorders>
            <w:shd w:val="clear" w:color="000000" w:fill="FFFFFF"/>
            <w:noWrap/>
            <w:vAlign w:val="bottom"/>
            <w:hideMark/>
          </w:tcPr>
          <w:p w14:paraId="028A2061" w14:textId="013E468A"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18 066</w:t>
            </w:r>
          </w:p>
        </w:tc>
        <w:tc>
          <w:tcPr>
            <w:tcW w:w="1213" w:type="dxa"/>
            <w:tcBorders>
              <w:top w:val="nil"/>
              <w:left w:val="nil"/>
              <w:bottom w:val="single" w:sz="4" w:space="0" w:color="auto"/>
              <w:right w:val="double" w:sz="6" w:space="0" w:color="auto"/>
            </w:tcBorders>
            <w:shd w:val="clear" w:color="000000" w:fill="FFFFFF"/>
            <w:noWrap/>
            <w:vAlign w:val="bottom"/>
            <w:hideMark/>
          </w:tcPr>
          <w:p w14:paraId="0808E423" w14:textId="18010810" w:rsidR="00D60572" w:rsidRPr="00FB6880" w:rsidRDefault="00D60572" w:rsidP="009E1987">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122 558</w:t>
            </w:r>
          </w:p>
        </w:tc>
      </w:tr>
      <w:tr w:rsidR="00D60572" w:rsidRPr="00FB6880" w14:paraId="15BD57D0" w14:textId="77777777" w:rsidTr="00711365">
        <w:trPr>
          <w:trHeight w:val="283"/>
        </w:trPr>
        <w:tc>
          <w:tcPr>
            <w:tcW w:w="3495" w:type="dxa"/>
            <w:tcBorders>
              <w:top w:val="nil"/>
              <w:left w:val="double" w:sz="6" w:space="0" w:color="auto"/>
              <w:bottom w:val="double" w:sz="6" w:space="0" w:color="auto"/>
              <w:right w:val="single" w:sz="4" w:space="0" w:color="auto"/>
            </w:tcBorders>
            <w:shd w:val="clear" w:color="000000" w:fill="FFFFFF"/>
            <w:vAlign w:val="center"/>
            <w:hideMark/>
          </w:tcPr>
          <w:p w14:paraId="1480FDBB" w14:textId="77777777" w:rsidR="00D60572" w:rsidRPr="00FB6880" w:rsidRDefault="00D60572" w:rsidP="008442B9">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 xml:space="preserve">Amortyzacja </w:t>
            </w:r>
          </w:p>
        </w:tc>
        <w:tc>
          <w:tcPr>
            <w:tcW w:w="1111" w:type="dxa"/>
            <w:tcBorders>
              <w:top w:val="nil"/>
              <w:left w:val="nil"/>
              <w:bottom w:val="double" w:sz="6" w:space="0" w:color="auto"/>
              <w:right w:val="single" w:sz="4" w:space="0" w:color="auto"/>
            </w:tcBorders>
            <w:shd w:val="clear" w:color="000000" w:fill="FFFFFF"/>
            <w:noWrap/>
            <w:vAlign w:val="bottom"/>
            <w:hideMark/>
          </w:tcPr>
          <w:p w14:paraId="3392A389" w14:textId="4420619A"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41 666</w:t>
            </w:r>
          </w:p>
        </w:tc>
        <w:tc>
          <w:tcPr>
            <w:tcW w:w="1147" w:type="dxa"/>
            <w:gridSpan w:val="2"/>
            <w:tcBorders>
              <w:top w:val="nil"/>
              <w:left w:val="nil"/>
              <w:bottom w:val="double" w:sz="6" w:space="0" w:color="auto"/>
              <w:right w:val="single" w:sz="4" w:space="0" w:color="auto"/>
            </w:tcBorders>
            <w:shd w:val="clear" w:color="000000" w:fill="FFFFFF"/>
            <w:noWrap/>
            <w:vAlign w:val="bottom"/>
            <w:hideMark/>
          </w:tcPr>
          <w:p w14:paraId="1B9885E1" w14:textId="11272A6B"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20 139</w:t>
            </w:r>
          </w:p>
        </w:tc>
        <w:tc>
          <w:tcPr>
            <w:tcW w:w="1129" w:type="dxa"/>
            <w:tcBorders>
              <w:top w:val="nil"/>
              <w:left w:val="nil"/>
              <w:bottom w:val="double" w:sz="6" w:space="0" w:color="auto"/>
              <w:right w:val="single" w:sz="4" w:space="0" w:color="auto"/>
            </w:tcBorders>
            <w:shd w:val="clear" w:color="000000" w:fill="FFFFFF"/>
            <w:noWrap/>
            <w:vAlign w:val="bottom"/>
            <w:hideMark/>
          </w:tcPr>
          <w:p w14:paraId="4554CAAD" w14:textId="70DB2680"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101 276</w:t>
            </w:r>
          </w:p>
        </w:tc>
        <w:tc>
          <w:tcPr>
            <w:tcW w:w="1130" w:type="dxa"/>
            <w:tcBorders>
              <w:top w:val="nil"/>
              <w:left w:val="nil"/>
              <w:bottom w:val="double" w:sz="6" w:space="0" w:color="auto"/>
              <w:right w:val="single" w:sz="4" w:space="0" w:color="auto"/>
            </w:tcBorders>
            <w:shd w:val="clear" w:color="000000" w:fill="FFFFFF"/>
            <w:noWrap/>
            <w:vAlign w:val="bottom"/>
            <w:hideMark/>
          </w:tcPr>
          <w:p w14:paraId="60F022B1" w14:textId="37A7327D" w:rsidR="00D60572" w:rsidRPr="00FB6880" w:rsidRDefault="004D4AF9" w:rsidP="008442B9">
            <w:pPr>
              <w:spacing w:after="0" w:line="240" w:lineRule="auto"/>
              <w:jc w:val="right"/>
              <w:rPr>
                <w:rFonts w:eastAsia="Times New Roman" w:cstheme="minorHAnsi"/>
                <w:color w:val="000000"/>
                <w:sz w:val="18"/>
                <w:szCs w:val="18"/>
                <w:lang w:eastAsia="pl-PL"/>
              </w:rPr>
            </w:pPr>
            <w:r>
              <w:rPr>
                <w:rFonts w:cstheme="minorHAnsi"/>
                <w:color w:val="000000"/>
                <w:sz w:val="18"/>
                <w:szCs w:val="18"/>
              </w:rPr>
              <w:t>18 298</w:t>
            </w:r>
          </w:p>
        </w:tc>
        <w:tc>
          <w:tcPr>
            <w:tcW w:w="1213" w:type="dxa"/>
            <w:tcBorders>
              <w:top w:val="nil"/>
              <w:left w:val="nil"/>
              <w:bottom w:val="double" w:sz="6" w:space="0" w:color="auto"/>
              <w:right w:val="double" w:sz="6" w:space="0" w:color="auto"/>
            </w:tcBorders>
            <w:shd w:val="clear" w:color="000000" w:fill="FFFFFF"/>
            <w:noWrap/>
            <w:vAlign w:val="bottom"/>
            <w:hideMark/>
          </w:tcPr>
          <w:p w14:paraId="776FC3F4" w14:textId="3ACFFE92" w:rsidR="00D60572" w:rsidRPr="00FB6880" w:rsidRDefault="00E04FA7" w:rsidP="008442B9">
            <w:pPr>
              <w:spacing w:after="0" w:line="240" w:lineRule="auto"/>
              <w:jc w:val="right"/>
              <w:rPr>
                <w:rFonts w:eastAsia="Times New Roman" w:cstheme="minorHAnsi"/>
                <w:color w:val="000000"/>
                <w:sz w:val="18"/>
                <w:szCs w:val="18"/>
                <w:lang w:eastAsia="pl-PL"/>
              </w:rPr>
            </w:pPr>
            <w:r>
              <w:rPr>
                <w:rFonts w:cstheme="minorHAnsi"/>
                <w:color w:val="000000"/>
                <w:sz w:val="18"/>
                <w:szCs w:val="18"/>
              </w:rPr>
              <w:t>181 379</w:t>
            </w:r>
          </w:p>
        </w:tc>
      </w:tr>
      <w:tr w:rsidR="00D60572" w:rsidRPr="00FB6880" w14:paraId="557F8CBC" w14:textId="77777777" w:rsidTr="00711365">
        <w:trPr>
          <w:trHeight w:val="283"/>
        </w:trPr>
        <w:tc>
          <w:tcPr>
            <w:tcW w:w="3495" w:type="dxa"/>
            <w:tcBorders>
              <w:top w:val="single" w:sz="4" w:space="0" w:color="auto"/>
              <w:left w:val="double" w:sz="6" w:space="0" w:color="auto"/>
              <w:bottom w:val="nil"/>
              <w:right w:val="single" w:sz="4" w:space="0" w:color="auto"/>
            </w:tcBorders>
            <w:shd w:val="clear" w:color="000000" w:fill="FFFFFF"/>
            <w:vAlign w:val="center"/>
            <w:hideMark/>
          </w:tcPr>
          <w:p w14:paraId="1BDE76E5" w14:textId="77777777" w:rsidR="00D60572" w:rsidRPr="00FB6880" w:rsidRDefault="00D60572" w:rsidP="008442B9">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Odpis aktualizujący zapasy utworzenie</w:t>
            </w:r>
          </w:p>
        </w:tc>
        <w:tc>
          <w:tcPr>
            <w:tcW w:w="1111" w:type="dxa"/>
            <w:tcBorders>
              <w:top w:val="single" w:sz="4" w:space="0" w:color="auto"/>
              <w:left w:val="nil"/>
              <w:bottom w:val="nil"/>
              <w:right w:val="single" w:sz="4" w:space="0" w:color="auto"/>
            </w:tcBorders>
            <w:shd w:val="clear" w:color="000000" w:fill="FFFFFF"/>
            <w:noWrap/>
            <w:vAlign w:val="bottom"/>
            <w:hideMark/>
          </w:tcPr>
          <w:p w14:paraId="4083E8BD" w14:textId="562A869D"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9 279</w:t>
            </w:r>
          </w:p>
        </w:tc>
        <w:tc>
          <w:tcPr>
            <w:tcW w:w="1147" w:type="dxa"/>
            <w:gridSpan w:val="2"/>
            <w:tcBorders>
              <w:top w:val="single" w:sz="4" w:space="0" w:color="auto"/>
              <w:left w:val="nil"/>
              <w:bottom w:val="nil"/>
              <w:right w:val="single" w:sz="4" w:space="0" w:color="auto"/>
            </w:tcBorders>
            <w:shd w:val="clear" w:color="000000" w:fill="FFFFFF"/>
            <w:noWrap/>
            <w:vAlign w:val="bottom"/>
            <w:hideMark/>
          </w:tcPr>
          <w:p w14:paraId="1F846152" w14:textId="675D71DC"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17 484</w:t>
            </w:r>
          </w:p>
        </w:tc>
        <w:tc>
          <w:tcPr>
            <w:tcW w:w="1129" w:type="dxa"/>
            <w:tcBorders>
              <w:top w:val="single" w:sz="4" w:space="0" w:color="auto"/>
              <w:left w:val="nil"/>
              <w:bottom w:val="nil"/>
              <w:right w:val="single" w:sz="4" w:space="0" w:color="auto"/>
            </w:tcBorders>
            <w:shd w:val="clear" w:color="000000" w:fill="FFFFFF"/>
            <w:noWrap/>
            <w:vAlign w:val="bottom"/>
            <w:hideMark/>
          </w:tcPr>
          <w:p w14:paraId="34964548" w14:textId="3E26736A"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25 971</w:t>
            </w:r>
          </w:p>
        </w:tc>
        <w:tc>
          <w:tcPr>
            <w:tcW w:w="1130" w:type="dxa"/>
            <w:tcBorders>
              <w:top w:val="single" w:sz="4" w:space="0" w:color="auto"/>
              <w:left w:val="nil"/>
              <w:bottom w:val="nil"/>
              <w:right w:val="single" w:sz="4" w:space="0" w:color="auto"/>
            </w:tcBorders>
            <w:shd w:val="clear" w:color="000000" w:fill="FFFFFF"/>
            <w:noWrap/>
            <w:vAlign w:val="bottom"/>
            <w:hideMark/>
          </w:tcPr>
          <w:p w14:paraId="03ECA15E" w14:textId="337E6B08"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5 234</w:t>
            </w:r>
          </w:p>
        </w:tc>
        <w:tc>
          <w:tcPr>
            <w:tcW w:w="1213" w:type="dxa"/>
            <w:tcBorders>
              <w:top w:val="single" w:sz="4" w:space="0" w:color="auto"/>
              <w:left w:val="nil"/>
              <w:bottom w:val="nil"/>
              <w:right w:val="double" w:sz="6" w:space="0" w:color="auto"/>
            </w:tcBorders>
            <w:shd w:val="clear" w:color="000000" w:fill="FFFFFF"/>
            <w:noWrap/>
            <w:vAlign w:val="bottom"/>
            <w:hideMark/>
          </w:tcPr>
          <w:p w14:paraId="27F74E32" w14:textId="1D2D317C" w:rsidR="00D60572" w:rsidRPr="00FB6880" w:rsidRDefault="00D60572" w:rsidP="008442B9">
            <w:pPr>
              <w:spacing w:after="0" w:line="240" w:lineRule="auto"/>
              <w:jc w:val="right"/>
              <w:rPr>
                <w:rFonts w:eastAsia="Times New Roman" w:cstheme="minorHAnsi"/>
                <w:color w:val="FF0000"/>
                <w:sz w:val="18"/>
                <w:szCs w:val="18"/>
                <w:lang w:eastAsia="pl-PL"/>
              </w:rPr>
            </w:pPr>
            <w:r w:rsidRPr="00FB6880">
              <w:rPr>
                <w:rFonts w:cstheme="minorHAnsi"/>
                <w:color w:val="000000"/>
                <w:sz w:val="18"/>
                <w:szCs w:val="18"/>
              </w:rPr>
              <w:t>57 968</w:t>
            </w:r>
          </w:p>
        </w:tc>
      </w:tr>
      <w:tr w:rsidR="00D60572" w:rsidRPr="00FB6880" w14:paraId="40770118" w14:textId="77777777" w:rsidTr="00711365">
        <w:trPr>
          <w:trHeight w:val="283"/>
        </w:trPr>
        <w:tc>
          <w:tcPr>
            <w:tcW w:w="3495" w:type="dxa"/>
            <w:tcBorders>
              <w:top w:val="single" w:sz="4" w:space="0" w:color="auto"/>
              <w:left w:val="double" w:sz="6" w:space="0" w:color="auto"/>
              <w:bottom w:val="double" w:sz="6" w:space="0" w:color="auto"/>
              <w:right w:val="single" w:sz="4" w:space="0" w:color="auto"/>
            </w:tcBorders>
            <w:shd w:val="clear" w:color="000000" w:fill="FFFFFF"/>
            <w:vAlign w:val="center"/>
            <w:hideMark/>
          </w:tcPr>
          <w:p w14:paraId="1946E775" w14:textId="77777777" w:rsidR="00D60572" w:rsidRPr="00FB6880" w:rsidRDefault="00D60572" w:rsidP="008442B9">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Odpis aktualizujący zapasy rozwiązanie</w:t>
            </w:r>
          </w:p>
        </w:tc>
        <w:tc>
          <w:tcPr>
            <w:tcW w:w="1111" w:type="dxa"/>
            <w:tcBorders>
              <w:top w:val="single" w:sz="4" w:space="0" w:color="auto"/>
              <w:left w:val="nil"/>
              <w:bottom w:val="double" w:sz="6" w:space="0" w:color="auto"/>
              <w:right w:val="single" w:sz="4" w:space="0" w:color="auto"/>
            </w:tcBorders>
            <w:shd w:val="clear" w:color="000000" w:fill="FFFFFF"/>
            <w:noWrap/>
            <w:vAlign w:val="bottom"/>
            <w:hideMark/>
          </w:tcPr>
          <w:p w14:paraId="502A4134" w14:textId="6FD09C19"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8 848</w:t>
            </w:r>
          </w:p>
        </w:tc>
        <w:tc>
          <w:tcPr>
            <w:tcW w:w="1147" w:type="dxa"/>
            <w:gridSpan w:val="2"/>
            <w:tcBorders>
              <w:top w:val="single" w:sz="4" w:space="0" w:color="auto"/>
              <w:left w:val="nil"/>
              <w:bottom w:val="double" w:sz="6" w:space="0" w:color="auto"/>
              <w:right w:val="single" w:sz="4" w:space="0" w:color="auto"/>
            </w:tcBorders>
            <w:shd w:val="clear" w:color="000000" w:fill="FFFFFF"/>
            <w:noWrap/>
            <w:vAlign w:val="bottom"/>
            <w:hideMark/>
          </w:tcPr>
          <w:p w14:paraId="00144F98" w14:textId="1C6F98DC"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6 908</w:t>
            </w:r>
          </w:p>
        </w:tc>
        <w:tc>
          <w:tcPr>
            <w:tcW w:w="1129" w:type="dxa"/>
            <w:tcBorders>
              <w:top w:val="single" w:sz="4" w:space="0" w:color="auto"/>
              <w:left w:val="nil"/>
              <w:bottom w:val="double" w:sz="6" w:space="0" w:color="auto"/>
              <w:right w:val="single" w:sz="4" w:space="0" w:color="auto"/>
            </w:tcBorders>
            <w:shd w:val="clear" w:color="000000" w:fill="FFFFFF"/>
            <w:noWrap/>
            <w:vAlign w:val="bottom"/>
            <w:hideMark/>
          </w:tcPr>
          <w:p w14:paraId="263E3CAF" w14:textId="64A306EB"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26 447</w:t>
            </w:r>
          </w:p>
        </w:tc>
        <w:tc>
          <w:tcPr>
            <w:tcW w:w="1130" w:type="dxa"/>
            <w:tcBorders>
              <w:top w:val="single" w:sz="4" w:space="0" w:color="auto"/>
              <w:left w:val="nil"/>
              <w:bottom w:val="double" w:sz="6" w:space="0" w:color="auto"/>
              <w:right w:val="single" w:sz="4" w:space="0" w:color="auto"/>
            </w:tcBorders>
            <w:shd w:val="clear" w:color="000000" w:fill="FFFFFF"/>
            <w:noWrap/>
            <w:vAlign w:val="bottom"/>
            <w:hideMark/>
          </w:tcPr>
          <w:p w14:paraId="3CAABD79" w14:textId="79FA1E17" w:rsidR="00D60572" w:rsidRPr="00FB6880" w:rsidRDefault="00D60572" w:rsidP="008442B9">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18 922</w:t>
            </w:r>
          </w:p>
        </w:tc>
        <w:tc>
          <w:tcPr>
            <w:tcW w:w="1213" w:type="dxa"/>
            <w:tcBorders>
              <w:top w:val="single" w:sz="4" w:space="0" w:color="auto"/>
              <w:left w:val="nil"/>
              <w:bottom w:val="double" w:sz="6" w:space="0" w:color="auto"/>
              <w:right w:val="double" w:sz="6" w:space="0" w:color="auto"/>
            </w:tcBorders>
            <w:shd w:val="clear" w:color="000000" w:fill="FFFFFF"/>
            <w:noWrap/>
            <w:vAlign w:val="bottom"/>
            <w:hideMark/>
          </w:tcPr>
          <w:p w14:paraId="7D339F66" w14:textId="31444F7A" w:rsidR="00D60572" w:rsidRPr="00FB6880" w:rsidRDefault="00D60572" w:rsidP="008442B9">
            <w:pPr>
              <w:spacing w:after="0" w:line="240" w:lineRule="auto"/>
              <w:jc w:val="right"/>
              <w:rPr>
                <w:rFonts w:eastAsia="Times New Roman" w:cstheme="minorHAnsi"/>
                <w:color w:val="FF0000"/>
                <w:sz w:val="18"/>
                <w:szCs w:val="18"/>
                <w:lang w:eastAsia="pl-PL"/>
              </w:rPr>
            </w:pPr>
            <w:r w:rsidRPr="00FB6880">
              <w:rPr>
                <w:rFonts w:cstheme="minorHAnsi"/>
                <w:color w:val="000000"/>
                <w:sz w:val="18"/>
                <w:szCs w:val="18"/>
              </w:rPr>
              <w:t>61 125</w:t>
            </w:r>
          </w:p>
        </w:tc>
      </w:tr>
    </w:tbl>
    <w:p w14:paraId="08CE8F36" w14:textId="085F1B91" w:rsidR="009D469C" w:rsidRDefault="00FE6F09" w:rsidP="00FB6880">
      <w:pPr>
        <w:spacing w:line="240" w:lineRule="auto"/>
        <w:jc w:val="both"/>
        <w:rPr>
          <w:rFonts w:cstheme="minorHAnsi"/>
          <w:sz w:val="24"/>
          <w:szCs w:val="24"/>
        </w:rPr>
      </w:pPr>
      <w:r w:rsidRPr="00FB6880">
        <w:rPr>
          <w:rFonts w:cstheme="minorHAnsi"/>
          <w:sz w:val="24"/>
          <w:szCs w:val="24"/>
        </w:rPr>
        <w:t xml:space="preserve">Największa sprzedaż zrealizowana była w 2023 roku do Włoch i stanowiła 10,56% sprzedaży Grupy Kapitałowej (19,32% udziału w sprzedaży w eksporcie) oraz Niemiec i stanowiła 8,16% sprzedaży Grupy Kapitałowej (14,92% udziału w sprzedaży w eksporcie). Dodatkowo </w:t>
      </w:r>
      <w:r w:rsidRPr="00FB6880">
        <w:rPr>
          <w:rFonts w:cstheme="minorHAnsi"/>
          <w:sz w:val="24"/>
          <w:szCs w:val="24"/>
        </w:rPr>
        <w:br/>
        <w:t>w przypadku jednego klienta zrealizowana sprzedaż przekroczyła 10% udziału w sprzedaży Grupy Kapitałowej. Łączna wartość przychodów od tego klienta to 497 723 tys. zł. Sprzedaż w głównej mierze dotyczyła segmentu cynku oraz pozostałej działalności.</w:t>
      </w:r>
    </w:p>
    <w:p w14:paraId="4C1D8CE1" w14:textId="24B26B55" w:rsidR="001272F4" w:rsidRDefault="001272F4">
      <w:pPr>
        <w:rPr>
          <w:rFonts w:cstheme="minorHAnsi"/>
          <w:sz w:val="24"/>
          <w:szCs w:val="24"/>
        </w:rPr>
      </w:pPr>
      <w:r>
        <w:rPr>
          <w:rFonts w:cstheme="minorHAnsi"/>
          <w:sz w:val="24"/>
          <w:szCs w:val="24"/>
        </w:rPr>
        <w:br w:type="page"/>
      </w:r>
    </w:p>
    <w:p w14:paraId="6BCC5C51" w14:textId="77777777" w:rsidR="001272F4" w:rsidRPr="00FB6880" w:rsidRDefault="001272F4" w:rsidP="00FB6880">
      <w:pPr>
        <w:spacing w:line="240" w:lineRule="auto"/>
        <w:jc w:val="both"/>
        <w:rPr>
          <w:rFonts w:cstheme="minorHAnsi"/>
          <w:sz w:val="24"/>
          <w:szCs w:val="24"/>
        </w:rPr>
      </w:pPr>
    </w:p>
    <w:tbl>
      <w:tblPr>
        <w:tblW w:w="9225" w:type="dxa"/>
        <w:tblLayout w:type="fixed"/>
        <w:tblCellMar>
          <w:left w:w="70" w:type="dxa"/>
          <w:right w:w="70" w:type="dxa"/>
        </w:tblCellMar>
        <w:tblLook w:val="04A0" w:firstRow="1" w:lastRow="0" w:firstColumn="1" w:lastColumn="0" w:noHBand="0" w:noVBand="1"/>
      </w:tblPr>
      <w:tblGrid>
        <w:gridCol w:w="3495"/>
        <w:gridCol w:w="1129"/>
        <w:gridCol w:w="1129"/>
        <w:gridCol w:w="1129"/>
        <w:gridCol w:w="1130"/>
        <w:gridCol w:w="1213"/>
      </w:tblGrid>
      <w:tr w:rsidR="00374B1B" w:rsidRPr="00FB6880" w14:paraId="3BA315CD" w14:textId="77777777" w:rsidTr="00711365">
        <w:trPr>
          <w:trHeight w:val="255"/>
        </w:trPr>
        <w:tc>
          <w:tcPr>
            <w:tcW w:w="3495" w:type="dxa"/>
            <w:vMerge w:val="restart"/>
            <w:tcBorders>
              <w:top w:val="double" w:sz="6" w:space="0" w:color="auto"/>
              <w:left w:val="double" w:sz="6" w:space="0" w:color="auto"/>
              <w:bottom w:val="double" w:sz="6" w:space="0" w:color="000000"/>
              <w:right w:val="single" w:sz="4" w:space="0" w:color="auto"/>
            </w:tcBorders>
            <w:shd w:val="clear" w:color="000000" w:fill="95B3D7"/>
            <w:noWrap/>
            <w:vAlign w:val="bottom"/>
            <w:hideMark/>
          </w:tcPr>
          <w:p w14:paraId="2BCA25B4" w14:textId="3B7ACEA3" w:rsidR="00374B1B" w:rsidRPr="00FB6880" w:rsidRDefault="00374B1B" w:rsidP="003817B2">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WYSZCZEGÓLNIENIE 2022 w tys.</w:t>
            </w:r>
            <w:r w:rsidR="00F137E9" w:rsidRPr="00FB6880">
              <w:rPr>
                <w:rFonts w:eastAsia="Times New Roman" w:cstheme="minorHAnsi"/>
                <w:b/>
                <w:bCs/>
                <w:color w:val="000000"/>
                <w:sz w:val="18"/>
                <w:szCs w:val="18"/>
                <w:lang w:eastAsia="pl-PL"/>
              </w:rPr>
              <w:t xml:space="preserve"> </w:t>
            </w:r>
            <w:r w:rsidRPr="00FB6880">
              <w:rPr>
                <w:rFonts w:eastAsia="Times New Roman" w:cstheme="minorHAnsi"/>
                <w:b/>
                <w:bCs/>
                <w:color w:val="000000"/>
                <w:sz w:val="18"/>
                <w:szCs w:val="18"/>
                <w:lang w:eastAsia="pl-PL"/>
              </w:rPr>
              <w:t>zł.</w:t>
            </w:r>
          </w:p>
        </w:tc>
        <w:tc>
          <w:tcPr>
            <w:tcW w:w="4517" w:type="dxa"/>
            <w:gridSpan w:val="4"/>
            <w:tcBorders>
              <w:top w:val="double" w:sz="6" w:space="0" w:color="auto"/>
              <w:left w:val="nil"/>
              <w:bottom w:val="single" w:sz="4" w:space="0" w:color="auto"/>
              <w:right w:val="single" w:sz="4" w:space="0" w:color="auto"/>
            </w:tcBorders>
            <w:shd w:val="clear" w:color="000000" w:fill="95B3D7"/>
            <w:noWrap/>
            <w:vAlign w:val="bottom"/>
            <w:hideMark/>
          </w:tcPr>
          <w:p w14:paraId="0515382C" w14:textId="77777777" w:rsidR="00374B1B" w:rsidRPr="00FB6880" w:rsidRDefault="00374B1B" w:rsidP="003817B2">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SEGMENT</w:t>
            </w:r>
          </w:p>
        </w:tc>
        <w:tc>
          <w:tcPr>
            <w:tcW w:w="1213" w:type="dxa"/>
            <w:tcBorders>
              <w:top w:val="double" w:sz="6" w:space="0" w:color="auto"/>
              <w:left w:val="nil"/>
              <w:bottom w:val="single" w:sz="4" w:space="0" w:color="auto"/>
              <w:right w:val="double" w:sz="6" w:space="0" w:color="auto"/>
            </w:tcBorders>
            <w:shd w:val="clear" w:color="000000" w:fill="95B3D7"/>
            <w:noWrap/>
            <w:vAlign w:val="bottom"/>
            <w:hideMark/>
          </w:tcPr>
          <w:p w14:paraId="1A1891EE" w14:textId="77777777" w:rsidR="00374B1B" w:rsidRPr="00FB6880" w:rsidRDefault="00374B1B" w:rsidP="003817B2">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RAZEM</w:t>
            </w:r>
          </w:p>
        </w:tc>
      </w:tr>
      <w:tr w:rsidR="00374B1B" w:rsidRPr="00FB6880" w14:paraId="0B45027E" w14:textId="77777777" w:rsidTr="00711365">
        <w:trPr>
          <w:trHeight w:val="619"/>
        </w:trPr>
        <w:tc>
          <w:tcPr>
            <w:tcW w:w="3495" w:type="dxa"/>
            <w:vMerge/>
            <w:tcBorders>
              <w:top w:val="double" w:sz="6" w:space="0" w:color="auto"/>
              <w:left w:val="double" w:sz="6" w:space="0" w:color="auto"/>
              <w:bottom w:val="double" w:sz="6" w:space="0" w:color="000000"/>
              <w:right w:val="single" w:sz="4" w:space="0" w:color="auto"/>
            </w:tcBorders>
            <w:vAlign w:val="center"/>
            <w:hideMark/>
          </w:tcPr>
          <w:p w14:paraId="7A88381B" w14:textId="77777777" w:rsidR="00374B1B" w:rsidRPr="00FB6880" w:rsidRDefault="00374B1B" w:rsidP="003817B2">
            <w:pPr>
              <w:spacing w:after="0" w:line="240" w:lineRule="auto"/>
              <w:rPr>
                <w:rFonts w:eastAsia="Times New Roman" w:cstheme="minorHAnsi"/>
                <w:b/>
                <w:bCs/>
                <w:color w:val="000000"/>
                <w:sz w:val="18"/>
                <w:szCs w:val="18"/>
                <w:lang w:eastAsia="pl-PL"/>
              </w:rPr>
            </w:pPr>
          </w:p>
        </w:tc>
        <w:tc>
          <w:tcPr>
            <w:tcW w:w="1129" w:type="dxa"/>
            <w:tcBorders>
              <w:top w:val="nil"/>
              <w:left w:val="nil"/>
              <w:bottom w:val="double" w:sz="6" w:space="0" w:color="auto"/>
              <w:right w:val="single" w:sz="4" w:space="0" w:color="auto"/>
            </w:tcBorders>
            <w:shd w:val="clear" w:color="000000" w:fill="95B3D7"/>
            <w:vAlign w:val="center"/>
            <w:hideMark/>
          </w:tcPr>
          <w:p w14:paraId="56DD4D75" w14:textId="77777777" w:rsidR="00374B1B" w:rsidRPr="00FB6880" w:rsidRDefault="00374B1B" w:rsidP="003817B2">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 xml:space="preserve">blach </w:t>
            </w:r>
            <w:proofErr w:type="spellStart"/>
            <w:r w:rsidRPr="00FB6880">
              <w:rPr>
                <w:rFonts w:eastAsia="Times New Roman" w:cstheme="minorHAnsi"/>
                <w:b/>
                <w:bCs/>
                <w:color w:val="000000"/>
                <w:sz w:val="18"/>
                <w:szCs w:val="18"/>
                <w:lang w:eastAsia="pl-PL"/>
              </w:rPr>
              <w:t>elektrotech</w:t>
            </w:r>
            <w:proofErr w:type="spellEnd"/>
            <w:r w:rsidRPr="00FB6880">
              <w:rPr>
                <w:rFonts w:eastAsia="Times New Roman" w:cstheme="minorHAnsi"/>
                <w:b/>
                <w:bCs/>
                <w:color w:val="000000"/>
                <w:sz w:val="18"/>
                <w:szCs w:val="18"/>
                <w:lang w:eastAsia="pl-PL"/>
              </w:rPr>
              <w:t>.</w:t>
            </w:r>
          </w:p>
        </w:tc>
        <w:tc>
          <w:tcPr>
            <w:tcW w:w="1129" w:type="dxa"/>
            <w:tcBorders>
              <w:top w:val="nil"/>
              <w:left w:val="nil"/>
              <w:bottom w:val="double" w:sz="6" w:space="0" w:color="auto"/>
              <w:right w:val="single" w:sz="4" w:space="0" w:color="auto"/>
            </w:tcBorders>
            <w:shd w:val="clear" w:color="000000" w:fill="95B3D7"/>
            <w:vAlign w:val="center"/>
            <w:hideMark/>
          </w:tcPr>
          <w:p w14:paraId="02F15FD8" w14:textId="77777777" w:rsidR="00374B1B" w:rsidRPr="00FB6880" w:rsidRDefault="00374B1B" w:rsidP="003817B2">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profili</w:t>
            </w:r>
          </w:p>
        </w:tc>
        <w:tc>
          <w:tcPr>
            <w:tcW w:w="1129" w:type="dxa"/>
            <w:tcBorders>
              <w:top w:val="nil"/>
              <w:left w:val="nil"/>
              <w:bottom w:val="double" w:sz="6" w:space="0" w:color="auto"/>
              <w:right w:val="single" w:sz="4" w:space="0" w:color="auto"/>
            </w:tcBorders>
            <w:shd w:val="clear" w:color="000000" w:fill="95B3D7"/>
            <w:vAlign w:val="center"/>
            <w:hideMark/>
          </w:tcPr>
          <w:p w14:paraId="00F688E3" w14:textId="77777777" w:rsidR="00374B1B" w:rsidRPr="00FB6880" w:rsidRDefault="00374B1B" w:rsidP="003817B2">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cynku</w:t>
            </w:r>
          </w:p>
        </w:tc>
        <w:tc>
          <w:tcPr>
            <w:tcW w:w="1130" w:type="dxa"/>
            <w:tcBorders>
              <w:top w:val="nil"/>
              <w:left w:val="nil"/>
              <w:bottom w:val="double" w:sz="6" w:space="0" w:color="auto"/>
              <w:right w:val="single" w:sz="4" w:space="0" w:color="auto"/>
            </w:tcBorders>
            <w:shd w:val="clear" w:color="000000" w:fill="95B3D7"/>
            <w:vAlign w:val="bottom"/>
            <w:hideMark/>
          </w:tcPr>
          <w:p w14:paraId="0CEE0E6A" w14:textId="77777777" w:rsidR="00374B1B" w:rsidRPr="00FB6880" w:rsidRDefault="00374B1B" w:rsidP="003817B2">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pozostała działalność</w:t>
            </w:r>
          </w:p>
        </w:tc>
        <w:tc>
          <w:tcPr>
            <w:tcW w:w="1213" w:type="dxa"/>
            <w:tcBorders>
              <w:top w:val="nil"/>
              <w:left w:val="nil"/>
              <w:bottom w:val="double" w:sz="6" w:space="0" w:color="auto"/>
              <w:right w:val="double" w:sz="6" w:space="0" w:color="auto"/>
            </w:tcBorders>
            <w:shd w:val="clear" w:color="000000" w:fill="95B3D7"/>
            <w:vAlign w:val="bottom"/>
            <w:hideMark/>
          </w:tcPr>
          <w:p w14:paraId="23ABA77C" w14:textId="77777777" w:rsidR="00374B1B" w:rsidRPr="00FB6880" w:rsidRDefault="00374B1B" w:rsidP="003817B2">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Wartość bilansowa</w:t>
            </w:r>
          </w:p>
        </w:tc>
      </w:tr>
      <w:tr w:rsidR="00374B1B" w:rsidRPr="00FB6880" w14:paraId="15D347A9"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717D5B89" w14:textId="77777777" w:rsidR="00374B1B" w:rsidRPr="00FB6880" w:rsidRDefault="00374B1B" w:rsidP="003817B2">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Przychody segmentu</w:t>
            </w:r>
          </w:p>
        </w:tc>
        <w:tc>
          <w:tcPr>
            <w:tcW w:w="1129" w:type="dxa"/>
            <w:tcBorders>
              <w:top w:val="nil"/>
              <w:left w:val="nil"/>
              <w:bottom w:val="single" w:sz="4" w:space="0" w:color="auto"/>
              <w:right w:val="single" w:sz="4" w:space="0" w:color="auto"/>
            </w:tcBorders>
            <w:shd w:val="clear" w:color="auto" w:fill="auto"/>
            <w:noWrap/>
            <w:vAlign w:val="bottom"/>
            <w:hideMark/>
          </w:tcPr>
          <w:p w14:paraId="712D86B6"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1 797 468</w:t>
            </w:r>
          </w:p>
        </w:tc>
        <w:tc>
          <w:tcPr>
            <w:tcW w:w="1129" w:type="dxa"/>
            <w:tcBorders>
              <w:top w:val="nil"/>
              <w:left w:val="nil"/>
              <w:bottom w:val="single" w:sz="4" w:space="0" w:color="auto"/>
              <w:right w:val="single" w:sz="4" w:space="0" w:color="auto"/>
            </w:tcBorders>
            <w:shd w:val="clear" w:color="auto" w:fill="auto"/>
            <w:noWrap/>
            <w:vAlign w:val="bottom"/>
            <w:hideMark/>
          </w:tcPr>
          <w:p w14:paraId="7A95DC57"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996 223</w:t>
            </w:r>
          </w:p>
        </w:tc>
        <w:tc>
          <w:tcPr>
            <w:tcW w:w="1129" w:type="dxa"/>
            <w:tcBorders>
              <w:top w:val="nil"/>
              <w:left w:val="nil"/>
              <w:bottom w:val="single" w:sz="4" w:space="0" w:color="auto"/>
              <w:right w:val="single" w:sz="4" w:space="0" w:color="auto"/>
            </w:tcBorders>
            <w:shd w:val="clear" w:color="000000" w:fill="FFFFFF"/>
            <w:noWrap/>
            <w:vAlign w:val="bottom"/>
            <w:hideMark/>
          </w:tcPr>
          <w:p w14:paraId="6232E8EB"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2 694 388</w:t>
            </w:r>
          </w:p>
        </w:tc>
        <w:tc>
          <w:tcPr>
            <w:tcW w:w="1130" w:type="dxa"/>
            <w:tcBorders>
              <w:top w:val="nil"/>
              <w:left w:val="nil"/>
              <w:bottom w:val="single" w:sz="4" w:space="0" w:color="auto"/>
              <w:right w:val="single" w:sz="4" w:space="0" w:color="auto"/>
            </w:tcBorders>
            <w:shd w:val="clear" w:color="000000" w:fill="FFFFFF"/>
            <w:noWrap/>
            <w:vAlign w:val="bottom"/>
            <w:hideMark/>
          </w:tcPr>
          <w:p w14:paraId="561E6E30"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416 292</w:t>
            </w:r>
          </w:p>
        </w:tc>
        <w:tc>
          <w:tcPr>
            <w:tcW w:w="1213" w:type="dxa"/>
            <w:tcBorders>
              <w:top w:val="nil"/>
              <w:left w:val="nil"/>
              <w:bottom w:val="single" w:sz="4" w:space="0" w:color="auto"/>
              <w:right w:val="double" w:sz="6" w:space="0" w:color="auto"/>
            </w:tcBorders>
            <w:shd w:val="clear" w:color="000000" w:fill="FFFFFF"/>
            <w:noWrap/>
            <w:vAlign w:val="bottom"/>
            <w:hideMark/>
          </w:tcPr>
          <w:p w14:paraId="68761A13"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5 904 372</w:t>
            </w:r>
          </w:p>
        </w:tc>
      </w:tr>
      <w:tr w:rsidR="00374B1B" w:rsidRPr="00FB6880" w14:paraId="3C219929"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6570E26D" w14:textId="77777777" w:rsidR="00374B1B" w:rsidRPr="00FB6880" w:rsidRDefault="00374B1B" w:rsidP="003817B2">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kraj</w:t>
            </w:r>
          </w:p>
        </w:tc>
        <w:tc>
          <w:tcPr>
            <w:tcW w:w="1129" w:type="dxa"/>
            <w:tcBorders>
              <w:top w:val="nil"/>
              <w:left w:val="nil"/>
              <w:bottom w:val="single" w:sz="4" w:space="0" w:color="auto"/>
              <w:right w:val="single" w:sz="4" w:space="0" w:color="auto"/>
            </w:tcBorders>
            <w:shd w:val="clear" w:color="000000" w:fill="FFFFFF"/>
            <w:noWrap/>
            <w:vAlign w:val="bottom"/>
            <w:hideMark/>
          </w:tcPr>
          <w:p w14:paraId="36AB6D1A"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108 064</w:t>
            </w:r>
          </w:p>
        </w:tc>
        <w:tc>
          <w:tcPr>
            <w:tcW w:w="1129" w:type="dxa"/>
            <w:tcBorders>
              <w:top w:val="nil"/>
              <w:left w:val="nil"/>
              <w:bottom w:val="single" w:sz="4" w:space="0" w:color="auto"/>
              <w:right w:val="single" w:sz="4" w:space="0" w:color="auto"/>
            </w:tcBorders>
            <w:shd w:val="clear" w:color="auto" w:fill="auto"/>
            <w:noWrap/>
            <w:vAlign w:val="bottom"/>
            <w:hideMark/>
          </w:tcPr>
          <w:p w14:paraId="698561CC"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689 909</w:t>
            </w:r>
          </w:p>
        </w:tc>
        <w:tc>
          <w:tcPr>
            <w:tcW w:w="1129" w:type="dxa"/>
            <w:tcBorders>
              <w:top w:val="nil"/>
              <w:left w:val="nil"/>
              <w:bottom w:val="single" w:sz="4" w:space="0" w:color="auto"/>
              <w:right w:val="single" w:sz="4" w:space="0" w:color="auto"/>
            </w:tcBorders>
            <w:shd w:val="clear" w:color="000000" w:fill="FFFFFF"/>
            <w:noWrap/>
            <w:vAlign w:val="bottom"/>
            <w:hideMark/>
          </w:tcPr>
          <w:p w14:paraId="3D05C9C4"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1 578 227</w:t>
            </w:r>
          </w:p>
        </w:tc>
        <w:tc>
          <w:tcPr>
            <w:tcW w:w="1130" w:type="dxa"/>
            <w:tcBorders>
              <w:top w:val="nil"/>
              <w:left w:val="nil"/>
              <w:bottom w:val="single" w:sz="4" w:space="0" w:color="auto"/>
              <w:right w:val="single" w:sz="4" w:space="0" w:color="auto"/>
            </w:tcBorders>
            <w:shd w:val="clear" w:color="000000" w:fill="FFFFFF"/>
            <w:noWrap/>
            <w:vAlign w:val="bottom"/>
            <w:hideMark/>
          </w:tcPr>
          <w:p w14:paraId="221A4B4E"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324 140</w:t>
            </w:r>
          </w:p>
        </w:tc>
        <w:tc>
          <w:tcPr>
            <w:tcW w:w="1213" w:type="dxa"/>
            <w:tcBorders>
              <w:top w:val="nil"/>
              <w:left w:val="nil"/>
              <w:bottom w:val="single" w:sz="4" w:space="0" w:color="auto"/>
              <w:right w:val="double" w:sz="6" w:space="0" w:color="auto"/>
            </w:tcBorders>
            <w:shd w:val="clear" w:color="000000" w:fill="FFFFFF"/>
            <w:noWrap/>
            <w:vAlign w:val="bottom"/>
            <w:hideMark/>
          </w:tcPr>
          <w:p w14:paraId="65C7C6C6"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2 700 340</w:t>
            </w:r>
          </w:p>
        </w:tc>
      </w:tr>
      <w:tr w:rsidR="00374B1B" w:rsidRPr="00FB6880" w14:paraId="5DC89836"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6FFD7DB4" w14:textId="77777777" w:rsidR="00374B1B" w:rsidRPr="00FB6880" w:rsidRDefault="00374B1B" w:rsidP="003817B2">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export</w:t>
            </w:r>
          </w:p>
        </w:tc>
        <w:tc>
          <w:tcPr>
            <w:tcW w:w="1129" w:type="dxa"/>
            <w:tcBorders>
              <w:top w:val="nil"/>
              <w:left w:val="nil"/>
              <w:bottom w:val="single" w:sz="4" w:space="0" w:color="auto"/>
              <w:right w:val="single" w:sz="4" w:space="0" w:color="auto"/>
            </w:tcBorders>
            <w:shd w:val="clear" w:color="000000" w:fill="FFFFFF"/>
            <w:noWrap/>
            <w:vAlign w:val="bottom"/>
            <w:hideMark/>
          </w:tcPr>
          <w:p w14:paraId="6ACC4AFD"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1 689 404</w:t>
            </w:r>
          </w:p>
        </w:tc>
        <w:tc>
          <w:tcPr>
            <w:tcW w:w="1129" w:type="dxa"/>
            <w:tcBorders>
              <w:top w:val="nil"/>
              <w:left w:val="nil"/>
              <w:bottom w:val="single" w:sz="4" w:space="0" w:color="auto"/>
              <w:right w:val="single" w:sz="4" w:space="0" w:color="auto"/>
            </w:tcBorders>
            <w:shd w:val="clear" w:color="auto" w:fill="auto"/>
            <w:noWrap/>
            <w:vAlign w:val="bottom"/>
            <w:hideMark/>
          </w:tcPr>
          <w:p w14:paraId="3A65BBA1"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306 314</w:t>
            </w:r>
          </w:p>
        </w:tc>
        <w:tc>
          <w:tcPr>
            <w:tcW w:w="1129" w:type="dxa"/>
            <w:tcBorders>
              <w:top w:val="nil"/>
              <w:left w:val="nil"/>
              <w:bottom w:val="single" w:sz="4" w:space="0" w:color="auto"/>
              <w:right w:val="single" w:sz="4" w:space="0" w:color="auto"/>
            </w:tcBorders>
            <w:shd w:val="clear" w:color="000000" w:fill="FFFFFF"/>
            <w:noWrap/>
            <w:vAlign w:val="bottom"/>
            <w:hideMark/>
          </w:tcPr>
          <w:p w14:paraId="6BDBE2BB"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1 116 160</w:t>
            </w:r>
          </w:p>
        </w:tc>
        <w:tc>
          <w:tcPr>
            <w:tcW w:w="1130" w:type="dxa"/>
            <w:tcBorders>
              <w:top w:val="nil"/>
              <w:left w:val="nil"/>
              <w:bottom w:val="single" w:sz="4" w:space="0" w:color="auto"/>
              <w:right w:val="single" w:sz="4" w:space="0" w:color="auto"/>
            </w:tcBorders>
            <w:shd w:val="clear" w:color="000000" w:fill="FFFFFF"/>
            <w:noWrap/>
            <w:vAlign w:val="bottom"/>
            <w:hideMark/>
          </w:tcPr>
          <w:p w14:paraId="6D961891"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92 151</w:t>
            </w:r>
          </w:p>
        </w:tc>
        <w:tc>
          <w:tcPr>
            <w:tcW w:w="1213" w:type="dxa"/>
            <w:tcBorders>
              <w:top w:val="nil"/>
              <w:left w:val="nil"/>
              <w:bottom w:val="single" w:sz="4" w:space="0" w:color="auto"/>
              <w:right w:val="double" w:sz="6" w:space="0" w:color="auto"/>
            </w:tcBorders>
            <w:shd w:val="clear" w:color="000000" w:fill="FFFFFF"/>
            <w:noWrap/>
            <w:vAlign w:val="bottom"/>
            <w:hideMark/>
          </w:tcPr>
          <w:p w14:paraId="32395D9A"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3 204 029</w:t>
            </w:r>
          </w:p>
        </w:tc>
      </w:tr>
      <w:tr w:rsidR="00374B1B" w:rsidRPr="00FB6880" w14:paraId="76F75181"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73844374" w14:textId="77777777" w:rsidR="00374B1B" w:rsidRPr="00FB6880" w:rsidRDefault="00374B1B" w:rsidP="003817B2">
            <w:pPr>
              <w:spacing w:after="0" w:line="240" w:lineRule="auto"/>
              <w:rPr>
                <w:rFonts w:eastAsia="Times New Roman" w:cstheme="minorHAnsi"/>
                <w:i/>
                <w:iCs/>
                <w:color w:val="000000"/>
                <w:sz w:val="18"/>
                <w:szCs w:val="18"/>
                <w:lang w:eastAsia="pl-PL"/>
              </w:rPr>
            </w:pPr>
            <w:r w:rsidRPr="00FB6880">
              <w:rPr>
                <w:rFonts w:eastAsia="Times New Roman" w:cstheme="minorHAnsi"/>
                <w:i/>
                <w:iCs/>
                <w:color w:val="000000"/>
                <w:sz w:val="18"/>
                <w:szCs w:val="18"/>
                <w:lang w:eastAsia="pl-PL"/>
              </w:rPr>
              <w:t>w tym sprzedaż do krajów UE</w:t>
            </w:r>
          </w:p>
        </w:tc>
        <w:tc>
          <w:tcPr>
            <w:tcW w:w="1129" w:type="dxa"/>
            <w:tcBorders>
              <w:top w:val="nil"/>
              <w:left w:val="nil"/>
              <w:bottom w:val="single" w:sz="4" w:space="0" w:color="auto"/>
              <w:right w:val="single" w:sz="4" w:space="0" w:color="auto"/>
            </w:tcBorders>
            <w:shd w:val="clear" w:color="000000" w:fill="FFFFFF"/>
            <w:noWrap/>
            <w:vAlign w:val="bottom"/>
            <w:hideMark/>
          </w:tcPr>
          <w:p w14:paraId="341CB24D" w14:textId="77777777" w:rsidR="00374B1B" w:rsidRPr="00FB6880" w:rsidRDefault="00374B1B" w:rsidP="003817B2">
            <w:pPr>
              <w:spacing w:after="0" w:line="240" w:lineRule="auto"/>
              <w:jc w:val="right"/>
              <w:rPr>
                <w:rFonts w:eastAsia="Times New Roman" w:cstheme="minorHAnsi"/>
                <w:i/>
                <w:iCs/>
                <w:color w:val="000000"/>
                <w:sz w:val="18"/>
                <w:szCs w:val="18"/>
                <w:lang w:eastAsia="pl-PL"/>
              </w:rPr>
            </w:pPr>
            <w:r w:rsidRPr="00FB6880">
              <w:rPr>
                <w:rFonts w:eastAsia="Times New Roman" w:cstheme="minorHAnsi"/>
                <w:i/>
                <w:iCs/>
                <w:color w:val="000000"/>
                <w:sz w:val="18"/>
                <w:szCs w:val="18"/>
                <w:lang w:eastAsia="pl-PL"/>
              </w:rPr>
              <w:t>1 127 330</w:t>
            </w:r>
          </w:p>
        </w:tc>
        <w:tc>
          <w:tcPr>
            <w:tcW w:w="1129" w:type="dxa"/>
            <w:tcBorders>
              <w:top w:val="nil"/>
              <w:left w:val="nil"/>
              <w:bottom w:val="single" w:sz="4" w:space="0" w:color="auto"/>
              <w:right w:val="single" w:sz="4" w:space="0" w:color="auto"/>
            </w:tcBorders>
            <w:shd w:val="clear" w:color="auto" w:fill="auto"/>
            <w:noWrap/>
            <w:vAlign w:val="bottom"/>
            <w:hideMark/>
          </w:tcPr>
          <w:p w14:paraId="4BF102DF" w14:textId="77777777" w:rsidR="00374B1B" w:rsidRPr="00FB6880" w:rsidRDefault="00374B1B" w:rsidP="003817B2">
            <w:pPr>
              <w:spacing w:after="0" w:line="240" w:lineRule="auto"/>
              <w:jc w:val="right"/>
              <w:rPr>
                <w:rFonts w:eastAsia="Times New Roman" w:cstheme="minorHAnsi"/>
                <w:i/>
                <w:iCs/>
                <w:color w:val="000000"/>
                <w:sz w:val="18"/>
                <w:szCs w:val="18"/>
                <w:lang w:eastAsia="pl-PL"/>
              </w:rPr>
            </w:pPr>
            <w:r w:rsidRPr="00FB6880">
              <w:rPr>
                <w:rFonts w:eastAsia="Times New Roman" w:cstheme="minorHAnsi"/>
                <w:i/>
                <w:iCs/>
                <w:color w:val="000000"/>
                <w:sz w:val="18"/>
                <w:szCs w:val="18"/>
                <w:lang w:eastAsia="pl-PL"/>
              </w:rPr>
              <w:t>276 116</w:t>
            </w:r>
          </w:p>
        </w:tc>
        <w:tc>
          <w:tcPr>
            <w:tcW w:w="1129" w:type="dxa"/>
            <w:tcBorders>
              <w:top w:val="nil"/>
              <w:left w:val="nil"/>
              <w:bottom w:val="single" w:sz="4" w:space="0" w:color="auto"/>
              <w:right w:val="single" w:sz="4" w:space="0" w:color="auto"/>
            </w:tcBorders>
            <w:shd w:val="clear" w:color="000000" w:fill="FFFFFF"/>
            <w:noWrap/>
            <w:vAlign w:val="bottom"/>
            <w:hideMark/>
          </w:tcPr>
          <w:p w14:paraId="7808091D" w14:textId="77777777" w:rsidR="00374B1B" w:rsidRPr="00FB6880" w:rsidRDefault="00374B1B" w:rsidP="003817B2">
            <w:pPr>
              <w:spacing w:after="0" w:line="240" w:lineRule="auto"/>
              <w:jc w:val="right"/>
              <w:rPr>
                <w:rFonts w:eastAsia="Times New Roman" w:cstheme="minorHAnsi"/>
                <w:i/>
                <w:iCs/>
                <w:color w:val="000000"/>
                <w:sz w:val="18"/>
                <w:szCs w:val="18"/>
                <w:lang w:eastAsia="pl-PL"/>
              </w:rPr>
            </w:pPr>
            <w:r w:rsidRPr="00FB6880">
              <w:rPr>
                <w:rFonts w:eastAsia="Times New Roman" w:cstheme="minorHAnsi"/>
                <w:i/>
                <w:iCs/>
                <w:color w:val="000000"/>
                <w:sz w:val="18"/>
                <w:szCs w:val="18"/>
                <w:lang w:eastAsia="pl-PL"/>
              </w:rPr>
              <w:t>1 042 793</w:t>
            </w:r>
          </w:p>
        </w:tc>
        <w:tc>
          <w:tcPr>
            <w:tcW w:w="1130" w:type="dxa"/>
            <w:tcBorders>
              <w:top w:val="nil"/>
              <w:left w:val="nil"/>
              <w:bottom w:val="single" w:sz="4" w:space="0" w:color="auto"/>
              <w:right w:val="single" w:sz="4" w:space="0" w:color="auto"/>
            </w:tcBorders>
            <w:shd w:val="clear" w:color="000000" w:fill="FFFFFF"/>
            <w:noWrap/>
            <w:vAlign w:val="bottom"/>
            <w:hideMark/>
          </w:tcPr>
          <w:p w14:paraId="67529126" w14:textId="77777777" w:rsidR="00374B1B" w:rsidRPr="00FB6880" w:rsidRDefault="00374B1B" w:rsidP="003817B2">
            <w:pPr>
              <w:spacing w:after="0" w:line="240" w:lineRule="auto"/>
              <w:jc w:val="right"/>
              <w:rPr>
                <w:rFonts w:eastAsia="Times New Roman" w:cstheme="minorHAnsi"/>
                <w:i/>
                <w:iCs/>
                <w:color w:val="000000"/>
                <w:sz w:val="18"/>
                <w:szCs w:val="18"/>
                <w:lang w:eastAsia="pl-PL"/>
              </w:rPr>
            </w:pPr>
            <w:r w:rsidRPr="00FB6880">
              <w:rPr>
                <w:rFonts w:eastAsia="Times New Roman" w:cstheme="minorHAnsi"/>
                <w:i/>
                <w:iCs/>
                <w:color w:val="000000"/>
                <w:sz w:val="18"/>
                <w:szCs w:val="18"/>
                <w:lang w:eastAsia="pl-PL"/>
              </w:rPr>
              <w:t>70 489</w:t>
            </w:r>
          </w:p>
        </w:tc>
        <w:tc>
          <w:tcPr>
            <w:tcW w:w="1213" w:type="dxa"/>
            <w:tcBorders>
              <w:top w:val="nil"/>
              <w:left w:val="nil"/>
              <w:bottom w:val="single" w:sz="4" w:space="0" w:color="auto"/>
              <w:right w:val="double" w:sz="6" w:space="0" w:color="auto"/>
            </w:tcBorders>
            <w:shd w:val="clear" w:color="000000" w:fill="FFFFFF"/>
            <w:noWrap/>
            <w:vAlign w:val="bottom"/>
            <w:hideMark/>
          </w:tcPr>
          <w:p w14:paraId="65974322" w14:textId="77777777" w:rsidR="00374B1B" w:rsidRPr="00FB6880" w:rsidRDefault="00374B1B" w:rsidP="003817B2">
            <w:pPr>
              <w:spacing w:after="0" w:line="240" w:lineRule="auto"/>
              <w:jc w:val="right"/>
              <w:rPr>
                <w:rFonts w:eastAsia="Times New Roman" w:cstheme="minorHAnsi"/>
                <w:b/>
                <w:bCs/>
                <w:i/>
                <w:iCs/>
                <w:color w:val="000000"/>
                <w:sz w:val="18"/>
                <w:szCs w:val="18"/>
                <w:lang w:eastAsia="pl-PL"/>
              </w:rPr>
            </w:pPr>
            <w:r w:rsidRPr="00FB6880">
              <w:rPr>
                <w:rFonts w:eastAsia="Times New Roman" w:cstheme="minorHAnsi"/>
                <w:b/>
                <w:bCs/>
                <w:i/>
                <w:iCs/>
                <w:color w:val="000000"/>
                <w:sz w:val="18"/>
                <w:szCs w:val="18"/>
                <w:lang w:eastAsia="pl-PL"/>
              </w:rPr>
              <w:t>2 516 728</w:t>
            </w:r>
          </w:p>
        </w:tc>
      </w:tr>
      <w:tr w:rsidR="00374B1B" w:rsidRPr="00FB6880" w14:paraId="31818ACC"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08FEC01F" w14:textId="77777777" w:rsidR="00374B1B" w:rsidRPr="00FB6880" w:rsidRDefault="00374B1B" w:rsidP="003817B2">
            <w:pPr>
              <w:spacing w:after="0" w:line="240" w:lineRule="auto"/>
              <w:rPr>
                <w:rFonts w:eastAsia="Times New Roman" w:cstheme="minorHAnsi"/>
                <w:i/>
                <w:iCs/>
                <w:color w:val="000000"/>
                <w:sz w:val="18"/>
                <w:szCs w:val="18"/>
                <w:lang w:eastAsia="pl-PL"/>
              </w:rPr>
            </w:pPr>
            <w:r w:rsidRPr="00FB6880">
              <w:rPr>
                <w:rFonts w:eastAsia="Times New Roman" w:cstheme="minorHAnsi"/>
                <w:i/>
                <w:iCs/>
                <w:color w:val="000000"/>
                <w:sz w:val="18"/>
                <w:szCs w:val="18"/>
                <w:lang w:eastAsia="pl-PL"/>
              </w:rPr>
              <w:t>w tym pozostały eksport</w:t>
            </w:r>
          </w:p>
        </w:tc>
        <w:tc>
          <w:tcPr>
            <w:tcW w:w="1129" w:type="dxa"/>
            <w:tcBorders>
              <w:top w:val="nil"/>
              <w:left w:val="nil"/>
              <w:bottom w:val="single" w:sz="4" w:space="0" w:color="auto"/>
              <w:right w:val="single" w:sz="4" w:space="0" w:color="auto"/>
            </w:tcBorders>
            <w:shd w:val="clear" w:color="000000" w:fill="FFFFFF"/>
            <w:noWrap/>
            <w:vAlign w:val="bottom"/>
            <w:hideMark/>
          </w:tcPr>
          <w:p w14:paraId="301D1B49" w14:textId="77777777" w:rsidR="00374B1B" w:rsidRPr="00FB6880" w:rsidRDefault="00374B1B" w:rsidP="003817B2">
            <w:pPr>
              <w:spacing w:after="0" w:line="240" w:lineRule="auto"/>
              <w:jc w:val="right"/>
              <w:rPr>
                <w:rFonts w:eastAsia="Times New Roman" w:cstheme="minorHAnsi"/>
                <w:i/>
                <w:iCs/>
                <w:color w:val="000000"/>
                <w:sz w:val="18"/>
                <w:szCs w:val="18"/>
                <w:lang w:eastAsia="pl-PL"/>
              </w:rPr>
            </w:pPr>
            <w:r w:rsidRPr="00FB6880">
              <w:rPr>
                <w:rFonts w:eastAsia="Times New Roman" w:cstheme="minorHAnsi"/>
                <w:i/>
                <w:iCs/>
                <w:color w:val="000000"/>
                <w:sz w:val="18"/>
                <w:szCs w:val="18"/>
                <w:lang w:eastAsia="pl-PL"/>
              </w:rPr>
              <w:t>578 036</w:t>
            </w:r>
          </w:p>
        </w:tc>
        <w:tc>
          <w:tcPr>
            <w:tcW w:w="1129" w:type="dxa"/>
            <w:tcBorders>
              <w:top w:val="nil"/>
              <w:left w:val="nil"/>
              <w:bottom w:val="single" w:sz="4" w:space="0" w:color="auto"/>
              <w:right w:val="single" w:sz="4" w:space="0" w:color="auto"/>
            </w:tcBorders>
            <w:shd w:val="clear" w:color="auto" w:fill="auto"/>
            <w:noWrap/>
            <w:vAlign w:val="bottom"/>
            <w:hideMark/>
          </w:tcPr>
          <w:p w14:paraId="67AC97EF" w14:textId="77777777" w:rsidR="00374B1B" w:rsidRPr="00FB6880" w:rsidRDefault="00374B1B" w:rsidP="003817B2">
            <w:pPr>
              <w:spacing w:after="0" w:line="240" w:lineRule="auto"/>
              <w:jc w:val="right"/>
              <w:rPr>
                <w:rFonts w:eastAsia="Times New Roman" w:cstheme="minorHAnsi"/>
                <w:i/>
                <w:iCs/>
                <w:color w:val="000000"/>
                <w:sz w:val="18"/>
                <w:szCs w:val="18"/>
                <w:lang w:eastAsia="pl-PL"/>
              </w:rPr>
            </w:pPr>
            <w:r w:rsidRPr="00FB6880">
              <w:rPr>
                <w:rFonts w:eastAsia="Times New Roman" w:cstheme="minorHAnsi"/>
                <w:i/>
                <w:iCs/>
                <w:color w:val="000000"/>
                <w:sz w:val="18"/>
                <w:szCs w:val="18"/>
                <w:lang w:eastAsia="pl-PL"/>
              </w:rPr>
              <w:t>30 199</w:t>
            </w:r>
          </w:p>
        </w:tc>
        <w:tc>
          <w:tcPr>
            <w:tcW w:w="1129" w:type="dxa"/>
            <w:tcBorders>
              <w:top w:val="nil"/>
              <w:left w:val="nil"/>
              <w:bottom w:val="single" w:sz="4" w:space="0" w:color="auto"/>
              <w:right w:val="single" w:sz="4" w:space="0" w:color="auto"/>
            </w:tcBorders>
            <w:shd w:val="clear" w:color="000000" w:fill="FFFFFF"/>
            <w:noWrap/>
            <w:vAlign w:val="bottom"/>
            <w:hideMark/>
          </w:tcPr>
          <w:p w14:paraId="634D928D" w14:textId="77777777" w:rsidR="00374B1B" w:rsidRPr="00FB6880" w:rsidRDefault="00374B1B" w:rsidP="003817B2">
            <w:pPr>
              <w:spacing w:after="0" w:line="240" w:lineRule="auto"/>
              <w:jc w:val="right"/>
              <w:rPr>
                <w:rFonts w:eastAsia="Times New Roman" w:cstheme="minorHAnsi"/>
                <w:i/>
                <w:iCs/>
                <w:color w:val="000000"/>
                <w:sz w:val="18"/>
                <w:szCs w:val="18"/>
                <w:lang w:eastAsia="pl-PL"/>
              </w:rPr>
            </w:pPr>
            <w:r w:rsidRPr="00FB6880">
              <w:rPr>
                <w:rFonts w:eastAsia="Times New Roman" w:cstheme="minorHAnsi"/>
                <w:i/>
                <w:iCs/>
                <w:color w:val="000000"/>
                <w:sz w:val="18"/>
                <w:szCs w:val="18"/>
                <w:lang w:eastAsia="pl-PL"/>
              </w:rPr>
              <w:t>73 368</w:t>
            </w:r>
          </w:p>
        </w:tc>
        <w:tc>
          <w:tcPr>
            <w:tcW w:w="1130" w:type="dxa"/>
            <w:tcBorders>
              <w:top w:val="nil"/>
              <w:left w:val="nil"/>
              <w:bottom w:val="single" w:sz="4" w:space="0" w:color="auto"/>
              <w:right w:val="single" w:sz="4" w:space="0" w:color="auto"/>
            </w:tcBorders>
            <w:shd w:val="clear" w:color="000000" w:fill="FFFFFF"/>
            <w:noWrap/>
            <w:vAlign w:val="bottom"/>
            <w:hideMark/>
          </w:tcPr>
          <w:p w14:paraId="31FC0630" w14:textId="77777777" w:rsidR="00374B1B" w:rsidRPr="00FB6880" w:rsidRDefault="00374B1B" w:rsidP="003817B2">
            <w:pPr>
              <w:spacing w:after="0" w:line="240" w:lineRule="auto"/>
              <w:jc w:val="right"/>
              <w:rPr>
                <w:rFonts w:eastAsia="Times New Roman" w:cstheme="minorHAnsi"/>
                <w:i/>
                <w:iCs/>
                <w:color w:val="000000"/>
                <w:sz w:val="18"/>
                <w:szCs w:val="18"/>
                <w:lang w:eastAsia="pl-PL"/>
              </w:rPr>
            </w:pPr>
            <w:r w:rsidRPr="00FB6880">
              <w:rPr>
                <w:rFonts w:eastAsia="Times New Roman" w:cstheme="minorHAnsi"/>
                <w:i/>
                <w:iCs/>
                <w:color w:val="000000"/>
                <w:sz w:val="18"/>
                <w:szCs w:val="18"/>
                <w:lang w:eastAsia="pl-PL"/>
              </w:rPr>
              <w:t>5 699</w:t>
            </w:r>
          </w:p>
        </w:tc>
        <w:tc>
          <w:tcPr>
            <w:tcW w:w="1213" w:type="dxa"/>
            <w:tcBorders>
              <w:top w:val="nil"/>
              <w:left w:val="nil"/>
              <w:bottom w:val="single" w:sz="4" w:space="0" w:color="auto"/>
              <w:right w:val="double" w:sz="6" w:space="0" w:color="auto"/>
            </w:tcBorders>
            <w:shd w:val="clear" w:color="000000" w:fill="FFFFFF"/>
            <w:noWrap/>
            <w:vAlign w:val="bottom"/>
            <w:hideMark/>
          </w:tcPr>
          <w:p w14:paraId="2C86268C" w14:textId="77777777" w:rsidR="00374B1B" w:rsidRPr="00FB6880" w:rsidRDefault="00374B1B" w:rsidP="003817B2">
            <w:pPr>
              <w:spacing w:after="0" w:line="240" w:lineRule="auto"/>
              <w:jc w:val="right"/>
              <w:rPr>
                <w:rFonts w:eastAsia="Times New Roman" w:cstheme="minorHAnsi"/>
                <w:b/>
                <w:bCs/>
                <w:i/>
                <w:iCs/>
                <w:color w:val="000000"/>
                <w:sz w:val="18"/>
                <w:szCs w:val="18"/>
                <w:lang w:eastAsia="pl-PL"/>
              </w:rPr>
            </w:pPr>
            <w:r w:rsidRPr="00FB6880">
              <w:rPr>
                <w:rFonts w:eastAsia="Times New Roman" w:cstheme="minorHAnsi"/>
                <w:b/>
                <w:bCs/>
                <w:i/>
                <w:iCs/>
                <w:color w:val="000000"/>
                <w:sz w:val="18"/>
                <w:szCs w:val="18"/>
                <w:lang w:eastAsia="pl-PL"/>
              </w:rPr>
              <w:t>687 302</w:t>
            </w:r>
          </w:p>
        </w:tc>
      </w:tr>
      <w:tr w:rsidR="00374B1B" w:rsidRPr="00FB6880" w14:paraId="66BF489E"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51B687F4" w14:textId="77777777" w:rsidR="00374B1B" w:rsidRPr="00FB6880" w:rsidRDefault="00374B1B" w:rsidP="003817B2">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Koszty segmentu</w:t>
            </w:r>
          </w:p>
        </w:tc>
        <w:tc>
          <w:tcPr>
            <w:tcW w:w="1129" w:type="dxa"/>
            <w:tcBorders>
              <w:top w:val="nil"/>
              <w:left w:val="nil"/>
              <w:bottom w:val="single" w:sz="4" w:space="0" w:color="auto"/>
              <w:right w:val="single" w:sz="4" w:space="0" w:color="auto"/>
            </w:tcBorders>
            <w:shd w:val="clear" w:color="auto" w:fill="auto"/>
            <w:noWrap/>
            <w:vAlign w:val="bottom"/>
            <w:hideMark/>
          </w:tcPr>
          <w:p w14:paraId="628A7F4B"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1 314 245</w:t>
            </w:r>
          </w:p>
        </w:tc>
        <w:tc>
          <w:tcPr>
            <w:tcW w:w="1129" w:type="dxa"/>
            <w:tcBorders>
              <w:top w:val="nil"/>
              <w:left w:val="nil"/>
              <w:bottom w:val="single" w:sz="4" w:space="0" w:color="auto"/>
              <w:right w:val="single" w:sz="4" w:space="0" w:color="auto"/>
            </w:tcBorders>
            <w:shd w:val="clear" w:color="auto" w:fill="auto"/>
            <w:noWrap/>
            <w:vAlign w:val="bottom"/>
            <w:hideMark/>
          </w:tcPr>
          <w:p w14:paraId="76425069"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952 864</w:t>
            </w:r>
          </w:p>
        </w:tc>
        <w:tc>
          <w:tcPr>
            <w:tcW w:w="1129" w:type="dxa"/>
            <w:tcBorders>
              <w:top w:val="nil"/>
              <w:left w:val="nil"/>
              <w:bottom w:val="single" w:sz="4" w:space="0" w:color="auto"/>
              <w:right w:val="single" w:sz="4" w:space="0" w:color="auto"/>
            </w:tcBorders>
            <w:shd w:val="clear" w:color="000000" w:fill="FFFFFF"/>
            <w:noWrap/>
            <w:vAlign w:val="bottom"/>
            <w:hideMark/>
          </w:tcPr>
          <w:p w14:paraId="6913C91F"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2 597 038</w:t>
            </w:r>
          </w:p>
        </w:tc>
        <w:tc>
          <w:tcPr>
            <w:tcW w:w="1130" w:type="dxa"/>
            <w:tcBorders>
              <w:top w:val="nil"/>
              <w:left w:val="nil"/>
              <w:bottom w:val="single" w:sz="4" w:space="0" w:color="auto"/>
              <w:right w:val="single" w:sz="4" w:space="0" w:color="auto"/>
            </w:tcBorders>
            <w:shd w:val="clear" w:color="000000" w:fill="FFFFFF"/>
            <w:noWrap/>
            <w:vAlign w:val="bottom"/>
            <w:hideMark/>
          </w:tcPr>
          <w:p w14:paraId="3717A991"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302 837</w:t>
            </w:r>
          </w:p>
        </w:tc>
        <w:tc>
          <w:tcPr>
            <w:tcW w:w="1213" w:type="dxa"/>
            <w:tcBorders>
              <w:top w:val="nil"/>
              <w:left w:val="nil"/>
              <w:bottom w:val="single" w:sz="4" w:space="0" w:color="auto"/>
              <w:right w:val="double" w:sz="6" w:space="0" w:color="auto"/>
            </w:tcBorders>
            <w:shd w:val="clear" w:color="000000" w:fill="FFFFFF"/>
            <w:noWrap/>
            <w:vAlign w:val="bottom"/>
            <w:hideMark/>
          </w:tcPr>
          <w:p w14:paraId="21D0EA75"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5 166 984</w:t>
            </w:r>
          </w:p>
        </w:tc>
      </w:tr>
      <w:tr w:rsidR="00374B1B" w:rsidRPr="00FB6880" w14:paraId="5D639FA9" w14:textId="77777777" w:rsidTr="00711365">
        <w:trPr>
          <w:trHeight w:val="283"/>
        </w:trPr>
        <w:tc>
          <w:tcPr>
            <w:tcW w:w="3495"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5351C57E" w14:textId="77777777" w:rsidR="00374B1B" w:rsidRPr="00FB6880" w:rsidRDefault="00374B1B" w:rsidP="003817B2">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Wynik segmentu</w:t>
            </w:r>
          </w:p>
        </w:tc>
        <w:tc>
          <w:tcPr>
            <w:tcW w:w="1129" w:type="dxa"/>
            <w:tcBorders>
              <w:top w:val="single" w:sz="4" w:space="0" w:color="auto"/>
              <w:left w:val="nil"/>
              <w:bottom w:val="double" w:sz="6" w:space="0" w:color="auto"/>
              <w:right w:val="single" w:sz="4" w:space="0" w:color="auto"/>
            </w:tcBorders>
            <w:shd w:val="clear" w:color="auto" w:fill="auto"/>
            <w:noWrap/>
            <w:vAlign w:val="bottom"/>
            <w:hideMark/>
          </w:tcPr>
          <w:p w14:paraId="0312426D"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483 223</w:t>
            </w:r>
          </w:p>
        </w:tc>
        <w:tc>
          <w:tcPr>
            <w:tcW w:w="1129" w:type="dxa"/>
            <w:tcBorders>
              <w:top w:val="single" w:sz="4" w:space="0" w:color="auto"/>
              <w:left w:val="nil"/>
              <w:bottom w:val="double" w:sz="6" w:space="0" w:color="auto"/>
              <w:right w:val="single" w:sz="4" w:space="0" w:color="auto"/>
            </w:tcBorders>
            <w:shd w:val="clear" w:color="auto" w:fill="auto"/>
            <w:noWrap/>
            <w:vAlign w:val="bottom"/>
            <w:hideMark/>
          </w:tcPr>
          <w:p w14:paraId="6E8B064B"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43 359</w:t>
            </w:r>
          </w:p>
        </w:tc>
        <w:tc>
          <w:tcPr>
            <w:tcW w:w="1129" w:type="dxa"/>
            <w:tcBorders>
              <w:top w:val="single" w:sz="4" w:space="0" w:color="auto"/>
              <w:left w:val="nil"/>
              <w:bottom w:val="double" w:sz="6" w:space="0" w:color="auto"/>
              <w:right w:val="single" w:sz="4" w:space="0" w:color="auto"/>
            </w:tcBorders>
            <w:shd w:val="clear" w:color="000000" w:fill="FFFFFF"/>
            <w:noWrap/>
            <w:vAlign w:val="bottom"/>
            <w:hideMark/>
          </w:tcPr>
          <w:p w14:paraId="667D5C03"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97 350</w:t>
            </w:r>
          </w:p>
        </w:tc>
        <w:tc>
          <w:tcPr>
            <w:tcW w:w="1130" w:type="dxa"/>
            <w:tcBorders>
              <w:top w:val="nil"/>
              <w:left w:val="nil"/>
              <w:bottom w:val="double" w:sz="6" w:space="0" w:color="auto"/>
              <w:right w:val="single" w:sz="4" w:space="0" w:color="auto"/>
            </w:tcBorders>
            <w:shd w:val="clear" w:color="000000" w:fill="FFFFFF"/>
            <w:noWrap/>
            <w:vAlign w:val="bottom"/>
            <w:hideMark/>
          </w:tcPr>
          <w:p w14:paraId="723FDE17"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113 455</w:t>
            </w:r>
          </w:p>
        </w:tc>
        <w:tc>
          <w:tcPr>
            <w:tcW w:w="1213" w:type="dxa"/>
            <w:tcBorders>
              <w:top w:val="nil"/>
              <w:left w:val="nil"/>
              <w:bottom w:val="double" w:sz="6" w:space="0" w:color="auto"/>
              <w:right w:val="double" w:sz="6" w:space="0" w:color="auto"/>
            </w:tcBorders>
            <w:shd w:val="clear" w:color="000000" w:fill="FFFFFF"/>
            <w:noWrap/>
            <w:vAlign w:val="bottom"/>
            <w:hideMark/>
          </w:tcPr>
          <w:p w14:paraId="173813FD"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737 388</w:t>
            </w:r>
          </w:p>
        </w:tc>
      </w:tr>
      <w:tr w:rsidR="00374B1B" w:rsidRPr="00FB6880" w14:paraId="7FBE769C"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hideMark/>
          </w:tcPr>
          <w:p w14:paraId="51F0EC90" w14:textId="395383FE" w:rsidR="00374B1B" w:rsidRPr="00FB6880" w:rsidRDefault="00374B1B" w:rsidP="003817B2">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Pozostałe przych</w:t>
            </w:r>
            <w:r w:rsidR="00536B9C">
              <w:rPr>
                <w:rFonts w:eastAsia="Times New Roman" w:cstheme="minorHAnsi"/>
                <w:color w:val="000000"/>
                <w:sz w:val="18"/>
                <w:szCs w:val="18"/>
                <w:lang w:eastAsia="pl-PL"/>
              </w:rPr>
              <w:t xml:space="preserve">ody </w:t>
            </w:r>
            <w:proofErr w:type="gramStart"/>
            <w:r w:rsidR="00536B9C">
              <w:rPr>
                <w:rFonts w:eastAsia="Times New Roman" w:cstheme="minorHAnsi"/>
                <w:color w:val="000000"/>
                <w:sz w:val="18"/>
                <w:szCs w:val="18"/>
                <w:lang w:eastAsia="pl-PL"/>
              </w:rPr>
              <w:t>operacyjne  i</w:t>
            </w:r>
            <w:proofErr w:type="gramEnd"/>
            <w:r w:rsidR="00536B9C">
              <w:rPr>
                <w:rFonts w:eastAsia="Times New Roman" w:cstheme="minorHAnsi"/>
                <w:color w:val="000000"/>
                <w:sz w:val="18"/>
                <w:szCs w:val="18"/>
                <w:lang w:eastAsia="pl-PL"/>
              </w:rPr>
              <w:t xml:space="preserve"> finansowe nie</w:t>
            </w:r>
            <w:r w:rsidRPr="00FB6880">
              <w:rPr>
                <w:rFonts w:eastAsia="Times New Roman" w:cstheme="minorHAnsi"/>
                <w:color w:val="000000"/>
                <w:sz w:val="18"/>
                <w:szCs w:val="18"/>
                <w:lang w:eastAsia="pl-PL"/>
              </w:rPr>
              <w:t>przyporządkowane do  segmentu</w:t>
            </w:r>
          </w:p>
        </w:tc>
        <w:tc>
          <w:tcPr>
            <w:tcW w:w="1129" w:type="dxa"/>
            <w:tcBorders>
              <w:top w:val="nil"/>
              <w:left w:val="nil"/>
              <w:bottom w:val="single" w:sz="4" w:space="0" w:color="auto"/>
              <w:right w:val="single" w:sz="4" w:space="0" w:color="auto"/>
            </w:tcBorders>
            <w:shd w:val="clear" w:color="auto" w:fill="auto"/>
            <w:vAlign w:val="bottom"/>
            <w:hideMark/>
          </w:tcPr>
          <w:p w14:paraId="22B025CF"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auto" w:fill="auto"/>
            <w:vAlign w:val="bottom"/>
            <w:hideMark/>
          </w:tcPr>
          <w:p w14:paraId="5AA73357"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000000" w:fill="FFFFFF"/>
            <w:vAlign w:val="bottom"/>
            <w:hideMark/>
          </w:tcPr>
          <w:p w14:paraId="5B6972D6"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30" w:type="dxa"/>
            <w:tcBorders>
              <w:top w:val="nil"/>
              <w:left w:val="nil"/>
              <w:bottom w:val="single" w:sz="4" w:space="0" w:color="auto"/>
              <w:right w:val="single" w:sz="4" w:space="0" w:color="auto"/>
            </w:tcBorders>
            <w:shd w:val="clear" w:color="auto" w:fill="auto"/>
            <w:vAlign w:val="bottom"/>
            <w:hideMark/>
          </w:tcPr>
          <w:p w14:paraId="77675A99"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213" w:type="dxa"/>
            <w:tcBorders>
              <w:top w:val="nil"/>
              <w:left w:val="nil"/>
              <w:bottom w:val="single" w:sz="4" w:space="0" w:color="auto"/>
              <w:right w:val="double" w:sz="6" w:space="0" w:color="auto"/>
            </w:tcBorders>
            <w:shd w:val="clear" w:color="auto" w:fill="auto"/>
            <w:vAlign w:val="bottom"/>
            <w:hideMark/>
          </w:tcPr>
          <w:p w14:paraId="530B9E23"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409 103</w:t>
            </w:r>
          </w:p>
        </w:tc>
      </w:tr>
      <w:tr w:rsidR="00374B1B" w:rsidRPr="00FB6880" w14:paraId="0E20C735"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hideMark/>
          </w:tcPr>
          <w:p w14:paraId="48D92CF7" w14:textId="731F00FF" w:rsidR="00374B1B" w:rsidRPr="00FB6880" w:rsidRDefault="00374B1B" w:rsidP="003817B2">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Pozostałe koszty ogó</w:t>
            </w:r>
            <w:r w:rsidR="00536B9C">
              <w:rPr>
                <w:rFonts w:eastAsia="Times New Roman" w:cstheme="minorHAnsi"/>
                <w:color w:val="000000"/>
                <w:sz w:val="18"/>
                <w:szCs w:val="18"/>
                <w:lang w:eastAsia="pl-PL"/>
              </w:rPr>
              <w:t>lne, operacyjne i finansowe nie</w:t>
            </w:r>
            <w:r w:rsidRPr="00FB6880">
              <w:rPr>
                <w:rFonts w:eastAsia="Times New Roman" w:cstheme="minorHAnsi"/>
                <w:color w:val="000000"/>
                <w:sz w:val="18"/>
                <w:szCs w:val="18"/>
                <w:lang w:eastAsia="pl-PL"/>
              </w:rPr>
              <w:t>przyporządkowane do segmentu</w:t>
            </w:r>
          </w:p>
        </w:tc>
        <w:tc>
          <w:tcPr>
            <w:tcW w:w="1129" w:type="dxa"/>
            <w:tcBorders>
              <w:top w:val="nil"/>
              <w:left w:val="nil"/>
              <w:bottom w:val="single" w:sz="4" w:space="0" w:color="auto"/>
              <w:right w:val="single" w:sz="4" w:space="0" w:color="auto"/>
            </w:tcBorders>
            <w:shd w:val="clear" w:color="auto" w:fill="auto"/>
            <w:noWrap/>
            <w:vAlign w:val="bottom"/>
            <w:hideMark/>
          </w:tcPr>
          <w:p w14:paraId="4E9EE7F5"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auto" w:fill="auto"/>
            <w:noWrap/>
            <w:vAlign w:val="bottom"/>
            <w:hideMark/>
          </w:tcPr>
          <w:p w14:paraId="41356EE1"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39EB9584"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30" w:type="dxa"/>
            <w:tcBorders>
              <w:top w:val="nil"/>
              <w:left w:val="nil"/>
              <w:bottom w:val="single" w:sz="4" w:space="0" w:color="auto"/>
              <w:right w:val="single" w:sz="4" w:space="0" w:color="auto"/>
            </w:tcBorders>
            <w:shd w:val="clear" w:color="auto" w:fill="auto"/>
            <w:noWrap/>
            <w:vAlign w:val="bottom"/>
            <w:hideMark/>
          </w:tcPr>
          <w:p w14:paraId="1DD3B263"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213" w:type="dxa"/>
            <w:tcBorders>
              <w:top w:val="nil"/>
              <w:left w:val="nil"/>
              <w:bottom w:val="single" w:sz="4" w:space="0" w:color="auto"/>
              <w:right w:val="double" w:sz="6" w:space="0" w:color="auto"/>
            </w:tcBorders>
            <w:shd w:val="clear" w:color="auto" w:fill="auto"/>
            <w:noWrap/>
            <w:vAlign w:val="bottom"/>
            <w:hideMark/>
          </w:tcPr>
          <w:p w14:paraId="5D6F33BD"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548 271</w:t>
            </w:r>
          </w:p>
        </w:tc>
      </w:tr>
      <w:tr w:rsidR="00374B1B" w:rsidRPr="00FB6880" w14:paraId="53AAE176" w14:textId="77777777" w:rsidTr="00711365">
        <w:trPr>
          <w:trHeight w:val="283"/>
        </w:trPr>
        <w:tc>
          <w:tcPr>
            <w:tcW w:w="3495" w:type="dxa"/>
            <w:tcBorders>
              <w:top w:val="nil"/>
              <w:left w:val="double" w:sz="6" w:space="0" w:color="auto"/>
              <w:bottom w:val="double" w:sz="6" w:space="0" w:color="auto"/>
              <w:right w:val="single" w:sz="4" w:space="0" w:color="auto"/>
            </w:tcBorders>
            <w:shd w:val="clear" w:color="auto" w:fill="auto"/>
            <w:vAlign w:val="center"/>
            <w:hideMark/>
          </w:tcPr>
          <w:p w14:paraId="1A870529" w14:textId="77777777" w:rsidR="00374B1B" w:rsidRPr="00FB6880" w:rsidRDefault="00374B1B" w:rsidP="003817B2">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Zysk brutto</w:t>
            </w:r>
          </w:p>
        </w:tc>
        <w:tc>
          <w:tcPr>
            <w:tcW w:w="1129" w:type="dxa"/>
            <w:tcBorders>
              <w:top w:val="nil"/>
              <w:left w:val="nil"/>
              <w:bottom w:val="double" w:sz="6" w:space="0" w:color="auto"/>
              <w:right w:val="single" w:sz="4" w:space="0" w:color="auto"/>
            </w:tcBorders>
            <w:shd w:val="clear" w:color="auto" w:fill="auto"/>
            <w:noWrap/>
            <w:vAlign w:val="bottom"/>
            <w:hideMark/>
          </w:tcPr>
          <w:p w14:paraId="48DDC59E"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 </w:t>
            </w:r>
          </w:p>
        </w:tc>
        <w:tc>
          <w:tcPr>
            <w:tcW w:w="1129" w:type="dxa"/>
            <w:tcBorders>
              <w:top w:val="nil"/>
              <w:left w:val="nil"/>
              <w:bottom w:val="double" w:sz="6" w:space="0" w:color="auto"/>
              <w:right w:val="single" w:sz="4" w:space="0" w:color="auto"/>
            </w:tcBorders>
            <w:shd w:val="clear" w:color="auto" w:fill="auto"/>
            <w:noWrap/>
            <w:vAlign w:val="bottom"/>
            <w:hideMark/>
          </w:tcPr>
          <w:p w14:paraId="7EF3226D"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 </w:t>
            </w:r>
          </w:p>
        </w:tc>
        <w:tc>
          <w:tcPr>
            <w:tcW w:w="1129" w:type="dxa"/>
            <w:tcBorders>
              <w:top w:val="nil"/>
              <w:left w:val="nil"/>
              <w:bottom w:val="double" w:sz="6" w:space="0" w:color="auto"/>
              <w:right w:val="single" w:sz="4" w:space="0" w:color="auto"/>
            </w:tcBorders>
            <w:shd w:val="clear" w:color="000000" w:fill="FFFFFF"/>
            <w:noWrap/>
            <w:vAlign w:val="bottom"/>
            <w:hideMark/>
          </w:tcPr>
          <w:p w14:paraId="507C9C3E"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 </w:t>
            </w:r>
          </w:p>
        </w:tc>
        <w:tc>
          <w:tcPr>
            <w:tcW w:w="1130" w:type="dxa"/>
            <w:tcBorders>
              <w:top w:val="nil"/>
              <w:left w:val="nil"/>
              <w:bottom w:val="double" w:sz="6" w:space="0" w:color="auto"/>
              <w:right w:val="single" w:sz="4" w:space="0" w:color="auto"/>
            </w:tcBorders>
            <w:shd w:val="clear" w:color="auto" w:fill="auto"/>
            <w:noWrap/>
            <w:vAlign w:val="bottom"/>
            <w:hideMark/>
          </w:tcPr>
          <w:p w14:paraId="5782DF0C"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 </w:t>
            </w:r>
          </w:p>
        </w:tc>
        <w:tc>
          <w:tcPr>
            <w:tcW w:w="1213" w:type="dxa"/>
            <w:tcBorders>
              <w:top w:val="nil"/>
              <w:left w:val="nil"/>
              <w:bottom w:val="double" w:sz="6" w:space="0" w:color="auto"/>
              <w:right w:val="double" w:sz="6" w:space="0" w:color="auto"/>
            </w:tcBorders>
            <w:shd w:val="clear" w:color="auto" w:fill="auto"/>
            <w:noWrap/>
            <w:vAlign w:val="bottom"/>
            <w:hideMark/>
          </w:tcPr>
          <w:p w14:paraId="52B3B81C"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598 220</w:t>
            </w:r>
          </w:p>
        </w:tc>
      </w:tr>
      <w:tr w:rsidR="00374B1B" w:rsidRPr="00FB6880" w14:paraId="77BCD757"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5D985D28" w14:textId="77777777" w:rsidR="00374B1B" w:rsidRPr="00FB6880" w:rsidRDefault="00374B1B" w:rsidP="003817B2">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Podatek dochodowy</w:t>
            </w:r>
          </w:p>
        </w:tc>
        <w:tc>
          <w:tcPr>
            <w:tcW w:w="1129" w:type="dxa"/>
            <w:tcBorders>
              <w:top w:val="nil"/>
              <w:left w:val="nil"/>
              <w:bottom w:val="single" w:sz="4" w:space="0" w:color="auto"/>
              <w:right w:val="single" w:sz="4" w:space="0" w:color="auto"/>
            </w:tcBorders>
            <w:shd w:val="clear" w:color="auto" w:fill="auto"/>
            <w:noWrap/>
            <w:vAlign w:val="bottom"/>
            <w:hideMark/>
          </w:tcPr>
          <w:p w14:paraId="393AB9F3"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auto" w:fill="auto"/>
            <w:noWrap/>
            <w:vAlign w:val="bottom"/>
            <w:hideMark/>
          </w:tcPr>
          <w:p w14:paraId="1CFC60C4"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19190F9B"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30" w:type="dxa"/>
            <w:tcBorders>
              <w:top w:val="nil"/>
              <w:left w:val="nil"/>
              <w:bottom w:val="single" w:sz="4" w:space="0" w:color="auto"/>
              <w:right w:val="single" w:sz="4" w:space="0" w:color="auto"/>
            </w:tcBorders>
            <w:shd w:val="clear" w:color="auto" w:fill="auto"/>
            <w:noWrap/>
            <w:vAlign w:val="bottom"/>
            <w:hideMark/>
          </w:tcPr>
          <w:p w14:paraId="71785CF6"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213" w:type="dxa"/>
            <w:tcBorders>
              <w:top w:val="nil"/>
              <w:left w:val="nil"/>
              <w:bottom w:val="single" w:sz="4" w:space="0" w:color="auto"/>
              <w:right w:val="double" w:sz="6" w:space="0" w:color="auto"/>
            </w:tcBorders>
            <w:shd w:val="clear" w:color="auto" w:fill="auto"/>
            <w:noWrap/>
            <w:vAlign w:val="bottom"/>
            <w:hideMark/>
          </w:tcPr>
          <w:p w14:paraId="3193374A"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117 698</w:t>
            </w:r>
          </w:p>
        </w:tc>
      </w:tr>
      <w:tr w:rsidR="00374B1B" w:rsidRPr="00FB6880" w14:paraId="46D2654F" w14:textId="77777777" w:rsidTr="00711365">
        <w:trPr>
          <w:trHeight w:val="283"/>
        </w:trPr>
        <w:tc>
          <w:tcPr>
            <w:tcW w:w="3495" w:type="dxa"/>
            <w:tcBorders>
              <w:top w:val="nil"/>
              <w:left w:val="double" w:sz="6" w:space="0" w:color="auto"/>
              <w:bottom w:val="double" w:sz="6" w:space="0" w:color="auto"/>
              <w:right w:val="single" w:sz="4" w:space="0" w:color="auto"/>
            </w:tcBorders>
            <w:shd w:val="clear" w:color="000000" w:fill="FFFFFF"/>
            <w:vAlign w:val="center"/>
            <w:hideMark/>
          </w:tcPr>
          <w:p w14:paraId="229E0D0F" w14:textId="77777777" w:rsidR="00374B1B" w:rsidRPr="00FB6880" w:rsidRDefault="00374B1B" w:rsidP="003817B2">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Zysk netto</w:t>
            </w:r>
          </w:p>
        </w:tc>
        <w:tc>
          <w:tcPr>
            <w:tcW w:w="1129" w:type="dxa"/>
            <w:tcBorders>
              <w:top w:val="nil"/>
              <w:left w:val="nil"/>
              <w:bottom w:val="double" w:sz="6" w:space="0" w:color="auto"/>
              <w:right w:val="single" w:sz="4" w:space="0" w:color="auto"/>
            </w:tcBorders>
            <w:shd w:val="clear" w:color="000000" w:fill="FFFFFF"/>
            <w:noWrap/>
            <w:vAlign w:val="bottom"/>
            <w:hideMark/>
          </w:tcPr>
          <w:p w14:paraId="2467B405"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 </w:t>
            </w:r>
          </w:p>
        </w:tc>
        <w:tc>
          <w:tcPr>
            <w:tcW w:w="1129" w:type="dxa"/>
            <w:tcBorders>
              <w:top w:val="nil"/>
              <w:left w:val="nil"/>
              <w:bottom w:val="double" w:sz="6" w:space="0" w:color="auto"/>
              <w:right w:val="single" w:sz="4" w:space="0" w:color="auto"/>
            </w:tcBorders>
            <w:shd w:val="clear" w:color="000000" w:fill="FFFFFF"/>
            <w:noWrap/>
            <w:vAlign w:val="bottom"/>
            <w:hideMark/>
          </w:tcPr>
          <w:p w14:paraId="3971E6CE"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 </w:t>
            </w:r>
          </w:p>
        </w:tc>
        <w:tc>
          <w:tcPr>
            <w:tcW w:w="1129" w:type="dxa"/>
            <w:tcBorders>
              <w:top w:val="nil"/>
              <w:left w:val="nil"/>
              <w:bottom w:val="double" w:sz="6" w:space="0" w:color="auto"/>
              <w:right w:val="single" w:sz="4" w:space="0" w:color="auto"/>
            </w:tcBorders>
            <w:shd w:val="clear" w:color="000000" w:fill="FFFFFF"/>
            <w:noWrap/>
            <w:vAlign w:val="bottom"/>
            <w:hideMark/>
          </w:tcPr>
          <w:p w14:paraId="61B02F25"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 </w:t>
            </w:r>
          </w:p>
        </w:tc>
        <w:tc>
          <w:tcPr>
            <w:tcW w:w="1130" w:type="dxa"/>
            <w:tcBorders>
              <w:top w:val="nil"/>
              <w:left w:val="nil"/>
              <w:bottom w:val="double" w:sz="6" w:space="0" w:color="auto"/>
              <w:right w:val="single" w:sz="4" w:space="0" w:color="auto"/>
            </w:tcBorders>
            <w:shd w:val="clear" w:color="000000" w:fill="FFFFFF"/>
            <w:noWrap/>
            <w:vAlign w:val="bottom"/>
            <w:hideMark/>
          </w:tcPr>
          <w:p w14:paraId="3F0D9521"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 </w:t>
            </w:r>
          </w:p>
        </w:tc>
        <w:tc>
          <w:tcPr>
            <w:tcW w:w="1213" w:type="dxa"/>
            <w:tcBorders>
              <w:top w:val="nil"/>
              <w:left w:val="nil"/>
              <w:bottom w:val="double" w:sz="6" w:space="0" w:color="auto"/>
              <w:right w:val="double" w:sz="6" w:space="0" w:color="auto"/>
            </w:tcBorders>
            <w:shd w:val="clear" w:color="000000" w:fill="FFFFFF"/>
            <w:noWrap/>
            <w:vAlign w:val="bottom"/>
            <w:hideMark/>
          </w:tcPr>
          <w:p w14:paraId="071EE20B" w14:textId="77777777" w:rsidR="00374B1B" w:rsidRPr="00FB6880" w:rsidRDefault="00374B1B" w:rsidP="003817B2">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480 522</w:t>
            </w:r>
          </w:p>
        </w:tc>
      </w:tr>
      <w:tr w:rsidR="00374B1B" w:rsidRPr="00FB6880" w14:paraId="4DC352DD" w14:textId="77777777" w:rsidTr="00711365">
        <w:trPr>
          <w:trHeight w:val="283"/>
        </w:trPr>
        <w:tc>
          <w:tcPr>
            <w:tcW w:w="3495" w:type="dxa"/>
            <w:tcBorders>
              <w:top w:val="nil"/>
              <w:left w:val="double" w:sz="6" w:space="0" w:color="auto"/>
              <w:bottom w:val="single" w:sz="4" w:space="0" w:color="auto"/>
              <w:right w:val="single" w:sz="4" w:space="0" w:color="auto"/>
            </w:tcBorders>
            <w:shd w:val="clear" w:color="000000" w:fill="FFFFFF"/>
            <w:vAlign w:val="center"/>
            <w:hideMark/>
          </w:tcPr>
          <w:p w14:paraId="10857313" w14:textId="77777777" w:rsidR="00374B1B" w:rsidRPr="00FB6880" w:rsidRDefault="00374B1B" w:rsidP="003817B2">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Aktywa segmentu</w:t>
            </w:r>
          </w:p>
        </w:tc>
        <w:tc>
          <w:tcPr>
            <w:tcW w:w="1129" w:type="dxa"/>
            <w:tcBorders>
              <w:top w:val="nil"/>
              <w:left w:val="nil"/>
              <w:bottom w:val="single" w:sz="4" w:space="0" w:color="auto"/>
              <w:right w:val="single" w:sz="4" w:space="0" w:color="auto"/>
            </w:tcBorders>
            <w:shd w:val="clear" w:color="000000" w:fill="FFFFFF"/>
            <w:noWrap/>
            <w:vAlign w:val="bottom"/>
            <w:hideMark/>
          </w:tcPr>
          <w:p w14:paraId="6A9C5E8A"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1 382 086</w:t>
            </w:r>
          </w:p>
        </w:tc>
        <w:tc>
          <w:tcPr>
            <w:tcW w:w="1129" w:type="dxa"/>
            <w:tcBorders>
              <w:top w:val="nil"/>
              <w:left w:val="nil"/>
              <w:bottom w:val="single" w:sz="4" w:space="0" w:color="auto"/>
              <w:right w:val="single" w:sz="4" w:space="0" w:color="auto"/>
            </w:tcBorders>
            <w:shd w:val="clear" w:color="000000" w:fill="FFFFFF"/>
            <w:noWrap/>
            <w:vAlign w:val="bottom"/>
            <w:hideMark/>
          </w:tcPr>
          <w:p w14:paraId="0BE3CEA5"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900 208</w:t>
            </w:r>
          </w:p>
        </w:tc>
        <w:tc>
          <w:tcPr>
            <w:tcW w:w="1129" w:type="dxa"/>
            <w:tcBorders>
              <w:top w:val="nil"/>
              <w:left w:val="nil"/>
              <w:bottom w:val="single" w:sz="4" w:space="0" w:color="auto"/>
              <w:right w:val="single" w:sz="4" w:space="0" w:color="auto"/>
            </w:tcBorders>
            <w:shd w:val="clear" w:color="000000" w:fill="FFFFFF"/>
            <w:noWrap/>
            <w:vAlign w:val="bottom"/>
            <w:hideMark/>
          </w:tcPr>
          <w:p w14:paraId="3D7B42BE"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2 354 130</w:t>
            </w:r>
          </w:p>
        </w:tc>
        <w:tc>
          <w:tcPr>
            <w:tcW w:w="1130" w:type="dxa"/>
            <w:tcBorders>
              <w:top w:val="nil"/>
              <w:left w:val="nil"/>
              <w:bottom w:val="single" w:sz="4" w:space="0" w:color="auto"/>
              <w:right w:val="single" w:sz="4" w:space="0" w:color="auto"/>
            </w:tcBorders>
            <w:shd w:val="clear" w:color="000000" w:fill="FFFFFF"/>
            <w:noWrap/>
            <w:vAlign w:val="bottom"/>
            <w:hideMark/>
          </w:tcPr>
          <w:p w14:paraId="3CBC52B5"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488 889</w:t>
            </w:r>
          </w:p>
        </w:tc>
        <w:tc>
          <w:tcPr>
            <w:tcW w:w="1213" w:type="dxa"/>
            <w:tcBorders>
              <w:top w:val="nil"/>
              <w:left w:val="nil"/>
              <w:bottom w:val="single" w:sz="4" w:space="0" w:color="auto"/>
              <w:right w:val="double" w:sz="6" w:space="0" w:color="auto"/>
            </w:tcBorders>
            <w:shd w:val="clear" w:color="000000" w:fill="FFFFFF"/>
            <w:noWrap/>
            <w:vAlign w:val="bottom"/>
            <w:hideMark/>
          </w:tcPr>
          <w:p w14:paraId="1FBDC1DF"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5 125 313</w:t>
            </w:r>
          </w:p>
        </w:tc>
      </w:tr>
      <w:tr w:rsidR="00374B1B" w:rsidRPr="00FB6880" w14:paraId="38EA61AB" w14:textId="77777777" w:rsidTr="00711365">
        <w:trPr>
          <w:trHeight w:val="283"/>
        </w:trPr>
        <w:tc>
          <w:tcPr>
            <w:tcW w:w="3495" w:type="dxa"/>
            <w:tcBorders>
              <w:top w:val="nil"/>
              <w:left w:val="double" w:sz="6" w:space="0" w:color="auto"/>
              <w:bottom w:val="single" w:sz="4" w:space="0" w:color="auto"/>
              <w:right w:val="single" w:sz="4" w:space="0" w:color="auto"/>
            </w:tcBorders>
            <w:shd w:val="clear" w:color="000000" w:fill="FFFFFF"/>
            <w:vAlign w:val="center"/>
            <w:hideMark/>
          </w:tcPr>
          <w:p w14:paraId="594ED3BB" w14:textId="702CBE40" w:rsidR="00374B1B" w:rsidRPr="00FB6880" w:rsidRDefault="00536B9C" w:rsidP="003817B2">
            <w:pPr>
              <w:spacing w:after="0" w:line="240" w:lineRule="auto"/>
              <w:rPr>
                <w:rFonts w:eastAsia="Times New Roman" w:cstheme="minorHAnsi"/>
                <w:color w:val="000000"/>
                <w:sz w:val="18"/>
                <w:szCs w:val="18"/>
                <w:lang w:eastAsia="pl-PL"/>
              </w:rPr>
            </w:pPr>
            <w:r>
              <w:rPr>
                <w:rFonts w:eastAsia="Times New Roman" w:cstheme="minorHAnsi"/>
                <w:color w:val="000000"/>
                <w:sz w:val="18"/>
                <w:szCs w:val="18"/>
                <w:lang w:eastAsia="pl-PL"/>
              </w:rPr>
              <w:t xml:space="preserve">Aktywa </w:t>
            </w:r>
            <w:proofErr w:type="spellStart"/>
            <w:r>
              <w:rPr>
                <w:rFonts w:eastAsia="Times New Roman" w:cstheme="minorHAnsi"/>
                <w:color w:val="000000"/>
                <w:sz w:val="18"/>
                <w:szCs w:val="18"/>
                <w:lang w:eastAsia="pl-PL"/>
              </w:rPr>
              <w:t>nie</w:t>
            </w:r>
            <w:r w:rsidR="00374B1B" w:rsidRPr="00FB6880">
              <w:rPr>
                <w:rFonts w:eastAsia="Times New Roman" w:cstheme="minorHAnsi"/>
                <w:color w:val="000000"/>
                <w:sz w:val="18"/>
                <w:szCs w:val="18"/>
                <w:lang w:eastAsia="pl-PL"/>
              </w:rPr>
              <w:t>przyp</w:t>
            </w:r>
            <w:proofErr w:type="spellEnd"/>
            <w:r w:rsidR="00374B1B" w:rsidRPr="00FB6880">
              <w:rPr>
                <w:rFonts w:eastAsia="Times New Roman" w:cstheme="minorHAnsi"/>
                <w:color w:val="000000"/>
                <w:sz w:val="18"/>
                <w:szCs w:val="18"/>
                <w:lang w:eastAsia="pl-PL"/>
              </w:rPr>
              <w:t>. segment.</w:t>
            </w:r>
          </w:p>
        </w:tc>
        <w:tc>
          <w:tcPr>
            <w:tcW w:w="1129" w:type="dxa"/>
            <w:tcBorders>
              <w:top w:val="nil"/>
              <w:left w:val="nil"/>
              <w:bottom w:val="single" w:sz="4" w:space="0" w:color="auto"/>
              <w:right w:val="single" w:sz="4" w:space="0" w:color="auto"/>
            </w:tcBorders>
            <w:shd w:val="clear" w:color="000000" w:fill="FFFFFF"/>
            <w:noWrap/>
            <w:vAlign w:val="bottom"/>
            <w:hideMark/>
          </w:tcPr>
          <w:p w14:paraId="401D98E8"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4A7FCC4E"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23CDA5E1"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30" w:type="dxa"/>
            <w:tcBorders>
              <w:top w:val="nil"/>
              <w:left w:val="nil"/>
              <w:bottom w:val="single" w:sz="4" w:space="0" w:color="auto"/>
              <w:right w:val="single" w:sz="4" w:space="0" w:color="auto"/>
            </w:tcBorders>
            <w:shd w:val="clear" w:color="000000" w:fill="FFFFFF"/>
            <w:noWrap/>
            <w:vAlign w:val="bottom"/>
            <w:hideMark/>
          </w:tcPr>
          <w:p w14:paraId="23615E8A"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213" w:type="dxa"/>
            <w:tcBorders>
              <w:top w:val="nil"/>
              <w:left w:val="nil"/>
              <w:bottom w:val="single" w:sz="4" w:space="0" w:color="auto"/>
              <w:right w:val="double" w:sz="6" w:space="0" w:color="auto"/>
            </w:tcBorders>
            <w:shd w:val="clear" w:color="000000" w:fill="FFFFFF"/>
            <w:noWrap/>
            <w:vAlign w:val="bottom"/>
            <w:hideMark/>
          </w:tcPr>
          <w:p w14:paraId="697497A4"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56 042</w:t>
            </w:r>
          </w:p>
        </w:tc>
      </w:tr>
      <w:tr w:rsidR="00374B1B" w:rsidRPr="00FB6880" w14:paraId="79A3C644" w14:textId="77777777" w:rsidTr="00711365">
        <w:trPr>
          <w:trHeight w:val="283"/>
        </w:trPr>
        <w:tc>
          <w:tcPr>
            <w:tcW w:w="3495" w:type="dxa"/>
            <w:tcBorders>
              <w:top w:val="nil"/>
              <w:left w:val="double" w:sz="6" w:space="0" w:color="auto"/>
              <w:bottom w:val="single" w:sz="4" w:space="0" w:color="auto"/>
              <w:right w:val="single" w:sz="4" w:space="0" w:color="auto"/>
            </w:tcBorders>
            <w:shd w:val="clear" w:color="000000" w:fill="FFFFFF"/>
            <w:vAlign w:val="center"/>
            <w:hideMark/>
          </w:tcPr>
          <w:p w14:paraId="12B1B6F7" w14:textId="77777777" w:rsidR="00374B1B" w:rsidRPr="00FB6880" w:rsidRDefault="00374B1B" w:rsidP="003817B2">
            <w:pPr>
              <w:spacing w:after="0" w:line="240" w:lineRule="auto"/>
              <w:rPr>
                <w:rFonts w:eastAsia="Times New Roman" w:cstheme="minorHAnsi"/>
                <w:color w:val="000000"/>
                <w:sz w:val="18"/>
                <w:szCs w:val="18"/>
                <w:lang w:eastAsia="pl-PL"/>
              </w:rPr>
            </w:pPr>
            <w:proofErr w:type="gramStart"/>
            <w:r w:rsidRPr="00FB6880">
              <w:rPr>
                <w:rFonts w:eastAsia="Times New Roman" w:cstheme="minorHAnsi"/>
                <w:color w:val="000000"/>
                <w:sz w:val="18"/>
                <w:szCs w:val="18"/>
                <w:lang w:eastAsia="pl-PL"/>
              </w:rPr>
              <w:t>Aktywa  ogółem</w:t>
            </w:r>
            <w:proofErr w:type="gramEnd"/>
            <w:r w:rsidRPr="00FB6880">
              <w:rPr>
                <w:rFonts w:eastAsia="Times New Roman" w:cstheme="minorHAnsi"/>
                <w:color w:val="000000"/>
                <w:sz w:val="18"/>
                <w:szCs w:val="18"/>
                <w:lang w:eastAsia="pl-PL"/>
              </w:rPr>
              <w:t xml:space="preserve"> </w:t>
            </w:r>
          </w:p>
        </w:tc>
        <w:tc>
          <w:tcPr>
            <w:tcW w:w="1129" w:type="dxa"/>
            <w:tcBorders>
              <w:top w:val="nil"/>
              <w:left w:val="nil"/>
              <w:bottom w:val="single" w:sz="4" w:space="0" w:color="auto"/>
              <w:right w:val="single" w:sz="4" w:space="0" w:color="auto"/>
            </w:tcBorders>
            <w:shd w:val="clear" w:color="000000" w:fill="FFFFFF"/>
            <w:noWrap/>
            <w:vAlign w:val="bottom"/>
            <w:hideMark/>
          </w:tcPr>
          <w:p w14:paraId="46C4CD0A"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06FAD207"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5F57FE67"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30" w:type="dxa"/>
            <w:tcBorders>
              <w:top w:val="nil"/>
              <w:left w:val="nil"/>
              <w:bottom w:val="single" w:sz="4" w:space="0" w:color="auto"/>
              <w:right w:val="single" w:sz="4" w:space="0" w:color="auto"/>
            </w:tcBorders>
            <w:shd w:val="clear" w:color="000000" w:fill="FFFFFF"/>
            <w:noWrap/>
            <w:vAlign w:val="bottom"/>
            <w:hideMark/>
          </w:tcPr>
          <w:p w14:paraId="4DC7A789"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213" w:type="dxa"/>
            <w:tcBorders>
              <w:top w:val="nil"/>
              <w:left w:val="nil"/>
              <w:bottom w:val="single" w:sz="4" w:space="0" w:color="auto"/>
              <w:right w:val="double" w:sz="6" w:space="0" w:color="auto"/>
            </w:tcBorders>
            <w:shd w:val="clear" w:color="000000" w:fill="FFFFFF"/>
            <w:noWrap/>
            <w:vAlign w:val="bottom"/>
            <w:hideMark/>
          </w:tcPr>
          <w:p w14:paraId="7F72FEBE"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5 181 355</w:t>
            </w:r>
          </w:p>
        </w:tc>
      </w:tr>
      <w:tr w:rsidR="00374B1B" w:rsidRPr="00FB6880" w14:paraId="169E4500"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1AFA19AA" w14:textId="77777777" w:rsidR="00374B1B" w:rsidRPr="00FB6880" w:rsidRDefault="00374B1B" w:rsidP="003817B2">
            <w:pPr>
              <w:spacing w:after="0" w:line="240" w:lineRule="auto"/>
              <w:rPr>
                <w:rFonts w:eastAsia="Times New Roman" w:cstheme="minorHAnsi"/>
                <w:sz w:val="18"/>
                <w:szCs w:val="18"/>
                <w:lang w:eastAsia="pl-PL"/>
              </w:rPr>
            </w:pPr>
            <w:r w:rsidRPr="00FB6880">
              <w:rPr>
                <w:rFonts w:eastAsia="Times New Roman" w:cstheme="minorHAnsi"/>
                <w:sz w:val="18"/>
                <w:szCs w:val="18"/>
                <w:lang w:eastAsia="pl-PL"/>
              </w:rPr>
              <w:t>Zobowiązania</w:t>
            </w:r>
          </w:p>
        </w:tc>
        <w:tc>
          <w:tcPr>
            <w:tcW w:w="1129" w:type="dxa"/>
            <w:tcBorders>
              <w:top w:val="nil"/>
              <w:left w:val="nil"/>
              <w:bottom w:val="single" w:sz="4" w:space="0" w:color="auto"/>
              <w:right w:val="single" w:sz="4" w:space="0" w:color="auto"/>
            </w:tcBorders>
            <w:shd w:val="clear" w:color="000000" w:fill="FFFFFF"/>
            <w:noWrap/>
            <w:vAlign w:val="bottom"/>
            <w:hideMark/>
          </w:tcPr>
          <w:p w14:paraId="07B74516"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292 419</w:t>
            </w:r>
          </w:p>
        </w:tc>
        <w:tc>
          <w:tcPr>
            <w:tcW w:w="1129" w:type="dxa"/>
            <w:tcBorders>
              <w:top w:val="nil"/>
              <w:left w:val="nil"/>
              <w:bottom w:val="single" w:sz="4" w:space="0" w:color="auto"/>
              <w:right w:val="single" w:sz="4" w:space="0" w:color="auto"/>
            </w:tcBorders>
            <w:shd w:val="clear" w:color="000000" w:fill="FFFFFF"/>
            <w:noWrap/>
            <w:vAlign w:val="bottom"/>
            <w:hideMark/>
          </w:tcPr>
          <w:p w14:paraId="1CE2048F"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231 498</w:t>
            </w:r>
          </w:p>
        </w:tc>
        <w:tc>
          <w:tcPr>
            <w:tcW w:w="1129" w:type="dxa"/>
            <w:tcBorders>
              <w:top w:val="nil"/>
              <w:left w:val="nil"/>
              <w:bottom w:val="single" w:sz="4" w:space="0" w:color="auto"/>
              <w:right w:val="single" w:sz="4" w:space="0" w:color="auto"/>
            </w:tcBorders>
            <w:shd w:val="clear" w:color="000000" w:fill="FFFFFF"/>
            <w:noWrap/>
            <w:vAlign w:val="bottom"/>
            <w:hideMark/>
          </w:tcPr>
          <w:p w14:paraId="25D591D5"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547 380</w:t>
            </w:r>
          </w:p>
        </w:tc>
        <w:tc>
          <w:tcPr>
            <w:tcW w:w="1130" w:type="dxa"/>
            <w:tcBorders>
              <w:top w:val="nil"/>
              <w:left w:val="nil"/>
              <w:bottom w:val="single" w:sz="4" w:space="0" w:color="auto"/>
              <w:right w:val="single" w:sz="4" w:space="0" w:color="auto"/>
            </w:tcBorders>
            <w:shd w:val="clear" w:color="000000" w:fill="FFFFFF"/>
            <w:noWrap/>
            <w:vAlign w:val="bottom"/>
            <w:hideMark/>
          </w:tcPr>
          <w:p w14:paraId="0D484E7B" w14:textId="73A27051" w:rsidR="00374B1B" w:rsidRPr="00FB6880" w:rsidRDefault="00374B1B" w:rsidP="005E036D">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85 28</w:t>
            </w:r>
            <w:r w:rsidR="005E036D" w:rsidRPr="00FB6880">
              <w:rPr>
                <w:rFonts w:eastAsia="Times New Roman" w:cstheme="minorHAnsi"/>
                <w:color w:val="000000"/>
                <w:sz w:val="18"/>
                <w:szCs w:val="18"/>
                <w:lang w:eastAsia="pl-PL"/>
              </w:rPr>
              <w:t>9</w:t>
            </w:r>
          </w:p>
        </w:tc>
        <w:tc>
          <w:tcPr>
            <w:tcW w:w="1213" w:type="dxa"/>
            <w:tcBorders>
              <w:top w:val="nil"/>
              <w:left w:val="nil"/>
              <w:bottom w:val="single" w:sz="4" w:space="0" w:color="auto"/>
              <w:right w:val="double" w:sz="6" w:space="0" w:color="auto"/>
            </w:tcBorders>
            <w:shd w:val="clear" w:color="000000" w:fill="FFFFFF"/>
            <w:noWrap/>
            <w:vAlign w:val="bottom"/>
            <w:hideMark/>
          </w:tcPr>
          <w:p w14:paraId="29F77DB5" w14:textId="6690E6F5" w:rsidR="00374B1B" w:rsidRPr="00FB6880" w:rsidRDefault="00374B1B" w:rsidP="005E036D">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1 156 58</w:t>
            </w:r>
            <w:r w:rsidR="005E036D" w:rsidRPr="00FB6880">
              <w:rPr>
                <w:rFonts w:eastAsia="Times New Roman" w:cstheme="minorHAnsi"/>
                <w:color w:val="000000"/>
                <w:sz w:val="18"/>
                <w:szCs w:val="18"/>
                <w:lang w:eastAsia="pl-PL"/>
              </w:rPr>
              <w:t>6</w:t>
            </w:r>
          </w:p>
        </w:tc>
      </w:tr>
      <w:tr w:rsidR="00374B1B" w:rsidRPr="00FB6880" w14:paraId="682E3B1E" w14:textId="77777777" w:rsidTr="00711365">
        <w:trPr>
          <w:trHeight w:val="283"/>
        </w:trPr>
        <w:tc>
          <w:tcPr>
            <w:tcW w:w="3495" w:type="dxa"/>
            <w:tcBorders>
              <w:top w:val="nil"/>
              <w:left w:val="double" w:sz="6" w:space="0" w:color="auto"/>
              <w:bottom w:val="single" w:sz="4" w:space="0" w:color="auto"/>
              <w:right w:val="single" w:sz="4" w:space="0" w:color="auto"/>
            </w:tcBorders>
            <w:shd w:val="clear" w:color="auto" w:fill="auto"/>
            <w:vAlign w:val="center"/>
            <w:hideMark/>
          </w:tcPr>
          <w:p w14:paraId="50C9C5F9" w14:textId="77777777" w:rsidR="00374B1B" w:rsidRPr="00FB6880" w:rsidRDefault="00374B1B" w:rsidP="003817B2">
            <w:pPr>
              <w:spacing w:after="0" w:line="240" w:lineRule="auto"/>
              <w:rPr>
                <w:rFonts w:eastAsia="Times New Roman" w:cstheme="minorHAnsi"/>
                <w:sz w:val="18"/>
                <w:szCs w:val="18"/>
                <w:lang w:eastAsia="pl-PL"/>
              </w:rPr>
            </w:pPr>
            <w:proofErr w:type="gramStart"/>
            <w:r w:rsidRPr="00FB6880">
              <w:rPr>
                <w:rFonts w:eastAsia="Times New Roman" w:cstheme="minorHAnsi"/>
                <w:sz w:val="18"/>
                <w:szCs w:val="18"/>
                <w:lang w:eastAsia="pl-PL"/>
              </w:rPr>
              <w:t>Rezerwa  na</w:t>
            </w:r>
            <w:proofErr w:type="gramEnd"/>
            <w:r w:rsidRPr="00FB6880">
              <w:rPr>
                <w:rFonts w:eastAsia="Times New Roman" w:cstheme="minorHAnsi"/>
                <w:sz w:val="18"/>
                <w:szCs w:val="18"/>
                <w:lang w:eastAsia="pl-PL"/>
              </w:rPr>
              <w:t xml:space="preserve"> koszty likwidacji, rekultywacji oraz na koszty naprawy środowiska </w:t>
            </w:r>
          </w:p>
        </w:tc>
        <w:tc>
          <w:tcPr>
            <w:tcW w:w="1129" w:type="dxa"/>
            <w:tcBorders>
              <w:top w:val="nil"/>
              <w:left w:val="nil"/>
              <w:bottom w:val="single" w:sz="4" w:space="0" w:color="auto"/>
              <w:right w:val="single" w:sz="4" w:space="0" w:color="auto"/>
            </w:tcBorders>
            <w:shd w:val="clear" w:color="000000" w:fill="FFFFFF"/>
            <w:noWrap/>
            <w:vAlign w:val="bottom"/>
            <w:hideMark/>
          </w:tcPr>
          <w:p w14:paraId="67BCCB67"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50D4287A"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7621A609"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188 477</w:t>
            </w:r>
          </w:p>
        </w:tc>
        <w:tc>
          <w:tcPr>
            <w:tcW w:w="1130" w:type="dxa"/>
            <w:tcBorders>
              <w:top w:val="nil"/>
              <w:left w:val="nil"/>
              <w:bottom w:val="single" w:sz="4" w:space="0" w:color="auto"/>
              <w:right w:val="single" w:sz="4" w:space="0" w:color="auto"/>
            </w:tcBorders>
            <w:shd w:val="clear" w:color="000000" w:fill="FFFFFF"/>
            <w:noWrap/>
            <w:vAlign w:val="bottom"/>
            <w:hideMark/>
          </w:tcPr>
          <w:p w14:paraId="03EB9FAF"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213" w:type="dxa"/>
            <w:tcBorders>
              <w:top w:val="nil"/>
              <w:left w:val="nil"/>
              <w:bottom w:val="single" w:sz="4" w:space="0" w:color="auto"/>
              <w:right w:val="double" w:sz="6" w:space="0" w:color="auto"/>
            </w:tcBorders>
            <w:shd w:val="clear" w:color="000000" w:fill="FFFFFF"/>
            <w:noWrap/>
            <w:vAlign w:val="bottom"/>
            <w:hideMark/>
          </w:tcPr>
          <w:p w14:paraId="0159AC28"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188 477</w:t>
            </w:r>
          </w:p>
        </w:tc>
      </w:tr>
      <w:tr w:rsidR="00374B1B" w:rsidRPr="00FB6880" w14:paraId="0DC1C3E0" w14:textId="77777777" w:rsidTr="00711365">
        <w:trPr>
          <w:trHeight w:val="283"/>
        </w:trPr>
        <w:tc>
          <w:tcPr>
            <w:tcW w:w="3495" w:type="dxa"/>
            <w:tcBorders>
              <w:top w:val="nil"/>
              <w:left w:val="double" w:sz="6" w:space="0" w:color="auto"/>
              <w:bottom w:val="single" w:sz="4" w:space="0" w:color="auto"/>
              <w:right w:val="single" w:sz="4" w:space="0" w:color="auto"/>
            </w:tcBorders>
            <w:shd w:val="clear" w:color="000000" w:fill="FFFFFF"/>
            <w:vAlign w:val="center"/>
            <w:hideMark/>
          </w:tcPr>
          <w:p w14:paraId="509EDDC4" w14:textId="77777777" w:rsidR="00374B1B" w:rsidRPr="00FB6880" w:rsidRDefault="00374B1B" w:rsidP="003817B2">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Ogółem zobowiązania</w:t>
            </w:r>
          </w:p>
        </w:tc>
        <w:tc>
          <w:tcPr>
            <w:tcW w:w="1129" w:type="dxa"/>
            <w:tcBorders>
              <w:top w:val="nil"/>
              <w:left w:val="nil"/>
              <w:bottom w:val="single" w:sz="4" w:space="0" w:color="auto"/>
              <w:right w:val="single" w:sz="4" w:space="0" w:color="auto"/>
            </w:tcBorders>
            <w:shd w:val="clear" w:color="000000" w:fill="FFFFFF"/>
            <w:noWrap/>
            <w:vAlign w:val="bottom"/>
            <w:hideMark/>
          </w:tcPr>
          <w:p w14:paraId="79AE94C5"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398E5156"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29" w:type="dxa"/>
            <w:tcBorders>
              <w:top w:val="nil"/>
              <w:left w:val="nil"/>
              <w:bottom w:val="single" w:sz="4" w:space="0" w:color="auto"/>
              <w:right w:val="single" w:sz="4" w:space="0" w:color="auto"/>
            </w:tcBorders>
            <w:shd w:val="clear" w:color="000000" w:fill="FFFFFF"/>
            <w:noWrap/>
            <w:vAlign w:val="bottom"/>
            <w:hideMark/>
          </w:tcPr>
          <w:p w14:paraId="23D32F2E"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130" w:type="dxa"/>
            <w:tcBorders>
              <w:top w:val="nil"/>
              <w:left w:val="nil"/>
              <w:bottom w:val="single" w:sz="4" w:space="0" w:color="auto"/>
              <w:right w:val="single" w:sz="4" w:space="0" w:color="auto"/>
            </w:tcBorders>
            <w:shd w:val="clear" w:color="000000" w:fill="FFFFFF"/>
            <w:noWrap/>
            <w:vAlign w:val="bottom"/>
            <w:hideMark/>
          </w:tcPr>
          <w:p w14:paraId="77C5B081"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 </w:t>
            </w:r>
          </w:p>
        </w:tc>
        <w:tc>
          <w:tcPr>
            <w:tcW w:w="1213" w:type="dxa"/>
            <w:tcBorders>
              <w:top w:val="nil"/>
              <w:left w:val="nil"/>
              <w:bottom w:val="single" w:sz="4" w:space="0" w:color="auto"/>
              <w:right w:val="double" w:sz="6" w:space="0" w:color="auto"/>
            </w:tcBorders>
            <w:shd w:val="clear" w:color="000000" w:fill="FFFFFF"/>
            <w:noWrap/>
            <w:vAlign w:val="bottom"/>
            <w:hideMark/>
          </w:tcPr>
          <w:p w14:paraId="761138ED" w14:textId="6FD0835C" w:rsidR="00374B1B" w:rsidRPr="00FB6880" w:rsidRDefault="005E036D"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1 345 063</w:t>
            </w:r>
          </w:p>
        </w:tc>
      </w:tr>
      <w:tr w:rsidR="00374B1B" w:rsidRPr="00FB6880" w14:paraId="0AFE61BB" w14:textId="77777777" w:rsidTr="00711365">
        <w:trPr>
          <w:trHeight w:val="283"/>
        </w:trPr>
        <w:tc>
          <w:tcPr>
            <w:tcW w:w="3495" w:type="dxa"/>
            <w:tcBorders>
              <w:top w:val="nil"/>
              <w:left w:val="double" w:sz="6" w:space="0" w:color="auto"/>
              <w:bottom w:val="single" w:sz="4" w:space="0" w:color="auto"/>
              <w:right w:val="single" w:sz="4" w:space="0" w:color="auto"/>
            </w:tcBorders>
            <w:shd w:val="clear" w:color="000000" w:fill="FFFFFF"/>
            <w:vAlign w:val="center"/>
            <w:hideMark/>
          </w:tcPr>
          <w:p w14:paraId="5D8431E1" w14:textId="77777777" w:rsidR="00374B1B" w:rsidRPr="00FB6880" w:rsidRDefault="00374B1B" w:rsidP="003817B2">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Nakłady inwestycyjne</w:t>
            </w:r>
          </w:p>
        </w:tc>
        <w:tc>
          <w:tcPr>
            <w:tcW w:w="1129" w:type="dxa"/>
            <w:tcBorders>
              <w:top w:val="nil"/>
              <w:left w:val="nil"/>
              <w:bottom w:val="single" w:sz="4" w:space="0" w:color="auto"/>
              <w:right w:val="single" w:sz="4" w:space="0" w:color="auto"/>
            </w:tcBorders>
            <w:shd w:val="clear" w:color="000000" w:fill="FFFFFF"/>
            <w:noWrap/>
            <w:vAlign w:val="bottom"/>
            <w:hideMark/>
          </w:tcPr>
          <w:p w14:paraId="337A65D9"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12 567</w:t>
            </w:r>
          </w:p>
        </w:tc>
        <w:tc>
          <w:tcPr>
            <w:tcW w:w="1129" w:type="dxa"/>
            <w:tcBorders>
              <w:top w:val="nil"/>
              <w:left w:val="nil"/>
              <w:bottom w:val="single" w:sz="4" w:space="0" w:color="auto"/>
              <w:right w:val="single" w:sz="4" w:space="0" w:color="auto"/>
            </w:tcBorders>
            <w:shd w:val="clear" w:color="000000" w:fill="FFFFFF"/>
            <w:noWrap/>
            <w:vAlign w:val="bottom"/>
            <w:hideMark/>
          </w:tcPr>
          <w:p w14:paraId="79A1F8E4"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9 361</w:t>
            </w:r>
          </w:p>
        </w:tc>
        <w:tc>
          <w:tcPr>
            <w:tcW w:w="1129" w:type="dxa"/>
            <w:tcBorders>
              <w:top w:val="nil"/>
              <w:left w:val="nil"/>
              <w:bottom w:val="single" w:sz="4" w:space="0" w:color="auto"/>
              <w:right w:val="single" w:sz="4" w:space="0" w:color="auto"/>
            </w:tcBorders>
            <w:shd w:val="clear" w:color="000000" w:fill="FFFFFF"/>
            <w:noWrap/>
            <w:vAlign w:val="bottom"/>
            <w:hideMark/>
          </w:tcPr>
          <w:p w14:paraId="55D63278"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104 083</w:t>
            </w:r>
          </w:p>
        </w:tc>
        <w:tc>
          <w:tcPr>
            <w:tcW w:w="1130" w:type="dxa"/>
            <w:tcBorders>
              <w:top w:val="nil"/>
              <w:left w:val="nil"/>
              <w:bottom w:val="single" w:sz="4" w:space="0" w:color="auto"/>
              <w:right w:val="single" w:sz="4" w:space="0" w:color="auto"/>
            </w:tcBorders>
            <w:shd w:val="clear" w:color="000000" w:fill="FFFFFF"/>
            <w:noWrap/>
            <w:vAlign w:val="bottom"/>
            <w:hideMark/>
          </w:tcPr>
          <w:p w14:paraId="155B1850"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10 616</w:t>
            </w:r>
          </w:p>
        </w:tc>
        <w:tc>
          <w:tcPr>
            <w:tcW w:w="1213" w:type="dxa"/>
            <w:tcBorders>
              <w:top w:val="nil"/>
              <w:left w:val="nil"/>
              <w:bottom w:val="single" w:sz="4" w:space="0" w:color="auto"/>
              <w:right w:val="double" w:sz="6" w:space="0" w:color="auto"/>
            </w:tcBorders>
            <w:shd w:val="clear" w:color="000000" w:fill="FFFFFF"/>
            <w:noWrap/>
            <w:vAlign w:val="bottom"/>
            <w:hideMark/>
          </w:tcPr>
          <w:p w14:paraId="62C06C0F"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136 627</w:t>
            </w:r>
          </w:p>
        </w:tc>
      </w:tr>
      <w:tr w:rsidR="00374B1B" w:rsidRPr="00FB6880" w14:paraId="684923B6" w14:textId="77777777" w:rsidTr="00711365">
        <w:trPr>
          <w:trHeight w:val="283"/>
        </w:trPr>
        <w:tc>
          <w:tcPr>
            <w:tcW w:w="3495" w:type="dxa"/>
            <w:tcBorders>
              <w:top w:val="nil"/>
              <w:left w:val="double" w:sz="6" w:space="0" w:color="auto"/>
              <w:bottom w:val="double" w:sz="6" w:space="0" w:color="auto"/>
              <w:right w:val="single" w:sz="4" w:space="0" w:color="auto"/>
            </w:tcBorders>
            <w:shd w:val="clear" w:color="000000" w:fill="FFFFFF"/>
            <w:vAlign w:val="center"/>
            <w:hideMark/>
          </w:tcPr>
          <w:p w14:paraId="5BF7F416" w14:textId="77777777" w:rsidR="00374B1B" w:rsidRPr="00FB6880" w:rsidRDefault="00374B1B" w:rsidP="003817B2">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 xml:space="preserve">Amortyzacja </w:t>
            </w:r>
          </w:p>
        </w:tc>
        <w:tc>
          <w:tcPr>
            <w:tcW w:w="1129" w:type="dxa"/>
            <w:tcBorders>
              <w:top w:val="nil"/>
              <w:left w:val="nil"/>
              <w:bottom w:val="double" w:sz="6" w:space="0" w:color="auto"/>
              <w:right w:val="single" w:sz="4" w:space="0" w:color="auto"/>
            </w:tcBorders>
            <w:shd w:val="clear" w:color="000000" w:fill="FFFFFF"/>
            <w:noWrap/>
            <w:vAlign w:val="bottom"/>
            <w:hideMark/>
          </w:tcPr>
          <w:p w14:paraId="525BCFD3"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40 046</w:t>
            </w:r>
          </w:p>
        </w:tc>
        <w:tc>
          <w:tcPr>
            <w:tcW w:w="1129" w:type="dxa"/>
            <w:tcBorders>
              <w:top w:val="nil"/>
              <w:left w:val="nil"/>
              <w:bottom w:val="double" w:sz="6" w:space="0" w:color="auto"/>
              <w:right w:val="single" w:sz="4" w:space="0" w:color="auto"/>
            </w:tcBorders>
            <w:shd w:val="clear" w:color="000000" w:fill="FFFFFF"/>
            <w:noWrap/>
            <w:vAlign w:val="bottom"/>
            <w:hideMark/>
          </w:tcPr>
          <w:p w14:paraId="2740B7B5"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19 661</w:t>
            </w:r>
          </w:p>
        </w:tc>
        <w:tc>
          <w:tcPr>
            <w:tcW w:w="1129" w:type="dxa"/>
            <w:tcBorders>
              <w:top w:val="nil"/>
              <w:left w:val="nil"/>
              <w:bottom w:val="double" w:sz="6" w:space="0" w:color="auto"/>
              <w:right w:val="single" w:sz="4" w:space="0" w:color="auto"/>
            </w:tcBorders>
            <w:shd w:val="clear" w:color="000000" w:fill="FFFFFF"/>
            <w:noWrap/>
            <w:vAlign w:val="bottom"/>
            <w:hideMark/>
          </w:tcPr>
          <w:p w14:paraId="78D45D5D"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103 254</w:t>
            </w:r>
          </w:p>
        </w:tc>
        <w:tc>
          <w:tcPr>
            <w:tcW w:w="1130" w:type="dxa"/>
            <w:tcBorders>
              <w:top w:val="nil"/>
              <w:left w:val="nil"/>
              <w:bottom w:val="double" w:sz="6" w:space="0" w:color="auto"/>
              <w:right w:val="single" w:sz="4" w:space="0" w:color="auto"/>
            </w:tcBorders>
            <w:shd w:val="clear" w:color="000000" w:fill="FFFFFF"/>
            <w:noWrap/>
            <w:vAlign w:val="bottom"/>
            <w:hideMark/>
          </w:tcPr>
          <w:p w14:paraId="060EA4FC"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16 319</w:t>
            </w:r>
          </w:p>
        </w:tc>
        <w:tc>
          <w:tcPr>
            <w:tcW w:w="1213" w:type="dxa"/>
            <w:tcBorders>
              <w:top w:val="nil"/>
              <w:left w:val="nil"/>
              <w:bottom w:val="double" w:sz="6" w:space="0" w:color="auto"/>
              <w:right w:val="double" w:sz="6" w:space="0" w:color="auto"/>
            </w:tcBorders>
            <w:shd w:val="clear" w:color="000000" w:fill="FFFFFF"/>
            <w:noWrap/>
            <w:vAlign w:val="bottom"/>
            <w:hideMark/>
          </w:tcPr>
          <w:p w14:paraId="7ADC161C" w14:textId="77777777" w:rsidR="00374B1B" w:rsidRPr="00FB6880" w:rsidRDefault="00374B1B" w:rsidP="003817B2">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179 279</w:t>
            </w:r>
          </w:p>
        </w:tc>
      </w:tr>
      <w:tr w:rsidR="00B6113A" w:rsidRPr="00FB6880" w14:paraId="79FB6DC9" w14:textId="77777777" w:rsidTr="00711365">
        <w:trPr>
          <w:trHeight w:val="283"/>
        </w:trPr>
        <w:tc>
          <w:tcPr>
            <w:tcW w:w="3495" w:type="dxa"/>
            <w:tcBorders>
              <w:top w:val="single" w:sz="4" w:space="0" w:color="auto"/>
              <w:left w:val="double" w:sz="6" w:space="0" w:color="auto"/>
              <w:bottom w:val="nil"/>
              <w:right w:val="single" w:sz="4" w:space="0" w:color="auto"/>
            </w:tcBorders>
            <w:shd w:val="clear" w:color="000000" w:fill="FFFFFF"/>
            <w:vAlign w:val="center"/>
            <w:hideMark/>
          </w:tcPr>
          <w:p w14:paraId="58EBDA8D" w14:textId="77777777" w:rsidR="00B6113A" w:rsidRPr="00FB6880" w:rsidRDefault="00B6113A" w:rsidP="003817B2">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Odpis aktualizujący zapasy utworzenie</w:t>
            </w:r>
          </w:p>
        </w:tc>
        <w:tc>
          <w:tcPr>
            <w:tcW w:w="1129" w:type="dxa"/>
            <w:tcBorders>
              <w:top w:val="single" w:sz="4" w:space="0" w:color="auto"/>
              <w:left w:val="nil"/>
              <w:bottom w:val="nil"/>
              <w:right w:val="single" w:sz="4" w:space="0" w:color="auto"/>
            </w:tcBorders>
            <w:shd w:val="clear" w:color="000000" w:fill="FFFFFF"/>
            <w:noWrap/>
            <w:vAlign w:val="bottom"/>
            <w:hideMark/>
          </w:tcPr>
          <w:p w14:paraId="6B2C4077" w14:textId="5EBBD831" w:rsidR="00B6113A" w:rsidRPr="00FB6880" w:rsidRDefault="00B6113A" w:rsidP="003817B2">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14 243</w:t>
            </w:r>
          </w:p>
        </w:tc>
        <w:tc>
          <w:tcPr>
            <w:tcW w:w="1129" w:type="dxa"/>
            <w:tcBorders>
              <w:top w:val="single" w:sz="4" w:space="0" w:color="auto"/>
              <w:left w:val="nil"/>
              <w:bottom w:val="nil"/>
              <w:right w:val="single" w:sz="4" w:space="0" w:color="auto"/>
            </w:tcBorders>
            <w:shd w:val="clear" w:color="000000" w:fill="FFFFFF"/>
            <w:noWrap/>
            <w:vAlign w:val="bottom"/>
            <w:hideMark/>
          </w:tcPr>
          <w:p w14:paraId="1BB20EFE" w14:textId="2CAF5C78" w:rsidR="00B6113A" w:rsidRPr="00FB6880" w:rsidRDefault="00B6113A" w:rsidP="003817B2">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24 842</w:t>
            </w:r>
          </w:p>
        </w:tc>
        <w:tc>
          <w:tcPr>
            <w:tcW w:w="1129" w:type="dxa"/>
            <w:tcBorders>
              <w:top w:val="single" w:sz="4" w:space="0" w:color="auto"/>
              <w:left w:val="nil"/>
              <w:bottom w:val="nil"/>
              <w:right w:val="single" w:sz="4" w:space="0" w:color="auto"/>
            </w:tcBorders>
            <w:shd w:val="clear" w:color="000000" w:fill="FFFFFF"/>
            <w:noWrap/>
            <w:vAlign w:val="bottom"/>
            <w:hideMark/>
          </w:tcPr>
          <w:p w14:paraId="18F5E032" w14:textId="39509395" w:rsidR="00B6113A" w:rsidRPr="00FB6880" w:rsidRDefault="00B6113A" w:rsidP="003817B2">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6 133</w:t>
            </w:r>
          </w:p>
        </w:tc>
        <w:tc>
          <w:tcPr>
            <w:tcW w:w="1130" w:type="dxa"/>
            <w:tcBorders>
              <w:top w:val="single" w:sz="4" w:space="0" w:color="auto"/>
              <w:left w:val="nil"/>
              <w:bottom w:val="nil"/>
              <w:right w:val="single" w:sz="4" w:space="0" w:color="auto"/>
            </w:tcBorders>
            <w:shd w:val="clear" w:color="000000" w:fill="FFFFFF"/>
            <w:noWrap/>
            <w:vAlign w:val="bottom"/>
            <w:hideMark/>
          </w:tcPr>
          <w:p w14:paraId="2BA6A14D" w14:textId="5A3AF6B6" w:rsidR="00B6113A" w:rsidRPr="00FB6880" w:rsidRDefault="00B6113A" w:rsidP="003817B2">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15 596</w:t>
            </w:r>
          </w:p>
        </w:tc>
        <w:tc>
          <w:tcPr>
            <w:tcW w:w="1213" w:type="dxa"/>
            <w:tcBorders>
              <w:top w:val="single" w:sz="4" w:space="0" w:color="auto"/>
              <w:left w:val="nil"/>
              <w:bottom w:val="nil"/>
              <w:right w:val="double" w:sz="6" w:space="0" w:color="auto"/>
            </w:tcBorders>
            <w:shd w:val="clear" w:color="000000" w:fill="FFFFFF"/>
            <w:noWrap/>
            <w:vAlign w:val="bottom"/>
            <w:hideMark/>
          </w:tcPr>
          <w:p w14:paraId="3286D739" w14:textId="59F9D2A3" w:rsidR="00B6113A" w:rsidRPr="00FB6880" w:rsidRDefault="00B6113A" w:rsidP="003817B2">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60 814</w:t>
            </w:r>
          </w:p>
        </w:tc>
      </w:tr>
      <w:tr w:rsidR="00B6113A" w:rsidRPr="00FB6880" w14:paraId="74D10405" w14:textId="77777777" w:rsidTr="00711365">
        <w:trPr>
          <w:trHeight w:val="283"/>
        </w:trPr>
        <w:tc>
          <w:tcPr>
            <w:tcW w:w="3495" w:type="dxa"/>
            <w:tcBorders>
              <w:top w:val="single" w:sz="4" w:space="0" w:color="auto"/>
              <w:left w:val="double" w:sz="6" w:space="0" w:color="auto"/>
              <w:bottom w:val="double" w:sz="6" w:space="0" w:color="auto"/>
              <w:right w:val="single" w:sz="4" w:space="0" w:color="auto"/>
            </w:tcBorders>
            <w:shd w:val="clear" w:color="000000" w:fill="FFFFFF"/>
            <w:vAlign w:val="center"/>
            <w:hideMark/>
          </w:tcPr>
          <w:p w14:paraId="3DAFAE2F" w14:textId="77777777" w:rsidR="00B6113A" w:rsidRPr="00FB6880" w:rsidRDefault="00B6113A" w:rsidP="003817B2">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Odpis aktualizujący zapasy rozwiązanie</w:t>
            </w:r>
          </w:p>
        </w:tc>
        <w:tc>
          <w:tcPr>
            <w:tcW w:w="1129" w:type="dxa"/>
            <w:tcBorders>
              <w:top w:val="single" w:sz="4" w:space="0" w:color="auto"/>
              <w:left w:val="nil"/>
              <w:bottom w:val="double" w:sz="6" w:space="0" w:color="auto"/>
              <w:right w:val="single" w:sz="4" w:space="0" w:color="auto"/>
            </w:tcBorders>
            <w:shd w:val="clear" w:color="000000" w:fill="FFFFFF"/>
            <w:noWrap/>
            <w:vAlign w:val="bottom"/>
            <w:hideMark/>
          </w:tcPr>
          <w:p w14:paraId="17BA05C9" w14:textId="44844A0D" w:rsidR="00B6113A" w:rsidRPr="00FB6880" w:rsidRDefault="00B6113A" w:rsidP="003817B2">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6 662</w:t>
            </w:r>
          </w:p>
        </w:tc>
        <w:tc>
          <w:tcPr>
            <w:tcW w:w="1129" w:type="dxa"/>
            <w:tcBorders>
              <w:top w:val="single" w:sz="4" w:space="0" w:color="auto"/>
              <w:left w:val="nil"/>
              <w:bottom w:val="double" w:sz="6" w:space="0" w:color="auto"/>
              <w:right w:val="single" w:sz="4" w:space="0" w:color="auto"/>
            </w:tcBorders>
            <w:shd w:val="clear" w:color="000000" w:fill="FFFFFF"/>
            <w:noWrap/>
            <w:vAlign w:val="bottom"/>
            <w:hideMark/>
          </w:tcPr>
          <w:p w14:paraId="567CB926" w14:textId="4C00365E" w:rsidR="00B6113A" w:rsidRPr="00FB6880" w:rsidRDefault="00B6113A" w:rsidP="003817B2">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29 946</w:t>
            </w:r>
          </w:p>
        </w:tc>
        <w:tc>
          <w:tcPr>
            <w:tcW w:w="1129" w:type="dxa"/>
            <w:tcBorders>
              <w:top w:val="single" w:sz="4" w:space="0" w:color="auto"/>
              <w:left w:val="nil"/>
              <w:bottom w:val="double" w:sz="6" w:space="0" w:color="auto"/>
              <w:right w:val="single" w:sz="4" w:space="0" w:color="auto"/>
            </w:tcBorders>
            <w:shd w:val="clear" w:color="000000" w:fill="FFFFFF"/>
            <w:noWrap/>
            <w:vAlign w:val="bottom"/>
            <w:hideMark/>
          </w:tcPr>
          <w:p w14:paraId="09D7CB70" w14:textId="10EE3B0D" w:rsidR="00B6113A" w:rsidRPr="00FB6880" w:rsidRDefault="00B6113A" w:rsidP="003817B2">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5 769</w:t>
            </w:r>
          </w:p>
        </w:tc>
        <w:tc>
          <w:tcPr>
            <w:tcW w:w="1130" w:type="dxa"/>
            <w:tcBorders>
              <w:top w:val="single" w:sz="4" w:space="0" w:color="auto"/>
              <w:left w:val="nil"/>
              <w:bottom w:val="double" w:sz="6" w:space="0" w:color="auto"/>
              <w:right w:val="single" w:sz="4" w:space="0" w:color="auto"/>
            </w:tcBorders>
            <w:shd w:val="clear" w:color="000000" w:fill="FFFFFF"/>
            <w:noWrap/>
            <w:vAlign w:val="bottom"/>
            <w:hideMark/>
          </w:tcPr>
          <w:p w14:paraId="36A438FE" w14:textId="4FB6FF67" w:rsidR="00B6113A" w:rsidRPr="00FB6880" w:rsidRDefault="00B6113A" w:rsidP="003817B2">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71</w:t>
            </w:r>
          </w:p>
        </w:tc>
        <w:tc>
          <w:tcPr>
            <w:tcW w:w="1213" w:type="dxa"/>
            <w:tcBorders>
              <w:top w:val="single" w:sz="4" w:space="0" w:color="auto"/>
              <w:left w:val="nil"/>
              <w:bottom w:val="double" w:sz="6" w:space="0" w:color="auto"/>
              <w:right w:val="double" w:sz="6" w:space="0" w:color="auto"/>
            </w:tcBorders>
            <w:shd w:val="clear" w:color="000000" w:fill="FFFFFF"/>
            <w:noWrap/>
            <w:vAlign w:val="bottom"/>
            <w:hideMark/>
          </w:tcPr>
          <w:p w14:paraId="552B2FAE" w14:textId="1A6C22E8" w:rsidR="00B6113A" w:rsidRPr="00FB6880" w:rsidRDefault="00B6113A" w:rsidP="003817B2">
            <w:pPr>
              <w:spacing w:after="0" w:line="240" w:lineRule="auto"/>
              <w:jc w:val="right"/>
              <w:rPr>
                <w:rFonts w:eastAsia="Times New Roman" w:cstheme="minorHAnsi"/>
                <w:color w:val="000000"/>
                <w:sz w:val="18"/>
                <w:szCs w:val="18"/>
                <w:lang w:eastAsia="pl-PL"/>
              </w:rPr>
            </w:pPr>
            <w:r w:rsidRPr="00FB6880">
              <w:rPr>
                <w:rFonts w:cstheme="minorHAnsi"/>
                <w:color w:val="000000"/>
                <w:sz w:val="18"/>
                <w:szCs w:val="18"/>
              </w:rPr>
              <w:t>42 448</w:t>
            </w:r>
          </w:p>
        </w:tc>
      </w:tr>
    </w:tbl>
    <w:p w14:paraId="6EE8EB7B" w14:textId="5E43DD84" w:rsidR="00FA5881" w:rsidRPr="00786621" w:rsidRDefault="00FA5881" w:rsidP="00B30289">
      <w:pPr>
        <w:spacing w:line="240" w:lineRule="auto"/>
        <w:jc w:val="both"/>
        <w:rPr>
          <w:rFonts w:cstheme="minorHAnsi"/>
          <w:sz w:val="24"/>
          <w:szCs w:val="24"/>
        </w:rPr>
      </w:pPr>
      <w:r w:rsidRPr="00786621">
        <w:rPr>
          <w:rFonts w:cstheme="minorHAnsi"/>
          <w:sz w:val="24"/>
          <w:szCs w:val="24"/>
        </w:rPr>
        <w:t>Największa sprzedaż realizowana była w 2022 ro</w:t>
      </w:r>
      <w:r w:rsidR="00794568" w:rsidRPr="00786621">
        <w:rPr>
          <w:rFonts w:cstheme="minorHAnsi"/>
          <w:sz w:val="24"/>
          <w:szCs w:val="24"/>
        </w:rPr>
        <w:t xml:space="preserve">ku </w:t>
      </w:r>
      <w:proofErr w:type="gramStart"/>
      <w:r w:rsidR="00794568" w:rsidRPr="00786621">
        <w:rPr>
          <w:rFonts w:cstheme="minorHAnsi"/>
          <w:sz w:val="24"/>
          <w:szCs w:val="24"/>
        </w:rPr>
        <w:t>do  Niemiec</w:t>
      </w:r>
      <w:proofErr w:type="gramEnd"/>
      <w:r w:rsidR="00794568" w:rsidRPr="00786621">
        <w:rPr>
          <w:rFonts w:cstheme="minorHAnsi"/>
          <w:sz w:val="24"/>
          <w:szCs w:val="24"/>
        </w:rPr>
        <w:t xml:space="preserve"> i stanowiła 12,68</w:t>
      </w:r>
      <w:r w:rsidRPr="00786621">
        <w:rPr>
          <w:rFonts w:cstheme="minorHAnsi"/>
          <w:sz w:val="24"/>
          <w:szCs w:val="24"/>
        </w:rPr>
        <w:t>% sp</w:t>
      </w:r>
      <w:r w:rsidR="00794568" w:rsidRPr="00786621">
        <w:rPr>
          <w:rFonts w:cstheme="minorHAnsi"/>
          <w:sz w:val="24"/>
          <w:szCs w:val="24"/>
        </w:rPr>
        <w:t>rzedaży Grupy Kapitałowej (23,36</w:t>
      </w:r>
      <w:r w:rsidRPr="00786621">
        <w:rPr>
          <w:rFonts w:cstheme="minorHAnsi"/>
          <w:sz w:val="24"/>
          <w:szCs w:val="24"/>
        </w:rPr>
        <w:t>% udziału w sprzedaży w eksporc</w:t>
      </w:r>
      <w:r w:rsidR="00794568" w:rsidRPr="00786621">
        <w:rPr>
          <w:rFonts w:cstheme="minorHAnsi"/>
          <w:sz w:val="24"/>
          <w:szCs w:val="24"/>
        </w:rPr>
        <w:t>ie) oraz Włoch  i stanowiła 7,71</w:t>
      </w:r>
      <w:r w:rsidRPr="00786621">
        <w:rPr>
          <w:rFonts w:cstheme="minorHAnsi"/>
          <w:sz w:val="24"/>
          <w:szCs w:val="24"/>
        </w:rPr>
        <w:t>% sp</w:t>
      </w:r>
      <w:r w:rsidR="00794568" w:rsidRPr="00786621">
        <w:rPr>
          <w:rFonts w:cstheme="minorHAnsi"/>
          <w:sz w:val="24"/>
          <w:szCs w:val="24"/>
        </w:rPr>
        <w:t>rzedaży Grupy Kapitałowej (14,21</w:t>
      </w:r>
      <w:r w:rsidRPr="00786621">
        <w:rPr>
          <w:rFonts w:cstheme="minorHAnsi"/>
          <w:sz w:val="24"/>
          <w:szCs w:val="24"/>
        </w:rPr>
        <w:t>% udziału w sprzedaży w eksporcie). Dodatkowo w przypadku jednego klienta zrealizowana sprzedaż przekroczyła 10% udziału w sprzedaży Grupy Kapitałowej. Łączna wartość przychodów od tego klienta to 689 082 tys. zł. Sprzedaż w głównej mierze dotyczyła segmentu cyn</w:t>
      </w:r>
      <w:bookmarkStart w:id="1122" w:name="_Toc386525560"/>
      <w:bookmarkStart w:id="1123" w:name="_Toc414368399"/>
      <w:bookmarkStart w:id="1124" w:name="_Toc446487908"/>
      <w:r w:rsidR="009D469C">
        <w:rPr>
          <w:rFonts w:cstheme="minorHAnsi"/>
          <w:sz w:val="24"/>
          <w:szCs w:val="24"/>
        </w:rPr>
        <w:t xml:space="preserve">ku oraz pozostałej </w:t>
      </w:r>
      <w:r w:rsidR="009D469C" w:rsidRPr="009F76FC">
        <w:rPr>
          <w:rFonts w:cstheme="minorHAnsi"/>
          <w:sz w:val="24"/>
          <w:szCs w:val="24"/>
        </w:rPr>
        <w:t>działalności</w:t>
      </w:r>
      <w:r w:rsidRPr="009F76FC">
        <w:rPr>
          <w:rFonts w:cstheme="minorHAnsi"/>
          <w:sz w:val="24"/>
          <w:szCs w:val="24"/>
        </w:rPr>
        <w:t>.</w:t>
      </w:r>
      <w:bookmarkEnd w:id="1120"/>
      <w:bookmarkEnd w:id="1121"/>
    </w:p>
    <w:p w14:paraId="2D48D00A" w14:textId="77777777" w:rsidR="001272F4" w:rsidRPr="00F372F8" w:rsidRDefault="001272F4">
      <w:pPr>
        <w:rPr>
          <w:rFonts w:eastAsiaTheme="majorEastAsia" w:cstheme="minorHAnsi"/>
          <w:b/>
          <w:bCs/>
          <w:color w:val="4F81BD" w:themeColor="accent1"/>
        </w:rPr>
      </w:pPr>
      <w:bookmarkStart w:id="1125" w:name="_Toc102107958"/>
      <w:bookmarkStart w:id="1126" w:name="XBRLBlock__430676388"/>
      <w:bookmarkStart w:id="1127" w:name="XBRLBlock__2057829082"/>
      <w:bookmarkStart w:id="1128" w:name="XBRLBlock__1853185263"/>
      <w:r w:rsidRPr="00F372F8">
        <w:rPr>
          <w:rFonts w:cstheme="minorHAnsi"/>
        </w:rPr>
        <w:br w:type="page"/>
      </w:r>
    </w:p>
    <w:p w14:paraId="6D9E1A69" w14:textId="6EF44D5D" w:rsidR="00CE19DE" w:rsidRPr="00786621" w:rsidRDefault="0029295A">
      <w:pPr>
        <w:pStyle w:val="Nagwek3"/>
        <w:numPr>
          <w:ilvl w:val="1"/>
          <w:numId w:val="11"/>
        </w:numPr>
        <w:spacing w:line="240" w:lineRule="auto"/>
        <w:rPr>
          <w:rFonts w:asciiTheme="minorHAnsi" w:hAnsiTheme="minorHAnsi" w:cstheme="minorHAnsi"/>
        </w:rPr>
      </w:pPr>
      <w:bookmarkStart w:id="1129" w:name="_Toc165029166"/>
      <w:r w:rsidRPr="007C7D66">
        <w:rPr>
          <w:rFonts w:asciiTheme="minorHAnsi" w:hAnsiTheme="minorHAnsi" w:cstheme="minorHAnsi"/>
        </w:rPr>
        <w:lastRenderedPageBreak/>
        <w:t>INS</w:t>
      </w:r>
      <w:r w:rsidRPr="00786621">
        <w:rPr>
          <w:rFonts w:asciiTheme="minorHAnsi" w:hAnsiTheme="minorHAnsi" w:cstheme="minorHAnsi"/>
        </w:rPr>
        <w:t>TRUMENTY FINANSOWE I OCENA ZARZĄDZANIA RYZYKIE</w:t>
      </w:r>
      <w:r w:rsidRPr="009F76FC">
        <w:rPr>
          <w:rFonts w:asciiTheme="minorHAnsi" w:hAnsiTheme="minorHAnsi" w:cstheme="minorHAnsi"/>
        </w:rPr>
        <w:t>M</w:t>
      </w:r>
      <w:bookmarkEnd w:id="1122"/>
      <w:bookmarkEnd w:id="1123"/>
      <w:bookmarkEnd w:id="1124"/>
      <w:bookmarkEnd w:id="1125"/>
      <w:bookmarkEnd w:id="1126"/>
      <w:bookmarkEnd w:id="1127"/>
      <w:bookmarkEnd w:id="1128"/>
      <w:bookmarkEnd w:id="1129"/>
    </w:p>
    <w:p w14:paraId="656817A4" w14:textId="77777777" w:rsidR="00CE19DE" w:rsidRPr="00786621" w:rsidRDefault="00CE19DE" w:rsidP="00B30289">
      <w:pPr>
        <w:pStyle w:val="Nagwek4"/>
        <w:spacing w:line="240" w:lineRule="auto"/>
        <w:rPr>
          <w:rFonts w:asciiTheme="minorHAnsi" w:hAnsiTheme="minorHAnsi" w:cstheme="minorHAnsi"/>
        </w:rPr>
      </w:pPr>
      <w:r w:rsidRPr="00786621">
        <w:rPr>
          <w:rFonts w:asciiTheme="minorHAnsi" w:hAnsiTheme="minorHAnsi" w:cstheme="minorHAnsi"/>
        </w:rPr>
        <w:t>Charakterystyka instrumentów finansowych i zasady ich wyceny</w:t>
      </w:r>
    </w:p>
    <w:p w14:paraId="77914ED0" w14:textId="77777777" w:rsidR="00E51123" w:rsidRPr="00FB6880" w:rsidRDefault="00CE19DE" w:rsidP="00FB6880">
      <w:pPr>
        <w:spacing w:line="240" w:lineRule="auto"/>
        <w:jc w:val="both"/>
        <w:rPr>
          <w:rFonts w:cstheme="minorHAnsi"/>
          <w:sz w:val="24"/>
          <w:szCs w:val="24"/>
        </w:rPr>
      </w:pPr>
      <w:bookmarkStart w:id="1130" w:name="XBRLBlock__1936355030"/>
      <w:bookmarkStart w:id="1131" w:name="XBRLBlock__1702411703"/>
      <w:r w:rsidRPr="00F372F8">
        <w:rPr>
          <w:rFonts w:cstheme="minorHAnsi"/>
          <w:sz w:val="24"/>
          <w:szCs w:val="24"/>
        </w:rPr>
        <w:t>Z</w:t>
      </w:r>
      <w:r w:rsidRPr="00FB6880">
        <w:rPr>
          <w:rFonts w:cstheme="minorHAnsi"/>
          <w:sz w:val="24"/>
          <w:szCs w:val="24"/>
        </w:rPr>
        <w:t>godnie z MSSF 9 Instrument finansowy to każda umowa, która powoduje powstanie aktywa finansowego w jednym podmiocie i zobowiązania finansowego lub instrumentu kapitałowego w drugim. Aktywa finansowe ujmuje się, gdy Spółka staje się stroną postanowień umownych instrumentu. Aktywa finansowe wyłącza się z ksiąg rachunkowych, gdy prawa do uzyskania przepływów pieniężnych z aktywów finansowych wygasły lub zostały przeniesione, a spółka dokonała przeniesienia zasadniczo całego ryzyka i wszystkich pożytków z tytułu ich własności.</w:t>
      </w:r>
    </w:p>
    <w:p w14:paraId="43B94414" w14:textId="1C898105" w:rsidR="00201B70" w:rsidRPr="00FB6880" w:rsidRDefault="00CE19DE" w:rsidP="00FB6880">
      <w:pPr>
        <w:spacing w:line="240" w:lineRule="auto"/>
        <w:jc w:val="both"/>
        <w:rPr>
          <w:rFonts w:cstheme="minorHAnsi"/>
          <w:sz w:val="24"/>
          <w:szCs w:val="24"/>
        </w:rPr>
      </w:pPr>
      <w:r w:rsidRPr="00FB6880">
        <w:rPr>
          <w:rFonts w:cstheme="minorHAnsi"/>
          <w:sz w:val="24"/>
          <w:szCs w:val="24"/>
        </w:rPr>
        <w:t>Do głównych instrumentów finansowych, z których korzysta Grupa kapitałowa należą: kredyty bankowe i lokaty krótkoterminowe, a także instrumenty pochodne ujęte zgodnie z polityką zabezpieczeń. Głównym celem tych instrumentów jest pozyskanie środków finansowych na działalność oraz zabezpieczenie przepływów pieniężnych. Spółki posiadają też inne instrumenty finansowe, takie jak: środki pieniężne, należności zobowiązania z tytułu dostaw i usług, które powstają bezpośrednio w toku prowadzonej przez nią działalności oraz pożyczki długoterminowe. Ponadto Spółki posiadają udziały w innych podmiotach, stanowiące inwestycje długoterminowe.</w:t>
      </w:r>
      <w:r w:rsidR="00201B70" w:rsidRPr="00F372F8">
        <w:rPr>
          <w:rFonts w:cstheme="minorHAnsi"/>
          <w:sz w:val="24"/>
          <w:szCs w:val="24"/>
        </w:rPr>
        <w:t> </w:t>
      </w:r>
      <w:bookmarkEnd w:id="1130"/>
      <w:bookmarkEnd w:id="1131"/>
    </w:p>
    <w:p w14:paraId="276E9538" w14:textId="63D92106" w:rsidR="0091003B" w:rsidRPr="00FB6880" w:rsidRDefault="00CE19DE" w:rsidP="00BA586E">
      <w:pPr>
        <w:pStyle w:val="Tekstpodstawowy"/>
        <w:jc w:val="both"/>
        <w:rPr>
          <w:rFonts w:asciiTheme="minorHAnsi" w:eastAsiaTheme="minorHAnsi" w:hAnsiTheme="minorHAnsi" w:cstheme="minorHAnsi"/>
          <w:szCs w:val="24"/>
          <w:lang w:eastAsia="en-US"/>
        </w:rPr>
      </w:pPr>
      <w:bookmarkStart w:id="1132" w:name="XBRLBlock__1476193833"/>
      <w:bookmarkStart w:id="1133" w:name="XBRLBlock__1774604442"/>
      <w:bookmarkStart w:id="1134" w:name="XBRLBlock__1667683268"/>
      <w:bookmarkStart w:id="1135" w:name="XBRLBlock_x1775937031"/>
      <w:r w:rsidRPr="00F372F8">
        <w:rPr>
          <w:rFonts w:asciiTheme="minorHAnsi" w:eastAsiaTheme="minorHAnsi" w:hAnsiTheme="minorHAnsi" w:cstheme="minorHAnsi"/>
          <w:szCs w:val="24"/>
          <w:lang w:eastAsia="en-US"/>
        </w:rPr>
        <w:t>I</w:t>
      </w:r>
      <w:r w:rsidRPr="00FB6880">
        <w:rPr>
          <w:rFonts w:asciiTheme="minorHAnsi" w:eastAsiaTheme="minorHAnsi" w:hAnsiTheme="minorHAnsi" w:cstheme="minorHAnsi"/>
          <w:szCs w:val="24"/>
          <w:lang w:eastAsia="en-US"/>
        </w:rPr>
        <w:t>nstrumenty finansowe w momencie wprowadzenia do ksiąg rachunkowych są wyceniane wg kosztu (ceny nabycia), stanowiącego wartość godziwą uiszczonej zapłaty. Koszty transakcji, które można bezpośrednio przypisać do transakcji ujmowane są w wartości początkowej instrumentów finansowych.</w:t>
      </w:r>
      <w:r w:rsidR="0091003B" w:rsidRPr="00F372F8">
        <w:rPr>
          <w:rFonts w:asciiTheme="minorHAnsi" w:eastAsiaTheme="minorHAnsi" w:hAnsiTheme="minorHAnsi" w:cstheme="minorHAnsi"/>
          <w:szCs w:val="24"/>
          <w:lang w:eastAsia="en-US"/>
        </w:rPr>
        <w:t> </w:t>
      </w:r>
      <w:bookmarkEnd w:id="1132"/>
    </w:p>
    <w:p w14:paraId="2AE850E2" w14:textId="62274F3E" w:rsidR="00CE19DE" w:rsidRPr="00FB6880" w:rsidRDefault="00CE19DE" w:rsidP="00BA586E">
      <w:pPr>
        <w:pStyle w:val="Tekstpodstawowy"/>
        <w:jc w:val="both"/>
        <w:rPr>
          <w:rFonts w:asciiTheme="minorHAnsi" w:eastAsiaTheme="minorHAnsi" w:hAnsiTheme="minorHAnsi" w:cstheme="minorHAnsi"/>
          <w:szCs w:val="24"/>
          <w:lang w:eastAsia="en-US"/>
        </w:rPr>
      </w:pPr>
      <w:r w:rsidRPr="00FB6880">
        <w:rPr>
          <w:rFonts w:asciiTheme="minorHAnsi" w:eastAsiaTheme="minorHAnsi" w:hAnsiTheme="minorHAnsi" w:cstheme="minorHAnsi"/>
          <w:szCs w:val="24"/>
          <w:lang w:eastAsia="en-US"/>
        </w:rPr>
        <w:t>Po początkowym ujęciu w wartości godziwej, instrumenty finansowe są zaliczane do jednej z trzech kategorii i wyceniane w następujący sposób:</w:t>
      </w:r>
    </w:p>
    <w:p w14:paraId="2D73BDE7" w14:textId="77777777" w:rsidR="00CE19DE" w:rsidRPr="00FB6880" w:rsidRDefault="00CE19DE">
      <w:pPr>
        <w:pStyle w:val="Tekstpodstawowy"/>
        <w:numPr>
          <w:ilvl w:val="0"/>
          <w:numId w:val="2"/>
        </w:numPr>
        <w:tabs>
          <w:tab w:val="left" w:pos="709"/>
        </w:tabs>
        <w:jc w:val="both"/>
        <w:rPr>
          <w:rFonts w:asciiTheme="minorHAnsi" w:eastAsiaTheme="minorHAnsi" w:hAnsiTheme="minorHAnsi" w:cstheme="minorHAnsi"/>
          <w:szCs w:val="24"/>
          <w:lang w:eastAsia="en-US"/>
        </w:rPr>
      </w:pPr>
      <w:r w:rsidRPr="00FB6880">
        <w:rPr>
          <w:rFonts w:asciiTheme="minorHAnsi" w:eastAsiaTheme="minorHAnsi" w:hAnsiTheme="minorHAnsi" w:cstheme="minorHAnsi"/>
          <w:szCs w:val="24"/>
          <w:lang w:eastAsia="en-US"/>
        </w:rPr>
        <w:t xml:space="preserve">instrumenty finansowe wyceniane wg zamortyzowanego kosztu, </w:t>
      </w:r>
    </w:p>
    <w:p w14:paraId="4C490B8D" w14:textId="1917E0BB" w:rsidR="00CE19DE" w:rsidRPr="00FB6880" w:rsidRDefault="00CE19DE">
      <w:pPr>
        <w:pStyle w:val="Tekstpodstawowy"/>
        <w:numPr>
          <w:ilvl w:val="0"/>
          <w:numId w:val="2"/>
        </w:numPr>
        <w:tabs>
          <w:tab w:val="left" w:pos="709"/>
        </w:tabs>
        <w:jc w:val="both"/>
        <w:rPr>
          <w:rFonts w:asciiTheme="minorHAnsi" w:eastAsiaTheme="minorHAnsi" w:hAnsiTheme="minorHAnsi" w:cstheme="minorHAnsi"/>
          <w:szCs w:val="24"/>
          <w:lang w:eastAsia="en-US"/>
        </w:rPr>
      </w:pPr>
      <w:r w:rsidRPr="00FB6880">
        <w:rPr>
          <w:rFonts w:asciiTheme="minorHAnsi" w:eastAsiaTheme="minorHAnsi" w:hAnsiTheme="minorHAnsi" w:cstheme="minorHAnsi"/>
          <w:szCs w:val="24"/>
          <w:lang w:eastAsia="en-US"/>
        </w:rPr>
        <w:t>instrumenty finansowe wycenianie wyceniane według wartości godziwej, a zyski/straty z tytułu aktualizacji wyceny są ujmowane są przez całkowite dochody.</w:t>
      </w:r>
    </w:p>
    <w:p w14:paraId="294D08C0" w14:textId="3995A605" w:rsidR="00CE19DE" w:rsidRPr="00FB6880" w:rsidRDefault="00CE19DE">
      <w:pPr>
        <w:pStyle w:val="Tekstpodstawowy"/>
        <w:numPr>
          <w:ilvl w:val="0"/>
          <w:numId w:val="2"/>
        </w:numPr>
        <w:jc w:val="both"/>
        <w:rPr>
          <w:rFonts w:asciiTheme="minorHAnsi" w:eastAsiaTheme="minorHAnsi" w:hAnsiTheme="minorHAnsi" w:cstheme="minorHAnsi"/>
          <w:szCs w:val="24"/>
          <w:lang w:eastAsia="en-US"/>
        </w:rPr>
      </w:pPr>
      <w:r w:rsidRPr="00FB6880">
        <w:rPr>
          <w:rFonts w:asciiTheme="minorHAnsi" w:eastAsiaTheme="minorHAnsi" w:hAnsiTheme="minorHAnsi" w:cstheme="minorHAnsi"/>
          <w:szCs w:val="24"/>
          <w:lang w:eastAsia="en-US"/>
        </w:rPr>
        <w:t xml:space="preserve">instrumenty finansowe wyceniane w wartości godziwej przez wynik finansowy. </w:t>
      </w:r>
      <w:r w:rsidR="00B857F0" w:rsidRPr="00F372F8">
        <w:rPr>
          <w:rFonts w:asciiTheme="minorHAnsi" w:eastAsiaTheme="minorHAnsi" w:hAnsiTheme="minorHAnsi" w:cstheme="minorHAnsi"/>
          <w:szCs w:val="24"/>
          <w:lang w:eastAsia="en-US"/>
        </w:rPr>
        <w:t> </w:t>
      </w:r>
      <w:bookmarkEnd w:id="1133"/>
      <w:bookmarkEnd w:id="1134"/>
      <w:bookmarkEnd w:id="1135"/>
    </w:p>
    <w:p w14:paraId="0B557024" w14:textId="77777777" w:rsidR="00CE19DE" w:rsidRPr="00786621" w:rsidRDefault="00CE19DE" w:rsidP="00BA586E">
      <w:pPr>
        <w:pStyle w:val="Tekstpodstawowy"/>
        <w:jc w:val="both"/>
        <w:rPr>
          <w:rFonts w:asciiTheme="minorHAnsi" w:hAnsiTheme="minorHAnsi" w:cstheme="minorHAnsi"/>
          <w:szCs w:val="24"/>
        </w:rPr>
      </w:pPr>
    </w:p>
    <w:p w14:paraId="67BBC601" w14:textId="28EF3387" w:rsidR="00CE19DE" w:rsidRPr="00FB6880" w:rsidRDefault="00CE19DE" w:rsidP="00FB6880">
      <w:pPr>
        <w:spacing w:line="240" w:lineRule="auto"/>
        <w:jc w:val="both"/>
        <w:rPr>
          <w:rFonts w:cstheme="minorHAnsi"/>
          <w:sz w:val="24"/>
          <w:szCs w:val="24"/>
        </w:rPr>
      </w:pPr>
      <w:bookmarkStart w:id="1136" w:name="XBRLBlock_190967648"/>
      <w:bookmarkStart w:id="1137" w:name="XBRLBlock__667459102"/>
      <w:bookmarkStart w:id="1138" w:name="XBRLBlock_x1916490096"/>
      <w:r w:rsidRPr="00F372F8">
        <w:rPr>
          <w:rFonts w:cstheme="minorHAnsi"/>
          <w:sz w:val="24"/>
          <w:szCs w:val="24"/>
        </w:rPr>
        <w:t>A</w:t>
      </w:r>
      <w:r w:rsidRPr="00FB6880">
        <w:rPr>
          <w:rFonts w:cstheme="minorHAnsi"/>
          <w:sz w:val="24"/>
          <w:szCs w:val="24"/>
        </w:rPr>
        <w:t>d1) Instrumenty finansowe wyceniane wg zamortyzowanego kosztu z zastosowaniem metody efektywnej stopy procentowej do naliczania odsetek. Instrumenty te są utrzymywane do terminu wymagalności są to inwestycje o określonych lub możliwych do określenia płatnościach oraz ustalonym terminie wymagalności, które spółka zamierza i ma możliwość utrzymać w posiadaniu do tego czasu (należności, pożyczki). Odpisy z tytułu utraty wartości ujmuje się zgodnie z zasadą rachunkowości i prezentuje w nocie</w:t>
      </w:r>
      <w:r w:rsidR="00B857F0" w:rsidRPr="00FB6880">
        <w:rPr>
          <w:rFonts w:cstheme="minorHAnsi"/>
          <w:sz w:val="24"/>
          <w:szCs w:val="24"/>
        </w:rPr>
        <w:t xml:space="preserve"> </w:t>
      </w:r>
      <w:r w:rsidRPr="00FB6880">
        <w:rPr>
          <w:rFonts w:cstheme="minorHAnsi"/>
          <w:sz w:val="24"/>
          <w:szCs w:val="24"/>
        </w:rPr>
        <w:t>do sprawozdania finansowego.</w:t>
      </w:r>
    </w:p>
    <w:p w14:paraId="29A805A8" w14:textId="18EACDC3" w:rsidR="00CE19DE" w:rsidRPr="00FB6880" w:rsidRDefault="00CE19DE" w:rsidP="00FB6880">
      <w:pPr>
        <w:spacing w:line="240" w:lineRule="auto"/>
        <w:jc w:val="both"/>
        <w:rPr>
          <w:rFonts w:cstheme="minorHAnsi"/>
          <w:sz w:val="24"/>
          <w:szCs w:val="24"/>
        </w:rPr>
      </w:pPr>
      <w:bookmarkStart w:id="1139" w:name="XBRLBlock__181293147"/>
      <w:bookmarkStart w:id="1140" w:name="XBRLBlock_1153628558"/>
      <w:bookmarkStart w:id="1141" w:name="XBRLBlock__1982313311"/>
      <w:r w:rsidRPr="00F372F8">
        <w:rPr>
          <w:rFonts w:cstheme="minorHAnsi"/>
          <w:sz w:val="24"/>
          <w:szCs w:val="24"/>
        </w:rPr>
        <w:t>R</w:t>
      </w:r>
      <w:r w:rsidRPr="00FB6880">
        <w:rPr>
          <w:rFonts w:cstheme="minorHAnsi"/>
          <w:sz w:val="24"/>
          <w:szCs w:val="24"/>
        </w:rPr>
        <w:t>yzyko kredytu kupieckiego niwelowane jest przez działania w zakresie dobierania kontrahentów o dobrej zdolności kredytowej, ustalania dla nich limitów kredytowych, politykę zabezpieczeń płatności oraz bieżące ich monitorowanie zgodnie z obowiązującymi procedurami. W związku z powyższym narażenie Spółek z Grupy Kapitałowej na ryzyko nieściągalnych należności jest nieznaczne. Ryzyko kredytu powinno być poprawnie ocenione poprzez dokonanie w księgach stosownych odpisów na należności.</w:t>
      </w:r>
      <w:r w:rsidR="00201B70" w:rsidRPr="00F372F8">
        <w:rPr>
          <w:rFonts w:cstheme="minorHAnsi"/>
          <w:sz w:val="24"/>
          <w:szCs w:val="24"/>
        </w:rPr>
        <w:t> </w:t>
      </w:r>
      <w:bookmarkEnd w:id="1139"/>
      <w:bookmarkEnd w:id="1140"/>
      <w:bookmarkEnd w:id="1141"/>
    </w:p>
    <w:p w14:paraId="2DEDCA16" w14:textId="467C0F06" w:rsidR="00CE19DE" w:rsidRPr="00FB6880" w:rsidRDefault="00CE19DE" w:rsidP="00FB6880">
      <w:pPr>
        <w:spacing w:line="240" w:lineRule="auto"/>
        <w:jc w:val="both"/>
        <w:rPr>
          <w:rFonts w:cstheme="minorHAnsi"/>
          <w:sz w:val="24"/>
          <w:szCs w:val="24"/>
        </w:rPr>
      </w:pPr>
      <w:bookmarkStart w:id="1142" w:name="XBRLBlock_423747623"/>
      <w:bookmarkStart w:id="1143" w:name="XBRLBlock__881408718"/>
      <w:bookmarkStart w:id="1144" w:name="XBRLBlock_498765806"/>
      <w:bookmarkStart w:id="1145" w:name="XBRLBlock__639811744"/>
      <w:bookmarkStart w:id="1146" w:name="XBRLBlock_566869465"/>
      <w:r w:rsidRPr="00F372F8">
        <w:rPr>
          <w:rFonts w:cstheme="minorHAnsi"/>
          <w:sz w:val="24"/>
          <w:szCs w:val="24"/>
        </w:rPr>
        <w:t>S</w:t>
      </w:r>
      <w:r w:rsidRPr="00FB6880">
        <w:rPr>
          <w:rFonts w:cstheme="minorHAnsi"/>
          <w:sz w:val="24"/>
          <w:szCs w:val="24"/>
        </w:rPr>
        <w:t xml:space="preserve">półka i podmioty z grupy kapitałowej dokonują klasyfikacji klientów do grup ryzyka na podstawie przyjętej klasyfikacji, bazując na przyjętych metodach podziału na grupy ryzyka. Grupy określają poziom ryzyka od niskiego (grupa 10) do najwyższego (grupa 0). Odpisy aktualizujące dla pozycji wycenianych w zamortyzowanym koszcie ustalane są na podstawie </w:t>
      </w:r>
      <w:r w:rsidRPr="00FB6880">
        <w:rPr>
          <w:rFonts w:cstheme="minorHAnsi"/>
          <w:sz w:val="24"/>
          <w:szCs w:val="24"/>
        </w:rPr>
        <w:lastRenderedPageBreak/>
        <w:t>danych historycznych według podziału na grupy, pogrupowanego prawdopodobieństwa ryzyka kredytowego oraz zachowania klientów w przeszłości.</w:t>
      </w:r>
      <w:r w:rsidR="00201B70" w:rsidRPr="00F372F8">
        <w:rPr>
          <w:rFonts w:cstheme="minorHAnsi"/>
          <w:sz w:val="24"/>
          <w:szCs w:val="24"/>
        </w:rPr>
        <w:t> </w:t>
      </w:r>
      <w:bookmarkEnd w:id="1136"/>
      <w:bookmarkEnd w:id="1137"/>
      <w:bookmarkEnd w:id="1138"/>
      <w:bookmarkEnd w:id="1142"/>
      <w:bookmarkEnd w:id="1143"/>
      <w:bookmarkEnd w:id="1144"/>
      <w:bookmarkEnd w:id="1145"/>
      <w:bookmarkEnd w:id="1146"/>
    </w:p>
    <w:p w14:paraId="166E6F7B" w14:textId="77777777" w:rsidR="00CE19DE" w:rsidRPr="00FB6880" w:rsidRDefault="00CE19DE" w:rsidP="00FB6880">
      <w:pPr>
        <w:spacing w:line="240" w:lineRule="auto"/>
        <w:jc w:val="both"/>
        <w:rPr>
          <w:rFonts w:cstheme="minorHAnsi"/>
          <w:sz w:val="24"/>
          <w:szCs w:val="24"/>
        </w:rPr>
      </w:pPr>
    </w:p>
    <w:p w14:paraId="25B79215" w14:textId="6DCF41C3" w:rsidR="00CE19DE" w:rsidRPr="00FB6880" w:rsidRDefault="00CE19DE" w:rsidP="00FB6880">
      <w:pPr>
        <w:spacing w:line="240" w:lineRule="auto"/>
        <w:jc w:val="both"/>
        <w:rPr>
          <w:rFonts w:cstheme="minorHAnsi"/>
          <w:sz w:val="24"/>
          <w:szCs w:val="24"/>
        </w:rPr>
      </w:pPr>
      <w:bookmarkStart w:id="1147" w:name="XBRLBlock__752455083"/>
      <w:bookmarkStart w:id="1148" w:name="XBRLBlock_906728311"/>
      <w:bookmarkStart w:id="1149" w:name="XBRLBlock_x236626371"/>
      <w:r w:rsidRPr="00F372F8">
        <w:rPr>
          <w:rFonts w:cstheme="minorHAnsi"/>
          <w:sz w:val="24"/>
          <w:szCs w:val="24"/>
        </w:rPr>
        <w:t>A</w:t>
      </w:r>
      <w:r w:rsidRPr="00FB6880">
        <w:rPr>
          <w:rFonts w:cstheme="minorHAnsi"/>
          <w:sz w:val="24"/>
          <w:szCs w:val="24"/>
        </w:rPr>
        <w:t>d2) instrumenty finansowe wyceniane według wartości godziwej, a zyski/straty z tytułu aktualizacji wyceny są ujmowane przez całkowite dochody. Metodę wycen stosuje się w przypadku aktywów finansowych z których przepływy stanowią wyłącznie płatności z kapitału i odsetek, utrzymywane są w celu ściągnięcia umownych przepływów pieniężnych i w celu sprzedaży, a które wyceniane są według wartości godziwej. Przychody z tytułu odsetek od takich aktywów finansowych wylicza się metodą efektywnej stopy procentowej. Odpisy z tytułu utraty wartość ujmuje się zgodnie z przyjętymi zasadami rachunkowości.</w:t>
      </w:r>
      <w:r w:rsidR="00201B70" w:rsidRPr="00F372F8">
        <w:rPr>
          <w:rFonts w:cstheme="minorHAnsi"/>
          <w:sz w:val="24"/>
          <w:szCs w:val="24"/>
        </w:rPr>
        <w:t> </w:t>
      </w:r>
      <w:bookmarkEnd w:id="1147"/>
      <w:bookmarkEnd w:id="1148"/>
      <w:bookmarkEnd w:id="1149"/>
    </w:p>
    <w:p w14:paraId="0E6C05A6" w14:textId="77777777" w:rsidR="00CE19DE" w:rsidRPr="00786621" w:rsidRDefault="00CE19DE" w:rsidP="00BA586E">
      <w:pPr>
        <w:pStyle w:val="Tekstpodstawowy"/>
        <w:jc w:val="both"/>
        <w:rPr>
          <w:rFonts w:asciiTheme="minorHAnsi" w:hAnsiTheme="minorHAnsi" w:cstheme="minorHAnsi"/>
          <w:szCs w:val="24"/>
        </w:rPr>
      </w:pPr>
    </w:p>
    <w:p w14:paraId="612178DC" w14:textId="431AB5D3" w:rsidR="00CE19DE" w:rsidRPr="00FB6880" w:rsidRDefault="00CE19DE" w:rsidP="00FB6880">
      <w:pPr>
        <w:spacing w:line="240" w:lineRule="auto"/>
        <w:jc w:val="both"/>
        <w:rPr>
          <w:rFonts w:cstheme="minorHAnsi"/>
          <w:sz w:val="24"/>
          <w:szCs w:val="24"/>
        </w:rPr>
      </w:pPr>
      <w:bookmarkStart w:id="1150" w:name="XBRLBlock_1192623280"/>
      <w:bookmarkStart w:id="1151" w:name="XBRLBlock_1245940037"/>
      <w:bookmarkStart w:id="1152" w:name="XBRLBlock__1721843585"/>
      <w:bookmarkStart w:id="1153" w:name="XBRLBlock_62412837"/>
      <w:r w:rsidRPr="00F372F8">
        <w:rPr>
          <w:rFonts w:cstheme="minorHAnsi"/>
          <w:sz w:val="24"/>
          <w:szCs w:val="24"/>
        </w:rPr>
        <w:t>A</w:t>
      </w:r>
      <w:r w:rsidRPr="00FB6880">
        <w:rPr>
          <w:rFonts w:cstheme="minorHAnsi"/>
          <w:sz w:val="24"/>
          <w:szCs w:val="24"/>
        </w:rPr>
        <w:t xml:space="preserve">d3) Aktywa finansowe wyceniane do wartości godziwej przez wynik finansowy. Aktywa, które nie spełniają kryteriów wyceny według zamortyzowanego kosztu (pkt1) oraz w wartości godziwej przez pozostałe dochody (pkt2), wycenia się przez wynik finansowy. Zysk lub stratę z wyceny inwestycji do wartości godziwej ujmuje się w wyniku finansowym. Należą do nich należności handlowe podlegające faktoringowi stosowanego w celu zarządzania </w:t>
      </w:r>
      <w:proofErr w:type="gramStart"/>
      <w:r w:rsidRPr="00FB6880">
        <w:rPr>
          <w:rFonts w:cstheme="minorHAnsi"/>
          <w:sz w:val="24"/>
          <w:szCs w:val="24"/>
        </w:rPr>
        <w:t>płynnością</w:t>
      </w:r>
      <w:proofErr w:type="gramEnd"/>
      <w:r w:rsidRPr="00FB6880">
        <w:rPr>
          <w:rFonts w:cstheme="minorHAnsi"/>
          <w:sz w:val="24"/>
          <w:szCs w:val="24"/>
        </w:rPr>
        <w:t xml:space="preserve"> gdy warunki umowy faktoringowej skutkują zaprzestaniem ujmowania należności lub pożyczki, które nie spełniają testu na SPPI. Instrument finansowy zostaje usunięty z </w:t>
      </w:r>
      <w:r w:rsidR="00B224FC" w:rsidRPr="00FB6880">
        <w:rPr>
          <w:rFonts w:cstheme="minorHAnsi"/>
          <w:sz w:val="24"/>
          <w:szCs w:val="24"/>
        </w:rPr>
        <w:t>sprawozdania z sytuacji finansowej</w:t>
      </w:r>
      <w:r w:rsidRPr="00FB6880">
        <w:rPr>
          <w:rFonts w:cstheme="minorHAnsi"/>
          <w:sz w:val="24"/>
          <w:szCs w:val="24"/>
        </w:rPr>
        <w:t>, gdy podmiot traci kontrolę nad prawami umownymi składającymi się na dany instrument finansowy; zazwyczaj ma to miejsce</w:t>
      </w:r>
      <w:r w:rsidR="00BA586E" w:rsidRPr="00FB6880">
        <w:rPr>
          <w:rFonts w:cstheme="minorHAnsi"/>
          <w:sz w:val="24"/>
          <w:szCs w:val="24"/>
        </w:rPr>
        <w:t xml:space="preserve"> </w:t>
      </w:r>
      <w:r w:rsidRPr="00FB6880">
        <w:rPr>
          <w:rFonts w:cstheme="minorHAnsi"/>
          <w:sz w:val="24"/>
          <w:szCs w:val="24"/>
        </w:rPr>
        <w:t xml:space="preserve">w przypadku sprzedaży instrumentu lub gdy wszystkie przepływy środków pieniężnych przypisane danemu instrumentowi przechodzą na niezależną stronę trzecią. </w:t>
      </w:r>
      <w:r w:rsidR="00201B70" w:rsidRPr="00F372F8">
        <w:rPr>
          <w:rFonts w:cstheme="minorHAnsi"/>
          <w:sz w:val="24"/>
          <w:szCs w:val="24"/>
        </w:rPr>
        <w:t> </w:t>
      </w:r>
      <w:bookmarkEnd w:id="1150"/>
      <w:bookmarkEnd w:id="1151"/>
      <w:bookmarkEnd w:id="1152"/>
      <w:bookmarkEnd w:id="1153"/>
    </w:p>
    <w:p w14:paraId="278F2976" w14:textId="72BE2D5A" w:rsidR="00201B70" w:rsidRPr="00FB6880" w:rsidRDefault="00CE19DE" w:rsidP="00FB6880">
      <w:pPr>
        <w:spacing w:line="240" w:lineRule="auto"/>
        <w:jc w:val="both"/>
        <w:rPr>
          <w:rFonts w:cstheme="minorHAnsi"/>
          <w:sz w:val="24"/>
          <w:szCs w:val="24"/>
        </w:rPr>
      </w:pPr>
      <w:bookmarkStart w:id="1154" w:name="XBRLBlock_1658822324"/>
      <w:bookmarkStart w:id="1155" w:name="XBRLBlock_632111490"/>
      <w:bookmarkStart w:id="1156" w:name="XBRLBlock_756899616"/>
      <w:bookmarkStart w:id="1157" w:name="XBRLBlock_832204931"/>
      <w:bookmarkStart w:id="1158" w:name="XBRLBlock_556938401"/>
      <w:bookmarkStart w:id="1159" w:name="XBRLBlock_x15335733"/>
      <w:r w:rsidRPr="00F372F8">
        <w:rPr>
          <w:rFonts w:cstheme="minorHAnsi"/>
          <w:sz w:val="24"/>
          <w:szCs w:val="24"/>
        </w:rPr>
        <w:t>N</w:t>
      </w:r>
      <w:r w:rsidRPr="00FB6880">
        <w:rPr>
          <w:rFonts w:cstheme="minorHAnsi"/>
          <w:sz w:val="24"/>
          <w:szCs w:val="24"/>
        </w:rPr>
        <w:t>a każdy dzień bilansowy Spółki oceniają czy istnieją obiektywne przesłanki utraty wartości składnika aktywów finansowych lub grupy aktywów finansowych. Do takich przesłanek należą między innymi: poważne problemy finansowe dłużnika, zanik aktywnego rynku dla danego instrumentu finansowego, niekorzystne zmiany w środowisku ekonomicznym, prawnym i rynkowym wystawcy instrumentu finansowego, utrzymywanie się znacznego spadku wartości godziwej instrumentu. Gdy takie przesłanki istnieją należy dokonać oszacowania utraty wartości i dokonać odpisu aktualizującego.</w:t>
      </w:r>
      <w:r w:rsidR="00E06554" w:rsidRPr="00F372F8">
        <w:rPr>
          <w:rFonts w:cstheme="minorHAnsi"/>
          <w:sz w:val="24"/>
          <w:szCs w:val="24"/>
        </w:rPr>
        <w:t> </w:t>
      </w:r>
      <w:bookmarkEnd w:id="1154"/>
      <w:bookmarkEnd w:id="1155"/>
      <w:bookmarkEnd w:id="1156"/>
      <w:bookmarkEnd w:id="1157"/>
      <w:bookmarkEnd w:id="1158"/>
      <w:bookmarkEnd w:id="1159"/>
    </w:p>
    <w:p w14:paraId="5C267BAB" w14:textId="2B20E21D" w:rsidR="00CE19DE" w:rsidRPr="00FB6880" w:rsidRDefault="00CE19DE" w:rsidP="00FB6880">
      <w:pPr>
        <w:spacing w:line="240" w:lineRule="auto"/>
        <w:jc w:val="both"/>
        <w:rPr>
          <w:rFonts w:cstheme="minorHAnsi"/>
          <w:sz w:val="24"/>
          <w:szCs w:val="24"/>
        </w:rPr>
      </w:pPr>
      <w:bookmarkStart w:id="1160" w:name="XBRLBlock__805431693"/>
      <w:bookmarkStart w:id="1161" w:name="XBRLBlock_1203907724"/>
      <w:bookmarkStart w:id="1162" w:name="XBRLBlock_291116048"/>
      <w:bookmarkStart w:id="1163" w:name="XBRLBlock__1513359211"/>
      <w:bookmarkStart w:id="1164" w:name="XBRLBlock_2098782687"/>
      <w:bookmarkStart w:id="1165" w:name="XBRLBlock_x328029517"/>
      <w:r w:rsidRPr="00F372F8">
        <w:rPr>
          <w:rFonts w:cstheme="minorHAnsi"/>
          <w:sz w:val="24"/>
          <w:szCs w:val="24"/>
        </w:rPr>
        <w:t>P</w:t>
      </w:r>
      <w:r w:rsidRPr="00FB6880">
        <w:rPr>
          <w:rFonts w:cstheme="minorHAnsi"/>
          <w:sz w:val="24"/>
          <w:szCs w:val="24"/>
        </w:rPr>
        <w:t>ochodne instrumenty finansowe są ujmowane pierwotnie w księgach według ceny nabycia, a następnie wyceniane są według wartości godziwej. Zmiany wartości godziwej pochodnych instrumentów finansowych ujmowane są natychmiast sprawozdaniu z całkowitych dochodów., jako że Spółka dominująca nie wykorzystuje instrumentów, które kwalifikowałyby się jako rachunkowość zabezpieczeń. Natomiast spółki z grupy ze względu na specyfikę i charakter swojego modelu biznesowego stosują rachunkowość zabezpieczeń.</w:t>
      </w:r>
    </w:p>
    <w:p w14:paraId="6DDEB7C0" w14:textId="77777777" w:rsidR="00E06554" w:rsidRPr="00FB6880" w:rsidRDefault="00CE19DE" w:rsidP="00FB6880">
      <w:pPr>
        <w:spacing w:line="240" w:lineRule="auto"/>
        <w:jc w:val="both"/>
        <w:rPr>
          <w:rFonts w:cstheme="minorHAnsi"/>
          <w:sz w:val="24"/>
          <w:szCs w:val="24"/>
        </w:rPr>
      </w:pPr>
      <w:r w:rsidRPr="00FB6880">
        <w:rPr>
          <w:rFonts w:cstheme="minorHAnsi"/>
          <w:sz w:val="24"/>
          <w:szCs w:val="24"/>
        </w:rPr>
        <w:t xml:space="preserve">Instrumenty finansowe stosowane przez Spółkę dominującą to terminowe kontrakty walutowe powiązane z kontraktami sprzedażowymi i zakupowymi. Spółka wykorzystuje również sporadycznie terminowe kontrakty na waluty oraz opcje walutowe w celu ochrony przed ryzykiem walutowym. </w:t>
      </w:r>
    </w:p>
    <w:p w14:paraId="4B63309A" w14:textId="04DEBD66" w:rsidR="00CE19DE" w:rsidRPr="00FB6880" w:rsidRDefault="00CE19DE" w:rsidP="00FB6880">
      <w:pPr>
        <w:spacing w:line="240" w:lineRule="auto"/>
        <w:jc w:val="both"/>
        <w:rPr>
          <w:rFonts w:cstheme="minorHAnsi"/>
          <w:sz w:val="24"/>
          <w:szCs w:val="24"/>
        </w:rPr>
      </w:pPr>
      <w:bookmarkStart w:id="1166" w:name="XBRLBlock_1782705114"/>
      <w:r w:rsidRPr="00F372F8">
        <w:rPr>
          <w:rFonts w:cstheme="minorHAnsi"/>
          <w:sz w:val="24"/>
          <w:szCs w:val="24"/>
        </w:rPr>
        <w:t>W</w:t>
      </w:r>
      <w:r w:rsidRPr="00FB6880">
        <w:rPr>
          <w:rFonts w:cstheme="minorHAnsi"/>
          <w:sz w:val="24"/>
          <w:szCs w:val="24"/>
        </w:rPr>
        <w:t xml:space="preserve">artość godziwa instrumentów pochodnych, którymi obrót odbywa się na rynkach regulowanych oraz papierów wartościowych dostępnych do sprzedaży ustalana jest na podstawie notowanych cen rynkowych na dzień bilansowy. Do oszacowania wartości godziwej instrumentów pochodnych, których ceny nie są notowane na rynkach regulowanych oraz </w:t>
      </w:r>
      <w:r w:rsidRPr="00FB6880">
        <w:rPr>
          <w:rFonts w:cstheme="minorHAnsi"/>
          <w:sz w:val="24"/>
          <w:szCs w:val="24"/>
        </w:rPr>
        <w:lastRenderedPageBreak/>
        <w:t>pozostałych instrumentów finansowych, Spółki stosują różne metody i założenia, które bazują na warunkach rynkowych występujących na każdy moment bilansowy. Zazwyczaj stosowane są notowania rynkowe lub notowania dealerów dla określonych lub podobnych instrumentów. Inne techniki, jak na przykład modele wyceny opcji lub zdyskontowana wartość przyszłych oszacowanych przepływów pieniężnych, wykorzystywane są do ustalenia wartości godziwej pozostałych instrumentów</w:t>
      </w:r>
      <w:r w:rsidRPr="00F372F8">
        <w:rPr>
          <w:rFonts w:cstheme="minorHAnsi"/>
          <w:sz w:val="24"/>
          <w:szCs w:val="24"/>
        </w:rPr>
        <w:t>.</w:t>
      </w:r>
      <w:bookmarkEnd w:id="1160"/>
      <w:bookmarkEnd w:id="1161"/>
      <w:bookmarkEnd w:id="1162"/>
      <w:bookmarkEnd w:id="1163"/>
      <w:bookmarkEnd w:id="1164"/>
      <w:bookmarkEnd w:id="1165"/>
      <w:bookmarkEnd w:id="1166"/>
    </w:p>
    <w:p w14:paraId="374C69D9" w14:textId="7014B483" w:rsidR="00CE19DE" w:rsidRPr="00FB6880" w:rsidRDefault="00CE19DE" w:rsidP="00FB6880">
      <w:pPr>
        <w:spacing w:line="240" w:lineRule="auto"/>
        <w:jc w:val="both"/>
        <w:rPr>
          <w:rFonts w:cstheme="minorHAnsi"/>
          <w:sz w:val="24"/>
          <w:szCs w:val="24"/>
        </w:rPr>
      </w:pPr>
      <w:bookmarkStart w:id="1167" w:name="XBRLBlock__938102102"/>
      <w:bookmarkStart w:id="1168" w:name="XBRLBlock_741489915"/>
      <w:bookmarkStart w:id="1169" w:name="XBRLBlock_531827837"/>
      <w:bookmarkStart w:id="1170" w:name="XBRLBlock_846976506"/>
      <w:bookmarkStart w:id="1171" w:name="XBRLBlock_405623778"/>
      <w:bookmarkStart w:id="1172" w:name="XBRLBlock__409266309"/>
      <w:r w:rsidRPr="00F372F8">
        <w:rPr>
          <w:rFonts w:cstheme="minorHAnsi"/>
          <w:sz w:val="24"/>
          <w:szCs w:val="24"/>
        </w:rPr>
        <w:t>G</w:t>
      </w:r>
      <w:r w:rsidRPr="00FB6880">
        <w:rPr>
          <w:rFonts w:cstheme="minorHAnsi"/>
          <w:sz w:val="24"/>
          <w:szCs w:val="24"/>
        </w:rPr>
        <w:t>łówne rodzaje ryzyka wynikającego z instrumentów finansowych to ryzyko stopy procentowej, ryzyko płynności, ryzyko kredytowe oraz ryzyko walutowe. W zakresie należności i zobowiązań walutowych Spółka dominująca korzysta z zabezpieczenia naturalnego ryzyka kursów walut, bowiem sprzedaż w poszczególnych walutach jest równoważona zakupami, ewentualna pozycja otwarta (krótka bądź długa) domyka się w okresach dwu- do trzech tygodniowych, a jej wartość w stosunku do całości obrotów jest nieznaczna. Przy stabilnej sytuacji finansowej i przewadze finansowania środkami własnymi i zobowiązaniami z tytułu dostaw i usług, ryzyko płynności jest niewielkie.  Celem Spółki jest utrzymanie równowagi pomiędzy ciągłością a elastycznością finansowania, poprzez dobór i korzystanie z rozmaitych źródeł finansowania.</w:t>
      </w:r>
    </w:p>
    <w:p w14:paraId="358AB66A" w14:textId="65F3BD9F" w:rsidR="008D010C" w:rsidRPr="00F372F8" w:rsidRDefault="008D010C" w:rsidP="00BA586E">
      <w:pPr>
        <w:spacing w:after="0" w:line="240" w:lineRule="auto"/>
        <w:jc w:val="both"/>
        <w:rPr>
          <w:rFonts w:eastAsia="Times New Roman" w:cstheme="minorHAnsi"/>
          <w:sz w:val="24"/>
          <w:szCs w:val="24"/>
          <w:lang w:eastAsia="pl-PL"/>
        </w:rPr>
      </w:pPr>
      <w:bookmarkStart w:id="1173" w:name="XBRLBlock_1866620502"/>
      <w:r w:rsidRPr="00F372F8">
        <w:rPr>
          <w:rFonts w:eastAsia="Times New Roman" w:cstheme="minorHAnsi"/>
          <w:sz w:val="24"/>
          <w:szCs w:val="24"/>
          <w:lang w:eastAsia="pl-PL"/>
        </w:rPr>
        <w:t>.</w:t>
      </w:r>
    </w:p>
    <w:tbl>
      <w:tblPr>
        <w:tblW w:w="9225" w:type="dxa"/>
        <w:tblLayout w:type="fixed"/>
        <w:tblCellMar>
          <w:left w:w="70" w:type="dxa"/>
          <w:right w:w="70" w:type="dxa"/>
        </w:tblCellMar>
        <w:tblLook w:val="04A0" w:firstRow="1" w:lastRow="0" w:firstColumn="1" w:lastColumn="0" w:noHBand="0" w:noVBand="1"/>
      </w:tblPr>
      <w:tblGrid>
        <w:gridCol w:w="3432"/>
        <w:gridCol w:w="1931"/>
        <w:gridCol w:w="1931"/>
        <w:gridCol w:w="1931"/>
      </w:tblGrid>
      <w:tr w:rsidR="00104C47" w:rsidRPr="00FB6880" w14:paraId="5C764F27" w14:textId="77777777" w:rsidTr="00711365">
        <w:trPr>
          <w:trHeight w:val="630"/>
        </w:trPr>
        <w:tc>
          <w:tcPr>
            <w:tcW w:w="3432" w:type="dxa"/>
            <w:tcBorders>
              <w:top w:val="double" w:sz="6" w:space="0" w:color="auto"/>
              <w:left w:val="double" w:sz="6" w:space="0" w:color="auto"/>
              <w:bottom w:val="double" w:sz="6" w:space="0" w:color="auto"/>
              <w:right w:val="single" w:sz="4" w:space="0" w:color="auto"/>
            </w:tcBorders>
            <w:shd w:val="clear" w:color="000000" w:fill="95B3D7"/>
            <w:noWrap/>
            <w:vAlign w:val="center"/>
            <w:hideMark/>
          </w:tcPr>
          <w:p w14:paraId="1D0B1F31" w14:textId="77777777" w:rsidR="00104C47" w:rsidRPr="00FB6880" w:rsidRDefault="00104C47" w:rsidP="00A95753">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Pozycja</w:t>
            </w:r>
          </w:p>
        </w:tc>
        <w:tc>
          <w:tcPr>
            <w:tcW w:w="1931" w:type="dxa"/>
            <w:tcBorders>
              <w:top w:val="double" w:sz="6" w:space="0" w:color="auto"/>
              <w:left w:val="nil"/>
              <w:bottom w:val="double" w:sz="6" w:space="0" w:color="auto"/>
              <w:right w:val="single" w:sz="4" w:space="0" w:color="auto"/>
            </w:tcBorders>
            <w:shd w:val="clear" w:color="000000" w:fill="95B3D7"/>
            <w:vAlign w:val="center"/>
            <w:hideMark/>
          </w:tcPr>
          <w:p w14:paraId="4EB8661A" w14:textId="77777777" w:rsidR="00104C47" w:rsidRPr="00FB6880" w:rsidRDefault="00104C47" w:rsidP="00A95753">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Kategoria wg MSSF 9</w:t>
            </w:r>
          </w:p>
        </w:tc>
        <w:tc>
          <w:tcPr>
            <w:tcW w:w="1931" w:type="dxa"/>
            <w:tcBorders>
              <w:top w:val="double" w:sz="6" w:space="0" w:color="auto"/>
              <w:left w:val="nil"/>
              <w:bottom w:val="double" w:sz="6" w:space="0" w:color="auto"/>
              <w:right w:val="single" w:sz="4" w:space="0" w:color="auto"/>
            </w:tcBorders>
            <w:shd w:val="clear" w:color="000000" w:fill="95B3D7"/>
            <w:vAlign w:val="center"/>
            <w:hideMark/>
          </w:tcPr>
          <w:p w14:paraId="1331E258" w14:textId="6FB8AF26" w:rsidR="00104C47" w:rsidRPr="00FB6880" w:rsidRDefault="00804B3B" w:rsidP="00A95753">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2023</w:t>
            </w:r>
          </w:p>
        </w:tc>
        <w:tc>
          <w:tcPr>
            <w:tcW w:w="1931" w:type="dxa"/>
            <w:tcBorders>
              <w:top w:val="double" w:sz="6" w:space="0" w:color="auto"/>
              <w:left w:val="nil"/>
              <w:bottom w:val="double" w:sz="6" w:space="0" w:color="auto"/>
              <w:right w:val="single" w:sz="4" w:space="0" w:color="auto"/>
            </w:tcBorders>
            <w:shd w:val="clear" w:color="000000" w:fill="95B3D7"/>
            <w:vAlign w:val="center"/>
            <w:hideMark/>
          </w:tcPr>
          <w:p w14:paraId="7BC4F6D9" w14:textId="498086B3" w:rsidR="00104C47" w:rsidRPr="00FB6880" w:rsidRDefault="00804B3B" w:rsidP="00A95753">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2022</w:t>
            </w:r>
          </w:p>
        </w:tc>
      </w:tr>
      <w:tr w:rsidR="00804B3B" w:rsidRPr="00FB6880" w14:paraId="7BA5BB16" w14:textId="77777777" w:rsidTr="00711365">
        <w:trPr>
          <w:trHeight w:val="450"/>
        </w:trPr>
        <w:tc>
          <w:tcPr>
            <w:tcW w:w="3432" w:type="dxa"/>
            <w:tcBorders>
              <w:top w:val="nil"/>
              <w:left w:val="double" w:sz="6" w:space="0" w:color="auto"/>
              <w:bottom w:val="single" w:sz="4" w:space="0" w:color="auto"/>
              <w:right w:val="single" w:sz="4" w:space="0" w:color="auto"/>
            </w:tcBorders>
            <w:shd w:val="clear" w:color="auto" w:fill="auto"/>
            <w:vAlign w:val="center"/>
            <w:hideMark/>
          </w:tcPr>
          <w:p w14:paraId="41C76CBA" w14:textId="77777777" w:rsidR="00804B3B" w:rsidRPr="00FB6880" w:rsidRDefault="00804B3B" w:rsidP="00A95753">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Udziały i akcje</w:t>
            </w:r>
          </w:p>
        </w:tc>
        <w:tc>
          <w:tcPr>
            <w:tcW w:w="1931" w:type="dxa"/>
            <w:tcBorders>
              <w:top w:val="nil"/>
              <w:left w:val="nil"/>
              <w:bottom w:val="single" w:sz="4" w:space="0" w:color="auto"/>
              <w:right w:val="single" w:sz="4" w:space="0" w:color="auto"/>
            </w:tcBorders>
            <w:shd w:val="clear" w:color="auto" w:fill="auto"/>
            <w:vAlign w:val="center"/>
            <w:hideMark/>
          </w:tcPr>
          <w:p w14:paraId="1AA2E215" w14:textId="77777777" w:rsidR="00804B3B" w:rsidRPr="00FB6880" w:rsidRDefault="00804B3B" w:rsidP="00A95753">
            <w:pPr>
              <w:spacing w:after="0" w:line="240" w:lineRule="auto"/>
              <w:jc w:val="center"/>
              <w:rPr>
                <w:rFonts w:eastAsia="Times New Roman" w:cstheme="minorHAnsi"/>
                <w:color w:val="000000"/>
                <w:sz w:val="18"/>
                <w:szCs w:val="18"/>
                <w:lang w:eastAsia="pl-PL"/>
              </w:rPr>
            </w:pPr>
            <w:r w:rsidRPr="00FB6880">
              <w:rPr>
                <w:rFonts w:eastAsia="Times New Roman" w:cstheme="minorHAnsi"/>
                <w:color w:val="000000"/>
                <w:sz w:val="18"/>
                <w:szCs w:val="18"/>
                <w:lang w:eastAsia="pl-PL"/>
              </w:rPr>
              <w:t>wartość godziwa przez wynik finansowy</w:t>
            </w:r>
          </w:p>
        </w:tc>
        <w:tc>
          <w:tcPr>
            <w:tcW w:w="1931" w:type="dxa"/>
            <w:tcBorders>
              <w:top w:val="nil"/>
              <w:left w:val="nil"/>
              <w:bottom w:val="single" w:sz="4" w:space="0" w:color="auto"/>
              <w:right w:val="single" w:sz="4" w:space="0" w:color="auto"/>
            </w:tcBorders>
            <w:shd w:val="clear" w:color="auto" w:fill="auto"/>
            <w:vAlign w:val="center"/>
          </w:tcPr>
          <w:p w14:paraId="75C7F02E" w14:textId="2220EFB2" w:rsidR="00804B3B" w:rsidRPr="00FB6880" w:rsidRDefault="006416F7"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125</w:t>
            </w:r>
          </w:p>
        </w:tc>
        <w:tc>
          <w:tcPr>
            <w:tcW w:w="1931" w:type="dxa"/>
            <w:tcBorders>
              <w:top w:val="nil"/>
              <w:left w:val="nil"/>
              <w:bottom w:val="single" w:sz="4" w:space="0" w:color="auto"/>
              <w:right w:val="single" w:sz="4" w:space="0" w:color="auto"/>
            </w:tcBorders>
            <w:shd w:val="clear" w:color="auto" w:fill="auto"/>
            <w:vAlign w:val="center"/>
            <w:hideMark/>
          </w:tcPr>
          <w:p w14:paraId="12560987" w14:textId="60DE2142" w:rsidR="00804B3B" w:rsidRPr="00FB6880" w:rsidRDefault="00804B3B"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144</w:t>
            </w:r>
          </w:p>
        </w:tc>
      </w:tr>
      <w:tr w:rsidR="00804B3B" w:rsidRPr="00FB6880" w14:paraId="0DB56E9D" w14:textId="77777777" w:rsidTr="00711365">
        <w:trPr>
          <w:trHeight w:val="450"/>
        </w:trPr>
        <w:tc>
          <w:tcPr>
            <w:tcW w:w="3432" w:type="dxa"/>
            <w:tcBorders>
              <w:top w:val="nil"/>
              <w:left w:val="double" w:sz="6" w:space="0" w:color="auto"/>
              <w:bottom w:val="single" w:sz="4" w:space="0" w:color="auto"/>
              <w:right w:val="single" w:sz="4" w:space="0" w:color="auto"/>
            </w:tcBorders>
            <w:shd w:val="clear" w:color="auto" w:fill="auto"/>
            <w:vAlign w:val="center"/>
            <w:hideMark/>
          </w:tcPr>
          <w:p w14:paraId="20073F3E" w14:textId="77777777" w:rsidR="00804B3B" w:rsidRPr="00FB6880" w:rsidRDefault="00804B3B" w:rsidP="00A95753">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Należności z tytułu dostaw i usług (netto)</w:t>
            </w:r>
          </w:p>
        </w:tc>
        <w:tc>
          <w:tcPr>
            <w:tcW w:w="1931" w:type="dxa"/>
            <w:tcBorders>
              <w:top w:val="nil"/>
              <w:left w:val="nil"/>
              <w:bottom w:val="single" w:sz="4" w:space="0" w:color="auto"/>
              <w:right w:val="single" w:sz="4" w:space="0" w:color="auto"/>
            </w:tcBorders>
            <w:shd w:val="clear" w:color="auto" w:fill="auto"/>
            <w:vAlign w:val="center"/>
            <w:hideMark/>
          </w:tcPr>
          <w:p w14:paraId="5111F7ED" w14:textId="77777777" w:rsidR="00804B3B" w:rsidRPr="00FB6880" w:rsidRDefault="00804B3B" w:rsidP="00A95753">
            <w:pPr>
              <w:spacing w:after="0" w:line="240" w:lineRule="auto"/>
              <w:jc w:val="center"/>
              <w:rPr>
                <w:rFonts w:eastAsia="Times New Roman" w:cstheme="minorHAnsi"/>
                <w:color w:val="000000"/>
                <w:sz w:val="18"/>
                <w:szCs w:val="18"/>
                <w:lang w:eastAsia="pl-PL"/>
              </w:rPr>
            </w:pPr>
            <w:r w:rsidRPr="00FB6880">
              <w:rPr>
                <w:rFonts w:eastAsia="Times New Roman" w:cstheme="minorHAnsi"/>
                <w:color w:val="000000"/>
                <w:sz w:val="18"/>
                <w:szCs w:val="18"/>
                <w:lang w:eastAsia="pl-PL"/>
              </w:rPr>
              <w:t>zamortyzowany koszt</w:t>
            </w:r>
          </w:p>
        </w:tc>
        <w:tc>
          <w:tcPr>
            <w:tcW w:w="1931" w:type="dxa"/>
            <w:tcBorders>
              <w:top w:val="nil"/>
              <w:left w:val="nil"/>
              <w:bottom w:val="single" w:sz="4" w:space="0" w:color="auto"/>
              <w:right w:val="single" w:sz="4" w:space="0" w:color="auto"/>
            </w:tcBorders>
            <w:shd w:val="clear" w:color="auto" w:fill="auto"/>
            <w:vAlign w:val="center"/>
          </w:tcPr>
          <w:p w14:paraId="39612719" w14:textId="64985767" w:rsidR="00804B3B" w:rsidRPr="00FB6880" w:rsidRDefault="006416F7"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447 899</w:t>
            </w:r>
          </w:p>
        </w:tc>
        <w:tc>
          <w:tcPr>
            <w:tcW w:w="1931" w:type="dxa"/>
            <w:tcBorders>
              <w:top w:val="nil"/>
              <w:left w:val="nil"/>
              <w:bottom w:val="single" w:sz="4" w:space="0" w:color="auto"/>
              <w:right w:val="single" w:sz="4" w:space="0" w:color="auto"/>
            </w:tcBorders>
            <w:shd w:val="clear" w:color="auto" w:fill="auto"/>
            <w:vAlign w:val="center"/>
            <w:hideMark/>
          </w:tcPr>
          <w:p w14:paraId="5F25C86A" w14:textId="0246C74E" w:rsidR="00804B3B" w:rsidRPr="00FB6880" w:rsidRDefault="00804B3B"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685 603</w:t>
            </w:r>
          </w:p>
        </w:tc>
      </w:tr>
      <w:tr w:rsidR="00804B3B" w:rsidRPr="00FB6880" w14:paraId="08EBF7B8" w14:textId="77777777" w:rsidTr="00711365">
        <w:trPr>
          <w:trHeight w:val="450"/>
        </w:trPr>
        <w:tc>
          <w:tcPr>
            <w:tcW w:w="3432" w:type="dxa"/>
            <w:tcBorders>
              <w:top w:val="nil"/>
              <w:left w:val="double" w:sz="6" w:space="0" w:color="auto"/>
              <w:bottom w:val="single" w:sz="4" w:space="0" w:color="auto"/>
              <w:right w:val="single" w:sz="4" w:space="0" w:color="auto"/>
            </w:tcBorders>
            <w:shd w:val="clear" w:color="auto" w:fill="auto"/>
            <w:vAlign w:val="center"/>
            <w:hideMark/>
          </w:tcPr>
          <w:p w14:paraId="04613B61" w14:textId="77777777" w:rsidR="00804B3B" w:rsidRPr="00FB6880" w:rsidRDefault="00804B3B" w:rsidP="00A95753">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Pozostałe należności (bez publiczno-prawnych)</w:t>
            </w:r>
          </w:p>
        </w:tc>
        <w:tc>
          <w:tcPr>
            <w:tcW w:w="1931" w:type="dxa"/>
            <w:tcBorders>
              <w:top w:val="nil"/>
              <w:left w:val="nil"/>
              <w:bottom w:val="single" w:sz="4" w:space="0" w:color="auto"/>
              <w:right w:val="single" w:sz="4" w:space="0" w:color="auto"/>
            </w:tcBorders>
            <w:shd w:val="clear" w:color="auto" w:fill="auto"/>
            <w:vAlign w:val="center"/>
            <w:hideMark/>
          </w:tcPr>
          <w:p w14:paraId="212FB083" w14:textId="77777777" w:rsidR="00804B3B" w:rsidRPr="00FB6880" w:rsidRDefault="00804B3B" w:rsidP="00A95753">
            <w:pPr>
              <w:spacing w:after="0" w:line="240" w:lineRule="auto"/>
              <w:jc w:val="center"/>
              <w:rPr>
                <w:rFonts w:eastAsia="Times New Roman" w:cstheme="minorHAnsi"/>
                <w:color w:val="000000"/>
                <w:sz w:val="18"/>
                <w:szCs w:val="18"/>
                <w:lang w:eastAsia="pl-PL"/>
              </w:rPr>
            </w:pPr>
            <w:r w:rsidRPr="00FB6880">
              <w:rPr>
                <w:rFonts w:eastAsia="Times New Roman" w:cstheme="minorHAnsi"/>
                <w:color w:val="000000"/>
                <w:sz w:val="18"/>
                <w:szCs w:val="18"/>
                <w:lang w:eastAsia="pl-PL"/>
              </w:rPr>
              <w:t>zamortyzowany koszt</w:t>
            </w:r>
          </w:p>
        </w:tc>
        <w:tc>
          <w:tcPr>
            <w:tcW w:w="1931" w:type="dxa"/>
            <w:tcBorders>
              <w:top w:val="nil"/>
              <w:left w:val="nil"/>
              <w:bottom w:val="single" w:sz="4" w:space="0" w:color="auto"/>
              <w:right w:val="single" w:sz="4" w:space="0" w:color="auto"/>
            </w:tcBorders>
            <w:shd w:val="clear" w:color="auto" w:fill="auto"/>
            <w:vAlign w:val="center"/>
          </w:tcPr>
          <w:p w14:paraId="3D9354E0" w14:textId="435DFF28" w:rsidR="00804B3B" w:rsidRPr="00FB6880" w:rsidRDefault="006416F7"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12 391</w:t>
            </w:r>
          </w:p>
        </w:tc>
        <w:tc>
          <w:tcPr>
            <w:tcW w:w="1931" w:type="dxa"/>
            <w:tcBorders>
              <w:top w:val="nil"/>
              <w:left w:val="nil"/>
              <w:bottom w:val="single" w:sz="4" w:space="0" w:color="auto"/>
              <w:right w:val="single" w:sz="4" w:space="0" w:color="auto"/>
            </w:tcBorders>
            <w:shd w:val="clear" w:color="000000" w:fill="FFFFFF"/>
            <w:vAlign w:val="center"/>
            <w:hideMark/>
          </w:tcPr>
          <w:p w14:paraId="582BF38F" w14:textId="12855247" w:rsidR="00804B3B" w:rsidRPr="00FB6880" w:rsidRDefault="00804B3B"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11 675</w:t>
            </w:r>
          </w:p>
        </w:tc>
      </w:tr>
      <w:tr w:rsidR="00804B3B" w:rsidRPr="00FB6880" w14:paraId="4BADAE70" w14:textId="77777777" w:rsidTr="00711365">
        <w:trPr>
          <w:trHeight w:val="450"/>
        </w:trPr>
        <w:tc>
          <w:tcPr>
            <w:tcW w:w="3432" w:type="dxa"/>
            <w:tcBorders>
              <w:top w:val="nil"/>
              <w:left w:val="double" w:sz="6" w:space="0" w:color="auto"/>
              <w:bottom w:val="single" w:sz="4" w:space="0" w:color="auto"/>
              <w:right w:val="single" w:sz="4" w:space="0" w:color="auto"/>
            </w:tcBorders>
            <w:shd w:val="clear" w:color="auto" w:fill="auto"/>
            <w:vAlign w:val="center"/>
            <w:hideMark/>
          </w:tcPr>
          <w:p w14:paraId="5F8B0B6F" w14:textId="77777777" w:rsidR="00804B3B" w:rsidRPr="00FB6880" w:rsidRDefault="00804B3B" w:rsidP="00A95753">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Środki pieniężne i ich ekwiwalenty</w:t>
            </w:r>
          </w:p>
        </w:tc>
        <w:tc>
          <w:tcPr>
            <w:tcW w:w="1931" w:type="dxa"/>
            <w:tcBorders>
              <w:top w:val="nil"/>
              <w:left w:val="nil"/>
              <w:bottom w:val="single" w:sz="4" w:space="0" w:color="auto"/>
              <w:right w:val="single" w:sz="4" w:space="0" w:color="auto"/>
            </w:tcBorders>
            <w:shd w:val="clear" w:color="auto" w:fill="auto"/>
            <w:vAlign w:val="center"/>
            <w:hideMark/>
          </w:tcPr>
          <w:p w14:paraId="74428700" w14:textId="77777777" w:rsidR="00804B3B" w:rsidRPr="00FB6880" w:rsidRDefault="00804B3B" w:rsidP="00A95753">
            <w:pPr>
              <w:spacing w:after="0" w:line="240" w:lineRule="auto"/>
              <w:jc w:val="center"/>
              <w:rPr>
                <w:rFonts w:eastAsia="Times New Roman" w:cstheme="minorHAnsi"/>
                <w:color w:val="000000"/>
                <w:sz w:val="18"/>
                <w:szCs w:val="18"/>
                <w:lang w:eastAsia="pl-PL"/>
              </w:rPr>
            </w:pPr>
            <w:r w:rsidRPr="00FB6880">
              <w:rPr>
                <w:rFonts w:eastAsia="Times New Roman" w:cstheme="minorHAnsi"/>
                <w:color w:val="000000"/>
                <w:sz w:val="18"/>
                <w:szCs w:val="18"/>
                <w:lang w:eastAsia="pl-PL"/>
              </w:rPr>
              <w:t>wartość godziwa przez wynik finansowy</w:t>
            </w:r>
          </w:p>
        </w:tc>
        <w:tc>
          <w:tcPr>
            <w:tcW w:w="1931" w:type="dxa"/>
            <w:tcBorders>
              <w:top w:val="nil"/>
              <w:left w:val="nil"/>
              <w:bottom w:val="single" w:sz="4" w:space="0" w:color="auto"/>
              <w:right w:val="single" w:sz="4" w:space="0" w:color="auto"/>
            </w:tcBorders>
            <w:shd w:val="clear" w:color="auto" w:fill="auto"/>
            <w:vAlign w:val="center"/>
          </w:tcPr>
          <w:p w14:paraId="3741F77F" w14:textId="0BA03C0E" w:rsidR="00804B3B" w:rsidRPr="00FB6880" w:rsidRDefault="006416F7"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1 112 011</w:t>
            </w:r>
          </w:p>
        </w:tc>
        <w:tc>
          <w:tcPr>
            <w:tcW w:w="1931" w:type="dxa"/>
            <w:tcBorders>
              <w:top w:val="nil"/>
              <w:left w:val="nil"/>
              <w:bottom w:val="single" w:sz="4" w:space="0" w:color="auto"/>
              <w:right w:val="single" w:sz="4" w:space="0" w:color="auto"/>
            </w:tcBorders>
            <w:shd w:val="clear" w:color="auto" w:fill="auto"/>
            <w:vAlign w:val="center"/>
            <w:hideMark/>
          </w:tcPr>
          <w:p w14:paraId="78C09D92" w14:textId="11CF8D6E" w:rsidR="00804B3B" w:rsidRPr="00FB6880" w:rsidRDefault="00804B3B"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605 725</w:t>
            </w:r>
          </w:p>
        </w:tc>
      </w:tr>
      <w:tr w:rsidR="00804B3B" w:rsidRPr="00FB6880" w14:paraId="759B1C57" w14:textId="77777777" w:rsidTr="00711365">
        <w:trPr>
          <w:trHeight w:val="450"/>
        </w:trPr>
        <w:tc>
          <w:tcPr>
            <w:tcW w:w="3432" w:type="dxa"/>
            <w:tcBorders>
              <w:top w:val="nil"/>
              <w:left w:val="double" w:sz="6" w:space="0" w:color="auto"/>
              <w:bottom w:val="nil"/>
              <w:right w:val="single" w:sz="4" w:space="0" w:color="auto"/>
            </w:tcBorders>
            <w:shd w:val="clear" w:color="auto" w:fill="auto"/>
            <w:vAlign w:val="center"/>
            <w:hideMark/>
          </w:tcPr>
          <w:p w14:paraId="6109DDD8" w14:textId="77777777" w:rsidR="00804B3B" w:rsidRPr="00FB6880" w:rsidRDefault="00804B3B" w:rsidP="00A95753">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Pożyczki</w:t>
            </w:r>
          </w:p>
        </w:tc>
        <w:tc>
          <w:tcPr>
            <w:tcW w:w="1931" w:type="dxa"/>
            <w:tcBorders>
              <w:top w:val="nil"/>
              <w:left w:val="nil"/>
              <w:bottom w:val="single" w:sz="4" w:space="0" w:color="auto"/>
              <w:right w:val="single" w:sz="4" w:space="0" w:color="auto"/>
            </w:tcBorders>
            <w:shd w:val="clear" w:color="auto" w:fill="auto"/>
            <w:vAlign w:val="center"/>
            <w:hideMark/>
          </w:tcPr>
          <w:p w14:paraId="52909B88" w14:textId="77777777" w:rsidR="00804B3B" w:rsidRPr="00FB6880" w:rsidRDefault="00804B3B" w:rsidP="00A95753">
            <w:pPr>
              <w:spacing w:after="0" w:line="240" w:lineRule="auto"/>
              <w:jc w:val="center"/>
              <w:rPr>
                <w:rFonts w:eastAsia="Times New Roman" w:cstheme="minorHAnsi"/>
                <w:color w:val="000000"/>
                <w:sz w:val="18"/>
                <w:szCs w:val="18"/>
                <w:lang w:eastAsia="pl-PL"/>
              </w:rPr>
            </w:pPr>
            <w:r w:rsidRPr="00FB6880">
              <w:rPr>
                <w:rFonts w:eastAsia="Times New Roman" w:cstheme="minorHAnsi"/>
                <w:color w:val="000000"/>
                <w:sz w:val="18"/>
                <w:szCs w:val="18"/>
                <w:lang w:eastAsia="pl-PL"/>
              </w:rPr>
              <w:t>zamortyzowany koszt</w:t>
            </w:r>
          </w:p>
        </w:tc>
        <w:tc>
          <w:tcPr>
            <w:tcW w:w="1931" w:type="dxa"/>
            <w:tcBorders>
              <w:top w:val="nil"/>
              <w:left w:val="nil"/>
              <w:bottom w:val="nil"/>
              <w:right w:val="single" w:sz="4" w:space="0" w:color="auto"/>
            </w:tcBorders>
            <w:shd w:val="clear" w:color="auto" w:fill="auto"/>
            <w:vAlign w:val="center"/>
          </w:tcPr>
          <w:p w14:paraId="10AB981C" w14:textId="1D2C9185" w:rsidR="00804B3B" w:rsidRPr="00FB6880" w:rsidRDefault="006416F7"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0</w:t>
            </w:r>
          </w:p>
        </w:tc>
        <w:tc>
          <w:tcPr>
            <w:tcW w:w="1931" w:type="dxa"/>
            <w:tcBorders>
              <w:top w:val="nil"/>
              <w:left w:val="nil"/>
              <w:bottom w:val="nil"/>
              <w:right w:val="single" w:sz="4" w:space="0" w:color="auto"/>
            </w:tcBorders>
            <w:shd w:val="clear" w:color="auto" w:fill="auto"/>
            <w:vAlign w:val="center"/>
            <w:hideMark/>
          </w:tcPr>
          <w:p w14:paraId="21F72CA3" w14:textId="328FB012" w:rsidR="00804B3B" w:rsidRPr="00FB6880" w:rsidRDefault="00804B3B"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225</w:t>
            </w:r>
          </w:p>
        </w:tc>
      </w:tr>
      <w:tr w:rsidR="00804B3B" w:rsidRPr="00FB6880" w14:paraId="3CC20164" w14:textId="77777777" w:rsidTr="00711365">
        <w:trPr>
          <w:trHeight w:val="450"/>
        </w:trPr>
        <w:tc>
          <w:tcPr>
            <w:tcW w:w="3432" w:type="dxa"/>
            <w:tcBorders>
              <w:top w:val="single" w:sz="4" w:space="0" w:color="auto"/>
              <w:left w:val="double" w:sz="6" w:space="0" w:color="auto"/>
              <w:bottom w:val="nil"/>
              <w:right w:val="single" w:sz="4" w:space="0" w:color="auto"/>
            </w:tcBorders>
            <w:shd w:val="clear" w:color="auto" w:fill="auto"/>
            <w:vAlign w:val="center"/>
            <w:hideMark/>
          </w:tcPr>
          <w:p w14:paraId="5A9B2865" w14:textId="63D9476C" w:rsidR="00804B3B" w:rsidRPr="00FB6880" w:rsidRDefault="00804B3B" w:rsidP="00A95753">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Papiery wartościowe</w:t>
            </w:r>
          </w:p>
        </w:tc>
        <w:tc>
          <w:tcPr>
            <w:tcW w:w="1931" w:type="dxa"/>
            <w:tcBorders>
              <w:top w:val="nil"/>
              <w:left w:val="nil"/>
              <w:bottom w:val="single" w:sz="4" w:space="0" w:color="auto"/>
              <w:right w:val="single" w:sz="4" w:space="0" w:color="auto"/>
            </w:tcBorders>
            <w:shd w:val="clear" w:color="auto" w:fill="auto"/>
            <w:vAlign w:val="center"/>
            <w:hideMark/>
          </w:tcPr>
          <w:p w14:paraId="0D698F06" w14:textId="77777777" w:rsidR="00804B3B" w:rsidRPr="00FB6880" w:rsidRDefault="00804B3B" w:rsidP="00A95753">
            <w:pPr>
              <w:spacing w:after="0" w:line="240" w:lineRule="auto"/>
              <w:jc w:val="center"/>
              <w:rPr>
                <w:rFonts w:eastAsia="Times New Roman" w:cstheme="minorHAnsi"/>
                <w:color w:val="000000"/>
                <w:sz w:val="18"/>
                <w:szCs w:val="18"/>
                <w:lang w:eastAsia="pl-PL"/>
              </w:rPr>
            </w:pPr>
            <w:r w:rsidRPr="00FB6880">
              <w:rPr>
                <w:rFonts w:eastAsia="Times New Roman" w:cstheme="minorHAnsi"/>
                <w:color w:val="000000"/>
                <w:sz w:val="18"/>
                <w:szCs w:val="18"/>
                <w:lang w:eastAsia="pl-PL"/>
              </w:rPr>
              <w:t>wartość godziwa przez wynik finansowy</w:t>
            </w:r>
          </w:p>
        </w:tc>
        <w:tc>
          <w:tcPr>
            <w:tcW w:w="1931" w:type="dxa"/>
            <w:tcBorders>
              <w:top w:val="single" w:sz="4" w:space="0" w:color="auto"/>
              <w:left w:val="nil"/>
              <w:bottom w:val="nil"/>
              <w:right w:val="single" w:sz="4" w:space="0" w:color="auto"/>
            </w:tcBorders>
            <w:shd w:val="clear" w:color="auto" w:fill="auto"/>
            <w:vAlign w:val="center"/>
          </w:tcPr>
          <w:p w14:paraId="25A094F9" w14:textId="51D76A24" w:rsidR="00804B3B" w:rsidRPr="00FB6880" w:rsidRDefault="006416F7"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3 740</w:t>
            </w:r>
          </w:p>
        </w:tc>
        <w:tc>
          <w:tcPr>
            <w:tcW w:w="1931" w:type="dxa"/>
            <w:tcBorders>
              <w:top w:val="single" w:sz="4" w:space="0" w:color="auto"/>
              <w:left w:val="nil"/>
              <w:bottom w:val="nil"/>
              <w:right w:val="single" w:sz="4" w:space="0" w:color="auto"/>
            </w:tcBorders>
            <w:shd w:val="clear" w:color="auto" w:fill="auto"/>
            <w:vAlign w:val="center"/>
            <w:hideMark/>
          </w:tcPr>
          <w:p w14:paraId="1C7FEC5A" w14:textId="52B2904B" w:rsidR="00804B3B" w:rsidRPr="00FB6880" w:rsidRDefault="00804B3B"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7 742</w:t>
            </w:r>
          </w:p>
        </w:tc>
      </w:tr>
      <w:tr w:rsidR="00104C47" w:rsidRPr="00FB6880" w14:paraId="2D8B4ECB" w14:textId="77777777" w:rsidTr="00711365">
        <w:trPr>
          <w:trHeight w:val="450"/>
        </w:trPr>
        <w:tc>
          <w:tcPr>
            <w:tcW w:w="3432" w:type="dxa"/>
            <w:tcBorders>
              <w:top w:val="single" w:sz="4" w:space="0" w:color="auto"/>
              <w:left w:val="double" w:sz="6" w:space="0" w:color="auto"/>
              <w:bottom w:val="double" w:sz="6" w:space="0" w:color="auto"/>
              <w:right w:val="single" w:sz="4" w:space="0" w:color="auto"/>
            </w:tcBorders>
            <w:shd w:val="clear" w:color="000000" w:fill="95B3D7"/>
            <w:vAlign w:val="center"/>
            <w:hideMark/>
          </w:tcPr>
          <w:p w14:paraId="79BC1DE2" w14:textId="77777777" w:rsidR="00104C47" w:rsidRPr="00FB6880" w:rsidRDefault="00104C47" w:rsidP="00A95753">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Razem aktywa finansowe</w:t>
            </w:r>
          </w:p>
        </w:tc>
        <w:tc>
          <w:tcPr>
            <w:tcW w:w="1931" w:type="dxa"/>
            <w:tcBorders>
              <w:top w:val="nil"/>
              <w:left w:val="nil"/>
              <w:bottom w:val="double" w:sz="6" w:space="0" w:color="auto"/>
              <w:right w:val="single" w:sz="4" w:space="0" w:color="auto"/>
            </w:tcBorders>
            <w:shd w:val="clear" w:color="000000" w:fill="95B3D7"/>
            <w:noWrap/>
            <w:vAlign w:val="center"/>
            <w:hideMark/>
          </w:tcPr>
          <w:p w14:paraId="40D36F06" w14:textId="77777777" w:rsidR="00104C47" w:rsidRPr="00FB6880" w:rsidRDefault="00104C47" w:rsidP="00A95753">
            <w:pPr>
              <w:spacing w:after="0" w:line="240" w:lineRule="auto"/>
              <w:jc w:val="center"/>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 </w:t>
            </w:r>
          </w:p>
        </w:tc>
        <w:tc>
          <w:tcPr>
            <w:tcW w:w="1931" w:type="dxa"/>
            <w:tcBorders>
              <w:top w:val="single" w:sz="4" w:space="0" w:color="auto"/>
              <w:left w:val="nil"/>
              <w:bottom w:val="double" w:sz="6" w:space="0" w:color="auto"/>
              <w:right w:val="single" w:sz="4" w:space="0" w:color="auto"/>
            </w:tcBorders>
            <w:shd w:val="clear" w:color="000000" w:fill="95B3D7"/>
            <w:noWrap/>
            <w:vAlign w:val="center"/>
          </w:tcPr>
          <w:p w14:paraId="0A56FFD7" w14:textId="0CF6F4D2" w:rsidR="00104C47" w:rsidRPr="00FB6880" w:rsidRDefault="006416F7" w:rsidP="00A95753">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 xml:space="preserve">1 576 </w:t>
            </w:r>
            <w:r w:rsidR="007B6C92" w:rsidRPr="00FB6880">
              <w:rPr>
                <w:rFonts w:eastAsia="Times New Roman" w:cstheme="minorHAnsi"/>
                <w:b/>
                <w:bCs/>
                <w:color w:val="000000"/>
                <w:sz w:val="18"/>
                <w:szCs w:val="18"/>
                <w:lang w:eastAsia="pl-PL"/>
              </w:rPr>
              <w:t>166</w:t>
            </w:r>
          </w:p>
        </w:tc>
        <w:tc>
          <w:tcPr>
            <w:tcW w:w="1931" w:type="dxa"/>
            <w:tcBorders>
              <w:top w:val="single" w:sz="4" w:space="0" w:color="auto"/>
              <w:left w:val="nil"/>
              <w:bottom w:val="double" w:sz="6" w:space="0" w:color="auto"/>
              <w:right w:val="single" w:sz="4" w:space="0" w:color="auto"/>
            </w:tcBorders>
            <w:shd w:val="clear" w:color="000000" w:fill="95B3D7"/>
            <w:noWrap/>
            <w:vAlign w:val="center"/>
            <w:hideMark/>
          </w:tcPr>
          <w:p w14:paraId="46A19998" w14:textId="7959AACF" w:rsidR="00104C47" w:rsidRPr="00FB6880" w:rsidRDefault="00804B3B" w:rsidP="00A95753">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1 311 114</w:t>
            </w:r>
          </w:p>
        </w:tc>
      </w:tr>
      <w:tr w:rsidR="00804B3B" w:rsidRPr="00FB6880" w14:paraId="44181C6A" w14:textId="77777777" w:rsidTr="00711365">
        <w:trPr>
          <w:trHeight w:val="450"/>
        </w:trPr>
        <w:tc>
          <w:tcPr>
            <w:tcW w:w="3432" w:type="dxa"/>
            <w:tcBorders>
              <w:top w:val="nil"/>
              <w:left w:val="double" w:sz="6" w:space="0" w:color="auto"/>
              <w:bottom w:val="single" w:sz="4" w:space="0" w:color="auto"/>
              <w:right w:val="single" w:sz="4" w:space="0" w:color="auto"/>
            </w:tcBorders>
            <w:shd w:val="clear" w:color="auto" w:fill="auto"/>
            <w:vAlign w:val="center"/>
            <w:hideMark/>
          </w:tcPr>
          <w:p w14:paraId="545A7A51" w14:textId="77777777" w:rsidR="00804B3B" w:rsidRPr="00FB6880" w:rsidRDefault="00804B3B" w:rsidP="00A95753">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Zobowiązania z tytułu dostaw i usług</w:t>
            </w:r>
          </w:p>
        </w:tc>
        <w:tc>
          <w:tcPr>
            <w:tcW w:w="1931" w:type="dxa"/>
            <w:tcBorders>
              <w:top w:val="nil"/>
              <w:left w:val="nil"/>
              <w:bottom w:val="single" w:sz="4" w:space="0" w:color="auto"/>
              <w:right w:val="single" w:sz="4" w:space="0" w:color="auto"/>
            </w:tcBorders>
            <w:shd w:val="clear" w:color="auto" w:fill="auto"/>
            <w:vAlign w:val="center"/>
            <w:hideMark/>
          </w:tcPr>
          <w:p w14:paraId="2E135496" w14:textId="77777777" w:rsidR="00804B3B" w:rsidRPr="00FB6880" w:rsidRDefault="00804B3B" w:rsidP="00A95753">
            <w:pPr>
              <w:spacing w:after="0" w:line="240" w:lineRule="auto"/>
              <w:jc w:val="center"/>
              <w:rPr>
                <w:rFonts w:eastAsia="Times New Roman" w:cstheme="minorHAnsi"/>
                <w:color w:val="000000"/>
                <w:sz w:val="18"/>
                <w:szCs w:val="18"/>
                <w:lang w:eastAsia="pl-PL"/>
              </w:rPr>
            </w:pPr>
            <w:r w:rsidRPr="00FB6880">
              <w:rPr>
                <w:rFonts w:eastAsia="Times New Roman" w:cstheme="minorHAnsi"/>
                <w:color w:val="000000"/>
                <w:sz w:val="18"/>
                <w:szCs w:val="18"/>
                <w:lang w:eastAsia="pl-PL"/>
              </w:rPr>
              <w:t>zamortyzowany koszt</w:t>
            </w:r>
          </w:p>
        </w:tc>
        <w:tc>
          <w:tcPr>
            <w:tcW w:w="1931" w:type="dxa"/>
            <w:tcBorders>
              <w:top w:val="nil"/>
              <w:left w:val="nil"/>
              <w:bottom w:val="single" w:sz="4" w:space="0" w:color="auto"/>
              <w:right w:val="single" w:sz="4" w:space="0" w:color="auto"/>
            </w:tcBorders>
            <w:shd w:val="clear" w:color="auto" w:fill="auto"/>
            <w:vAlign w:val="center"/>
          </w:tcPr>
          <w:p w14:paraId="36A0CC32" w14:textId="2B7B1FAD" w:rsidR="00804B3B" w:rsidRPr="00FB6880" w:rsidRDefault="00BB2608" w:rsidP="00A95753">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304 582</w:t>
            </w:r>
          </w:p>
        </w:tc>
        <w:tc>
          <w:tcPr>
            <w:tcW w:w="1931" w:type="dxa"/>
            <w:tcBorders>
              <w:top w:val="nil"/>
              <w:left w:val="nil"/>
              <w:bottom w:val="single" w:sz="4" w:space="0" w:color="auto"/>
              <w:right w:val="single" w:sz="4" w:space="0" w:color="auto"/>
            </w:tcBorders>
            <w:shd w:val="clear" w:color="auto" w:fill="auto"/>
            <w:vAlign w:val="center"/>
            <w:hideMark/>
          </w:tcPr>
          <w:p w14:paraId="51C65B80" w14:textId="415F519E" w:rsidR="00804B3B" w:rsidRPr="00FB6880" w:rsidRDefault="00804B3B"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477 368</w:t>
            </w:r>
          </w:p>
        </w:tc>
      </w:tr>
      <w:tr w:rsidR="00804B3B" w:rsidRPr="00FB6880" w14:paraId="226FC8E8" w14:textId="77777777" w:rsidTr="00711365">
        <w:trPr>
          <w:trHeight w:val="450"/>
        </w:trPr>
        <w:tc>
          <w:tcPr>
            <w:tcW w:w="3432" w:type="dxa"/>
            <w:tcBorders>
              <w:top w:val="nil"/>
              <w:left w:val="double" w:sz="6" w:space="0" w:color="auto"/>
              <w:bottom w:val="nil"/>
              <w:right w:val="single" w:sz="4" w:space="0" w:color="auto"/>
            </w:tcBorders>
            <w:shd w:val="clear" w:color="auto" w:fill="auto"/>
            <w:vAlign w:val="center"/>
            <w:hideMark/>
          </w:tcPr>
          <w:p w14:paraId="6C06D550" w14:textId="77777777" w:rsidR="00804B3B" w:rsidRPr="00FB6880" w:rsidRDefault="00804B3B" w:rsidP="00A95753">
            <w:pPr>
              <w:spacing w:after="0" w:line="240" w:lineRule="auto"/>
              <w:rPr>
                <w:rFonts w:eastAsia="Times New Roman" w:cstheme="minorHAnsi"/>
                <w:color w:val="000000"/>
                <w:sz w:val="18"/>
                <w:szCs w:val="18"/>
                <w:lang w:eastAsia="pl-PL"/>
              </w:rPr>
            </w:pPr>
            <w:r w:rsidRPr="00FB6880">
              <w:rPr>
                <w:rFonts w:eastAsia="Times New Roman" w:cstheme="minorHAnsi"/>
                <w:color w:val="000000"/>
                <w:sz w:val="18"/>
                <w:szCs w:val="18"/>
                <w:lang w:eastAsia="pl-PL"/>
              </w:rPr>
              <w:t>Kredyty i pożyczki</w:t>
            </w:r>
          </w:p>
        </w:tc>
        <w:tc>
          <w:tcPr>
            <w:tcW w:w="1931" w:type="dxa"/>
            <w:tcBorders>
              <w:top w:val="nil"/>
              <w:left w:val="nil"/>
              <w:bottom w:val="single" w:sz="4" w:space="0" w:color="auto"/>
              <w:right w:val="single" w:sz="4" w:space="0" w:color="auto"/>
            </w:tcBorders>
            <w:shd w:val="clear" w:color="auto" w:fill="auto"/>
            <w:vAlign w:val="center"/>
            <w:hideMark/>
          </w:tcPr>
          <w:p w14:paraId="5D3250DA" w14:textId="77777777" w:rsidR="00804B3B" w:rsidRPr="00FB6880" w:rsidRDefault="00804B3B" w:rsidP="00A95753">
            <w:pPr>
              <w:spacing w:after="0" w:line="240" w:lineRule="auto"/>
              <w:jc w:val="center"/>
              <w:rPr>
                <w:rFonts w:eastAsia="Times New Roman" w:cstheme="minorHAnsi"/>
                <w:color w:val="000000"/>
                <w:sz w:val="18"/>
                <w:szCs w:val="18"/>
                <w:lang w:eastAsia="pl-PL"/>
              </w:rPr>
            </w:pPr>
            <w:r w:rsidRPr="00FB6880">
              <w:rPr>
                <w:rFonts w:eastAsia="Times New Roman" w:cstheme="minorHAnsi"/>
                <w:color w:val="000000"/>
                <w:sz w:val="18"/>
                <w:szCs w:val="18"/>
                <w:lang w:eastAsia="pl-PL"/>
              </w:rPr>
              <w:t>zamortyzowany koszt</w:t>
            </w:r>
          </w:p>
        </w:tc>
        <w:tc>
          <w:tcPr>
            <w:tcW w:w="1931" w:type="dxa"/>
            <w:tcBorders>
              <w:top w:val="nil"/>
              <w:left w:val="nil"/>
              <w:bottom w:val="nil"/>
              <w:right w:val="single" w:sz="4" w:space="0" w:color="auto"/>
            </w:tcBorders>
            <w:shd w:val="clear" w:color="auto" w:fill="auto"/>
            <w:vAlign w:val="center"/>
          </w:tcPr>
          <w:p w14:paraId="6E549F86" w14:textId="07E7435B" w:rsidR="00804B3B" w:rsidRPr="00FB6880" w:rsidRDefault="006416F7"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6 768</w:t>
            </w:r>
          </w:p>
        </w:tc>
        <w:tc>
          <w:tcPr>
            <w:tcW w:w="1931" w:type="dxa"/>
            <w:tcBorders>
              <w:top w:val="nil"/>
              <w:left w:val="nil"/>
              <w:bottom w:val="nil"/>
              <w:right w:val="single" w:sz="4" w:space="0" w:color="auto"/>
            </w:tcBorders>
            <w:shd w:val="clear" w:color="auto" w:fill="auto"/>
            <w:vAlign w:val="center"/>
            <w:hideMark/>
          </w:tcPr>
          <w:p w14:paraId="3F78B9D6" w14:textId="0544F71F" w:rsidR="00804B3B" w:rsidRPr="00FB6880" w:rsidRDefault="00804B3B" w:rsidP="00A95753">
            <w:pPr>
              <w:spacing w:after="0" w:line="240" w:lineRule="auto"/>
              <w:jc w:val="right"/>
              <w:rPr>
                <w:rFonts w:eastAsia="Times New Roman" w:cstheme="minorHAnsi"/>
                <w:color w:val="000000"/>
                <w:sz w:val="18"/>
                <w:szCs w:val="18"/>
                <w:lang w:eastAsia="pl-PL"/>
              </w:rPr>
            </w:pPr>
            <w:r w:rsidRPr="00FB6880">
              <w:rPr>
                <w:rFonts w:eastAsia="Times New Roman" w:cstheme="minorHAnsi"/>
                <w:color w:val="000000"/>
                <w:sz w:val="18"/>
                <w:szCs w:val="18"/>
                <w:lang w:eastAsia="pl-PL"/>
              </w:rPr>
              <w:t>25 937</w:t>
            </w:r>
          </w:p>
        </w:tc>
      </w:tr>
      <w:tr w:rsidR="00804B3B" w:rsidRPr="00FB6880" w14:paraId="275E9E7A" w14:textId="77777777" w:rsidTr="00711365">
        <w:trPr>
          <w:trHeight w:val="450"/>
        </w:trPr>
        <w:tc>
          <w:tcPr>
            <w:tcW w:w="3432" w:type="dxa"/>
            <w:tcBorders>
              <w:top w:val="single" w:sz="4" w:space="0" w:color="auto"/>
              <w:left w:val="double" w:sz="6" w:space="0" w:color="auto"/>
              <w:bottom w:val="double" w:sz="6" w:space="0" w:color="auto"/>
              <w:right w:val="single" w:sz="4" w:space="0" w:color="auto"/>
            </w:tcBorders>
            <w:shd w:val="clear" w:color="000000" w:fill="95B3D7"/>
            <w:vAlign w:val="center"/>
            <w:hideMark/>
          </w:tcPr>
          <w:p w14:paraId="357B357D" w14:textId="77777777" w:rsidR="00804B3B" w:rsidRPr="00FB6880" w:rsidRDefault="00804B3B" w:rsidP="00A95753">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Razem zobowiązania finansowe</w:t>
            </w:r>
          </w:p>
        </w:tc>
        <w:tc>
          <w:tcPr>
            <w:tcW w:w="1931" w:type="dxa"/>
            <w:tcBorders>
              <w:top w:val="nil"/>
              <w:left w:val="nil"/>
              <w:bottom w:val="double" w:sz="6" w:space="0" w:color="auto"/>
              <w:right w:val="single" w:sz="4" w:space="0" w:color="auto"/>
            </w:tcBorders>
            <w:shd w:val="clear" w:color="000000" w:fill="95B3D7"/>
            <w:noWrap/>
            <w:vAlign w:val="center"/>
            <w:hideMark/>
          </w:tcPr>
          <w:p w14:paraId="52BFC1A5" w14:textId="77777777" w:rsidR="00804B3B" w:rsidRPr="00FB6880" w:rsidRDefault="00804B3B" w:rsidP="00A95753">
            <w:pPr>
              <w:spacing w:after="0" w:line="240" w:lineRule="auto"/>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 </w:t>
            </w:r>
          </w:p>
        </w:tc>
        <w:tc>
          <w:tcPr>
            <w:tcW w:w="1931" w:type="dxa"/>
            <w:tcBorders>
              <w:top w:val="single" w:sz="4" w:space="0" w:color="auto"/>
              <w:left w:val="nil"/>
              <w:bottom w:val="double" w:sz="6" w:space="0" w:color="auto"/>
              <w:right w:val="single" w:sz="4" w:space="0" w:color="auto"/>
            </w:tcBorders>
            <w:shd w:val="clear" w:color="000000" w:fill="95B3D7"/>
            <w:noWrap/>
            <w:vAlign w:val="center"/>
          </w:tcPr>
          <w:p w14:paraId="2174AA7D" w14:textId="16D5D443" w:rsidR="00804B3B" w:rsidRPr="00FB6880" w:rsidRDefault="006416F7" w:rsidP="006C6E6E">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311 3</w:t>
            </w:r>
            <w:r w:rsidR="006C6E6E">
              <w:rPr>
                <w:rFonts w:eastAsia="Times New Roman" w:cstheme="minorHAnsi"/>
                <w:b/>
                <w:bCs/>
                <w:color w:val="000000"/>
                <w:sz w:val="18"/>
                <w:szCs w:val="18"/>
                <w:lang w:eastAsia="pl-PL"/>
              </w:rPr>
              <w:t>50</w:t>
            </w:r>
          </w:p>
        </w:tc>
        <w:tc>
          <w:tcPr>
            <w:tcW w:w="1931" w:type="dxa"/>
            <w:tcBorders>
              <w:top w:val="single" w:sz="4" w:space="0" w:color="auto"/>
              <w:left w:val="nil"/>
              <w:bottom w:val="double" w:sz="6" w:space="0" w:color="auto"/>
              <w:right w:val="single" w:sz="4" w:space="0" w:color="auto"/>
            </w:tcBorders>
            <w:shd w:val="clear" w:color="000000" w:fill="95B3D7"/>
            <w:noWrap/>
            <w:vAlign w:val="center"/>
            <w:hideMark/>
          </w:tcPr>
          <w:p w14:paraId="13BD4532" w14:textId="587D488D" w:rsidR="00804B3B" w:rsidRPr="00FB6880" w:rsidRDefault="00804B3B" w:rsidP="00A95753">
            <w:pPr>
              <w:spacing w:after="0" w:line="240" w:lineRule="auto"/>
              <w:jc w:val="right"/>
              <w:rPr>
                <w:rFonts w:eastAsia="Times New Roman" w:cstheme="minorHAnsi"/>
                <w:b/>
                <w:bCs/>
                <w:color w:val="000000"/>
                <w:sz w:val="18"/>
                <w:szCs w:val="18"/>
                <w:lang w:eastAsia="pl-PL"/>
              </w:rPr>
            </w:pPr>
            <w:r w:rsidRPr="00FB6880">
              <w:rPr>
                <w:rFonts w:eastAsia="Times New Roman" w:cstheme="minorHAnsi"/>
                <w:b/>
                <w:bCs/>
                <w:color w:val="000000"/>
                <w:sz w:val="18"/>
                <w:szCs w:val="18"/>
                <w:lang w:eastAsia="pl-PL"/>
              </w:rPr>
              <w:t>503 305</w:t>
            </w:r>
          </w:p>
        </w:tc>
      </w:tr>
    </w:tbl>
    <w:p w14:paraId="0B718D0F" w14:textId="6045845D" w:rsidR="00CE19DE" w:rsidRPr="00F372F8" w:rsidRDefault="008D010C" w:rsidP="00BA586E">
      <w:pPr>
        <w:spacing w:after="0" w:line="240" w:lineRule="auto"/>
        <w:jc w:val="both"/>
        <w:rPr>
          <w:rFonts w:eastAsia="Times New Roman" w:cstheme="minorHAnsi"/>
          <w:color w:val="FFFFFF" w:themeColor="background1"/>
          <w:sz w:val="24"/>
          <w:szCs w:val="24"/>
          <w:lang w:eastAsia="pl-PL"/>
        </w:rPr>
      </w:pPr>
      <w:r w:rsidRPr="00F372F8">
        <w:rPr>
          <w:rFonts w:eastAsia="Times New Roman" w:cstheme="minorHAnsi"/>
          <w:color w:val="FFFFFF" w:themeColor="background1"/>
          <w:sz w:val="24"/>
          <w:szCs w:val="24"/>
          <w:lang w:eastAsia="pl-PL"/>
        </w:rPr>
        <w:t>.</w:t>
      </w:r>
      <w:bookmarkEnd w:id="1173"/>
    </w:p>
    <w:p w14:paraId="56669D4B" w14:textId="182A1A7E" w:rsidR="00E06554" w:rsidRPr="00F372F8" w:rsidRDefault="00E06554" w:rsidP="00BA586E">
      <w:pPr>
        <w:spacing w:after="0" w:line="240" w:lineRule="auto"/>
        <w:jc w:val="both"/>
        <w:rPr>
          <w:rFonts w:eastAsia="Times New Roman" w:cstheme="minorHAnsi"/>
          <w:color w:val="FFFFFF" w:themeColor="background1"/>
          <w:sz w:val="24"/>
          <w:szCs w:val="24"/>
          <w:lang w:eastAsia="pl-PL"/>
        </w:rPr>
      </w:pPr>
      <w:r w:rsidRPr="00F372F8">
        <w:rPr>
          <w:rFonts w:eastAsia="Times New Roman" w:cstheme="minorHAnsi"/>
          <w:color w:val="FFFFFF" w:themeColor="background1"/>
          <w:sz w:val="24"/>
          <w:szCs w:val="24"/>
          <w:lang w:eastAsia="pl-PL"/>
        </w:rPr>
        <w:t>.</w:t>
      </w:r>
      <w:bookmarkEnd w:id="1167"/>
      <w:bookmarkEnd w:id="1168"/>
      <w:bookmarkEnd w:id="1169"/>
      <w:bookmarkEnd w:id="1170"/>
      <w:bookmarkEnd w:id="1171"/>
      <w:bookmarkEnd w:id="1172"/>
    </w:p>
    <w:p w14:paraId="7CD1D01E" w14:textId="77777777" w:rsidR="00E06554" w:rsidRPr="00786621" w:rsidRDefault="00E06554" w:rsidP="00BA586E">
      <w:pPr>
        <w:spacing w:after="0" w:line="240" w:lineRule="auto"/>
        <w:jc w:val="both"/>
        <w:rPr>
          <w:rFonts w:eastAsia="Times New Roman" w:cstheme="minorHAnsi"/>
          <w:sz w:val="24"/>
          <w:szCs w:val="24"/>
          <w:lang w:eastAsia="pl-PL"/>
        </w:rPr>
      </w:pPr>
    </w:p>
    <w:p w14:paraId="37F6FA86" w14:textId="055FF31A" w:rsidR="0090261E" w:rsidRPr="00786621" w:rsidRDefault="00CE19DE" w:rsidP="00935B2A">
      <w:pPr>
        <w:spacing w:line="240" w:lineRule="auto"/>
        <w:jc w:val="both"/>
        <w:rPr>
          <w:rFonts w:cstheme="minorHAnsi"/>
          <w:sz w:val="24"/>
          <w:szCs w:val="24"/>
        </w:rPr>
      </w:pPr>
      <w:bookmarkStart w:id="1174" w:name="XBRLBlock__1406307113"/>
      <w:bookmarkStart w:id="1175" w:name="XBRLBlock__1857450361"/>
      <w:bookmarkStart w:id="1176" w:name="XBRLBlock_1950237183"/>
      <w:bookmarkStart w:id="1177" w:name="XBRLBlock__1345583734"/>
      <w:bookmarkStart w:id="1178" w:name="XBRLBlock_1866613145"/>
      <w:r w:rsidRPr="00F372F8">
        <w:rPr>
          <w:rFonts w:cstheme="minorHAnsi"/>
          <w:sz w:val="24"/>
          <w:szCs w:val="24"/>
        </w:rPr>
        <w:t>N</w:t>
      </w:r>
      <w:r w:rsidRPr="00786621">
        <w:rPr>
          <w:rFonts w:cstheme="minorHAnsi"/>
          <w:sz w:val="24"/>
          <w:szCs w:val="24"/>
        </w:rPr>
        <w:t>a dzień 31.12.202</w:t>
      </w:r>
      <w:r w:rsidR="00AD2F2A">
        <w:rPr>
          <w:rFonts w:cstheme="minorHAnsi"/>
          <w:sz w:val="24"/>
          <w:szCs w:val="24"/>
        </w:rPr>
        <w:t>3</w:t>
      </w:r>
      <w:r w:rsidRPr="00786621">
        <w:rPr>
          <w:rFonts w:cstheme="minorHAnsi"/>
          <w:sz w:val="24"/>
          <w:szCs w:val="24"/>
        </w:rPr>
        <w:t xml:space="preserve"> r. wartości godziwe nie odbiegają od wartości księgowych. Na dzień 31.12.202</w:t>
      </w:r>
      <w:r w:rsidR="00AD2F2A">
        <w:rPr>
          <w:rFonts w:cstheme="minorHAnsi"/>
          <w:sz w:val="24"/>
          <w:szCs w:val="24"/>
        </w:rPr>
        <w:t>3</w:t>
      </w:r>
      <w:r w:rsidRPr="00786621">
        <w:rPr>
          <w:rFonts w:cstheme="minorHAnsi"/>
          <w:sz w:val="24"/>
          <w:szCs w:val="24"/>
        </w:rPr>
        <w:t xml:space="preserve"> test kwalifikacyjny nie wykazał istotnego wpływy MSSF 9 na wartość należności, a wycena udzielonych pożyczek w zamortyzowanym koszcie wykazała nie istotne różnice. </w:t>
      </w:r>
    </w:p>
    <w:p w14:paraId="1E3D3239" w14:textId="18F5B25C" w:rsidR="00CE19DE" w:rsidRPr="00786621" w:rsidRDefault="00CE19DE" w:rsidP="00935B2A">
      <w:pPr>
        <w:spacing w:line="240" w:lineRule="auto"/>
        <w:jc w:val="both"/>
        <w:rPr>
          <w:rFonts w:cstheme="minorHAnsi"/>
          <w:sz w:val="24"/>
          <w:szCs w:val="24"/>
        </w:rPr>
      </w:pPr>
      <w:r w:rsidRPr="00786621">
        <w:rPr>
          <w:rFonts w:cstheme="minorHAnsi"/>
          <w:sz w:val="24"/>
          <w:szCs w:val="24"/>
        </w:rPr>
        <w:t>Wartość godziwa udziałów i akcji określona na poziomie 3.</w:t>
      </w:r>
    </w:p>
    <w:p w14:paraId="24C8386F" w14:textId="48C0BBAE" w:rsidR="0090261E" w:rsidRPr="00786621" w:rsidRDefault="0090261E" w:rsidP="00935B2A">
      <w:pPr>
        <w:spacing w:line="240" w:lineRule="auto"/>
        <w:jc w:val="both"/>
        <w:rPr>
          <w:rFonts w:cstheme="minorHAnsi"/>
          <w:sz w:val="24"/>
          <w:szCs w:val="24"/>
        </w:rPr>
      </w:pPr>
      <w:r w:rsidRPr="00786621">
        <w:rPr>
          <w:rFonts w:cstheme="minorHAnsi"/>
          <w:sz w:val="24"/>
          <w:szCs w:val="24"/>
        </w:rPr>
        <w:t>Wartość godziwa papierów wartościowych została określona na poziomie 2.</w:t>
      </w:r>
    </w:p>
    <w:p w14:paraId="2CBC69E8" w14:textId="77777777" w:rsidR="00CE19DE" w:rsidRPr="00786621" w:rsidRDefault="00CE19DE" w:rsidP="00935B2A">
      <w:pPr>
        <w:spacing w:line="240" w:lineRule="auto"/>
        <w:jc w:val="both"/>
        <w:rPr>
          <w:rFonts w:cstheme="minorHAnsi"/>
          <w:sz w:val="24"/>
          <w:szCs w:val="24"/>
        </w:rPr>
      </w:pPr>
      <w:r w:rsidRPr="00786621">
        <w:rPr>
          <w:rFonts w:cstheme="minorHAnsi"/>
          <w:sz w:val="24"/>
          <w:szCs w:val="24"/>
        </w:rPr>
        <w:lastRenderedPageBreak/>
        <w:t>Hierarchia wartości godziwej</w:t>
      </w:r>
    </w:p>
    <w:p w14:paraId="5337C1C5" w14:textId="77777777" w:rsidR="00CE19DE" w:rsidRPr="00786621" w:rsidRDefault="00CE19DE" w:rsidP="00935B2A">
      <w:pPr>
        <w:spacing w:line="240" w:lineRule="auto"/>
        <w:jc w:val="both"/>
        <w:rPr>
          <w:rFonts w:cstheme="minorHAnsi"/>
          <w:sz w:val="24"/>
          <w:szCs w:val="24"/>
        </w:rPr>
      </w:pPr>
      <w:r w:rsidRPr="00786621">
        <w:rPr>
          <w:rFonts w:cstheme="minorHAnsi"/>
          <w:sz w:val="24"/>
          <w:szCs w:val="24"/>
        </w:rPr>
        <w:t>Dane wejściowe na poziomie 1 są cenami notowanymi (nieskorygowanymi) na aktywnych rynkach za identyczne aktywa lub zobowiązania, do których jednostka ma dostęp w dniu wyceny.</w:t>
      </w:r>
    </w:p>
    <w:p w14:paraId="1DD6AF34" w14:textId="655E0A36" w:rsidR="00EE4804" w:rsidRPr="00786621" w:rsidRDefault="00CE19DE" w:rsidP="00BA586E">
      <w:pPr>
        <w:spacing w:line="240" w:lineRule="auto"/>
        <w:jc w:val="both"/>
        <w:rPr>
          <w:rFonts w:cstheme="minorHAnsi"/>
          <w:sz w:val="24"/>
          <w:szCs w:val="24"/>
        </w:rPr>
      </w:pPr>
      <w:r w:rsidRPr="00786621">
        <w:rPr>
          <w:rFonts w:cstheme="minorHAnsi"/>
          <w:sz w:val="24"/>
          <w:szCs w:val="24"/>
        </w:rPr>
        <w:t>Dane wejściowe na poziomie 2 to dane wejściowe inne niż ceny notowane uwzględnione na poziomie 1, które są obserwowalne w przypadku danego składnika aktywów lub zobowiązania, albo pośrednio, albo bezpośrednio.</w:t>
      </w:r>
      <w:r w:rsidR="00176FB5" w:rsidRPr="00786621">
        <w:rPr>
          <w:rFonts w:cstheme="minorHAnsi"/>
          <w:sz w:val="24"/>
          <w:szCs w:val="24"/>
        </w:rPr>
        <w:t xml:space="preserve"> </w:t>
      </w:r>
    </w:p>
    <w:p w14:paraId="1D119044" w14:textId="63BAA6F0" w:rsidR="00CE19DE" w:rsidRPr="00786621" w:rsidRDefault="00176FB5" w:rsidP="00BA586E">
      <w:pPr>
        <w:spacing w:line="240" w:lineRule="auto"/>
        <w:jc w:val="both"/>
        <w:rPr>
          <w:rFonts w:cstheme="minorHAnsi"/>
          <w:sz w:val="24"/>
          <w:szCs w:val="24"/>
        </w:rPr>
      </w:pPr>
      <w:r w:rsidRPr="00794ECE">
        <w:rPr>
          <w:rFonts w:cstheme="minorHAnsi"/>
          <w:sz w:val="24"/>
          <w:szCs w:val="24"/>
        </w:rPr>
        <w:t xml:space="preserve">Do tej kategorii zaliczono wycenę papierów wartościowych (Generali i </w:t>
      </w:r>
      <w:proofErr w:type="spellStart"/>
      <w:r w:rsidRPr="00794ECE">
        <w:rPr>
          <w:rFonts w:cstheme="minorHAnsi"/>
          <w:sz w:val="24"/>
          <w:szCs w:val="24"/>
        </w:rPr>
        <w:t>Quercus</w:t>
      </w:r>
      <w:proofErr w:type="spellEnd"/>
      <w:r w:rsidRPr="00794ECE">
        <w:rPr>
          <w:rFonts w:cstheme="minorHAnsi"/>
          <w:sz w:val="24"/>
          <w:szCs w:val="24"/>
        </w:rPr>
        <w:t>) oraz obligacje korporacyjne oraz instrumenty zabezpieczające (</w:t>
      </w:r>
      <w:proofErr w:type="spellStart"/>
      <w:r w:rsidRPr="00794ECE">
        <w:rPr>
          <w:rFonts w:cstheme="minorHAnsi"/>
          <w:sz w:val="24"/>
          <w:szCs w:val="24"/>
        </w:rPr>
        <w:t>swapy</w:t>
      </w:r>
      <w:proofErr w:type="spellEnd"/>
      <w:r w:rsidRPr="00794ECE">
        <w:rPr>
          <w:rFonts w:cstheme="minorHAnsi"/>
          <w:sz w:val="24"/>
          <w:szCs w:val="24"/>
        </w:rPr>
        <w:t xml:space="preserve"> i </w:t>
      </w:r>
      <w:proofErr w:type="spellStart"/>
      <w:r w:rsidRPr="00794ECE">
        <w:rPr>
          <w:rFonts w:cstheme="minorHAnsi"/>
          <w:sz w:val="24"/>
          <w:szCs w:val="24"/>
        </w:rPr>
        <w:t>forwardy</w:t>
      </w:r>
      <w:proofErr w:type="spellEnd"/>
      <w:r w:rsidRPr="00794ECE">
        <w:rPr>
          <w:rFonts w:cstheme="minorHAnsi"/>
          <w:sz w:val="24"/>
          <w:szCs w:val="24"/>
        </w:rPr>
        <w:t>).</w:t>
      </w:r>
    </w:p>
    <w:p w14:paraId="45D8312F" w14:textId="77777777" w:rsidR="00CE19DE" w:rsidRPr="00786621" w:rsidRDefault="00CE19DE" w:rsidP="00BA586E">
      <w:pPr>
        <w:spacing w:line="240" w:lineRule="auto"/>
        <w:jc w:val="both"/>
        <w:rPr>
          <w:rFonts w:cstheme="minorHAnsi"/>
          <w:sz w:val="24"/>
          <w:szCs w:val="24"/>
        </w:rPr>
      </w:pPr>
      <w:r w:rsidRPr="00786621">
        <w:rPr>
          <w:rFonts w:cstheme="minorHAnsi"/>
          <w:sz w:val="24"/>
          <w:szCs w:val="24"/>
        </w:rPr>
        <w:t>Dane wejściowe na poziomie 3 to nieobserwowalne dane wejściowe dotyczące danego składnika aktywów lub zobowiązania</w:t>
      </w:r>
      <w:r w:rsidRPr="00F372F8">
        <w:rPr>
          <w:rFonts w:cstheme="minorHAnsi"/>
          <w:sz w:val="24"/>
          <w:szCs w:val="24"/>
        </w:rPr>
        <w:t>.</w:t>
      </w:r>
      <w:bookmarkEnd w:id="1174"/>
      <w:bookmarkEnd w:id="1175"/>
      <w:bookmarkEnd w:id="1176"/>
      <w:bookmarkEnd w:id="1177"/>
      <w:bookmarkEnd w:id="1178"/>
    </w:p>
    <w:p w14:paraId="11E39F8F" w14:textId="77777777" w:rsidR="00CE19DE" w:rsidRPr="00786621" w:rsidRDefault="00CE19DE" w:rsidP="00BA586E">
      <w:pPr>
        <w:pStyle w:val="Nagwek4"/>
        <w:spacing w:line="240" w:lineRule="auto"/>
        <w:jc w:val="both"/>
        <w:rPr>
          <w:rFonts w:asciiTheme="minorHAnsi" w:hAnsiTheme="minorHAnsi" w:cstheme="minorHAnsi"/>
        </w:rPr>
      </w:pPr>
      <w:bookmarkStart w:id="1179" w:name="XBRLBlock__660850705"/>
      <w:bookmarkStart w:id="1180" w:name="XBRLBlock_1072327198"/>
      <w:bookmarkStart w:id="1181" w:name="XBRLBlock__1005037395"/>
      <w:r w:rsidRPr="00F372F8">
        <w:rPr>
          <w:rFonts w:asciiTheme="minorHAnsi" w:hAnsiTheme="minorHAnsi" w:cstheme="minorHAnsi"/>
        </w:rPr>
        <w:t>C</w:t>
      </w:r>
      <w:r w:rsidRPr="00786621">
        <w:rPr>
          <w:rFonts w:asciiTheme="minorHAnsi" w:hAnsiTheme="minorHAnsi" w:cstheme="minorHAnsi"/>
        </w:rPr>
        <w:t>el i polityka zarządzania ryzykiem oraz metody pomiaru</w:t>
      </w:r>
    </w:p>
    <w:p w14:paraId="646CEF5D" w14:textId="77777777" w:rsidR="00CE19DE" w:rsidRPr="00794ECE" w:rsidRDefault="00CE19DE" w:rsidP="00794ECE">
      <w:pPr>
        <w:spacing w:line="240" w:lineRule="auto"/>
        <w:jc w:val="both"/>
        <w:rPr>
          <w:rFonts w:cstheme="minorHAnsi"/>
          <w:sz w:val="24"/>
          <w:szCs w:val="24"/>
        </w:rPr>
      </w:pPr>
      <w:r w:rsidRPr="00794ECE">
        <w:rPr>
          <w:rFonts w:cstheme="minorHAnsi"/>
          <w:sz w:val="24"/>
          <w:szCs w:val="24"/>
        </w:rPr>
        <w:t xml:space="preserve">Działalność Spółek z Grupy Kapitałowej narażona jest na różne rodzaje ryzyka finansowego – w tym na zmiany rynkowych cen instrumentów dłużnych i kapitałowych, wahania kursów walutowych oraz stóp procentowych. Ogólny program zarządzania ryzykiem finansowym Spółki dominującej koncentruje się na nieprzewidywalności rynków finansowych i stara się minimalizować ich potencjalne negatywne wpływy na wyniki finansowe Spółki. Zarządzanie ryzykiem finansowym w Spółce dominującej prowadzone jest przez Dział Zarządzania Finansami i Ryzykiem umiejscowionym w pionie Dyrektora Finansowego. Głównym celem jest minimalizacja negatywnych efektów zmian zewnętrznych na wyniki uzyskiwane przez Spółkę. W zależności od rodzaju ryzyka oraz jego wielkości Spółka stosuje odpowiednie instrumenty mające na celu jego rozpoznanie, oszacowanie oraz zabezpieczanie. </w:t>
      </w:r>
    </w:p>
    <w:p w14:paraId="4227A863" w14:textId="2EFE4050" w:rsidR="00CE19DE" w:rsidRPr="00786621" w:rsidRDefault="00CE19DE" w:rsidP="00BA586E">
      <w:pPr>
        <w:spacing w:line="240" w:lineRule="auto"/>
        <w:jc w:val="both"/>
        <w:rPr>
          <w:rFonts w:cstheme="minorHAnsi"/>
          <w:sz w:val="24"/>
          <w:szCs w:val="24"/>
        </w:rPr>
      </w:pPr>
      <w:r w:rsidRPr="00786621">
        <w:rPr>
          <w:rFonts w:cstheme="minorHAnsi"/>
          <w:sz w:val="24"/>
          <w:szCs w:val="24"/>
        </w:rPr>
        <w:t>Głównym założeniem strategii ZGH „Bolesław” S.A. w zakresie zabezpieczeń jest ograniczenie wrażliwości przychodów na spadek ceny cynku, ołowiu i srebra oraz kursu dolara. Im mniejszy poziom zabezpieczenia ekspozycji Spółki, tym jest ona wrażliwsza na spadki cen. Brak zabezpieczeń powoduje pełne odkrycie się na zmianę ceny giełdowej cynku, ołowiu, srebra i kursu dolara, a w przypadku spadku ceny do poziomu poniżej progu rentowności znaczne straty, trudne do pokrycia z jakichkolwiek funduszy, szczególnie w okresie dłuższego utrzymywania się niskiego poziomu cen.</w:t>
      </w:r>
    </w:p>
    <w:p w14:paraId="0673C37F" w14:textId="77777777" w:rsidR="00CE19DE" w:rsidRPr="00794ECE" w:rsidRDefault="00CE19DE" w:rsidP="00794ECE">
      <w:pPr>
        <w:spacing w:line="240" w:lineRule="auto"/>
        <w:jc w:val="both"/>
        <w:rPr>
          <w:rFonts w:cstheme="minorHAnsi"/>
          <w:sz w:val="24"/>
          <w:szCs w:val="24"/>
        </w:rPr>
      </w:pPr>
      <w:r w:rsidRPr="00794ECE">
        <w:rPr>
          <w:rFonts w:cstheme="minorHAnsi"/>
          <w:sz w:val="24"/>
          <w:szCs w:val="24"/>
        </w:rPr>
        <w:t xml:space="preserve">Strategia ZGH „Bolesław” S.A. jest oparta na stosowaniu instrumentów finansowych oferowanych przez banki i umożliwiających zabezpieczenie cen na rynku towarowym oraz kursu wymiany na rynku walutowym. ZGH „Bolesław” S.A. stosuje </w:t>
      </w:r>
      <w:proofErr w:type="spellStart"/>
      <w:r w:rsidRPr="00794ECE">
        <w:rPr>
          <w:rFonts w:cstheme="minorHAnsi"/>
          <w:sz w:val="24"/>
          <w:szCs w:val="24"/>
        </w:rPr>
        <w:t>hedging</w:t>
      </w:r>
      <w:proofErr w:type="spellEnd"/>
      <w:r w:rsidRPr="00794ECE">
        <w:rPr>
          <w:rFonts w:cstheme="minorHAnsi"/>
          <w:sz w:val="24"/>
          <w:szCs w:val="24"/>
        </w:rPr>
        <w:t xml:space="preserve"> polegający na transferze ryzyka poprzez wykorzystanie metody </w:t>
      </w:r>
      <w:proofErr w:type="spellStart"/>
      <w:r w:rsidRPr="00794ECE">
        <w:rPr>
          <w:rFonts w:cstheme="minorHAnsi"/>
          <w:sz w:val="24"/>
          <w:szCs w:val="24"/>
        </w:rPr>
        <w:t>short</w:t>
      </w:r>
      <w:proofErr w:type="spellEnd"/>
      <w:r w:rsidRPr="00794ECE">
        <w:rPr>
          <w:rFonts w:cstheme="minorHAnsi"/>
          <w:sz w:val="24"/>
          <w:szCs w:val="24"/>
        </w:rPr>
        <w:t xml:space="preserve"> </w:t>
      </w:r>
      <w:proofErr w:type="spellStart"/>
      <w:r w:rsidRPr="00794ECE">
        <w:rPr>
          <w:rFonts w:cstheme="minorHAnsi"/>
          <w:sz w:val="24"/>
          <w:szCs w:val="24"/>
        </w:rPr>
        <w:t>hedge</w:t>
      </w:r>
      <w:proofErr w:type="spellEnd"/>
      <w:r w:rsidRPr="00794ECE">
        <w:rPr>
          <w:rFonts w:cstheme="minorHAnsi"/>
          <w:sz w:val="24"/>
          <w:szCs w:val="24"/>
        </w:rPr>
        <w:t xml:space="preserve">, która zapewnia ochronę przed spadkiem cen metali i kursu USD. Stosowane derywaty różnią się w zależności od rodzaju zabezpieczanego ryzyka rynkowego. </w:t>
      </w:r>
    </w:p>
    <w:p w14:paraId="221F9756" w14:textId="77777777" w:rsidR="00CE19DE" w:rsidRPr="00786621" w:rsidRDefault="00CE19DE" w:rsidP="00BA586E">
      <w:pPr>
        <w:spacing w:after="0" w:line="240" w:lineRule="auto"/>
        <w:jc w:val="both"/>
        <w:rPr>
          <w:rFonts w:cstheme="minorHAnsi"/>
          <w:sz w:val="24"/>
        </w:rPr>
      </w:pPr>
      <w:r w:rsidRPr="00786621">
        <w:rPr>
          <w:rFonts w:cstheme="minorHAnsi"/>
          <w:sz w:val="24"/>
        </w:rPr>
        <w:t>Do głównych rodzajów ryzyka związanych z działalnością jednostek Grupy Kapitałowej należą:</w:t>
      </w:r>
    </w:p>
    <w:p w14:paraId="30FD7A90" w14:textId="77777777" w:rsidR="00CE19DE" w:rsidRPr="00786621" w:rsidRDefault="00CE19DE" w:rsidP="00BA586E">
      <w:pPr>
        <w:spacing w:after="0" w:line="240" w:lineRule="auto"/>
        <w:jc w:val="both"/>
        <w:rPr>
          <w:rFonts w:cstheme="minorHAnsi"/>
          <w:sz w:val="24"/>
        </w:rPr>
      </w:pPr>
      <w:r w:rsidRPr="00786621">
        <w:rPr>
          <w:rFonts w:cstheme="minorHAnsi"/>
          <w:sz w:val="24"/>
        </w:rPr>
        <w:t>a)   ryzyko kredytowe i kontraktowe,</w:t>
      </w:r>
    </w:p>
    <w:p w14:paraId="0753A242" w14:textId="77777777" w:rsidR="00CE19DE" w:rsidRPr="00786621" w:rsidRDefault="00CE19DE" w:rsidP="00BA586E">
      <w:pPr>
        <w:spacing w:after="0" w:line="240" w:lineRule="auto"/>
        <w:jc w:val="both"/>
        <w:rPr>
          <w:rFonts w:cstheme="minorHAnsi"/>
          <w:sz w:val="24"/>
        </w:rPr>
      </w:pPr>
      <w:r w:rsidRPr="00786621">
        <w:rPr>
          <w:rFonts w:cstheme="minorHAnsi"/>
          <w:sz w:val="24"/>
        </w:rPr>
        <w:t>b)   ryzyko płynności,</w:t>
      </w:r>
    </w:p>
    <w:p w14:paraId="2E847D71" w14:textId="77777777" w:rsidR="00CE19DE" w:rsidRPr="00786621" w:rsidRDefault="00CE19DE" w:rsidP="00BA586E">
      <w:pPr>
        <w:spacing w:after="0" w:line="240" w:lineRule="auto"/>
        <w:jc w:val="both"/>
        <w:rPr>
          <w:rFonts w:cstheme="minorHAnsi"/>
          <w:sz w:val="24"/>
        </w:rPr>
      </w:pPr>
      <w:r w:rsidRPr="00786621">
        <w:rPr>
          <w:rFonts w:cstheme="minorHAnsi"/>
          <w:sz w:val="24"/>
        </w:rPr>
        <w:t>c)   ryzyko rynkowe, w tym:</w:t>
      </w:r>
    </w:p>
    <w:p w14:paraId="2BCD2C1F" w14:textId="77777777" w:rsidR="00CE19DE" w:rsidRPr="00786621" w:rsidRDefault="00CE19DE">
      <w:pPr>
        <w:numPr>
          <w:ilvl w:val="0"/>
          <w:numId w:val="3"/>
        </w:numPr>
        <w:tabs>
          <w:tab w:val="clear" w:pos="360"/>
          <w:tab w:val="num" w:pos="1428"/>
        </w:tabs>
        <w:spacing w:after="0" w:line="240" w:lineRule="auto"/>
        <w:ind w:left="1068"/>
        <w:jc w:val="both"/>
        <w:rPr>
          <w:rFonts w:cstheme="minorHAnsi"/>
          <w:sz w:val="24"/>
        </w:rPr>
      </w:pPr>
      <w:r w:rsidRPr="00786621">
        <w:rPr>
          <w:rFonts w:cstheme="minorHAnsi"/>
          <w:sz w:val="24"/>
        </w:rPr>
        <w:t>stopy procentowej,</w:t>
      </w:r>
    </w:p>
    <w:p w14:paraId="79227374" w14:textId="77777777" w:rsidR="00CE19DE" w:rsidRPr="00786621" w:rsidRDefault="00CE19DE">
      <w:pPr>
        <w:numPr>
          <w:ilvl w:val="0"/>
          <w:numId w:val="3"/>
        </w:numPr>
        <w:tabs>
          <w:tab w:val="clear" w:pos="360"/>
          <w:tab w:val="num" w:pos="1428"/>
        </w:tabs>
        <w:spacing w:after="0" w:line="240" w:lineRule="auto"/>
        <w:ind w:left="1068"/>
        <w:jc w:val="both"/>
        <w:rPr>
          <w:rFonts w:cstheme="minorHAnsi"/>
          <w:sz w:val="24"/>
        </w:rPr>
      </w:pPr>
      <w:r w:rsidRPr="00786621">
        <w:rPr>
          <w:rFonts w:cstheme="minorHAnsi"/>
          <w:sz w:val="24"/>
        </w:rPr>
        <w:t>walutowe</w:t>
      </w:r>
      <w:r w:rsidRPr="00F372F8">
        <w:rPr>
          <w:rFonts w:cstheme="minorHAnsi"/>
          <w:sz w:val="24"/>
        </w:rPr>
        <w:t>,</w:t>
      </w:r>
      <w:bookmarkEnd w:id="1179"/>
      <w:bookmarkEnd w:id="1180"/>
      <w:bookmarkEnd w:id="1181"/>
    </w:p>
    <w:p w14:paraId="39B4334F" w14:textId="77777777" w:rsidR="00CE19DE" w:rsidRPr="00786621" w:rsidRDefault="00CE19DE" w:rsidP="00BA586E">
      <w:pPr>
        <w:pStyle w:val="Nagwek4"/>
        <w:spacing w:line="240" w:lineRule="auto"/>
        <w:jc w:val="both"/>
        <w:rPr>
          <w:rFonts w:asciiTheme="minorHAnsi" w:hAnsiTheme="minorHAnsi" w:cstheme="minorHAnsi"/>
        </w:rPr>
      </w:pPr>
      <w:bookmarkStart w:id="1182" w:name="XBRLBlock__142643589"/>
      <w:bookmarkStart w:id="1183" w:name="XBRLBlock_192362414"/>
      <w:bookmarkStart w:id="1184" w:name="XBRLBlock__1054723282"/>
      <w:bookmarkStart w:id="1185" w:name="XBRLBlock__1938276246"/>
      <w:r w:rsidRPr="00F372F8">
        <w:rPr>
          <w:rFonts w:asciiTheme="minorHAnsi" w:hAnsiTheme="minorHAnsi" w:cstheme="minorHAnsi"/>
        </w:rPr>
        <w:lastRenderedPageBreak/>
        <w:t>R</w:t>
      </w:r>
      <w:r w:rsidRPr="00786621">
        <w:rPr>
          <w:rFonts w:asciiTheme="minorHAnsi" w:hAnsiTheme="minorHAnsi" w:cstheme="minorHAnsi"/>
        </w:rPr>
        <w:t>yzyko kredytowe i kontraktowe</w:t>
      </w:r>
    </w:p>
    <w:p w14:paraId="698C1E9B" w14:textId="77777777" w:rsidR="00A61974" w:rsidRPr="00794ECE" w:rsidRDefault="00A61974" w:rsidP="00794ECE">
      <w:pPr>
        <w:spacing w:line="240" w:lineRule="auto"/>
        <w:jc w:val="both"/>
        <w:rPr>
          <w:rFonts w:cstheme="minorHAnsi"/>
          <w:sz w:val="24"/>
          <w:szCs w:val="24"/>
        </w:rPr>
      </w:pPr>
      <w:r w:rsidRPr="00794ECE">
        <w:rPr>
          <w:rFonts w:cstheme="minorHAnsi"/>
          <w:sz w:val="24"/>
          <w:szCs w:val="24"/>
        </w:rPr>
        <w:t xml:space="preserve">Ryzyko kredytowe w Spółce ograniczane jest przez bieżące badanie zdolności kredytowej kontrahentów, poprzez przyjmowanie stosownych zabezpieczeń (gwarancje bankowe, akredytywy, weksle, poręczenia) oraz poprzez stały monitoring należności przeterminowanych. W celu bieżącej kontroli działy handlowe oraz dział finansowy zobowiązane są do stosowania zasad określonych w procedurach: kredytowej oraz windykacyjnej. Procedury te określają sposób doboru kontrahentów, ustalania limitów kredytowych oraz postępowanie w przypadku przeterminowań należności. </w:t>
      </w:r>
    </w:p>
    <w:p w14:paraId="3F7F1054" w14:textId="77777777" w:rsidR="00A61974" w:rsidRPr="00794ECE" w:rsidRDefault="00A61974" w:rsidP="00794ECE">
      <w:pPr>
        <w:spacing w:line="240" w:lineRule="auto"/>
        <w:jc w:val="both"/>
        <w:rPr>
          <w:rFonts w:cstheme="minorHAnsi"/>
          <w:sz w:val="24"/>
          <w:szCs w:val="24"/>
        </w:rPr>
      </w:pPr>
      <w:r w:rsidRPr="00794ECE">
        <w:rPr>
          <w:rFonts w:cstheme="minorHAnsi"/>
          <w:sz w:val="24"/>
          <w:szCs w:val="24"/>
        </w:rPr>
        <w:t>W ramach przeprowadzenia testu klasyfikacyjnego dla potrzeb MSSF 9, w celu kalkulacji oczekiwanych strat kredytowych (ECL) i zaprognozowania kwoty odpisu aktualizującego należności, Spółka wykorzystuje m.in. następujące parametry:</w:t>
      </w:r>
    </w:p>
    <w:p w14:paraId="08A22F33" w14:textId="77777777" w:rsidR="00A61974" w:rsidRPr="00794ECE" w:rsidRDefault="00A61974">
      <w:pPr>
        <w:pStyle w:val="Akapitzlist"/>
        <w:numPr>
          <w:ilvl w:val="0"/>
          <w:numId w:val="31"/>
        </w:numPr>
        <w:spacing w:line="240" w:lineRule="auto"/>
        <w:jc w:val="both"/>
        <w:rPr>
          <w:rFonts w:cstheme="minorHAnsi"/>
          <w:sz w:val="24"/>
          <w:szCs w:val="24"/>
        </w:rPr>
      </w:pPr>
      <w:r w:rsidRPr="00794ECE">
        <w:rPr>
          <w:rFonts w:cstheme="minorHAnsi"/>
          <w:sz w:val="24"/>
          <w:szCs w:val="24"/>
        </w:rPr>
        <w:t xml:space="preserve">Rating Kontrahenta - podlega on weryfikacji pod kątem dostępności ratingu publikowanego przez zewnętrzną agencje ratingową. W przypadku braku ratingu dla danego podmiotu, przyjmuje się rating kraju pochodzenia klienta publikowany przez agencję Fitch </w:t>
      </w:r>
      <w:proofErr w:type="spellStart"/>
      <w:r w:rsidRPr="00794ECE">
        <w:rPr>
          <w:rFonts w:cstheme="minorHAnsi"/>
          <w:sz w:val="24"/>
          <w:szCs w:val="24"/>
        </w:rPr>
        <w:t>Ratings</w:t>
      </w:r>
      <w:proofErr w:type="spellEnd"/>
      <w:r w:rsidRPr="00794ECE">
        <w:rPr>
          <w:rFonts w:cstheme="minorHAnsi"/>
          <w:sz w:val="24"/>
          <w:szCs w:val="24"/>
        </w:rPr>
        <w:t xml:space="preserve">. </w:t>
      </w:r>
    </w:p>
    <w:p w14:paraId="50F97258" w14:textId="77777777" w:rsidR="00A61974" w:rsidRPr="00794ECE" w:rsidRDefault="00A61974">
      <w:pPr>
        <w:pStyle w:val="Akapitzlist"/>
        <w:numPr>
          <w:ilvl w:val="0"/>
          <w:numId w:val="31"/>
        </w:numPr>
        <w:spacing w:line="240" w:lineRule="auto"/>
        <w:jc w:val="both"/>
        <w:rPr>
          <w:rFonts w:cstheme="minorHAnsi"/>
          <w:sz w:val="24"/>
          <w:szCs w:val="24"/>
        </w:rPr>
      </w:pPr>
      <w:bookmarkStart w:id="1186" w:name="SNWID_6bda491c56234382ba5f1d4e21b00b3d"/>
      <w:r w:rsidRPr="00794ECE">
        <w:rPr>
          <w:rFonts w:cstheme="minorHAnsi"/>
          <w:sz w:val="24"/>
          <w:szCs w:val="24"/>
        </w:rPr>
        <w:t xml:space="preserve">Krzywa skumulowanych parametrów PD (parametr prawdopodobieństwa niewykonania zobowiązania wykorzystywany na potrzeby kalkulacji oczekiwanej straty kredytowej) dla danego pożyczkobiorcy wyznaczana na podstawie rynkowych krzywych kontraktów </w:t>
      </w:r>
      <w:proofErr w:type="spellStart"/>
      <w:r w:rsidRPr="00794ECE">
        <w:rPr>
          <w:rFonts w:cstheme="minorHAnsi"/>
          <w:sz w:val="24"/>
          <w:szCs w:val="24"/>
        </w:rPr>
        <w:t>Credit</w:t>
      </w:r>
      <w:proofErr w:type="spellEnd"/>
      <w:r w:rsidRPr="00794ECE">
        <w:rPr>
          <w:rFonts w:cstheme="minorHAnsi"/>
          <w:sz w:val="24"/>
          <w:szCs w:val="24"/>
        </w:rPr>
        <w:t xml:space="preserve"> </w:t>
      </w:r>
      <w:proofErr w:type="spellStart"/>
      <w:r w:rsidRPr="00794ECE">
        <w:rPr>
          <w:rFonts w:cstheme="minorHAnsi"/>
          <w:sz w:val="24"/>
          <w:szCs w:val="24"/>
        </w:rPr>
        <w:t>Default</w:t>
      </w:r>
      <w:proofErr w:type="spellEnd"/>
      <w:r w:rsidRPr="00794ECE">
        <w:rPr>
          <w:rFonts w:cstheme="minorHAnsi"/>
          <w:sz w:val="24"/>
          <w:szCs w:val="24"/>
        </w:rPr>
        <w:t xml:space="preserve"> </w:t>
      </w:r>
      <w:proofErr w:type="spellStart"/>
      <w:r w:rsidRPr="00794ECE">
        <w:rPr>
          <w:rFonts w:cstheme="minorHAnsi"/>
          <w:sz w:val="24"/>
          <w:szCs w:val="24"/>
        </w:rPr>
        <w:t>Swap</w:t>
      </w:r>
      <w:proofErr w:type="spellEnd"/>
      <w:r w:rsidRPr="00794ECE">
        <w:rPr>
          <w:rFonts w:cstheme="minorHAnsi"/>
          <w:sz w:val="24"/>
          <w:szCs w:val="24"/>
        </w:rPr>
        <w:t xml:space="preserve"> (CDS) pozyskiwanych z serwisu Reuters, które kwantyfikują rynkowe oczekiwania odnośnie potencjalnej możliwości niewykonania zobowiązań dla zadanego ratingu</w:t>
      </w:r>
      <w:bookmarkEnd w:id="1186"/>
    </w:p>
    <w:p w14:paraId="5671B933" w14:textId="5BEB75F3" w:rsidR="00BA0F1A" w:rsidRPr="00786621" w:rsidRDefault="00A61974" w:rsidP="00794ECE">
      <w:pPr>
        <w:spacing w:line="240" w:lineRule="auto"/>
        <w:jc w:val="both"/>
        <w:rPr>
          <w:rFonts w:cstheme="minorHAnsi"/>
          <w:sz w:val="24"/>
          <w:szCs w:val="24"/>
        </w:rPr>
      </w:pPr>
      <w:r w:rsidRPr="00794ECE">
        <w:rPr>
          <w:rFonts w:cstheme="minorHAnsi"/>
          <w:sz w:val="24"/>
          <w:szCs w:val="24"/>
        </w:rPr>
        <w:t xml:space="preserve">Zgodnie z przyjętymi kryteriami klasyfikacji, bazując na ratingu Fitch </w:t>
      </w:r>
      <w:proofErr w:type="spellStart"/>
      <w:r w:rsidRPr="00794ECE">
        <w:rPr>
          <w:rFonts w:cstheme="minorHAnsi"/>
          <w:sz w:val="24"/>
          <w:szCs w:val="24"/>
        </w:rPr>
        <w:t>Ratings</w:t>
      </w:r>
      <w:proofErr w:type="spellEnd"/>
      <w:r w:rsidRPr="00794ECE">
        <w:rPr>
          <w:rFonts w:cstheme="minorHAnsi"/>
          <w:sz w:val="24"/>
          <w:szCs w:val="24"/>
        </w:rPr>
        <w:t>, klient zostaje zakwalifikowany do jednej z trzech grup ryzyka jak w poniższej tabeli:</w:t>
      </w:r>
    </w:p>
    <w:tbl>
      <w:tblPr>
        <w:tblW w:w="9225" w:type="dxa"/>
        <w:tblCellMar>
          <w:left w:w="70" w:type="dxa"/>
          <w:right w:w="70" w:type="dxa"/>
        </w:tblCellMar>
        <w:tblLook w:val="04A0" w:firstRow="1" w:lastRow="0" w:firstColumn="1" w:lastColumn="0" w:noHBand="0" w:noVBand="1"/>
      </w:tblPr>
      <w:tblGrid>
        <w:gridCol w:w="3119"/>
        <w:gridCol w:w="364"/>
        <w:gridCol w:w="1148"/>
        <w:gridCol w:w="1079"/>
        <w:gridCol w:w="69"/>
        <w:gridCol w:w="1149"/>
        <w:gridCol w:w="1148"/>
        <w:gridCol w:w="1149"/>
      </w:tblGrid>
      <w:tr w:rsidR="0090261E" w:rsidRPr="00794ECE" w14:paraId="723CC668" w14:textId="77777777" w:rsidTr="001272F4">
        <w:trPr>
          <w:trHeight w:val="291"/>
        </w:trPr>
        <w:tc>
          <w:tcPr>
            <w:tcW w:w="3119" w:type="dxa"/>
            <w:tcBorders>
              <w:top w:val="double" w:sz="6" w:space="0" w:color="auto"/>
              <w:left w:val="double" w:sz="6" w:space="0" w:color="auto"/>
              <w:bottom w:val="single" w:sz="4" w:space="0" w:color="auto"/>
              <w:right w:val="single" w:sz="8" w:space="0" w:color="auto"/>
            </w:tcBorders>
            <w:shd w:val="clear" w:color="000000" w:fill="95B3D7"/>
            <w:noWrap/>
            <w:vAlign w:val="center"/>
            <w:hideMark/>
          </w:tcPr>
          <w:p w14:paraId="54BA92B9" w14:textId="77777777" w:rsidR="0090261E" w:rsidRPr="00794ECE" w:rsidRDefault="0090261E" w:rsidP="00B30289">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Grupa ryzyka</w:t>
            </w:r>
          </w:p>
        </w:tc>
        <w:tc>
          <w:tcPr>
            <w:tcW w:w="2591" w:type="dxa"/>
            <w:gridSpan w:val="3"/>
            <w:tcBorders>
              <w:top w:val="double" w:sz="6" w:space="0" w:color="auto"/>
              <w:left w:val="nil"/>
              <w:bottom w:val="single" w:sz="4" w:space="0" w:color="auto"/>
              <w:right w:val="single" w:sz="8" w:space="0" w:color="auto"/>
            </w:tcBorders>
            <w:shd w:val="clear" w:color="000000" w:fill="95B3D7"/>
            <w:noWrap/>
            <w:vAlign w:val="center"/>
            <w:hideMark/>
          </w:tcPr>
          <w:p w14:paraId="149BA1C5" w14:textId="77777777" w:rsidR="0090261E" w:rsidRPr="00794ECE" w:rsidRDefault="0090261E" w:rsidP="00B30289">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Rating</w:t>
            </w:r>
          </w:p>
        </w:tc>
        <w:tc>
          <w:tcPr>
            <w:tcW w:w="3515" w:type="dxa"/>
            <w:gridSpan w:val="4"/>
            <w:tcBorders>
              <w:top w:val="double" w:sz="6" w:space="0" w:color="auto"/>
              <w:left w:val="nil"/>
              <w:bottom w:val="single" w:sz="4" w:space="0" w:color="auto"/>
              <w:right w:val="double" w:sz="6" w:space="0" w:color="auto"/>
            </w:tcBorders>
            <w:shd w:val="clear" w:color="000000" w:fill="95B3D7"/>
            <w:noWrap/>
            <w:vAlign w:val="center"/>
            <w:hideMark/>
          </w:tcPr>
          <w:p w14:paraId="3199BEE3" w14:textId="77777777" w:rsidR="0090261E" w:rsidRPr="00794ECE" w:rsidRDefault="0090261E" w:rsidP="00B30289">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Poziom ryzyka</w:t>
            </w:r>
          </w:p>
        </w:tc>
      </w:tr>
      <w:tr w:rsidR="0090261E" w:rsidRPr="00794ECE" w14:paraId="7E3CD22F" w14:textId="77777777" w:rsidTr="001272F4">
        <w:trPr>
          <w:trHeight w:val="248"/>
        </w:trPr>
        <w:tc>
          <w:tcPr>
            <w:tcW w:w="3119" w:type="dxa"/>
            <w:vMerge w:val="restart"/>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2094699C" w14:textId="77777777" w:rsidR="0090261E" w:rsidRPr="00794ECE" w:rsidRDefault="0090261E" w:rsidP="00B30289">
            <w:pPr>
              <w:spacing w:after="0" w:line="240" w:lineRule="auto"/>
              <w:jc w:val="center"/>
              <w:rPr>
                <w:rFonts w:eastAsia="Times New Roman" w:cstheme="minorHAnsi"/>
                <w:sz w:val="18"/>
                <w:szCs w:val="18"/>
                <w:lang w:eastAsia="pl-PL"/>
              </w:rPr>
            </w:pPr>
            <w:r w:rsidRPr="00794ECE">
              <w:rPr>
                <w:rFonts w:eastAsia="Times New Roman" w:cstheme="minorHAnsi"/>
                <w:sz w:val="18"/>
                <w:szCs w:val="18"/>
                <w:lang w:eastAsia="pl-PL"/>
              </w:rPr>
              <w:t>I</w:t>
            </w: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A459D0"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AAA</w:t>
            </w:r>
          </w:p>
        </w:tc>
        <w:tc>
          <w:tcPr>
            <w:tcW w:w="3515" w:type="dxa"/>
            <w:gridSpan w:val="4"/>
            <w:vMerge w:val="restart"/>
            <w:tcBorders>
              <w:top w:val="single" w:sz="4" w:space="0" w:color="auto"/>
              <w:left w:val="single" w:sz="4" w:space="0" w:color="auto"/>
              <w:bottom w:val="single" w:sz="4" w:space="0" w:color="auto"/>
              <w:right w:val="double" w:sz="6" w:space="0" w:color="auto"/>
            </w:tcBorders>
            <w:shd w:val="clear" w:color="auto" w:fill="auto"/>
            <w:noWrap/>
            <w:vAlign w:val="center"/>
            <w:hideMark/>
          </w:tcPr>
          <w:p w14:paraId="54168017" w14:textId="77777777" w:rsidR="0090261E" w:rsidRPr="00794ECE" w:rsidRDefault="0090261E" w:rsidP="00B30289">
            <w:pPr>
              <w:spacing w:after="0" w:line="240" w:lineRule="auto"/>
              <w:jc w:val="center"/>
              <w:rPr>
                <w:rFonts w:eastAsia="Times New Roman" w:cstheme="minorHAnsi"/>
                <w:sz w:val="18"/>
                <w:szCs w:val="18"/>
                <w:lang w:eastAsia="pl-PL"/>
              </w:rPr>
            </w:pPr>
            <w:r w:rsidRPr="00794ECE">
              <w:rPr>
                <w:rFonts w:eastAsia="Times New Roman" w:cstheme="minorHAnsi"/>
                <w:sz w:val="18"/>
                <w:szCs w:val="18"/>
                <w:lang w:eastAsia="pl-PL"/>
              </w:rPr>
              <w:t>Niski</w:t>
            </w:r>
          </w:p>
        </w:tc>
      </w:tr>
      <w:tr w:rsidR="0090261E" w:rsidRPr="00794ECE" w14:paraId="643222B0"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7E58617D"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A0E189"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AA+</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79F9189C"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0C295310"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7269AA41"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B5642A"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AA</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7BD09677"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217780E2"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28643BCB"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56B051"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AA-</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20B6D78A"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0153CD8F"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009816FA"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B62320"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A+</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176E6635"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6618E093"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07019350"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7D058E"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A</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714B0557"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2269021C"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636C5EE9"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8205FB"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A-</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4A2C5941"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1333271E" w14:textId="77777777" w:rsidTr="001272F4">
        <w:trPr>
          <w:trHeight w:val="248"/>
        </w:trPr>
        <w:tc>
          <w:tcPr>
            <w:tcW w:w="3119" w:type="dxa"/>
            <w:vMerge w:val="restart"/>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3182AA70" w14:textId="77777777" w:rsidR="0090261E" w:rsidRPr="00794ECE" w:rsidRDefault="0090261E" w:rsidP="00B30289">
            <w:pPr>
              <w:spacing w:after="0" w:line="240" w:lineRule="auto"/>
              <w:jc w:val="center"/>
              <w:rPr>
                <w:rFonts w:eastAsia="Times New Roman" w:cstheme="minorHAnsi"/>
                <w:sz w:val="18"/>
                <w:szCs w:val="18"/>
                <w:lang w:eastAsia="pl-PL"/>
              </w:rPr>
            </w:pPr>
            <w:r w:rsidRPr="00794ECE">
              <w:rPr>
                <w:rFonts w:eastAsia="Times New Roman" w:cstheme="minorHAnsi"/>
                <w:sz w:val="18"/>
                <w:szCs w:val="18"/>
                <w:lang w:eastAsia="pl-PL"/>
              </w:rPr>
              <w:t>II</w:t>
            </w: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D1625A"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BBB+</w:t>
            </w:r>
          </w:p>
        </w:tc>
        <w:tc>
          <w:tcPr>
            <w:tcW w:w="3515" w:type="dxa"/>
            <w:gridSpan w:val="4"/>
            <w:vMerge w:val="restart"/>
            <w:tcBorders>
              <w:top w:val="single" w:sz="4" w:space="0" w:color="auto"/>
              <w:left w:val="single" w:sz="4" w:space="0" w:color="auto"/>
              <w:bottom w:val="single" w:sz="4" w:space="0" w:color="auto"/>
              <w:right w:val="double" w:sz="6" w:space="0" w:color="auto"/>
            </w:tcBorders>
            <w:shd w:val="clear" w:color="auto" w:fill="auto"/>
            <w:noWrap/>
            <w:vAlign w:val="center"/>
            <w:hideMark/>
          </w:tcPr>
          <w:p w14:paraId="07B70478" w14:textId="77777777" w:rsidR="0090261E" w:rsidRPr="00794ECE" w:rsidRDefault="0090261E" w:rsidP="00B30289">
            <w:pPr>
              <w:spacing w:after="0" w:line="240" w:lineRule="auto"/>
              <w:jc w:val="center"/>
              <w:rPr>
                <w:rFonts w:eastAsia="Times New Roman" w:cstheme="minorHAnsi"/>
                <w:sz w:val="18"/>
                <w:szCs w:val="18"/>
                <w:lang w:eastAsia="pl-PL"/>
              </w:rPr>
            </w:pPr>
            <w:r w:rsidRPr="00794ECE">
              <w:rPr>
                <w:rFonts w:eastAsia="Times New Roman" w:cstheme="minorHAnsi"/>
                <w:sz w:val="18"/>
                <w:szCs w:val="18"/>
                <w:lang w:eastAsia="pl-PL"/>
              </w:rPr>
              <w:t>Średni</w:t>
            </w:r>
          </w:p>
        </w:tc>
      </w:tr>
      <w:tr w:rsidR="0090261E" w:rsidRPr="00794ECE" w14:paraId="615D9C78"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2C70743B"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27B61A"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BBB</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1B81E5E7"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36E72A91"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5F48815B"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97711F"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BBB-</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7BDBB622"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4190AFCB"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5D58CC06"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97E9BB"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BB+</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08EE85D3"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45D9F100"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66B4C4CD"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EEE64E"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BB</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4B062583"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7E71E802"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54FF61BE"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55A092"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BB-</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43FDE61E"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7C3F5108"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72DE9021"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4C487C"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B+</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0C8598B0"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78FE08CD"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2414897B"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EB0AFA"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B</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4E10E3C0"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022D8904" w14:textId="77777777" w:rsidTr="001272F4">
        <w:trPr>
          <w:trHeight w:val="248"/>
        </w:trPr>
        <w:tc>
          <w:tcPr>
            <w:tcW w:w="3119" w:type="dxa"/>
            <w:vMerge/>
            <w:tcBorders>
              <w:top w:val="single" w:sz="4" w:space="0" w:color="auto"/>
              <w:left w:val="double" w:sz="6" w:space="0" w:color="auto"/>
              <w:bottom w:val="single" w:sz="4" w:space="0" w:color="auto"/>
              <w:right w:val="single" w:sz="4" w:space="0" w:color="auto"/>
            </w:tcBorders>
            <w:vAlign w:val="center"/>
            <w:hideMark/>
          </w:tcPr>
          <w:p w14:paraId="44A48853"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0EA8B2"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B-</w:t>
            </w:r>
          </w:p>
        </w:tc>
        <w:tc>
          <w:tcPr>
            <w:tcW w:w="3515" w:type="dxa"/>
            <w:gridSpan w:val="4"/>
            <w:vMerge/>
            <w:tcBorders>
              <w:top w:val="single" w:sz="4" w:space="0" w:color="auto"/>
              <w:left w:val="single" w:sz="4" w:space="0" w:color="auto"/>
              <w:bottom w:val="single" w:sz="4" w:space="0" w:color="auto"/>
              <w:right w:val="double" w:sz="6" w:space="0" w:color="auto"/>
            </w:tcBorders>
            <w:vAlign w:val="center"/>
            <w:hideMark/>
          </w:tcPr>
          <w:p w14:paraId="086ABEFC"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107DDE03" w14:textId="77777777" w:rsidTr="001272F4">
        <w:trPr>
          <w:trHeight w:val="248"/>
        </w:trPr>
        <w:tc>
          <w:tcPr>
            <w:tcW w:w="3119" w:type="dxa"/>
            <w:vMerge w:val="restart"/>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27EE0C29" w14:textId="77777777" w:rsidR="0090261E" w:rsidRPr="00794ECE" w:rsidRDefault="0090261E" w:rsidP="00B30289">
            <w:pPr>
              <w:spacing w:after="0" w:line="240" w:lineRule="auto"/>
              <w:jc w:val="center"/>
              <w:rPr>
                <w:rFonts w:eastAsia="Times New Roman" w:cstheme="minorHAnsi"/>
                <w:sz w:val="18"/>
                <w:szCs w:val="18"/>
                <w:lang w:eastAsia="pl-PL"/>
              </w:rPr>
            </w:pPr>
            <w:r w:rsidRPr="00794ECE">
              <w:rPr>
                <w:rFonts w:eastAsia="Times New Roman" w:cstheme="minorHAnsi"/>
                <w:sz w:val="18"/>
                <w:szCs w:val="18"/>
                <w:lang w:eastAsia="pl-PL"/>
              </w:rPr>
              <w:t>III</w:t>
            </w:r>
          </w:p>
        </w:tc>
        <w:tc>
          <w:tcPr>
            <w:tcW w:w="259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555317"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CCC+</w:t>
            </w:r>
          </w:p>
        </w:tc>
        <w:tc>
          <w:tcPr>
            <w:tcW w:w="3515" w:type="dxa"/>
            <w:gridSpan w:val="4"/>
            <w:vMerge w:val="restart"/>
            <w:tcBorders>
              <w:top w:val="single" w:sz="4" w:space="0" w:color="auto"/>
              <w:left w:val="single" w:sz="4" w:space="0" w:color="auto"/>
              <w:bottom w:val="single" w:sz="4" w:space="0" w:color="auto"/>
              <w:right w:val="double" w:sz="6" w:space="0" w:color="auto"/>
            </w:tcBorders>
            <w:shd w:val="clear" w:color="auto" w:fill="auto"/>
            <w:noWrap/>
            <w:vAlign w:val="center"/>
            <w:hideMark/>
          </w:tcPr>
          <w:p w14:paraId="4E61942A" w14:textId="77777777" w:rsidR="0090261E" w:rsidRPr="00794ECE" w:rsidRDefault="0090261E" w:rsidP="00B30289">
            <w:pPr>
              <w:spacing w:after="0" w:line="240" w:lineRule="auto"/>
              <w:jc w:val="center"/>
              <w:rPr>
                <w:rFonts w:eastAsia="Times New Roman" w:cstheme="minorHAnsi"/>
                <w:sz w:val="18"/>
                <w:szCs w:val="18"/>
                <w:lang w:eastAsia="pl-PL"/>
              </w:rPr>
            </w:pPr>
            <w:r w:rsidRPr="00794ECE">
              <w:rPr>
                <w:rFonts w:eastAsia="Times New Roman" w:cstheme="minorHAnsi"/>
                <w:sz w:val="18"/>
                <w:szCs w:val="18"/>
                <w:lang w:eastAsia="pl-PL"/>
              </w:rPr>
              <w:t>Wysoki</w:t>
            </w:r>
          </w:p>
        </w:tc>
      </w:tr>
      <w:tr w:rsidR="0090261E" w:rsidRPr="00794ECE" w14:paraId="728C287E" w14:textId="77777777" w:rsidTr="001272F4">
        <w:trPr>
          <w:trHeight w:val="248"/>
        </w:trPr>
        <w:tc>
          <w:tcPr>
            <w:tcW w:w="3119" w:type="dxa"/>
            <w:vMerge/>
            <w:tcBorders>
              <w:top w:val="single" w:sz="4" w:space="0" w:color="auto"/>
              <w:left w:val="double" w:sz="6" w:space="0" w:color="auto"/>
              <w:bottom w:val="double" w:sz="6" w:space="0" w:color="000000"/>
              <w:right w:val="single" w:sz="8" w:space="0" w:color="auto"/>
            </w:tcBorders>
            <w:vAlign w:val="center"/>
            <w:hideMark/>
          </w:tcPr>
          <w:p w14:paraId="47BAC8E5"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single" w:sz="4" w:space="0" w:color="auto"/>
              <w:left w:val="nil"/>
              <w:bottom w:val="single" w:sz="8" w:space="0" w:color="auto"/>
              <w:right w:val="single" w:sz="8" w:space="0" w:color="auto"/>
            </w:tcBorders>
            <w:shd w:val="clear" w:color="auto" w:fill="auto"/>
            <w:noWrap/>
            <w:vAlign w:val="bottom"/>
            <w:hideMark/>
          </w:tcPr>
          <w:p w14:paraId="63B9CEAF"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CCC</w:t>
            </w:r>
          </w:p>
        </w:tc>
        <w:tc>
          <w:tcPr>
            <w:tcW w:w="3515" w:type="dxa"/>
            <w:gridSpan w:val="4"/>
            <w:vMerge/>
            <w:tcBorders>
              <w:top w:val="single" w:sz="4" w:space="0" w:color="auto"/>
              <w:left w:val="single" w:sz="8" w:space="0" w:color="auto"/>
              <w:bottom w:val="double" w:sz="6" w:space="0" w:color="000000"/>
              <w:right w:val="double" w:sz="6" w:space="0" w:color="auto"/>
            </w:tcBorders>
            <w:vAlign w:val="center"/>
            <w:hideMark/>
          </w:tcPr>
          <w:p w14:paraId="6A3AF314"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61706EFF" w14:textId="77777777" w:rsidTr="001272F4">
        <w:trPr>
          <w:trHeight w:val="248"/>
        </w:trPr>
        <w:tc>
          <w:tcPr>
            <w:tcW w:w="3119" w:type="dxa"/>
            <w:vMerge/>
            <w:tcBorders>
              <w:top w:val="nil"/>
              <w:left w:val="double" w:sz="6" w:space="0" w:color="auto"/>
              <w:bottom w:val="double" w:sz="6" w:space="0" w:color="000000"/>
              <w:right w:val="single" w:sz="8" w:space="0" w:color="auto"/>
            </w:tcBorders>
            <w:vAlign w:val="center"/>
            <w:hideMark/>
          </w:tcPr>
          <w:p w14:paraId="05FA6F00"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nil"/>
              <w:left w:val="nil"/>
              <w:bottom w:val="single" w:sz="8" w:space="0" w:color="auto"/>
              <w:right w:val="single" w:sz="8" w:space="0" w:color="auto"/>
            </w:tcBorders>
            <w:shd w:val="clear" w:color="auto" w:fill="auto"/>
            <w:noWrap/>
            <w:vAlign w:val="bottom"/>
            <w:hideMark/>
          </w:tcPr>
          <w:p w14:paraId="738104F9"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CCC-</w:t>
            </w:r>
          </w:p>
        </w:tc>
        <w:tc>
          <w:tcPr>
            <w:tcW w:w="3515" w:type="dxa"/>
            <w:gridSpan w:val="4"/>
            <w:vMerge/>
            <w:tcBorders>
              <w:top w:val="nil"/>
              <w:left w:val="single" w:sz="8" w:space="0" w:color="auto"/>
              <w:bottom w:val="double" w:sz="6" w:space="0" w:color="000000"/>
              <w:right w:val="double" w:sz="6" w:space="0" w:color="auto"/>
            </w:tcBorders>
            <w:vAlign w:val="center"/>
            <w:hideMark/>
          </w:tcPr>
          <w:p w14:paraId="37A8CA94"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4DB475CF" w14:textId="77777777" w:rsidTr="001272F4">
        <w:trPr>
          <w:trHeight w:val="248"/>
        </w:trPr>
        <w:tc>
          <w:tcPr>
            <w:tcW w:w="3119" w:type="dxa"/>
            <w:vMerge/>
            <w:tcBorders>
              <w:top w:val="nil"/>
              <w:left w:val="double" w:sz="6" w:space="0" w:color="auto"/>
              <w:bottom w:val="double" w:sz="6" w:space="0" w:color="000000"/>
              <w:right w:val="single" w:sz="8" w:space="0" w:color="auto"/>
            </w:tcBorders>
            <w:vAlign w:val="center"/>
            <w:hideMark/>
          </w:tcPr>
          <w:p w14:paraId="315F27AC"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nil"/>
              <w:left w:val="nil"/>
              <w:bottom w:val="single" w:sz="8" w:space="0" w:color="auto"/>
              <w:right w:val="single" w:sz="8" w:space="0" w:color="auto"/>
            </w:tcBorders>
            <w:shd w:val="clear" w:color="auto" w:fill="auto"/>
            <w:noWrap/>
            <w:vAlign w:val="bottom"/>
            <w:hideMark/>
          </w:tcPr>
          <w:p w14:paraId="2A81AEB4"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CC</w:t>
            </w:r>
          </w:p>
        </w:tc>
        <w:tc>
          <w:tcPr>
            <w:tcW w:w="3515" w:type="dxa"/>
            <w:gridSpan w:val="4"/>
            <w:vMerge/>
            <w:tcBorders>
              <w:top w:val="nil"/>
              <w:left w:val="single" w:sz="8" w:space="0" w:color="auto"/>
              <w:bottom w:val="double" w:sz="6" w:space="0" w:color="000000"/>
              <w:right w:val="double" w:sz="6" w:space="0" w:color="auto"/>
            </w:tcBorders>
            <w:vAlign w:val="center"/>
            <w:hideMark/>
          </w:tcPr>
          <w:p w14:paraId="4C17F23A"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64DB9859" w14:textId="77777777" w:rsidTr="001272F4">
        <w:trPr>
          <w:trHeight w:val="248"/>
        </w:trPr>
        <w:tc>
          <w:tcPr>
            <w:tcW w:w="3119" w:type="dxa"/>
            <w:vMerge/>
            <w:tcBorders>
              <w:top w:val="nil"/>
              <w:left w:val="double" w:sz="6" w:space="0" w:color="auto"/>
              <w:bottom w:val="double" w:sz="6" w:space="0" w:color="000000"/>
              <w:right w:val="single" w:sz="8" w:space="0" w:color="auto"/>
            </w:tcBorders>
            <w:vAlign w:val="center"/>
            <w:hideMark/>
          </w:tcPr>
          <w:p w14:paraId="1F185EC4"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nil"/>
              <w:left w:val="nil"/>
              <w:bottom w:val="single" w:sz="8" w:space="0" w:color="auto"/>
              <w:right w:val="single" w:sz="8" w:space="0" w:color="auto"/>
            </w:tcBorders>
            <w:shd w:val="clear" w:color="auto" w:fill="auto"/>
            <w:noWrap/>
            <w:vAlign w:val="bottom"/>
            <w:hideMark/>
          </w:tcPr>
          <w:p w14:paraId="04F85382"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C</w:t>
            </w:r>
          </w:p>
        </w:tc>
        <w:tc>
          <w:tcPr>
            <w:tcW w:w="3515" w:type="dxa"/>
            <w:gridSpan w:val="4"/>
            <w:vMerge/>
            <w:tcBorders>
              <w:top w:val="nil"/>
              <w:left w:val="single" w:sz="8" w:space="0" w:color="auto"/>
              <w:bottom w:val="double" w:sz="6" w:space="0" w:color="000000"/>
              <w:right w:val="double" w:sz="6" w:space="0" w:color="auto"/>
            </w:tcBorders>
            <w:vAlign w:val="center"/>
            <w:hideMark/>
          </w:tcPr>
          <w:p w14:paraId="45A84E96" w14:textId="77777777" w:rsidR="0090261E" w:rsidRPr="00794ECE" w:rsidRDefault="0090261E" w:rsidP="00B30289">
            <w:pPr>
              <w:spacing w:after="0" w:line="240" w:lineRule="auto"/>
              <w:rPr>
                <w:rFonts w:eastAsia="Times New Roman" w:cstheme="minorHAnsi"/>
                <w:sz w:val="18"/>
                <w:szCs w:val="18"/>
                <w:lang w:eastAsia="pl-PL"/>
              </w:rPr>
            </w:pPr>
          </w:p>
        </w:tc>
      </w:tr>
      <w:tr w:rsidR="0090261E" w:rsidRPr="00794ECE" w14:paraId="0F88A889" w14:textId="77777777" w:rsidTr="001272F4">
        <w:trPr>
          <w:trHeight w:val="248"/>
        </w:trPr>
        <w:tc>
          <w:tcPr>
            <w:tcW w:w="3119" w:type="dxa"/>
            <w:vMerge/>
            <w:tcBorders>
              <w:top w:val="nil"/>
              <w:left w:val="double" w:sz="6" w:space="0" w:color="auto"/>
              <w:bottom w:val="double" w:sz="6" w:space="0" w:color="auto"/>
              <w:right w:val="single" w:sz="8" w:space="0" w:color="auto"/>
            </w:tcBorders>
            <w:vAlign w:val="center"/>
            <w:hideMark/>
          </w:tcPr>
          <w:p w14:paraId="57706F96" w14:textId="77777777" w:rsidR="0090261E" w:rsidRPr="00794ECE" w:rsidRDefault="0090261E" w:rsidP="00B30289">
            <w:pPr>
              <w:spacing w:after="0" w:line="240" w:lineRule="auto"/>
              <w:rPr>
                <w:rFonts w:eastAsia="Times New Roman" w:cstheme="minorHAnsi"/>
                <w:sz w:val="18"/>
                <w:szCs w:val="18"/>
                <w:lang w:eastAsia="pl-PL"/>
              </w:rPr>
            </w:pPr>
          </w:p>
        </w:tc>
        <w:tc>
          <w:tcPr>
            <w:tcW w:w="2591" w:type="dxa"/>
            <w:gridSpan w:val="3"/>
            <w:tcBorders>
              <w:top w:val="nil"/>
              <w:left w:val="nil"/>
              <w:bottom w:val="double" w:sz="6" w:space="0" w:color="auto"/>
              <w:right w:val="single" w:sz="8" w:space="0" w:color="auto"/>
            </w:tcBorders>
            <w:shd w:val="clear" w:color="auto" w:fill="auto"/>
            <w:noWrap/>
            <w:vAlign w:val="bottom"/>
            <w:hideMark/>
          </w:tcPr>
          <w:p w14:paraId="0F75C4DB" w14:textId="77777777" w:rsidR="0090261E" w:rsidRPr="00794ECE" w:rsidRDefault="0090261E" w:rsidP="00B30289">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D</w:t>
            </w:r>
          </w:p>
        </w:tc>
        <w:tc>
          <w:tcPr>
            <w:tcW w:w="3515" w:type="dxa"/>
            <w:gridSpan w:val="4"/>
            <w:vMerge/>
            <w:tcBorders>
              <w:top w:val="nil"/>
              <w:left w:val="single" w:sz="8" w:space="0" w:color="auto"/>
              <w:bottom w:val="double" w:sz="6" w:space="0" w:color="auto"/>
              <w:right w:val="double" w:sz="6" w:space="0" w:color="auto"/>
            </w:tcBorders>
            <w:vAlign w:val="center"/>
            <w:hideMark/>
          </w:tcPr>
          <w:p w14:paraId="340DC699" w14:textId="77777777" w:rsidR="0090261E" w:rsidRPr="00794ECE" w:rsidRDefault="0090261E" w:rsidP="00B30289">
            <w:pPr>
              <w:spacing w:after="0" w:line="240" w:lineRule="auto"/>
              <w:rPr>
                <w:rFonts w:eastAsia="Times New Roman" w:cstheme="minorHAnsi"/>
                <w:sz w:val="18"/>
                <w:szCs w:val="18"/>
                <w:lang w:eastAsia="pl-PL"/>
              </w:rPr>
            </w:pPr>
          </w:p>
        </w:tc>
      </w:tr>
      <w:tr w:rsidR="00A61974" w:rsidRPr="00794ECE" w14:paraId="39F35DF5" w14:textId="77777777" w:rsidTr="00711365">
        <w:trPr>
          <w:trHeight w:val="315"/>
        </w:trPr>
        <w:tc>
          <w:tcPr>
            <w:tcW w:w="9225" w:type="dxa"/>
            <w:gridSpan w:val="8"/>
            <w:tcBorders>
              <w:top w:val="double" w:sz="6" w:space="0" w:color="auto"/>
              <w:left w:val="double" w:sz="6" w:space="0" w:color="auto"/>
              <w:bottom w:val="single" w:sz="4" w:space="0" w:color="auto"/>
              <w:right w:val="double" w:sz="6" w:space="0" w:color="000000"/>
            </w:tcBorders>
            <w:shd w:val="clear" w:color="auto" w:fill="95B3D7"/>
            <w:noWrap/>
            <w:vAlign w:val="center"/>
            <w:hideMark/>
          </w:tcPr>
          <w:p w14:paraId="578239E1" w14:textId="77777777" w:rsidR="00A61974" w:rsidRPr="00794ECE" w:rsidRDefault="00A61974">
            <w:pPr>
              <w:spacing w:after="0" w:line="240" w:lineRule="auto"/>
              <w:rPr>
                <w:rFonts w:ascii="Calibri" w:eastAsia="Times New Roman" w:hAnsi="Calibri" w:cs="Calibri"/>
                <w:b/>
                <w:bCs/>
                <w:color w:val="000000"/>
                <w:sz w:val="18"/>
                <w:szCs w:val="18"/>
                <w:lang w:eastAsia="pl-PL"/>
              </w:rPr>
            </w:pPr>
            <w:bookmarkStart w:id="1187" w:name="XBRLBlock__1219136716"/>
            <w:bookmarkStart w:id="1188" w:name="XBRLBlock_1603016544"/>
            <w:r w:rsidRPr="00F372F8">
              <w:rPr>
                <w:rFonts w:ascii="Calibri" w:eastAsia="Times New Roman" w:hAnsi="Calibri" w:cs="Calibri"/>
                <w:b/>
                <w:bCs/>
                <w:color w:val="000000"/>
                <w:sz w:val="18"/>
                <w:szCs w:val="18"/>
                <w:lang w:eastAsia="pl-PL"/>
              </w:rPr>
              <w:lastRenderedPageBreak/>
              <w:t>U</w:t>
            </w:r>
            <w:r w:rsidRPr="00794ECE">
              <w:rPr>
                <w:rFonts w:ascii="Calibri" w:eastAsia="Times New Roman" w:hAnsi="Calibri" w:cs="Calibri"/>
                <w:b/>
                <w:bCs/>
                <w:color w:val="000000"/>
                <w:sz w:val="18"/>
                <w:szCs w:val="18"/>
                <w:lang w:eastAsia="pl-PL"/>
              </w:rPr>
              <w:t>dział % grupy w saldach należności segmentów operacyjnych na dzień 31.12.2023</w:t>
            </w:r>
          </w:p>
        </w:tc>
      </w:tr>
      <w:tr w:rsidR="00A61974" w:rsidRPr="00794ECE" w14:paraId="26C763A2" w14:textId="77777777" w:rsidTr="00711365">
        <w:trPr>
          <w:trHeight w:val="315"/>
        </w:trPr>
        <w:tc>
          <w:tcPr>
            <w:tcW w:w="3483" w:type="dxa"/>
            <w:gridSpan w:val="2"/>
            <w:tcBorders>
              <w:top w:val="nil"/>
              <w:left w:val="double" w:sz="6" w:space="0" w:color="auto"/>
              <w:bottom w:val="double" w:sz="6" w:space="0" w:color="auto"/>
              <w:right w:val="single" w:sz="4" w:space="0" w:color="auto"/>
            </w:tcBorders>
            <w:shd w:val="clear" w:color="auto" w:fill="95B3D7"/>
            <w:noWrap/>
            <w:vAlign w:val="center"/>
            <w:hideMark/>
          </w:tcPr>
          <w:p w14:paraId="48684516" w14:textId="77777777" w:rsidR="00A61974" w:rsidRPr="00794ECE" w:rsidRDefault="00A61974">
            <w:pPr>
              <w:spacing w:after="0" w:line="240" w:lineRule="auto"/>
              <w:rPr>
                <w:rFonts w:ascii="Calibri" w:eastAsia="Times New Roman" w:hAnsi="Calibri" w:cs="Calibri"/>
                <w:b/>
                <w:bCs/>
                <w:color w:val="000000"/>
                <w:sz w:val="18"/>
                <w:szCs w:val="18"/>
                <w:lang w:eastAsia="pl-PL"/>
              </w:rPr>
            </w:pPr>
            <w:r w:rsidRPr="00794ECE">
              <w:rPr>
                <w:rFonts w:ascii="Calibri" w:eastAsia="Times New Roman" w:hAnsi="Calibri" w:cs="Calibri"/>
                <w:b/>
                <w:bCs/>
                <w:color w:val="000000"/>
                <w:sz w:val="18"/>
                <w:szCs w:val="18"/>
                <w:lang w:eastAsia="pl-PL"/>
              </w:rPr>
              <w:t>Segment</w:t>
            </w:r>
          </w:p>
        </w:tc>
        <w:tc>
          <w:tcPr>
            <w:tcW w:w="1148" w:type="dxa"/>
            <w:tcBorders>
              <w:top w:val="nil"/>
              <w:left w:val="nil"/>
              <w:bottom w:val="double" w:sz="6" w:space="0" w:color="auto"/>
              <w:right w:val="single" w:sz="4" w:space="0" w:color="auto"/>
            </w:tcBorders>
            <w:shd w:val="clear" w:color="auto" w:fill="95B3D7"/>
            <w:noWrap/>
            <w:vAlign w:val="center"/>
            <w:hideMark/>
          </w:tcPr>
          <w:p w14:paraId="632F48F6" w14:textId="77777777" w:rsidR="00A61974" w:rsidRPr="00794ECE" w:rsidRDefault="00A61974">
            <w:pPr>
              <w:spacing w:after="0" w:line="240" w:lineRule="auto"/>
              <w:jc w:val="center"/>
              <w:rPr>
                <w:rFonts w:ascii="Calibri" w:eastAsia="Times New Roman" w:hAnsi="Calibri" w:cs="Calibri"/>
                <w:b/>
                <w:bCs/>
                <w:color w:val="000000"/>
                <w:sz w:val="18"/>
                <w:szCs w:val="18"/>
                <w:lang w:eastAsia="pl-PL"/>
              </w:rPr>
            </w:pPr>
            <w:r w:rsidRPr="00794ECE">
              <w:rPr>
                <w:rFonts w:ascii="Calibri" w:eastAsia="Times New Roman" w:hAnsi="Calibri" w:cs="Calibri"/>
                <w:b/>
                <w:bCs/>
                <w:color w:val="000000"/>
                <w:sz w:val="18"/>
                <w:szCs w:val="18"/>
                <w:lang w:eastAsia="pl-PL"/>
              </w:rPr>
              <w:t>Grupa I</w:t>
            </w:r>
          </w:p>
        </w:tc>
        <w:tc>
          <w:tcPr>
            <w:tcW w:w="1148" w:type="dxa"/>
            <w:gridSpan w:val="2"/>
            <w:tcBorders>
              <w:top w:val="nil"/>
              <w:left w:val="nil"/>
              <w:bottom w:val="double" w:sz="6" w:space="0" w:color="auto"/>
              <w:right w:val="single" w:sz="4" w:space="0" w:color="auto"/>
            </w:tcBorders>
            <w:shd w:val="clear" w:color="auto" w:fill="95B3D7"/>
            <w:noWrap/>
            <w:vAlign w:val="center"/>
            <w:hideMark/>
          </w:tcPr>
          <w:p w14:paraId="280EFBC1" w14:textId="77777777" w:rsidR="00A61974" w:rsidRPr="00794ECE" w:rsidRDefault="00A61974">
            <w:pPr>
              <w:spacing w:after="0" w:line="240" w:lineRule="auto"/>
              <w:jc w:val="center"/>
              <w:rPr>
                <w:rFonts w:ascii="Calibri" w:eastAsia="Times New Roman" w:hAnsi="Calibri" w:cs="Calibri"/>
                <w:b/>
                <w:bCs/>
                <w:color w:val="000000"/>
                <w:sz w:val="18"/>
                <w:szCs w:val="18"/>
                <w:lang w:eastAsia="pl-PL"/>
              </w:rPr>
            </w:pPr>
            <w:r w:rsidRPr="00794ECE">
              <w:rPr>
                <w:rFonts w:ascii="Calibri" w:eastAsia="Times New Roman" w:hAnsi="Calibri" w:cs="Calibri"/>
                <w:b/>
                <w:bCs/>
                <w:color w:val="000000"/>
                <w:sz w:val="18"/>
                <w:szCs w:val="18"/>
                <w:lang w:eastAsia="pl-PL"/>
              </w:rPr>
              <w:t>Grupa II</w:t>
            </w:r>
          </w:p>
        </w:tc>
        <w:tc>
          <w:tcPr>
            <w:tcW w:w="1149" w:type="dxa"/>
            <w:tcBorders>
              <w:top w:val="nil"/>
              <w:left w:val="nil"/>
              <w:bottom w:val="double" w:sz="6" w:space="0" w:color="auto"/>
              <w:right w:val="single" w:sz="4" w:space="0" w:color="auto"/>
            </w:tcBorders>
            <w:shd w:val="clear" w:color="auto" w:fill="95B3D7"/>
            <w:noWrap/>
            <w:vAlign w:val="center"/>
            <w:hideMark/>
          </w:tcPr>
          <w:p w14:paraId="61DCF4A7" w14:textId="77777777" w:rsidR="00A61974" w:rsidRPr="00794ECE" w:rsidRDefault="00A61974">
            <w:pPr>
              <w:spacing w:after="0" w:line="240" w:lineRule="auto"/>
              <w:jc w:val="center"/>
              <w:rPr>
                <w:rFonts w:ascii="Calibri" w:eastAsia="Times New Roman" w:hAnsi="Calibri" w:cs="Calibri"/>
                <w:b/>
                <w:bCs/>
                <w:color w:val="000000"/>
                <w:sz w:val="18"/>
                <w:szCs w:val="18"/>
                <w:lang w:eastAsia="pl-PL"/>
              </w:rPr>
            </w:pPr>
            <w:r w:rsidRPr="00794ECE">
              <w:rPr>
                <w:rFonts w:ascii="Calibri" w:eastAsia="Times New Roman" w:hAnsi="Calibri" w:cs="Calibri"/>
                <w:b/>
                <w:bCs/>
                <w:color w:val="000000"/>
                <w:sz w:val="18"/>
                <w:szCs w:val="18"/>
                <w:lang w:eastAsia="pl-PL"/>
              </w:rPr>
              <w:t>Grupa III</w:t>
            </w:r>
          </w:p>
        </w:tc>
        <w:tc>
          <w:tcPr>
            <w:tcW w:w="1148" w:type="dxa"/>
            <w:tcBorders>
              <w:top w:val="nil"/>
              <w:left w:val="nil"/>
              <w:bottom w:val="double" w:sz="6" w:space="0" w:color="auto"/>
              <w:right w:val="single" w:sz="4" w:space="0" w:color="auto"/>
            </w:tcBorders>
            <w:shd w:val="clear" w:color="auto" w:fill="95B3D7"/>
            <w:noWrap/>
            <w:vAlign w:val="center"/>
            <w:hideMark/>
          </w:tcPr>
          <w:p w14:paraId="74A286D4" w14:textId="77777777" w:rsidR="00A61974" w:rsidRPr="00794ECE" w:rsidRDefault="00A61974">
            <w:pPr>
              <w:spacing w:after="0" w:line="240" w:lineRule="auto"/>
              <w:jc w:val="center"/>
              <w:rPr>
                <w:rFonts w:ascii="Calibri" w:eastAsia="Times New Roman" w:hAnsi="Calibri" w:cs="Calibri"/>
                <w:b/>
                <w:bCs/>
                <w:color w:val="000000"/>
                <w:sz w:val="18"/>
                <w:szCs w:val="18"/>
                <w:lang w:eastAsia="pl-PL"/>
              </w:rPr>
            </w:pPr>
            <w:r w:rsidRPr="00794ECE">
              <w:rPr>
                <w:rFonts w:ascii="Calibri" w:eastAsia="Times New Roman" w:hAnsi="Calibri" w:cs="Calibri"/>
                <w:b/>
                <w:bCs/>
                <w:color w:val="000000"/>
                <w:sz w:val="18"/>
                <w:szCs w:val="18"/>
                <w:lang w:eastAsia="pl-PL"/>
              </w:rPr>
              <w:t>Pozostali</w:t>
            </w:r>
          </w:p>
        </w:tc>
        <w:tc>
          <w:tcPr>
            <w:tcW w:w="1149" w:type="dxa"/>
            <w:tcBorders>
              <w:top w:val="nil"/>
              <w:left w:val="nil"/>
              <w:bottom w:val="double" w:sz="6" w:space="0" w:color="auto"/>
              <w:right w:val="double" w:sz="6" w:space="0" w:color="auto"/>
            </w:tcBorders>
            <w:shd w:val="clear" w:color="auto" w:fill="95B3D7"/>
            <w:noWrap/>
            <w:vAlign w:val="center"/>
            <w:hideMark/>
          </w:tcPr>
          <w:p w14:paraId="1A1B5CE4" w14:textId="77777777" w:rsidR="00A61974" w:rsidRPr="00794ECE" w:rsidRDefault="00A61974">
            <w:pPr>
              <w:spacing w:after="0" w:line="240" w:lineRule="auto"/>
              <w:jc w:val="center"/>
              <w:rPr>
                <w:rFonts w:ascii="Calibri" w:eastAsia="Times New Roman" w:hAnsi="Calibri" w:cs="Calibri"/>
                <w:b/>
                <w:bCs/>
                <w:color w:val="000000"/>
                <w:sz w:val="18"/>
                <w:szCs w:val="18"/>
                <w:lang w:eastAsia="pl-PL"/>
              </w:rPr>
            </w:pPr>
            <w:r w:rsidRPr="00794ECE">
              <w:rPr>
                <w:rFonts w:ascii="Calibri" w:eastAsia="Times New Roman" w:hAnsi="Calibri" w:cs="Calibri"/>
                <w:b/>
                <w:bCs/>
                <w:color w:val="000000"/>
                <w:sz w:val="18"/>
                <w:szCs w:val="18"/>
                <w:lang w:eastAsia="pl-PL"/>
              </w:rPr>
              <w:t>Ogółem</w:t>
            </w:r>
          </w:p>
        </w:tc>
      </w:tr>
      <w:tr w:rsidR="00A61974" w:rsidRPr="00794ECE" w14:paraId="47E9A7D0" w14:textId="77777777" w:rsidTr="00711365">
        <w:trPr>
          <w:trHeight w:val="283"/>
        </w:trPr>
        <w:tc>
          <w:tcPr>
            <w:tcW w:w="3483" w:type="dxa"/>
            <w:gridSpan w:val="2"/>
            <w:tcBorders>
              <w:top w:val="nil"/>
              <w:left w:val="double" w:sz="6" w:space="0" w:color="auto"/>
              <w:bottom w:val="single" w:sz="4" w:space="0" w:color="auto"/>
              <w:right w:val="single" w:sz="4" w:space="0" w:color="auto"/>
            </w:tcBorders>
            <w:noWrap/>
            <w:vAlign w:val="center"/>
            <w:hideMark/>
          </w:tcPr>
          <w:p w14:paraId="4A45F84C" w14:textId="77777777" w:rsidR="00A61974" w:rsidRPr="00794ECE" w:rsidRDefault="00A61974">
            <w:pPr>
              <w:spacing w:after="0" w:line="240" w:lineRule="auto"/>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Blach elektrotechnicznych</w:t>
            </w:r>
          </w:p>
        </w:tc>
        <w:tc>
          <w:tcPr>
            <w:tcW w:w="1148" w:type="dxa"/>
            <w:tcBorders>
              <w:top w:val="nil"/>
              <w:left w:val="nil"/>
              <w:bottom w:val="single" w:sz="4" w:space="0" w:color="auto"/>
              <w:right w:val="single" w:sz="4" w:space="0" w:color="auto"/>
            </w:tcBorders>
            <w:noWrap/>
            <w:vAlign w:val="center"/>
            <w:hideMark/>
          </w:tcPr>
          <w:p w14:paraId="79534928"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47%</w:t>
            </w:r>
          </w:p>
        </w:tc>
        <w:tc>
          <w:tcPr>
            <w:tcW w:w="1148" w:type="dxa"/>
            <w:gridSpan w:val="2"/>
            <w:tcBorders>
              <w:top w:val="nil"/>
              <w:left w:val="nil"/>
              <w:bottom w:val="single" w:sz="4" w:space="0" w:color="auto"/>
              <w:right w:val="single" w:sz="4" w:space="0" w:color="auto"/>
            </w:tcBorders>
            <w:noWrap/>
            <w:vAlign w:val="center"/>
            <w:hideMark/>
          </w:tcPr>
          <w:p w14:paraId="0B2A83AA"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53%</w:t>
            </w:r>
          </w:p>
        </w:tc>
        <w:tc>
          <w:tcPr>
            <w:tcW w:w="1149" w:type="dxa"/>
            <w:tcBorders>
              <w:top w:val="nil"/>
              <w:left w:val="nil"/>
              <w:bottom w:val="single" w:sz="4" w:space="0" w:color="auto"/>
              <w:right w:val="single" w:sz="4" w:space="0" w:color="auto"/>
            </w:tcBorders>
            <w:noWrap/>
            <w:vAlign w:val="center"/>
            <w:hideMark/>
          </w:tcPr>
          <w:p w14:paraId="7909B518"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0%</w:t>
            </w:r>
          </w:p>
        </w:tc>
        <w:tc>
          <w:tcPr>
            <w:tcW w:w="1148" w:type="dxa"/>
            <w:tcBorders>
              <w:top w:val="nil"/>
              <w:left w:val="nil"/>
              <w:bottom w:val="single" w:sz="4" w:space="0" w:color="auto"/>
              <w:right w:val="single" w:sz="4" w:space="0" w:color="auto"/>
            </w:tcBorders>
            <w:noWrap/>
            <w:vAlign w:val="center"/>
            <w:hideMark/>
          </w:tcPr>
          <w:p w14:paraId="04755D99"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0%</w:t>
            </w:r>
          </w:p>
        </w:tc>
        <w:tc>
          <w:tcPr>
            <w:tcW w:w="1149" w:type="dxa"/>
            <w:tcBorders>
              <w:top w:val="nil"/>
              <w:left w:val="nil"/>
              <w:bottom w:val="single" w:sz="4" w:space="0" w:color="auto"/>
              <w:right w:val="double" w:sz="6" w:space="0" w:color="auto"/>
            </w:tcBorders>
            <w:noWrap/>
            <w:vAlign w:val="center"/>
            <w:hideMark/>
          </w:tcPr>
          <w:p w14:paraId="25945E12"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100%</w:t>
            </w:r>
          </w:p>
        </w:tc>
      </w:tr>
      <w:tr w:rsidR="00A61974" w:rsidRPr="00794ECE" w14:paraId="40058035" w14:textId="77777777" w:rsidTr="00711365">
        <w:trPr>
          <w:trHeight w:val="283"/>
        </w:trPr>
        <w:tc>
          <w:tcPr>
            <w:tcW w:w="3483" w:type="dxa"/>
            <w:gridSpan w:val="2"/>
            <w:tcBorders>
              <w:top w:val="nil"/>
              <w:left w:val="double" w:sz="6" w:space="0" w:color="auto"/>
              <w:bottom w:val="single" w:sz="4" w:space="0" w:color="auto"/>
              <w:right w:val="single" w:sz="4" w:space="0" w:color="auto"/>
            </w:tcBorders>
            <w:noWrap/>
            <w:vAlign w:val="center"/>
            <w:hideMark/>
          </w:tcPr>
          <w:p w14:paraId="69D7B725" w14:textId="77777777" w:rsidR="00A61974" w:rsidRPr="00794ECE" w:rsidRDefault="00A61974">
            <w:pPr>
              <w:spacing w:after="0" w:line="240" w:lineRule="auto"/>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Profili</w:t>
            </w:r>
          </w:p>
        </w:tc>
        <w:tc>
          <w:tcPr>
            <w:tcW w:w="1148" w:type="dxa"/>
            <w:tcBorders>
              <w:top w:val="nil"/>
              <w:left w:val="nil"/>
              <w:bottom w:val="single" w:sz="4" w:space="0" w:color="auto"/>
              <w:right w:val="single" w:sz="4" w:space="0" w:color="auto"/>
            </w:tcBorders>
            <w:noWrap/>
            <w:vAlign w:val="center"/>
            <w:hideMark/>
          </w:tcPr>
          <w:p w14:paraId="1399E574"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99%</w:t>
            </w:r>
          </w:p>
        </w:tc>
        <w:tc>
          <w:tcPr>
            <w:tcW w:w="1148" w:type="dxa"/>
            <w:gridSpan w:val="2"/>
            <w:tcBorders>
              <w:top w:val="nil"/>
              <w:left w:val="nil"/>
              <w:bottom w:val="single" w:sz="4" w:space="0" w:color="auto"/>
              <w:right w:val="single" w:sz="4" w:space="0" w:color="auto"/>
            </w:tcBorders>
            <w:noWrap/>
            <w:vAlign w:val="center"/>
            <w:hideMark/>
          </w:tcPr>
          <w:p w14:paraId="120452E8"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1%</w:t>
            </w:r>
          </w:p>
        </w:tc>
        <w:tc>
          <w:tcPr>
            <w:tcW w:w="1149" w:type="dxa"/>
            <w:tcBorders>
              <w:top w:val="nil"/>
              <w:left w:val="nil"/>
              <w:bottom w:val="single" w:sz="4" w:space="0" w:color="auto"/>
              <w:right w:val="single" w:sz="4" w:space="0" w:color="auto"/>
            </w:tcBorders>
            <w:noWrap/>
            <w:vAlign w:val="center"/>
            <w:hideMark/>
          </w:tcPr>
          <w:p w14:paraId="4AED57DC"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0%</w:t>
            </w:r>
          </w:p>
        </w:tc>
        <w:tc>
          <w:tcPr>
            <w:tcW w:w="1148" w:type="dxa"/>
            <w:tcBorders>
              <w:top w:val="nil"/>
              <w:left w:val="nil"/>
              <w:bottom w:val="single" w:sz="4" w:space="0" w:color="auto"/>
              <w:right w:val="single" w:sz="4" w:space="0" w:color="auto"/>
            </w:tcBorders>
            <w:noWrap/>
            <w:vAlign w:val="center"/>
            <w:hideMark/>
          </w:tcPr>
          <w:p w14:paraId="0E507B00"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0%</w:t>
            </w:r>
          </w:p>
        </w:tc>
        <w:tc>
          <w:tcPr>
            <w:tcW w:w="1149" w:type="dxa"/>
            <w:tcBorders>
              <w:top w:val="nil"/>
              <w:left w:val="nil"/>
              <w:bottom w:val="single" w:sz="4" w:space="0" w:color="auto"/>
              <w:right w:val="double" w:sz="6" w:space="0" w:color="auto"/>
            </w:tcBorders>
            <w:noWrap/>
            <w:vAlign w:val="center"/>
            <w:hideMark/>
          </w:tcPr>
          <w:p w14:paraId="408B6DF1"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100%</w:t>
            </w:r>
          </w:p>
        </w:tc>
      </w:tr>
      <w:tr w:rsidR="00A61974" w:rsidRPr="00794ECE" w14:paraId="32B9FA38" w14:textId="77777777" w:rsidTr="00711365">
        <w:trPr>
          <w:trHeight w:val="283"/>
        </w:trPr>
        <w:tc>
          <w:tcPr>
            <w:tcW w:w="3483" w:type="dxa"/>
            <w:gridSpan w:val="2"/>
            <w:tcBorders>
              <w:top w:val="nil"/>
              <w:left w:val="double" w:sz="6" w:space="0" w:color="auto"/>
              <w:bottom w:val="double" w:sz="6" w:space="0" w:color="auto"/>
              <w:right w:val="single" w:sz="4" w:space="0" w:color="auto"/>
            </w:tcBorders>
            <w:noWrap/>
            <w:vAlign w:val="center"/>
            <w:hideMark/>
          </w:tcPr>
          <w:p w14:paraId="2E1439F0" w14:textId="77777777" w:rsidR="00A61974" w:rsidRPr="00794ECE" w:rsidRDefault="00A61974">
            <w:pPr>
              <w:spacing w:after="0" w:line="240" w:lineRule="auto"/>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Cynku</w:t>
            </w:r>
          </w:p>
        </w:tc>
        <w:tc>
          <w:tcPr>
            <w:tcW w:w="1148" w:type="dxa"/>
            <w:tcBorders>
              <w:top w:val="nil"/>
              <w:left w:val="nil"/>
              <w:bottom w:val="double" w:sz="6" w:space="0" w:color="auto"/>
              <w:right w:val="single" w:sz="4" w:space="0" w:color="auto"/>
            </w:tcBorders>
            <w:noWrap/>
            <w:vAlign w:val="center"/>
            <w:hideMark/>
          </w:tcPr>
          <w:p w14:paraId="58FF6701"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98%</w:t>
            </w:r>
          </w:p>
        </w:tc>
        <w:tc>
          <w:tcPr>
            <w:tcW w:w="1148" w:type="dxa"/>
            <w:gridSpan w:val="2"/>
            <w:tcBorders>
              <w:top w:val="nil"/>
              <w:left w:val="nil"/>
              <w:bottom w:val="double" w:sz="6" w:space="0" w:color="auto"/>
              <w:right w:val="single" w:sz="4" w:space="0" w:color="auto"/>
            </w:tcBorders>
            <w:noWrap/>
            <w:vAlign w:val="center"/>
            <w:hideMark/>
          </w:tcPr>
          <w:p w14:paraId="591F81C1"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2%</w:t>
            </w:r>
          </w:p>
        </w:tc>
        <w:tc>
          <w:tcPr>
            <w:tcW w:w="1149" w:type="dxa"/>
            <w:tcBorders>
              <w:top w:val="nil"/>
              <w:left w:val="nil"/>
              <w:bottom w:val="double" w:sz="6" w:space="0" w:color="auto"/>
              <w:right w:val="single" w:sz="4" w:space="0" w:color="auto"/>
            </w:tcBorders>
            <w:noWrap/>
            <w:vAlign w:val="center"/>
            <w:hideMark/>
          </w:tcPr>
          <w:p w14:paraId="28C1B4A3"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0%</w:t>
            </w:r>
          </w:p>
        </w:tc>
        <w:tc>
          <w:tcPr>
            <w:tcW w:w="1148" w:type="dxa"/>
            <w:tcBorders>
              <w:top w:val="nil"/>
              <w:left w:val="nil"/>
              <w:bottom w:val="double" w:sz="6" w:space="0" w:color="auto"/>
              <w:right w:val="single" w:sz="4" w:space="0" w:color="auto"/>
            </w:tcBorders>
            <w:noWrap/>
            <w:vAlign w:val="center"/>
            <w:hideMark/>
          </w:tcPr>
          <w:p w14:paraId="2A3B9DCB"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0%</w:t>
            </w:r>
          </w:p>
        </w:tc>
        <w:tc>
          <w:tcPr>
            <w:tcW w:w="1149" w:type="dxa"/>
            <w:tcBorders>
              <w:top w:val="nil"/>
              <w:left w:val="nil"/>
              <w:bottom w:val="double" w:sz="6" w:space="0" w:color="auto"/>
              <w:right w:val="double" w:sz="6" w:space="0" w:color="auto"/>
            </w:tcBorders>
            <w:noWrap/>
            <w:vAlign w:val="center"/>
            <w:hideMark/>
          </w:tcPr>
          <w:p w14:paraId="4C2140A6" w14:textId="77777777" w:rsidR="00A61974" w:rsidRPr="00794ECE" w:rsidRDefault="00A61974">
            <w:pPr>
              <w:spacing w:after="0" w:line="240" w:lineRule="auto"/>
              <w:jc w:val="right"/>
              <w:rPr>
                <w:rFonts w:ascii="Calibri" w:eastAsia="Times New Roman" w:hAnsi="Calibri" w:cs="Calibri"/>
                <w:color w:val="000000"/>
                <w:sz w:val="18"/>
                <w:szCs w:val="18"/>
                <w:lang w:eastAsia="pl-PL"/>
              </w:rPr>
            </w:pPr>
            <w:r w:rsidRPr="00794ECE">
              <w:rPr>
                <w:rFonts w:ascii="Calibri" w:eastAsia="Times New Roman" w:hAnsi="Calibri" w:cs="Calibri"/>
                <w:color w:val="000000"/>
                <w:sz w:val="18"/>
                <w:szCs w:val="18"/>
                <w:lang w:eastAsia="pl-PL"/>
              </w:rPr>
              <w:t>100%</w:t>
            </w:r>
          </w:p>
        </w:tc>
      </w:tr>
    </w:tbl>
    <w:p w14:paraId="7B954AF4" w14:textId="77777777" w:rsidR="00A61974" w:rsidRDefault="00A61974" w:rsidP="00B30289">
      <w:pPr>
        <w:spacing w:line="240" w:lineRule="auto"/>
        <w:jc w:val="both"/>
        <w:rPr>
          <w:rFonts w:cstheme="minorHAnsi"/>
          <w:sz w:val="24"/>
          <w:szCs w:val="24"/>
          <w:highlight w:val="cyan"/>
        </w:rPr>
      </w:pPr>
    </w:p>
    <w:p w14:paraId="5F5E2C67" w14:textId="14C1494F" w:rsidR="0090261E" w:rsidRPr="00786621" w:rsidRDefault="0090261E" w:rsidP="00B30289">
      <w:pPr>
        <w:spacing w:line="240" w:lineRule="auto"/>
        <w:jc w:val="both"/>
        <w:rPr>
          <w:rFonts w:cstheme="minorHAnsi"/>
          <w:sz w:val="24"/>
          <w:szCs w:val="24"/>
        </w:rPr>
      </w:pPr>
      <w:r w:rsidRPr="00794ECE">
        <w:rPr>
          <w:rFonts w:cstheme="minorHAnsi"/>
          <w:sz w:val="24"/>
          <w:szCs w:val="24"/>
        </w:rPr>
        <w:t>Z</w:t>
      </w:r>
      <w:r w:rsidR="00A61974">
        <w:rPr>
          <w:rFonts w:cstheme="minorHAnsi"/>
          <w:sz w:val="24"/>
          <w:szCs w:val="24"/>
        </w:rPr>
        <w:t xml:space="preserve"> </w:t>
      </w:r>
      <w:r w:rsidR="00A61974" w:rsidRPr="00794ECE">
        <w:rPr>
          <w:rFonts w:cstheme="minorHAnsi"/>
          <w:sz w:val="24"/>
          <w:szCs w:val="24"/>
        </w:rPr>
        <w:t xml:space="preserve">uwagi na konsekwentnie prowadzoną politykę zarządzania ryzykiem kredytowym, dominujący udział w saldzie należności oraz sprzedaży grup niskiego ryzyka I </w:t>
      </w:r>
      <w:proofErr w:type="spellStart"/>
      <w:r w:rsidR="00A61974" w:rsidRPr="00794ECE">
        <w:rPr>
          <w:rFonts w:cstheme="minorHAnsi"/>
          <w:sz w:val="24"/>
          <w:szCs w:val="24"/>
        </w:rPr>
        <w:t>i</w:t>
      </w:r>
      <w:proofErr w:type="spellEnd"/>
      <w:r w:rsidR="00A61974" w:rsidRPr="00794ECE">
        <w:rPr>
          <w:rFonts w:cstheme="minorHAnsi"/>
          <w:sz w:val="24"/>
          <w:szCs w:val="24"/>
        </w:rPr>
        <w:t xml:space="preserve"> II, utrzymywanie wysokiego poziomu zabezpieczeń przyznanych limitów, kwota oczekiwanej straty kredytowej na podstawie powyższych założeń wynosi 605 tys. zł i jest nieistotna w stosunku do skali prowadzonej działalności. Kwota narażona na ryzyko równa się wartości bilansowej salda należności krótkoterminowych powiększonej o wystawione gwarancje oraz udzielone poręczenia, wartość godziwą transakcji na instrumentach pochodnych i skorygowanej o przyjęte zabezpieczenia, a także należności w stosunku do spółek powiązanych. Kwota ta wynosi 437 827 tys. PLN. Należy nadmienić, że średnia wartość wskaźnika należności przeterminowanych dla jednostki dominującej (bez spółek zależnych) za 12 miesięcy 2023 (liczonego jako stosunek należności przeterminowanych do całkowitego salda należności z tytułu dostaw, robót i usług) dla Spółki wynosi 5,3%</w:t>
      </w:r>
      <w:r w:rsidRPr="00F372F8">
        <w:rPr>
          <w:rFonts w:cstheme="minorHAnsi"/>
          <w:sz w:val="24"/>
          <w:szCs w:val="24"/>
        </w:rPr>
        <w:t>.</w:t>
      </w:r>
      <w:bookmarkEnd w:id="1187"/>
      <w:bookmarkEnd w:id="1188"/>
    </w:p>
    <w:p w14:paraId="3ADA4615" w14:textId="77777777" w:rsidR="0090261E" w:rsidRDefault="0090261E" w:rsidP="00B30289">
      <w:pPr>
        <w:spacing w:line="240" w:lineRule="auto"/>
        <w:jc w:val="both"/>
        <w:rPr>
          <w:rFonts w:cstheme="minorHAnsi"/>
          <w:sz w:val="24"/>
          <w:szCs w:val="24"/>
        </w:rPr>
      </w:pPr>
      <w:bookmarkStart w:id="1189" w:name="XBRLBlock_1837319704"/>
      <w:r w:rsidRPr="00F372F8">
        <w:rPr>
          <w:rFonts w:cstheme="minorHAnsi"/>
          <w:sz w:val="24"/>
          <w:szCs w:val="24"/>
        </w:rPr>
        <w:t>P</w:t>
      </w:r>
      <w:r w:rsidRPr="00786621">
        <w:rPr>
          <w:rFonts w:cstheme="minorHAnsi"/>
          <w:sz w:val="24"/>
          <w:szCs w:val="24"/>
        </w:rPr>
        <w:t>oniższa tabela zawiera wszystkie przyjęte zabezpieczenia związane z prowadzoną polityką zarządzania ryzykiem kredytowym.</w:t>
      </w:r>
    </w:p>
    <w:tbl>
      <w:tblPr>
        <w:tblW w:w="9542" w:type="dxa"/>
        <w:jc w:val="center"/>
        <w:tblCellMar>
          <w:left w:w="70" w:type="dxa"/>
          <w:right w:w="70" w:type="dxa"/>
        </w:tblCellMar>
        <w:tblLook w:val="04A0" w:firstRow="1" w:lastRow="0" w:firstColumn="1" w:lastColumn="0" w:noHBand="0" w:noVBand="1"/>
      </w:tblPr>
      <w:tblGrid>
        <w:gridCol w:w="430"/>
        <w:gridCol w:w="2717"/>
        <w:gridCol w:w="1146"/>
        <w:gridCol w:w="937"/>
        <w:gridCol w:w="937"/>
        <w:gridCol w:w="938"/>
        <w:gridCol w:w="812"/>
        <w:gridCol w:w="812"/>
        <w:gridCol w:w="813"/>
      </w:tblGrid>
      <w:tr w:rsidR="00386B42" w:rsidRPr="00794ECE" w14:paraId="5627D19B" w14:textId="77777777" w:rsidTr="00245E40">
        <w:trPr>
          <w:trHeight w:val="334"/>
          <w:jc w:val="center"/>
        </w:trPr>
        <w:tc>
          <w:tcPr>
            <w:tcW w:w="4293" w:type="dxa"/>
            <w:gridSpan w:val="3"/>
            <w:vMerge w:val="restart"/>
            <w:tcBorders>
              <w:top w:val="double" w:sz="6" w:space="0" w:color="auto"/>
              <w:left w:val="double" w:sz="6" w:space="0" w:color="auto"/>
              <w:bottom w:val="single" w:sz="4" w:space="0" w:color="000000"/>
              <w:right w:val="single" w:sz="4" w:space="0" w:color="000000"/>
            </w:tcBorders>
            <w:shd w:val="clear" w:color="auto" w:fill="95B3D7"/>
            <w:vAlign w:val="center"/>
            <w:hideMark/>
          </w:tcPr>
          <w:p w14:paraId="03ED2ADF" w14:textId="77777777" w:rsidR="00386B42" w:rsidRPr="00794ECE" w:rsidRDefault="00386B4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PRZYJĘTE ZABEZPIECZENIA</w:t>
            </w:r>
          </w:p>
        </w:tc>
        <w:tc>
          <w:tcPr>
            <w:tcW w:w="5249" w:type="dxa"/>
            <w:gridSpan w:val="6"/>
            <w:tcBorders>
              <w:top w:val="double" w:sz="6" w:space="0" w:color="auto"/>
              <w:left w:val="nil"/>
              <w:bottom w:val="single" w:sz="4" w:space="0" w:color="auto"/>
              <w:right w:val="double" w:sz="6" w:space="0" w:color="auto"/>
            </w:tcBorders>
            <w:shd w:val="clear" w:color="auto" w:fill="95B3D7"/>
            <w:noWrap/>
            <w:vAlign w:val="bottom"/>
            <w:hideMark/>
          </w:tcPr>
          <w:p w14:paraId="3C925DDE" w14:textId="77777777" w:rsidR="00386B42" w:rsidRPr="00794ECE" w:rsidRDefault="00386B42">
            <w:pPr>
              <w:spacing w:after="0" w:line="240" w:lineRule="auto"/>
              <w:jc w:val="center"/>
              <w:rPr>
                <w:rFonts w:eastAsia="Times New Roman" w:cstheme="minorHAnsi"/>
                <w:b/>
                <w:bCs/>
                <w:sz w:val="18"/>
                <w:szCs w:val="18"/>
                <w:lang w:eastAsia="pl-PL"/>
              </w:rPr>
            </w:pPr>
            <w:r w:rsidRPr="00794ECE">
              <w:rPr>
                <w:rFonts w:eastAsia="Times New Roman" w:cstheme="minorHAnsi"/>
                <w:b/>
                <w:bCs/>
                <w:sz w:val="18"/>
                <w:szCs w:val="18"/>
                <w:lang w:eastAsia="pl-PL"/>
              </w:rPr>
              <w:t>w tys. USD/EUR/PLN</w:t>
            </w:r>
          </w:p>
        </w:tc>
      </w:tr>
      <w:tr w:rsidR="00386B42" w:rsidRPr="00794ECE" w14:paraId="5BB5EF00" w14:textId="77777777" w:rsidTr="00245E40">
        <w:trPr>
          <w:trHeight w:val="318"/>
          <w:jc w:val="center"/>
        </w:trPr>
        <w:tc>
          <w:tcPr>
            <w:tcW w:w="4293" w:type="dxa"/>
            <w:gridSpan w:val="3"/>
            <w:vMerge/>
            <w:tcBorders>
              <w:top w:val="double" w:sz="6" w:space="0" w:color="auto"/>
              <w:left w:val="double" w:sz="6" w:space="0" w:color="auto"/>
              <w:bottom w:val="single" w:sz="4" w:space="0" w:color="000000"/>
              <w:right w:val="single" w:sz="4" w:space="0" w:color="000000"/>
            </w:tcBorders>
            <w:vAlign w:val="center"/>
            <w:hideMark/>
          </w:tcPr>
          <w:p w14:paraId="50A11DD8" w14:textId="77777777" w:rsidR="00386B42" w:rsidRPr="00794ECE" w:rsidRDefault="00386B42">
            <w:pPr>
              <w:spacing w:after="0" w:line="240" w:lineRule="auto"/>
              <w:rPr>
                <w:rFonts w:eastAsia="Times New Roman" w:cstheme="minorHAnsi"/>
                <w:b/>
                <w:bCs/>
                <w:color w:val="000000"/>
                <w:sz w:val="18"/>
                <w:szCs w:val="18"/>
                <w:lang w:eastAsia="pl-PL"/>
              </w:rPr>
            </w:pPr>
          </w:p>
        </w:tc>
        <w:tc>
          <w:tcPr>
            <w:tcW w:w="2812" w:type="dxa"/>
            <w:gridSpan w:val="3"/>
            <w:tcBorders>
              <w:top w:val="single" w:sz="4" w:space="0" w:color="auto"/>
              <w:left w:val="nil"/>
              <w:bottom w:val="nil"/>
              <w:right w:val="single" w:sz="4" w:space="0" w:color="auto"/>
            </w:tcBorders>
            <w:shd w:val="clear" w:color="auto" w:fill="95B3D7"/>
            <w:noWrap/>
            <w:vAlign w:val="center"/>
            <w:hideMark/>
          </w:tcPr>
          <w:p w14:paraId="5002CEF2" w14:textId="77777777" w:rsidR="00386B42" w:rsidRPr="00794ECE" w:rsidRDefault="00386B4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31.12.2023</w:t>
            </w:r>
          </w:p>
        </w:tc>
        <w:tc>
          <w:tcPr>
            <w:tcW w:w="2437" w:type="dxa"/>
            <w:gridSpan w:val="3"/>
            <w:tcBorders>
              <w:top w:val="single" w:sz="4" w:space="0" w:color="auto"/>
              <w:left w:val="nil"/>
              <w:bottom w:val="nil"/>
              <w:right w:val="double" w:sz="6" w:space="0" w:color="auto"/>
            </w:tcBorders>
            <w:shd w:val="clear" w:color="auto" w:fill="95B3D7"/>
            <w:noWrap/>
            <w:vAlign w:val="center"/>
            <w:hideMark/>
          </w:tcPr>
          <w:p w14:paraId="16C9EDD6" w14:textId="77777777" w:rsidR="00386B42" w:rsidRPr="00794ECE" w:rsidRDefault="00386B4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31.12.2022</w:t>
            </w:r>
          </w:p>
        </w:tc>
      </w:tr>
      <w:tr w:rsidR="00386B42" w:rsidRPr="00794ECE" w14:paraId="287CE643" w14:textId="77777777" w:rsidTr="00711365">
        <w:trPr>
          <w:trHeight w:val="283"/>
          <w:jc w:val="center"/>
        </w:trPr>
        <w:tc>
          <w:tcPr>
            <w:tcW w:w="430" w:type="dxa"/>
            <w:tcBorders>
              <w:top w:val="nil"/>
              <w:left w:val="double" w:sz="6" w:space="0" w:color="auto"/>
              <w:bottom w:val="double" w:sz="6" w:space="0" w:color="auto"/>
              <w:right w:val="single" w:sz="4" w:space="0" w:color="auto"/>
            </w:tcBorders>
            <w:shd w:val="clear" w:color="auto" w:fill="95B3D7"/>
            <w:vAlign w:val="bottom"/>
            <w:hideMark/>
          </w:tcPr>
          <w:p w14:paraId="6D9EBF0B"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L.p.</w:t>
            </w:r>
          </w:p>
        </w:tc>
        <w:tc>
          <w:tcPr>
            <w:tcW w:w="2717" w:type="dxa"/>
            <w:tcBorders>
              <w:top w:val="nil"/>
              <w:left w:val="nil"/>
              <w:bottom w:val="double" w:sz="6" w:space="0" w:color="auto"/>
              <w:right w:val="single" w:sz="4" w:space="0" w:color="auto"/>
            </w:tcBorders>
            <w:shd w:val="clear" w:color="auto" w:fill="95B3D7"/>
            <w:vAlign w:val="bottom"/>
            <w:hideMark/>
          </w:tcPr>
          <w:p w14:paraId="7E140659" w14:textId="77777777" w:rsidR="00386B42" w:rsidRPr="00794ECE" w:rsidRDefault="00386B4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Rodzaj zabezpieczenia</w:t>
            </w:r>
          </w:p>
        </w:tc>
        <w:tc>
          <w:tcPr>
            <w:tcW w:w="1146" w:type="dxa"/>
            <w:tcBorders>
              <w:top w:val="nil"/>
              <w:left w:val="nil"/>
              <w:bottom w:val="double" w:sz="6" w:space="0" w:color="auto"/>
              <w:right w:val="single" w:sz="4" w:space="0" w:color="auto"/>
            </w:tcBorders>
            <w:shd w:val="clear" w:color="auto" w:fill="95B3D7"/>
            <w:vAlign w:val="bottom"/>
            <w:hideMark/>
          </w:tcPr>
          <w:p w14:paraId="61448030" w14:textId="77777777" w:rsidR="00386B42" w:rsidRPr="00794ECE" w:rsidRDefault="00386B42">
            <w:pPr>
              <w:spacing w:after="0" w:line="240" w:lineRule="auto"/>
              <w:jc w:val="center"/>
              <w:rPr>
                <w:rFonts w:eastAsia="Times New Roman" w:cstheme="minorHAnsi"/>
                <w:b/>
                <w:bCs/>
                <w:color w:val="000000"/>
                <w:sz w:val="18"/>
                <w:szCs w:val="18"/>
                <w:lang w:eastAsia="pl-PL"/>
              </w:rPr>
            </w:pPr>
            <w:proofErr w:type="gramStart"/>
            <w:r w:rsidRPr="00794ECE">
              <w:rPr>
                <w:rFonts w:eastAsia="Times New Roman" w:cstheme="minorHAnsi"/>
                <w:b/>
                <w:bCs/>
                <w:color w:val="000000"/>
                <w:sz w:val="18"/>
                <w:szCs w:val="18"/>
                <w:lang w:eastAsia="pl-PL"/>
              </w:rPr>
              <w:t>Rodzaj  ryzyka</w:t>
            </w:r>
            <w:proofErr w:type="gramEnd"/>
          </w:p>
        </w:tc>
        <w:tc>
          <w:tcPr>
            <w:tcW w:w="937" w:type="dxa"/>
            <w:tcBorders>
              <w:top w:val="single" w:sz="4" w:space="0" w:color="auto"/>
              <w:left w:val="nil"/>
              <w:bottom w:val="double" w:sz="6" w:space="0" w:color="auto"/>
              <w:right w:val="single" w:sz="4" w:space="0" w:color="auto"/>
            </w:tcBorders>
            <w:shd w:val="clear" w:color="auto" w:fill="95B3D7"/>
            <w:vAlign w:val="bottom"/>
            <w:hideMark/>
          </w:tcPr>
          <w:p w14:paraId="1BF69505" w14:textId="77777777" w:rsidR="00386B42" w:rsidRPr="00794ECE" w:rsidRDefault="00386B4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Kwota</w:t>
            </w:r>
          </w:p>
        </w:tc>
        <w:tc>
          <w:tcPr>
            <w:tcW w:w="937" w:type="dxa"/>
            <w:tcBorders>
              <w:top w:val="single" w:sz="4" w:space="0" w:color="auto"/>
              <w:left w:val="nil"/>
              <w:bottom w:val="double" w:sz="6" w:space="0" w:color="auto"/>
              <w:right w:val="single" w:sz="4" w:space="0" w:color="auto"/>
            </w:tcBorders>
            <w:shd w:val="clear" w:color="auto" w:fill="95B3D7"/>
            <w:vAlign w:val="bottom"/>
            <w:hideMark/>
          </w:tcPr>
          <w:p w14:paraId="5DBFA3A7" w14:textId="77777777" w:rsidR="00386B42" w:rsidRPr="00794ECE" w:rsidRDefault="00386B4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Waluta</w:t>
            </w:r>
          </w:p>
        </w:tc>
        <w:tc>
          <w:tcPr>
            <w:tcW w:w="938" w:type="dxa"/>
            <w:tcBorders>
              <w:top w:val="single" w:sz="4" w:space="0" w:color="auto"/>
              <w:left w:val="nil"/>
              <w:bottom w:val="double" w:sz="6" w:space="0" w:color="auto"/>
              <w:right w:val="single" w:sz="4" w:space="0" w:color="auto"/>
            </w:tcBorders>
            <w:shd w:val="clear" w:color="auto" w:fill="95B3D7"/>
            <w:vAlign w:val="bottom"/>
            <w:hideMark/>
          </w:tcPr>
          <w:p w14:paraId="1BF61869" w14:textId="77777777" w:rsidR="00386B42" w:rsidRPr="00794ECE" w:rsidRDefault="00386B4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PLN</w:t>
            </w:r>
          </w:p>
        </w:tc>
        <w:tc>
          <w:tcPr>
            <w:tcW w:w="812" w:type="dxa"/>
            <w:tcBorders>
              <w:top w:val="single" w:sz="4" w:space="0" w:color="auto"/>
              <w:left w:val="nil"/>
              <w:bottom w:val="double" w:sz="6" w:space="0" w:color="auto"/>
              <w:right w:val="single" w:sz="4" w:space="0" w:color="auto"/>
            </w:tcBorders>
            <w:shd w:val="clear" w:color="auto" w:fill="95B3D7"/>
            <w:vAlign w:val="bottom"/>
            <w:hideMark/>
          </w:tcPr>
          <w:p w14:paraId="4B132659" w14:textId="77777777" w:rsidR="00386B42" w:rsidRPr="00794ECE" w:rsidRDefault="00386B4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Kwota</w:t>
            </w:r>
          </w:p>
        </w:tc>
        <w:tc>
          <w:tcPr>
            <w:tcW w:w="812" w:type="dxa"/>
            <w:tcBorders>
              <w:top w:val="single" w:sz="4" w:space="0" w:color="auto"/>
              <w:left w:val="nil"/>
              <w:bottom w:val="double" w:sz="6" w:space="0" w:color="auto"/>
              <w:right w:val="single" w:sz="4" w:space="0" w:color="auto"/>
            </w:tcBorders>
            <w:shd w:val="clear" w:color="auto" w:fill="95B3D7"/>
            <w:vAlign w:val="bottom"/>
            <w:hideMark/>
          </w:tcPr>
          <w:p w14:paraId="38B2F2A2" w14:textId="77777777" w:rsidR="00386B42" w:rsidRPr="00794ECE" w:rsidRDefault="00386B4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Waluta</w:t>
            </w:r>
          </w:p>
        </w:tc>
        <w:tc>
          <w:tcPr>
            <w:tcW w:w="813" w:type="dxa"/>
            <w:tcBorders>
              <w:top w:val="single" w:sz="4" w:space="0" w:color="auto"/>
              <w:left w:val="nil"/>
              <w:bottom w:val="double" w:sz="6" w:space="0" w:color="auto"/>
              <w:right w:val="double" w:sz="6" w:space="0" w:color="auto"/>
            </w:tcBorders>
            <w:shd w:val="clear" w:color="auto" w:fill="95B3D7"/>
            <w:vAlign w:val="bottom"/>
            <w:hideMark/>
          </w:tcPr>
          <w:p w14:paraId="44130393" w14:textId="77777777" w:rsidR="00386B42" w:rsidRPr="00794ECE" w:rsidRDefault="00386B4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PLN</w:t>
            </w:r>
          </w:p>
        </w:tc>
      </w:tr>
      <w:tr w:rsidR="00386B42" w:rsidRPr="00794ECE" w14:paraId="0E3764AB" w14:textId="77777777" w:rsidTr="00711365">
        <w:trPr>
          <w:trHeight w:val="283"/>
          <w:jc w:val="center"/>
        </w:trPr>
        <w:tc>
          <w:tcPr>
            <w:tcW w:w="430" w:type="dxa"/>
            <w:tcBorders>
              <w:top w:val="nil"/>
              <w:left w:val="double" w:sz="6" w:space="0" w:color="auto"/>
              <w:bottom w:val="single" w:sz="4" w:space="0" w:color="auto"/>
              <w:right w:val="single" w:sz="4" w:space="0" w:color="auto"/>
            </w:tcBorders>
            <w:vAlign w:val="bottom"/>
            <w:hideMark/>
          </w:tcPr>
          <w:p w14:paraId="5A9A533B"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w:t>
            </w:r>
          </w:p>
        </w:tc>
        <w:tc>
          <w:tcPr>
            <w:tcW w:w="2717" w:type="dxa"/>
            <w:tcBorders>
              <w:top w:val="nil"/>
              <w:left w:val="nil"/>
              <w:bottom w:val="single" w:sz="4" w:space="0" w:color="auto"/>
              <w:right w:val="single" w:sz="4" w:space="0" w:color="auto"/>
            </w:tcBorders>
            <w:vAlign w:val="bottom"/>
            <w:hideMark/>
          </w:tcPr>
          <w:p w14:paraId="6D77F5CB"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Gwarancje Bankowe i akredytywy</w:t>
            </w:r>
          </w:p>
        </w:tc>
        <w:tc>
          <w:tcPr>
            <w:tcW w:w="1146" w:type="dxa"/>
            <w:tcBorders>
              <w:top w:val="nil"/>
              <w:left w:val="nil"/>
              <w:bottom w:val="single" w:sz="4" w:space="0" w:color="auto"/>
              <w:right w:val="single" w:sz="4" w:space="0" w:color="auto"/>
            </w:tcBorders>
            <w:vAlign w:val="bottom"/>
            <w:hideMark/>
          </w:tcPr>
          <w:p w14:paraId="2E1D5426"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kredytowe /kontraktowe</w:t>
            </w:r>
          </w:p>
        </w:tc>
        <w:tc>
          <w:tcPr>
            <w:tcW w:w="937" w:type="dxa"/>
            <w:tcBorders>
              <w:top w:val="nil"/>
              <w:left w:val="nil"/>
              <w:bottom w:val="single" w:sz="4" w:space="0" w:color="auto"/>
              <w:right w:val="single" w:sz="4" w:space="0" w:color="auto"/>
            </w:tcBorders>
            <w:vAlign w:val="bottom"/>
            <w:hideMark/>
          </w:tcPr>
          <w:p w14:paraId="363202C2"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2 080</w:t>
            </w:r>
          </w:p>
        </w:tc>
        <w:tc>
          <w:tcPr>
            <w:tcW w:w="937" w:type="dxa"/>
            <w:tcBorders>
              <w:top w:val="nil"/>
              <w:left w:val="nil"/>
              <w:bottom w:val="single" w:sz="4" w:space="0" w:color="auto"/>
              <w:right w:val="single" w:sz="4" w:space="0" w:color="auto"/>
            </w:tcBorders>
            <w:vAlign w:val="bottom"/>
            <w:hideMark/>
          </w:tcPr>
          <w:p w14:paraId="37A094DC"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PLN</w:t>
            </w:r>
          </w:p>
        </w:tc>
        <w:tc>
          <w:tcPr>
            <w:tcW w:w="938" w:type="dxa"/>
            <w:tcBorders>
              <w:top w:val="nil"/>
              <w:left w:val="nil"/>
              <w:bottom w:val="single" w:sz="4" w:space="0" w:color="auto"/>
              <w:right w:val="single" w:sz="4" w:space="0" w:color="auto"/>
            </w:tcBorders>
            <w:vAlign w:val="bottom"/>
            <w:hideMark/>
          </w:tcPr>
          <w:p w14:paraId="267B813C"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2 080</w:t>
            </w:r>
          </w:p>
        </w:tc>
        <w:tc>
          <w:tcPr>
            <w:tcW w:w="812" w:type="dxa"/>
            <w:tcBorders>
              <w:top w:val="nil"/>
              <w:left w:val="nil"/>
              <w:bottom w:val="single" w:sz="4" w:space="0" w:color="auto"/>
              <w:right w:val="single" w:sz="4" w:space="0" w:color="auto"/>
            </w:tcBorders>
            <w:vAlign w:val="bottom"/>
            <w:hideMark/>
          </w:tcPr>
          <w:p w14:paraId="6B198EF2"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2 000</w:t>
            </w:r>
          </w:p>
        </w:tc>
        <w:tc>
          <w:tcPr>
            <w:tcW w:w="812" w:type="dxa"/>
            <w:tcBorders>
              <w:top w:val="nil"/>
              <w:left w:val="nil"/>
              <w:bottom w:val="single" w:sz="4" w:space="0" w:color="auto"/>
              <w:right w:val="single" w:sz="4" w:space="0" w:color="auto"/>
            </w:tcBorders>
            <w:vAlign w:val="bottom"/>
            <w:hideMark/>
          </w:tcPr>
          <w:p w14:paraId="4E8DC3F0"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PLN</w:t>
            </w:r>
          </w:p>
        </w:tc>
        <w:tc>
          <w:tcPr>
            <w:tcW w:w="813" w:type="dxa"/>
            <w:tcBorders>
              <w:top w:val="nil"/>
              <w:left w:val="nil"/>
              <w:bottom w:val="single" w:sz="4" w:space="0" w:color="auto"/>
              <w:right w:val="double" w:sz="6" w:space="0" w:color="auto"/>
            </w:tcBorders>
            <w:vAlign w:val="bottom"/>
            <w:hideMark/>
          </w:tcPr>
          <w:p w14:paraId="2FA2A8ED"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2 000</w:t>
            </w:r>
          </w:p>
        </w:tc>
      </w:tr>
      <w:tr w:rsidR="00386B42" w:rsidRPr="00794ECE" w14:paraId="4336013F" w14:textId="77777777" w:rsidTr="00711365">
        <w:trPr>
          <w:trHeight w:val="283"/>
          <w:jc w:val="center"/>
        </w:trPr>
        <w:tc>
          <w:tcPr>
            <w:tcW w:w="430" w:type="dxa"/>
            <w:tcBorders>
              <w:top w:val="nil"/>
              <w:left w:val="double" w:sz="6" w:space="0" w:color="auto"/>
              <w:bottom w:val="single" w:sz="4" w:space="0" w:color="auto"/>
              <w:right w:val="single" w:sz="4" w:space="0" w:color="auto"/>
            </w:tcBorders>
            <w:vAlign w:val="bottom"/>
            <w:hideMark/>
          </w:tcPr>
          <w:p w14:paraId="7E1D9C0E"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w:t>
            </w:r>
          </w:p>
        </w:tc>
        <w:tc>
          <w:tcPr>
            <w:tcW w:w="2717" w:type="dxa"/>
            <w:tcBorders>
              <w:top w:val="nil"/>
              <w:left w:val="nil"/>
              <w:bottom w:val="single" w:sz="4" w:space="0" w:color="auto"/>
              <w:right w:val="single" w:sz="4" w:space="0" w:color="auto"/>
            </w:tcBorders>
            <w:vAlign w:val="bottom"/>
            <w:hideMark/>
          </w:tcPr>
          <w:p w14:paraId="50F8BE2B"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Gwarancje Bankowe i akredytywy</w:t>
            </w:r>
          </w:p>
        </w:tc>
        <w:tc>
          <w:tcPr>
            <w:tcW w:w="1146" w:type="dxa"/>
            <w:tcBorders>
              <w:top w:val="nil"/>
              <w:left w:val="nil"/>
              <w:bottom w:val="single" w:sz="4" w:space="0" w:color="auto"/>
              <w:right w:val="single" w:sz="4" w:space="0" w:color="auto"/>
            </w:tcBorders>
            <w:vAlign w:val="bottom"/>
            <w:hideMark/>
          </w:tcPr>
          <w:p w14:paraId="71A465D7"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kredytowe /kontraktowe</w:t>
            </w:r>
          </w:p>
        </w:tc>
        <w:tc>
          <w:tcPr>
            <w:tcW w:w="937" w:type="dxa"/>
            <w:tcBorders>
              <w:top w:val="nil"/>
              <w:left w:val="nil"/>
              <w:bottom w:val="single" w:sz="4" w:space="0" w:color="auto"/>
              <w:right w:val="single" w:sz="4" w:space="0" w:color="auto"/>
            </w:tcBorders>
            <w:vAlign w:val="bottom"/>
            <w:hideMark/>
          </w:tcPr>
          <w:p w14:paraId="4AE3CA5D"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11 780</w:t>
            </w:r>
          </w:p>
        </w:tc>
        <w:tc>
          <w:tcPr>
            <w:tcW w:w="937" w:type="dxa"/>
            <w:tcBorders>
              <w:top w:val="nil"/>
              <w:left w:val="nil"/>
              <w:bottom w:val="single" w:sz="4" w:space="0" w:color="auto"/>
              <w:right w:val="single" w:sz="4" w:space="0" w:color="auto"/>
            </w:tcBorders>
            <w:vAlign w:val="bottom"/>
            <w:hideMark/>
          </w:tcPr>
          <w:p w14:paraId="1FD722C9"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EUR</w:t>
            </w:r>
          </w:p>
        </w:tc>
        <w:tc>
          <w:tcPr>
            <w:tcW w:w="938" w:type="dxa"/>
            <w:tcBorders>
              <w:top w:val="nil"/>
              <w:left w:val="nil"/>
              <w:bottom w:val="single" w:sz="4" w:space="0" w:color="auto"/>
              <w:right w:val="single" w:sz="4" w:space="0" w:color="auto"/>
            </w:tcBorders>
            <w:vAlign w:val="bottom"/>
            <w:hideMark/>
          </w:tcPr>
          <w:p w14:paraId="1B5E3A0F"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51 219</w:t>
            </w:r>
          </w:p>
        </w:tc>
        <w:tc>
          <w:tcPr>
            <w:tcW w:w="812" w:type="dxa"/>
            <w:tcBorders>
              <w:top w:val="nil"/>
              <w:left w:val="nil"/>
              <w:bottom w:val="single" w:sz="4" w:space="0" w:color="auto"/>
              <w:right w:val="single" w:sz="4" w:space="0" w:color="auto"/>
            </w:tcBorders>
            <w:vAlign w:val="bottom"/>
            <w:hideMark/>
          </w:tcPr>
          <w:p w14:paraId="08E61E67"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11 180</w:t>
            </w:r>
          </w:p>
        </w:tc>
        <w:tc>
          <w:tcPr>
            <w:tcW w:w="812" w:type="dxa"/>
            <w:tcBorders>
              <w:top w:val="nil"/>
              <w:left w:val="nil"/>
              <w:bottom w:val="single" w:sz="4" w:space="0" w:color="auto"/>
              <w:right w:val="single" w:sz="4" w:space="0" w:color="auto"/>
            </w:tcBorders>
            <w:vAlign w:val="bottom"/>
            <w:hideMark/>
          </w:tcPr>
          <w:p w14:paraId="7F291DCC"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EUR</w:t>
            </w:r>
          </w:p>
        </w:tc>
        <w:tc>
          <w:tcPr>
            <w:tcW w:w="813" w:type="dxa"/>
            <w:tcBorders>
              <w:top w:val="nil"/>
              <w:left w:val="nil"/>
              <w:bottom w:val="single" w:sz="4" w:space="0" w:color="auto"/>
              <w:right w:val="double" w:sz="6" w:space="0" w:color="auto"/>
            </w:tcBorders>
            <w:vAlign w:val="bottom"/>
            <w:hideMark/>
          </w:tcPr>
          <w:p w14:paraId="676906C7"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52 433</w:t>
            </w:r>
          </w:p>
        </w:tc>
      </w:tr>
      <w:tr w:rsidR="00386B42" w:rsidRPr="00794ECE" w14:paraId="4CAB85FD" w14:textId="77777777" w:rsidTr="00711365">
        <w:trPr>
          <w:trHeight w:val="283"/>
          <w:jc w:val="center"/>
        </w:trPr>
        <w:tc>
          <w:tcPr>
            <w:tcW w:w="430" w:type="dxa"/>
            <w:tcBorders>
              <w:top w:val="nil"/>
              <w:left w:val="double" w:sz="6" w:space="0" w:color="auto"/>
              <w:bottom w:val="single" w:sz="4" w:space="0" w:color="auto"/>
              <w:right w:val="single" w:sz="4" w:space="0" w:color="auto"/>
            </w:tcBorders>
            <w:vAlign w:val="bottom"/>
            <w:hideMark/>
          </w:tcPr>
          <w:p w14:paraId="09DA9885"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w:t>
            </w:r>
          </w:p>
        </w:tc>
        <w:tc>
          <w:tcPr>
            <w:tcW w:w="2717" w:type="dxa"/>
            <w:tcBorders>
              <w:top w:val="nil"/>
              <w:left w:val="nil"/>
              <w:bottom w:val="single" w:sz="4" w:space="0" w:color="auto"/>
              <w:right w:val="single" w:sz="4" w:space="0" w:color="auto"/>
            </w:tcBorders>
            <w:vAlign w:val="bottom"/>
            <w:hideMark/>
          </w:tcPr>
          <w:p w14:paraId="2219D67F"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Gwarancje Bankowe i akredytywy</w:t>
            </w:r>
          </w:p>
        </w:tc>
        <w:tc>
          <w:tcPr>
            <w:tcW w:w="1146" w:type="dxa"/>
            <w:tcBorders>
              <w:top w:val="nil"/>
              <w:left w:val="nil"/>
              <w:bottom w:val="single" w:sz="4" w:space="0" w:color="auto"/>
              <w:right w:val="single" w:sz="4" w:space="0" w:color="auto"/>
            </w:tcBorders>
            <w:vAlign w:val="bottom"/>
            <w:hideMark/>
          </w:tcPr>
          <w:p w14:paraId="5446981B"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kredytowe /kontraktowe</w:t>
            </w:r>
          </w:p>
        </w:tc>
        <w:tc>
          <w:tcPr>
            <w:tcW w:w="937" w:type="dxa"/>
            <w:tcBorders>
              <w:top w:val="nil"/>
              <w:left w:val="nil"/>
              <w:bottom w:val="single" w:sz="4" w:space="0" w:color="auto"/>
              <w:right w:val="single" w:sz="4" w:space="0" w:color="auto"/>
            </w:tcBorders>
            <w:vAlign w:val="bottom"/>
            <w:hideMark/>
          </w:tcPr>
          <w:p w14:paraId="33463913"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0</w:t>
            </w:r>
          </w:p>
        </w:tc>
        <w:tc>
          <w:tcPr>
            <w:tcW w:w="937" w:type="dxa"/>
            <w:tcBorders>
              <w:top w:val="nil"/>
              <w:left w:val="nil"/>
              <w:bottom w:val="single" w:sz="4" w:space="0" w:color="auto"/>
              <w:right w:val="single" w:sz="4" w:space="0" w:color="auto"/>
            </w:tcBorders>
            <w:vAlign w:val="bottom"/>
            <w:hideMark/>
          </w:tcPr>
          <w:p w14:paraId="28084BA5"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USD</w:t>
            </w:r>
          </w:p>
        </w:tc>
        <w:tc>
          <w:tcPr>
            <w:tcW w:w="938" w:type="dxa"/>
            <w:tcBorders>
              <w:top w:val="nil"/>
              <w:left w:val="nil"/>
              <w:bottom w:val="single" w:sz="4" w:space="0" w:color="auto"/>
              <w:right w:val="single" w:sz="4" w:space="0" w:color="auto"/>
            </w:tcBorders>
            <w:vAlign w:val="bottom"/>
            <w:hideMark/>
          </w:tcPr>
          <w:p w14:paraId="614AC631"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0</w:t>
            </w:r>
          </w:p>
        </w:tc>
        <w:tc>
          <w:tcPr>
            <w:tcW w:w="812" w:type="dxa"/>
            <w:tcBorders>
              <w:top w:val="nil"/>
              <w:left w:val="nil"/>
              <w:bottom w:val="single" w:sz="4" w:space="0" w:color="auto"/>
              <w:right w:val="single" w:sz="4" w:space="0" w:color="auto"/>
            </w:tcBorders>
            <w:vAlign w:val="bottom"/>
            <w:hideMark/>
          </w:tcPr>
          <w:p w14:paraId="0CA22A0F"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820</w:t>
            </w:r>
          </w:p>
        </w:tc>
        <w:tc>
          <w:tcPr>
            <w:tcW w:w="812" w:type="dxa"/>
            <w:tcBorders>
              <w:top w:val="nil"/>
              <w:left w:val="nil"/>
              <w:bottom w:val="single" w:sz="4" w:space="0" w:color="auto"/>
              <w:right w:val="single" w:sz="4" w:space="0" w:color="auto"/>
            </w:tcBorders>
            <w:vAlign w:val="bottom"/>
            <w:hideMark/>
          </w:tcPr>
          <w:p w14:paraId="44343646"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USD</w:t>
            </w:r>
          </w:p>
        </w:tc>
        <w:tc>
          <w:tcPr>
            <w:tcW w:w="813" w:type="dxa"/>
            <w:tcBorders>
              <w:top w:val="nil"/>
              <w:left w:val="nil"/>
              <w:bottom w:val="single" w:sz="4" w:space="0" w:color="auto"/>
              <w:right w:val="double" w:sz="6" w:space="0" w:color="auto"/>
            </w:tcBorders>
            <w:vAlign w:val="bottom"/>
            <w:hideMark/>
          </w:tcPr>
          <w:p w14:paraId="2212F772"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3 609</w:t>
            </w:r>
          </w:p>
        </w:tc>
      </w:tr>
      <w:tr w:rsidR="00386B42" w:rsidRPr="00794ECE" w14:paraId="7D3B3872" w14:textId="77777777" w:rsidTr="00711365">
        <w:trPr>
          <w:trHeight w:val="283"/>
          <w:jc w:val="center"/>
        </w:trPr>
        <w:tc>
          <w:tcPr>
            <w:tcW w:w="430" w:type="dxa"/>
            <w:tcBorders>
              <w:top w:val="nil"/>
              <w:left w:val="double" w:sz="6" w:space="0" w:color="auto"/>
              <w:bottom w:val="single" w:sz="4" w:space="0" w:color="auto"/>
              <w:right w:val="single" w:sz="4" w:space="0" w:color="auto"/>
            </w:tcBorders>
            <w:vAlign w:val="bottom"/>
            <w:hideMark/>
          </w:tcPr>
          <w:p w14:paraId="6B400FE0"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4</w:t>
            </w:r>
          </w:p>
        </w:tc>
        <w:tc>
          <w:tcPr>
            <w:tcW w:w="2717" w:type="dxa"/>
            <w:tcBorders>
              <w:top w:val="nil"/>
              <w:left w:val="nil"/>
              <w:bottom w:val="single" w:sz="4" w:space="0" w:color="auto"/>
              <w:right w:val="single" w:sz="4" w:space="0" w:color="auto"/>
            </w:tcBorders>
            <w:vAlign w:val="bottom"/>
            <w:hideMark/>
          </w:tcPr>
          <w:p w14:paraId="13AE03D5"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Poręczenia</w:t>
            </w:r>
          </w:p>
        </w:tc>
        <w:tc>
          <w:tcPr>
            <w:tcW w:w="1146" w:type="dxa"/>
            <w:tcBorders>
              <w:top w:val="nil"/>
              <w:left w:val="nil"/>
              <w:bottom w:val="single" w:sz="4" w:space="0" w:color="auto"/>
              <w:right w:val="single" w:sz="4" w:space="0" w:color="auto"/>
            </w:tcBorders>
            <w:vAlign w:val="bottom"/>
            <w:hideMark/>
          </w:tcPr>
          <w:p w14:paraId="15D5B4CF"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kredytowe /kontraktowe</w:t>
            </w:r>
          </w:p>
        </w:tc>
        <w:tc>
          <w:tcPr>
            <w:tcW w:w="937" w:type="dxa"/>
            <w:tcBorders>
              <w:top w:val="nil"/>
              <w:left w:val="nil"/>
              <w:bottom w:val="single" w:sz="4" w:space="0" w:color="auto"/>
              <w:right w:val="single" w:sz="4" w:space="0" w:color="auto"/>
            </w:tcBorders>
            <w:vAlign w:val="bottom"/>
            <w:hideMark/>
          </w:tcPr>
          <w:p w14:paraId="4286260B"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0</w:t>
            </w:r>
          </w:p>
        </w:tc>
        <w:tc>
          <w:tcPr>
            <w:tcW w:w="937" w:type="dxa"/>
            <w:tcBorders>
              <w:top w:val="nil"/>
              <w:left w:val="nil"/>
              <w:bottom w:val="single" w:sz="4" w:space="0" w:color="auto"/>
              <w:right w:val="single" w:sz="4" w:space="0" w:color="auto"/>
            </w:tcBorders>
            <w:vAlign w:val="bottom"/>
            <w:hideMark/>
          </w:tcPr>
          <w:p w14:paraId="2F6E3A5B"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PLN</w:t>
            </w:r>
          </w:p>
        </w:tc>
        <w:tc>
          <w:tcPr>
            <w:tcW w:w="938" w:type="dxa"/>
            <w:tcBorders>
              <w:top w:val="nil"/>
              <w:left w:val="nil"/>
              <w:bottom w:val="single" w:sz="4" w:space="0" w:color="auto"/>
              <w:right w:val="single" w:sz="4" w:space="0" w:color="auto"/>
            </w:tcBorders>
            <w:vAlign w:val="bottom"/>
            <w:hideMark/>
          </w:tcPr>
          <w:p w14:paraId="32C17E0A"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0</w:t>
            </w:r>
          </w:p>
        </w:tc>
        <w:tc>
          <w:tcPr>
            <w:tcW w:w="812" w:type="dxa"/>
            <w:tcBorders>
              <w:top w:val="nil"/>
              <w:left w:val="nil"/>
              <w:bottom w:val="single" w:sz="4" w:space="0" w:color="auto"/>
              <w:right w:val="single" w:sz="4" w:space="0" w:color="auto"/>
            </w:tcBorders>
            <w:vAlign w:val="bottom"/>
            <w:hideMark/>
          </w:tcPr>
          <w:p w14:paraId="440D1C53"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0</w:t>
            </w:r>
          </w:p>
        </w:tc>
        <w:tc>
          <w:tcPr>
            <w:tcW w:w="812" w:type="dxa"/>
            <w:tcBorders>
              <w:top w:val="nil"/>
              <w:left w:val="nil"/>
              <w:bottom w:val="single" w:sz="4" w:space="0" w:color="auto"/>
              <w:right w:val="single" w:sz="4" w:space="0" w:color="auto"/>
            </w:tcBorders>
            <w:vAlign w:val="bottom"/>
            <w:hideMark/>
          </w:tcPr>
          <w:p w14:paraId="46047C0F"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PLN</w:t>
            </w:r>
          </w:p>
        </w:tc>
        <w:tc>
          <w:tcPr>
            <w:tcW w:w="813" w:type="dxa"/>
            <w:tcBorders>
              <w:top w:val="nil"/>
              <w:left w:val="nil"/>
              <w:bottom w:val="single" w:sz="4" w:space="0" w:color="auto"/>
              <w:right w:val="double" w:sz="6" w:space="0" w:color="auto"/>
            </w:tcBorders>
            <w:vAlign w:val="bottom"/>
            <w:hideMark/>
          </w:tcPr>
          <w:p w14:paraId="35183879"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0</w:t>
            </w:r>
          </w:p>
        </w:tc>
      </w:tr>
      <w:tr w:rsidR="00386B42" w:rsidRPr="00794ECE" w14:paraId="53CA4C10" w14:textId="77777777" w:rsidTr="00711365">
        <w:trPr>
          <w:trHeight w:val="283"/>
          <w:jc w:val="center"/>
        </w:trPr>
        <w:tc>
          <w:tcPr>
            <w:tcW w:w="430" w:type="dxa"/>
            <w:tcBorders>
              <w:top w:val="nil"/>
              <w:left w:val="double" w:sz="6" w:space="0" w:color="auto"/>
              <w:bottom w:val="single" w:sz="4" w:space="0" w:color="auto"/>
              <w:right w:val="single" w:sz="4" w:space="0" w:color="auto"/>
            </w:tcBorders>
            <w:vAlign w:val="bottom"/>
            <w:hideMark/>
          </w:tcPr>
          <w:p w14:paraId="63F159FC"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5</w:t>
            </w:r>
          </w:p>
        </w:tc>
        <w:tc>
          <w:tcPr>
            <w:tcW w:w="2717" w:type="dxa"/>
            <w:tcBorders>
              <w:top w:val="nil"/>
              <w:left w:val="nil"/>
              <w:bottom w:val="single" w:sz="4" w:space="0" w:color="auto"/>
              <w:right w:val="single" w:sz="4" w:space="0" w:color="auto"/>
            </w:tcBorders>
            <w:vAlign w:val="bottom"/>
            <w:hideMark/>
          </w:tcPr>
          <w:p w14:paraId="3D15FA07"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Poręczenia</w:t>
            </w:r>
          </w:p>
        </w:tc>
        <w:tc>
          <w:tcPr>
            <w:tcW w:w="1146" w:type="dxa"/>
            <w:tcBorders>
              <w:top w:val="nil"/>
              <w:left w:val="nil"/>
              <w:bottom w:val="single" w:sz="4" w:space="0" w:color="auto"/>
              <w:right w:val="single" w:sz="4" w:space="0" w:color="auto"/>
            </w:tcBorders>
            <w:vAlign w:val="bottom"/>
            <w:hideMark/>
          </w:tcPr>
          <w:p w14:paraId="0F25C473"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kredytowe /kontraktowe</w:t>
            </w:r>
          </w:p>
        </w:tc>
        <w:tc>
          <w:tcPr>
            <w:tcW w:w="937" w:type="dxa"/>
            <w:tcBorders>
              <w:top w:val="nil"/>
              <w:left w:val="nil"/>
              <w:bottom w:val="single" w:sz="4" w:space="0" w:color="auto"/>
              <w:right w:val="single" w:sz="4" w:space="0" w:color="auto"/>
            </w:tcBorders>
            <w:vAlign w:val="bottom"/>
            <w:hideMark/>
          </w:tcPr>
          <w:p w14:paraId="36EE2474"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20 200</w:t>
            </w:r>
          </w:p>
        </w:tc>
        <w:tc>
          <w:tcPr>
            <w:tcW w:w="937" w:type="dxa"/>
            <w:tcBorders>
              <w:top w:val="nil"/>
              <w:left w:val="nil"/>
              <w:bottom w:val="single" w:sz="4" w:space="0" w:color="auto"/>
              <w:right w:val="single" w:sz="4" w:space="0" w:color="auto"/>
            </w:tcBorders>
            <w:vAlign w:val="bottom"/>
            <w:hideMark/>
          </w:tcPr>
          <w:p w14:paraId="68F94437"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EUR</w:t>
            </w:r>
          </w:p>
        </w:tc>
        <w:tc>
          <w:tcPr>
            <w:tcW w:w="938" w:type="dxa"/>
            <w:tcBorders>
              <w:top w:val="nil"/>
              <w:left w:val="nil"/>
              <w:bottom w:val="single" w:sz="4" w:space="0" w:color="auto"/>
              <w:right w:val="single" w:sz="4" w:space="0" w:color="auto"/>
            </w:tcBorders>
            <w:vAlign w:val="bottom"/>
            <w:hideMark/>
          </w:tcPr>
          <w:p w14:paraId="3DBAD629"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87 830</w:t>
            </w:r>
          </w:p>
        </w:tc>
        <w:tc>
          <w:tcPr>
            <w:tcW w:w="812" w:type="dxa"/>
            <w:tcBorders>
              <w:top w:val="nil"/>
              <w:left w:val="nil"/>
              <w:bottom w:val="single" w:sz="4" w:space="0" w:color="auto"/>
              <w:right w:val="single" w:sz="4" w:space="0" w:color="auto"/>
            </w:tcBorders>
            <w:vAlign w:val="bottom"/>
            <w:hideMark/>
          </w:tcPr>
          <w:p w14:paraId="43B6B71D"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20 100</w:t>
            </w:r>
          </w:p>
        </w:tc>
        <w:tc>
          <w:tcPr>
            <w:tcW w:w="812" w:type="dxa"/>
            <w:tcBorders>
              <w:top w:val="nil"/>
              <w:left w:val="nil"/>
              <w:bottom w:val="single" w:sz="4" w:space="0" w:color="auto"/>
              <w:right w:val="single" w:sz="4" w:space="0" w:color="auto"/>
            </w:tcBorders>
            <w:vAlign w:val="bottom"/>
            <w:hideMark/>
          </w:tcPr>
          <w:p w14:paraId="539BB3AB"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EUR</w:t>
            </w:r>
          </w:p>
        </w:tc>
        <w:tc>
          <w:tcPr>
            <w:tcW w:w="813" w:type="dxa"/>
            <w:tcBorders>
              <w:top w:val="nil"/>
              <w:left w:val="nil"/>
              <w:bottom w:val="single" w:sz="4" w:space="0" w:color="auto"/>
              <w:right w:val="double" w:sz="6" w:space="0" w:color="auto"/>
            </w:tcBorders>
            <w:vAlign w:val="bottom"/>
            <w:hideMark/>
          </w:tcPr>
          <w:p w14:paraId="174882B0"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94 267</w:t>
            </w:r>
          </w:p>
        </w:tc>
      </w:tr>
      <w:tr w:rsidR="00386B42" w:rsidRPr="00794ECE" w14:paraId="40B8B768" w14:textId="77777777" w:rsidTr="00711365">
        <w:trPr>
          <w:trHeight w:val="283"/>
          <w:jc w:val="center"/>
        </w:trPr>
        <w:tc>
          <w:tcPr>
            <w:tcW w:w="430" w:type="dxa"/>
            <w:tcBorders>
              <w:top w:val="nil"/>
              <w:left w:val="double" w:sz="6" w:space="0" w:color="auto"/>
              <w:bottom w:val="single" w:sz="4" w:space="0" w:color="auto"/>
              <w:right w:val="single" w:sz="4" w:space="0" w:color="auto"/>
            </w:tcBorders>
            <w:vAlign w:val="bottom"/>
            <w:hideMark/>
          </w:tcPr>
          <w:p w14:paraId="12D4EF83"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6</w:t>
            </w:r>
          </w:p>
        </w:tc>
        <w:tc>
          <w:tcPr>
            <w:tcW w:w="2717" w:type="dxa"/>
            <w:tcBorders>
              <w:top w:val="nil"/>
              <w:left w:val="nil"/>
              <w:bottom w:val="single" w:sz="4" w:space="0" w:color="auto"/>
              <w:right w:val="single" w:sz="4" w:space="0" w:color="auto"/>
            </w:tcBorders>
            <w:vAlign w:val="bottom"/>
            <w:hideMark/>
          </w:tcPr>
          <w:p w14:paraId="0DF52512"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Poręczenia</w:t>
            </w:r>
          </w:p>
        </w:tc>
        <w:tc>
          <w:tcPr>
            <w:tcW w:w="1146" w:type="dxa"/>
            <w:tcBorders>
              <w:top w:val="nil"/>
              <w:left w:val="nil"/>
              <w:bottom w:val="single" w:sz="4" w:space="0" w:color="auto"/>
              <w:right w:val="single" w:sz="4" w:space="0" w:color="auto"/>
            </w:tcBorders>
            <w:vAlign w:val="bottom"/>
            <w:hideMark/>
          </w:tcPr>
          <w:p w14:paraId="109BEB06"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kredytowe /kontraktowe</w:t>
            </w:r>
          </w:p>
        </w:tc>
        <w:tc>
          <w:tcPr>
            <w:tcW w:w="937" w:type="dxa"/>
            <w:tcBorders>
              <w:top w:val="nil"/>
              <w:left w:val="nil"/>
              <w:bottom w:val="single" w:sz="4" w:space="0" w:color="auto"/>
              <w:right w:val="single" w:sz="4" w:space="0" w:color="auto"/>
            </w:tcBorders>
            <w:vAlign w:val="bottom"/>
            <w:hideMark/>
          </w:tcPr>
          <w:p w14:paraId="48940398"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2 000</w:t>
            </w:r>
          </w:p>
        </w:tc>
        <w:tc>
          <w:tcPr>
            <w:tcW w:w="937" w:type="dxa"/>
            <w:tcBorders>
              <w:top w:val="nil"/>
              <w:left w:val="nil"/>
              <w:bottom w:val="single" w:sz="4" w:space="0" w:color="auto"/>
              <w:right w:val="single" w:sz="4" w:space="0" w:color="auto"/>
            </w:tcBorders>
            <w:vAlign w:val="bottom"/>
            <w:hideMark/>
          </w:tcPr>
          <w:p w14:paraId="715AC3D2"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USD</w:t>
            </w:r>
          </w:p>
        </w:tc>
        <w:tc>
          <w:tcPr>
            <w:tcW w:w="938" w:type="dxa"/>
            <w:tcBorders>
              <w:top w:val="nil"/>
              <w:left w:val="nil"/>
              <w:bottom w:val="single" w:sz="4" w:space="0" w:color="auto"/>
              <w:right w:val="single" w:sz="4" w:space="0" w:color="auto"/>
            </w:tcBorders>
            <w:vAlign w:val="bottom"/>
            <w:hideMark/>
          </w:tcPr>
          <w:p w14:paraId="421734D1"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7 870</w:t>
            </w:r>
          </w:p>
        </w:tc>
        <w:tc>
          <w:tcPr>
            <w:tcW w:w="812" w:type="dxa"/>
            <w:tcBorders>
              <w:top w:val="nil"/>
              <w:left w:val="nil"/>
              <w:bottom w:val="single" w:sz="4" w:space="0" w:color="auto"/>
              <w:right w:val="single" w:sz="4" w:space="0" w:color="auto"/>
            </w:tcBorders>
            <w:vAlign w:val="bottom"/>
            <w:hideMark/>
          </w:tcPr>
          <w:p w14:paraId="0F521490"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2 000</w:t>
            </w:r>
          </w:p>
        </w:tc>
        <w:tc>
          <w:tcPr>
            <w:tcW w:w="812" w:type="dxa"/>
            <w:tcBorders>
              <w:top w:val="nil"/>
              <w:left w:val="nil"/>
              <w:bottom w:val="single" w:sz="4" w:space="0" w:color="auto"/>
              <w:right w:val="single" w:sz="4" w:space="0" w:color="auto"/>
            </w:tcBorders>
            <w:vAlign w:val="bottom"/>
            <w:hideMark/>
          </w:tcPr>
          <w:p w14:paraId="5AEB9B99"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USD</w:t>
            </w:r>
          </w:p>
        </w:tc>
        <w:tc>
          <w:tcPr>
            <w:tcW w:w="813" w:type="dxa"/>
            <w:tcBorders>
              <w:top w:val="nil"/>
              <w:left w:val="nil"/>
              <w:bottom w:val="single" w:sz="4" w:space="0" w:color="auto"/>
              <w:right w:val="double" w:sz="6" w:space="0" w:color="auto"/>
            </w:tcBorders>
            <w:vAlign w:val="bottom"/>
            <w:hideMark/>
          </w:tcPr>
          <w:p w14:paraId="1BBD1AC5"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8 804</w:t>
            </w:r>
          </w:p>
        </w:tc>
      </w:tr>
      <w:tr w:rsidR="00386B42" w:rsidRPr="00794ECE" w14:paraId="68FE18BA" w14:textId="77777777" w:rsidTr="00711365">
        <w:trPr>
          <w:trHeight w:val="283"/>
          <w:jc w:val="center"/>
        </w:trPr>
        <w:tc>
          <w:tcPr>
            <w:tcW w:w="430" w:type="dxa"/>
            <w:tcBorders>
              <w:top w:val="nil"/>
              <w:left w:val="double" w:sz="6" w:space="0" w:color="auto"/>
              <w:bottom w:val="single" w:sz="4" w:space="0" w:color="auto"/>
              <w:right w:val="single" w:sz="4" w:space="0" w:color="auto"/>
            </w:tcBorders>
            <w:vAlign w:val="bottom"/>
            <w:hideMark/>
          </w:tcPr>
          <w:p w14:paraId="0960E155"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7</w:t>
            </w:r>
          </w:p>
        </w:tc>
        <w:tc>
          <w:tcPr>
            <w:tcW w:w="2717" w:type="dxa"/>
            <w:tcBorders>
              <w:top w:val="nil"/>
              <w:left w:val="nil"/>
              <w:bottom w:val="nil"/>
              <w:right w:val="single" w:sz="4" w:space="0" w:color="auto"/>
            </w:tcBorders>
            <w:vAlign w:val="bottom"/>
            <w:hideMark/>
          </w:tcPr>
          <w:p w14:paraId="64B13778"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Zastawy i hipoteki</w:t>
            </w:r>
          </w:p>
        </w:tc>
        <w:tc>
          <w:tcPr>
            <w:tcW w:w="1146" w:type="dxa"/>
            <w:tcBorders>
              <w:top w:val="nil"/>
              <w:left w:val="nil"/>
              <w:bottom w:val="single" w:sz="4" w:space="0" w:color="auto"/>
              <w:right w:val="single" w:sz="4" w:space="0" w:color="auto"/>
            </w:tcBorders>
            <w:vAlign w:val="bottom"/>
            <w:hideMark/>
          </w:tcPr>
          <w:p w14:paraId="7DA9DC45"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kredytowe /kontraktowe</w:t>
            </w:r>
          </w:p>
        </w:tc>
        <w:tc>
          <w:tcPr>
            <w:tcW w:w="937" w:type="dxa"/>
            <w:tcBorders>
              <w:top w:val="nil"/>
              <w:left w:val="nil"/>
              <w:bottom w:val="single" w:sz="4" w:space="0" w:color="auto"/>
              <w:right w:val="single" w:sz="4" w:space="0" w:color="auto"/>
            </w:tcBorders>
            <w:vAlign w:val="bottom"/>
            <w:hideMark/>
          </w:tcPr>
          <w:p w14:paraId="78742F8F"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11 528</w:t>
            </w:r>
          </w:p>
        </w:tc>
        <w:tc>
          <w:tcPr>
            <w:tcW w:w="937" w:type="dxa"/>
            <w:tcBorders>
              <w:top w:val="nil"/>
              <w:left w:val="nil"/>
              <w:bottom w:val="nil"/>
              <w:right w:val="single" w:sz="4" w:space="0" w:color="auto"/>
            </w:tcBorders>
            <w:vAlign w:val="bottom"/>
            <w:hideMark/>
          </w:tcPr>
          <w:p w14:paraId="1C5181C1"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PLN</w:t>
            </w:r>
          </w:p>
        </w:tc>
        <w:tc>
          <w:tcPr>
            <w:tcW w:w="938" w:type="dxa"/>
            <w:tcBorders>
              <w:top w:val="nil"/>
              <w:left w:val="nil"/>
              <w:bottom w:val="nil"/>
              <w:right w:val="single" w:sz="4" w:space="0" w:color="auto"/>
            </w:tcBorders>
            <w:vAlign w:val="bottom"/>
            <w:hideMark/>
          </w:tcPr>
          <w:p w14:paraId="7DEB85E0"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11 528</w:t>
            </w:r>
          </w:p>
        </w:tc>
        <w:tc>
          <w:tcPr>
            <w:tcW w:w="812" w:type="dxa"/>
            <w:tcBorders>
              <w:top w:val="nil"/>
              <w:left w:val="nil"/>
              <w:bottom w:val="nil"/>
              <w:right w:val="single" w:sz="4" w:space="0" w:color="auto"/>
            </w:tcBorders>
            <w:vAlign w:val="bottom"/>
            <w:hideMark/>
          </w:tcPr>
          <w:p w14:paraId="4F7BEE7E" w14:textId="796A6DB2" w:rsidR="00386B42" w:rsidRPr="00794ECE" w:rsidRDefault="000E7975">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20 257</w:t>
            </w:r>
          </w:p>
        </w:tc>
        <w:tc>
          <w:tcPr>
            <w:tcW w:w="812" w:type="dxa"/>
            <w:tcBorders>
              <w:top w:val="nil"/>
              <w:left w:val="nil"/>
              <w:bottom w:val="nil"/>
              <w:right w:val="single" w:sz="4" w:space="0" w:color="auto"/>
            </w:tcBorders>
            <w:vAlign w:val="bottom"/>
            <w:hideMark/>
          </w:tcPr>
          <w:p w14:paraId="607924DF"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PLN</w:t>
            </w:r>
          </w:p>
        </w:tc>
        <w:tc>
          <w:tcPr>
            <w:tcW w:w="813" w:type="dxa"/>
            <w:tcBorders>
              <w:top w:val="nil"/>
              <w:left w:val="nil"/>
              <w:bottom w:val="nil"/>
              <w:right w:val="double" w:sz="6" w:space="0" w:color="auto"/>
            </w:tcBorders>
            <w:vAlign w:val="bottom"/>
            <w:hideMark/>
          </w:tcPr>
          <w:p w14:paraId="22887BB2"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20 257</w:t>
            </w:r>
          </w:p>
        </w:tc>
      </w:tr>
      <w:tr w:rsidR="00386B42" w:rsidRPr="00794ECE" w14:paraId="2E679A78" w14:textId="77777777" w:rsidTr="00711365">
        <w:trPr>
          <w:trHeight w:val="283"/>
          <w:jc w:val="center"/>
        </w:trPr>
        <w:tc>
          <w:tcPr>
            <w:tcW w:w="430" w:type="dxa"/>
            <w:tcBorders>
              <w:top w:val="nil"/>
              <w:left w:val="double" w:sz="6" w:space="0" w:color="auto"/>
              <w:bottom w:val="nil"/>
              <w:right w:val="single" w:sz="4" w:space="0" w:color="auto"/>
            </w:tcBorders>
            <w:vAlign w:val="bottom"/>
            <w:hideMark/>
          </w:tcPr>
          <w:p w14:paraId="77079931"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8</w:t>
            </w:r>
          </w:p>
        </w:tc>
        <w:tc>
          <w:tcPr>
            <w:tcW w:w="2717" w:type="dxa"/>
            <w:tcBorders>
              <w:top w:val="single" w:sz="4" w:space="0" w:color="auto"/>
              <w:left w:val="nil"/>
              <w:bottom w:val="nil"/>
              <w:right w:val="single" w:sz="4" w:space="0" w:color="auto"/>
            </w:tcBorders>
            <w:vAlign w:val="bottom"/>
            <w:hideMark/>
          </w:tcPr>
          <w:p w14:paraId="798CF624"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Weksle</w:t>
            </w:r>
          </w:p>
        </w:tc>
        <w:tc>
          <w:tcPr>
            <w:tcW w:w="1146" w:type="dxa"/>
            <w:tcBorders>
              <w:top w:val="nil"/>
              <w:left w:val="nil"/>
              <w:bottom w:val="single" w:sz="4" w:space="0" w:color="auto"/>
              <w:right w:val="single" w:sz="4" w:space="0" w:color="auto"/>
            </w:tcBorders>
            <w:vAlign w:val="bottom"/>
            <w:hideMark/>
          </w:tcPr>
          <w:p w14:paraId="2FCBC155" w14:textId="77777777" w:rsidR="00386B42" w:rsidRPr="00794ECE" w:rsidRDefault="00386B4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kredytowe /kontraktowe</w:t>
            </w:r>
          </w:p>
        </w:tc>
        <w:tc>
          <w:tcPr>
            <w:tcW w:w="937" w:type="dxa"/>
            <w:tcBorders>
              <w:top w:val="nil"/>
              <w:left w:val="nil"/>
              <w:bottom w:val="single" w:sz="4" w:space="0" w:color="auto"/>
              <w:right w:val="single" w:sz="4" w:space="0" w:color="auto"/>
            </w:tcBorders>
            <w:vAlign w:val="bottom"/>
            <w:hideMark/>
          </w:tcPr>
          <w:p w14:paraId="36C4B644"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36 410</w:t>
            </w:r>
          </w:p>
        </w:tc>
        <w:tc>
          <w:tcPr>
            <w:tcW w:w="937" w:type="dxa"/>
            <w:tcBorders>
              <w:top w:val="single" w:sz="4" w:space="0" w:color="auto"/>
              <w:left w:val="nil"/>
              <w:bottom w:val="nil"/>
              <w:right w:val="single" w:sz="4" w:space="0" w:color="auto"/>
            </w:tcBorders>
            <w:vAlign w:val="bottom"/>
            <w:hideMark/>
          </w:tcPr>
          <w:p w14:paraId="3391271F"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PLN</w:t>
            </w:r>
          </w:p>
        </w:tc>
        <w:tc>
          <w:tcPr>
            <w:tcW w:w="938" w:type="dxa"/>
            <w:tcBorders>
              <w:top w:val="single" w:sz="4" w:space="0" w:color="auto"/>
              <w:left w:val="nil"/>
              <w:bottom w:val="nil"/>
              <w:right w:val="single" w:sz="4" w:space="0" w:color="auto"/>
            </w:tcBorders>
            <w:vAlign w:val="bottom"/>
            <w:hideMark/>
          </w:tcPr>
          <w:p w14:paraId="629690A0"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36 410</w:t>
            </w:r>
          </w:p>
        </w:tc>
        <w:tc>
          <w:tcPr>
            <w:tcW w:w="812" w:type="dxa"/>
            <w:tcBorders>
              <w:top w:val="single" w:sz="4" w:space="0" w:color="auto"/>
              <w:left w:val="nil"/>
              <w:bottom w:val="nil"/>
              <w:right w:val="single" w:sz="4" w:space="0" w:color="auto"/>
            </w:tcBorders>
            <w:vAlign w:val="bottom"/>
            <w:hideMark/>
          </w:tcPr>
          <w:p w14:paraId="45372517" w14:textId="77777777" w:rsidR="00386B42" w:rsidRPr="00794ECE" w:rsidRDefault="00386B4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31 030</w:t>
            </w:r>
          </w:p>
        </w:tc>
        <w:tc>
          <w:tcPr>
            <w:tcW w:w="812" w:type="dxa"/>
            <w:tcBorders>
              <w:top w:val="single" w:sz="4" w:space="0" w:color="auto"/>
              <w:left w:val="nil"/>
              <w:bottom w:val="nil"/>
              <w:right w:val="single" w:sz="4" w:space="0" w:color="auto"/>
            </w:tcBorders>
            <w:vAlign w:val="bottom"/>
            <w:hideMark/>
          </w:tcPr>
          <w:p w14:paraId="6F96AA76"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PLN</w:t>
            </w:r>
          </w:p>
        </w:tc>
        <w:tc>
          <w:tcPr>
            <w:tcW w:w="813" w:type="dxa"/>
            <w:tcBorders>
              <w:top w:val="single" w:sz="4" w:space="0" w:color="auto"/>
              <w:left w:val="nil"/>
              <w:bottom w:val="nil"/>
              <w:right w:val="double" w:sz="6" w:space="0" w:color="auto"/>
            </w:tcBorders>
            <w:vAlign w:val="bottom"/>
            <w:hideMark/>
          </w:tcPr>
          <w:p w14:paraId="0216592C"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31 030</w:t>
            </w:r>
          </w:p>
        </w:tc>
      </w:tr>
      <w:tr w:rsidR="00386B42" w:rsidRPr="00794ECE" w14:paraId="59DFE0AD" w14:textId="77777777" w:rsidTr="00711365">
        <w:trPr>
          <w:trHeight w:val="283"/>
          <w:jc w:val="center"/>
        </w:trPr>
        <w:tc>
          <w:tcPr>
            <w:tcW w:w="430" w:type="dxa"/>
            <w:tcBorders>
              <w:top w:val="single" w:sz="4" w:space="0" w:color="auto"/>
              <w:left w:val="double" w:sz="6" w:space="0" w:color="auto"/>
              <w:bottom w:val="double" w:sz="6" w:space="0" w:color="auto"/>
              <w:right w:val="single" w:sz="4" w:space="0" w:color="auto"/>
            </w:tcBorders>
            <w:shd w:val="clear" w:color="auto" w:fill="95B3D7"/>
            <w:vAlign w:val="center"/>
            <w:hideMark/>
          </w:tcPr>
          <w:p w14:paraId="579DAAE3" w14:textId="77777777" w:rsidR="00386B42" w:rsidRPr="00794ECE" w:rsidRDefault="00386B42">
            <w:pPr>
              <w:spacing w:after="0" w:line="240" w:lineRule="auto"/>
              <w:jc w:val="center"/>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c>
          <w:tcPr>
            <w:tcW w:w="2717" w:type="dxa"/>
            <w:tcBorders>
              <w:top w:val="single" w:sz="4" w:space="0" w:color="auto"/>
              <w:left w:val="nil"/>
              <w:bottom w:val="double" w:sz="6" w:space="0" w:color="auto"/>
              <w:right w:val="single" w:sz="4" w:space="0" w:color="auto"/>
            </w:tcBorders>
            <w:shd w:val="clear" w:color="auto" w:fill="95B3D7"/>
            <w:vAlign w:val="bottom"/>
            <w:hideMark/>
          </w:tcPr>
          <w:p w14:paraId="56B1A745" w14:textId="77777777" w:rsidR="00386B42" w:rsidRPr="00794ECE" w:rsidRDefault="00386B42">
            <w:pPr>
              <w:spacing w:after="0" w:line="240" w:lineRule="auto"/>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Razem wartość zabezpieczeń PLN</w:t>
            </w:r>
          </w:p>
        </w:tc>
        <w:tc>
          <w:tcPr>
            <w:tcW w:w="1146" w:type="dxa"/>
            <w:tcBorders>
              <w:top w:val="nil"/>
              <w:left w:val="nil"/>
              <w:bottom w:val="double" w:sz="6" w:space="0" w:color="auto"/>
              <w:right w:val="single" w:sz="4" w:space="0" w:color="auto"/>
            </w:tcBorders>
            <w:shd w:val="clear" w:color="auto" w:fill="95B3D7"/>
            <w:vAlign w:val="bottom"/>
            <w:hideMark/>
          </w:tcPr>
          <w:p w14:paraId="786AF5FA"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 </w:t>
            </w:r>
          </w:p>
        </w:tc>
        <w:tc>
          <w:tcPr>
            <w:tcW w:w="937" w:type="dxa"/>
            <w:tcBorders>
              <w:top w:val="nil"/>
              <w:left w:val="nil"/>
              <w:bottom w:val="double" w:sz="6" w:space="0" w:color="auto"/>
              <w:right w:val="single" w:sz="4" w:space="0" w:color="auto"/>
            </w:tcBorders>
            <w:shd w:val="clear" w:color="auto" w:fill="95B3D7"/>
            <w:vAlign w:val="bottom"/>
            <w:hideMark/>
          </w:tcPr>
          <w:p w14:paraId="3A6B77F3"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 </w:t>
            </w:r>
          </w:p>
        </w:tc>
        <w:tc>
          <w:tcPr>
            <w:tcW w:w="937" w:type="dxa"/>
            <w:tcBorders>
              <w:top w:val="single" w:sz="4" w:space="0" w:color="auto"/>
              <w:left w:val="nil"/>
              <w:bottom w:val="double" w:sz="6" w:space="0" w:color="auto"/>
              <w:right w:val="single" w:sz="4" w:space="0" w:color="auto"/>
            </w:tcBorders>
            <w:shd w:val="clear" w:color="auto" w:fill="95B3D7"/>
            <w:vAlign w:val="bottom"/>
            <w:hideMark/>
          </w:tcPr>
          <w:p w14:paraId="47E56FFB"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 </w:t>
            </w:r>
          </w:p>
        </w:tc>
        <w:tc>
          <w:tcPr>
            <w:tcW w:w="938" w:type="dxa"/>
            <w:tcBorders>
              <w:top w:val="single" w:sz="4" w:space="0" w:color="auto"/>
              <w:left w:val="nil"/>
              <w:bottom w:val="double" w:sz="6" w:space="0" w:color="auto"/>
              <w:right w:val="single" w:sz="4" w:space="0" w:color="auto"/>
            </w:tcBorders>
            <w:shd w:val="clear" w:color="auto" w:fill="95B3D7"/>
            <w:vAlign w:val="bottom"/>
            <w:hideMark/>
          </w:tcPr>
          <w:p w14:paraId="4805CDB2"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196 937</w:t>
            </w:r>
          </w:p>
        </w:tc>
        <w:tc>
          <w:tcPr>
            <w:tcW w:w="812" w:type="dxa"/>
            <w:tcBorders>
              <w:top w:val="single" w:sz="4" w:space="0" w:color="auto"/>
              <w:left w:val="nil"/>
              <w:bottom w:val="double" w:sz="6" w:space="0" w:color="auto"/>
              <w:right w:val="single" w:sz="4" w:space="0" w:color="auto"/>
            </w:tcBorders>
            <w:shd w:val="clear" w:color="auto" w:fill="95B3D7"/>
            <w:vAlign w:val="bottom"/>
            <w:hideMark/>
          </w:tcPr>
          <w:p w14:paraId="21B0F384"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 </w:t>
            </w:r>
          </w:p>
        </w:tc>
        <w:tc>
          <w:tcPr>
            <w:tcW w:w="812" w:type="dxa"/>
            <w:tcBorders>
              <w:top w:val="single" w:sz="4" w:space="0" w:color="auto"/>
              <w:left w:val="nil"/>
              <w:bottom w:val="double" w:sz="6" w:space="0" w:color="auto"/>
              <w:right w:val="single" w:sz="4" w:space="0" w:color="auto"/>
            </w:tcBorders>
            <w:shd w:val="clear" w:color="auto" w:fill="95B3D7"/>
            <w:vAlign w:val="bottom"/>
            <w:hideMark/>
          </w:tcPr>
          <w:p w14:paraId="1C7ADE3B"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 </w:t>
            </w:r>
          </w:p>
        </w:tc>
        <w:tc>
          <w:tcPr>
            <w:tcW w:w="813" w:type="dxa"/>
            <w:tcBorders>
              <w:top w:val="single" w:sz="4" w:space="0" w:color="auto"/>
              <w:left w:val="nil"/>
              <w:bottom w:val="double" w:sz="6" w:space="0" w:color="auto"/>
              <w:right w:val="double" w:sz="6" w:space="0" w:color="auto"/>
            </w:tcBorders>
            <w:shd w:val="clear" w:color="auto" w:fill="95B3D7"/>
            <w:vAlign w:val="bottom"/>
            <w:hideMark/>
          </w:tcPr>
          <w:p w14:paraId="30AC37A7" w14:textId="77777777" w:rsidR="00386B42" w:rsidRPr="00794ECE" w:rsidRDefault="00386B42">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212 400</w:t>
            </w:r>
          </w:p>
        </w:tc>
      </w:tr>
    </w:tbl>
    <w:p w14:paraId="7CBB32F9" w14:textId="77777777" w:rsidR="00386B42" w:rsidRDefault="00386B42" w:rsidP="00386B42">
      <w:pPr>
        <w:jc w:val="both"/>
        <w:rPr>
          <w:rFonts w:ascii="Calibri" w:hAnsi="Calibri" w:cs="Calibri"/>
          <w:sz w:val="23"/>
          <w:szCs w:val="23"/>
        </w:rPr>
      </w:pPr>
    </w:p>
    <w:p w14:paraId="3D309DED" w14:textId="77777777" w:rsidR="00386B42" w:rsidRPr="00794ECE" w:rsidRDefault="00386B42" w:rsidP="00794ECE">
      <w:pPr>
        <w:spacing w:line="240" w:lineRule="auto"/>
        <w:jc w:val="both"/>
        <w:rPr>
          <w:rFonts w:cstheme="minorHAnsi"/>
          <w:sz w:val="24"/>
          <w:szCs w:val="24"/>
        </w:rPr>
      </w:pPr>
      <w:r w:rsidRPr="00794ECE">
        <w:rPr>
          <w:rFonts w:cstheme="minorHAnsi"/>
          <w:sz w:val="24"/>
          <w:szCs w:val="24"/>
        </w:rPr>
        <w:t xml:space="preserve">Należy stwierdzić, że większość odbiorców spółek z Grupy Kapitałowej to klienci, z którymi współpraca trwa od wielu lat. W chwili obecnej spółki nie posiada należności restrukturyzowanych, tzn. należności w stosunku do </w:t>
      </w:r>
      <w:proofErr w:type="gramStart"/>
      <w:r w:rsidRPr="00794ECE">
        <w:rPr>
          <w:rFonts w:cstheme="minorHAnsi"/>
          <w:sz w:val="24"/>
          <w:szCs w:val="24"/>
        </w:rPr>
        <w:t>klientów</w:t>
      </w:r>
      <w:proofErr w:type="gramEnd"/>
      <w:r w:rsidRPr="00794ECE">
        <w:rPr>
          <w:rFonts w:cstheme="minorHAnsi"/>
          <w:sz w:val="24"/>
          <w:szCs w:val="24"/>
        </w:rPr>
        <w:t xml:space="preserve"> z którymi zawarła porozumienie co do odroczenia płatności. Mając na uwadze powyższe, jakość kredytową portfela handlowego należy określić jako dobrą. </w:t>
      </w:r>
    </w:p>
    <w:p w14:paraId="0D2767D7" w14:textId="77777777" w:rsidR="00386B42" w:rsidRPr="00794ECE" w:rsidRDefault="00386B42" w:rsidP="00794ECE">
      <w:pPr>
        <w:spacing w:line="240" w:lineRule="auto"/>
        <w:jc w:val="both"/>
        <w:rPr>
          <w:rFonts w:cstheme="minorHAnsi"/>
          <w:sz w:val="24"/>
          <w:szCs w:val="24"/>
        </w:rPr>
      </w:pPr>
      <w:r w:rsidRPr="00794ECE">
        <w:rPr>
          <w:rFonts w:cstheme="minorHAnsi"/>
          <w:sz w:val="24"/>
          <w:szCs w:val="24"/>
        </w:rPr>
        <w:lastRenderedPageBreak/>
        <w:t xml:space="preserve">Ryzyko kontraktowe powstaje w sytuacji, gdy zawarto z klientem umowę sprzedaży towaru na określonych warunkach dostawy, co skutkuje powstaniem zobowiązania po stronie dostawcy wobec kontrahenta do wydania określonej partii towaru, przy </w:t>
      </w:r>
      <w:proofErr w:type="gramStart"/>
      <w:r w:rsidRPr="00794ECE">
        <w:rPr>
          <w:rFonts w:cstheme="minorHAnsi"/>
          <w:sz w:val="24"/>
          <w:szCs w:val="24"/>
        </w:rPr>
        <w:t>czym</w:t>
      </w:r>
      <w:proofErr w:type="gramEnd"/>
      <w:r w:rsidRPr="00794ECE">
        <w:rPr>
          <w:rFonts w:cstheme="minorHAnsi"/>
          <w:sz w:val="24"/>
          <w:szCs w:val="24"/>
        </w:rPr>
        <w:t xml:space="preserve"> aby wykonać to zobowiązanie dostawce musi przystąpić do produkcji przed uzyskaniem pełnej zapłaty. Powstała sytuacja skutkuje ponoszeniem przez dostawcę ryzyka w postaci nieodebrania gotowego towaru przez kontrahenta. </w:t>
      </w:r>
    </w:p>
    <w:p w14:paraId="5C5F250C" w14:textId="77F81789" w:rsidR="00DD5355" w:rsidRPr="00794ECE" w:rsidRDefault="00386B42" w:rsidP="00386B42">
      <w:pPr>
        <w:spacing w:line="240" w:lineRule="auto"/>
        <w:jc w:val="both"/>
        <w:rPr>
          <w:rFonts w:cstheme="minorHAnsi"/>
          <w:sz w:val="24"/>
          <w:szCs w:val="24"/>
        </w:rPr>
      </w:pPr>
      <w:r w:rsidRPr="00794ECE">
        <w:rPr>
          <w:rFonts w:cstheme="minorHAnsi"/>
          <w:sz w:val="24"/>
          <w:szCs w:val="24"/>
        </w:rPr>
        <w:t xml:space="preserve">Ryzyko kontraktowe występuje w Spółkach w zasadzie wyłącznie w przypadku przyjmowania zamówień na niestandardowe produkty i ocenianie jest przez osobę przyjmującą zamówienie. Ograniczane jest poprzez przyjmowanie stosownych </w:t>
      </w:r>
      <w:proofErr w:type="gramStart"/>
      <w:r w:rsidRPr="00794ECE">
        <w:rPr>
          <w:rFonts w:cstheme="minorHAnsi"/>
          <w:sz w:val="24"/>
          <w:szCs w:val="24"/>
        </w:rPr>
        <w:t>zabezpieczeń,</w:t>
      </w:r>
      <w:proofErr w:type="gramEnd"/>
      <w:r w:rsidRPr="00794ECE">
        <w:rPr>
          <w:rFonts w:cstheme="minorHAnsi"/>
          <w:sz w:val="24"/>
          <w:szCs w:val="24"/>
        </w:rPr>
        <w:t xml:space="preserve"> bądź poprzez przyjmowanie częściowej, bądź całkowitej przedpłaty na zamówione towary, przed rozpoczęciem produkcji</w:t>
      </w:r>
      <w:r w:rsidR="00DD5355" w:rsidRPr="00F372F8">
        <w:rPr>
          <w:rFonts w:cstheme="minorHAnsi"/>
          <w:sz w:val="24"/>
          <w:szCs w:val="24"/>
        </w:rPr>
        <w:t>.</w:t>
      </w:r>
      <w:bookmarkEnd w:id="1182"/>
      <w:bookmarkEnd w:id="1183"/>
      <w:bookmarkEnd w:id="1184"/>
      <w:bookmarkEnd w:id="1185"/>
      <w:bookmarkEnd w:id="1189"/>
    </w:p>
    <w:p w14:paraId="3E17AD92" w14:textId="77777777" w:rsidR="00386B42" w:rsidRPr="00B405E7" w:rsidRDefault="00386B42" w:rsidP="00386B42">
      <w:pPr>
        <w:spacing w:line="240" w:lineRule="auto"/>
        <w:jc w:val="both"/>
        <w:rPr>
          <w:rFonts w:cstheme="minorHAnsi"/>
          <w:color w:val="FFFFFF" w:themeColor="background1"/>
          <w:highlight w:val="green"/>
        </w:rPr>
      </w:pPr>
    </w:p>
    <w:p w14:paraId="58E3427A" w14:textId="052E4D7B" w:rsidR="00CE19DE" w:rsidRPr="00786621" w:rsidRDefault="00CE19DE" w:rsidP="00B30289">
      <w:pPr>
        <w:pStyle w:val="Nagwek4"/>
        <w:spacing w:line="240" w:lineRule="auto"/>
        <w:rPr>
          <w:rFonts w:asciiTheme="minorHAnsi" w:hAnsiTheme="minorHAnsi" w:cstheme="minorHAnsi"/>
        </w:rPr>
      </w:pPr>
      <w:bookmarkStart w:id="1190" w:name="XBRLBlock__463684711"/>
      <w:bookmarkStart w:id="1191" w:name="XBRLBlock_61823771"/>
      <w:bookmarkStart w:id="1192" w:name="XBRLBlock_1742137431"/>
      <w:bookmarkStart w:id="1193" w:name="XBRLBlock_609751740"/>
      <w:r w:rsidRPr="00F372F8">
        <w:rPr>
          <w:rFonts w:asciiTheme="minorHAnsi" w:hAnsiTheme="minorHAnsi" w:cstheme="minorHAnsi"/>
        </w:rPr>
        <w:t>R</w:t>
      </w:r>
      <w:r w:rsidRPr="00786621">
        <w:rPr>
          <w:rFonts w:asciiTheme="minorHAnsi" w:hAnsiTheme="minorHAnsi" w:cstheme="minorHAnsi"/>
        </w:rPr>
        <w:t>yzyko płynności</w:t>
      </w:r>
    </w:p>
    <w:p w14:paraId="217A3915" w14:textId="3DD34594" w:rsidR="00CE19DE" w:rsidRPr="00794ECE" w:rsidRDefault="00CE19DE" w:rsidP="00794ECE">
      <w:pPr>
        <w:spacing w:line="240" w:lineRule="auto"/>
        <w:jc w:val="both"/>
        <w:rPr>
          <w:rFonts w:cstheme="minorHAnsi"/>
          <w:sz w:val="24"/>
          <w:szCs w:val="24"/>
        </w:rPr>
      </w:pPr>
      <w:r w:rsidRPr="00794ECE">
        <w:rPr>
          <w:rFonts w:cstheme="minorHAnsi"/>
          <w:sz w:val="24"/>
          <w:szCs w:val="24"/>
        </w:rPr>
        <w:t>Zarządzanie ryzykiem płynności sprowadza się do kontroli przepływów finansowych oraz zabezpieczania możliwości finansowania zewnętrznego, w szczególności: ściągalności należności oraz zabezpieczenia w postaci linii kredytowych.</w:t>
      </w:r>
    </w:p>
    <w:p w14:paraId="68ECB0A5" w14:textId="6474F777" w:rsidR="00CE19DE" w:rsidRPr="00794ECE" w:rsidRDefault="00CE19DE" w:rsidP="00042373">
      <w:pPr>
        <w:spacing w:line="240" w:lineRule="auto"/>
        <w:jc w:val="both"/>
        <w:rPr>
          <w:rFonts w:cstheme="minorHAnsi"/>
          <w:sz w:val="24"/>
          <w:szCs w:val="24"/>
        </w:rPr>
      </w:pPr>
      <w:r w:rsidRPr="00794ECE">
        <w:rPr>
          <w:rFonts w:cstheme="minorHAnsi"/>
          <w:sz w:val="24"/>
          <w:szCs w:val="24"/>
        </w:rPr>
        <w:t>W obecnej dobrej kondycji finansowej spółki, w której występuje zdecydowana przewaga finansowania kapitałem własnymi, ryzyko płynności jest minimalizowane w szerokim zakresie. Jednakże celem zabezpieczenia, spółka na podstawie podpisanych umów ze współpracującymi bankami, posiada przyznane limity na kredyty obrotowe. Szczegóły dotyczące wysokości linii kredytowych, wykorzystania oraz pozostałych warunków zostały przedstawione w nocie nr 2</w:t>
      </w:r>
      <w:r w:rsidR="00E808CE" w:rsidRPr="00794ECE">
        <w:rPr>
          <w:rFonts w:cstheme="minorHAnsi"/>
          <w:sz w:val="24"/>
          <w:szCs w:val="24"/>
        </w:rPr>
        <w:t>8</w:t>
      </w:r>
      <w:r w:rsidRPr="00F372F8">
        <w:rPr>
          <w:rFonts w:cstheme="minorHAnsi"/>
          <w:sz w:val="24"/>
          <w:szCs w:val="24"/>
        </w:rPr>
        <w:t>.</w:t>
      </w:r>
      <w:bookmarkEnd w:id="1190"/>
      <w:bookmarkEnd w:id="1191"/>
      <w:bookmarkEnd w:id="1192"/>
      <w:bookmarkEnd w:id="1193"/>
    </w:p>
    <w:p w14:paraId="5B4197DC" w14:textId="77777777" w:rsidR="00CE19DE" w:rsidRPr="00786621" w:rsidRDefault="00CE19DE" w:rsidP="00042373">
      <w:pPr>
        <w:pStyle w:val="Nagwek4"/>
        <w:spacing w:line="240" w:lineRule="auto"/>
        <w:jc w:val="both"/>
        <w:rPr>
          <w:rFonts w:asciiTheme="minorHAnsi" w:hAnsiTheme="minorHAnsi" w:cstheme="minorHAnsi"/>
        </w:rPr>
      </w:pPr>
      <w:bookmarkStart w:id="1194" w:name="XBRLBlock_1887582079"/>
      <w:bookmarkStart w:id="1195" w:name="XBRLBlock__1706548214"/>
      <w:bookmarkStart w:id="1196" w:name="XBRLBlock_825714729"/>
      <w:bookmarkStart w:id="1197" w:name="XBRLBlock__698284617"/>
      <w:r w:rsidRPr="00F372F8">
        <w:rPr>
          <w:rFonts w:asciiTheme="minorHAnsi" w:hAnsiTheme="minorHAnsi" w:cstheme="minorHAnsi"/>
        </w:rPr>
        <w:t>R</w:t>
      </w:r>
      <w:r w:rsidRPr="00786621">
        <w:rPr>
          <w:rFonts w:asciiTheme="minorHAnsi" w:hAnsiTheme="minorHAnsi" w:cstheme="minorHAnsi"/>
        </w:rPr>
        <w:t>yzyko rynkowe</w:t>
      </w:r>
    </w:p>
    <w:p w14:paraId="7E6BBEAA" w14:textId="77777777" w:rsidR="00CE19DE" w:rsidRPr="00786621" w:rsidRDefault="00CE19DE" w:rsidP="00042373">
      <w:pPr>
        <w:spacing w:line="240" w:lineRule="auto"/>
        <w:ind w:right="281"/>
        <w:jc w:val="both"/>
        <w:rPr>
          <w:rFonts w:cstheme="minorHAnsi"/>
          <w:b/>
          <w:sz w:val="24"/>
          <w:szCs w:val="24"/>
        </w:rPr>
      </w:pPr>
      <w:r w:rsidRPr="00786621">
        <w:rPr>
          <w:rFonts w:cstheme="minorHAnsi"/>
          <w:b/>
          <w:sz w:val="24"/>
          <w:szCs w:val="24"/>
        </w:rPr>
        <w:t>Ryzyko stóp procentowych</w:t>
      </w:r>
    </w:p>
    <w:p w14:paraId="067E879B" w14:textId="09069A25" w:rsidR="00CE19DE" w:rsidRPr="00786621" w:rsidRDefault="00CE19DE" w:rsidP="00AC5112">
      <w:pPr>
        <w:spacing w:line="240" w:lineRule="auto"/>
        <w:jc w:val="both"/>
        <w:rPr>
          <w:rFonts w:cstheme="minorHAnsi"/>
          <w:sz w:val="24"/>
          <w:szCs w:val="24"/>
        </w:rPr>
      </w:pPr>
      <w:r w:rsidRPr="00786621">
        <w:rPr>
          <w:rFonts w:cstheme="minorHAnsi"/>
          <w:sz w:val="24"/>
          <w:szCs w:val="24"/>
        </w:rPr>
        <w:t xml:space="preserve">Ryzyko stopy procentowej można zdefiniować jako niekorzystny wpływ zmian stóp procentowych na wyniki Grupy Kapitałowej. Na ten rodzaj ryzyka narażone są pozycje </w:t>
      </w:r>
      <w:r w:rsidR="00B224FC" w:rsidRPr="00786621">
        <w:rPr>
          <w:rFonts w:cstheme="minorHAnsi"/>
          <w:sz w:val="24"/>
          <w:szCs w:val="24"/>
        </w:rPr>
        <w:t>sprawozdania z sytuacji finansowej</w:t>
      </w:r>
      <w:r w:rsidRPr="00786621">
        <w:rPr>
          <w:rFonts w:cstheme="minorHAnsi"/>
          <w:sz w:val="24"/>
          <w:szCs w:val="24"/>
        </w:rPr>
        <w:t>: udzielone pożyczki, lokaty pieniężne oraz oprocentowane zewnętrzne źródła finansowania.</w:t>
      </w:r>
    </w:p>
    <w:p w14:paraId="3F2504EC" w14:textId="6B4B7FEA" w:rsidR="00CE19DE" w:rsidRPr="00786621" w:rsidRDefault="00CE19DE" w:rsidP="00AC5112">
      <w:pPr>
        <w:spacing w:line="240" w:lineRule="auto"/>
        <w:jc w:val="both"/>
        <w:rPr>
          <w:rFonts w:cstheme="minorHAnsi"/>
          <w:sz w:val="24"/>
          <w:szCs w:val="24"/>
        </w:rPr>
      </w:pPr>
      <w:r w:rsidRPr="00786621">
        <w:rPr>
          <w:rFonts w:cstheme="minorHAnsi"/>
          <w:sz w:val="24"/>
          <w:szCs w:val="24"/>
        </w:rPr>
        <w:t>Na dzień 31.12.202</w:t>
      </w:r>
      <w:r w:rsidR="004A0176">
        <w:rPr>
          <w:rFonts w:cstheme="minorHAnsi"/>
          <w:sz w:val="24"/>
          <w:szCs w:val="24"/>
        </w:rPr>
        <w:t>3</w:t>
      </w:r>
      <w:r w:rsidRPr="00786621">
        <w:rPr>
          <w:rFonts w:cstheme="minorHAnsi"/>
          <w:sz w:val="24"/>
          <w:szCs w:val="24"/>
        </w:rPr>
        <w:t xml:space="preserve"> wykazano w skonsolidowanym </w:t>
      </w:r>
      <w:r w:rsidR="00A95753" w:rsidRPr="00786621">
        <w:rPr>
          <w:rFonts w:cstheme="minorHAnsi"/>
          <w:sz w:val="24"/>
          <w:szCs w:val="24"/>
        </w:rPr>
        <w:t>sprawozdaniu z sytuacji finansowej</w:t>
      </w:r>
      <w:r w:rsidRPr="00786621">
        <w:rPr>
          <w:rFonts w:cstheme="minorHAnsi"/>
          <w:sz w:val="24"/>
          <w:szCs w:val="24"/>
        </w:rPr>
        <w:t>:</w:t>
      </w:r>
    </w:p>
    <w:p w14:paraId="0A3AB3BF" w14:textId="25F6F898" w:rsidR="00CE19DE" w:rsidRPr="00794ECE" w:rsidRDefault="00CE19DE">
      <w:pPr>
        <w:pStyle w:val="Akapitzlist"/>
        <w:numPr>
          <w:ilvl w:val="0"/>
          <w:numId w:val="32"/>
        </w:numPr>
        <w:spacing w:line="240" w:lineRule="auto"/>
        <w:jc w:val="both"/>
        <w:rPr>
          <w:rFonts w:cstheme="minorHAnsi"/>
          <w:sz w:val="24"/>
          <w:szCs w:val="24"/>
        </w:rPr>
      </w:pPr>
      <w:r w:rsidRPr="00794ECE">
        <w:rPr>
          <w:rFonts w:cstheme="minorHAnsi"/>
          <w:sz w:val="24"/>
          <w:szCs w:val="24"/>
        </w:rPr>
        <w:t xml:space="preserve">pożyczki udzielone – </w:t>
      </w:r>
      <w:r w:rsidR="00221DA2" w:rsidRPr="00794ECE">
        <w:rPr>
          <w:rFonts w:cstheme="minorHAnsi"/>
          <w:sz w:val="24"/>
          <w:szCs w:val="24"/>
        </w:rPr>
        <w:t>0</w:t>
      </w:r>
      <w:r w:rsidRPr="00794ECE">
        <w:rPr>
          <w:rFonts w:cstheme="minorHAnsi"/>
          <w:sz w:val="24"/>
          <w:szCs w:val="24"/>
        </w:rPr>
        <w:t xml:space="preserve"> tys. zł,</w:t>
      </w:r>
    </w:p>
    <w:p w14:paraId="090E49FB" w14:textId="4B14C283" w:rsidR="00CE19DE" w:rsidRPr="00794ECE" w:rsidRDefault="00CE19DE">
      <w:pPr>
        <w:pStyle w:val="Akapitzlist"/>
        <w:numPr>
          <w:ilvl w:val="0"/>
          <w:numId w:val="32"/>
        </w:numPr>
        <w:spacing w:line="240" w:lineRule="auto"/>
        <w:jc w:val="both"/>
        <w:rPr>
          <w:rFonts w:cstheme="minorHAnsi"/>
          <w:sz w:val="24"/>
          <w:szCs w:val="24"/>
        </w:rPr>
      </w:pPr>
      <w:r w:rsidRPr="00794ECE">
        <w:rPr>
          <w:rFonts w:cstheme="minorHAnsi"/>
          <w:sz w:val="24"/>
          <w:szCs w:val="24"/>
        </w:rPr>
        <w:t xml:space="preserve">środki pieniężne – </w:t>
      </w:r>
      <w:r w:rsidR="00722D86" w:rsidRPr="00794ECE">
        <w:rPr>
          <w:rFonts w:cstheme="minorHAnsi"/>
          <w:sz w:val="24"/>
          <w:szCs w:val="24"/>
        </w:rPr>
        <w:t xml:space="preserve">1 112 011 </w:t>
      </w:r>
      <w:r w:rsidRPr="00794ECE">
        <w:rPr>
          <w:rFonts w:cstheme="minorHAnsi"/>
          <w:sz w:val="24"/>
          <w:szCs w:val="24"/>
        </w:rPr>
        <w:t>tys. zł,</w:t>
      </w:r>
    </w:p>
    <w:p w14:paraId="0438E061" w14:textId="4C4233AD" w:rsidR="00CE19DE" w:rsidRPr="00794ECE" w:rsidRDefault="00CE19DE">
      <w:pPr>
        <w:pStyle w:val="Akapitzlist"/>
        <w:numPr>
          <w:ilvl w:val="0"/>
          <w:numId w:val="32"/>
        </w:numPr>
        <w:spacing w:line="240" w:lineRule="auto"/>
        <w:jc w:val="both"/>
        <w:rPr>
          <w:rFonts w:cstheme="minorHAnsi"/>
          <w:sz w:val="24"/>
          <w:szCs w:val="24"/>
        </w:rPr>
      </w:pPr>
      <w:r w:rsidRPr="00794ECE">
        <w:rPr>
          <w:rFonts w:cstheme="minorHAnsi"/>
          <w:sz w:val="24"/>
          <w:szCs w:val="24"/>
        </w:rPr>
        <w:t xml:space="preserve">zobowiązania długoterminowe – </w:t>
      </w:r>
      <w:r w:rsidR="00722D86" w:rsidRPr="00794ECE">
        <w:rPr>
          <w:rFonts w:cstheme="minorHAnsi"/>
          <w:sz w:val="24"/>
          <w:szCs w:val="24"/>
        </w:rPr>
        <w:t>1 276</w:t>
      </w:r>
      <w:r w:rsidRPr="00794ECE">
        <w:rPr>
          <w:rFonts w:cstheme="minorHAnsi"/>
          <w:sz w:val="24"/>
          <w:szCs w:val="24"/>
        </w:rPr>
        <w:t xml:space="preserve"> tys. zł,</w:t>
      </w:r>
    </w:p>
    <w:p w14:paraId="15049393" w14:textId="074A9EB7" w:rsidR="00CE19DE" w:rsidRPr="00794ECE" w:rsidRDefault="00CE19DE">
      <w:pPr>
        <w:pStyle w:val="Akapitzlist"/>
        <w:numPr>
          <w:ilvl w:val="0"/>
          <w:numId w:val="32"/>
        </w:numPr>
        <w:spacing w:line="240" w:lineRule="auto"/>
        <w:jc w:val="both"/>
        <w:rPr>
          <w:rFonts w:cstheme="minorHAnsi"/>
          <w:sz w:val="24"/>
          <w:szCs w:val="24"/>
        </w:rPr>
      </w:pPr>
      <w:r w:rsidRPr="00794ECE">
        <w:rPr>
          <w:rFonts w:cstheme="minorHAnsi"/>
          <w:sz w:val="24"/>
          <w:szCs w:val="24"/>
        </w:rPr>
        <w:t>zobowiązania krótkoterminowe –</w:t>
      </w:r>
      <w:r w:rsidR="00221DA2" w:rsidRPr="00794ECE">
        <w:rPr>
          <w:rFonts w:cstheme="minorHAnsi"/>
          <w:sz w:val="24"/>
          <w:szCs w:val="24"/>
        </w:rPr>
        <w:t xml:space="preserve"> </w:t>
      </w:r>
      <w:r w:rsidR="00722D86" w:rsidRPr="00794ECE">
        <w:rPr>
          <w:rFonts w:cstheme="minorHAnsi"/>
          <w:sz w:val="24"/>
          <w:szCs w:val="24"/>
        </w:rPr>
        <w:t>5 492</w:t>
      </w:r>
      <w:r w:rsidRPr="00794ECE">
        <w:rPr>
          <w:rFonts w:cstheme="minorHAnsi"/>
          <w:sz w:val="24"/>
          <w:szCs w:val="24"/>
        </w:rPr>
        <w:t xml:space="preserve"> tys. zł.</w:t>
      </w:r>
    </w:p>
    <w:p w14:paraId="6B9E39ED" w14:textId="5929583A" w:rsidR="00CE19DE" w:rsidRPr="00786621" w:rsidRDefault="00CE19DE" w:rsidP="00AC5112">
      <w:pPr>
        <w:spacing w:line="240" w:lineRule="auto"/>
        <w:jc w:val="both"/>
        <w:rPr>
          <w:rFonts w:cstheme="minorHAnsi"/>
          <w:sz w:val="24"/>
          <w:szCs w:val="24"/>
        </w:rPr>
      </w:pPr>
      <w:r w:rsidRPr="00786621">
        <w:rPr>
          <w:rFonts w:cstheme="minorHAnsi"/>
          <w:sz w:val="24"/>
          <w:szCs w:val="24"/>
        </w:rPr>
        <w:t xml:space="preserve">Wzrost stóp procentowych wpłynie na zwiększenie przychodów z tytułu odsetek od udzielonych pożyczek oraz wolnych środków finansowych. Jednocześnie nastąpi wzrost kosztów związanych z finansowaniem zewnętrznym. Ze względu na strukturę </w:t>
      </w:r>
      <w:r w:rsidR="00A95753" w:rsidRPr="00786621">
        <w:rPr>
          <w:rFonts w:cstheme="minorHAnsi"/>
          <w:sz w:val="24"/>
          <w:szCs w:val="24"/>
        </w:rPr>
        <w:t>sprawozdania z sytuacji finansowej</w:t>
      </w:r>
      <w:r w:rsidRPr="00786621">
        <w:rPr>
          <w:rFonts w:cstheme="minorHAnsi"/>
          <w:sz w:val="24"/>
          <w:szCs w:val="24"/>
        </w:rPr>
        <w:t xml:space="preserve"> na dzień 31.12.202</w:t>
      </w:r>
      <w:r w:rsidR="004A0176">
        <w:rPr>
          <w:rFonts w:cstheme="minorHAnsi"/>
          <w:sz w:val="24"/>
          <w:szCs w:val="24"/>
        </w:rPr>
        <w:t>3</w:t>
      </w:r>
      <w:r w:rsidRPr="00786621">
        <w:rPr>
          <w:rFonts w:cstheme="minorHAnsi"/>
          <w:sz w:val="24"/>
          <w:szCs w:val="24"/>
        </w:rPr>
        <w:t xml:space="preserve"> roku, zagrożenie z tytułu wzrostu stóp procentowych nie stanowi zagrożenia związanego ze wzrostem kosztów finasowania zadłużenia finansowego.</w:t>
      </w:r>
    </w:p>
    <w:p w14:paraId="30213CE6" w14:textId="77777777" w:rsidR="00CE19DE" w:rsidRPr="00786621" w:rsidRDefault="00CE19DE" w:rsidP="00042373">
      <w:pPr>
        <w:spacing w:line="240" w:lineRule="auto"/>
        <w:jc w:val="both"/>
        <w:rPr>
          <w:rFonts w:cstheme="minorHAnsi"/>
          <w:sz w:val="24"/>
          <w:szCs w:val="24"/>
        </w:rPr>
      </w:pPr>
      <w:r w:rsidRPr="00786621">
        <w:rPr>
          <w:rFonts w:cstheme="minorHAnsi"/>
          <w:sz w:val="24"/>
          <w:szCs w:val="24"/>
        </w:rPr>
        <w:t xml:space="preserve">Zarówno pożyczki, środki pieniężne, jak i kredyt inwestycyjny oparte są o zmienną stopę procentową (WIBOR, WIBID). </w:t>
      </w:r>
    </w:p>
    <w:p w14:paraId="062A0A84" w14:textId="77777777" w:rsidR="00CE19DE" w:rsidRPr="00786621" w:rsidRDefault="00CE19DE" w:rsidP="00042373">
      <w:pPr>
        <w:spacing w:line="240" w:lineRule="auto"/>
        <w:jc w:val="both"/>
        <w:rPr>
          <w:rFonts w:cstheme="minorHAnsi"/>
          <w:sz w:val="24"/>
          <w:szCs w:val="24"/>
        </w:rPr>
      </w:pPr>
      <w:r w:rsidRPr="00786621">
        <w:rPr>
          <w:rFonts w:cstheme="minorHAnsi"/>
          <w:sz w:val="24"/>
          <w:szCs w:val="24"/>
        </w:rPr>
        <w:lastRenderedPageBreak/>
        <w:t xml:space="preserve">Ze względu na większą wartość aktywów zależną od wartości stóp procentowych ewentualne podwyżki stóp procentowych będą miały pozytywny wpływ na wynik finansowy okresu. </w:t>
      </w:r>
    </w:p>
    <w:tbl>
      <w:tblPr>
        <w:tblW w:w="9225" w:type="dxa"/>
        <w:tblCellMar>
          <w:left w:w="70" w:type="dxa"/>
          <w:right w:w="70" w:type="dxa"/>
        </w:tblCellMar>
        <w:tblLook w:val="04A0" w:firstRow="1" w:lastRow="0" w:firstColumn="1" w:lastColumn="0" w:noHBand="0" w:noVBand="1"/>
      </w:tblPr>
      <w:tblGrid>
        <w:gridCol w:w="6843"/>
        <w:gridCol w:w="1191"/>
        <w:gridCol w:w="1191"/>
      </w:tblGrid>
      <w:tr w:rsidR="00221DA2" w:rsidRPr="00786621" w14:paraId="401204C8" w14:textId="77777777" w:rsidTr="00711365">
        <w:trPr>
          <w:trHeight w:val="282"/>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noWrap/>
            <w:vAlign w:val="center"/>
            <w:hideMark/>
          </w:tcPr>
          <w:p w14:paraId="364D317A" w14:textId="77777777" w:rsidR="00221DA2" w:rsidRPr="00786621" w:rsidRDefault="00221DA2" w:rsidP="00B30289">
            <w:pPr>
              <w:spacing w:after="0" w:line="240" w:lineRule="auto"/>
              <w:jc w:val="center"/>
              <w:rPr>
                <w:rFonts w:eastAsia="Times New Roman" w:cstheme="minorHAnsi"/>
                <w:b/>
                <w:bCs/>
                <w:sz w:val="18"/>
                <w:szCs w:val="18"/>
                <w:lang w:eastAsia="pl-PL"/>
              </w:rPr>
            </w:pPr>
            <w:bookmarkStart w:id="1198" w:name="_Hlk131579188"/>
            <w:r w:rsidRPr="00786621">
              <w:rPr>
                <w:rFonts w:eastAsia="Times New Roman" w:cstheme="minorHAnsi"/>
                <w:b/>
                <w:bCs/>
                <w:sz w:val="18"/>
                <w:szCs w:val="18"/>
                <w:lang w:eastAsia="pl-PL"/>
              </w:rPr>
              <w:t>WRAŻLIWOŚĆ NA RYZYKO STÓP PROCENTOWYCH</w:t>
            </w:r>
            <w:bookmarkEnd w:id="1198"/>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4A6FDA2E" w14:textId="77777777" w:rsidR="00221DA2" w:rsidRPr="00786621" w:rsidRDefault="00221DA2"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w tys. zł</w:t>
            </w:r>
          </w:p>
        </w:tc>
      </w:tr>
      <w:tr w:rsidR="0030638E" w:rsidRPr="00786621" w14:paraId="34859297" w14:textId="77777777" w:rsidTr="00711365">
        <w:trPr>
          <w:trHeight w:val="282"/>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0E4E3FFB" w14:textId="77777777" w:rsidR="0030638E" w:rsidRPr="00786621" w:rsidRDefault="0030638E" w:rsidP="00B30289">
            <w:pPr>
              <w:spacing w:after="0" w:line="240" w:lineRule="auto"/>
              <w:rPr>
                <w:rFonts w:eastAsia="Times New Roman" w:cstheme="minorHAns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6AF9330F" w14:textId="76591AB5" w:rsidR="0030638E" w:rsidRPr="00786621" w:rsidRDefault="0030638E"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202</w:t>
            </w:r>
            <w:r>
              <w:rPr>
                <w:rFonts w:eastAsia="Times New Roman" w:cstheme="minorHAnsi"/>
                <w:b/>
                <w:bCs/>
                <w:sz w:val="18"/>
                <w:szCs w:val="18"/>
                <w:lang w:eastAsia="pl-PL"/>
              </w:rPr>
              <w:t>3</w:t>
            </w:r>
          </w:p>
        </w:tc>
        <w:tc>
          <w:tcPr>
            <w:tcW w:w="1191" w:type="dxa"/>
            <w:tcBorders>
              <w:top w:val="nil"/>
              <w:left w:val="nil"/>
              <w:bottom w:val="double" w:sz="6" w:space="0" w:color="auto"/>
              <w:right w:val="double" w:sz="6" w:space="0" w:color="auto"/>
            </w:tcBorders>
            <w:shd w:val="clear" w:color="000000" w:fill="95B3D7"/>
            <w:vAlign w:val="bottom"/>
            <w:hideMark/>
          </w:tcPr>
          <w:p w14:paraId="7528AD19" w14:textId="570B9649" w:rsidR="0030638E" w:rsidRPr="00786621" w:rsidRDefault="0030638E"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2022</w:t>
            </w:r>
          </w:p>
        </w:tc>
      </w:tr>
      <w:tr w:rsidR="0030638E" w:rsidRPr="00786621" w14:paraId="52D76175" w14:textId="77777777" w:rsidTr="00711365">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03558419" w14:textId="77777777" w:rsidR="0030638E" w:rsidRPr="00786621" w:rsidRDefault="0030638E"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Wzrost stóp procentowych o 100 pkt bazowych</w:t>
            </w:r>
          </w:p>
        </w:tc>
        <w:tc>
          <w:tcPr>
            <w:tcW w:w="1191" w:type="dxa"/>
            <w:tcBorders>
              <w:top w:val="nil"/>
              <w:left w:val="nil"/>
              <w:bottom w:val="single" w:sz="4" w:space="0" w:color="auto"/>
              <w:right w:val="single" w:sz="4" w:space="0" w:color="auto"/>
            </w:tcBorders>
            <w:shd w:val="clear" w:color="auto" w:fill="auto"/>
            <w:noWrap/>
            <w:vAlign w:val="bottom"/>
            <w:hideMark/>
          </w:tcPr>
          <w:p w14:paraId="02B97360" w14:textId="77777777" w:rsidR="0030638E" w:rsidRPr="00786621" w:rsidRDefault="0030638E"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w:t>
            </w:r>
          </w:p>
        </w:tc>
        <w:tc>
          <w:tcPr>
            <w:tcW w:w="1191" w:type="dxa"/>
            <w:tcBorders>
              <w:top w:val="nil"/>
              <w:left w:val="nil"/>
              <w:bottom w:val="single" w:sz="4" w:space="0" w:color="auto"/>
              <w:right w:val="double" w:sz="6" w:space="0" w:color="auto"/>
            </w:tcBorders>
            <w:shd w:val="clear" w:color="auto" w:fill="auto"/>
            <w:noWrap/>
            <w:vAlign w:val="bottom"/>
            <w:hideMark/>
          </w:tcPr>
          <w:p w14:paraId="1F8BD782" w14:textId="4ED611F3" w:rsidR="0030638E" w:rsidRPr="00786621" w:rsidRDefault="0030638E"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w:t>
            </w:r>
          </w:p>
        </w:tc>
      </w:tr>
      <w:tr w:rsidR="0030638E" w:rsidRPr="00786621" w14:paraId="7AEDC4DE" w14:textId="77777777" w:rsidTr="00711365">
        <w:trPr>
          <w:trHeight w:val="283"/>
        </w:trPr>
        <w:tc>
          <w:tcPr>
            <w:tcW w:w="6843" w:type="dxa"/>
            <w:tcBorders>
              <w:top w:val="nil"/>
              <w:left w:val="double" w:sz="6" w:space="0" w:color="auto"/>
              <w:bottom w:val="double" w:sz="6" w:space="0" w:color="auto"/>
              <w:right w:val="single" w:sz="4" w:space="0" w:color="auto"/>
            </w:tcBorders>
            <w:shd w:val="clear" w:color="auto" w:fill="auto"/>
            <w:noWrap/>
            <w:vAlign w:val="bottom"/>
            <w:hideMark/>
          </w:tcPr>
          <w:p w14:paraId="2BC29E12" w14:textId="77777777" w:rsidR="0030638E" w:rsidRPr="00786621" w:rsidRDefault="0030638E"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wpływ na wynik brutto</w:t>
            </w:r>
          </w:p>
        </w:tc>
        <w:tc>
          <w:tcPr>
            <w:tcW w:w="1191" w:type="dxa"/>
            <w:tcBorders>
              <w:top w:val="nil"/>
              <w:left w:val="nil"/>
              <w:bottom w:val="double" w:sz="6" w:space="0" w:color="auto"/>
              <w:right w:val="single" w:sz="4" w:space="0" w:color="auto"/>
            </w:tcBorders>
            <w:shd w:val="clear" w:color="auto" w:fill="auto"/>
            <w:noWrap/>
            <w:vAlign w:val="bottom"/>
          </w:tcPr>
          <w:p w14:paraId="6436E6D6" w14:textId="5577F155" w:rsidR="0030638E" w:rsidRPr="00786621" w:rsidRDefault="00722D86" w:rsidP="00B30289">
            <w:pPr>
              <w:spacing w:after="0" w:line="240" w:lineRule="auto"/>
              <w:jc w:val="right"/>
              <w:rPr>
                <w:rFonts w:eastAsia="Times New Roman" w:cstheme="minorHAnsi"/>
                <w:sz w:val="18"/>
                <w:szCs w:val="18"/>
                <w:lang w:eastAsia="pl-PL"/>
              </w:rPr>
            </w:pPr>
            <w:r>
              <w:rPr>
                <w:rFonts w:eastAsia="Times New Roman" w:cstheme="minorHAnsi"/>
                <w:sz w:val="18"/>
                <w:szCs w:val="18"/>
                <w:lang w:eastAsia="pl-PL"/>
              </w:rPr>
              <w:t>11 052</w:t>
            </w:r>
          </w:p>
        </w:tc>
        <w:tc>
          <w:tcPr>
            <w:tcW w:w="1191" w:type="dxa"/>
            <w:tcBorders>
              <w:top w:val="nil"/>
              <w:left w:val="nil"/>
              <w:bottom w:val="double" w:sz="6" w:space="0" w:color="auto"/>
              <w:right w:val="double" w:sz="6" w:space="0" w:color="auto"/>
            </w:tcBorders>
            <w:shd w:val="clear" w:color="auto" w:fill="auto"/>
            <w:noWrap/>
            <w:vAlign w:val="bottom"/>
            <w:hideMark/>
          </w:tcPr>
          <w:p w14:paraId="294298D4" w14:textId="6CA69272" w:rsidR="0030638E" w:rsidRPr="00786621" w:rsidRDefault="0030638E"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5 798</w:t>
            </w:r>
          </w:p>
        </w:tc>
      </w:tr>
      <w:tr w:rsidR="0030638E" w:rsidRPr="00786621" w14:paraId="2495BFB7" w14:textId="77777777" w:rsidTr="00711365">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0EA68046" w14:textId="77777777" w:rsidR="0030638E" w:rsidRPr="00786621" w:rsidRDefault="0030638E"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w:t>
            </w:r>
          </w:p>
        </w:tc>
        <w:tc>
          <w:tcPr>
            <w:tcW w:w="1191" w:type="dxa"/>
            <w:tcBorders>
              <w:top w:val="nil"/>
              <w:left w:val="nil"/>
              <w:bottom w:val="single" w:sz="4" w:space="0" w:color="auto"/>
              <w:right w:val="single" w:sz="4" w:space="0" w:color="auto"/>
            </w:tcBorders>
            <w:shd w:val="clear" w:color="auto" w:fill="auto"/>
            <w:noWrap/>
            <w:vAlign w:val="bottom"/>
          </w:tcPr>
          <w:p w14:paraId="2493A837" w14:textId="06B73F11" w:rsidR="0030638E" w:rsidRPr="00786621" w:rsidRDefault="0030638E" w:rsidP="00B30289">
            <w:pPr>
              <w:spacing w:after="0" w:line="240" w:lineRule="auto"/>
              <w:rPr>
                <w:rFonts w:eastAsia="Times New Roman" w:cstheme="minorHAnsi"/>
                <w:sz w:val="18"/>
                <w:szCs w:val="18"/>
                <w:lang w:eastAsia="pl-PL"/>
              </w:rPr>
            </w:pPr>
          </w:p>
        </w:tc>
        <w:tc>
          <w:tcPr>
            <w:tcW w:w="1191" w:type="dxa"/>
            <w:tcBorders>
              <w:top w:val="nil"/>
              <w:left w:val="nil"/>
              <w:bottom w:val="single" w:sz="4" w:space="0" w:color="auto"/>
              <w:right w:val="double" w:sz="6" w:space="0" w:color="auto"/>
            </w:tcBorders>
            <w:shd w:val="clear" w:color="auto" w:fill="auto"/>
            <w:noWrap/>
            <w:vAlign w:val="bottom"/>
            <w:hideMark/>
          </w:tcPr>
          <w:p w14:paraId="4FA914F4" w14:textId="2152D2B3" w:rsidR="0030638E" w:rsidRPr="00786621" w:rsidRDefault="0030638E"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w:t>
            </w:r>
          </w:p>
        </w:tc>
      </w:tr>
      <w:tr w:rsidR="0030638E" w:rsidRPr="00786621" w14:paraId="411CBCFC" w14:textId="77777777" w:rsidTr="00711365">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1FE8989D" w14:textId="681A7BBE" w:rsidR="0030638E" w:rsidRPr="00786621" w:rsidRDefault="0030638E"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Spadek stóp procentowych o 100 pkt bazowych</w:t>
            </w:r>
          </w:p>
        </w:tc>
        <w:tc>
          <w:tcPr>
            <w:tcW w:w="1191" w:type="dxa"/>
            <w:tcBorders>
              <w:top w:val="nil"/>
              <w:left w:val="nil"/>
              <w:bottom w:val="single" w:sz="4" w:space="0" w:color="auto"/>
              <w:right w:val="single" w:sz="4" w:space="0" w:color="auto"/>
            </w:tcBorders>
            <w:shd w:val="clear" w:color="auto" w:fill="auto"/>
            <w:noWrap/>
            <w:vAlign w:val="bottom"/>
          </w:tcPr>
          <w:p w14:paraId="39337D4D" w14:textId="3EFB1EFB" w:rsidR="0030638E" w:rsidRPr="00786621" w:rsidRDefault="0030638E" w:rsidP="00B30289">
            <w:pPr>
              <w:spacing w:after="0" w:line="240" w:lineRule="auto"/>
              <w:rPr>
                <w:rFonts w:eastAsia="Times New Roman" w:cstheme="minorHAnsi"/>
                <w:sz w:val="18"/>
                <w:szCs w:val="18"/>
                <w:lang w:eastAsia="pl-PL"/>
              </w:rPr>
            </w:pPr>
          </w:p>
        </w:tc>
        <w:tc>
          <w:tcPr>
            <w:tcW w:w="1191" w:type="dxa"/>
            <w:tcBorders>
              <w:top w:val="nil"/>
              <w:left w:val="nil"/>
              <w:bottom w:val="single" w:sz="4" w:space="0" w:color="auto"/>
              <w:right w:val="double" w:sz="6" w:space="0" w:color="auto"/>
            </w:tcBorders>
            <w:shd w:val="clear" w:color="auto" w:fill="auto"/>
            <w:noWrap/>
            <w:vAlign w:val="bottom"/>
            <w:hideMark/>
          </w:tcPr>
          <w:p w14:paraId="075ACAA4" w14:textId="58BA999F" w:rsidR="0030638E" w:rsidRPr="00786621" w:rsidRDefault="0030638E"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w:t>
            </w:r>
          </w:p>
        </w:tc>
      </w:tr>
      <w:tr w:rsidR="0030638E" w:rsidRPr="00786621" w14:paraId="2C9EBD48" w14:textId="77777777" w:rsidTr="00711365">
        <w:trPr>
          <w:trHeight w:val="283"/>
        </w:trPr>
        <w:tc>
          <w:tcPr>
            <w:tcW w:w="6843" w:type="dxa"/>
            <w:tcBorders>
              <w:top w:val="nil"/>
              <w:left w:val="double" w:sz="6" w:space="0" w:color="auto"/>
              <w:bottom w:val="double" w:sz="6" w:space="0" w:color="auto"/>
              <w:right w:val="single" w:sz="4" w:space="0" w:color="auto"/>
            </w:tcBorders>
            <w:shd w:val="clear" w:color="auto" w:fill="auto"/>
            <w:noWrap/>
            <w:vAlign w:val="bottom"/>
            <w:hideMark/>
          </w:tcPr>
          <w:p w14:paraId="068AED5C" w14:textId="77777777" w:rsidR="0030638E" w:rsidRPr="00786621" w:rsidRDefault="0030638E"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wpływ na wynik brutto</w:t>
            </w:r>
          </w:p>
        </w:tc>
        <w:tc>
          <w:tcPr>
            <w:tcW w:w="1191" w:type="dxa"/>
            <w:tcBorders>
              <w:top w:val="nil"/>
              <w:left w:val="nil"/>
              <w:bottom w:val="double" w:sz="6" w:space="0" w:color="auto"/>
              <w:right w:val="single" w:sz="4" w:space="0" w:color="auto"/>
            </w:tcBorders>
            <w:shd w:val="clear" w:color="auto" w:fill="auto"/>
            <w:noWrap/>
            <w:vAlign w:val="bottom"/>
          </w:tcPr>
          <w:p w14:paraId="1AC0A5C9" w14:textId="381BACA5" w:rsidR="0030638E" w:rsidRPr="00786621" w:rsidRDefault="00722D86" w:rsidP="00B30289">
            <w:pPr>
              <w:spacing w:after="0" w:line="240" w:lineRule="auto"/>
              <w:jc w:val="right"/>
              <w:rPr>
                <w:rFonts w:eastAsia="Times New Roman" w:cstheme="minorHAnsi"/>
                <w:sz w:val="18"/>
                <w:szCs w:val="18"/>
                <w:lang w:eastAsia="pl-PL"/>
              </w:rPr>
            </w:pPr>
            <w:r>
              <w:rPr>
                <w:rFonts w:eastAsia="Times New Roman" w:cstheme="minorHAnsi"/>
                <w:sz w:val="18"/>
                <w:szCs w:val="18"/>
                <w:lang w:eastAsia="pl-PL"/>
              </w:rPr>
              <w:t>-11 052</w:t>
            </w:r>
          </w:p>
        </w:tc>
        <w:tc>
          <w:tcPr>
            <w:tcW w:w="1191" w:type="dxa"/>
            <w:tcBorders>
              <w:top w:val="nil"/>
              <w:left w:val="nil"/>
              <w:bottom w:val="double" w:sz="6" w:space="0" w:color="auto"/>
              <w:right w:val="double" w:sz="6" w:space="0" w:color="auto"/>
            </w:tcBorders>
            <w:shd w:val="clear" w:color="auto" w:fill="auto"/>
            <w:noWrap/>
            <w:vAlign w:val="bottom"/>
            <w:hideMark/>
          </w:tcPr>
          <w:p w14:paraId="6BA4CECF" w14:textId="7FDDB115" w:rsidR="0030638E" w:rsidRPr="00786621" w:rsidRDefault="0030638E"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-5 798</w:t>
            </w:r>
          </w:p>
        </w:tc>
      </w:tr>
    </w:tbl>
    <w:p w14:paraId="0BE60670" w14:textId="77777777" w:rsidR="00CE19DE" w:rsidRPr="00786621" w:rsidRDefault="00CE19DE" w:rsidP="00B30289">
      <w:pPr>
        <w:spacing w:after="120" w:line="240" w:lineRule="auto"/>
        <w:rPr>
          <w:rFonts w:cstheme="minorHAnsi"/>
          <w:b/>
          <w:sz w:val="24"/>
          <w:szCs w:val="24"/>
        </w:rPr>
      </w:pPr>
      <w:r w:rsidRPr="00786621">
        <w:rPr>
          <w:rFonts w:cstheme="minorHAnsi"/>
          <w:b/>
          <w:sz w:val="24"/>
          <w:szCs w:val="24"/>
        </w:rPr>
        <w:t>Ryzyko walutowe</w:t>
      </w:r>
    </w:p>
    <w:p w14:paraId="1291A9DE" w14:textId="2B4EBDDE" w:rsidR="00CE19DE" w:rsidRPr="00794ECE" w:rsidRDefault="00CE19DE" w:rsidP="00794ECE">
      <w:pPr>
        <w:spacing w:line="240" w:lineRule="auto"/>
        <w:jc w:val="both"/>
        <w:rPr>
          <w:rFonts w:cstheme="minorHAnsi"/>
          <w:sz w:val="24"/>
          <w:szCs w:val="24"/>
        </w:rPr>
      </w:pPr>
      <w:r w:rsidRPr="00794ECE">
        <w:rPr>
          <w:rFonts w:cstheme="minorHAnsi"/>
          <w:sz w:val="24"/>
          <w:szCs w:val="24"/>
        </w:rPr>
        <w:t>Główną walutą w sprzedaży eksportowej bądź w wewnątrzwspólnotowej wymianie towarów jest EUR. W zakresie ryzyka związanego z wahaniami kursu EUR/PLN, jednostka dominu</w:t>
      </w:r>
      <w:r w:rsidR="00997278" w:rsidRPr="00794ECE">
        <w:rPr>
          <w:rFonts w:cstheme="minorHAnsi"/>
          <w:sz w:val="24"/>
          <w:szCs w:val="24"/>
        </w:rPr>
        <w:t>jąca korzysta z zabezpieczenia</w:t>
      </w:r>
      <w:r w:rsidRPr="00794ECE">
        <w:rPr>
          <w:rFonts w:cstheme="minorHAnsi"/>
          <w:sz w:val="24"/>
          <w:szCs w:val="24"/>
        </w:rPr>
        <w:t xml:space="preserve"> naturalnego, bowiem sprzedaż w poszczególnych okresach równoważona jest zakupami wyrażonymi bądź denominowanymi w EUR. Dodatkowo stale badana jest pozycja walutowa. Zdarza się, że w okresie 2-3 tygodni jest otwarta (krótka bądź długa), jednakże jej wartość w stosunku do obrotów jest niewielka. </w:t>
      </w:r>
    </w:p>
    <w:p w14:paraId="792E5F72" w14:textId="77777777" w:rsidR="00CE19DE" w:rsidRPr="00794ECE" w:rsidRDefault="00CE19DE" w:rsidP="00794ECE">
      <w:pPr>
        <w:spacing w:line="240" w:lineRule="auto"/>
        <w:jc w:val="both"/>
        <w:rPr>
          <w:rFonts w:cstheme="minorHAnsi"/>
          <w:sz w:val="24"/>
          <w:szCs w:val="24"/>
        </w:rPr>
      </w:pPr>
      <w:r w:rsidRPr="00794ECE">
        <w:rPr>
          <w:rFonts w:cstheme="minorHAnsi"/>
          <w:sz w:val="24"/>
          <w:szCs w:val="24"/>
        </w:rPr>
        <w:t xml:space="preserve">Drugą </w:t>
      </w:r>
      <w:proofErr w:type="gramStart"/>
      <w:r w:rsidRPr="00794ECE">
        <w:rPr>
          <w:rFonts w:cstheme="minorHAnsi"/>
          <w:sz w:val="24"/>
          <w:szCs w:val="24"/>
        </w:rPr>
        <w:t>walutą</w:t>
      </w:r>
      <w:proofErr w:type="gramEnd"/>
      <w:r w:rsidRPr="00794ECE">
        <w:rPr>
          <w:rFonts w:cstheme="minorHAnsi"/>
          <w:sz w:val="24"/>
          <w:szCs w:val="24"/>
        </w:rPr>
        <w:t xml:space="preserve"> w której prowadzone są rozrachunki jest USD. Stale jest badana pozycja walutowa. </w:t>
      </w:r>
    </w:p>
    <w:p w14:paraId="0310824B" w14:textId="55098983" w:rsidR="00CE19DE" w:rsidRPr="00794ECE" w:rsidRDefault="00CE19DE" w:rsidP="00794ECE">
      <w:pPr>
        <w:spacing w:line="240" w:lineRule="auto"/>
        <w:jc w:val="both"/>
        <w:rPr>
          <w:rFonts w:cstheme="minorHAnsi"/>
          <w:sz w:val="24"/>
          <w:szCs w:val="24"/>
        </w:rPr>
      </w:pPr>
      <w:r w:rsidRPr="00794ECE">
        <w:rPr>
          <w:rFonts w:cstheme="minorHAnsi"/>
          <w:sz w:val="24"/>
          <w:szCs w:val="24"/>
        </w:rPr>
        <w:t>Wrażliwość na ryzyko walutowe pozycji bilansowych na dzień 31.12.202</w:t>
      </w:r>
      <w:r w:rsidR="004A0176" w:rsidRPr="00794ECE">
        <w:rPr>
          <w:rFonts w:cstheme="minorHAnsi"/>
          <w:sz w:val="24"/>
          <w:szCs w:val="24"/>
        </w:rPr>
        <w:t>3</w:t>
      </w:r>
      <w:r w:rsidRPr="00794ECE">
        <w:rPr>
          <w:rFonts w:cstheme="minorHAnsi"/>
          <w:sz w:val="24"/>
          <w:szCs w:val="24"/>
        </w:rPr>
        <w:t xml:space="preserve"> wyrażonych w EUR i USD jest niewielka w stosunku do skali prow</w:t>
      </w:r>
      <w:r w:rsidR="00552D95" w:rsidRPr="00794ECE">
        <w:rPr>
          <w:rFonts w:cstheme="minorHAnsi"/>
          <w:sz w:val="24"/>
          <w:szCs w:val="24"/>
        </w:rPr>
        <w:t>adzonej działalności. Należność, środki pieniężne walutowe oraz</w:t>
      </w:r>
      <w:r w:rsidRPr="00794ECE">
        <w:rPr>
          <w:rFonts w:cstheme="minorHAnsi"/>
          <w:sz w:val="24"/>
          <w:szCs w:val="24"/>
        </w:rPr>
        <w:t xml:space="preserve"> zobowiązania walutowe przedstawiono odpowiednio: w notach </w:t>
      </w:r>
      <w:r w:rsidR="00552D95" w:rsidRPr="00794ECE">
        <w:rPr>
          <w:rFonts w:cstheme="minorHAnsi"/>
          <w:sz w:val="24"/>
          <w:szCs w:val="24"/>
        </w:rPr>
        <w:t>10</w:t>
      </w:r>
      <w:r w:rsidR="004507E6" w:rsidRPr="00794ECE">
        <w:rPr>
          <w:rFonts w:cstheme="minorHAnsi"/>
          <w:sz w:val="24"/>
          <w:szCs w:val="24"/>
        </w:rPr>
        <w:t>e</w:t>
      </w:r>
      <w:r w:rsidR="00552D95" w:rsidRPr="00794ECE">
        <w:rPr>
          <w:rFonts w:cstheme="minorHAnsi"/>
          <w:sz w:val="24"/>
          <w:szCs w:val="24"/>
        </w:rPr>
        <w:t>, 11b oraz 34’’</w:t>
      </w:r>
      <w:r w:rsidRPr="00794ECE">
        <w:rPr>
          <w:rFonts w:cstheme="minorHAnsi"/>
          <w:sz w:val="24"/>
          <w:szCs w:val="24"/>
        </w:rPr>
        <w:t>.</w:t>
      </w:r>
    </w:p>
    <w:tbl>
      <w:tblPr>
        <w:tblW w:w="9225" w:type="dxa"/>
        <w:tblCellMar>
          <w:left w:w="70" w:type="dxa"/>
          <w:right w:w="70" w:type="dxa"/>
        </w:tblCellMar>
        <w:tblLook w:val="04A0" w:firstRow="1" w:lastRow="0" w:firstColumn="1" w:lastColumn="0" w:noHBand="0" w:noVBand="1"/>
      </w:tblPr>
      <w:tblGrid>
        <w:gridCol w:w="6843"/>
        <w:gridCol w:w="1191"/>
        <w:gridCol w:w="1191"/>
      </w:tblGrid>
      <w:tr w:rsidR="00CE19DE" w:rsidRPr="00786621" w14:paraId="2666CB28" w14:textId="77777777" w:rsidTr="00711365">
        <w:trPr>
          <w:trHeight w:val="33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noWrap/>
            <w:vAlign w:val="center"/>
            <w:hideMark/>
          </w:tcPr>
          <w:p w14:paraId="2B631DB0" w14:textId="77777777" w:rsidR="00CE19DE" w:rsidRPr="00786621" w:rsidRDefault="00CE19DE"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WRAŻLIWOŚĆ NA RYZYKO WALUTOWE</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1476A363" w14:textId="77777777" w:rsidR="00CE19DE" w:rsidRPr="00786621" w:rsidRDefault="00CE19DE"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w tys. zł</w:t>
            </w:r>
          </w:p>
        </w:tc>
      </w:tr>
      <w:tr w:rsidR="00DC66E3" w:rsidRPr="00786621" w14:paraId="641D2FB7" w14:textId="77777777" w:rsidTr="00711365">
        <w:trPr>
          <w:trHeight w:val="33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508C8E3A" w14:textId="77777777" w:rsidR="00DC66E3" w:rsidRPr="00786621" w:rsidRDefault="00DC66E3" w:rsidP="00B30289">
            <w:pPr>
              <w:spacing w:after="0" w:line="240" w:lineRule="auto"/>
              <w:rPr>
                <w:rFonts w:eastAsia="Times New Roman" w:cstheme="minorHAns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3B3938F6" w14:textId="7D37DC13" w:rsidR="00DC66E3" w:rsidRPr="00786621" w:rsidRDefault="00DC66E3"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202</w:t>
            </w:r>
            <w:r>
              <w:rPr>
                <w:rFonts w:eastAsia="Times New Roman" w:cstheme="minorHAnsi"/>
                <w:b/>
                <w:bCs/>
                <w:sz w:val="18"/>
                <w:szCs w:val="18"/>
                <w:lang w:eastAsia="pl-PL"/>
              </w:rPr>
              <w:t>3</w:t>
            </w:r>
          </w:p>
        </w:tc>
        <w:tc>
          <w:tcPr>
            <w:tcW w:w="1191" w:type="dxa"/>
            <w:tcBorders>
              <w:top w:val="nil"/>
              <w:left w:val="nil"/>
              <w:bottom w:val="double" w:sz="6" w:space="0" w:color="auto"/>
              <w:right w:val="double" w:sz="6" w:space="0" w:color="auto"/>
            </w:tcBorders>
            <w:shd w:val="clear" w:color="000000" w:fill="95B3D7"/>
            <w:vAlign w:val="bottom"/>
            <w:hideMark/>
          </w:tcPr>
          <w:p w14:paraId="1D4B12CE" w14:textId="1EF28957" w:rsidR="00DC66E3" w:rsidRPr="00786621" w:rsidRDefault="00DC66E3"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2022</w:t>
            </w:r>
          </w:p>
        </w:tc>
      </w:tr>
      <w:tr w:rsidR="00DC66E3" w:rsidRPr="00786621" w14:paraId="79368094" w14:textId="77777777" w:rsidTr="00711365">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4EBC793D" w14:textId="77777777" w:rsidR="00DC66E3" w:rsidRPr="00786621" w:rsidRDefault="00DC66E3"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OSŁABIENIE PLN WOBEC USD i EUR o 5%</w:t>
            </w:r>
          </w:p>
        </w:tc>
        <w:tc>
          <w:tcPr>
            <w:tcW w:w="1191" w:type="dxa"/>
            <w:tcBorders>
              <w:top w:val="nil"/>
              <w:left w:val="nil"/>
              <w:bottom w:val="single" w:sz="4" w:space="0" w:color="auto"/>
              <w:right w:val="single" w:sz="4" w:space="0" w:color="auto"/>
            </w:tcBorders>
            <w:shd w:val="clear" w:color="auto" w:fill="auto"/>
            <w:noWrap/>
            <w:vAlign w:val="bottom"/>
            <w:hideMark/>
          </w:tcPr>
          <w:p w14:paraId="2F83F95F" w14:textId="77777777" w:rsidR="00DC66E3" w:rsidRPr="00786621" w:rsidRDefault="00DC66E3"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w:t>
            </w:r>
          </w:p>
        </w:tc>
        <w:tc>
          <w:tcPr>
            <w:tcW w:w="1191" w:type="dxa"/>
            <w:tcBorders>
              <w:top w:val="nil"/>
              <w:left w:val="nil"/>
              <w:bottom w:val="single" w:sz="4" w:space="0" w:color="auto"/>
              <w:right w:val="double" w:sz="6" w:space="0" w:color="auto"/>
            </w:tcBorders>
            <w:shd w:val="clear" w:color="auto" w:fill="auto"/>
            <w:noWrap/>
            <w:vAlign w:val="bottom"/>
            <w:hideMark/>
          </w:tcPr>
          <w:p w14:paraId="75026DAD" w14:textId="5C1502BE" w:rsidR="00DC66E3" w:rsidRPr="00786621" w:rsidRDefault="00DC66E3"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w:t>
            </w:r>
          </w:p>
        </w:tc>
      </w:tr>
      <w:tr w:rsidR="00DC66E3" w:rsidRPr="00786621" w14:paraId="16E89AAC" w14:textId="77777777" w:rsidTr="00711365">
        <w:trPr>
          <w:trHeight w:val="283"/>
        </w:trPr>
        <w:tc>
          <w:tcPr>
            <w:tcW w:w="6843" w:type="dxa"/>
            <w:tcBorders>
              <w:top w:val="nil"/>
              <w:left w:val="double" w:sz="6" w:space="0" w:color="auto"/>
              <w:bottom w:val="double" w:sz="6" w:space="0" w:color="auto"/>
              <w:right w:val="single" w:sz="4" w:space="0" w:color="auto"/>
            </w:tcBorders>
            <w:shd w:val="clear" w:color="auto" w:fill="auto"/>
            <w:noWrap/>
            <w:vAlign w:val="bottom"/>
            <w:hideMark/>
          </w:tcPr>
          <w:p w14:paraId="3AEF9BFC" w14:textId="77777777" w:rsidR="00DC66E3" w:rsidRPr="00786621" w:rsidRDefault="00DC66E3"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wpływ na wynik brutto</w:t>
            </w:r>
          </w:p>
        </w:tc>
        <w:tc>
          <w:tcPr>
            <w:tcW w:w="1191" w:type="dxa"/>
            <w:tcBorders>
              <w:top w:val="nil"/>
              <w:left w:val="nil"/>
              <w:bottom w:val="double" w:sz="6" w:space="0" w:color="auto"/>
              <w:right w:val="single" w:sz="4" w:space="0" w:color="auto"/>
            </w:tcBorders>
            <w:shd w:val="clear" w:color="auto" w:fill="auto"/>
            <w:noWrap/>
            <w:vAlign w:val="bottom"/>
          </w:tcPr>
          <w:p w14:paraId="153FF3E2" w14:textId="0AE9B43D" w:rsidR="00DC66E3" w:rsidRPr="00786621" w:rsidRDefault="00165E36" w:rsidP="00B30289">
            <w:pPr>
              <w:spacing w:after="0" w:line="240" w:lineRule="auto"/>
              <w:jc w:val="right"/>
              <w:rPr>
                <w:rFonts w:eastAsia="Times New Roman" w:cstheme="minorHAnsi"/>
                <w:sz w:val="18"/>
                <w:szCs w:val="18"/>
                <w:lang w:eastAsia="pl-PL"/>
              </w:rPr>
            </w:pPr>
            <w:r>
              <w:rPr>
                <w:rFonts w:eastAsia="Times New Roman" w:cstheme="minorHAnsi"/>
                <w:sz w:val="18"/>
                <w:szCs w:val="18"/>
                <w:lang w:eastAsia="pl-PL"/>
              </w:rPr>
              <w:t>32 368</w:t>
            </w:r>
          </w:p>
        </w:tc>
        <w:tc>
          <w:tcPr>
            <w:tcW w:w="1191" w:type="dxa"/>
            <w:tcBorders>
              <w:top w:val="nil"/>
              <w:left w:val="nil"/>
              <w:bottom w:val="double" w:sz="6" w:space="0" w:color="auto"/>
              <w:right w:val="double" w:sz="6" w:space="0" w:color="auto"/>
            </w:tcBorders>
            <w:shd w:val="clear" w:color="auto" w:fill="auto"/>
            <w:noWrap/>
            <w:vAlign w:val="bottom"/>
            <w:hideMark/>
          </w:tcPr>
          <w:p w14:paraId="517BD6B4" w14:textId="6A26F701" w:rsidR="00DC66E3" w:rsidRPr="00786621" w:rsidRDefault="00DC66E3"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32 000</w:t>
            </w:r>
          </w:p>
        </w:tc>
      </w:tr>
      <w:tr w:rsidR="00DC66E3" w:rsidRPr="00786621" w14:paraId="76AE7D3A" w14:textId="77777777" w:rsidTr="00711365">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748285CF" w14:textId="77777777" w:rsidR="00DC66E3" w:rsidRPr="00786621" w:rsidRDefault="00DC66E3"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UMOCNIENIE PLN WOBEC USD i EUR o 5%</w:t>
            </w:r>
          </w:p>
        </w:tc>
        <w:tc>
          <w:tcPr>
            <w:tcW w:w="1191" w:type="dxa"/>
            <w:tcBorders>
              <w:top w:val="nil"/>
              <w:left w:val="nil"/>
              <w:bottom w:val="single" w:sz="4" w:space="0" w:color="auto"/>
              <w:right w:val="single" w:sz="4" w:space="0" w:color="auto"/>
            </w:tcBorders>
            <w:shd w:val="clear" w:color="auto" w:fill="auto"/>
            <w:noWrap/>
            <w:vAlign w:val="bottom"/>
          </w:tcPr>
          <w:p w14:paraId="4E54416C" w14:textId="7B5939AD" w:rsidR="00DC66E3" w:rsidRPr="00786621" w:rsidRDefault="00DC66E3" w:rsidP="00B30289">
            <w:pPr>
              <w:spacing w:after="0" w:line="240" w:lineRule="auto"/>
              <w:rPr>
                <w:rFonts w:eastAsia="Times New Roman" w:cstheme="minorHAnsi"/>
                <w:sz w:val="18"/>
                <w:szCs w:val="18"/>
                <w:lang w:eastAsia="pl-PL"/>
              </w:rPr>
            </w:pPr>
          </w:p>
        </w:tc>
        <w:tc>
          <w:tcPr>
            <w:tcW w:w="1191" w:type="dxa"/>
            <w:tcBorders>
              <w:top w:val="nil"/>
              <w:left w:val="nil"/>
              <w:bottom w:val="single" w:sz="4" w:space="0" w:color="auto"/>
              <w:right w:val="double" w:sz="6" w:space="0" w:color="auto"/>
            </w:tcBorders>
            <w:shd w:val="clear" w:color="auto" w:fill="auto"/>
            <w:noWrap/>
            <w:vAlign w:val="bottom"/>
            <w:hideMark/>
          </w:tcPr>
          <w:p w14:paraId="115EA361" w14:textId="461EE4C4" w:rsidR="00DC66E3" w:rsidRPr="00786621" w:rsidRDefault="00DC66E3"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 </w:t>
            </w:r>
          </w:p>
        </w:tc>
      </w:tr>
      <w:tr w:rsidR="00DC66E3" w:rsidRPr="00786621" w14:paraId="67C0A9DA" w14:textId="77777777" w:rsidTr="00711365">
        <w:trPr>
          <w:trHeight w:val="283"/>
        </w:trPr>
        <w:tc>
          <w:tcPr>
            <w:tcW w:w="6843" w:type="dxa"/>
            <w:tcBorders>
              <w:top w:val="nil"/>
              <w:left w:val="double" w:sz="6" w:space="0" w:color="auto"/>
              <w:bottom w:val="double" w:sz="6" w:space="0" w:color="auto"/>
              <w:right w:val="single" w:sz="4" w:space="0" w:color="auto"/>
            </w:tcBorders>
            <w:shd w:val="clear" w:color="auto" w:fill="auto"/>
            <w:noWrap/>
            <w:vAlign w:val="bottom"/>
            <w:hideMark/>
          </w:tcPr>
          <w:p w14:paraId="1F0714BB" w14:textId="77777777" w:rsidR="00DC66E3" w:rsidRPr="00786621" w:rsidRDefault="00DC66E3" w:rsidP="00B30289">
            <w:pPr>
              <w:spacing w:after="0" w:line="240" w:lineRule="auto"/>
              <w:rPr>
                <w:rFonts w:eastAsia="Times New Roman" w:cstheme="minorHAnsi"/>
                <w:sz w:val="18"/>
                <w:szCs w:val="18"/>
                <w:lang w:eastAsia="pl-PL"/>
              </w:rPr>
            </w:pPr>
            <w:r w:rsidRPr="00786621">
              <w:rPr>
                <w:rFonts w:eastAsia="Times New Roman" w:cstheme="minorHAnsi"/>
                <w:sz w:val="18"/>
                <w:szCs w:val="18"/>
                <w:lang w:eastAsia="pl-PL"/>
              </w:rPr>
              <w:t>wpływ na wynik brutto</w:t>
            </w:r>
          </w:p>
        </w:tc>
        <w:tc>
          <w:tcPr>
            <w:tcW w:w="1191" w:type="dxa"/>
            <w:tcBorders>
              <w:top w:val="nil"/>
              <w:left w:val="nil"/>
              <w:bottom w:val="double" w:sz="6" w:space="0" w:color="auto"/>
              <w:right w:val="single" w:sz="4" w:space="0" w:color="auto"/>
            </w:tcBorders>
            <w:shd w:val="clear" w:color="auto" w:fill="auto"/>
            <w:noWrap/>
            <w:vAlign w:val="bottom"/>
          </w:tcPr>
          <w:p w14:paraId="6DB30ABE" w14:textId="4BDE2ED0" w:rsidR="00DC66E3" w:rsidRPr="00786621" w:rsidRDefault="00165E36" w:rsidP="00634C85">
            <w:pPr>
              <w:spacing w:after="0" w:line="240" w:lineRule="auto"/>
              <w:jc w:val="right"/>
              <w:rPr>
                <w:rFonts w:eastAsia="Times New Roman" w:cstheme="minorHAnsi"/>
                <w:sz w:val="18"/>
                <w:szCs w:val="18"/>
                <w:lang w:eastAsia="pl-PL"/>
              </w:rPr>
            </w:pPr>
            <w:r>
              <w:rPr>
                <w:rFonts w:eastAsia="Times New Roman" w:cstheme="minorHAnsi"/>
                <w:sz w:val="18"/>
                <w:szCs w:val="18"/>
                <w:lang w:eastAsia="pl-PL"/>
              </w:rPr>
              <w:t>-32 368</w:t>
            </w:r>
          </w:p>
        </w:tc>
        <w:tc>
          <w:tcPr>
            <w:tcW w:w="1191" w:type="dxa"/>
            <w:tcBorders>
              <w:top w:val="nil"/>
              <w:left w:val="nil"/>
              <w:bottom w:val="double" w:sz="6" w:space="0" w:color="auto"/>
              <w:right w:val="double" w:sz="6" w:space="0" w:color="auto"/>
            </w:tcBorders>
            <w:shd w:val="clear" w:color="auto" w:fill="auto"/>
            <w:noWrap/>
            <w:vAlign w:val="bottom"/>
            <w:hideMark/>
          </w:tcPr>
          <w:p w14:paraId="08B01FCD" w14:textId="35118072" w:rsidR="00DC66E3" w:rsidRPr="00786621" w:rsidRDefault="00DC66E3" w:rsidP="00B30289">
            <w:pPr>
              <w:spacing w:after="0" w:line="240" w:lineRule="auto"/>
              <w:jc w:val="right"/>
              <w:rPr>
                <w:rFonts w:eastAsia="Times New Roman" w:cstheme="minorHAnsi"/>
                <w:sz w:val="18"/>
                <w:szCs w:val="18"/>
                <w:lang w:eastAsia="pl-PL"/>
              </w:rPr>
            </w:pPr>
            <w:r w:rsidRPr="00786621">
              <w:rPr>
                <w:rFonts w:eastAsia="Times New Roman" w:cstheme="minorHAnsi"/>
                <w:sz w:val="18"/>
                <w:szCs w:val="18"/>
                <w:lang w:eastAsia="pl-PL"/>
              </w:rPr>
              <w:t>-32 000</w:t>
            </w:r>
          </w:p>
        </w:tc>
      </w:tr>
    </w:tbl>
    <w:p w14:paraId="08E0301B" w14:textId="0F61F7AE" w:rsidR="00CE19DE" w:rsidRPr="00794ECE" w:rsidRDefault="00CE19DE" w:rsidP="00794ECE">
      <w:pPr>
        <w:spacing w:line="240" w:lineRule="auto"/>
        <w:jc w:val="both"/>
        <w:rPr>
          <w:rFonts w:cstheme="minorHAnsi"/>
          <w:sz w:val="24"/>
          <w:szCs w:val="24"/>
        </w:rPr>
      </w:pPr>
      <w:r w:rsidRPr="00794ECE">
        <w:rPr>
          <w:rFonts w:cstheme="minorHAnsi"/>
          <w:sz w:val="24"/>
          <w:szCs w:val="24"/>
        </w:rPr>
        <w:t xml:space="preserve">Charakter prowadzonej działalności w spółce zależnej ZGH „Bolesław” S.A. (produkcja i sprzedaż cynku notowanego na LME w USD) wymusza prowadzenie aktywnej polityki w zakresie zabezpieczenia ryzyka walutowego. Spółka zabezpiecza swoją pozycję prowadząc stały monitoring zmian cen surowców i walut. Dla zabezpieczenia kursu walutowego spółka zależna stosuje: transakcje </w:t>
      </w:r>
      <w:proofErr w:type="spellStart"/>
      <w:r w:rsidRPr="00794ECE">
        <w:rPr>
          <w:rFonts w:cstheme="minorHAnsi"/>
          <w:sz w:val="24"/>
          <w:szCs w:val="24"/>
        </w:rPr>
        <w:t>forward</w:t>
      </w:r>
      <w:proofErr w:type="spellEnd"/>
      <w:r w:rsidRPr="00794ECE">
        <w:rPr>
          <w:rFonts w:cstheme="minorHAnsi"/>
          <w:sz w:val="24"/>
          <w:szCs w:val="24"/>
        </w:rPr>
        <w:t xml:space="preserve">, transakcje </w:t>
      </w:r>
      <w:proofErr w:type="spellStart"/>
      <w:r w:rsidRPr="00794ECE">
        <w:rPr>
          <w:rFonts w:cstheme="minorHAnsi"/>
          <w:sz w:val="24"/>
          <w:szCs w:val="24"/>
        </w:rPr>
        <w:t>average</w:t>
      </w:r>
      <w:proofErr w:type="spellEnd"/>
      <w:r w:rsidRPr="00794ECE">
        <w:rPr>
          <w:rFonts w:cstheme="minorHAnsi"/>
          <w:sz w:val="24"/>
          <w:szCs w:val="24"/>
        </w:rPr>
        <w:t xml:space="preserve"> </w:t>
      </w:r>
      <w:proofErr w:type="spellStart"/>
      <w:r w:rsidRPr="00794ECE">
        <w:rPr>
          <w:rFonts w:cstheme="minorHAnsi"/>
          <w:sz w:val="24"/>
          <w:szCs w:val="24"/>
        </w:rPr>
        <w:t>forward</w:t>
      </w:r>
      <w:proofErr w:type="spellEnd"/>
      <w:r w:rsidRPr="00794ECE">
        <w:rPr>
          <w:rFonts w:cstheme="minorHAnsi"/>
          <w:sz w:val="24"/>
          <w:szCs w:val="24"/>
        </w:rPr>
        <w:t xml:space="preserve">, opcje bądź strategie </w:t>
      </w:r>
      <w:proofErr w:type="spellStart"/>
      <w:r w:rsidRPr="00794ECE">
        <w:rPr>
          <w:rFonts w:cstheme="minorHAnsi"/>
          <w:sz w:val="24"/>
          <w:szCs w:val="24"/>
        </w:rPr>
        <w:t>opcyjne</w:t>
      </w:r>
      <w:proofErr w:type="spellEnd"/>
      <w:r w:rsidRPr="00794ECE">
        <w:rPr>
          <w:rFonts w:cstheme="minorHAnsi"/>
          <w:sz w:val="24"/>
          <w:szCs w:val="24"/>
        </w:rPr>
        <w:t xml:space="preserve">. Powiązania zostały wyznaczone na okres od </w:t>
      </w:r>
      <w:r w:rsidR="00EF430E" w:rsidRPr="00794ECE">
        <w:rPr>
          <w:rFonts w:cstheme="minorHAnsi"/>
          <w:sz w:val="24"/>
          <w:szCs w:val="24"/>
        </w:rPr>
        <w:t>kwietnia</w:t>
      </w:r>
      <w:r w:rsidRPr="00794ECE">
        <w:rPr>
          <w:rFonts w:cstheme="minorHAnsi"/>
          <w:sz w:val="24"/>
          <w:szCs w:val="24"/>
        </w:rPr>
        <w:t xml:space="preserve"> 2022 do października 2024 roku.</w:t>
      </w:r>
    </w:p>
    <w:p w14:paraId="1BA23090" w14:textId="4E281A1F" w:rsidR="001272F4" w:rsidRDefault="001272F4">
      <w:pPr>
        <w:rPr>
          <w:rFonts w:cstheme="minorHAnsi"/>
          <w:color w:val="000000"/>
          <w:sz w:val="24"/>
          <w:szCs w:val="24"/>
        </w:rPr>
      </w:pPr>
      <w:r>
        <w:rPr>
          <w:rFonts w:cstheme="minorHAnsi"/>
        </w:rPr>
        <w:br w:type="page"/>
      </w:r>
    </w:p>
    <w:p w14:paraId="737EEB54" w14:textId="77777777" w:rsidR="00CE19DE" w:rsidRPr="00786621" w:rsidRDefault="00CE19DE" w:rsidP="00B30289">
      <w:pPr>
        <w:pStyle w:val="Default"/>
        <w:rPr>
          <w:rFonts w:asciiTheme="minorHAnsi" w:hAnsiTheme="minorHAnsi" w:cstheme="minorHAnsi"/>
        </w:rPr>
      </w:pPr>
    </w:p>
    <w:tbl>
      <w:tblPr>
        <w:tblW w:w="9225" w:type="dxa"/>
        <w:tblCellMar>
          <w:left w:w="70" w:type="dxa"/>
          <w:right w:w="70" w:type="dxa"/>
        </w:tblCellMar>
        <w:tblLook w:val="04A0" w:firstRow="1" w:lastRow="0" w:firstColumn="1" w:lastColumn="0" w:noHBand="0" w:noVBand="1"/>
      </w:tblPr>
      <w:tblGrid>
        <w:gridCol w:w="1537"/>
        <w:gridCol w:w="1538"/>
        <w:gridCol w:w="1537"/>
        <w:gridCol w:w="1538"/>
        <w:gridCol w:w="1537"/>
        <w:gridCol w:w="1538"/>
      </w:tblGrid>
      <w:tr w:rsidR="00DA6D7C" w:rsidRPr="00794ECE" w14:paraId="38975243" w14:textId="77777777" w:rsidTr="00711365">
        <w:trPr>
          <w:trHeight w:val="1098"/>
        </w:trPr>
        <w:tc>
          <w:tcPr>
            <w:tcW w:w="1537" w:type="dxa"/>
            <w:tcBorders>
              <w:top w:val="double" w:sz="6" w:space="0" w:color="auto"/>
              <w:left w:val="double" w:sz="6" w:space="0" w:color="auto"/>
              <w:bottom w:val="nil"/>
              <w:right w:val="single" w:sz="4" w:space="0" w:color="auto"/>
            </w:tcBorders>
            <w:shd w:val="clear" w:color="000000" w:fill="9BC2E6"/>
            <w:vAlign w:val="center"/>
            <w:hideMark/>
          </w:tcPr>
          <w:p w14:paraId="490839AA" w14:textId="77777777" w:rsidR="00DA6D7C" w:rsidRPr="00711365" w:rsidRDefault="00DA6D7C" w:rsidP="00DA6D7C">
            <w:pPr>
              <w:spacing w:after="0" w:line="240" w:lineRule="auto"/>
              <w:jc w:val="center"/>
              <w:rPr>
                <w:rFonts w:ascii="Calibri" w:eastAsia="Times New Roman" w:hAnsi="Calibri" w:cs="Calibri"/>
                <w:b/>
                <w:bCs/>
                <w:sz w:val="16"/>
                <w:szCs w:val="16"/>
                <w:lang w:eastAsia="pl-PL"/>
              </w:rPr>
            </w:pPr>
            <w:r w:rsidRPr="00711365">
              <w:rPr>
                <w:rFonts w:ascii="Calibri" w:eastAsia="Times New Roman" w:hAnsi="Calibri" w:cs="Calibri"/>
                <w:b/>
                <w:bCs/>
                <w:sz w:val="16"/>
                <w:szCs w:val="16"/>
                <w:lang w:eastAsia="pl-PL"/>
              </w:rPr>
              <w:t>Rodzaj zabezpieczenia</w:t>
            </w:r>
          </w:p>
        </w:tc>
        <w:tc>
          <w:tcPr>
            <w:tcW w:w="1538" w:type="dxa"/>
            <w:tcBorders>
              <w:top w:val="double" w:sz="6" w:space="0" w:color="auto"/>
              <w:left w:val="nil"/>
              <w:bottom w:val="nil"/>
              <w:right w:val="single" w:sz="4" w:space="0" w:color="auto"/>
            </w:tcBorders>
            <w:shd w:val="clear" w:color="000000" w:fill="9BC2E6"/>
            <w:vAlign w:val="center"/>
            <w:hideMark/>
          </w:tcPr>
          <w:p w14:paraId="5B9901B4" w14:textId="77777777" w:rsidR="00DA6D7C" w:rsidRPr="00711365" w:rsidRDefault="00DA6D7C" w:rsidP="00DA6D7C">
            <w:pPr>
              <w:spacing w:after="0" w:line="240" w:lineRule="auto"/>
              <w:jc w:val="center"/>
              <w:rPr>
                <w:rFonts w:ascii="Calibri" w:eastAsia="Times New Roman" w:hAnsi="Calibri" w:cs="Calibri"/>
                <w:b/>
                <w:bCs/>
                <w:sz w:val="16"/>
                <w:szCs w:val="16"/>
                <w:lang w:eastAsia="pl-PL"/>
              </w:rPr>
            </w:pPr>
            <w:r w:rsidRPr="00711365">
              <w:rPr>
                <w:rFonts w:ascii="Calibri" w:eastAsia="Times New Roman" w:hAnsi="Calibri" w:cs="Calibri"/>
                <w:b/>
                <w:bCs/>
                <w:sz w:val="16"/>
                <w:szCs w:val="16"/>
                <w:lang w:eastAsia="pl-PL"/>
              </w:rPr>
              <w:t>Opis instrumentu zabezpieczającego</w:t>
            </w:r>
          </w:p>
        </w:tc>
        <w:tc>
          <w:tcPr>
            <w:tcW w:w="1537" w:type="dxa"/>
            <w:tcBorders>
              <w:top w:val="double" w:sz="6" w:space="0" w:color="auto"/>
              <w:left w:val="nil"/>
              <w:bottom w:val="nil"/>
              <w:right w:val="single" w:sz="4" w:space="0" w:color="auto"/>
            </w:tcBorders>
            <w:shd w:val="clear" w:color="000000" w:fill="9BC2E6"/>
            <w:vAlign w:val="center"/>
            <w:hideMark/>
          </w:tcPr>
          <w:p w14:paraId="17E33328" w14:textId="77777777" w:rsidR="00DA6D7C" w:rsidRPr="00711365" w:rsidRDefault="00DA6D7C" w:rsidP="00DA6D7C">
            <w:pPr>
              <w:spacing w:after="0" w:line="240" w:lineRule="auto"/>
              <w:jc w:val="center"/>
              <w:rPr>
                <w:rFonts w:ascii="Calibri" w:eastAsia="Times New Roman" w:hAnsi="Calibri" w:cs="Calibri"/>
                <w:b/>
                <w:bCs/>
                <w:sz w:val="16"/>
                <w:szCs w:val="16"/>
                <w:lang w:eastAsia="pl-PL"/>
              </w:rPr>
            </w:pPr>
            <w:r w:rsidRPr="00711365">
              <w:rPr>
                <w:rFonts w:ascii="Calibri" w:eastAsia="Times New Roman" w:hAnsi="Calibri" w:cs="Calibri"/>
                <w:b/>
                <w:bCs/>
                <w:sz w:val="16"/>
                <w:szCs w:val="16"/>
                <w:lang w:eastAsia="pl-PL"/>
              </w:rPr>
              <w:t>nominał</w:t>
            </w:r>
          </w:p>
        </w:tc>
        <w:tc>
          <w:tcPr>
            <w:tcW w:w="1538" w:type="dxa"/>
            <w:tcBorders>
              <w:top w:val="double" w:sz="6" w:space="0" w:color="auto"/>
              <w:left w:val="nil"/>
              <w:bottom w:val="nil"/>
              <w:right w:val="single" w:sz="4" w:space="0" w:color="auto"/>
            </w:tcBorders>
            <w:shd w:val="clear" w:color="000000" w:fill="9BC2E6"/>
            <w:vAlign w:val="center"/>
            <w:hideMark/>
          </w:tcPr>
          <w:p w14:paraId="022E3411" w14:textId="77777777" w:rsidR="00DA6D7C" w:rsidRPr="00711365" w:rsidRDefault="00DA6D7C" w:rsidP="00DA6D7C">
            <w:pPr>
              <w:spacing w:after="0" w:line="240" w:lineRule="auto"/>
              <w:jc w:val="center"/>
              <w:rPr>
                <w:rFonts w:ascii="Calibri" w:eastAsia="Times New Roman" w:hAnsi="Calibri" w:cs="Calibri"/>
                <w:b/>
                <w:bCs/>
                <w:sz w:val="16"/>
                <w:szCs w:val="16"/>
                <w:lang w:eastAsia="pl-PL"/>
              </w:rPr>
            </w:pPr>
            <w:r w:rsidRPr="00711365">
              <w:rPr>
                <w:rFonts w:ascii="Calibri" w:eastAsia="Times New Roman" w:hAnsi="Calibri" w:cs="Calibri"/>
                <w:b/>
                <w:bCs/>
                <w:sz w:val="16"/>
                <w:szCs w:val="16"/>
                <w:lang w:eastAsia="pl-PL"/>
              </w:rPr>
              <w:t>Wartość godziwa instrumentu zabezpieczającego na dzień bilansowy</w:t>
            </w:r>
          </w:p>
        </w:tc>
        <w:tc>
          <w:tcPr>
            <w:tcW w:w="1537" w:type="dxa"/>
            <w:tcBorders>
              <w:top w:val="double" w:sz="6" w:space="0" w:color="auto"/>
              <w:left w:val="nil"/>
              <w:bottom w:val="nil"/>
              <w:right w:val="single" w:sz="4" w:space="0" w:color="auto"/>
            </w:tcBorders>
            <w:shd w:val="clear" w:color="000000" w:fill="9BC2E6"/>
            <w:vAlign w:val="center"/>
            <w:hideMark/>
          </w:tcPr>
          <w:p w14:paraId="41901BEF" w14:textId="77777777" w:rsidR="00DA6D7C" w:rsidRPr="00711365" w:rsidRDefault="00DA6D7C" w:rsidP="00DA6D7C">
            <w:pPr>
              <w:spacing w:after="0" w:line="240" w:lineRule="auto"/>
              <w:jc w:val="center"/>
              <w:rPr>
                <w:rFonts w:ascii="Calibri" w:eastAsia="Times New Roman" w:hAnsi="Calibri" w:cs="Calibri"/>
                <w:b/>
                <w:bCs/>
                <w:sz w:val="16"/>
                <w:szCs w:val="16"/>
                <w:lang w:eastAsia="pl-PL"/>
              </w:rPr>
            </w:pPr>
            <w:r w:rsidRPr="00711365">
              <w:rPr>
                <w:rFonts w:ascii="Calibri" w:eastAsia="Times New Roman" w:hAnsi="Calibri" w:cs="Calibri"/>
                <w:b/>
                <w:bCs/>
                <w:sz w:val="16"/>
                <w:szCs w:val="16"/>
                <w:lang w:eastAsia="pl-PL"/>
              </w:rPr>
              <w:t>Część skuteczna odniesiona na kapitał z aktualizacji wyceny</w:t>
            </w:r>
          </w:p>
        </w:tc>
        <w:tc>
          <w:tcPr>
            <w:tcW w:w="1538" w:type="dxa"/>
            <w:tcBorders>
              <w:top w:val="double" w:sz="6" w:space="0" w:color="auto"/>
              <w:left w:val="nil"/>
              <w:bottom w:val="nil"/>
              <w:right w:val="double" w:sz="6" w:space="0" w:color="auto"/>
            </w:tcBorders>
            <w:shd w:val="clear" w:color="000000" w:fill="9BC2E6"/>
            <w:vAlign w:val="center"/>
            <w:hideMark/>
          </w:tcPr>
          <w:p w14:paraId="508C7CA9" w14:textId="77777777" w:rsidR="00DA6D7C" w:rsidRPr="00711365" w:rsidRDefault="00DA6D7C" w:rsidP="00DA6D7C">
            <w:pPr>
              <w:spacing w:after="0" w:line="240" w:lineRule="auto"/>
              <w:jc w:val="center"/>
              <w:rPr>
                <w:rFonts w:ascii="Calibri" w:eastAsia="Times New Roman" w:hAnsi="Calibri" w:cs="Calibri"/>
                <w:b/>
                <w:bCs/>
                <w:sz w:val="16"/>
                <w:szCs w:val="16"/>
                <w:lang w:eastAsia="pl-PL"/>
              </w:rPr>
            </w:pPr>
            <w:r w:rsidRPr="00711365">
              <w:rPr>
                <w:rFonts w:ascii="Calibri" w:eastAsia="Times New Roman" w:hAnsi="Calibri" w:cs="Calibri"/>
                <w:b/>
                <w:bCs/>
                <w:sz w:val="16"/>
                <w:szCs w:val="16"/>
                <w:lang w:eastAsia="pl-PL"/>
              </w:rPr>
              <w:t>Charakterystyka zabezpieczanego rodzaju ryzyka</w:t>
            </w:r>
          </w:p>
        </w:tc>
      </w:tr>
      <w:tr w:rsidR="00DA6D7C" w:rsidRPr="00794ECE" w14:paraId="372A29ED" w14:textId="77777777" w:rsidTr="00711365">
        <w:trPr>
          <w:trHeight w:val="140"/>
        </w:trPr>
        <w:tc>
          <w:tcPr>
            <w:tcW w:w="3075" w:type="dxa"/>
            <w:gridSpan w:val="2"/>
            <w:tcBorders>
              <w:top w:val="single" w:sz="4" w:space="0" w:color="auto"/>
              <w:left w:val="double" w:sz="6" w:space="0" w:color="auto"/>
              <w:bottom w:val="single" w:sz="4" w:space="0" w:color="auto"/>
              <w:right w:val="single" w:sz="4" w:space="0" w:color="auto"/>
            </w:tcBorders>
            <w:shd w:val="clear" w:color="000000" w:fill="BDD7EE"/>
            <w:vAlign w:val="center"/>
            <w:hideMark/>
          </w:tcPr>
          <w:p w14:paraId="203B9947" w14:textId="77777777" w:rsidR="00DA6D7C" w:rsidRPr="00794ECE" w:rsidRDefault="00DA6D7C" w:rsidP="00DA6D7C">
            <w:pPr>
              <w:spacing w:after="0" w:line="240" w:lineRule="auto"/>
              <w:ind w:firstLineChars="100" w:firstLine="181"/>
              <w:rPr>
                <w:rFonts w:ascii="Calibri" w:eastAsia="Times New Roman" w:hAnsi="Calibri" w:cs="Calibri"/>
                <w:b/>
                <w:bCs/>
                <w:sz w:val="18"/>
                <w:szCs w:val="18"/>
                <w:lang w:eastAsia="pl-PL"/>
              </w:rPr>
            </w:pPr>
            <w:r w:rsidRPr="00794ECE">
              <w:rPr>
                <w:rFonts w:ascii="Calibri" w:eastAsia="Times New Roman" w:hAnsi="Calibri" w:cs="Calibri"/>
                <w:b/>
                <w:bCs/>
                <w:sz w:val="18"/>
                <w:szCs w:val="18"/>
                <w:lang w:eastAsia="pl-PL"/>
              </w:rPr>
              <w:t xml:space="preserve">Aktywne walutowe powiązania zabezpieczające na dzień 31.12.2023 r. </w:t>
            </w:r>
          </w:p>
        </w:tc>
        <w:tc>
          <w:tcPr>
            <w:tcW w:w="3075" w:type="dxa"/>
            <w:gridSpan w:val="2"/>
            <w:tcBorders>
              <w:top w:val="single" w:sz="4" w:space="0" w:color="auto"/>
              <w:left w:val="nil"/>
              <w:bottom w:val="single" w:sz="4" w:space="0" w:color="auto"/>
              <w:right w:val="single" w:sz="4" w:space="0" w:color="auto"/>
            </w:tcBorders>
            <w:shd w:val="clear" w:color="000000" w:fill="BDD7EE"/>
            <w:vAlign w:val="center"/>
            <w:hideMark/>
          </w:tcPr>
          <w:p w14:paraId="2973F077" w14:textId="77777777" w:rsidR="00DA6D7C" w:rsidRPr="00794ECE" w:rsidRDefault="00DA6D7C" w:rsidP="00DA6D7C">
            <w:pPr>
              <w:spacing w:after="0" w:line="240" w:lineRule="auto"/>
              <w:jc w:val="center"/>
              <w:rPr>
                <w:rFonts w:ascii="Calibri" w:eastAsia="Times New Roman" w:hAnsi="Calibri" w:cs="Calibri"/>
                <w:b/>
                <w:bCs/>
                <w:sz w:val="18"/>
                <w:szCs w:val="18"/>
                <w:lang w:eastAsia="pl-PL"/>
              </w:rPr>
            </w:pPr>
            <w:r w:rsidRPr="00794ECE">
              <w:rPr>
                <w:rFonts w:ascii="Calibri" w:eastAsia="Times New Roman" w:hAnsi="Calibri" w:cs="Calibri"/>
                <w:b/>
                <w:bCs/>
                <w:sz w:val="18"/>
                <w:szCs w:val="18"/>
                <w:lang w:eastAsia="pl-PL"/>
              </w:rPr>
              <w:t>dane w tys. zł</w:t>
            </w:r>
          </w:p>
        </w:tc>
        <w:tc>
          <w:tcPr>
            <w:tcW w:w="3075" w:type="dxa"/>
            <w:gridSpan w:val="2"/>
            <w:tcBorders>
              <w:top w:val="single" w:sz="4" w:space="0" w:color="auto"/>
              <w:left w:val="nil"/>
              <w:bottom w:val="single" w:sz="4" w:space="0" w:color="auto"/>
              <w:right w:val="double" w:sz="6" w:space="0" w:color="auto"/>
            </w:tcBorders>
            <w:shd w:val="clear" w:color="000000" w:fill="BDD7EE"/>
            <w:vAlign w:val="center"/>
            <w:hideMark/>
          </w:tcPr>
          <w:p w14:paraId="5FDCDD7F" w14:textId="77777777" w:rsidR="00DA6D7C" w:rsidRPr="00794ECE" w:rsidRDefault="00DA6D7C" w:rsidP="00DA6D7C">
            <w:pPr>
              <w:spacing w:after="0" w:line="240" w:lineRule="auto"/>
              <w:ind w:firstLineChars="100" w:firstLine="181"/>
              <w:rPr>
                <w:rFonts w:ascii="Calibri" w:eastAsia="Times New Roman" w:hAnsi="Calibri" w:cs="Calibri"/>
                <w:b/>
                <w:bCs/>
                <w:sz w:val="18"/>
                <w:szCs w:val="18"/>
                <w:lang w:eastAsia="pl-PL"/>
              </w:rPr>
            </w:pPr>
            <w:r w:rsidRPr="00794ECE">
              <w:rPr>
                <w:rFonts w:ascii="Calibri" w:eastAsia="Times New Roman" w:hAnsi="Calibri" w:cs="Calibri"/>
                <w:b/>
                <w:bCs/>
                <w:sz w:val="18"/>
                <w:szCs w:val="18"/>
                <w:lang w:eastAsia="pl-PL"/>
              </w:rPr>
              <w:t> </w:t>
            </w:r>
          </w:p>
        </w:tc>
      </w:tr>
      <w:tr w:rsidR="00DA6D7C" w:rsidRPr="00794ECE" w14:paraId="4FCD64FD" w14:textId="77777777" w:rsidTr="00711365">
        <w:trPr>
          <w:trHeight w:val="283"/>
        </w:trPr>
        <w:tc>
          <w:tcPr>
            <w:tcW w:w="1537" w:type="dxa"/>
            <w:tcBorders>
              <w:top w:val="nil"/>
              <w:left w:val="double" w:sz="6" w:space="0" w:color="auto"/>
              <w:bottom w:val="single" w:sz="4" w:space="0" w:color="auto"/>
              <w:right w:val="single" w:sz="4" w:space="0" w:color="auto"/>
            </w:tcBorders>
            <w:shd w:val="clear" w:color="auto" w:fill="auto"/>
            <w:vAlign w:val="center"/>
            <w:hideMark/>
          </w:tcPr>
          <w:p w14:paraId="67974C4D"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Zabezpieczenie przepływów pieniężnych</w:t>
            </w:r>
          </w:p>
        </w:tc>
        <w:tc>
          <w:tcPr>
            <w:tcW w:w="1538" w:type="dxa"/>
            <w:tcBorders>
              <w:top w:val="nil"/>
              <w:left w:val="nil"/>
              <w:bottom w:val="single" w:sz="4" w:space="0" w:color="auto"/>
              <w:right w:val="single" w:sz="4" w:space="0" w:color="auto"/>
            </w:tcBorders>
            <w:shd w:val="clear" w:color="auto" w:fill="auto"/>
            <w:vAlign w:val="center"/>
            <w:hideMark/>
          </w:tcPr>
          <w:p w14:paraId="325712B2"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proofErr w:type="spellStart"/>
            <w:r w:rsidRPr="00794ECE">
              <w:rPr>
                <w:rFonts w:ascii="Calibri" w:eastAsia="Times New Roman" w:hAnsi="Calibri" w:cs="Calibri"/>
                <w:sz w:val="18"/>
                <w:szCs w:val="18"/>
                <w:lang w:eastAsia="pl-PL"/>
              </w:rPr>
              <w:t>forward</w:t>
            </w:r>
            <w:proofErr w:type="spellEnd"/>
            <w:r w:rsidRPr="00794ECE">
              <w:rPr>
                <w:rFonts w:ascii="Calibri" w:eastAsia="Times New Roman" w:hAnsi="Calibri" w:cs="Calibri"/>
                <w:sz w:val="18"/>
                <w:szCs w:val="18"/>
                <w:lang w:eastAsia="pl-PL"/>
              </w:rPr>
              <w:t xml:space="preserve"> </w:t>
            </w:r>
          </w:p>
        </w:tc>
        <w:tc>
          <w:tcPr>
            <w:tcW w:w="1537" w:type="dxa"/>
            <w:tcBorders>
              <w:top w:val="nil"/>
              <w:left w:val="nil"/>
              <w:bottom w:val="single" w:sz="4" w:space="0" w:color="auto"/>
              <w:right w:val="single" w:sz="4" w:space="0" w:color="auto"/>
            </w:tcBorders>
            <w:shd w:val="clear" w:color="auto" w:fill="auto"/>
            <w:vAlign w:val="center"/>
            <w:hideMark/>
          </w:tcPr>
          <w:p w14:paraId="5174FFA5"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$5 500 000,00</w:t>
            </w:r>
          </w:p>
        </w:tc>
        <w:tc>
          <w:tcPr>
            <w:tcW w:w="1538" w:type="dxa"/>
            <w:tcBorders>
              <w:top w:val="nil"/>
              <w:left w:val="nil"/>
              <w:bottom w:val="single" w:sz="4" w:space="0" w:color="auto"/>
              <w:right w:val="single" w:sz="4" w:space="0" w:color="auto"/>
            </w:tcBorders>
            <w:shd w:val="clear" w:color="auto" w:fill="auto"/>
            <w:vAlign w:val="center"/>
            <w:hideMark/>
          </w:tcPr>
          <w:p w14:paraId="108033A3" w14:textId="77777777" w:rsidR="00DA6D7C" w:rsidRPr="00794ECE" w:rsidRDefault="00DA6D7C" w:rsidP="00DA6D7C">
            <w:pPr>
              <w:spacing w:after="0" w:line="240" w:lineRule="auto"/>
              <w:jc w:val="right"/>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502</w:t>
            </w:r>
          </w:p>
        </w:tc>
        <w:tc>
          <w:tcPr>
            <w:tcW w:w="1537" w:type="dxa"/>
            <w:tcBorders>
              <w:top w:val="nil"/>
              <w:left w:val="nil"/>
              <w:bottom w:val="single" w:sz="4" w:space="0" w:color="auto"/>
              <w:right w:val="single" w:sz="4" w:space="0" w:color="auto"/>
            </w:tcBorders>
            <w:shd w:val="clear" w:color="auto" w:fill="auto"/>
            <w:vAlign w:val="center"/>
            <w:hideMark/>
          </w:tcPr>
          <w:p w14:paraId="2149ADC3" w14:textId="77777777" w:rsidR="00DA6D7C" w:rsidRPr="00794ECE" w:rsidRDefault="00DA6D7C" w:rsidP="00DA6D7C">
            <w:pPr>
              <w:spacing w:after="0" w:line="240" w:lineRule="auto"/>
              <w:jc w:val="right"/>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502</w:t>
            </w:r>
          </w:p>
        </w:tc>
        <w:tc>
          <w:tcPr>
            <w:tcW w:w="1538" w:type="dxa"/>
            <w:tcBorders>
              <w:top w:val="nil"/>
              <w:left w:val="nil"/>
              <w:bottom w:val="single" w:sz="4" w:space="0" w:color="auto"/>
              <w:right w:val="double" w:sz="6" w:space="0" w:color="auto"/>
            </w:tcBorders>
            <w:shd w:val="clear" w:color="auto" w:fill="auto"/>
            <w:vAlign w:val="center"/>
            <w:hideMark/>
          </w:tcPr>
          <w:p w14:paraId="229BD880"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ryzyko zmian kursu USD/PLN</w:t>
            </w:r>
          </w:p>
        </w:tc>
      </w:tr>
      <w:tr w:rsidR="00DA6D7C" w:rsidRPr="00794ECE" w14:paraId="68D950CF" w14:textId="77777777" w:rsidTr="00711365">
        <w:trPr>
          <w:trHeight w:val="283"/>
        </w:trPr>
        <w:tc>
          <w:tcPr>
            <w:tcW w:w="1537" w:type="dxa"/>
            <w:tcBorders>
              <w:top w:val="nil"/>
              <w:left w:val="double" w:sz="6" w:space="0" w:color="auto"/>
              <w:bottom w:val="single" w:sz="4" w:space="0" w:color="auto"/>
              <w:right w:val="single" w:sz="4" w:space="0" w:color="auto"/>
            </w:tcBorders>
            <w:shd w:val="clear" w:color="auto" w:fill="auto"/>
            <w:vAlign w:val="center"/>
            <w:hideMark/>
          </w:tcPr>
          <w:p w14:paraId="15A82A7C"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Zabezpieczenie przepływów pieniężnych</w:t>
            </w:r>
          </w:p>
        </w:tc>
        <w:tc>
          <w:tcPr>
            <w:tcW w:w="1538" w:type="dxa"/>
            <w:tcBorders>
              <w:top w:val="nil"/>
              <w:left w:val="nil"/>
              <w:bottom w:val="single" w:sz="4" w:space="0" w:color="auto"/>
              <w:right w:val="single" w:sz="4" w:space="0" w:color="auto"/>
            </w:tcBorders>
            <w:shd w:val="clear" w:color="auto" w:fill="auto"/>
            <w:vAlign w:val="center"/>
            <w:hideMark/>
          </w:tcPr>
          <w:p w14:paraId="6F729216"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proofErr w:type="spellStart"/>
            <w:r w:rsidRPr="00794ECE">
              <w:rPr>
                <w:rFonts w:ascii="Calibri" w:eastAsia="Times New Roman" w:hAnsi="Calibri" w:cs="Calibri"/>
                <w:sz w:val="18"/>
                <w:szCs w:val="18"/>
                <w:lang w:eastAsia="pl-PL"/>
              </w:rPr>
              <w:t>forward</w:t>
            </w:r>
            <w:proofErr w:type="spellEnd"/>
            <w:r w:rsidRPr="00794ECE">
              <w:rPr>
                <w:rFonts w:ascii="Calibri" w:eastAsia="Times New Roman" w:hAnsi="Calibri" w:cs="Calibri"/>
                <w:sz w:val="18"/>
                <w:szCs w:val="18"/>
                <w:lang w:eastAsia="pl-PL"/>
              </w:rPr>
              <w:t xml:space="preserve"> </w:t>
            </w:r>
          </w:p>
        </w:tc>
        <w:tc>
          <w:tcPr>
            <w:tcW w:w="1537" w:type="dxa"/>
            <w:tcBorders>
              <w:top w:val="nil"/>
              <w:left w:val="nil"/>
              <w:bottom w:val="single" w:sz="4" w:space="0" w:color="auto"/>
              <w:right w:val="single" w:sz="4" w:space="0" w:color="auto"/>
            </w:tcBorders>
            <w:shd w:val="clear" w:color="auto" w:fill="auto"/>
            <w:vAlign w:val="center"/>
            <w:hideMark/>
          </w:tcPr>
          <w:p w14:paraId="195B5B4B"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€ 0,00</w:t>
            </w:r>
          </w:p>
        </w:tc>
        <w:tc>
          <w:tcPr>
            <w:tcW w:w="1538" w:type="dxa"/>
            <w:tcBorders>
              <w:top w:val="nil"/>
              <w:left w:val="nil"/>
              <w:bottom w:val="single" w:sz="4" w:space="0" w:color="auto"/>
              <w:right w:val="single" w:sz="4" w:space="0" w:color="auto"/>
            </w:tcBorders>
            <w:shd w:val="clear" w:color="auto" w:fill="auto"/>
            <w:vAlign w:val="center"/>
            <w:hideMark/>
          </w:tcPr>
          <w:p w14:paraId="60CA051D" w14:textId="77777777" w:rsidR="00DA6D7C" w:rsidRPr="00794ECE" w:rsidRDefault="00DA6D7C" w:rsidP="00DA6D7C">
            <w:pPr>
              <w:spacing w:after="0" w:line="240" w:lineRule="auto"/>
              <w:jc w:val="right"/>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0</w:t>
            </w:r>
          </w:p>
        </w:tc>
        <w:tc>
          <w:tcPr>
            <w:tcW w:w="1537" w:type="dxa"/>
            <w:tcBorders>
              <w:top w:val="nil"/>
              <w:left w:val="nil"/>
              <w:bottom w:val="single" w:sz="4" w:space="0" w:color="auto"/>
              <w:right w:val="single" w:sz="4" w:space="0" w:color="auto"/>
            </w:tcBorders>
            <w:shd w:val="clear" w:color="auto" w:fill="auto"/>
            <w:vAlign w:val="center"/>
            <w:hideMark/>
          </w:tcPr>
          <w:p w14:paraId="41332491" w14:textId="77777777" w:rsidR="00DA6D7C" w:rsidRPr="00794ECE" w:rsidRDefault="00DA6D7C" w:rsidP="00DA6D7C">
            <w:pPr>
              <w:spacing w:after="0" w:line="240" w:lineRule="auto"/>
              <w:jc w:val="right"/>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0</w:t>
            </w:r>
          </w:p>
        </w:tc>
        <w:tc>
          <w:tcPr>
            <w:tcW w:w="1538" w:type="dxa"/>
            <w:tcBorders>
              <w:top w:val="nil"/>
              <w:left w:val="nil"/>
              <w:bottom w:val="single" w:sz="4" w:space="0" w:color="auto"/>
              <w:right w:val="double" w:sz="6" w:space="0" w:color="auto"/>
            </w:tcBorders>
            <w:shd w:val="clear" w:color="auto" w:fill="auto"/>
            <w:vAlign w:val="center"/>
            <w:hideMark/>
          </w:tcPr>
          <w:p w14:paraId="620EB241"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ryzyko zmian kursu EUR/PLN</w:t>
            </w:r>
          </w:p>
        </w:tc>
      </w:tr>
      <w:tr w:rsidR="00DA6D7C" w:rsidRPr="00794ECE" w14:paraId="6BCF215C" w14:textId="77777777" w:rsidTr="00711365">
        <w:trPr>
          <w:trHeight w:val="283"/>
        </w:trPr>
        <w:tc>
          <w:tcPr>
            <w:tcW w:w="1537" w:type="dxa"/>
            <w:tcBorders>
              <w:top w:val="nil"/>
              <w:left w:val="double" w:sz="6" w:space="0" w:color="auto"/>
              <w:bottom w:val="single" w:sz="4" w:space="0" w:color="auto"/>
              <w:right w:val="single" w:sz="4" w:space="0" w:color="auto"/>
            </w:tcBorders>
            <w:shd w:val="clear" w:color="auto" w:fill="auto"/>
            <w:vAlign w:val="center"/>
            <w:hideMark/>
          </w:tcPr>
          <w:p w14:paraId="73FE164C"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Zabezpieczenie przepływów pieniężnych</w:t>
            </w:r>
          </w:p>
        </w:tc>
        <w:tc>
          <w:tcPr>
            <w:tcW w:w="1538" w:type="dxa"/>
            <w:tcBorders>
              <w:top w:val="nil"/>
              <w:left w:val="nil"/>
              <w:bottom w:val="single" w:sz="4" w:space="0" w:color="auto"/>
              <w:right w:val="single" w:sz="4" w:space="0" w:color="auto"/>
            </w:tcBorders>
            <w:shd w:val="clear" w:color="auto" w:fill="auto"/>
            <w:vAlign w:val="center"/>
            <w:hideMark/>
          </w:tcPr>
          <w:p w14:paraId="75AA6089"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 xml:space="preserve">strategie </w:t>
            </w:r>
            <w:proofErr w:type="spellStart"/>
            <w:r w:rsidRPr="00794ECE">
              <w:rPr>
                <w:rFonts w:ascii="Calibri" w:eastAsia="Times New Roman" w:hAnsi="Calibri" w:cs="Calibri"/>
                <w:sz w:val="18"/>
                <w:szCs w:val="18"/>
                <w:lang w:eastAsia="pl-PL"/>
              </w:rPr>
              <w:t>opcyjne</w:t>
            </w:r>
            <w:proofErr w:type="spellEnd"/>
            <w:r w:rsidRPr="00794ECE">
              <w:rPr>
                <w:rFonts w:ascii="Calibri" w:eastAsia="Times New Roman" w:hAnsi="Calibri" w:cs="Calibri"/>
                <w:sz w:val="18"/>
                <w:szCs w:val="18"/>
                <w:lang w:eastAsia="pl-PL"/>
              </w:rPr>
              <w:t xml:space="preserve"> </w:t>
            </w:r>
          </w:p>
        </w:tc>
        <w:tc>
          <w:tcPr>
            <w:tcW w:w="1537" w:type="dxa"/>
            <w:tcBorders>
              <w:top w:val="nil"/>
              <w:left w:val="nil"/>
              <w:bottom w:val="single" w:sz="4" w:space="0" w:color="auto"/>
              <w:right w:val="single" w:sz="4" w:space="0" w:color="auto"/>
            </w:tcBorders>
            <w:shd w:val="clear" w:color="auto" w:fill="auto"/>
            <w:vAlign w:val="center"/>
            <w:hideMark/>
          </w:tcPr>
          <w:p w14:paraId="24465C6F"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 </w:t>
            </w:r>
          </w:p>
        </w:tc>
        <w:tc>
          <w:tcPr>
            <w:tcW w:w="1538" w:type="dxa"/>
            <w:tcBorders>
              <w:top w:val="nil"/>
              <w:left w:val="nil"/>
              <w:bottom w:val="single" w:sz="4" w:space="0" w:color="auto"/>
              <w:right w:val="single" w:sz="4" w:space="0" w:color="auto"/>
            </w:tcBorders>
            <w:shd w:val="clear" w:color="auto" w:fill="auto"/>
            <w:vAlign w:val="center"/>
            <w:hideMark/>
          </w:tcPr>
          <w:p w14:paraId="3A54E11F" w14:textId="77777777" w:rsidR="00DA6D7C" w:rsidRPr="00794ECE" w:rsidRDefault="00DA6D7C" w:rsidP="00DA6D7C">
            <w:pPr>
              <w:spacing w:after="0" w:line="240" w:lineRule="auto"/>
              <w:jc w:val="right"/>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0</w:t>
            </w:r>
          </w:p>
        </w:tc>
        <w:tc>
          <w:tcPr>
            <w:tcW w:w="1537" w:type="dxa"/>
            <w:tcBorders>
              <w:top w:val="nil"/>
              <w:left w:val="nil"/>
              <w:bottom w:val="single" w:sz="4" w:space="0" w:color="auto"/>
              <w:right w:val="single" w:sz="4" w:space="0" w:color="auto"/>
            </w:tcBorders>
            <w:shd w:val="clear" w:color="auto" w:fill="auto"/>
            <w:vAlign w:val="center"/>
            <w:hideMark/>
          </w:tcPr>
          <w:p w14:paraId="654D3116" w14:textId="77777777" w:rsidR="00DA6D7C" w:rsidRPr="00794ECE" w:rsidRDefault="00DA6D7C" w:rsidP="00DA6D7C">
            <w:pPr>
              <w:spacing w:after="0" w:line="240" w:lineRule="auto"/>
              <w:jc w:val="right"/>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0</w:t>
            </w:r>
          </w:p>
        </w:tc>
        <w:tc>
          <w:tcPr>
            <w:tcW w:w="1538" w:type="dxa"/>
            <w:tcBorders>
              <w:top w:val="nil"/>
              <w:left w:val="nil"/>
              <w:bottom w:val="single" w:sz="4" w:space="0" w:color="auto"/>
              <w:right w:val="double" w:sz="6" w:space="0" w:color="auto"/>
            </w:tcBorders>
            <w:shd w:val="clear" w:color="auto" w:fill="auto"/>
            <w:vAlign w:val="center"/>
            <w:hideMark/>
          </w:tcPr>
          <w:p w14:paraId="5D60F620"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ryzyko zmian kursu USD/PLN</w:t>
            </w:r>
          </w:p>
        </w:tc>
      </w:tr>
      <w:tr w:rsidR="00DA6D7C" w:rsidRPr="00794ECE" w14:paraId="2451F665" w14:textId="77777777" w:rsidTr="00711365">
        <w:trPr>
          <w:trHeight w:val="283"/>
        </w:trPr>
        <w:tc>
          <w:tcPr>
            <w:tcW w:w="1537" w:type="dxa"/>
            <w:tcBorders>
              <w:top w:val="nil"/>
              <w:left w:val="double" w:sz="6" w:space="0" w:color="auto"/>
              <w:bottom w:val="double" w:sz="6" w:space="0" w:color="auto"/>
              <w:right w:val="single" w:sz="4" w:space="0" w:color="auto"/>
            </w:tcBorders>
            <w:shd w:val="clear" w:color="auto" w:fill="auto"/>
            <w:vAlign w:val="center"/>
            <w:hideMark/>
          </w:tcPr>
          <w:p w14:paraId="043FAA4E"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Zabezpieczenie przepływów pieniężnych</w:t>
            </w:r>
          </w:p>
        </w:tc>
        <w:tc>
          <w:tcPr>
            <w:tcW w:w="1538" w:type="dxa"/>
            <w:tcBorders>
              <w:top w:val="nil"/>
              <w:left w:val="nil"/>
              <w:bottom w:val="double" w:sz="6" w:space="0" w:color="auto"/>
              <w:right w:val="single" w:sz="4" w:space="0" w:color="auto"/>
            </w:tcBorders>
            <w:shd w:val="clear" w:color="auto" w:fill="auto"/>
            <w:vAlign w:val="center"/>
            <w:hideMark/>
          </w:tcPr>
          <w:p w14:paraId="19752AC2"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 xml:space="preserve">strategie </w:t>
            </w:r>
            <w:proofErr w:type="spellStart"/>
            <w:r w:rsidRPr="00794ECE">
              <w:rPr>
                <w:rFonts w:ascii="Calibri" w:eastAsia="Times New Roman" w:hAnsi="Calibri" w:cs="Calibri"/>
                <w:sz w:val="18"/>
                <w:szCs w:val="18"/>
                <w:lang w:eastAsia="pl-PL"/>
              </w:rPr>
              <w:t>opcyjne</w:t>
            </w:r>
            <w:proofErr w:type="spellEnd"/>
            <w:r w:rsidRPr="00794ECE">
              <w:rPr>
                <w:rFonts w:ascii="Calibri" w:eastAsia="Times New Roman" w:hAnsi="Calibri" w:cs="Calibri"/>
                <w:sz w:val="18"/>
                <w:szCs w:val="18"/>
                <w:lang w:eastAsia="pl-PL"/>
              </w:rPr>
              <w:t xml:space="preserve"> (</w:t>
            </w:r>
            <w:proofErr w:type="spellStart"/>
            <w:r w:rsidRPr="00794ECE">
              <w:rPr>
                <w:rFonts w:ascii="Calibri" w:eastAsia="Times New Roman" w:hAnsi="Calibri" w:cs="Calibri"/>
                <w:sz w:val="18"/>
                <w:szCs w:val="18"/>
                <w:lang w:eastAsia="pl-PL"/>
              </w:rPr>
              <w:t>forward</w:t>
            </w:r>
            <w:proofErr w:type="spellEnd"/>
            <w:r w:rsidRPr="00794ECE">
              <w:rPr>
                <w:rFonts w:ascii="Calibri" w:eastAsia="Times New Roman" w:hAnsi="Calibri" w:cs="Calibri"/>
                <w:sz w:val="18"/>
                <w:szCs w:val="18"/>
                <w:lang w:eastAsia="pl-PL"/>
              </w:rPr>
              <w:t xml:space="preserve"> syntetyczny)</w:t>
            </w:r>
          </w:p>
        </w:tc>
        <w:tc>
          <w:tcPr>
            <w:tcW w:w="1537" w:type="dxa"/>
            <w:tcBorders>
              <w:top w:val="nil"/>
              <w:left w:val="nil"/>
              <w:bottom w:val="double" w:sz="6" w:space="0" w:color="auto"/>
              <w:right w:val="single" w:sz="4" w:space="0" w:color="auto"/>
            </w:tcBorders>
            <w:shd w:val="clear" w:color="auto" w:fill="auto"/>
            <w:vAlign w:val="center"/>
            <w:hideMark/>
          </w:tcPr>
          <w:p w14:paraId="3EF625B3"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€ 0,00</w:t>
            </w:r>
          </w:p>
        </w:tc>
        <w:tc>
          <w:tcPr>
            <w:tcW w:w="1538" w:type="dxa"/>
            <w:tcBorders>
              <w:top w:val="nil"/>
              <w:left w:val="nil"/>
              <w:bottom w:val="double" w:sz="6" w:space="0" w:color="auto"/>
              <w:right w:val="single" w:sz="4" w:space="0" w:color="auto"/>
            </w:tcBorders>
            <w:shd w:val="clear" w:color="auto" w:fill="auto"/>
            <w:vAlign w:val="center"/>
            <w:hideMark/>
          </w:tcPr>
          <w:p w14:paraId="041119F9" w14:textId="77777777" w:rsidR="00DA6D7C" w:rsidRPr="00794ECE" w:rsidRDefault="00DA6D7C" w:rsidP="00DA6D7C">
            <w:pPr>
              <w:spacing w:after="0" w:line="240" w:lineRule="auto"/>
              <w:jc w:val="right"/>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0</w:t>
            </w:r>
          </w:p>
        </w:tc>
        <w:tc>
          <w:tcPr>
            <w:tcW w:w="1537" w:type="dxa"/>
            <w:tcBorders>
              <w:top w:val="nil"/>
              <w:left w:val="nil"/>
              <w:bottom w:val="double" w:sz="6" w:space="0" w:color="auto"/>
              <w:right w:val="single" w:sz="4" w:space="0" w:color="auto"/>
            </w:tcBorders>
            <w:shd w:val="clear" w:color="auto" w:fill="auto"/>
            <w:vAlign w:val="center"/>
            <w:hideMark/>
          </w:tcPr>
          <w:p w14:paraId="1F1E260C" w14:textId="77777777" w:rsidR="00DA6D7C" w:rsidRPr="00794ECE" w:rsidRDefault="00DA6D7C" w:rsidP="00DA6D7C">
            <w:pPr>
              <w:spacing w:after="0" w:line="240" w:lineRule="auto"/>
              <w:jc w:val="right"/>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0</w:t>
            </w:r>
          </w:p>
        </w:tc>
        <w:tc>
          <w:tcPr>
            <w:tcW w:w="1538" w:type="dxa"/>
            <w:tcBorders>
              <w:top w:val="nil"/>
              <w:left w:val="nil"/>
              <w:bottom w:val="double" w:sz="6" w:space="0" w:color="auto"/>
              <w:right w:val="double" w:sz="6" w:space="0" w:color="auto"/>
            </w:tcBorders>
            <w:shd w:val="clear" w:color="auto" w:fill="auto"/>
            <w:vAlign w:val="center"/>
            <w:hideMark/>
          </w:tcPr>
          <w:p w14:paraId="62A663DD" w14:textId="77777777" w:rsidR="00DA6D7C" w:rsidRPr="00794ECE" w:rsidRDefault="00DA6D7C" w:rsidP="00DA6D7C">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ryzyko zmian kursu EUR/PLN</w:t>
            </w:r>
          </w:p>
        </w:tc>
      </w:tr>
    </w:tbl>
    <w:p w14:paraId="7FCCDD2B" w14:textId="77777777" w:rsidR="00CE19DE" w:rsidRPr="00786621" w:rsidRDefault="00CE19DE" w:rsidP="00B30289">
      <w:pPr>
        <w:spacing w:line="240" w:lineRule="auto"/>
        <w:rPr>
          <w:rFonts w:cstheme="minorHAnsi"/>
        </w:rPr>
      </w:pPr>
    </w:p>
    <w:p w14:paraId="714DC7B5" w14:textId="77777777" w:rsidR="00CE19DE" w:rsidRPr="00786621" w:rsidRDefault="00CE19DE" w:rsidP="00B30289">
      <w:pPr>
        <w:spacing w:line="240" w:lineRule="auto"/>
        <w:ind w:right="281"/>
        <w:rPr>
          <w:rFonts w:cstheme="minorHAnsi"/>
          <w:b/>
          <w:sz w:val="24"/>
          <w:szCs w:val="24"/>
        </w:rPr>
      </w:pPr>
      <w:r w:rsidRPr="00786621">
        <w:rPr>
          <w:rFonts w:cstheme="minorHAnsi"/>
          <w:b/>
          <w:sz w:val="24"/>
          <w:szCs w:val="24"/>
        </w:rPr>
        <w:t>Ryzyko zmian cen surowców</w:t>
      </w:r>
    </w:p>
    <w:p w14:paraId="4FF36C28" w14:textId="61215149" w:rsidR="00CE19DE" w:rsidRPr="00786621" w:rsidRDefault="00CE19DE" w:rsidP="00794ECE">
      <w:pPr>
        <w:spacing w:line="240" w:lineRule="auto"/>
        <w:jc w:val="both"/>
        <w:rPr>
          <w:rFonts w:cstheme="minorHAnsi"/>
          <w:sz w:val="24"/>
          <w:szCs w:val="24"/>
        </w:rPr>
      </w:pPr>
      <w:r w:rsidRPr="00786621">
        <w:rPr>
          <w:rFonts w:cstheme="minorHAnsi"/>
          <w:sz w:val="24"/>
          <w:szCs w:val="24"/>
        </w:rPr>
        <w:t xml:space="preserve">W Grupie Kapitałowej Stalprodukt S.A. jednostka zależna ZGH „Bolesław” S.A. prowadzi aktywną politykę w zakresie zarządzania ryzykiem zmian cen surowców (Zn i Pb) wykorzystując różnego rodzaju instrumenty pochodne. Dla zabezpieczenia ryzyka zmiany cen metali zawierane są: transakcje typu </w:t>
      </w:r>
      <w:proofErr w:type="spellStart"/>
      <w:r w:rsidRPr="00786621">
        <w:rPr>
          <w:rFonts w:cstheme="minorHAnsi"/>
          <w:sz w:val="24"/>
          <w:szCs w:val="24"/>
        </w:rPr>
        <w:t>swap</w:t>
      </w:r>
      <w:proofErr w:type="spellEnd"/>
      <w:r w:rsidRPr="00786621">
        <w:rPr>
          <w:rFonts w:cstheme="minorHAnsi"/>
          <w:sz w:val="24"/>
          <w:szCs w:val="24"/>
        </w:rPr>
        <w:t xml:space="preserve"> (</w:t>
      </w:r>
      <w:proofErr w:type="spellStart"/>
      <w:r w:rsidRPr="00786621">
        <w:rPr>
          <w:rFonts w:cstheme="minorHAnsi"/>
          <w:sz w:val="24"/>
          <w:szCs w:val="24"/>
        </w:rPr>
        <w:t>fixed</w:t>
      </w:r>
      <w:proofErr w:type="spellEnd"/>
      <w:r w:rsidRPr="00786621">
        <w:rPr>
          <w:rFonts w:cstheme="minorHAnsi"/>
          <w:sz w:val="24"/>
          <w:szCs w:val="24"/>
        </w:rPr>
        <w:t xml:space="preserve"> to </w:t>
      </w:r>
      <w:proofErr w:type="spellStart"/>
      <w:r w:rsidRPr="00786621">
        <w:rPr>
          <w:rFonts w:cstheme="minorHAnsi"/>
          <w:sz w:val="24"/>
          <w:szCs w:val="24"/>
        </w:rPr>
        <w:t>float</w:t>
      </w:r>
      <w:proofErr w:type="spellEnd"/>
      <w:r w:rsidRPr="00786621">
        <w:rPr>
          <w:rFonts w:cstheme="minorHAnsi"/>
          <w:sz w:val="24"/>
          <w:szCs w:val="24"/>
        </w:rPr>
        <w:t xml:space="preserve">, </w:t>
      </w:r>
      <w:proofErr w:type="spellStart"/>
      <w:r w:rsidRPr="00786621">
        <w:rPr>
          <w:rFonts w:cstheme="minorHAnsi"/>
          <w:sz w:val="24"/>
          <w:szCs w:val="24"/>
        </w:rPr>
        <w:t>float</w:t>
      </w:r>
      <w:proofErr w:type="spellEnd"/>
      <w:r w:rsidRPr="00786621">
        <w:rPr>
          <w:rFonts w:cstheme="minorHAnsi"/>
          <w:sz w:val="24"/>
          <w:szCs w:val="24"/>
        </w:rPr>
        <w:t xml:space="preserve"> to </w:t>
      </w:r>
      <w:proofErr w:type="spellStart"/>
      <w:r w:rsidRPr="00786621">
        <w:rPr>
          <w:rFonts w:cstheme="minorHAnsi"/>
          <w:sz w:val="24"/>
          <w:szCs w:val="24"/>
        </w:rPr>
        <w:t>float</w:t>
      </w:r>
      <w:proofErr w:type="spellEnd"/>
      <w:r w:rsidRPr="00786621">
        <w:rPr>
          <w:rFonts w:cstheme="minorHAnsi"/>
          <w:sz w:val="24"/>
          <w:szCs w:val="24"/>
        </w:rPr>
        <w:t xml:space="preserve">), opcje bądź strategie </w:t>
      </w:r>
      <w:proofErr w:type="spellStart"/>
      <w:r w:rsidRPr="00786621">
        <w:rPr>
          <w:rFonts w:cstheme="minorHAnsi"/>
          <w:sz w:val="24"/>
          <w:szCs w:val="24"/>
        </w:rPr>
        <w:t>opcyjne</w:t>
      </w:r>
      <w:proofErr w:type="spellEnd"/>
      <w:r w:rsidRPr="00786621">
        <w:rPr>
          <w:rFonts w:cstheme="minorHAnsi"/>
          <w:sz w:val="24"/>
          <w:szCs w:val="24"/>
        </w:rPr>
        <w:t xml:space="preserve">, kontrakty </w:t>
      </w:r>
      <w:proofErr w:type="spellStart"/>
      <w:r w:rsidRPr="007B52FD">
        <w:rPr>
          <w:rFonts w:cstheme="minorHAnsi"/>
          <w:sz w:val="24"/>
          <w:szCs w:val="24"/>
        </w:rPr>
        <w:t>forward</w:t>
      </w:r>
      <w:proofErr w:type="spellEnd"/>
      <w:r w:rsidRPr="007B52FD">
        <w:rPr>
          <w:rFonts w:cstheme="minorHAnsi"/>
          <w:sz w:val="24"/>
          <w:szCs w:val="24"/>
        </w:rPr>
        <w:t xml:space="preserve">. </w:t>
      </w:r>
      <w:r w:rsidR="00B66DD5" w:rsidRPr="007B52FD">
        <w:rPr>
          <w:rFonts w:cstheme="minorHAnsi"/>
          <w:sz w:val="24"/>
          <w:szCs w:val="24"/>
        </w:rPr>
        <w:t>Grupa Kapitałowa posiada obecnie otwarte powiązania zabezpieczające na okres do października 2024 roku.</w:t>
      </w:r>
    </w:p>
    <w:tbl>
      <w:tblPr>
        <w:tblW w:w="9225" w:type="dxa"/>
        <w:tblCellMar>
          <w:left w:w="70" w:type="dxa"/>
          <w:right w:w="70" w:type="dxa"/>
        </w:tblCellMar>
        <w:tblLook w:val="04A0" w:firstRow="1" w:lastRow="0" w:firstColumn="1" w:lastColumn="0" w:noHBand="0" w:noVBand="1"/>
      </w:tblPr>
      <w:tblGrid>
        <w:gridCol w:w="1537"/>
        <w:gridCol w:w="1538"/>
        <w:gridCol w:w="1537"/>
        <w:gridCol w:w="1538"/>
        <w:gridCol w:w="1537"/>
        <w:gridCol w:w="1538"/>
      </w:tblGrid>
      <w:tr w:rsidR="00685A72" w:rsidRPr="00794ECE" w14:paraId="29ECF8D7" w14:textId="77777777" w:rsidTr="00711365">
        <w:trPr>
          <w:trHeight w:val="1393"/>
        </w:trPr>
        <w:tc>
          <w:tcPr>
            <w:tcW w:w="1537" w:type="dxa"/>
            <w:tcBorders>
              <w:top w:val="double" w:sz="6" w:space="0" w:color="auto"/>
              <w:left w:val="double" w:sz="6" w:space="0" w:color="auto"/>
              <w:bottom w:val="double" w:sz="6" w:space="0" w:color="auto"/>
              <w:right w:val="single" w:sz="4" w:space="0" w:color="auto"/>
            </w:tcBorders>
            <w:shd w:val="clear" w:color="000000" w:fill="9BC2E6"/>
            <w:vAlign w:val="center"/>
            <w:hideMark/>
          </w:tcPr>
          <w:p w14:paraId="296275BC" w14:textId="77777777" w:rsidR="00685A72" w:rsidRPr="00711365" w:rsidRDefault="00685A72" w:rsidP="00685A72">
            <w:pPr>
              <w:spacing w:after="0" w:line="240" w:lineRule="auto"/>
              <w:jc w:val="center"/>
              <w:rPr>
                <w:rFonts w:ascii="Calibri" w:eastAsia="Times New Roman" w:hAnsi="Calibri" w:cs="Calibri"/>
                <w:b/>
                <w:bCs/>
                <w:sz w:val="16"/>
                <w:szCs w:val="16"/>
                <w:lang w:eastAsia="pl-PL"/>
              </w:rPr>
            </w:pPr>
            <w:r w:rsidRPr="00711365">
              <w:rPr>
                <w:rFonts w:ascii="Calibri" w:eastAsia="Times New Roman" w:hAnsi="Calibri" w:cs="Calibri"/>
                <w:b/>
                <w:bCs/>
                <w:sz w:val="16"/>
                <w:szCs w:val="16"/>
                <w:lang w:eastAsia="pl-PL"/>
              </w:rPr>
              <w:t>Rodzaj zabezpieczenia</w:t>
            </w:r>
          </w:p>
        </w:tc>
        <w:tc>
          <w:tcPr>
            <w:tcW w:w="1538" w:type="dxa"/>
            <w:tcBorders>
              <w:top w:val="double" w:sz="6" w:space="0" w:color="auto"/>
              <w:left w:val="nil"/>
              <w:bottom w:val="double" w:sz="6" w:space="0" w:color="auto"/>
              <w:right w:val="single" w:sz="4" w:space="0" w:color="auto"/>
            </w:tcBorders>
            <w:shd w:val="clear" w:color="000000" w:fill="9BC2E6"/>
            <w:vAlign w:val="center"/>
            <w:hideMark/>
          </w:tcPr>
          <w:p w14:paraId="414B8530" w14:textId="77777777" w:rsidR="00685A72" w:rsidRPr="00711365" w:rsidRDefault="00685A72" w:rsidP="00685A72">
            <w:pPr>
              <w:spacing w:after="0" w:line="240" w:lineRule="auto"/>
              <w:jc w:val="center"/>
              <w:rPr>
                <w:rFonts w:ascii="Calibri" w:eastAsia="Times New Roman" w:hAnsi="Calibri" w:cs="Calibri"/>
                <w:b/>
                <w:bCs/>
                <w:sz w:val="16"/>
                <w:szCs w:val="16"/>
                <w:lang w:eastAsia="pl-PL"/>
              </w:rPr>
            </w:pPr>
            <w:r w:rsidRPr="00711365">
              <w:rPr>
                <w:rFonts w:ascii="Calibri" w:eastAsia="Times New Roman" w:hAnsi="Calibri" w:cs="Calibri"/>
                <w:b/>
                <w:bCs/>
                <w:sz w:val="16"/>
                <w:szCs w:val="16"/>
                <w:lang w:eastAsia="pl-PL"/>
              </w:rPr>
              <w:t>Opis instrumentu zabezpieczającego</w:t>
            </w:r>
          </w:p>
        </w:tc>
        <w:tc>
          <w:tcPr>
            <w:tcW w:w="1537" w:type="dxa"/>
            <w:tcBorders>
              <w:top w:val="double" w:sz="6" w:space="0" w:color="auto"/>
              <w:left w:val="nil"/>
              <w:bottom w:val="double" w:sz="6" w:space="0" w:color="auto"/>
              <w:right w:val="single" w:sz="4" w:space="0" w:color="auto"/>
            </w:tcBorders>
            <w:shd w:val="clear" w:color="000000" w:fill="9BC2E6"/>
            <w:vAlign w:val="center"/>
            <w:hideMark/>
          </w:tcPr>
          <w:p w14:paraId="09415EC1" w14:textId="77777777" w:rsidR="00685A72" w:rsidRPr="00711365" w:rsidRDefault="00685A72" w:rsidP="00685A72">
            <w:pPr>
              <w:spacing w:after="0" w:line="240" w:lineRule="auto"/>
              <w:jc w:val="center"/>
              <w:rPr>
                <w:rFonts w:ascii="Calibri" w:eastAsia="Times New Roman" w:hAnsi="Calibri" w:cs="Calibri"/>
                <w:b/>
                <w:bCs/>
                <w:sz w:val="16"/>
                <w:szCs w:val="16"/>
                <w:lang w:eastAsia="pl-PL"/>
              </w:rPr>
            </w:pPr>
            <w:r w:rsidRPr="00711365">
              <w:rPr>
                <w:rFonts w:ascii="Calibri" w:eastAsia="Times New Roman" w:hAnsi="Calibri" w:cs="Calibri"/>
                <w:b/>
                <w:bCs/>
                <w:sz w:val="16"/>
                <w:szCs w:val="16"/>
                <w:lang w:eastAsia="pl-PL"/>
              </w:rPr>
              <w:t>nominał</w:t>
            </w:r>
          </w:p>
        </w:tc>
        <w:tc>
          <w:tcPr>
            <w:tcW w:w="1538" w:type="dxa"/>
            <w:tcBorders>
              <w:top w:val="double" w:sz="6" w:space="0" w:color="auto"/>
              <w:left w:val="nil"/>
              <w:bottom w:val="double" w:sz="6" w:space="0" w:color="auto"/>
              <w:right w:val="single" w:sz="4" w:space="0" w:color="auto"/>
            </w:tcBorders>
            <w:shd w:val="clear" w:color="000000" w:fill="9BC2E6"/>
            <w:vAlign w:val="center"/>
            <w:hideMark/>
          </w:tcPr>
          <w:p w14:paraId="2BDCBD33" w14:textId="77777777" w:rsidR="00685A72" w:rsidRPr="00711365" w:rsidRDefault="00685A72" w:rsidP="00685A72">
            <w:pPr>
              <w:spacing w:after="0" w:line="240" w:lineRule="auto"/>
              <w:jc w:val="center"/>
              <w:rPr>
                <w:rFonts w:ascii="Calibri" w:eastAsia="Times New Roman" w:hAnsi="Calibri" w:cs="Calibri"/>
                <w:b/>
                <w:bCs/>
                <w:sz w:val="16"/>
                <w:szCs w:val="16"/>
                <w:lang w:eastAsia="pl-PL"/>
              </w:rPr>
            </w:pPr>
            <w:r w:rsidRPr="00711365">
              <w:rPr>
                <w:rFonts w:ascii="Calibri" w:eastAsia="Times New Roman" w:hAnsi="Calibri" w:cs="Calibri"/>
                <w:b/>
                <w:bCs/>
                <w:sz w:val="16"/>
                <w:szCs w:val="16"/>
                <w:lang w:eastAsia="pl-PL"/>
              </w:rPr>
              <w:t>Wartość godziwa instrumentu zabezpieczającego na dzień bilansowy</w:t>
            </w:r>
          </w:p>
        </w:tc>
        <w:tc>
          <w:tcPr>
            <w:tcW w:w="1537" w:type="dxa"/>
            <w:tcBorders>
              <w:top w:val="double" w:sz="6" w:space="0" w:color="auto"/>
              <w:left w:val="nil"/>
              <w:bottom w:val="double" w:sz="6" w:space="0" w:color="auto"/>
              <w:right w:val="single" w:sz="4" w:space="0" w:color="auto"/>
            </w:tcBorders>
            <w:shd w:val="clear" w:color="000000" w:fill="9BC2E6"/>
            <w:vAlign w:val="center"/>
            <w:hideMark/>
          </w:tcPr>
          <w:p w14:paraId="4E531203" w14:textId="77777777" w:rsidR="00685A72" w:rsidRPr="00711365" w:rsidRDefault="00685A72" w:rsidP="00685A72">
            <w:pPr>
              <w:spacing w:after="0" w:line="240" w:lineRule="auto"/>
              <w:jc w:val="center"/>
              <w:rPr>
                <w:rFonts w:ascii="Calibri" w:eastAsia="Times New Roman" w:hAnsi="Calibri" w:cs="Calibri"/>
                <w:b/>
                <w:bCs/>
                <w:sz w:val="16"/>
                <w:szCs w:val="16"/>
                <w:lang w:eastAsia="pl-PL"/>
              </w:rPr>
            </w:pPr>
            <w:r w:rsidRPr="00711365">
              <w:rPr>
                <w:rFonts w:ascii="Calibri" w:eastAsia="Times New Roman" w:hAnsi="Calibri" w:cs="Calibri"/>
                <w:b/>
                <w:bCs/>
                <w:sz w:val="16"/>
                <w:szCs w:val="16"/>
                <w:lang w:eastAsia="pl-PL"/>
              </w:rPr>
              <w:t>Część skuteczna odniesiona na kapitał z aktualizacji wyceny</w:t>
            </w:r>
          </w:p>
        </w:tc>
        <w:tc>
          <w:tcPr>
            <w:tcW w:w="1538" w:type="dxa"/>
            <w:tcBorders>
              <w:top w:val="double" w:sz="6" w:space="0" w:color="auto"/>
              <w:left w:val="nil"/>
              <w:bottom w:val="double" w:sz="6" w:space="0" w:color="auto"/>
              <w:right w:val="double" w:sz="6" w:space="0" w:color="auto"/>
            </w:tcBorders>
            <w:shd w:val="clear" w:color="000000" w:fill="9BC2E6"/>
            <w:vAlign w:val="center"/>
            <w:hideMark/>
          </w:tcPr>
          <w:p w14:paraId="63E6D7AD" w14:textId="77777777" w:rsidR="00685A72" w:rsidRPr="00711365" w:rsidRDefault="00685A72" w:rsidP="00685A72">
            <w:pPr>
              <w:spacing w:after="0" w:line="240" w:lineRule="auto"/>
              <w:jc w:val="center"/>
              <w:rPr>
                <w:rFonts w:ascii="Calibri" w:eastAsia="Times New Roman" w:hAnsi="Calibri" w:cs="Calibri"/>
                <w:b/>
                <w:bCs/>
                <w:sz w:val="16"/>
                <w:szCs w:val="16"/>
                <w:lang w:eastAsia="pl-PL"/>
              </w:rPr>
            </w:pPr>
            <w:r w:rsidRPr="00711365">
              <w:rPr>
                <w:rFonts w:ascii="Calibri" w:eastAsia="Times New Roman" w:hAnsi="Calibri" w:cs="Calibri"/>
                <w:b/>
                <w:bCs/>
                <w:sz w:val="16"/>
                <w:szCs w:val="16"/>
                <w:lang w:eastAsia="pl-PL"/>
              </w:rPr>
              <w:t>Charakterystyka zabezpieczanego rodzaju ryzyka</w:t>
            </w:r>
          </w:p>
        </w:tc>
      </w:tr>
      <w:tr w:rsidR="00685A72" w:rsidRPr="00794ECE" w14:paraId="37AA6B69" w14:textId="77777777" w:rsidTr="00711365">
        <w:trPr>
          <w:trHeight w:val="508"/>
        </w:trPr>
        <w:tc>
          <w:tcPr>
            <w:tcW w:w="3075" w:type="dxa"/>
            <w:gridSpan w:val="2"/>
            <w:tcBorders>
              <w:top w:val="single" w:sz="4" w:space="0" w:color="auto"/>
              <w:left w:val="double" w:sz="6" w:space="0" w:color="auto"/>
              <w:bottom w:val="single" w:sz="4" w:space="0" w:color="auto"/>
              <w:right w:val="nil"/>
            </w:tcBorders>
            <w:shd w:val="clear" w:color="000000" w:fill="BDD7EE"/>
            <w:vAlign w:val="center"/>
            <w:hideMark/>
          </w:tcPr>
          <w:p w14:paraId="031326A7" w14:textId="77777777" w:rsidR="00685A72" w:rsidRPr="00794ECE" w:rsidRDefault="00685A72" w:rsidP="00685A72">
            <w:pPr>
              <w:spacing w:after="0" w:line="240" w:lineRule="auto"/>
              <w:ind w:firstLineChars="100" w:firstLine="181"/>
              <w:rPr>
                <w:rFonts w:ascii="Calibri" w:eastAsia="Times New Roman" w:hAnsi="Calibri" w:cs="Calibri"/>
                <w:b/>
                <w:bCs/>
                <w:sz w:val="18"/>
                <w:szCs w:val="18"/>
                <w:lang w:eastAsia="pl-PL"/>
              </w:rPr>
            </w:pPr>
            <w:r w:rsidRPr="00794ECE">
              <w:rPr>
                <w:rFonts w:ascii="Calibri" w:eastAsia="Times New Roman" w:hAnsi="Calibri" w:cs="Calibri"/>
                <w:b/>
                <w:bCs/>
                <w:sz w:val="18"/>
                <w:szCs w:val="18"/>
                <w:lang w:eastAsia="pl-PL"/>
              </w:rPr>
              <w:t>Aktywne towarowe powiązania zabezpieczające na dzień 31.12.2023 (ołów)</w:t>
            </w:r>
          </w:p>
        </w:tc>
        <w:tc>
          <w:tcPr>
            <w:tcW w:w="3075" w:type="dxa"/>
            <w:gridSpan w:val="2"/>
            <w:tcBorders>
              <w:top w:val="single" w:sz="4" w:space="0" w:color="auto"/>
              <w:left w:val="single" w:sz="4" w:space="0" w:color="auto"/>
              <w:bottom w:val="single" w:sz="4" w:space="0" w:color="auto"/>
              <w:right w:val="single" w:sz="4" w:space="0" w:color="auto"/>
            </w:tcBorders>
            <w:shd w:val="clear" w:color="000000" w:fill="BDD7EE"/>
            <w:vAlign w:val="center"/>
            <w:hideMark/>
          </w:tcPr>
          <w:p w14:paraId="10BE8048" w14:textId="77777777" w:rsidR="00685A72" w:rsidRPr="00794ECE" w:rsidRDefault="00685A72" w:rsidP="00685A72">
            <w:pPr>
              <w:spacing w:after="0" w:line="240" w:lineRule="auto"/>
              <w:jc w:val="center"/>
              <w:rPr>
                <w:rFonts w:ascii="Calibri" w:eastAsia="Times New Roman" w:hAnsi="Calibri" w:cs="Calibri"/>
                <w:b/>
                <w:bCs/>
                <w:sz w:val="18"/>
                <w:szCs w:val="18"/>
                <w:lang w:eastAsia="pl-PL"/>
              </w:rPr>
            </w:pPr>
            <w:r w:rsidRPr="00794ECE">
              <w:rPr>
                <w:rFonts w:ascii="Calibri" w:eastAsia="Times New Roman" w:hAnsi="Calibri" w:cs="Calibri"/>
                <w:b/>
                <w:bCs/>
                <w:sz w:val="18"/>
                <w:szCs w:val="18"/>
                <w:lang w:eastAsia="pl-PL"/>
              </w:rPr>
              <w:t>dane w tys. zł</w:t>
            </w:r>
          </w:p>
        </w:tc>
        <w:tc>
          <w:tcPr>
            <w:tcW w:w="3075" w:type="dxa"/>
            <w:gridSpan w:val="2"/>
            <w:tcBorders>
              <w:top w:val="nil"/>
              <w:left w:val="nil"/>
              <w:bottom w:val="single" w:sz="4" w:space="0" w:color="auto"/>
              <w:right w:val="double" w:sz="6" w:space="0" w:color="auto"/>
            </w:tcBorders>
            <w:shd w:val="clear" w:color="000000" w:fill="BDD7EE"/>
            <w:vAlign w:val="center"/>
            <w:hideMark/>
          </w:tcPr>
          <w:p w14:paraId="774BF2B1" w14:textId="77777777" w:rsidR="00685A72" w:rsidRPr="00794ECE" w:rsidRDefault="00685A72" w:rsidP="00685A72">
            <w:pPr>
              <w:spacing w:after="0" w:line="240" w:lineRule="auto"/>
              <w:ind w:firstLineChars="100" w:firstLine="181"/>
              <w:rPr>
                <w:rFonts w:ascii="Calibri" w:eastAsia="Times New Roman" w:hAnsi="Calibri" w:cs="Calibri"/>
                <w:b/>
                <w:bCs/>
                <w:sz w:val="18"/>
                <w:szCs w:val="18"/>
                <w:lang w:eastAsia="pl-PL"/>
              </w:rPr>
            </w:pPr>
            <w:r w:rsidRPr="00794ECE">
              <w:rPr>
                <w:rFonts w:ascii="Calibri" w:eastAsia="Times New Roman" w:hAnsi="Calibri" w:cs="Calibri"/>
                <w:b/>
                <w:bCs/>
                <w:sz w:val="18"/>
                <w:szCs w:val="18"/>
                <w:lang w:eastAsia="pl-PL"/>
              </w:rPr>
              <w:t> </w:t>
            </w:r>
          </w:p>
        </w:tc>
      </w:tr>
      <w:tr w:rsidR="00685A72" w:rsidRPr="00794ECE" w14:paraId="780E085E" w14:textId="77777777" w:rsidTr="00711365">
        <w:trPr>
          <w:trHeight w:val="524"/>
        </w:trPr>
        <w:tc>
          <w:tcPr>
            <w:tcW w:w="1537" w:type="dxa"/>
            <w:tcBorders>
              <w:top w:val="nil"/>
              <w:left w:val="double" w:sz="6" w:space="0" w:color="auto"/>
              <w:bottom w:val="double" w:sz="6" w:space="0" w:color="auto"/>
              <w:right w:val="single" w:sz="4" w:space="0" w:color="auto"/>
            </w:tcBorders>
            <w:shd w:val="clear" w:color="auto" w:fill="auto"/>
            <w:vAlign w:val="center"/>
            <w:hideMark/>
          </w:tcPr>
          <w:p w14:paraId="1FE75F68" w14:textId="77777777" w:rsidR="00685A72" w:rsidRPr="00794ECE" w:rsidRDefault="00685A72" w:rsidP="00685A72">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Zabezpieczenie przepływów pieniężnych</w:t>
            </w:r>
          </w:p>
        </w:tc>
        <w:tc>
          <w:tcPr>
            <w:tcW w:w="1538" w:type="dxa"/>
            <w:tcBorders>
              <w:top w:val="nil"/>
              <w:left w:val="nil"/>
              <w:bottom w:val="double" w:sz="6" w:space="0" w:color="auto"/>
              <w:right w:val="nil"/>
            </w:tcBorders>
            <w:shd w:val="clear" w:color="auto" w:fill="auto"/>
            <w:vAlign w:val="bottom"/>
            <w:hideMark/>
          </w:tcPr>
          <w:p w14:paraId="0A43DE78" w14:textId="77777777" w:rsidR="00685A72" w:rsidRPr="00794ECE" w:rsidRDefault="00685A72" w:rsidP="00685A72">
            <w:pPr>
              <w:spacing w:after="0" w:line="240" w:lineRule="auto"/>
              <w:jc w:val="center"/>
              <w:rPr>
                <w:rFonts w:ascii="Calibri" w:eastAsia="Times New Roman" w:hAnsi="Calibri" w:cs="Calibri"/>
                <w:sz w:val="18"/>
                <w:szCs w:val="18"/>
                <w:lang w:eastAsia="pl-PL"/>
              </w:rPr>
            </w:pPr>
            <w:proofErr w:type="spellStart"/>
            <w:r w:rsidRPr="00794ECE">
              <w:rPr>
                <w:rFonts w:ascii="Calibri" w:eastAsia="Times New Roman" w:hAnsi="Calibri" w:cs="Calibri"/>
                <w:sz w:val="18"/>
                <w:szCs w:val="18"/>
                <w:lang w:eastAsia="pl-PL"/>
              </w:rPr>
              <w:t>swap</w:t>
            </w:r>
            <w:proofErr w:type="spellEnd"/>
          </w:p>
        </w:tc>
        <w:tc>
          <w:tcPr>
            <w:tcW w:w="1537" w:type="dxa"/>
            <w:tcBorders>
              <w:top w:val="nil"/>
              <w:left w:val="single" w:sz="4" w:space="0" w:color="auto"/>
              <w:bottom w:val="double" w:sz="6" w:space="0" w:color="auto"/>
              <w:right w:val="single" w:sz="4" w:space="0" w:color="auto"/>
            </w:tcBorders>
            <w:shd w:val="clear" w:color="auto" w:fill="auto"/>
            <w:vAlign w:val="bottom"/>
            <w:hideMark/>
          </w:tcPr>
          <w:p w14:paraId="68BA5238" w14:textId="77777777" w:rsidR="00685A72" w:rsidRPr="00794ECE" w:rsidRDefault="00685A72" w:rsidP="00685A72">
            <w:pPr>
              <w:spacing w:after="0" w:line="240" w:lineRule="auto"/>
              <w:jc w:val="right"/>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200</w:t>
            </w:r>
          </w:p>
        </w:tc>
        <w:tc>
          <w:tcPr>
            <w:tcW w:w="1538" w:type="dxa"/>
            <w:tcBorders>
              <w:top w:val="nil"/>
              <w:left w:val="nil"/>
              <w:bottom w:val="double" w:sz="6" w:space="0" w:color="auto"/>
              <w:right w:val="single" w:sz="4" w:space="0" w:color="auto"/>
            </w:tcBorders>
            <w:shd w:val="clear" w:color="auto" w:fill="auto"/>
            <w:vAlign w:val="bottom"/>
            <w:hideMark/>
          </w:tcPr>
          <w:p w14:paraId="4EF12A20" w14:textId="77777777" w:rsidR="00685A72" w:rsidRPr="00794ECE" w:rsidRDefault="00685A72" w:rsidP="00685A72">
            <w:pPr>
              <w:spacing w:after="0" w:line="240" w:lineRule="auto"/>
              <w:jc w:val="right"/>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86</w:t>
            </w:r>
          </w:p>
        </w:tc>
        <w:tc>
          <w:tcPr>
            <w:tcW w:w="1537" w:type="dxa"/>
            <w:tcBorders>
              <w:top w:val="nil"/>
              <w:left w:val="nil"/>
              <w:bottom w:val="double" w:sz="6" w:space="0" w:color="auto"/>
              <w:right w:val="single" w:sz="4" w:space="0" w:color="auto"/>
            </w:tcBorders>
            <w:shd w:val="clear" w:color="auto" w:fill="auto"/>
            <w:vAlign w:val="bottom"/>
            <w:hideMark/>
          </w:tcPr>
          <w:p w14:paraId="14E9EA2A" w14:textId="77777777" w:rsidR="00685A72" w:rsidRPr="00794ECE" w:rsidRDefault="00685A72" w:rsidP="00685A72">
            <w:pPr>
              <w:spacing w:after="0" w:line="240" w:lineRule="auto"/>
              <w:jc w:val="right"/>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86</w:t>
            </w:r>
          </w:p>
        </w:tc>
        <w:tc>
          <w:tcPr>
            <w:tcW w:w="1538" w:type="dxa"/>
            <w:tcBorders>
              <w:top w:val="nil"/>
              <w:left w:val="nil"/>
              <w:bottom w:val="double" w:sz="6" w:space="0" w:color="auto"/>
              <w:right w:val="double" w:sz="6" w:space="0" w:color="auto"/>
            </w:tcBorders>
            <w:shd w:val="clear" w:color="auto" w:fill="auto"/>
            <w:vAlign w:val="center"/>
            <w:hideMark/>
          </w:tcPr>
          <w:p w14:paraId="6CC90D3F" w14:textId="77777777" w:rsidR="00685A72" w:rsidRPr="00794ECE" w:rsidRDefault="00685A72" w:rsidP="00685A72">
            <w:pPr>
              <w:spacing w:after="0" w:line="240" w:lineRule="auto"/>
              <w:jc w:val="center"/>
              <w:rPr>
                <w:rFonts w:ascii="Calibri" w:eastAsia="Times New Roman" w:hAnsi="Calibri" w:cs="Calibri"/>
                <w:sz w:val="18"/>
                <w:szCs w:val="18"/>
                <w:lang w:eastAsia="pl-PL"/>
              </w:rPr>
            </w:pPr>
            <w:r w:rsidRPr="00794ECE">
              <w:rPr>
                <w:rFonts w:ascii="Calibri" w:eastAsia="Times New Roman" w:hAnsi="Calibri" w:cs="Calibri"/>
                <w:sz w:val="18"/>
                <w:szCs w:val="18"/>
                <w:lang w:eastAsia="pl-PL"/>
              </w:rPr>
              <w:t>ryzyko zmian cen Pb LME w PLN</w:t>
            </w:r>
          </w:p>
        </w:tc>
      </w:tr>
    </w:tbl>
    <w:p w14:paraId="69344BF2" w14:textId="77777777" w:rsidR="00CE19DE" w:rsidRPr="00786621" w:rsidRDefault="00CE19DE" w:rsidP="00B30289">
      <w:pPr>
        <w:spacing w:line="240" w:lineRule="auto"/>
        <w:rPr>
          <w:rFonts w:cstheme="minorHAnsi"/>
        </w:rPr>
      </w:pPr>
    </w:p>
    <w:p w14:paraId="16526D04" w14:textId="77777777" w:rsidR="00CE19DE" w:rsidRPr="00786621" w:rsidRDefault="00CE19DE" w:rsidP="00B30289">
      <w:pPr>
        <w:spacing w:after="120" w:line="240" w:lineRule="auto"/>
        <w:rPr>
          <w:rFonts w:cstheme="minorHAnsi"/>
          <w:b/>
          <w:sz w:val="24"/>
          <w:szCs w:val="24"/>
        </w:rPr>
      </w:pPr>
      <w:r w:rsidRPr="00786621">
        <w:rPr>
          <w:rFonts w:cstheme="minorHAnsi"/>
          <w:b/>
          <w:sz w:val="24"/>
          <w:szCs w:val="24"/>
        </w:rPr>
        <w:t>Ekspozycja na ryzyko rynkowe ZGH „Bolesław” S.A. i spółek zależnych</w:t>
      </w:r>
    </w:p>
    <w:p w14:paraId="732CEDB8" w14:textId="5B229A3C" w:rsidR="00CE19DE" w:rsidRPr="00786621" w:rsidRDefault="00CE19DE" w:rsidP="00042373">
      <w:pPr>
        <w:spacing w:line="240" w:lineRule="auto"/>
        <w:jc w:val="both"/>
        <w:rPr>
          <w:rFonts w:cstheme="minorHAnsi"/>
          <w:sz w:val="24"/>
          <w:szCs w:val="24"/>
        </w:rPr>
      </w:pPr>
      <w:r w:rsidRPr="00786621">
        <w:rPr>
          <w:rFonts w:cstheme="minorHAnsi"/>
          <w:sz w:val="24"/>
          <w:szCs w:val="24"/>
        </w:rPr>
        <w:t xml:space="preserve">Ekspozycja GK </w:t>
      </w:r>
      <w:r w:rsidR="00970CFA">
        <w:rPr>
          <w:rFonts w:cstheme="minorHAnsi"/>
          <w:sz w:val="24"/>
          <w:szCs w:val="24"/>
        </w:rPr>
        <w:t>ZGH</w:t>
      </w:r>
      <w:r w:rsidRPr="00786621">
        <w:rPr>
          <w:rFonts w:cstheme="minorHAnsi"/>
          <w:sz w:val="24"/>
          <w:szCs w:val="24"/>
        </w:rPr>
        <w:t xml:space="preserve"> na ryzyka rynkowe w roku 202</w:t>
      </w:r>
      <w:r w:rsidR="00623B50">
        <w:rPr>
          <w:rFonts w:cstheme="minorHAnsi"/>
          <w:sz w:val="24"/>
          <w:szCs w:val="24"/>
        </w:rPr>
        <w:t>4</w:t>
      </w:r>
      <w:r w:rsidRPr="00786621">
        <w:rPr>
          <w:rFonts w:cstheme="minorHAnsi"/>
          <w:sz w:val="24"/>
          <w:szCs w:val="24"/>
        </w:rPr>
        <w:t xml:space="preserve"> przedstawia się następująco:</w:t>
      </w:r>
    </w:p>
    <w:p w14:paraId="6F252DC1" w14:textId="072BC5E5" w:rsidR="001C4FE4" w:rsidRPr="00794ECE" w:rsidRDefault="001C4FE4">
      <w:pPr>
        <w:pStyle w:val="Akapitzlist"/>
        <w:numPr>
          <w:ilvl w:val="0"/>
          <w:numId w:val="33"/>
        </w:numPr>
        <w:spacing w:line="240" w:lineRule="auto"/>
        <w:jc w:val="both"/>
        <w:rPr>
          <w:rFonts w:cstheme="minorHAnsi"/>
          <w:sz w:val="24"/>
          <w:szCs w:val="24"/>
        </w:rPr>
      </w:pPr>
      <w:r w:rsidRPr="00794ECE">
        <w:rPr>
          <w:rFonts w:cstheme="minorHAnsi"/>
          <w:sz w:val="24"/>
          <w:szCs w:val="24"/>
        </w:rPr>
        <w:t xml:space="preserve">Cynk - ok. </w:t>
      </w:r>
      <w:r w:rsidR="00623B50" w:rsidRPr="00794ECE">
        <w:rPr>
          <w:rFonts w:cstheme="minorHAnsi"/>
          <w:sz w:val="24"/>
          <w:szCs w:val="24"/>
        </w:rPr>
        <w:t>72 500</w:t>
      </w:r>
      <w:r w:rsidRPr="00794ECE">
        <w:rPr>
          <w:rFonts w:cstheme="minorHAnsi"/>
          <w:sz w:val="24"/>
          <w:szCs w:val="24"/>
        </w:rPr>
        <w:t xml:space="preserve"> ton</w:t>
      </w:r>
    </w:p>
    <w:p w14:paraId="0059447F" w14:textId="641FE197" w:rsidR="001C4FE4" w:rsidRPr="00794ECE" w:rsidRDefault="001C4FE4">
      <w:pPr>
        <w:pStyle w:val="Akapitzlist"/>
        <w:numPr>
          <w:ilvl w:val="0"/>
          <w:numId w:val="33"/>
        </w:numPr>
        <w:spacing w:line="240" w:lineRule="auto"/>
        <w:jc w:val="both"/>
        <w:rPr>
          <w:rFonts w:cstheme="minorHAnsi"/>
          <w:sz w:val="24"/>
          <w:szCs w:val="24"/>
        </w:rPr>
      </w:pPr>
      <w:r w:rsidRPr="00794ECE">
        <w:rPr>
          <w:rFonts w:cstheme="minorHAnsi"/>
          <w:sz w:val="24"/>
          <w:szCs w:val="24"/>
        </w:rPr>
        <w:t xml:space="preserve">Ołów - ok. </w:t>
      </w:r>
      <w:r w:rsidR="00623B50" w:rsidRPr="00794ECE">
        <w:rPr>
          <w:rFonts w:cstheme="minorHAnsi"/>
          <w:sz w:val="24"/>
          <w:szCs w:val="24"/>
        </w:rPr>
        <w:t>7</w:t>
      </w:r>
      <w:r w:rsidRPr="00794ECE">
        <w:rPr>
          <w:rFonts w:cstheme="minorHAnsi"/>
          <w:sz w:val="24"/>
          <w:szCs w:val="24"/>
        </w:rPr>
        <w:t xml:space="preserve"> 800 ton</w:t>
      </w:r>
    </w:p>
    <w:p w14:paraId="7BA56784" w14:textId="4F393061" w:rsidR="001C4FE4" w:rsidRPr="00794ECE" w:rsidRDefault="001C4FE4">
      <w:pPr>
        <w:pStyle w:val="Akapitzlist"/>
        <w:numPr>
          <w:ilvl w:val="0"/>
          <w:numId w:val="33"/>
        </w:numPr>
        <w:spacing w:line="240" w:lineRule="auto"/>
        <w:jc w:val="both"/>
        <w:rPr>
          <w:rFonts w:cstheme="minorHAnsi"/>
          <w:sz w:val="24"/>
          <w:szCs w:val="24"/>
        </w:rPr>
      </w:pPr>
      <w:r w:rsidRPr="00794ECE">
        <w:rPr>
          <w:rFonts w:cstheme="minorHAnsi"/>
          <w:sz w:val="24"/>
          <w:szCs w:val="24"/>
        </w:rPr>
        <w:t xml:space="preserve">Srebro - ok. </w:t>
      </w:r>
      <w:r w:rsidR="00623B50" w:rsidRPr="00794ECE">
        <w:rPr>
          <w:rFonts w:cstheme="minorHAnsi"/>
          <w:sz w:val="24"/>
          <w:szCs w:val="24"/>
        </w:rPr>
        <w:t>495 000</w:t>
      </w:r>
      <w:r w:rsidRPr="00794ECE">
        <w:rPr>
          <w:rFonts w:cstheme="minorHAnsi"/>
          <w:sz w:val="24"/>
          <w:szCs w:val="24"/>
        </w:rPr>
        <w:t xml:space="preserve"> Oz</w:t>
      </w:r>
    </w:p>
    <w:p w14:paraId="138139AE" w14:textId="3CA01035" w:rsidR="001C4FE4" w:rsidRPr="00794ECE" w:rsidRDefault="001C4FE4">
      <w:pPr>
        <w:pStyle w:val="Akapitzlist"/>
        <w:numPr>
          <w:ilvl w:val="0"/>
          <w:numId w:val="33"/>
        </w:numPr>
        <w:spacing w:line="240" w:lineRule="auto"/>
        <w:jc w:val="both"/>
        <w:rPr>
          <w:rFonts w:cstheme="minorHAnsi"/>
          <w:sz w:val="24"/>
          <w:szCs w:val="24"/>
        </w:rPr>
      </w:pPr>
      <w:r w:rsidRPr="00794ECE">
        <w:rPr>
          <w:rFonts w:cstheme="minorHAnsi"/>
          <w:sz w:val="24"/>
          <w:szCs w:val="24"/>
        </w:rPr>
        <w:t xml:space="preserve">Waluta - ok. </w:t>
      </w:r>
      <w:r w:rsidR="00623B50" w:rsidRPr="00794ECE">
        <w:rPr>
          <w:rFonts w:cstheme="minorHAnsi"/>
          <w:sz w:val="24"/>
          <w:szCs w:val="24"/>
        </w:rPr>
        <w:t>213</w:t>
      </w:r>
      <w:r w:rsidRPr="00794ECE">
        <w:rPr>
          <w:rFonts w:cstheme="minorHAnsi"/>
          <w:sz w:val="24"/>
          <w:szCs w:val="24"/>
        </w:rPr>
        <w:t> 000 000 USD</w:t>
      </w:r>
    </w:p>
    <w:p w14:paraId="1CAF6905" w14:textId="28D48E1B" w:rsidR="00CE19DE" w:rsidRPr="00786621" w:rsidRDefault="00CE19DE" w:rsidP="00042373">
      <w:pPr>
        <w:spacing w:line="240" w:lineRule="auto"/>
        <w:jc w:val="both"/>
        <w:rPr>
          <w:rFonts w:cstheme="minorHAnsi"/>
          <w:sz w:val="24"/>
          <w:szCs w:val="24"/>
        </w:rPr>
      </w:pPr>
      <w:r w:rsidRPr="00786621">
        <w:rPr>
          <w:rFonts w:cstheme="minorHAnsi"/>
          <w:sz w:val="24"/>
          <w:szCs w:val="24"/>
        </w:rPr>
        <w:t xml:space="preserve">Ekspozycja walutowa jest bardzo ściśle uzależniona od poziomów ceny metali (ekspozycja pierwotna) i może ulegać wahaniom w przypadku ich zmian. Oprócz cen metali ekspozycja </w:t>
      </w:r>
      <w:r w:rsidRPr="00786621">
        <w:rPr>
          <w:rFonts w:cstheme="minorHAnsi"/>
          <w:sz w:val="24"/>
          <w:szCs w:val="24"/>
        </w:rPr>
        <w:lastRenderedPageBreak/>
        <w:t>walutowa zawiera premie uzyskiwane na rynku przy sprzedaży cynku</w:t>
      </w:r>
      <w:r w:rsidR="00192B84">
        <w:rPr>
          <w:rFonts w:cstheme="minorHAnsi"/>
          <w:sz w:val="24"/>
          <w:szCs w:val="24"/>
        </w:rPr>
        <w:t xml:space="preserve">, </w:t>
      </w:r>
      <w:r w:rsidRPr="00786621">
        <w:rPr>
          <w:rFonts w:cstheme="minorHAnsi"/>
          <w:sz w:val="24"/>
          <w:szCs w:val="24"/>
        </w:rPr>
        <w:t>stopów cynku oraz ołowiu.</w:t>
      </w:r>
    </w:p>
    <w:p w14:paraId="105C9B4B" w14:textId="0AB5CEDE" w:rsidR="00CE19DE" w:rsidRPr="00794ECE" w:rsidRDefault="00CE19DE" w:rsidP="00042373">
      <w:pPr>
        <w:spacing w:line="240" w:lineRule="auto"/>
        <w:jc w:val="both"/>
        <w:rPr>
          <w:rFonts w:cstheme="minorHAnsi"/>
          <w:sz w:val="24"/>
          <w:szCs w:val="24"/>
        </w:rPr>
      </w:pPr>
      <w:r w:rsidRPr="00786621">
        <w:rPr>
          <w:rFonts w:cstheme="minorHAnsi"/>
          <w:sz w:val="24"/>
          <w:szCs w:val="24"/>
        </w:rPr>
        <w:t>Ekspozycja walutowa jest bardzo ściśle uzależniona od poziomów ceny metali (ekspozycja pierwotna) i może ulegać wahaniom w przypadku ich zmian. Oprócz cen metali ekspozycja walutowa zawiera premie uzyskiwane na rynku przy sprzedaży cynku</w:t>
      </w:r>
      <w:r w:rsidR="00041A54">
        <w:rPr>
          <w:rFonts w:cstheme="minorHAnsi"/>
          <w:sz w:val="24"/>
          <w:szCs w:val="24"/>
        </w:rPr>
        <w:t>,</w:t>
      </w:r>
      <w:r w:rsidRPr="00786621">
        <w:rPr>
          <w:rFonts w:cstheme="minorHAnsi"/>
          <w:sz w:val="24"/>
          <w:szCs w:val="24"/>
        </w:rPr>
        <w:t xml:space="preserve"> stopów cynku oraz ołowiu. Powyższe ekspozycje bazują na bu</w:t>
      </w:r>
      <w:r w:rsidRPr="00245E40">
        <w:rPr>
          <w:rFonts w:cstheme="minorHAnsi"/>
          <w:sz w:val="24"/>
          <w:szCs w:val="24"/>
        </w:rPr>
        <w:t>dżetowych założeniach na 202</w:t>
      </w:r>
      <w:r w:rsidR="00041A54" w:rsidRPr="00245E40">
        <w:rPr>
          <w:rFonts w:cstheme="minorHAnsi"/>
          <w:sz w:val="24"/>
          <w:szCs w:val="24"/>
        </w:rPr>
        <w:t>4</w:t>
      </w:r>
      <w:r w:rsidRPr="00245E40">
        <w:rPr>
          <w:rFonts w:cstheme="minorHAnsi"/>
          <w:sz w:val="24"/>
          <w:szCs w:val="24"/>
        </w:rPr>
        <w:t xml:space="preserve"> rok tj. </w:t>
      </w:r>
      <w:r w:rsidR="001C4FE4" w:rsidRPr="00245E40">
        <w:rPr>
          <w:rFonts w:cstheme="minorHAnsi"/>
          <w:sz w:val="24"/>
          <w:szCs w:val="24"/>
        </w:rPr>
        <w:t>$</w:t>
      </w:r>
      <w:r w:rsidR="00041A54" w:rsidRPr="00245E40">
        <w:rPr>
          <w:rFonts w:cstheme="minorHAnsi"/>
          <w:sz w:val="24"/>
          <w:szCs w:val="24"/>
        </w:rPr>
        <w:t>2 550</w:t>
      </w:r>
      <w:r w:rsidR="001C4FE4" w:rsidRPr="00245E40">
        <w:rPr>
          <w:rFonts w:cstheme="minorHAnsi"/>
          <w:sz w:val="24"/>
          <w:szCs w:val="24"/>
        </w:rPr>
        <w:t xml:space="preserve"> LME Zn, </w:t>
      </w:r>
      <w:r w:rsidR="00041A54" w:rsidRPr="00245E40">
        <w:rPr>
          <w:rFonts w:cstheme="minorHAnsi"/>
          <w:sz w:val="24"/>
          <w:szCs w:val="24"/>
        </w:rPr>
        <w:t>$2 20</w:t>
      </w:r>
      <w:r w:rsidR="001C4FE4" w:rsidRPr="00245E40">
        <w:rPr>
          <w:rFonts w:cstheme="minorHAnsi"/>
          <w:sz w:val="24"/>
          <w:szCs w:val="24"/>
        </w:rPr>
        <w:t>0 LME Pb, $2</w:t>
      </w:r>
      <w:r w:rsidR="00041A54" w:rsidRPr="00245E40">
        <w:rPr>
          <w:rFonts w:cstheme="minorHAnsi"/>
          <w:sz w:val="24"/>
          <w:szCs w:val="24"/>
        </w:rPr>
        <w:t>3</w:t>
      </w:r>
      <w:r w:rsidR="001C4FE4" w:rsidRPr="00245E40">
        <w:rPr>
          <w:rFonts w:cstheme="minorHAnsi"/>
          <w:sz w:val="24"/>
          <w:szCs w:val="24"/>
        </w:rPr>
        <w:t>/oz LBM</w:t>
      </w:r>
      <w:r w:rsidR="00041A54" w:rsidRPr="00245E40">
        <w:rPr>
          <w:rFonts w:cstheme="minorHAnsi"/>
          <w:sz w:val="24"/>
          <w:szCs w:val="24"/>
        </w:rPr>
        <w:t>, USD/PLN 4</w:t>
      </w:r>
      <w:r w:rsidR="00041A54" w:rsidRPr="009F76FC">
        <w:rPr>
          <w:rFonts w:cstheme="minorHAnsi"/>
          <w:sz w:val="24"/>
          <w:szCs w:val="24"/>
        </w:rPr>
        <w:t>,00</w:t>
      </w:r>
      <w:r w:rsidR="001C4FE4" w:rsidRPr="009F76FC">
        <w:rPr>
          <w:rFonts w:cstheme="minorHAnsi"/>
          <w:sz w:val="24"/>
          <w:szCs w:val="24"/>
        </w:rPr>
        <w:t>.</w:t>
      </w:r>
      <w:bookmarkEnd w:id="1194"/>
      <w:bookmarkEnd w:id="1195"/>
      <w:bookmarkEnd w:id="1196"/>
      <w:bookmarkEnd w:id="1197"/>
    </w:p>
    <w:p w14:paraId="4BBE41BF" w14:textId="77777777" w:rsidR="00CE19DE" w:rsidRPr="00786621" w:rsidRDefault="00CE19DE" w:rsidP="00042373">
      <w:pPr>
        <w:pStyle w:val="Nagwek4"/>
        <w:spacing w:line="240" w:lineRule="auto"/>
        <w:jc w:val="both"/>
        <w:rPr>
          <w:rFonts w:asciiTheme="minorHAnsi" w:hAnsiTheme="minorHAnsi" w:cstheme="minorHAnsi"/>
        </w:rPr>
      </w:pPr>
      <w:bookmarkStart w:id="1199" w:name="XBRLBlock_1321199853"/>
      <w:bookmarkStart w:id="1200" w:name="XBRLBlock_1880740337"/>
      <w:bookmarkStart w:id="1201" w:name="XBRLBlock__1025199908"/>
      <w:r w:rsidRPr="00F372F8">
        <w:rPr>
          <w:rFonts w:asciiTheme="minorHAnsi" w:hAnsiTheme="minorHAnsi" w:cstheme="minorHAnsi"/>
        </w:rPr>
        <w:t>R</w:t>
      </w:r>
      <w:r w:rsidRPr="00786621">
        <w:rPr>
          <w:rFonts w:asciiTheme="minorHAnsi" w:hAnsiTheme="minorHAnsi" w:cstheme="minorHAnsi"/>
        </w:rPr>
        <w:t>achunkowość zabezpieczeń</w:t>
      </w:r>
    </w:p>
    <w:p w14:paraId="666241D1" w14:textId="77777777" w:rsidR="00B13140" w:rsidRPr="00794ECE" w:rsidRDefault="00CE19DE" w:rsidP="00794ECE">
      <w:pPr>
        <w:spacing w:line="240" w:lineRule="auto"/>
        <w:jc w:val="both"/>
        <w:rPr>
          <w:rFonts w:cstheme="minorHAnsi"/>
          <w:sz w:val="24"/>
          <w:szCs w:val="24"/>
        </w:rPr>
      </w:pPr>
      <w:r w:rsidRPr="00794ECE">
        <w:rPr>
          <w:rFonts w:cstheme="minorHAnsi"/>
          <w:sz w:val="24"/>
          <w:szCs w:val="24"/>
        </w:rPr>
        <w:t xml:space="preserve">Jednostka dominująca nie prowadzi rachunkowości zabezpieczeń w pełnym zakresie. </w:t>
      </w:r>
    </w:p>
    <w:p w14:paraId="5CED0A63" w14:textId="5FCF196F" w:rsidR="00CE19DE" w:rsidRPr="00794ECE" w:rsidRDefault="00CE19DE" w:rsidP="00794ECE">
      <w:pPr>
        <w:spacing w:line="240" w:lineRule="auto"/>
        <w:jc w:val="both"/>
        <w:rPr>
          <w:rFonts w:cstheme="minorHAnsi"/>
          <w:sz w:val="24"/>
          <w:szCs w:val="24"/>
        </w:rPr>
      </w:pPr>
      <w:bookmarkStart w:id="1202" w:name="XBRLBlock_840307037"/>
      <w:r w:rsidRPr="00F372F8">
        <w:rPr>
          <w:rFonts w:cstheme="minorHAnsi"/>
          <w:sz w:val="24"/>
          <w:szCs w:val="24"/>
        </w:rPr>
        <w:t>W</w:t>
      </w:r>
      <w:r w:rsidRPr="00794ECE">
        <w:rPr>
          <w:rFonts w:cstheme="minorHAnsi"/>
          <w:sz w:val="24"/>
          <w:szCs w:val="24"/>
        </w:rPr>
        <w:t>artości bilansowe poszczególnych instrumentów finansowych należy uznać za godziwe, gdyż ich wyceny przeprowadzone wg zamortyzowanego kosztu (skorygowanej ceny nabycia) metodą efektywnej wyceny wykazały nieistotne różnice.</w:t>
      </w:r>
      <w:r w:rsidR="00B13140" w:rsidRPr="00F372F8">
        <w:rPr>
          <w:rFonts w:cstheme="minorHAnsi"/>
          <w:sz w:val="24"/>
          <w:szCs w:val="24"/>
        </w:rPr>
        <w:t> </w:t>
      </w:r>
      <w:bookmarkEnd w:id="1202"/>
    </w:p>
    <w:p w14:paraId="6E6ABC9B" w14:textId="1F845976" w:rsidR="00A37AF3" w:rsidRPr="00A37AF3" w:rsidRDefault="00A37AF3" w:rsidP="00794ECE">
      <w:pPr>
        <w:spacing w:line="240" w:lineRule="auto"/>
        <w:jc w:val="both"/>
        <w:rPr>
          <w:rFonts w:cstheme="minorHAnsi"/>
          <w:sz w:val="24"/>
          <w:szCs w:val="24"/>
        </w:rPr>
      </w:pPr>
      <w:r w:rsidRPr="00245E40">
        <w:rPr>
          <w:rFonts w:cstheme="minorHAnsi"/>
          <w:sz w:val="24"/>
          <w:szCs w:val="24"/>
        </w:rPr>
        <w:t xml:space="preserve">Historyczne ceny i związana z tym zmienność na rynku cen energii elektrycznej oraz </w:t>
      </w:r>
      <w:proofErr w:type="gramStart"/>
      <w:r w:rsidRPr="00245E40">
        <w:rPr>
          <w:rFonts w:cstheme="minorHAnsi"/>
          <w:sz w:val="24"/>
          <w:szCs w:val="24"/>
        </w:rPr>
        <w:t>gazu  spowodowały</w:t>
      </w:r>
      <w:proofErr w:type="gramEnd"/>
      <w:r w:rsidRPr="00245E40">
        <w:rPr>
          <w:rFonts w:cstheme="minorHAnsi"/>
          <w:sz w:val="24"/>
          <w:szCs w:val="24"/>
        </w:rPr>
        <w:t>, że GK ZGH postanowiła przeanalizować dalszą skuteczność i prawidłowość dotychczasowej strategii biznesowej w zakresie zarządzania ryzykiem rynkowym. Znaczący wzrost cen nośników energii wraz z ich prognozami uniemożliwiały bowiem wiarygodne planowanie kosztów produkcji cynku. Przełożeniem tego była trudność i niepewność w </w:t>
      </w:r>
      <w:proofErr w:type="gramStart"/>
      <w:r w:rsidRPr="00245E40">
        <w:rPr>
          <w:rFonts w:cstheme="minorHAnsi"/>
          <w:sz w:val="24"/>
          <w:szCs w:val="24"/>
        </w:rPr>
        <w:t>oszacowaniu  tzw.</w:t>
      </w:r>
      <w:proofErr w:type="gramEnd"/>
      <w:r w:rsidRPr="00245E40">
        <w:rPr>
          <w:rFonts w:cstheme="minorHAnsi"/>
          <w:sz w:val="24"/>
          <w:szCs w:val="24"/>
        </w:rPr>
        <w:t xml:space="preserve"> marży na sprzedaży. Aktualnie spółki ZGH i HCM są w trakcie weryfikacji „Strategii Zabezpieczeń” i do czasu zatwierdzenia nowej polityki nie </w:t>
      </w:r>
      <w:r w:rsidR="006573E9" w:rsidRPr="00245E40">
        <w:rPr>
          <w:rFonts w:cstheme="minorHAnsi"/>
          <w:sz w:val="24"/>
          <w:szCs w:val="24"/>
        </w:rPr>
        <w:t>będą otwierać</w:t>
      </w:r>
      <w:r w:rsidRPr="00245E40">
        <w:rPr>
          <w:rFonts w:cstheme="minorHAnsi"/>
          <w:sz w:val="24"/>
          <w:szCs w:val="24"/>
        </w:rPr>
        <w:t xml:space="preserve"> żadnych transakcji zabezpieczających.</w:t>
      </w:r>
    </w:p>
    <w:p w14:paraId="45D74479" w14:textId="77777777" w:rsidR="00A37AF3" w:rsidRPr="00A37AF3" w:rsidRDefault="00A37AF3" w:rsidP="00042373">
      <w:pPr>
        <w:spacing w:after="120" w:line="240" w:lineRule="auto"/>
        <w:jc w:val="both"/>
        <w:rPr>
          <w:rFonts w:cstheme="minorHAnsi"/>
          <w:strike/>
          <w:sz w:val="24"/>
          <w:szCs w:val="24"/>
        </w:rPr>
      </w:pPr>
    </w:p>
    <w:p w14:paraId="7D3477AF" w14:textId="77777777" w:rsidR="00CE19DE" w:rsidRPr="00786621" w:rsidRDefault="00CE19DE" w:rsidP="00B30289">
      <w:pPr>
        <w:pStyle w:val="Nagwek4"/>
        <w:spacing w:line="240" w:lineRule="auto"/>
        <w:rPr>
          <w:rFonts w:asciiTheme="minorHAnsi" w:hAnsiTheme="minorHAnsi" w:cstheme="minorHAnsi"/>
        </w:rPr>
      </w:pPr>
      <w:r w:rsidRPr="00786621">
        <w:rPr>
          <w:rFonts w:asciiTheme="minorHAnsi" w:hAnsiTheme="minorHAnsi" w:cstheme="minorHAnsi"/>
        </w:rPr>
        <w:t>Wyjaśnienia do pozycji bilansowych związanych z instrumentami pochodnymi</w:t>
      </w:r>
    </w:p>
    <w:tbl>
      <w:tblPr>
        <w:tblW w:w="9225" w:type="dxa"/>
        <w:tblCellMar>
          <w:left w:w="70" w:type="dxa"/>
          <w:right w:w="70" w:type="dxa"/>
        </w:tblCellMar>
        <w:tblLook w:val="04A0" w:firstRow="1" w:lastRow="0" w:firstColumn="1" w:lastColumn="0" w:noHBand="0" w:noVBand="1"/>
      </w:tblPr>
      <w:tblGrid>
        <w:gridCol w:w="6843"/>
        <w:gridCol w:w="1191"/>
        <w:gridCol w:w="1191"/>
      </w:tblGrid>
      <w:tr w:rsidR="00827A10" w:rsidRPr="00786621" w14:paraId="335C6120" w14:textId="77777777" w:rsidTr="00711365">
        <w:trPr>
          <w:trHeight w:val="27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BC2E6"/>
            <w:vAlign w:val="center"/>
            <w:hideMark/>
          </w:tcPr>
          <w:p w14:paraId="1C6CB800" w14:textId="1E22605B" w:rsidR="00827A10" w:rsidRPr="00786621" w:rsidRDefault="00827A10" w:rsidP="00B3028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Wyjaśnienie do pozycji inne inwestycji długo- i krótkoterminowych</w:t>
            </w:r>
          </w:p>
        </w:tc>
        <w:tc>
          <w:tcPr>
            <w:tcW w:w="2381" w:type="dxa"/>
            <w:gridSpan w:val="2"/>
            <w:tcBorders>
              <w:top w:val="double" w:sz="6" w:space="0" w:color="auto"/>
              <w:left w:val="nil"/>
              <w:bottom w:val="single" w:sz="4" w:space="0" w:color="auto"/>
              <w:right w:val="double" w:sz="6" w:space="0" w:color="auto"/>
            </w:tcBorders>
            <w:shd w:val="clear" w:color="000000" w:fill="9BC2E6"/>
            <w:noWrap/>
            <w:vAlign w:val="bottom"/>
            <w:hideMark/>
          </w:tcPr>
          <w:p w14:paraId="11DBABD9" w14:textId="77777777" w:rsidR="00827A10" w:rsidRPr="00786621" w:rsidRDefault="00827A10"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w tys. zł</w:t>
            </w:r>
          </w:p>
        </w:tc>
      </w:tr>
      <w:tr w:rsidR="00827A10" w:rsidRPr="00786621" w14:paraId="1386949C" w14:textId="77777777" w:rsidTr="00711365">
        <w:trPr>
          <w:trHeight w:val="270"/>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7A06D26D" w14:textId="77777777" w:rsidR="00827A10" w:rsidRPr="00786621" w:rsidRDefault="00827A10" w:rsidP="00B30289">
            <w:pPr>
              <w:spacing w:after="0" w:line="240" w:lineRule="auto"/>
              <w:rPr>
                <w:rFonts w:eastAsia="Times New Roman" w:cstheme="minorHAnsi"/>
                <w:b/>
                <w:bCs/>
                <w:color w:val="000000"/>
                <w:sz w:val="18"/>
                <w:szCs w:val="18"/>
                <w:lang w:eastAsia="pl-PL"/>
              </w:rPr>
            </w:pPr>
          </w:p>
        </w:tc>
        <w:tc>
          <w:tcPr>
            <w:tcW w:w="1191" w:type="dxa"/>
            <w:tcBorders>
              <w:top w:val="nil"/>
              <w:left w:val="nil"/>
              <w:bottom w:val="double" w:sz="6" w:space="0" w:color="auto"/>
              <w:right w:val="single" w:sz="4" w:space="0" w:color="auto"/>
            </w:tcBorders>
            <w:shd w:val="clear" w:color="000000" w:fill="9BC2E6"/>
            <w:noWrap/>
            <w:vAlign w:val="bottom"/>
            <w:hideMark/>
          </w:tcPr>
          <w:p w14:paraId="72C39C93" w14:textId="758BDC58" w:rsidR="00827A10" w:rsidRPr="00786621" w:rsidRDefault="00150FA9" w:rsidP="00B30289">
            <w:pPr>
              <w:spacing w:after="0" w:line="240" w:lineRule="auto"/>
              <w:jc w:val="center"/>
              <w:rPr>
                <w:rFonts w:eastAsia="Times New Roman" w:cstheme="minorHAnsi"/>
                <w:b/>
                <w:bCs/>
                <w:color w:val="000000"/>
                <w:sz w:val="18"/>
                <w:szCs w:val="18"/>
                <w:lang w:eastAsia="pl-PL"/>
              </w:rPr>
            </w:pPr>
            <w:r>
              <w:rPr>
                <w:rFonts w:eastAsia="Times New Roman" w:cstheme="minorHAnsi"/>
                <w:b/>
                <w:bCs/>
                <w:color w:val="000000"/>
                <w:sz w:val="18"/>
                <w:szCs w:val="18"/>
                <w:lang w:eastAsia="pl-PL"/>
              </w:rPr>
              <w:t>31.12.2023</w:t>
            </w:r>
          </w:p>
        </w:tc>
        <w:tc>
          <w:tcPr>
            <w:tcW w:w="1191" w:type="dxa"/>
            <w:tcBorders>
              <w:top w:val="nil"/>
              <w:left w:val="nil"/>
              <w:bottom w:val="double" w:sz="6" w:space="0" w:color="auto"/>
              <w:right w:val="double" w:sz="6" w:space="0" w:color="auto"/>
            </w:tcBorders>
            <w:shd w:val="clear" w:color="000000" w:fill="9BC2E6"/>
            <w:noWrap/>
            <w:vAlign w:val="bottom"/>
            <w:hideMark/>
          </w:tcPr>
          <w:p w14:paraId="555AB2B4" w14:textId="7D686625" w:rsidR="00827A10" w:rsidRPr="00786621" w:rsidRDefault="00150FA9" w:rsidP="00B30289">
            <w:pPr>
              <w:spacing w:after="0" w:line="240" w:lineRule="auto"/>
              <w:jc w:val="center"/>
              <w:rPr>
                <w:rFonts w:eastAsia="Times New Roman" w:cstheme="minorHAnsi"/>
                <w:b/>
                <w:bCs/>
                <w:color w:val="000000"/>
                <w:sz w:val="18"/>
                <w:szCs w:val="18"/>
                <w:lang w:eastAsia="pl-PL"/>
              </w:rPr>
            </w:pPr>
            <w:r>
              <w:rPr>
                <w:rFonts w:eastAsia="Times New Roman" w:cstheme="minorHAnsi"/>
                <w:b/>
                <w:bCs/>
                <w:color w:val="000000"/>
                <w:sz w:val="18"/>
                <w:szCs w:val="18"/>
                <w:lang w:eastAsia="pl-PL"/>
              </w:rPr>
              <w:t>31.12.2022</w:t>
            </w:r>
          </w:p>
        </w:tc>
      </w:tr>
      <w:tr w:rsidR="00150FA9" w:rsidRPr="00786621" w14:paraId="0E69C3FF" w14:textId="77777777" w:rsidTr="00711365">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2CFFE9C2" w14:textId="77777777" w:rsidR="00150FA9" w:rsidRPr="00786621" w:rsidRDefault="00150FA9"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Inwestycje długoterminowe</w:t>
            </w:r>
          </w:p>
        </w:tc>
        <w:tc>
          <w:tcPr>
            <w:tcW w:w="1191" w:type="dxa"/>
            <w:tcBorders>
              <w:top w:val="nil"/>
              <w:left w:val="nil"/>
              <w:bottom w:val="single" w:sz="4" w:space="0" w:color="auto"/>
              <w:right w:val="single" w:sz="4" w:space="0" w:color="auto"/>
            </w:tcBorders>
            <w:shd w:val="clear" w:color="auto" w:fill="auto"/>
            <w:noWrap/>
            <w:vAlign w:val="bottom"/>
          </w:tcPr>
          <w:p w14:paraId="70B77D15" w14:textId="0162CFC1" w:rsidR="00150FA9" w:rsidRPr="00786621" w:rsidRDefault="00945C02" w:rsidP="00B30289">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0</w:t>
            </w:r>
          </w:p>
        </w:tc>
        <w:tc>
          <w:tcPr>
            <w:tcW w:w="1191" w:type="dxa"/>
            <w:tcBorders>
              <w:top w:val="nil"/>
              <w:left w:val="nil"/>
              <w:bottom w:val="single" w:sz="4" w:space="0" w:color="auto"/>
              <w:right w:val="double" w:sz="6" w:space="0" w:color="auto"/>
            </w:tcBorders>
            <w:shd w:val="clear" w:color="auto" w:fill="auto"/>
            <w:noWrap/>
            <w:vAlign w:val="bottom"/>
            <w:hideMark/>
          </w:tcPr>
          <w:p w14:paraId="4A468504" w14:textId="6ED5F4FA" w:rsidR="00150FA9" w:rsidRPr="00786621" w:rsidRDefault="00150FA9"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0</w:t>
            </w:r>
          </w:p>
        </w:tc>
      </w:tr>
      <w:tr w:rsidR="00150FA9" w:rsidRPr="00786621" w14:paraId="0F045F75" w14:textId="77777777" w:rsidTr="00711365">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0A90C370" w14:textId="77777777" w:rsidR="00150FA9" w:rsidRPr="00786621" w:rsidRDefault="00150FA9"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Inwestycje krótkoterminowe</w:t>
            </w:r>
          </w:p>
        </w:tc>
        <w:tc>
          <w:tcPr>
            <w:tcW w:w="1191" w:type="dxa"/>
            <w:tcBorders>
              <w:top w:val="nil"/>
              <w:left w:val="nil"/>
              <w:bottom w:val="single" w:sz="4" w:space="0" w:color="auto"/>
              <w:right w:val="single" w:sz="4" w:space="0" w:color="auto"/>
            </w:tcBorders>
            <w:shd w:val="clear" w:color="auto" w:fill="auto"/>
            <w:noWrap/>
            <w:vAlign w:val="bottom"/>
          </w:tcPr>
          <w:p w14:paraId="6EA66332" w14:textId="46C8D789" w:rsidR="00150FA9" w:rsidRPr="00786621" w:rsidRDefault="00945C02" w:rsidP="00B30289">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6 271</w:t>
            </w:r>
          </w:p>
        </w:tc>
        <w:tc>
          <w:tcPr>
            <w:tcW w:w="1191" w:type="dxa"/>
            <w:tcBorders>
              <w:top w:val="nil"/>
              <w:left w:val="nil"/>
              <w:bottom w:val="single" w:sz="4" w:space="0" w:color="auto"/>
              <w:right w:val="double" w:sz="6" w:space="0" w:color="auto"/>
            </w:tcBorders>
            <w:shd w:val="clear" w:color="auto" w:fill="auto"/>
            <w:noWrap/>
            <w:vAlign w:val="bottom"/>
            <w:hideMark/>
          </w:tcPr>
          <w:p w14:paraId="00386842" w14:textId="011C47B5" w:rsidR="00150FA9" w:rsidRPr="00786621" w:rsidRDefault="00150FA9"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26 541</w:t>
            </w:r>
          </w:p>
        </w:tc>
      </w:tr>
      <w:tr w:rsidR="00150FA9" w:rsidRPr="00786621" w14:paraId="470C70E7" w14:textId="77777777" w:rsidTr="00711365">
        <w:trPr>
          <w:trHeight w:val="283"/>
        </w:trPr>
        <w:tc>
          <w:tcPr>
            <w:tcW w:w="6843" w:type="dxa"/>
            <w:tcBorders>
              <w:top w:val="nil"/>
              <w:left w:val="double" w:sz="6" w:space="0" w:color="auto"/>
              <w:bottom w:val="single" w:sz="4" w:space="0" w:color="auto"/>
              <w:right w:val="single" w:sz="4" w:space="0" w:color="auto"/>
            </w:tcBorders>
            <w:shd w:val="clear" w:color="000000" w:fill="DDEBF7"/>
            <w:noWrap/>
            <w:vAlign w:val="bottom"/>
            <w:hideMark/>
          </w:tcPr>
          <w:p w14:paraId="35CEB6D1" w14:textId="77777777" w:rsidR="00150FA9" w:rsidRPr="00786621" w:rsidRDefault="00150FA9" w:rsidP="00B3028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RAZEM, z tego:</w:t>
            </w:r>
          </w:p>
        </w:tc>
        <w:tc>
          <w:tcPr>
            <w:tcW w:w="1191" w:type="dxa"/>
            <w:tcBorders>
              <w:top w:val="nil"/>
              <w:left w:val="nil"/>
              <w:bottom w:val="single" w:sz="4" w:space="0" w:color="auto"/>
              <w:right w:val="single" w:sz="4" w:space="0" w:color="auto"/>
            </w:tcBorders>
            <w:shd w:val="clear" w:color="000000" w:fill="DDEBF7"/>
            <w:noWrap/>
            <w:vAlign w:val="bottom"/>
          </w:tcPr>
          <w:p w14:paraId="56483152" w14:textId="3B0E9E67" w:rsidR="00150FA9" w:rsidRPr="00786621" w:rsidRDefault="00882E77" w:rsidP="00B30289">
            <w:pPr>
              <w:spacing w:after="0" w:line="240" w:lineRule="auto"/>
              <w:jc w:val="right"/>
              <w:rPr>
                <w:rFonts w:eastAsia="Times New Roman" w:cstheme="minorHAnsi"/>
                <w:b/>
                <w:bCs/>
                <w:color w:val="000000"/>
                <w:sz w:val="18"/>
                <w:szCs w:val="18"/>
                <w:lang w:eastAsia="pl-PL"/>
              </w:rPr>
            </w:pPr>
            <w:r>
              <w:rPr>
                <w:rFonts w:eastAsia="Times New Roman" w:cstheme="minorHAnsi"/>
                <w:b/>
                <w:bCs/>
                <w:color w:val="000000"/>
                <w:sz w:val="18"/>
                <w:szCs w:val="18"/>
                <w:lang w:eastAsia="pl-PL"/>
              </w:rPr>
              <w:t>6 271</w:t>
            </w:r>
          </w:p>
        </w:tc>
        <w:tc>
          <w:tcPr>
            <w:tcW w:w="1191" w:type="dxa"/>
            <w:tcBorders>
              <w:top w:val="nil"/>
              <w:left w:val="nil"/>
              <w:bottom w:val="single" w:sz="4" w:space="0" w:color="auto"/>
              <w:right w:val="double" w:sz="6" w:space="0" w:color="auto"/>
            </w:tcBorders>
            <w:shd w:val="clear" w:color="000000" w:fill="DDEBF7"/>
            <w:noWrap/>
            <w:vAlign w:val="bottom"/>
            <w:hideMark/>
          </w:tcPr>
          <w:p w14:paraId="2A98E817" w14:textId="196CFB65" w:rsidR="00150FA9" w:rsidRPr="00786621" w:rsidRDefault="00150FA9" w:rsidP="00B30289">
            <w:pPr>
              <w:spacing w:after="0" w:line="240" w:lineRule="auto"/>
              <w:jc w:val="right"/>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26 541</w:t>
            </w:r>
          </w:p>
        </w:tc>
      </w:tr>
      <w:tr w:rsidR="00150FA9" w:rsidRPr="00786621" w14:paraId="4E8D2AB8" w14:textId="77777777" w:rsidTr="00711365">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435430C0" w14:textId="0DAEC788" w:rsidR="00150FA9" w:rsidRPr="00786621" w:rsidRDefault="00150FA9"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a) wycena transakcji pochodnych</w:t>
            </w:r>
          </w:p>
        </w:tc>
        <w:tc>
          <w:tcPr>
            <w:tcW w:w="1191" w:type="dxa"/>
            <w:tcBorders>
              <w:top w:val="nil"/>
              <w:left w:val="nil"/>
              <w:bottom w:val="single" w:sz="4" w:space="0" w:color="auto"/>
              <w:right w:val="single" w:sz="4" w:space="0" w:color="auto"/>
            </w:tcBorders>
            <w:shd w:val="clear" w:color="auto" w:fill="auto"/>
            <w:noWrap/>
            <w:vAlign w:val="bottom"/>
          </w:tcPr>
          <w:p w14:paraId="0FDEFFA2" w14:textId="1D93BC52" w:rsidR="00150FA9" w:rsidRPr="00786621" w:rsidRDefault="00983C95" w:rsidP="00B30289">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644</w:t>
            </w:r>
          </w:p>
        </w:tc>
        <w:tc>
          <w:tcPr>
            <w:tcW w:w="1191" w:type="dxa"/>
            <w:tcBorders>
              <w:top w:val="nil"/>
              <w:left w:val="nil"/>
              <w:bottom w:val="single" w:sz="4" w:space="0" w:color="auto"/>
              <w:right w:val="double" w:sz="6" w:space="0" w:color="auto"/>
            </w:tcBorders>
            <w:shd w:val="clear" w:color="auto" w:fill="auto"/>
            <w:noWrap/>
            <w:vAlign w:val="bottom"/>
            <w:hideMark/>
          </w:tcPr>
          <w:p w14:paraId="7901A112" w14:textId="49A9E3A3" w:rsidR="00150FA9" w:rsidRPr="00786621" w:rsidRDefault="00150FA9"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 xml:space="preserve">18 799 </w:t>
            </w:r>
          </w:p>
        </w:tc>
      </w:tr>
      <w:tr w:rsidR="00150FA9" w:rsidRPr="00786621" w14:paraId="7A755D17" w14:textId="77777777" w:rsidTr="00711365">
        <w:trPr>
          <w:trHeight w:val="283"/>
        </w:trPr>
        <w:tc>
          <w:tcPr>
            <w:tcW w:w="6843" w:type="dxa"/>
            <w:tcBorders>
              <w:top w:val="single" w:sz="4" w:space="0" w:color="auto"/>
              <w:left w:val="double" w:sz="6" w:space="0" w:color="auto"/>
              <w:bottom w:val="single" w:sz="4" w:space="0" w:color="auto"/>
              <w:right w:val="single" w:sz="4" w:space="0" w:color="auto"/>
            </w:tcBorders>
            <w:shd w:val="clear" w:color="auto" w:fill="auto"/>
            <w:noWrap/>
            <w:vAlign w:val="bottom"/>
            <w:hideMark/>
          </w:tcPr>
          <w:p w14:paraId="18ACC65D" w14:textId="77777777" w:rsidR="00150FA9" w:rsidRPr="00786621" w:rsidRDefault="00150FA9"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b) papiery wartościowe</w:t>
            </w:r>
          </w:p>
        </w:tc>
        <w:tc>
          <w:tcPr>
            <w:tcW w:w="1191" w:type="dxa"/>
            <w:tcBorders>
              <w:top w:val="single" w:sz="4" w:space="0" w:color="auto"/>
              <w:left w:val="nil"/>
              <w:bottom w:val="single" w:sz="4" w:space="0" w:color="auto"/>
              <w:right w:val="single" w:sz="4" w:space="0" w:color="auto"/>
            </w:tcBorders>
            <w:shd w:val="clear" w:color="auto" w:fill="auto"/>
            <w:noWrap/>
            <w:vAlign w:val="bottom"/>
          </w:tcPr>
          <w:p w14:paraId="37429861" w14:textId="2CCBB8AF" w:rsidR="00150FA9" w:rsidRPr="00786621" w:rsidRDefault="00945C02" w:rsidP="00B30289">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3 740</w:t>
            </w:r>
          </w:p>
        </w:tc>
        <w:tc>
          <w:tcPr>
            <w:tcW w:w="1191" w:type="dxa"/>
            <w:tcBorders>
              <w:top w:val="single" w:sz="4" w:space="0" w:color="auto"/>
              <w:left w:val="nil"/>
              <w:bottom w:val="single" w:sz="4" w:space="0" w:color="auto"/>
              <w:right w:val="double" w:sz="6" w:space="0" w:color="auto"/>
            </w:tcBorders>
            <w:shd w:val="clear" w:color="auto" w:fill="auto"/>
            <w:noWrap/>
            <w:vAlign w:val="bottom"/>
            <w:hideMark/>
          </w:tcPr>
          <w:p w14:paraId="10DC9CBB" w14:textId="223608AE" w:rsidR="00150FA9" w:rsidRPr="00786621" w:rsidRDefault="00150FA9"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7 742</w:t>
            </w:r>
          </w:p>
        </w:tc>
      </w:tr>
      <w:tr w:rsidR="00983C95" w:rsidRPr="00786621" w14:paraId="7F3C1DA7" w14:textId="77777777" w:rsidTr="00711365">
        <w:trPr>
          <w:trHeight w:val="283"/>
        </w:trPr>
        <w:tc>
          <w:tcPr>
            <w:tcW w:w="6843" w:type="dxa"/>
            <w:tcBorders>
              <w:top w:val="single" w:sz="4" w:space="0" w:color="auto"/>
              <w:left w:val="double" w:sz="6" w:space="0" w:color="auto"/>
              <w:bottom w:val="double" w:sz="6" w:space="0" w:color="auto"/>
              <w:right w:val="single" w:sz="4" w:space="0" w:color="auto"/>
            </w:tcBorders>
            <w:shd w:val="clear" w:color="auto" w:fill="auto"/>
            <w:noWrap/>
            <w:vAlign w:val="bottom"/>
          </w:tcPr>
          <w:p w14:paraId="740FAAFE" w14:textId="3AC694EB" w:rsidR="00983C95" w:rsidRPr="00786621" w:rsidRDefault="00983C95" w:rsidP="00B30289">
            <w:pPr>
              <w:spacing w:after="0" w:line="240" w:lineRule="auto"/>
              <w:rPr>
                <w:rFonts w:eastAsia="Times New Roman" w:cstheme="minorHAnsi"/>
                <w:color w:val="000000"/>
                <w:sz w:val="18"/>
                <w:szCs w:val="18"/>
                <w:lang w:eastAsia="pl-PL"/>
              </w:rPr>
            </w:pPr>
            <w:r>
              <w:rPr>
                <w:rFonts w:eastAsia="Times New Roman" w:cstheme="minorHAnsi"/>
                <w:color w:val="000000"/>
                <w:sz w:val="18"/>
                <w:szCs w:val="18"/>
                <w:lang w:eastAsia="pl-PL"/>
              </w:rPr>
              <w:t>c) inne należności z tyt. instrumentów</w:t>
            </w:r>
          </w:p>
        </w:tc>
        <w:tc>
          <w:tcPr>
            <w:tcW w:w="1191" w:type="dxa"/>
            <w:tcBorders>
              <w:top w:val="single" w:sz="4" w:space="0" w:color="auto"/>
              <w:left w:val="nil"/>
              <w:bottom w:val="double" w:sz="6" w:space="0" w:color="auto"/>
              <w:right w:val="single" w:sz="4" w:space="0" w:color="auto"/>
            </w:tcBorders>
            <w:shd w:val="clear" w:color="auto" w:fill="auto"/>
            <w:noWrap/>
            <w:vAlign w:val="bottom"/>
          </w:tcPr>
          <w:p w14:paraId="181FC97D" w14:textId="47AC62D1" w:rsidR="00983C95" w:rsidRDefault="00983C95" w:rsidP="00B30289">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1 887</w:t>
            </w:r>
          </w:p>
        </w:tc>
        <w:tc>
          <w:tcPr>
            <w:tcW w:w="1191" w:type="dxa"/>
            <w:tcBorders>
              <w:top w:val="single" w:sz="4" w:space="0" w:color="auto"/>
              <w:left w:val="nil"/>
              <w:bottom w:val="double" w:sz="6" w:space="0" w:color="auto"/>
              <w:right w:val="double" w:sz="6" w:space="0" w:color="auto"/>
            </w:tcBorders>
            <w:shd w:val="clear" w:color="auto" w:fill="auto"/>
            <w:noWrap/>
            <w:vAlign w:val="bottom"/>
          </w:tcPr>
          <w:p w14:paraId="16817397" w14:textId="3B57BB47" w:rsidR="00983C95" w:rsidRPr="00786621" w:rsidRDefault="00983C95" w:rsidP="00B30289">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0</w:t>
            </w:r>
          </w:p>
        </w:tc>
      </w:tr>
    </w:tbl>
    <w:p w14:paraId="7DA0310F" w14:textId="77777777" w:rsidR="00CE19DE" w:rsidRPr="00786621" w:rsidRDefault="00CE19DE" w:rsidP="00B30289">
      <w:pPr>
        <w:spacing w:line="240" w:lineRule="auto"/>
        <w:rPr>
          <w:rFonts w:cstheme="minorHAnsi"/>
        </w:rPr>
      </w:pPr>
    </w:p>
    <w:tbl>
      <w:tblPr>
        <w:tblW w:w="9225" w:type="dxa"/>
        <w:tblCellMar>
          <w:left w:w="70" w:type="dxa"/>
          <w:right w:w="70" w:type="dxa"/>
        </w:tblCellMar>
        <w:tblLook w:val="04A0" w:firstRow="1" w:lastRow="0" w:firstColumn="1" w:lastColumn="0" w:noHBand="0" w:noVBand="1"/>
      </w:tblPr>
      <w:tblGrid>
        <w:gridCol w:w="6843"/>
        <w:gridCol w:w="1191"/>
        <w:gridCol w:w="1191"/>
      </w:tblGrid>
      <w:tr w:rsidR="00827A10" w:rsidRPr="00786621" w14:paraId="417B8FDF" w14:textId="77777777" w:rsidTr="00A40956">
        <w:trPr>
          <w:trHeight w:val="31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BC2E6"/>
            <w:vAlign w:val="center"/>
            <w:hideMark/>
          </w:tcPr>
          <w:p w14:paraId="7E607E13" w14:textId="28390CE5" w:rsidR="00827A10" w:rsidRPr="00786621" w:rsidRDefault="00C63392" w:rsidP="00B30289">
            <w:pPr>
              <w:spacing w:after="0" w:line="240" w:lineRule="auto"/>
              <w:rPr>
                <w:rFonts w:eastAsia="Times New Roman" w:cstheme="minorHAnsi"/>
                <w:b/>
                <w:bCs/>
                <w:color w:val="000000"/>
                <w:sz w:val="18"/>
                <w:szCs w:val="18"/>
                <w:lang w:eastAsia="pl-PL"/>
              </w:rPr>
            </w:pPr>
            <w:r>
              <w:rPr>
                <w:rFonts w:eastAsia="Times New Roman" w:cstheme="minorHAnsi"/>
                <w:b/>
                <w:bCs/>
                <w:color w:val="000000"/>
                <w:sz w:val="18"/>
                <w:szCs w:val="18"/>
                <w:lang w:eastAsia="pl-PL"/>
              </w:rPr>
              <w:t>Wyjaśnienie d</w:t>
            </w:r>
            <w:r w:rsidR="00827A10" w:rsidRPr="00786621">
              <w:rPr>
                <w:rFonts w:eastAsia="Times New Roman" w:cstheme="minorHAnsi"/>
                <w:b/>
                <w:bCs/>
                <w:color w:val="000000"/>
                <w:sz w:val="18"/>
                <w:szCs w:val="18"/>
                <w:lang w:eastAsia="pl-PL"/>
              </w:rPr>
              <w:t>o pozycji zobowiązania z tytułu instrumentów zabezpieczających</w:t>
            </w:r>
          </w:p>
        </w:tc>
        <w:tc>
          <w:tcPr>
            <w:tcW w:w="2381" w:type="dxa"/>
            <w:gridSpan w:val="2"/>
            <w:tcBorders>
              <w:top w:val="double" w:sz="6" w:space="0" w:color="auto"/>
              <w:left w:val="nil"/>
              <w:bottom w:val="single" w:sz="4" w:space="0" w:color="auto"/>
              <w:right w:val="double" w:sz="6" w:space="0" w:color="000000"/>
            </w:tcBorders>
            <w:shd w:val="clear" w:color="000000" w:fill="9BC2E6"/>
            <w:noWrap/>
            <w:vAlign w:val="bottom"/>
            <w:hideMark/>
          </w:tcPr>
          <w:p w14:paraId="56D19630" w14:textId="77777777" w:rsidR="00827A10" w:rsidRPr="00786621" w:rsidRDefault="00827A10"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w tys. zł</w:t>
            </w:r>
          </w:p>
        </w:tc>
      </w:tr>
      <w:tr w:rsidR="00827A10" w:rsidRPr="00786621" w14:paraId="0614FB23" w14:textId="77777777" w:rsidTr="00A40956">
        <w:trPr>
          <w:trHeight w:val="31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3C4B2F16" w14:textId="77777777" w:rsidR="00827A10" w:rsidRPr="00786621" w:rsidRDefault="00827A10" w:rsidP="00B30289">
            <w:pPr>
              <w:spacing w:after="0" w:line="240" w:lineRule="auto"/>
              <w:rPr>
                <w:rFonts w:eastAsia="Times New Roman" w:cstheme="minorHAnsi"/>
                <w:b/>
                <w:bCs/>
                <w:color w:val="000000"/>
                <w:sz w:val="18"/>
                <w:szCs w:val="18"/>
                <w:lang w:eastAsia="pl-PL"/>
              </w:rPr>
            </w:pPr>
          </w:p>
        </w:tc>
        <w:tc>
          <w:tcPr>
            <w:tcW w:w="1191" w:type="dxa"/>
            <w:tcBorders>
              <w:top w:val="nil"/>
              <w:left w:val="nil"/>
              <w:bottom w:val="double" w:sz="6" w:space="0" w:color="auto"/>
              <w:right w:val="single" w:sz="4" w:space="0" w:color="auto"/>
            </w:tcBorders>
            <w:shd w:val="clear" w:color="000000" w:fill="9BC2E6"/>
            <w:noWrap/>
            <w:vAlign w:val="bottom"/>
            <w:hideMark/>
          </w:tcPr>
          <w:p w14:paraId="2B5A2700" w14:textId="051C41B3" w:rsidR="00827A10" w:rsidRPr="00786621" w:rsidRDefault="00360B2E" w:rsidP="00B30289">
            <w:pPr>
              <w:spacing w:after="0" w:line="240" w:lineRule="auto"/>
              <w:jc w:val="center"/>
              <w:rPr>
                <w:rFonts w:eastAsia="Times New Roman" w:cstheme="minorHAnsi"/>
                <w:b/>
                <w:bCs/>
                <w:color w:val="000000"/>
                <w:sz w:val="18"/>
                <w:szCs w:val="18"/>
                <w:lang w:eastAsia="pl-PL"/>
              </w:rPr>
            </w:pPr>
            <w:r>
              <w:rPr>
                <w:rFonts w:eastAsia="Times New Roman" w:cstheme="minorHAnsi"/>
                <w:b/>
                <w:bCs/>
                <w:color w:val="000000"/>
                <w:sz w:val="18"/>
                <w:szCs w:val="18"/>
                <w:lang w:eastAsia="pl-PL"/>
              </w:rPr>
              <w:t>31.12.2023</w:t>
            </w:r>
          </w:p>
        </w:tc>
        <w:tc>
          <w:tcPr>
            <w:tcW w:w="1191" w:type="dxa"/>
            <w:tcBorders>
              <w:top w:val="nil"/>
              <w:left w:val="nil"/>
              <w:bottom w:val="double" w:sz="6" w:space="0" w:color="auto"/>
              <w:right w:val="double" w:sz="6" w:space="0" w:color="auto"/>
            </w:tcBorders>
            <w:shd w:val="clear" w:color="000000" w:fill="9BC2E6"/>
            <w:noWrap/>
            <w:vAlign w:val="bottom"/>
            <w:hideMark/>
          </w:tcPr>
          <w:p w14:paraId="3C96F3D5" w14:textId="6D6C643B" w:rsidR="00827A10" w:rsidRPr="00786621" w:rsidRDefault="00360B2E" w:rsidP="00B30289">
            <w:pPr>
              <w:spacing w:after="0" w:line="240" w:lineRule="auto"/>
              <w:jc w:val="center"/>
              <w:rPr>
                <w:rFonts w:eastAsia="Times New Roman" w:cstheme="minorHAnsi"/>
                <w:b/>
                <w:bCs/>
                <w:color w:val="000000"/>
                <w:sz w:val="18"/>
                <w:szCs w:val="18"/>
                <w:lang w:eastAsia="pl-PL"/>
              </w:rPr>
            </w:pPr>
            <w:r>
              <w:rPr>
                <w:rFonts w:eastAsia="Times New Roman" w:cstheme="minorHAnsi"/>
                <w:b/>
                <w:bCs/>
                <w:color w:val="000000"/>
                <w:sz w:val="18"/>
                <w:szCs w:val="18"/>
                <w:lang w:eastAsia="pl-PL"/>
              </w:rPr>
              <w:t>31.12.2022</w:t>
            </w:r>
          </w:p>
        </w:tc>
      </w:tr>
      <w:tr w:rsidR="00360B2E" w:rsidRPr="00786621" w14:paraId="0B30E029" w14:textId="77777777" w:rsidTr="00A40956">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6DF32F80" w14:textId="77777777" w:rsidR="00360B2E" w:rsidRPr="00786621" w:rsidRDefault="00360B2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umowy transakcji zabezpieczających</w:t>
            </w:r>
          </w:p>
        </w:tc>
        <w:tc>
          <w:tcPr>
            <w:tcW w:w="1191" w:type="dxa"/>
            <w:tcBorders>
              <w:top w:val="nil"/>
              <w:left w:val="nil"/>
              <w:bottom w:val="single" w:sz="4" w:space="0" w:color="auto"/>
              <w:right w:val="single" w:sz="4" w:space="0" w:color="auto"/>
            </w:tcBorders>
            <w:shd w:val="clear" w:color="auto" w:fill="auto"/>
            <w:noWrap/>
            <w:vAlign w:val="bottom"/>
          </w:tcPr>
          <w:p w14:paraId="25722DC6" w14:textId="552963EB" w:rsidR="00360B2E" w:rsidRPr="00786621" w:rsidRDefault="0082421F" w:rsidP="00B30289">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0</w:t>
            </w:r>
          </w:p>
        </w:tc>
        <w:tc>
          <w:tcPr>
            <w:tcW w:w="1191" w:type="dxa"/>
            <w:tcBorders>
              <w:top w:val="nil"/>
              <w:left w:val="nil"/>
              <w:bottom w:val="single" w:sz="4" w:space="0" w:color="auto"/>
              <w:right w:val="double" w:sz="6" w:space="0" w:color="auto"/>
            </w:tcBorders>
            <w:shd w:val="clear" w:color="auto" w:fill="auto"/>
            <w:noWrap/>
            <w:vAlign w:val="bottom"/>
            <w:hideMark/>
          </w:tcPr>
          <w:p w14:paraId="2852CA8A" w14:textId="5FDEF70B" w:rsidR="00360B2E" w:rsidRPr="00786621" w:rsidRDefault="00360B2E"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3 003</w:t>
            </w:r>
          </w:p>
        </w:tc>
      </w:tr>
      <w:tr w:rsidR="00360B2E" w:rsidRPr="00786621" w14:paraId="20BE0C63" w14:textId="77777777" w:rsidTr="00A40956">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6D143811" w14:textId="77777777" w:rsidR="00360B2E" w:rsidRPr="00786621" w:rsidRDefault="00360B2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zawarcia transakcji finansowych</w:t>
            </w:r>
          </w:p>
        </w:tc>
        <w:tc>
          <w:tcPr>
            <w:tcW w:w="1191" w:type="dxa"/>
            <w:tcBorders>
              <w:top w:val="nil"/>
              <w:left w:val="nil"/>
              <w:bottom w:val="single" w:sz="4" w:space="0" w:color="auto"/>
              <w:right w:val="single" w:sz="4" w:space="0" w:color="auto"/>
            </w:tcBorders>
            <w:shd w:val="clear" w:color="auto" w:fill="auto"/>
            <w:noWrap/>
            <w:vAlign w:val="bottom"/>
          </w:tcPr>
          <w:p w14:paraId="3BB7E6B4" w14:textId="2FEB0C68" w:rsidR="00360B2E" w:rsidRPr="00786621" w:rsidRDefault="0082421F" w:rsidP="00B30289">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56</w:t>
            </w:r>
          </w:p>
        </w:tc>
        <w:tc>
          <w:tcPr>
            <w:tcW w:w="1191" w:type="dxa"/>
            <w:tcBorders>
              <w:top w:val="nil"/>
              <w:left w:val="nil"/>
              <w:bottom w:val="single" w:sz="4" w:space="0" w:color="auto"/>
              <w:right w:val="double" w:sz="6" w:space="0" w:color="auto"/>
            </w:tcBorders>
            <w:shd w:val="clear" w:color="auto" w:fill="auto"/>
            <w:noWrap/>
            <w:vAlign w:val="bottom"/>
            <w:hideMark/>
          </w:tcPr>
          <w:p w14:paraId="191A4B0E" w14:textId="45760A38" w:rsidR="00360B2E" w:rsidRPr="00786621" w:rsidRDefault="00360B2E"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56 430</w:t>
            </w:r>
          </w:p>
        </w:tc>
      </w:tr>
      <w:tr w:rsidR="00360B2E" w:rsidRPr="00786621" w14:paraId="550BF051" w14:textId="77777777" w:rsidTr="00A40956">
        <w:trPr>
          <w:trHeight w:val="283"/>
        </w:trPr>
        <w:tc>
          <w:tcPr>
            <w:tcW w:w="6843" w:type="dxa"/>
            <w:tcBorders>
              <w:top w:val="nil"/>
              <w:left w:val="double" w:sz="6" w:space="0" w:color="auto"/>
              <w:bottom w:val="nil"/>
              <w:right w:val="single" w:sz="4" w:space="0" w:color="auto"/>
            </w:tcBorders>
            <w:shd w:val="clear" w:color="auto" w:fill="auto"/>
            <w:vAlign w:val="bottom"/>
            <w:hideMark/>
          </w:tcPr>
          <w:p w14:paraId="35EE0390" w14:textId="77777777" w:rsidR="00360B2E" w:rsidRPr="00786621" w:rsidRDefault="00360B2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Korekta o kwotę rozrachunków z brokerami z tytułu zamkniętych transakcji</w:t>
            </w:r>
          </w:p>
        </w:tc>
        <w:tc>
          <w:tcPr>
            <w:tcW w:w="1191" w:type="dxa"/>
            <w:tcBorders>
              <w:top w:val="nil"/>
              <w:left w:val="nil"/>
              <w:bottom w:val="nil"/>
              <w:right w:val="single" w:sz="4" w:space="0" w:color="auto"/>
            </w:tcBorders>
            <w:shd w:val="clear" w:color="auto" w:fill="auto"/>
            <w:noWrap/>
            <w:vAlign w:val="bottom"/>
          </w:tcPr>
          <w:p w14:paraId="070B7DBD" w14:textId="6747CA0B" w:rsidR="00360B2E" w:rsidRPr="00786621" w:rsidRDefault="0082421F" w:rsidP="00B30289">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0</w:t>
            </w:r>
          </w:p>
        </w:tc>
        <w:tc>
          <w:tcPr>
            <w:tcW w:w="1191" w:type="dxa"/>
            <w:tcBorders>
              <w:top w:val="nil"/>
              <w:left w:val="nil"/>
              <w:bottom w:val="nil"/>
              <w:right w:val="double" w:sz="6" w:space="0" w:color="auto"/>
            </w:tcBorders>
            <w:shd w:val="clear" w:color="auto" w:fill="auto"/>
            <w:noWrap/>
            <w:vAlign w:val="bottom"/>
            <w:hideMark/>
          </w:tcPr>
          <w:p w14:paraId="5EE367A4" w14:textId="1E6A3249" w:rsidR="00360B2E" w:rsidRPr="00786621" w:rsidRDefault="00360B2E"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-1 904</w:t>
            </w:r>
          </w:p>
        </w:tc>
      </w:tr>
      <w:tr w:rsidR="00360B2E" w:rsidRPr="00786621" w14:paraId="605F69C3" w14:textId="77777777" w:rsidTr="00A40956">
        <w:trPr>
          <w:trHeight w:val="283"/>
        </w:trPr>
        <w:tc>
          <w:tcPr>
            <w:tcW w:w="6843" w:type="dxa"/>
            <w:tcBorders>
              <w:top w:val="single" w:sz="4" w:space="0" w:color="auto"/>
              <w:left w:val="double" w:sz="6" w:space="0" w:color="auto"/>
              <w:bottom w:val="double" w:sz="6" w:space="0" w:color="auto"/>
              <w:right w:val="single" w:sz="4" w:space="0" w:color="auto"/>
            </w:tcBorders>
            <w:shd w:val="clear" w:color="000000" w:fill="DDEBF7"/>
            <w:noWrap/>
            <w:vAlign w:val="bottom"/>
            <w:hideMark/>
          </w:tcPr>
          <w:p w14:paraId="460F494A" w14:textId="77777777" w:rsidR="00360B2E" w:rsidRPr="00786621" w:rsidRDefault="00360B2E" w:rsidP="00B3028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RAZEM</w:t>
            </w:r>
          </w:p>
        </w:tc>
        <w:tc>
          <w:tcPr>
            <w:tcW w:w="1191" w:type="dxa"/>
            <w:tcBorders>
              <w:top w:val="single" w:sz="4" w:space="0" w:color="auto"/>
              <w:left w:val="nil"/>
              <w:bottom w:val="double" w:sz="6" w:space="0" w:color="auto"/>
              <w:right w:val="single" w:sz="4" w:space="0" w:color="auto"/>
            </w:tcBorders>
            <w:shd w:val="clear" w:color="000000" w:fill="DDEBF7"/>
            <w:noWrap/>
            <w:vAlign w:val="bottom"/>
          </w:tcPr>
          <w:p w14:paraId="537B6B02" w14:textId="481F0726" w:rsidR="00360B2E" w:rsidRPr="00786621" w:rsidRDefault="0082421F" w:rsidP="00B30289">
            <w:pPr>
              <w:spacing w:after="0" w:line="240" w:lineRule="auto"/>
              <w:jc w:val="right"/>
              <w:rPr>
                <w:rFonts w:eastAsia="Times New Roman" w:cstheme="minorHAnsi"/>
                <w:b/>
                <w:bCs/>
                <w:color w:val="000000"/>
                <w:sz w:val="18"/>
                <w:szCs w:val="18"/>
                <w:lang w:eastAsia="pl-PL"/>
              </w:rPr>
            </w:pPr>
            <w:r>
              <w:rPr>
                <w:rFonts w:eastAsia="Times New Roman" w:cstheme="minorHAnsi"/>
                <w:b/>
                <w:bCs/>
                <w:color w:val="000000"/>
                <w:sz w:val="18"/>
                <w:szCs w:val="18"/>
                <w:lang w:eastAsia="pl-PL"/>
              </w:rPr>
              <w:t>56</w:t>
            </w:r>
          </w:p>
        </w:tc>
        <w:tc>
          <w:tcPr>
            <w:tcW w:w="1191" w:type="dxa"/>
            <w:tcBorders>
              <w:top w:val="single" w:sz="4" w:space="0" w:color="auto"/>
              <w:left w:val="nil"/>
              <w:bottom w:val="double" w:sz="6" w:space="0" w:color="auto"/>
              <w:right w:val="double" w:sz="6" w:space="0" w:color="auto"/>
            </w:tcBorders>
            <w:shd w:val="clear" w:color="000000" w:fill="DDEBF7"/>
            <w:noWrap/>
            <w:vAlign w:val="bottom"/>
            <w:hideMark/>
          </w:tcPr>
          <w:p w14:paraId="40C4FE5F" w14:textId="0C09F885" w:rsidR="00360B2E" w:rsidRPr="00786621" w:rsidRDefault="00360B2E" w:rsidP="00B30289">
            <w:pPr>
              <w:spacing w:after="0" w:line="240" w:lineRule="auto"/>
              <w:jc w:val="right"/>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57 529</w:t>
            </w:r>
          </w:p>
        </w:tc>
      </w:tr>
    </w:tbl>
    <w:p w14:paraId="679262A1" w14:textId="77777777" w:rsidR="00343E18" w:rsidRDefault="00343E18" w:rsidP="00B30289">
      <w:pPr>
        <w:pStyle w:val="Nagwek4"/>
        <w:spacing w:line="240" w:lineRule="auto"/>
        <w:rPr>
          <w:rFonts w:asciiTheme="minorHAnsi" w:hAnsiTheme="minorHAnsi" w:cstheme="minorHAnsi"/>
        </w:rPr>
      </w:pPr>
    </w:p>
    <w:p w14:paraId="75DEBB23" w14:textId="77777777" w:rsidR="00343E18" w:rsidRDefault="00343E18" w:rsidP="00343E18"/>
    <w:p w14:paraId="42C41310" w14:textId="77777777" w:rsidR="00113436" w:rsidRPr="00343E18" w:rsidRDefault="00113436" w:rsidP="00343E18"/>
    <w:p w14:paraId="36B0C48E" w14:textId="77777777" w:rsidR="00CE19DE" w:rsidRDefault="00CE19DE" w:rsidP="00B30289">
      <w:pPr>
        <w:pStyle w:val="Nagwek4"/>
        <w:spacing w:line="240" w:lineRule="auto"/>
        <w:rPr>
          <w:rFonts w:asciiTheme="minorHAnsi" w:hAnsiTheme="minorHAnsi" w:cstheme="minorHAnsi"/>
        </w:rPr>
      </w:pPr>
      <w:r w:rsidRPr="00786621">
        <w:rPr>
          <w:rFonts w:asciiTheme="minorHAnsi" w:hAnsiTheme="minorHAnsi" w:cstheme="minorHAnsi"/>
        </w:rPr>
        <w:lastRenderedPageBreak/>
        <w:t>Wycena transakcji pochodnych</w:t>
      </w:r>
    </w:p>
    <w:tbl>
      <w:tblPr>
        <w:tblW w:w="9280" w:type="dxa"/>
        <w:tblLayout w:type="fixed"/>
        <w:tblCellMar>
          <w:left w:w="70" w:type="dxa"/>
          <w:right w:w="70" w:type="dxa"/>
        </w:tblCellMar>
        <w:tblLook w:val="04A0" w:firstRow="1" w:lastRow="0" w:firstColumn="1" w:lastColumn="0" w:noHBand="0" w:noVBand="1"/>
      </w:tblPr>
      <w:tblGrid>
        <w:gridCol w:w="4058"/>
        <w:gridCol w:w="1304"/>
        <w:gridCol w:w="1306"/>
        <w:gridCol w:w="1304"/>
        <w:gridCol w:w="1308"/>
      </w:tblGrid>
      <w:tr w:rsidR="002D18E3" w:rsidRPr="002D18E3" w14:paraId="5CF73356" w14:textId="77777777" w:rsidTr="001F7283">
        <w:trPr>
          <w:trHeight w:val="315"/>
        </w:trPr>
        <w:tc>
          <w:tcPr>
            <w:tcW w:w="4058" w:type="dxa"/>
            <w:vMerge w:val="restart"/>
            <w:tcBorders>
              <w:top w:val="double" w:sz="6" w:space="0" w:color="auto"/>
              <w:left w:val="double" w:sz="6" w:space="0" w:color="auto"/>
              <w:bottom w:val="double" w:sz="6" w:space="0" w:color="000000"/>
              <w:right w:val="single" w:sz="4" w:space="0" w:color="auto"/>
            </w:tcBorders>
            <w:shd w:val="clear" w:color="000000" w:fill="9BC2E6"/>
            <w:noWrap/>
            <w:vAlign w:val="center"/>
            <w:hideMark/>
          </w:tcPr>
          <w:p w14:paraId="6C342DC7" w14:textId="77777777" w:rsidR="002D18E3" w:rsidRPr="002D18E3" w:rsidRDefault="002D18E3" w:rsidP="002D18E3">
            <w:pPr>
              <w:spacing w:after="0" w:line="240" w:lineRule="auto"/>
              <w:rPr>
                <w:rFonts w:eastAsia="Times New Roman" w:cstheme="minorHAnsi"/>
                <w:b/>
                <w:bCs/>
                <w:sz w:val="18"/>
                <w:szCs w:val="18"/>
                <w:lang w:eastAsia="pl-PL"/>
              </w:rPr>
            </w:pPr>
            <w:r w:rsidRPr="002D18E3">
              <w:rPr>
                <w:rFonts w:eastAsia="Times New Roman" w:cstheme="minorHAnsi"/>
                <w:b/>
                <w:bCs/>
                <w:sz w:val="18"/>
                <w:szCs w:val="18"/>
                <w:lang w:eastAsia="pl-PL"/>
              </w:rPr>
              <w:t>Wycena transakcji pochodnych</w:t>
            </w:r>
          </w:p>
        </w:tc>
        <w:tc>
          <w:tcPr>
            <w:tcW w:w="5222" w:type="dxa"/>
            <w:gridSpan w:val="4"/>
            <w:tcBorders>
              <w:top w:val="double" w:sz="6" w:space="0" w:color="auto"/>
              <w:left w:val="nil"/>
              <w:bottom w:val="single" w:sz="4" w:space="0" w:color="auto"/>
              <w:right w:val="double" w:sz="6" w:space="0" w:color="auto"/>
            </w:tcBorders>
            <w:shd w:val="clear" w:color="000000" w:fill="9BC2E6"/>
            <w:noWrap/>
            <w:vAlign w:val="bottom"/>
            <w:hideMark/>
          </w:tcPr>
          <w:p w14:paraId="28CD09A1" w14:textId="77777777" w:rsidR="002D18E3" w:rsidRPr="002D18E3" w:rsidRDefault="002D18E3" w:rsidP="002D18E3">
            <w:pPr>
              <w:spacing w:after="0" w:line="240" w:lineRule="auto"/>
              <w:jc w:val="center"/>
              <w:rPr>
                <w:rFonts w:eastAsia="Times New Roman" w:cstheme="minorHAnsi"/>
                <w:b/>
                <w:bCs/>
                <w:color w:val="000000"/>
                <w:sz w:val="18"/>
                <w:szCs w:val="18"/>
                <w:lang w:eastAsia="pl-PL"/>
              </w:rPr>
            </w:pPr>
            <w:r w:rsidRPr="002D18E3">
              <w:rPr>
                <w:rFonts w:eastAsia="Times New Roman" w:cstheme="minorHAnsi"/>
                <w:b/>
                <w:bCs/>
                <w:color w:val="000000"/>
                <w:sz w:val="18"/>
                <w:szCs w:val="18"/>
                <w:lang w:eastAsia="pl-PL"/>
              </w:rPr>
              <w:t>w tys. zł</w:t>
            </w:r>
          </w:p>
        </w:tc>
      </w:tr>
      <w:tr w:rsidR="002D18E3" w:rsidRPr="002D18E3" w14:paraId="50A3333C" w14:textId="77777777" w:rsidTr="001F7283">
        <w:trPr>
          <w:trHeight w:val="300"/>
        </w:trPr>
        <w:tc>
          <w:tcPr>
            <w:tcW w:w="4058" w:type="dxa"/>
            <w:vMerge/>
            <w:tcBorders>
              <w:top w:val="double" w:sz="6" w:space="0" w:color="auto"/>
              <w:left w:val="double" w:sz="6" w:space="0" w:color="auto"/>
              <w:bottom w:val="double" w:sz="6" w:space="0" w:color="000000"/>
              <w:right w:val="single" w:sz="4" w:space="0" w:color="auto"/>
            </w:tcBorders>
            <w:vAlign w:val="center"/>
            <w:hideMark/>
          </w:tcPr>
          <w:p w14:paraId="12795FE2" w14:textId="77777777" w:rsidR="002D18E3" w:rsidRPr="002D18E3" w:rsidRDefault="002D18E3" w:rsidP="002D18E3">
            <w:pPr>
              <w:spacing w:after="0" w:line="240" w:lineRule="auto"/>
              <w:rPr>
                <w:rFonts w:eastAsia="Times New Roman" w:cstheme="minorHAnsi"/>
                <w:b/>
                <w:bCs/>
                <w:sz w:val="18"/>
                <w:szCs w:val="18"/>
                <w:lang w:eastAsia="pl-PL"/>
              </w:rPr>
            </w:pPr>
          </w:p>
        </w:tc>
        <w:tc>
          <w:tcPr>
            <w:tcW w:w="2610" w:type="dxa"/>
            <w:gridSpan w:val="2"/>
            <w:tcBorders>
              <w:top w:val="single" w:sz="4" w:space="0" w:color="auto"/>
              <w:left w:val="nil"/>
              <w:bottom w:val="single" w:sz="4" w:space="0" w:color="auto"/>
              <w:right w:val="single" w:sz="4" w:space="0" w:color="auto"/>
            </w:tcBorders>
            <w:shd w:val="clear" w:color="000000" w:fill="9BC2E6"/>
            <w:noWrap/>
            <w:vAlign w:val="bottom"/>
            <w:hideMark/>
          </w:tcPr>
          <w:p w14:paraId="55601B52" w14:textId="77777777" w:rsidR="002D18E3" w:rsidRPr="002D18E3" w:rsidRDefault="002D18E3" w:rsidP="002D18E3">
            <w:pPr>
              <w:spacing w:after="0" w:line="240" w:lineRule="auto"/>
              <w:jc w:val="center"/>
              <w:rPr>
                <w:rFonts w:eastAsia="Times New Roman" w:cstheme="minorHAnsi"/>
                <w:b/>
                <w:bCs/>
                <w:color w:val="000000"/>
                <w:sz w:val="18"/>
                <w:szCs w:val="18"/>
                <w:lang w:eastAsia="pl-PL"/>
              </w:rPr>
            </w:pPr>
            <w:r w:rsidRPr="002D18E3">
              <w:rPr>
                <w:rFonts w:eastAsia="Times New Roman" w:cstheme="minorHAnsi"/>
                <w:b/>
                <w:bCs/>
                <w:color w:val="000000"/>
                <w:sz w:val="18"/>
                <w:szCs w:val="18"/>
                <w:lang w:eastAsia="pl-PL"/>
              </w:rPr>
              <w:t>31.12.2023</w:t>
            </w:r>
          </w:p>
        </w:tc>
        <w:tc>
          <w:tcPr>
            <w:tcW w:w="2612" w:type="dxa"/>
            <w:gridSpan w:val="2"/>
            <w:tcBorders>
              <w:top w:val="single" w:sz="4" w:space="0" w:color="auto"/>
              <w:left w:val="nil"/>
              <w:bottom w:val="single" w:sz="4" w:space="0" w:color="auto"/>
              <w:right w:val="double" w:sz="6" w:space="0" w:color="auto"/>
            </w:tcBorders>
            <w:shd w:val="clear" w:color="000000" w:fill="9BC2E6"/>
            <w:noWrap/>
            <w:vAlign w:val="bottom"/>
            <w:hideMark/>
          </w:tcPr>
          <w:p w14:paraId="6304F7CC" w14:textId="77777777" w:rsidR="002D18E3" w:rsidRPr="002D18E3" w:rsidRDefault="002D18E3" w:rsidP="002D18E3">
            <w:pPr>
              <w:spacing w:after="0" w:line="240" w:lineRule="auto"/>
              <w:jc w:val="center"/>
              <w:rPr>
                <w:rFonts w:eastAsia="Times New Roman" w:cstheme="minorHAnsi"/>
                <w:b/>
                <w:bCs/>
                <w:color w:val="000000"/>
                <w:sz w:val="18"/>
                <w:szCs w:val="18"/>
                <w:lang w:eastAsia="pl-PL"/>
              </w:rPr>
            </w:pPr>
            <w:r w:rsidRPr="002D18E3">
              <w:rPr>
                <w:rFonts w:eastAsia="Times New Roman" w:cstheme="minorHAnsi"/>
                <w:b/>
                <w:bCs/>
                <w:color w:val="000000"/>
                <w:sz w:val="18"/>
                <w:szCs w:val="18"/>
                <w:lang w:eastAsia="pl-PL"/>
              </w:rPr>
              <w:t>31.12.2022</w:t>
            </w:r>
          </w:p>
        </w:tc>
      </w:tr>
      <w:tr w:rsidR="002D18E3" w:rsidRPr="002D18E3" w14:paraId="54F43F40" w14:textId="77777777" w:rsidTr="001F7283">
        <w:trPr>
          <w:trHeight w:val="495"/>
        </w:trPr>
        <w:tc>
          <w:tcPr>
            <w:tcW w:w="4058" w:type="dxa"/>
            <w:vMerge/>
            <w:tcBorders>
              <w:top w:val="double" w:sz="6" w:space="0" w:color="auto"/>
              <w:left w:val="double" w:sz="6" w:space="0" w:color="auto"/>
              <w:bottom w:val="double" w:sz="6" w:space="0" w:color="000000"/>
              <w:right w:val="single" w:sz="4" w:space="0" w:color="auto"/>
            </w:tcBorders>
            <w:vAlign w:val="center"/>
            <w:hideMark/>
          </w:tcPr>
          <w:p w14:paraId="1FF174BE" w14:textId="77777777" w:rsidR="002D18E3" w:rsidRPr="002D18E3" w:rsidRDefault="002D18E3" w:rsidP="002D18E3">
            <w:pPr>
              <w:spacing w:after="0" w:line="240" w:lineRule="auto"/>
              <w:rPr>
                <w:rFonts w:eastAsia="Times New Roman" w:cstheme="minorHAnsi"/>
                <w:b/>
                <w:bCs/>
                <w:sz w:val="18"/>
                <w:szCs w:val="18"/>
                <w:lang w:eastAsia="pl-PL"/>
              </w:rPr>
            </w:pPr>
          </w:p>
        </w:tc>
        <w:tc>
          <w:tcPr>
            <w:tcW w:w="1304" w:type="dxa"/>
            <w:tcBorders>
              <w:top w:val="nil"/>
              <w:left w:val="nil"/>
              <w:bottom w:val="double" w:sz="6" w:space="0" w:color="auto"/>
              <w:right w:val="single" w:sz="4" w:space="0" w:color="auto"/>
            </w:tcBorders>
            <w:shd w:val="clear" w:color="000000" w:fill="9BC2E6"/>
            <w:vAlign w:val="center"/>
            <w:hideMark/>
          </w:tcPr>
          <w:p w14:paraId="0D185EBD" w14:textId="77777777" w:rsidR="002D18E3" w:rsidRPr="002D18E3" w:rsidRDefault="002D18E3" w:rsidP="002D18E3">
            <w:pPr>
              <w:spacing w:after="0" w:line="240" w:lineRule="auto"/>
              <w:jc w:val="center"/>
              <w:rPr>
                <w:rFonts w:eastAsia="Times New Roman" w:cstheme="minorHAnsi"/>
                <w:b/>
                <w:bCs/>
                <w:sz w:val="18"/>
                <w:szCs w:val="18"/>
                <w:lang w:eastAsia="pl-PL"/>
              </w:rPr>
            </w:pPr>
            <w:r w:rsidRPr="002D18E3">
              <w:rPr>
                <w:rFonts w:eastAsia="Times New Roman" w:cstheme="minorHAnsi"/>
                <w:b/>
                <w:bCs/>
                <w:sz w:val="18"/>
                <w:szCs w:val="18"/>
                <w:lang w:eastAsia="pl-PL"/>
              </w:rPr>
              <w:t>Aktywa finansowe</w:t>
            </w:r>
          </w:p>
        </w:tc>
        <w:tc>
          <w:tcPr>
            <w:tcW w:w="1306" w:type="dxa"/>
            <w:tcBorders>
              <w:top w:val="nil"/>
              <w:left w:val="nil"/>
              <w:bottom w:val="double" w:sz="6" w:space="0" w:color="auto"/>
              <w:right w:val="single" w:sz="4" w:space="0" w:color="auto"/>
            </w:tcBorders>
            <w:shd w:val="clear" w:color="000000" w:fill="9BC2E6"/>
            <w:vAlign w:val="center"/>
            <w:hideMark/>
          </w:tcPr>
          <w:p w14:paraId="7AF73799" w14:textId="77777777" w:rsidR="002D18E3" w:rsidRPr="002D18E3" w:rsidRDefault="002D18E3" w:rsidP="002D18E3">
            <w:pPr>
              <w:spacing w:after="0" w:line="240" w:lineRule="auto"/>
              <w:jc w:val="center"/>
              <w:rPr>
                <w:rFonts w:eastAsia="Times New Roman" w:cstheme="minorHAnsi"/>
                <w:b/>
                <w:bCs/>
                <w:sz w:val="18"/>
                <w:szCs w:val="18"/>
                <w:lang w:eastAsia="pl-PL"/>
              </w:rPr>
            </w:pPr>
            <w:r w:rsidRPr="002D18E3">
              <w:rPr>
                <w:rFonts w:eastAsia="Times New Roman" w:cstheme="minorHAnsi"/>
                <w:b/>
                <w:bCs/>
                <w:sz w:val="18"/>
                <w:szCs w:val="18"/>
                <w:lang w:eastAsia="pl-PL"/>
              </w:rPr>
              <w:t>Zobowiązania finansowe</w:t>
            </w:r>
          </w:p>
        </w:tc>
        <w:tc>
          <w:tcPr>
            <w:tcW w:w="1304" w:type="dxa"/>
            <w:tcBorders>
              <w:top w:val="nil"/>
              <w:left w:val="nil"/>
              <w:bottom w:val="double" w:sz="6" w:space="0" w:color="auto"/>
              <w:right w:val="single" w:sz="4" w:space="0" w:color="auto"/>
            </w:tcBorders>
            <w:shd w:val="clear" w:color="000000" w:fill="9BC2E6"/>
            <w:vAlign w:val="center"/>
            <w:hideMark/>
          </w:tcPr>
          <w:p w14:paraId="791CD899" w14:textId="77777777" w:rsidR="002D18E3" w:rsidRPr="002D18E3" w:rsidRDefault="002D18E3" w:rsidP="002D18E3">
            <w:pPr>
              <w:spacing w:after="0" w:line="240" w:lineRule="auto"/>
              <w:jc w:val="center"/>
              <w:rPr>
                <w:rFonts w:eastAsia="Times New Roman" w:cstheme="minorHAnsi"/>
                <w:b/>
                <w:bCs/>
                <w:sz w:val="18"/>
                <w:szCs w:val="18"/>
                <w:lang w:eastAsia="pl-PL"/>
              </w:rPr>
            </w:pPr>
            <w:r w:rsidRPr="002D18E3">
              <w:rPr>
                <w:rFonts w:eastAsia="Times New Roman" w:cstheme="minorHAnsi"/>
                <w:b/>
                <w:bCs/>
                <w:sz w:val="18"/>
                <w:szCs w:val="18"/>
                <w:lang w:eastAsia="pl-PL"/>
              </w:rPr>
              <w:t>Aktywa finansowe</w:t>
            </w:r>
          </w:p>
        </w:tc>
        <w:tc>
          <w:tcPr>
            <w:tcW w:w="1304" w:type="dxa"/>
            <w:tcBorders>
              <w:top w:val="nil"/>
              <w:left w:val="nil"/>
              <w:bottom w:val="double" w:sz="6" w:space="0" w:color="auto"/>
              <w:right w:val="double" w:sz="6" w:space="0" w:color="auto"/>
            </w:tcBorders>
            <w:shd w:val="clear" w:color="000000" w:fill="9BC2E6"/>
            <w:vAlign w:val="center"/>
            <w:hideMark/>
          </w:tcPr>
          <w:p w14:paraId="62AE54B3" w14:textId="77777777" w:rsidR="002D18E3" w:rsidRPr="002D18E3" w:rsidRDefault="002D18E3" w:rsidP="002D18E3">
            <w:pPr>
              <w:spacing w:after="0" w:line="240" w:lineRule="auto"/>
              <w:jc w:val="center"/>
              <w:rPr>
                <w:rFonts w:eastAsia="Times New Roman" w:cstheme="minorHAnsi"/>
                <w:b/>
                <w:bCs/>
                <w:sz w:val="18"/>
                <w:szCs w:val="18"/>
                <w:lang w:eastAsia="pl-PL"/>
              </w:rPr>
            </w:pPr>
            <w:r w:rsidRPr="002D18E3">
              <w:rPr>
                <w:rFonts w:eastAsia="Times New Roman" w:cstheme="minorHAnsi"/>
                <w:b/>
                <w:bCs/>
                <w:sz w:val="18"/>
                <w:szCs w:val="18"/>
                <w:lang w:eastAsia="pl-PL"/>
              </w:rPr>
              <w:t>Zobowiązania finansowe</w:t>
            </w:r>
          </w:p>
        </w:tc>
      </w:tr>
      <w:tr w:rsidR="002D18E3" w:rsidRPr="002D18E3" w14:paraId="7A492B73" w14:textId="77777777" w:rsidTr="001F7283">
        <w:trPr>
          <w:trHeight w:val="283"/>
        </w:trPr>
        <w:tc>
          <w:tcPr>
            <w:tcW w:w="4058" w:type="dxa"/>
            <w:tcBorders>
              <w:top w:val="nil"/>
              <w:left w:val="double" w:sz="6" w:space="0" w:color="auto"/>
              <w:bottom w:val="single" w:sz="4" w:space="0" w:color="auto"/>
              <w:right w:val="single" w:sz="4" w:space="0" w:color="auto"/>
            </w:tcBorders>
            <w:shd w:val="clear" w:color="auto" w:fill="auto"/>
            <w:vAlign w:val="center"/>
            <w:hideMark/>
          </w:tcPr>
          <w:p w14:paraId="392B6D7E" w14:textId="77777777" w:rsidR="002D18E3" w:rsidRPr="002D18E3" w:rsidRDefault="002D18E3" w:rsidP="002D18E3">
            <w:pPr>
              <w:spacing w:after="0" w:line="240" w:lineRule="auto"/>
              <w:rPr>
                <w:rFonts w:eastAsia="Times New Roman" w:cstheme="minorHAnsi"/>
                <w:sz w:val="18"/>
                <w:szCs w:val="18"/>
                <w:lang w:eastAsia="pl-PL"/>
              </w:rPr>
            </w:pPr>
            <w:r w:rsidRPr="002D18E3">
              <w:rPr>
                <w:rFonts w:eastAsia="Times New Roman" w:cstheme="minorHAnsi"/>
                <w:sz w:val="18"/>
                <w:szCs w:val="18"/>
                <w:lang w:eastAsia="pl-PL"/>
              </w:rPr>
              <w:t>transakcje towarowe - cynk</w:t>
            </w:r>
          </w:p>
        </w:tc>
        <w:tc>
          <w:tcPr>
            <w:tcW w:w="1304" w:type="dxa"/>
            <w:tcBorders>
              <w:top w:val="nil"/>
              <w:left w:val="nil"/>
              <w:bottom w:val="single" w:sz="4" w:space="0" w:color="auto"/>
              <w:right w:val="single" w:sz="4" w:space="0" w:color="auto"/>
            </w:tcBorders>
            <w:shd w:val="clear" w:color="auto" w:fill="auto"/>
            <w:noWrap/>
            <w:vAlign w:val="bottom"/>
            <w:hideMark/>
          </w:tcPr>
          <w:p w14:paraId="52143C2F"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0 </w:t>
            </w:r>
          </w:p>
        </w:tc>
        <w:tc>
          <w:tcPr>
            <w:tcW w:w="1306" w:type="dxa"/>
            <w:tcBorders>
              <w:top w:val="nil"/>
              <w:left w:val="nil"/>
              <w:bottom w:val="single" w:sz="4" w:space="0" w:color="auto"/>
              <w:right w:val="single" w:sz="4" w:space="0" w:color="auto"/>
            </w:tcBorders>
            <w:shd w:val="clear" w:color="auto" w:fill="auto"/>
            <w:noWrap/>
            <w:vAlign w:val="bottom"/>
            <w:hideMark/>
          </w:tcPr>
          <w:p w14:paraId="6D55C6DD"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0 </w:t>
            </w:r>
          </w:p>
        </w:tc>
        <w:tc>
          <w:tcPr>
            <w:tcW w:w="1304" w:type="dxa"/>
            <w:tcBorders>
              <w:top w:val="nil"/>
              <w:left w:val="nil"/>
              <w:bottom w:val="single" w:sz="4" w:space="0" w:color="auto"/>
              <w:right w:val="single" w:sz="4" w:space="0" w:color="auto"/>
            </w:tcBorders>
            <w:shd w:val="clear" w:color="auto" w:fill="auto"/>
            <w:noWrap/>
            <w:vAlign w:val="bottom"/>
            <w:hideMark/>
          </w:tcPr>
          <w:p w14:paraId="0EBB0CCA"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18 336 </w:t>
            </w:r>
          </w:p>
        </w:tc>
        <w:tc>
          <w:tcPr>
            <w:tcW w:w="1304" w:type="dxa"/>
            <w:tcBorders>
              <w:top w:val="nil"/>
              <w:left w:val="nil"/>
              <w:bottom w:val="single" w:sz="4" w:space="0" w:color="auto"/>
              <w:right w:val="double" w:sz="6" w:space="0" w:color="auto"/>
            </w:tcBorders>
            <w:shd w:val="clear" w:color="auto" w:fill="auto"/>
            <w:noWrap/>
            <w:vAlign w:val="bottom"/>
            <w:hideMark/>
          </w:tcPr>
          <w:p w14:paraId="38E668A4"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10 962 </w:t>
            </w:r>
          </w:p>
        </w:tc>
      </w:tr>
      <w:tr w:rsidR="002D18E3" w:rsidRPr="002D18E3" w14:paraId="31D03286" w14:textId="77777777" w:rsidTr="001F7283">
        <w:trPr>
          <w:trHeight w:val="283"/>
        </w:trPr>
        <w:tc>
          <w:tcPr>
            <w:tcW w:w="4058" w:type="dxa"/>
            <w:tcBorders>
              <w:top w:val="nil"/>
              <w:left w:val="double" w:sz="6" w:space="0" w:color="auto"/>
              <w:bottom w:val="single" w:sz="4" w:space="0" w:color="auto"/>
              <w:right w:val="single" w:sz="4" w:space="0" w:color="auto"/>
            </w:tcBorders>
            <w:shd w:val="clear" w:color="auto" w:fill="auto"/>
            <w:vAlign w:val="center"/>
            <w:hideMark/>
          </w:tcPr>
          <w:p w14:paraId="6414CCBE" w14:textId="77777777" w:rsidR="002D18E3" w:rsidRPr="002D18E3" w:rsidRDefault="002D18E3" w:rsidP="002D18E3">
            <w:pPr>
              <w:spacing w:after="0" w:line="240" w:lineRule="auto"/>
              <w:rPr>
                <w:rFonts w:eastAsia="Times New Roman" w:cstheme="minorHAnsi"/>
                <w:sz w:val="18"/>
                <w:szCs w:val="18"/>
                <w:lang w:eastAsia="pl-PL"/>
              </w:rPr>
            </w:pPr>
            <w:r w:rsidRPr="002D18E3">
              <w:rPr>
                <w:rFonts w:eastAsia="Times New Roman" w:cstheme="minorHAnsi"/>
                <w:sz w:val="18"/>
                <w:szCs w:val="18"/>
                <w:lang w:eastAsia="pl-PL"/>
              </w:rPr>
              <w:t>transakcje towarowe - ołów</w:t>
            </w:r>
          </w:p>
        </w:tc>
        <w:tc>
          <w:tcPr>
            <w:tcW w:w="1304" w:type="dxa"/>
            <w:tcBorders>
              <w:top w:val="nil"/>
              <w:left w:val="nil"/>
              <w:bottom w:val="single" w:sz="4" w:space="0" w:color="auto"/>
              <w:right w:val="single" w:sz="4" w:space="0" w:color="auto"/>
            </w:tcBorders>
            <w:shd w:val="clear" w:color="auto" w:fill="auto"/>
            <w:noWrap/>
            <w:vAlign w:val="bottom"/>
            <w:hideMark/>
          </w:tcPr>
          <w:p w14:paraId="0CFF7981"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86 </w:t>
            </w:r>
          </w:p>
        </w:tc>
        <w:tc>
          <w:tcPr>
            <w:tcW w:w="1306" w:type="dxa"/>
            <w:tcBorders>
              <w:top w:val="nil"/>
              <w:left w:val="nil"/>
              <w:bottom w:val="single" w:sz="4" w:space="0" w:color="auto"/>
              <w:right w:val="single" w:sz="4" w:space="0" w:color="auto"/>
            </w:tcBorders>
            <w:shd w:val="clear" w:color="auto" w:fill="auto"/>
            <w:noWrap/>
            <w:vAlign w:val="bottom"/>
            <w:hideMark/>
          </w:tcPr>
          <w:p w14:paraId="3FE51398"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0 </w:t>
            </w:r>
          </w:p>
        </w:tc>
        <w:tc>
          <w:tcPr>
            <w:tcW w:w="1304" w:type="dxa"/>
            <w:tcBorders>
              <w:top w:val="nil"/>
              <w:left w:val="nil"/>
              <w:bottom w:val="single" w:sz="4" w:space="0" w:color="auto"/>
              <w:right w:val="single" w:sz="4" w:space="0" w:color="auto"/>
            </w:tcBorders>
            <w:shd w:val="clear" w:color="auto" w:fill="auto"/>
            <w:noWrap/>
            <w:vAlign w:val="bottom"/>
            <w:hideMark/>
          </w:tcPr>
          <w:p w14:paraId="522D7DDE"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0 </w:t>
            </w:r>
          </w:p>
        </w:tc>
        <w:tc>
          <w:tcPr>
            <w:tcW w:w="1304" w:type="dxa"/>
            <w:tcBorders>
              <w:top w:val="nil"/>
              <w:left w:val="nil"/>
              <w:bottom w:val="single" w:sz="4" w:space="0" w:color="auto"/>
              <w:right w:val="double" w:sz="6" w:space="0" w:color="auto"/>
            </w:tcBorders>
            <w:shd w:val="clear" w:color="auto" w:fill="auto"/>
            <w:noWrap/>
            <w:vAlign w:val="bottom"/>
            <w:hideMark/>
          </w:tcPr>
          <w:p w14:paraId="36428AB6"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1 471 </w:t>
            </w:r>
          </w:p>
        </w:tc>
      </w:tr>
      <w:tr w:rsidR="002D18E3" w:rsidRPr="002D18E3" w14:paraId="3456E95B" w14:textId="77777777" w:rsidTr="001F7283">
        <w:trPr>
          <w:trHeight w:val="283"/>
        </w:trPr>
        <w:tc>
          <w:tcPr>
            <w:tcW w:w="4058" w:type="dxa"/>
            <w:tcBorders>
              <w:top w:val="nil"/>
              <w:left w:val="double" w:sz="6" w:space="0" w:color="auto"/>
              <w:bottom w:val="single" w:sz="4" w:space="0" w:color="auto"/>
              <w:right w:val="single" w:sz="4" w:space="0" w:color="auto"/>
            </w:tcBorders>
            <w:shd w:val="clear" w:color="auto" w:fill="auto"/>
            <w:vAlign w:val="center"/>
            <w:hideMark/>
          </w:tcPr>
          <w:p w14:paraId="1B2F0052" w14:textId="77777777" w:rsidR="002D18E3" w:rsidRPr="002D18E3" w:rsidRDefault="002D18E3" w:rsidP="002D18E3">
            <w:pPr>
              <w:spacing w:after="0" w:line="240" w:lineRule="auto"/>
              <w:rPr>
                <w:rFonts w:eastAsia="Times New Roman" w:cstheme="minorHAnsi"/>
                <w:sz w:val="18"/>
                <w:szCs w:val="18"/>
                <w:lang w:eastAsia="pl-PL"/>
              </w:rPr>
            </w:pPr>
            <w:r w:rsidRPr="002D18E3">
              <w:rPr>
                <w:rFonts w:eastAsia="Times New Roman" w:cstheme="minorHAnsi"/>
                <w:sz w:val="18"/>
                <w:szCs w:val="18"/>
                <w:lang w:eastAsia="pl-PL"/>
              </w:rPr>
              <w:t>transakcje walutowe - USD/PLN EUR/PLN</w:t>
            </w:r>
          </w:p>
        </w:tc>
        <w:tc>
          <w:tcPr>
            <w:tcW w:w="1304" w:type="dxa"/>
            <w:tcBorders>
              <w:top w:val="nil"/>
              <w:left w:val="nil"/>
              <w:bottom w:val="single" w:sz="4" w:space="0" w:color="auto"/>
              <w:right w:val="single" w:sz="4" w:space="0" w:color="auto"/>
            </w:tcBorders>
            <w:shd w:val="clear" w:color="auto" w:fill="auto"/>
            <w:noWrap/>
            <w:vAlign w:val="bottom"/>
            <w:hideMark/>
          </w:tcPr>
          <w:p w14:paraId="752C01C2"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558 </w:t>
            </w:r>
          </w:p>
        </w:tc>
        <w:tc>
          <w:tcPr>
            <w:tcW w:w="1306" w:type="dxa"/>
            <w:tcBorders>
              <w:top w:val="nil"/>
              <w:left w:val="nil"/>
              <w:bottom w:val="single" w:sz="4" w:space="0" w:color="auto"/>
              <w:right w:val="single" w:sz="4" w:space="0" w:color="auto"/>
            </w:tcBorders>
            <w:shd w:val="clear" w:color="auto" w:fill="auto"/>
            <w:noWrap/>
            <w:vAlign w:val="bottom"/>
            <w:hideMark/>
          </w:tcPr>
          <w:p w14:paraId="344C639E"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56 </w:t>
            </w:r>
          </w:p>
        </w:tc>
        <w:tc>
          <w:tcPr>
            <w:tcW w:w="1304" w:type="dxa"/>
            <w:tcBorders>
              <w:top w:val="nil"/>
              <w:left w:val="nil"/>
              <w:bottom w:val="single" w:sz="4" w:space="0" w:color="auto"/>
              <w:right w:val="single" w:sz="4" w:space="0" w:color="auto"/>
            </w:tcBorders>
            <w:shd w:val="clear" w:color="auto" w:fill="auto"/>
            <w:noWrap/>
            <w:vAlign w:val="bottom"/>
            <w:hideMark/>
          </w:tcPr>
          <w:p w14:paraId="71966CB4"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463 </w:t>
            </w:r>
          </w:p>
        </w:tc>
        <w:tc>
          <w:tcPr>
            <w:tcW w:w="1304" w:type="dxa"/>
            <w:tcBorders>
              <w:top w:val="nil"/>
              <w:left w:val="nil"/>
              <w:bottom w:val="single" w:sz="4" w:space="0" w:color="auto"/>
              <w:right w:val="double" w:sz="6" w:space="0" w:color="auto"/>
            </w:tcBorders>
            <w:shd w:val="clear" w:color="auto" w:fill="auto"/>
            <w:noWrap/>
            <w:vAlign w:val="bottom"/>
            <w:hideMark/>
          </w:tcPr>
          <w:p w14:paraId="32D51A18"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45 096 </w:t>
            </w:r>
          </w:p>
        </w:tc>
      </w:tr>
      <w:tr w:rsidR="002D18E3" w:rsidRPr="002D18E3" w14:paraId="597E9418" w14:textId="77777777" w:rsidTr="001F7283">
        <w:trPr>
          <w:trHeight w:val="283"/>
        </w:trPr>
        <w:tc>
          <w:tcPr>
            <w:tcW w:w="4058" w:type="dxa"/>
            <w:tcBorders>
              <w:top w:val="nil"/>
              <w:left w:val="double" w:sz="6" w:space="0" w:color="auto"/>
              <w:bottom w:val="single" w:sz="4" w:space="0" w:color="auto"/>
              <w:right w:val="single" w:sz="4" w:space="0" w:color="auto"/>
            </w:tcBorders>
            <w:shd w:val="clear" w:color="auto" w:fill="auto"/>
            <w:vAlign w:val="center"/>
            <w:hideMark/>
          </w:tcPr>
          <w:p w14:paraId="05430B59" w14:textId="77777777" w:rsidR="002D18E3" w:rsidRPr="002D18E3" w:rsidRDefault="002D18E3" w:rsidP="002D18E3">
            <w:pPr>
              <w:spacing w:after="0" w:line="240" w:lineRule="auto"/>
              <w:rPr>
                <w:rFonts w:eastAsia="Times New Roman" w:cstheme="minorHAnsi"/>
                <w:sz w:val="18"/>
                <w:szCs w:val="18"/>
                <w:lang w:eastAsia="pl-PL"/>
              </w:rPr>
            </w:pPr>
            <w:r w:rsidRPr="002D18E3">
              <w:rPr>
                <w:rFonts w:eastAsia="Times New Roman" w:cstheme="minorHAnsi"/>
                <w:sz w:val="18"/>
                <w:szCs w:val="18"/>
                <w:lang w:eastAsia="pl-PL"/>
              </w:rPr>
              <w:t>transakcje towarowe - srebro</w:t>
            </w:r>
          </w:p>
        </w:tc>
        <w:tc>
          <w:tcPr>
            <w:tcW w:w="1304" w:type="dxa"/>
            <w:tcBorders>
              <w:top w:val="nil"/>
              <w:left w:val="nil"/>
              <w:bottom w:val="single" w:sz="4" w:space="0" w:color="auto"/>
              <w:right w:val="single" w:sz="4" w:space="0" w:color="auto"/>
            </w:tcBorders>
            <w:shd w:val="clear" w:color="auto" w:fill="auto"/>
            <w:noWrap/>
            <w:vAlign w:val="bottom"/>
            <w:hideMark/>
          </w:tcPr>
          <w:p w14:paraId="78170D27"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0 </w:t>
            </w:r>
          </w:p>
        </w:tc>
        <w:tc>
          <w:tcPr>
            <w:tcW w:w="1306" w:type="dxa"/>
            <w:tcBorders>
              <w:top w:val="nil"/>
              <w:left w:val="nil"/>
              <w:bottom w:val="single" w:sz="4" w:space="0" w:color="auto"/>
              <w:right w:val="single" w:sz="4" w:space="0" w:color="auto"/>
            </w:tcBorders>
            <w:shd w:val="clear" w:color="auto" w:fill="auto"/>
            <w:noWrap/>
            <w:vAlign w:val="bottom"/>
            <w:hideMark/>
          </w:tcPr>
          <w:p w14:paraId="2760775F"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0 </w:t>
            </w:r>
          </w:p>
        </w:tc>
        <w:tc>
          <w:tcPr>
            <w:tcW w:w="1304" w:type="dxa"/>
            <w:tcBorders>
              <w:top w:val="nil"/>
              <w:left w:val="nil"/>
              <w:bottom w:val="single" w:sz="4" w:space="0" w:color="auto"/>
              <w:right w:val="single" w:sz="4" w:space="0" w:color="auto"/>
            </w:tcBorders>
            <w:shd w:val="clear" w:color="auto" w:fill="auto"/>
            <w:noWrap/>
            <w:vAlign w:val="bottom"/>
            <w:hideMark/>
          </w:tcPr>
          <w:p w14:paraId="3AD0480F"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0 </w:t>
            </w:r>
          </w:p>
        </w:tc>
        <w:tc>
          <w:tcPr>
            <w:tcW w:w="1304" w:type="dxa"/>
            <w:tcBorders>
              <w:top w:val="nil"/>
              <w:left w:val="nil"/>
              <w:bottom w:val="single" w:sz="4" w:space="0" w:color="auto"/>
              <w:right w:val="double" w:sz="6" w:space="0" w:color="auto"/>
            </w:tcBorders>
            <w:shd w:val="clear" w:color="auto" w:fill="auto"/>
            <w:noWrap/>
            <w:vAlign w:val="bottom"/>
            <w:hideMark/>
          </w:tcPr>
          <w:p w14:paraId="63694B67"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0 </w:t>
            </w:r>
          </w:p>
        </w:tc>
      </w:tr>
      <w:tr w:rsidR="002D18E3" w:rsidRPr="002D18E3" w14:paraId="10FC8F19" w14:textId="77777777" w:rsidTr="001F7283">
        <w:trPr>
          <w:trHeight w:val="283"/>
        </w:trPr>
        <w:tc>
          <w:tcPr>
            <w:tcW w:w="4058" w:type="dxa"/>
            <w:tcBorders>
              <w:top w:val="nil"/>
              <w:left w:val="double" w:sz="6" w:space="0" w:color="auto"/>
              <w:bottom w:val="single" w:sz="4" w:space="0" w:color="auto"/>
              <w:right w:val="single" w:sz="4" w:space="0" w:color="auto"/>
            </w:tcBorders>
            <w:shd w:val="clear" w:color="auto" w:fill="auto"/>
            <w:vAlign w:val="center"/>
            <w:hideMark/>
          </w:tcPr>
          <w:p w14:paraId="68044936" w14:textId="5AC08033" w:rsidR="002D18E3" w:rsidRPr="002D18E3" w:rsidRDefault="002D18E3" w:rsidP="002D18E3">
            <w:pPr>
              <w:spacing w:after="0" w:line="240" w:lineRule="auto"/>
              <w:rPr>
                <w:rFonts w:eastAsia="Times New Roman" w:cstheme="minorHAnsi"/>
                <w:sz w:val="18"/>
                <w:szCs w:val="18"/>
                <w:lang w:eastAsia="pl-PL"/>
              </w:rPr>
            </w:pPr>
            <w:r w:rsidRPr="002D18E3">
              <w:rPr>
                <w:rFonts w:eastAsia="Times New Roman" w:cstheme="minorHAnsi"/>
                <w:sz w:val="18"/>
                <w:szCs w:val="18"/>
                <w:lang w:eastAsia="pl-PL"/>
              </w:rPr>
              <w:t xml:space="preserve">Należności od Banku z tytułu </w:t>
            </w:r>
            <w:r w:rsidR="009F76FC" w:rsidRPr="002D18E3">
              <w:rPr>
                <w:rFonts w:eastAsia="Times New Roman" w:cstheme="minorHAnsi"/>
                <w:sz w:val="18"/>
                <w:szCs w:val="18"/>
                <w:lang w:eastAsia="pl-PL"/>
              </w:rPr>
              <w:t>zamkniętych</w:t>
            </w:r>
            <w:r w:rsidRPr="002D18E3">
              <w:rPr>
                <w:rFonts w:eastAsia="Times New Roman" w:cstheme="minorHAnsi"/>
                <w:sz w:val="18"/>
                <w:szCs w:val="18"/>
                <w:lang w:eastAsia="pl-PL"/>
              </w:rPr>
              <w:t xml:space="preserve"> a nierozliczonych transakcji</w:t>
            </w:r>
          </w:p>
        </w:tc>
        <w:tc>
          <w:tcPr>
            <w:tcW w:w="1304" w:type="dxa"/>
            <w:tcBorders>
              <w:top w:val="nil"/>
              <w:left w:val="nil"/>
              <w:bottom w:val="single" w:sz="4" w:space="0" w:color="auto"/>
              <w:right w:val="single" w:sz="4" w:space="0" w:color="auto"/>
            </w:tcBorders>
            <w:shd w:val="clear" w:color="auto" w:fill="auto"/>
            <w:noWrap/>
            <w:vAlign w:val="bottom"/>
            <w:hideMark/>
          </w:tcPr>
          <w:p w14:paraId="07799D6C"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1 887 </w:t>
            </w:r>
          </w:p>
        </w:tc>
        <w:tc>
          <w:tcPr>
            <w:tcW w:w="1306" w:type="dxa"/>
            <w:tcBorders>
              <w:top w:val="nil"/>
              <w:left w:val="nil"/>
              <w:bottom w:val="single" w:sz="4" w:space="0" w:color="auto"/>
              <w:right w:val="single" w:sz="4" w:space="0" w:color="auto"/>
            </w:tcBorders>
            <w:shd w:val="clear" w:color="auto" w:fill="auto"/>
            <w:noWrap/>
            <w:vAlign w:val="bottom"/>
            <w:hideMark/>
          </w:tcPr>
          <w:p w14:paraId="5F98F4ED"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0 </w:t>
            </w:r>
          </w:p>
        </w:tc>
        <w:tc>
          <w:tcPr>
            <w:tcW w:w="1304" w:type="dxa"/>
            <w:tcBorders>
              <w:top w:val="nil"/>
              <w:left w:val="nil"/>
              <w:bottom w:val="single" w:sz="4" w:space="0" w:color="auto"/>
              <w:right w:val="single" w:sz="4" w:space="0" w:color="auto"/>
            </w:tcBorders>
            <w:shd w:val="clear" w:color="auto" w:fill="auto"/>
            <w:noWrap/>
            <w:vAlign w:val="bottom"/>
            <w:hideMark/>
          </w:tcPr>
          <w:p w14:paraId="09F906E3"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0 </w:t>
            </w:r>
          </w:p>
        </w:tc>
        <w:tc>
          <w:tcPr>
            <w:tcW w:w="1304" w:type="dxa"/>
            <w:tcBorders>
              <w:top w:val="nil"/>
              <w:left w:val="nil"/>
              <w:bottom w:val="single" w:sz="4" w:space="0" w:color="auto"/>
              <w:right w:val="double" w:sz="6" w:space="0" w:color="auto"/>
            </w:tcBorders>
            <w:shd w:val="clear" w:color="auto" w:fill="auto"/>
            <w:noWrap/>
            <w:vAlign w:val="bottom"/>
            <w:hideMark/>
          </w:tcPr>
          <w:p w14:paraId="3189DD53" w14:textId="77777777" w:rsidR="002D18E3" w:rsidRPr="002D18E3" w:rsidRDefault="002D18E3" w:rsidP="002D18E3">
            <w:pPr>
              <w:spacing w:after="0" w:line="240" w:lineRule="auto"/>
              <w:jc w:val="right"/>
              <w:rPr>
                <w:rFonts w:eastAsia="Times New Roman" w:cstheme="minorHAnsi"/>
                <w:color w:val="000000"/>
                <w:sz w:val="18"/>
                <w:szCs w:val="18"/>
                <w:lang w:eastAsia="pl-PL"/>
              </w:rPr>
            </w:pPr>
            <w:r w:rsidRPr="002D18E3">
              <w:rPr>
                <w:rFonts w:eastAsia="Times New Roman" w:cstheme="minorHAnsi"/>
                <w:color w:val="000000"/>
                <w:sz w:val="18"/>
                <w:szCs w:val="18"/>
                <w:lang w:eastAsia="pl-PL"/>
              </w:rPr>
              <w:t xml:space="preserve">0 </w:t>
            </w:r>
          </w:p>
        </w:tc>
      </w:tr>
      <w:tr w:rsidR="002D18E3" w:rsidRPr="002D18E3" w14:paraId="51AABB05" w14:textId="77777777" w:rsidTr="001F7283">
        <w:trPr>
          <w:trHeight w:val="283"/>
        </w:trPr>
        <w:tc>
          <w:tcPr>
            <w:tcW w:w="4058" w:type="dxa"/>
            <w:tcBorders>
              <w:top w:val="nil"/>
              <w:left w:val="double" w:sz="6" w:space="0" w:color="auto"/>
              <w:bottom w:val="double" w:sz="6" w:space="0" w:color="auto"/>
              <w:right w:val="single" w:sz="4" w:space="0" w:color="auto"/>
            </w:tcBorders>
            <w:shd w:val="clear" w:color="000000" w:fill="DDEBF7"/>
            <w:vAlign w:val="center"/>
            <w:hideMark/>
          </w:tcPr>
          <w:p w14:paraId="440A72AC" w14:textId="77777777" w:rsidR="002D18E3" w:rsidRPr="002D18E3" w:rsidRDefault="002D18E3" w:rsidP="002D18E3">
            <w:pPr>
              <w:spacing w:after="0" w:line="240" w:lineRule="auto"/>
              <w:rPr>
                <w:rFonts w:eastAsia="Times New Roman" w:cstheme="minorHAnsi"/>
                <w:b/>
                <w:bCs/>
                <w:sz w:val="18"/>
                <w:szCs w:val="18"/>
                <w:lang w:eastAsia="pl-PL"/>
              </w:rPr>
            </w:pPr>
            <w:r w:rsidRPr="002D18E3">
              <w:rPr>
                <w:rFonts w:eastAsia="Times New Roman" w:cstheme="minorHAnsi"/>
                <w:b/>
                <w:bCs/>
                <w:sz w:val="18"/>
                <w:szCs w:val="18"/>
                <w:lang w:eastAsia="pl-PL"/>
              </w:rPr>
              <w:t>Suma</w:t>
            </w:r>
          </w:p>
        </w:tc>
        <w:tc>
          <w:tcPr>
            <w:tcW w:w="1304" w:type="dxa"/>
            <w:tcBorders>
              <w:top w:val="nil"/>
              <w:left w:val="nil"/>
              <w:bottom w:val="double" w:sz="6" w:space="0" w:color="auto"/>
              <w:right w:val="single" w:sz="4" w:space="0" w:color="auto"/>
            </w:tcBorders>
            <w:shd w:val="clear" w:color="000000" w:fill="DDEBF7"/>
            <w:noWrap/>
            <w:vAlign w:val="bottom"/>
            <w:hideMark/>
          </w:tcPr>
          <w:p w14:paraId="5FDDF9FD" w14:textId="77777777" w:rsidR="002D18E3" w:rsidRPr="002D18E3" w:rsidRDefault="002D18E3" w:rsidP="002D18E3">
            <w:pPr>
              <w:spacing w:after="0" w:line="240" w:lineRule="auto"/>
              <w:jc w:val="right"/>
              <w:rPr>
                <w:rFonts w:eastAsia="Times New Roman" w:cstheme="minorHAnsi"/>
                <w:b/>
                <w:bCs/>
                <w:color w:val="000000"/>
                <w:sz w:val="18"/>
                <w:szCs w:val="18"/>
                <w:lang w:eastAsia="pl-PL"/>
              </w:rPr>
            </w:pPr>
            <w:r w:rsidRPr="002D18E3">
              <w:rPr>
                <w:rFonts w:eastAsia="Times New Roman" w:cstheme="minorHAnsi"/>
                <w:b/>
                <w:bCs/>
                <w:color w:val="000000"/>
                <w:sz w:val="18"/>
                <w:szCs w:val="18"/>
                <w:lang w:eastAsia="pl-PL"/>
              </w:rPr>
              <w:t xml:space="preserve">2 531 </w:t>
            </w:r>
          </w:p>
        </w:tc>
        <w:tc>
          <w:tcPr>
            <w:tcW w:w="1306" w:type="dxa"/>
            <w:tcBorders>
              <w:top w:val="nil"/>
              <w:left w:val="nil"/>
              <w:bottom w:val="double" w:sz="6" w:space="0" w:color="auto"/>
              <w:right w:val="single" w:sz="4" w:space="0" w:color="auto"/>
            </w:tcBorders>
            <w:shd w:val="clear" w:color="000000" w:fill="DDEBF7"/>
            <w:noWrap/>
            <w:vAlign w:val="bottom"/>
            <w:hideMark/>
          </w:tcPr>
          <w:p w14:paraId="61CC4004" w14:textId="77777777" w:rsidR="002D18E3" w:rsidRPr="002D18E3" w:rsidRDefault="002D18E3" w:rsidP="002D18E3">
            <w:pPr>
              <w:spacing w:after="0" w:line="240" w:lineRule="auto"/>
              <w:jc w:val="right"/>
              <w:rPr>
                <w:rFonts w:eastAsia="Times New Roman" w:cstheme="minorHAnsi"/>
                <w:b/>
                <w:bCs/>
                <w:color w:val="000000"/>
                <w:sz w:val="18"/>
                <w:szCs w:val="18"/>
                <w:lang w:eastAsia="pl-PL"/>
              </w:rPr>
            </w:pPr>
            <w:r w:rsidRPr="002D18E3">
              <w:rPr>
                <w:rFonts w:eastAsia="Times New Roman" w:cstheme="minorHAnsi"/>
                <w:b/>
                <w:bCs/>
                <w:color w:val="000000"/>
                <w:sz w:val="18"/>
                <w:szCs w:val="18"/>
                <w:lang w:eastAsia="pl-PL"/>
              </w:rPr>
              <w:t xml:space="preserve">56 </w:t>
            </w:r>
          </w:p>
        </w:tc>
        <w:tc>
          <w:tcPr>
            <w:tcW w:w="1304" w:type="dxa"/>
            <w:tcBorders>
              <w:top w:val="nil"/>
              <w:left w:val="nil"/>
              <w:bottom w:val="double" w:sz="6" w:space="0" w:color="auto"/>
              <w:right w:val="single" w:sz="4" w:space="0" w:color="auto"/>
            </w:tcBorders>
            <w:shd w:val="clear" w:color="000000" w:fill="DDEBF7"/>
            <w:noWrap/>
            <w:vAlign w:val="bottom"/>
            <w:hideMark/>
          </w:tcPr>
          <w:p w14:paraId="73C0C2E0" w14:textId="77777777" w:rsidR="002D18E3" w:rsidRPr="002D18E3" w:rsidRDefault="002D18E3" w:rsidP="002D18E3">
            <w:pPr>
              <w:spacing w:after="0" w:line="240" w:lineRule="auto"/>
              <w:jc w:val="right"/>
              <w:rPr>
                <w:rFonts w:eastAsia="Times New Roman" w:cstheme="minorHAnsi"/>
                <w:b/>
                <w:bCs/>
                <w:color w:val="000000"/>
                <w:sz w:val="18"/>
                <w:szCs w:val="18"/>
                <w:lang w:eastAsia="pl-PL"/>
              </w:rPr>
            </w:pPr>
            <w:r w:rsidRPr="002D18E3">
              <w:rPr>
                <w:rFonts w:eastAsia="Times New Roman" w:cstheme="minorHAnsi"/>
                <w:b/>
                <w:bCs/>
                <w:color w:val="000000"/>
                <w:sz w:val="18"/>
                <w:szCs w:val="18"/>
                <w:lang w:eastAsia="pl-PL"/>
              </w:rPr>
              <w:t xml:space="preserve">18 799 </w:t>
            </w:r>
          </w:p>
        </w:tc>
        <w:tc>
          <w:tcPr>
            <w:tcW w:w="1304" w:type="dxa"/>
            <w:tcBorders>
              <w:top w:val="nil"/>
              <w:left w:val="nil"/>
              <w:bottom w:val="double" w:sz="6" w:space="0" w:color="auto"/>
              <w:right w:val="double" w:sz="6" w:space="0" w:color="auto"/>
            </w:tcBorders>
            <w:shd w:val="clear" w:color="000000" w:fill="DDEBF7"/>
            <w:noWrap/>
            <w:vAlign w:val="bottom"/>
            <w:hideMark/>
          </w:tcPr>
          <w:p w14:paraId="4500FB05" w14:textId="77777777" w:rsidR="002D18E3" w:rsidRPr="002D18E3" w:rsidRDefault="002D18E3" w:rsidP="002D18E3">
            <w:pPr>
              <w:spacing w:after="0" w:line="240" w:lineRule="auto"/>
              <w:jc w:val="right"/>
              <w:rPr>
                <w:rFonts w:eastAsia="Times New Roman" w:cstheme="minorHAnsi"/>
                <w:b/>
                <w:bCs/>
                <w:color w:val="000000"/>
                <w:sz w:val="18"/>
                <w:szCs w:val="18"/>
                <w:lang w:eastAsia="pl-PL"/>
              </w:rPr>
            </w:pPr>
            <w:r w:rsidRPr="002D18E3">
              <w:rPr>
                <w:rFonts w:eastAsia="Times New Roman" w:cstheme="minorHAnsi"/>
                <w:b/>
                <w:bCs/>
                <w:color w:val="000000"/>
                <w:sz w:val="18"/>
                <w:szCs w:val="18"/>
                <w:lang w:eastAsia="pl-PL"/>
              </w:rPr>
              <w:t xml:space="preserve">57 529 </w:t>
            </w:r>
          </w:p>
        </w:tc>
      </w:tr>
    </w:tbl>
    <w:p w14:paraId="0236155C" w14:textId="3774ACD5" w:rsidR="00CE19DE" w:rsidRPr="00F372F8" w:rsidRDefault="00DD5355" w:rsidP="00B30289">
      <w:pPr>
        <w:spacing w:line="240" w:lineRule="auto"/>
        <w:rPr>
          <w:rFonts w:cstheme="minorHAnsi"/>
          <w:color w:val="FFFFFF" w:themeColor="background1"/>
        </w:rPr>
      </w:pPr>
      <w:r w:rsidRPr="00F372F8">
        <w:rPr>
          <w:rFonts w:cstheme="minorHAnsi"/>
          <w:color w:val="FFFFFF" w:themeColor="background1"/>
        </w:rPr>
        <w:t>.</w:t>
      </w:r>
      <w:bookmarkEnd w:id="1199"/>
      <w:bookmarkEnd w:id="1200"/>
      <w:bookmarkEnd w:id="1201"/>
    </w:p>
    <w:p w14:paraId="6FDE10A2" w14:textId="77777777" w:rsidR="00CE19DE" w:rsidRPr="00786621" w:rsidRDefault="00CE19DE" w:rsidP="00B30289">
      <w:pPr>
        <w:pStyle w:val="Nagwek4"/>
        <w:spacing w:line="240" w:lineRule="auto"/>
        <w:rPr>
          <w:rFonts w:asciiTheme="minorHAnsi" w:hAnsiTheme="minorHAnsi" w:cstheme="minorHAnsi"/>
        </w:rPr>
      </w:pPr>
      <w:bookmarkStart w:id="1203" w:name="XBRLBlock__111533282"/>
      <w:bookmarkStart w:id="1204" w:name="XBRLBlock__1377553048"/>
      <w:bookmarkStart w:id="1205" w:name="XBRLBlock_1244583034"/>
      <w:bookmarkStart w:id="1206" w:name="XBRLBlock__12431078"/>
      <w:bookmarkStart w:id="1207" w:name="XBRLBlock_1099849414"/>
      <w:r w:rsidRPr="00F372F8">
        <w:rPr>
          <w:rFonts w:asciiTheme="minorHAnsi" w:hAnsiTheme="minorHAnsi" w:cstheme="minorHAnsi"/>
        </w:rPr>
        <w:t>P</w:t>
      </w:r>
      <w:r w:rsidRPr="00786621">
        <w:rPr>
          <w:rFonts w:asciiTheme="minorHAnsi" w:hAnsiTheme="minorHAnsi" w:cstheme="minorHAnsi"/>
        </w:rPr>
        <w:t>apiery wartościowe</w:t>
      </w:r>
    </w:p>
    <w:tbl>
      <w:tblPr>
        <w:tblW w:w="9225" w:type="dxa"/>
        <w:tblCellMar>
          <w:left w:w="70" w:type="dxa"/>
          <w:right w:w="70" w:type="dxa"/>
        </w:tblCellMar>
        <w:tblLook w:val="04A0" w:firstRow="1" w:lastRow="0" w:firstColumn="1" w:lastColumn="0" w:noHBand="0" w:noVBand="1"/>
      </w:tblPr>
      <w:tblGrid>
        <w:gridCol w:w="6843"/>
        <w:gridCol w:w="1191"/>
        <w:gridCol w:w="1191"/>
      </w:tblGrid>
      <w:tr w:rsidR="00827A10" w:rsidRPr="00786621" w14:paraId="0C2028F3" w14:textId="77777777" w:rsidTr="000A6F23">
        <w:trPr>
          <w:trHeight w:val="31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BC2E6"/>
            <w:noWrap/>
            <w:vAlign w:val="center"/>
            <w:hideMark/>
          </w:tcPr>
          <w:p w14:paraId="2734CEBD" w14:textId="77777777" w:rsidR="00827A10" w:rsidRPr="00786621" w:rsidRDefault="00827A10" w:rsidP="00B3028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Papiery wartościowe</w:t>
            </w:r>
          </w:p>
        </w:tc>
        <w:tc>
          <w:tcPr>
            <w:tcW w:w="2381" w:type="dxa"/>
            <w:gridSpan w:val="2"/>
            <w:tcBorders>
              <w:top w:val="double" w:sz="6" w:space="0" w:color="auto"/>
              <w:left w:val="nil"/>
              <w:bottom w:val="single" w:sz="4" w:space="0" w:color="auto"/>
              <w:right w:val="double" w:sz="6" w:space="0" w:color="000000"/>
            </w:tcBorders>
            <w:shd w:val="clear" w:color="000000" w:fill="9BC2E6"/>
            <w:noWrap/>
            <w:vAlign w:val="bottom"/>
            <w:hideMark/>
          </w:tcPr>
          <w:p w14:paraId="2FEC0247" w14:textId="77777777" w:rsidR="00827A10" w:rsidRPr="00786621" w:rsidRDefault="00827A10"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w tys. zł</w:t>
            </w:r>
          </w:p>
        </w:tc>
      </w:tr>
      <w:tr w:rsidR="00827A10" w:rsidRPr="00786621" w14:paraId="5F1F03A2" w14:textId="77777777" w:rsidTr="000A6F23">
        <w:trPr>
          <w:trHeight w:val="31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48CFACDF" w14:textId="77777777" w:rsidR="00827A10" w:rsidRPr="00786621" w:rsidRDefault="00827A10" w:rsidP="00B30289">
            <w:pPr>
              <w:spacing w:after="0" w:line="240" w:lineRule="auto"/>
              <w:rPr>
                <w:rFonts w:eastAsia="Times New Roman" w:cstheme="minorHAnsi"/>
                <w:b/>
                <w:bCs/>
                <w:color w:val="000000"/>
                <w:sz w:val="18"/>
                <w:szCs w:val="18"/>
                <w:lang w:eastAsia="pl-PL"/>
              </w:rPr>
            </w:pPr>
          </w:p>
        </w:tc>
        <w:tc>
          <w:tcPr>
            <w:tcW w:w="1191" w:type="dxa"/>
            <w:tcBorders>
              <w:top w:val="nil"/>
              <w:left w:val="nil"/>
              <w:bottom w:val="double" w:sz="6" w:space="0" w:color="auto"/>
              <w:right w:val="single" w:sz="4" w:space="0" w:color="auto"/>
            </w:tcBorders>
            <w:shd w:val="clear" w:color="000000" w:fill="9BC2E6"/>
            <w:noWrap/>
            <w:vAlign w:val="bottom"/>
            <w:hideMark/>
          </w:tcPr>
          <w:p w14:paraId="6227C27F" w14:textId="20D9E771" w:rsidR="00827A10" w:rsidRPr="00786621" w:rsidRDefault="004E0710" w:rsidP="00B30289">
            <w:pPr>
              <w:spacing w:after="0" w:line="240" w:lineRule="auto"/>
              <w:jc w:val="center"/>
              <w:rPr>
                <w:rFonts w:eastAsia="Times New Roman" w:cstheme="minorHAnsi"/>
                <w:b/>
                <w:bCs/>
                <w:color w:val="000000"/>
                <w:sz w:val="18"/>
                <w:szCs w:val="18"/>
                <w:lang w:eastAsia="pl-PL"/>
              </w:rPr>
            </w:pPr>
            <w:r>
              <w:rPr>
                <w:rFonts w:eastAsia="Times New Roman" w:cstheme="minorHAnsi"/>
                <w:b/>
                <w:bCs/>
                <w:color w:val="000000"/>
                <w:sz w:val="18"/>
                <w:szCs w:val="18"/>
                <w:lang w:eastAsia="pl-PL"/>
              </w:rPr>
              <w:t>31.12.2023</w:t>
            </w:r>
          </w:p>
        </w:tc>
        <w:tc>
          <w:tcPr>
            <w:tcW w:w="1191" w:type="dxa"/>
            <w:tcBorders>
              <w:top w:val="nil"/>
              <w:left w:val="nil"/>
              <w:bottom w:val="double" w:sz="6" w:space="0" w:color="auto"/>
              <w:right w:val="double" w:sz="6" w:space="0" w:color="auto"/>
            </w:tcBorders>
            <w:shd w:val="clear" w:color="000000" w:fill="9BC2E6"/>
            <w:noWrap/>
            <w:vAlign w:val="bottom"/>
            <w:hideMark/>
          </w:tcPr>
          <w:p w14:paraId="2A5D7A06" w14:textId="6AE11A12" w:rsidR="00827A10" w:rsidRPr="00786621" w:rsidRDefault="004E0710" w:rsidP="00B30289">
            <w:pPr>
              <w:spacing w:after="0" w:line="240" w:lineRule="auto"/>
              <w:jc w:val="center"/>
              <w:rPr>
                <w:rFonts w:eastAsia="Times New Roman" w:cstheme="minorHAnsi"/>
                <w:b/>
                <w:bCs/>
                <w:color w:val="000000"/>
                <w:sz w:val="18"/>
                <w:szCs w:val="18"/>
                <w:lang w:eastAsia="pl-PL"/>
              </w:rPr>
            </w:pPr>
            <w:r>
              <w:rPr>
                <w:rFonts w:eastAsia="Times New Roman" w:cstheme="minorHAnsi"/>
                <w:b/>
                <w:bCs/>
                <w:color w:val="000000"/>
                <w:sz w:val="18"/>
                <w:szCs w:val="18"/>
                <w:lang w:eastAsia="pl-PL"/>
              </w:rPr>
              <w:t>31.12.2022</w:t>
            </w:r>
          </w:p>
        </w:tc>
      </w:tr>
      <w:tr w:rsidR="004E0710" w:rsidRPr="00786621" w14:paraId="0B7080F0" w14:textId="77777777" w:rsidTr="000A6F23">
        <w:trPr>
          <w:trHeight w:val="283"/>
        </w:trPr>
        <w:tc>
          <w:tcPr>
            <w:tcW w:w="6843" w:type="dxa"/>
            <w:tcBorders>
              <w:top w:val="nil"/>
              <w:left w:val="double" w:sz="6" w:space="0" w:color="auto"/>
              <w:bottom w:val="single" w:sz="4" w:space="0" w:color="auto"/>
              <w:right w:val="single" w:sz="4" w:space="0" w:color="auto"/>
            </w:tcBorders>
            <w:shd w:val="clear" w:color="auto" w:fill="auto"/>
            <w:noWrap/>
            <w:vAlign w:val="center"/>
            <w:hideMark/>
          </w:tcPr>
          <w:p w14:paraId="43DB3452" w14:textId="77777777" w:rsidR="004E0710" w:rsidRPr="00856C69" w:rsidRDefault="004E0710" w:rsidP="00B30289">
            <w:pPr>
              <w:spacing w:after="0" w:line="240" w:lineRule="auto"/>
              <w:rPr>
                <w:rFonts w:eastAsia="Times New Roman" w:cstheme="minorHAnsi"/>
                <w:b/>
                <w:bCs/>
                <w:color w:val="000000"/>
                <w:sz w:val="18"/>
                <w:szCs w:val="18"/>
                <w:lang w:eastAsia="pl-PL"/>
              </w:rPr>
            </w:pPr>
            <w:r w:rsidRPr="00856C69">
              <w:rPr>
                <w:rFonts w:eastAsia="Times New Roman" w:cstheme="minorHAnsi"/>
                <w:b/>
                <w:bCs/>
                <w:color w:val="000000"/>
                <w:sz w:val="18"/>
                <w:szCs w:val="18"/>
                <w:lang w:eastAsia="pl-PL"/>
              </w:rPr>
              <w:t>Obligacje korporacyjne:</w:t>
            </w:r>
          </w:p>
        </w:tc>
        <w:tc>
          <w:tcPr>
            <w:tcW w:w="1191" w:type="dxa"/>
            <w:tcBorders>
              <w:top w:val="nil"/>
              <w:left w:val="nil"/>
              <w:bottom w:val="single" w:sz="4" w:space="0" w:color="auto"/>
              <w:right w:val="single" w:sz="4" w:space="0" w:color="auto"/>
            </w:tcBorders>
            <w:shd w:val="clear" w:color="auto" w:fill="auto"/>
            <w:noWrap/>
            <w:vAlign w:val="bottom"/>
            <w:hideMark/>
          </w:tcPr>
          <w:p w14:paraId="4B72F8CB" w14:textId="77777777" w:rsidR="004E0710" w:rsidRPr="00856C69" w:rsidRDefault="004E0710" w:rsidP="00B30289">
            <w:pPr>
              <w:spacing w:after="0" w:line="240" w:lineRule="auto"/>
              <w:jc w:val="right"/>
              <w:rPr>
                <w:rFonts w:eastAsia="Times New Roman" w:cstheme="minorHAnsi"/>
                <w:b/>
                <w:bCs/>
                <w:color w:val="000000"/>
                <w:sz w:val="18"/>
                <w:szCs w:val="18"/>
                <w:lang w:eastAsia="pl-PL"/>
              </w:rPr>
            </w:pPr>
            <w:r w:rsidRPr="00856C69">
              <w:rPr>
                <w:rFonts w:eastAsia="Times New Roman" w:cstheme="minorHAnsi"/>
                <w:b/>
                <w:bCs/>
                <w:color w:val="000000"/>
                <w:sz w:val="18"/>
                <w:szCs w:val="18"/>
                <w:lang w:eastAsia="pl-PL"/>
              </w:rPr>
              <w:t>0</w:t>
            </w:r>
          </w:p>
        </w:tc>
        <w:tc>
          <w:tcPr>
            <w:tcW w:w="1191" w:type="dxa"/>
            <w:tcBorders>
              <w:top w:val="nil"/>
              <w:left w:val="nil"/>
              <w:bottom w:val="single" w:sz="4" w:space="0" w:color="auto"/>
              <w:right w:val="double" w:sz="6" w:space="0" w:color="auto"/>
            </w:tcBorders>
            <w:shd w:val="clear" w:color="auto" w:fill="auto"/>
            <w:noWrap/>
            <w:vAlign w:val="bottom"/>
            <w:hideMark/>
          </w:tcPr>
          <w:p w14:paraId="14BF56C5" w14:textId="47A28B63" w:rsidR="004E0710" w:rsidRPr="00856C69" w:rsidRDefault="004E0710" w:rsidP="00B30289">
            <w:pPr>
              <w:spacing w:after="0" w:line="240" w:lineRule="auto"/>
              <w:jc w:val="right"/>
              <w:rPr>
                <w:rFonts w:eastAsia="Times New Roman" w:cstheme="minorHAnsi"/>
                <w:b/>
                <w:bCs/>
                <w:color w:val="000000"/>
                <w:sz w:val="18"/>
                <w:szCs w:val="18"/>
                <w:lang w:eastAsia="pl-PL"/>
              </w:rPr>
            </w:pPr>
            <w:r w:rsidRPr="00856C69">
              <w:rPr>
                <w:rFonts w:eastAsia="Times New Roman" w:cstheme="minorHAnsi"/>
                <w:b/>
                <w:bCs/>
                <w:color w:val="000000"/>
                <w:sz w:val="18"/>
                <w:szCs w:val="18"/>
                <w:lang w:eastAsia="pl-PL"/>
              </w:rPr>
              <w:t>0</w:t>
            </w:r>
          </w:p>
        </w:tc>
      </w:tr>
      <w:tr w:rsidR="004E0710" w:rsidRPr="00786621" w14:paraId="10DCD842" w14:textId="77777777" w:rsidTr="000A6F23">
        <w:trPr>
          <w:trHeight w:val="283"/>
        </w:trPr>
        <w:tc>
          <w:tcPr>
            <w:tcW w:w="6843" w:type="dxa"/>
            <w:tcBorders>
              <w:top w:val="nil"/>
              <w:left w:val="double" w:sz="6" w:space="0" w:color="auto"/>
              <w:bottom w:val="single" w:sz="4" w:space="0" w:color="auto"/>
              <w:right w:val="single" w:sz="4" w:space="0" w:color="auto"/>
            </w:tcBorders>
            <w:shd w:val="clear" w:color="auto" w:fill="auto"/>
            <w:noWrap/>
            <w:vAlign w:val="center"/>
            <w:hideMark/>
          </w:tcPr>
          <w:p w14:paraId="760F2198" w14:textId="77777777" w:rsidR="004E0710" w:rsidRPr="00856C69" w:rsidRDefault="004E0710" w:rsidP="00B30289">
            <w:pPr>
              <w:spacing w:after="0" w:line="240" w:lineRule="auto"/>
              <w:rPr>
                <w:rFonts w:eastAsia="Times New Roman" w:cstheme="minorHAnsi"/>
                <w:b/>
                <w:bCs/>
                <w:color w:val="000000"/>
                <w:sz w:val="18"/>
                <w:szCs w:val="18"/>
                <w:lang w:eastAsia="pl-PL"/>
              </w:rPr>
            </w:pPr>
            <w:r w:rsidRPr="00856C69">
              <w:rPr>
                <w:rFonts w:eastAsia="Times New Roman" w:cstheme="minorHAnsi"/>
                <w:b/>
                <w:bCs/>
                <w:color w:val="000000"/>
                <w:sz w:val="18"/>
                <w:szCs w:val="18"/>
                <w:lang w:eastAsia="pl-PL"/>
              </w:rPr>
              <w:t xml:space="preserve">-PKO Bank Hipoteczny </w:t>
            </w:r>
            <w:proofErr w:type="gramStart"/>
            <w:r w:rsidRPr="00856C69">
              <w:rPr>
                <w:rFonts w:eastAsia="Times New Roman" w:cstheme="minorHAnsi"/>
                <w:b/>
                <w:bCs/>
                <w:color w:val="000000"/>
                <w:sz w:val="18"/>
                <w:szCs w:val="18"/>
                <w:lang w:eastAsia="pl-PL"/>
              </w:rPr>
              <w:t>S.A</w:t>
            </w:r>
            <w:proofErr w:type="gramEnd"/>
          </w:p>
        </w:tc>
        <w:tc>
          <w:tcPr>
            <w:tcW w:w="1191" w:type="dxa"/>
            <w:tcBorders>
              <w:top w:val="nil"/>
              <w:left w:val="nil"/>
              <w:bottom w:val="single" w:sz="4" w:space="0" w:color="auto"/>
              <w:right w:val="single" w:sz="4" w:space="0" w:color="auto"/>
            </w:tcBorders>
            <w:shd w:val="clear" w:color="auto" w:fill="auto"/>
            <w:noWrap/>
            <w:vAlign w:val="bottom"/>
            <w:hideMark/>
          </w:tcPr>
          <w:p w14:paraId="3D88BD14" w14:textId="77777777" w:rsidR="004E0710" w:rsidRPr="00856C69" w:rsidRDefault="004E0710"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0</w:t>
            </w:r>
          </w:p>
        </w:tc>
        <w:tc>
          <w:tcPr>
            <w:tcW w:w="1191" w:type="dxa"/>
            <w:tcBorders>
              <w:top w:val="nil"/>
              <w:left w:val="nil"/>
              <w:bottom w:val="single" w:sz="4" w:space="0" w:color="auto"/>
              <w:right w:val="double" w:sz="6" w:space="0" w:color="auto"/>
            </w:tcBorders>
            <w:shd w:val="clear" w:color="auto" w:fill="auto"/>
            <w:noWrap/>
            <w:vAlign w:val="bottom"/>
            <w:hideMark/>
          </w:tcPr>
          <w:p w14:paraId="41CA81A8" w14:textId="038C70DC" w:rsidR="004E0710" w:rsidRPr="00856C69" w:rsidRDefault="004E0710"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0</w:t>
            </w:r>
          </w:p>
        </w:tc>
      </w:tr>
      <w:tr w:rsidR="004E0710" w:rsidRPr="00786621" w14:paraId="1456AA91" w14:textId="77777777" w:rsidTr="000A6F23">
        <w:trPr>
          <w:trHeight w:val="283"/>
        </w:trPr>
        <w:tc>
          <w:tcPr>
            <w:tcW w:w="6843" w:type="dxa"/>
            <w:tcBorders>
              <w:top w:val="nil"/>
              <w:left w:val="double" w:sz="6" w:space="0" w:color="auto"/>
              <w:bottom w:val="single" w:sz="4" w:space="0" w:color="auto"/>
              <w:right w:val="single" w:sz="4" w:space="0" w:color="auto"/>
            </w:tcBorders>
            <w:shd w:val="clear" w:color="auto" w:fill="auto"/>
            <w:noWrap/>
            <w:vAlign w:val="center"/>
            <w:hideMark/>
          </w:tcPr>
          <w:p w14:paraId="036127BC" w14:textId="77777777" w:rsidR="004E0710" w:rsidRPr="00856C69" w:rsidRDefault="004E0710" w:rsidP="00B30289">
            <w:pPr>
              <w:spacing w:after="0" w:line="240" w:lineRule="auto"/>
              <w:rPr>
                <w:rFonts w:eastAsia="Times New Roman" w:cstheme="minorHAnsi"/>
                <w:b/>
                <w:bCs/>
                <w:color w:val="000000"/>
                <w:sz w:val="18"/>
                <w:szCs w:val="18"/>
                <w:lang w:eastAsia="pl-PL"/>
              </w:rPr>
            </w:pPr>
            <w:r w:rsidRPr="00856C69">
              <w:rPr>
                <w:rFonts w:eastAsia="Times New Roman" w:cstheme="minorHAnsi"/>
                <w:b/>
                <w:bCs/>
                <w:color w:val="000000"/>
                <w:sz w:val="18"/>
                <w:szCs w:val="18"/>
                <w:lang w:eastAsia="pl-PL"/>
              </w:rPr>
              <w:t xml:space="preserve">-PEKAO Faktoring </w:t>
            </w:r>
            <w:proofErr w:type="gramStart"/>
            <w:r w:rsidRPr="00856C69">
              <w:rPr>
                <w:rFonts w:eastAsia="Times New Roman" w:cstheme="minorHAnsi"/>
                <w:b/>
                <w:bCs/>
                <w:color w:val="000000"/>
                <w:sz w:val="18"/>
                <w:szCs w:val="18"/>
                <w:lang w:eastAsia="pl-PL"/>
              </w:rPr>
              <w:t>S.A</w:t>
            </w:r>
            <w:proofErr w:type="gramEnd"/>
          </w:p>
        </w:tc>
        <w:tc>
          <w:tcPr>
            <w:tcW w:w="1191" w:type="dxa"/>
            <w:tcBorders>
              <w:top w:val="nil"/>
              <w:left w:val="nil"/>
              <w:bottom w:val="single" w:sz="4" w:space="0" w:color="auto"/>
              <w:right w:val="single" w:sz="4" w:space="0" w:color="auto"/>
            </w:tcBorders>
            <w:shd w:val="clear" w:color="auto" w:fill="auto"/>
            <w:noWrap/>
            <w:vAlign w:val="bottom"/>
            <w:hideMark/>
          </w:tcPr>
          <w:p w14:paraId="413DFCE9" w14:textId="77777777" w:rsidR="004E0710" w:rsidRPr="00856C69" w:rsidRDefault="004E0710"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0</w:t>
            </w:r>
          </w:p>
        </w:tc>
        <w:tc>
          <w:tcPr>
            <w:tcW w:w="1191" w:type="dxa"/>
            <w:tcBorders>
              <w:top w:val="nil"/>
              <w:left w:val="nil"/>
              <w:bottom w:val="single" w:sz="4" w:space="0" w:color="auto"/>
              <w:right w:val="double" w:sz="6" w:space="0" w:color="auto"/>
            </w:tcBorders>
            <w:shd w:val="clear" w:color="auto" w:fill="auto"/>
            <w:noWrap/>
            <w:vAlign w:val="bottom"/>
            <w:hideMark/>
          </w:tcPr>
          <w:p w14:paraId="021C5788" w14:textId="47A20567" w:rsidR="004E0710" w:rsidRPr="00856C69" w:rsidRDefault="004E0710"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0</w:t>
            </w:r>
          </w:p>
        </w:tc>
      </w:tr>
      <w:tr w:rsidR="004E0710" w:rsidRPr="00786621" w14:paraId="20F31571" w14:textId="77777777" w:rsidTr="000A6F23">
        <w:trPr>
          <w:trHeight w:val="283"/>
        </w:trPr>
        <w:tc>
          <w:tcPr>
            <w:tcW w:w="6843" w:type="dxa"/>
            <w:tcBorders>
              <w:top w:val="nil"/>
              <w:left w:val="double" w:sz="6" w:space="0" w:color="auto"/>
              <w:bottom w:val="single" w:sz="4" w:space="0" w:color="auto"/>
              <w:right w:val="single" w:sz="4" w:space="0" w:color="auto"/>
            </w:tcBorders>
            <w:shd w:val="clear" w:color="auto" w:fill="auto"/>
            <w:noWrap/>
            <w:vAlign w:val="center"/>
            <w:hideMark/>
          </w:tcPr>
          <w:p w14:paraId="5BDA2BF5" w14:textId="77777777" w:rsidR="004E0710" w:rsidRPr="00856C69" w:rsidRDefault="004E0710" w:rsidP="00B30289">
            <w:pPr>
              <w:spacing w:after="0" w:line="240" w:lineRule="auto"/>
              <w:rPr>
                <w:rFonts w:eastAsia="Times New Roman" w:cstheme="minorHAnsi"/>
                <w:b/>
                <w:bCs/>
                <w:color w:val="000000"/>
                <w:sz w:val="18"/>
                <w:szCs w:val="18"/>
                <w:lang w:eastAsia="pl-PL"/>
              </w:rPr>
            </w:pPr>
            <w:r w:rsidRPr="00856C69">
              <w:rPr>
                <w:rFonts w:eastAsia="Times New Roman" w:cstheme="minorHAnsi"/>
                <w:b/>
                <w:bCs/>
                <w:color w:val="000000"/>
                <w:sz w:val="18"/>
                <w:szCs w:val="18"/>
                <w:lang w:eastAsia="pl-PL"/>
              </w:rPr>
              <w:t xml:space="preserve">-PKO Leasing </w:t>
            </w:r>
            <w:proofErr w:type="gramStart"/>
            <w:r w:rsidRPr="00856C69">
              <w:rPr>
                <w:rFonts w:eastAsia="Times New Roman" w:cstheme="minorHAnsi"/>
                <w:b/>
                <w:bCs/>
                <w:color w:val="000000"/>
                <w:sz w:val="18"/>
                <w:szCs w:val="18"/>
                <w:lang w:eastAsia="pl-PL"/>
              </w:rPr>
              <w:t>S.A</w:t>
            </w:r>
            <w:proofErr w:type="gramEnd"/>
          </w:p>
        </w:tc>
        <w:tc>
          <w:tcPr>
            <w:tcW w:w="1191" w:type="dxa"/>
            <w:tcBorders>
              <w:top w:val="nil"/>
              <w:left w:val="nil"/>
              <w:bottom w:val="single" w:sz="4" w:space="0" w:color="auto"/>
              <w:right w:val="single" w:sz="4" w:space="0" w:color="auto"/>
            </w:tcBorders>
            <w:shd w:val="clear" w:color="auto" w:fill="auto"/>
            <w:noWrap/>
            <w:vAlign w:val="bottom"/>
            <w:hideMark/>
          </w:tcPr>
          <w:p w14:paraId="5BD53815" w14:textId="77777777" w:rsidR="004E0710" w:rsidRPr="00856C69" w:rsidRDefault="004E0710"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0</w:t>
            </w:r>
          </w:p>
        </w:tc>
        <w:tc>
          <w:tcPr>
            <w:tcW w:w="1191" w:type="dxa"/>
            <w:tcBorders>
              <w:top w:val="nil"/>
              <w:left w:val="nil"/>
              <w:bottom w:val="single" w:sz="4" w:space="0" w:color="auto"/>
              <w:right w:val="double" w:sz="6" w:space="0" w:color="auto"/>
            </w:tcBorders>
            <w:shd w:val="clear" w:color="auto" w:fill="auto"/>
            <w:noWrap/>
            <w:vAlign w:val="bottom"/>
            <w:hideMark/>
          </w:tcPr>
          <w:p w14:paraId="1DD574EB" w14:textId="3DF7A933" w:rsidR="004E0710" w:rsidRPr="00856C69" w:rsidRDefault="004E0710"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0</w:t>
            </w:r>
          </w:p>
        </w:tc>
      </w:tr>
      <w:tr w:rsidR="004E0710" w:rsidRPr="00786621" w14:paraId="38A6C555" w14:textId="77777777" w:rsidTr="000A6F23">
        <w:trPr>
          <w:trHeight w:val="283"/>
        </w:trPr>
        <w:tc>
          <w:tcPr>
            <w:tcW w:w="6843" w:type="dxa"/>
            <w:tcBorders>
              <w:top w:val="nil"/>
              <w:left w:val="double" w:sz="6" w:space="0" w:color="auto"/>
              <w:bottom w:val="single" w:sz="4" w:space="0" w:color="auto"/>
              <w:right w:val="single" w:sz="4" w:space="0" w:color="auto"/>
            </w:tcBorders>
            <w:shd w:val="clear" w:color="000000" w:fill="DDEBF7"/>
            <w:noWrap/>
            <w:vAlign w:val="bottom"/>
            <w:hideMark/>
          </w:tcPr>
          <w:p w14:paraId="288A6120" w14:textId="77777777" w:rsidR="004E0710" w:rsidRPr="00856C69" w:rsidRDefault="004E0710" w:rsidP="00B30289">
            <w:pPr>
              <w:spacing w:after="0" w:line="240" w:lineRule="auto"/>
              <w:rPr>
                <w:rFonts w:eastAsia="Times New Roman" w:cstheme="minorHAnsi"/>
                <w:b/>
                <w:bCs/>
                <w:color w:val="000000"/>
                <w:sz w:val="18"/>
                <w:szCs w:val="18"/>
                <w:lang w:eastAsia="pl-PL"/>
              </w:rPr>
            </w:pPr>
            <w:r w:rsidRPr="00856C69">
              <w:rPr>
                <w:rFonts w:eastAsia="Times New Roman" w:cstheme="minorHAnsi"/>
                <w:b/>
                <w:bCs/>
                <w:color w:val="000000"/>
                <w:sz w:val="18"/>
                <w:szCs w:val="18"/>
                <w:lang w:eastAsia="pl-PL"/>
              </w:rPr>
              <w:t>Jednostki uczestnictwa w funduszach inwestycyjnych*:</w:t>
            </w:r>
          </w:p>
        </w:tc>
        <w:tc>
          <w:tcPr>
            <w:tcW w:w="1191" w:type="dxa"/>
            <w:tcBorders>
              <w:top w:val="nil"/>
              <w:left w:val="nil"/>
              <w:bottom w:val="single" w:sz="4" w:space="0" w:color="auto"/>
              <w:right w:val="single" w:sz="4" w:space="0" w:color="auto"/>
            </w:tcBorders>
            <w:shd w:val="clear" w:color="000000" w:fill="DDEBF7"/>
            <w:noWrap/>
            <w:vAlign w:val="bottom"/>
          </w:tcPr>
          <w:p w14:paraId="5FBCD0A1" w14:textId="408876F4" w:rsidR="004E0710" w:rsidRPr="00856C69" w:rsidRDefault="00856C69" w:rsidP="00B30289">
            <w:pPr>
              <w:spacing w:after="0" w:line="240" w:lineRule="auto"/>
              <w:jc w:val="right"/>
              <w:rPr>
                <w:rFonts w:eastAsia="Times New Roman" w:cstheme="minorHAnsi"/>
                <w:b/>
                <w:bCs/>
                <w:color w:val="000000"/>
                <w:sz w:val="18"/>
                <w:szCs w:val="18"/>
                <w:lang w:eastAsia="pl-PL"/>
              </w:rPr>
            </w:pPr>
            <w:r w:rsidRPr="00856C69">
              <w:rPr>
                <w:rFonts w:eastAsia="Times New Roman" w:cstheme="minorHAnsi"/>
                <w:b/>
                <w:bCs/>
                <w:color w:val="000000"/>
                <w:sz w:val="18"/>
                <w:szCs w:val="18"/>
                <w:lang w:eastAsia="pl-PL"/>
              </w:rPr>
              <w:t>3 741</w:t>
            </w:r>
          </w:p>
        </w:tc>
        <w:tc>
          <w:tcPr>
            <w:tcW w:w="1191" w:type="dxa"/>
            <w:tcBorders>
              <w:top w:val="nil"/>
              <w:left w:val="nil"/>
              <w:bottom w:val="single" w:sz="4" w:space="0" w:color="auto"/>
              <w:right w:val="double" w:sz="6" w:space="0" w:color="auto"/>
            </w:tcBorders>
            <w:shd w:val="clear" w:color="000000" w:fill="DDEBF7"/>
            <w:noWrap/>
            <w:vAlign w:val="bottom"/>
            <w:hideMark/>
          </w:tcPr>
          <w:p w14:paraId="699C9FAE" w14:textId="14118C76" w:rsidR="004E0710" w:rsidRPr="00856C69" w:rsidRDefault="004E0710" w:rsidP="00B30289">
            <w:pPr>
              <w:spacing w:after="0" w:line="240" w:lineRule="auto"/>
              <w:jc w:val="right"/>
              <w:rPr>
                <w:rFonts w:eastAsia="Times New Roman" w:cstheme="minorHAnsi"/>
                <w:b/>
                <w:bCs/>
                <w:color w:val="000000"/>
                <w:sz w:val="18"/>
                <w:szCs w:val="18"/>
                <w:lang w:eastAsia="pl-PL"/>
              </w:rPr>
            </w:pPr>
            <w:r w:rsidRPr="00856C69">
              <w:rPr>
                <w:rFonts w:eastAsia="Times New Roman" w:cstheme="minorHAnsi"/>
                <w:b/>
                <w:bCs/>
                <w:color w:val="000000"/>
                <w:sz w:val="18"/>
                <w:szCs w:val="18"/>
                <w:lang w:eastAsia="pl-PL"/>
              </w:rPr>
              <w:t>7 742</w:t>
            </w:r>
          </w:p>
        </w:tc>
      </w:tr>
      <w:tr w:rsidR="00856C69" w:rsidRPr="00786621" w14:paraId="0BD110FB" w14:textId="77777777" w:rsidTr="000A6F23">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70ED0FAA" w14:textId="5DBDEE35" w:rsidR="00856C69" w:rsidRPr="00856C69" w:rsidRDefault="00856C69" w:rsidP="00B30289">
            <w:pPr>
              <w:spacing w:after="0" w:line="240" w:lineRule="auto"/>
              <w:rPr>
                <w:rFonts w:eastAsia="Times New Roman" w:cstheme="minorHAnsi"/>
                <w:sz w:val="18"/>
                <w:szCs w:val="18"/>
                <w:lang w:eastAsia="pl-PL"/>
              </w:rPr>
            </w:pPr>
            <w:r w:rsidRPr="00856C69">
              <w:rPr>
                <w:rFonts w:eastAsia="Times New Roman" w:cstheme="minorHAnsi"/>
                <w:sz w:val="18"/>
                <w:szCs w:val="18"/>
                <w:lang w:eastAsia="pl-PL"/>
              </w:rPr>
              <w:t xml:space="preserve"> - </w:t>
            </w:r>
            <w:proofErr w:type="spellStart"/>
            <w:r w:rsidRPr="00856C69">
              <w:rPr>
                <w:rFonts w:eastAsia="Times New Roman" w:cstheme="minorHAnsi"/>
                <w:sz w:val="18"/>
                <w:szCs w:val="18"/>
                <w:lang w:eastAsia="pl-PL"/>
              </w:rPr>
              <w:t>Quercus</w:t>
            </w:r>
            <w:proofErr w:type="spellEnd"/>
            <w:r w:rsidRPr="00856C69">
              <w:rPr>
                <w:rFonts w:eastAsia="Times New Roman" w:cstheme="minorHAnsi"/>
                <w:sz w:val="18"/>
                <w:szCs w:val="18"/>
                <w:lang w:eastAsia="pl-PL"/>
              </w:rPr>
              <w:t xml:space="preserve"> Ochrony Kapitału</w:t>
            </w:r>
          </w:p>
        </w:tc>
        <w:tc>
          <w:tcPr>
            <w:tcW w:w="1191" w:type="dxa"/>
            <w:tcBorders>
              <w:top w:val="nil"/>
              <w:left w:val="nil"/>
              <w:bottom w:val="single" w:sz="4" w:space="0" w:color="auto"/>
              <w:right w:val="single" w:sz="4" w:space="0" w:color="auto"/>
            </w:tcBorders>
            <w:shd w:val="clear" w:color="auto" w:fill="auto"/>
            <w:noWrap/>
            <w:vAlign w:val="bottom"/>
          </w:tcPr>
          <w:p w14:paraId="517ED907" w14:textId="3C54FE40" w:rsidR="00856C69" w:rsidRPr="00856C69" w:rsidRDefault="00856C69" w:rsidP="00B30289">
            <w:pPr>
              <w:spacing w:after="0" w:line="240" w:lineRule="auto"/>
              <w:jc w:val="right"/>
              <w:rPr>
                <w:rFonts w:eastAsia="Times New Roman" w:cstheme="minorHAnsi"/>
                <w:color w:val="000000"/>
                <w:sz w:val="18"/>
                <w:szCs w:val="18"/>
                <w:lang w:eastAsia="pl-PL"/>
              </w:rPr>
            </w:pPr>
            <w:r w:rsidRPr="00856C69">
              <w:rPr>
                <w:rFonts w:cstheme="minorHAnsi"/>
                <w:color w:val="000000"/>
                <w:sz w:val="18"/>
                <w:szCs w:val="18"/>
              </w:rPr>
              <w:t>108</w:t>
            </w:r>
          </w:p>
        </w:tc>
        <w:tc>
          <w:tcPr>
            <w:tcW w:w="1191" w:type="dxa"/>
            <w:tcBorders>
              <w:top w:val="nil"/>
              <w:left w:val="nil"/>
              <w:bottom w:val="single" w:sz="4" w:space="0" w:color="auto"/>
              <w:right w:val="double" w:sz="6" w:space="0" w:color="auto"/>
            </w:tcBorders>
            <w:shd w:val="clear" w:color="auto" w:fill="auto"/>
            <w:noWrap/>
            <w:vAlign w:val="bottom"/>
            <w:hideMark/>
          </w:tcPr>
          <w:p w14:paraId="0A58CD85" w14:textId="204B993B" w:rsidR="00856C69" w:rsidRPr="00856C69" w:rsidRDefault="00856C69"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2 065</w:t>
            </w:r>
          </w:p>
        </w:tc>
      </w:tr>
      <w:tr w:rsidR="00856C69" w:rsidRPr="00786621" w14:paraId="4A6A65D5" w14:textId="77777777" w:rsidTr="000A6F23">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6E85205B" w14:textId="77777777" w:rsidR="00856C69" w:rsidRPr="00856C69" w:rsidRDefault="00856C69" w:rsidP="00B30289">
            <w:pPr>
              <w:spacing w:after="0" w:line="240" w:lineRule="auto"/>
              <w:rPr>
                <w:rFonts w:eastAsia="Times New Roman" w:cstheme="minorHAnsi"/>
                <w:sz w:val="18"/>
                <w:szCs w:val="18"/>
                <w:lang w:eastAsia="pl-PL"/>
              </w:rPr>
            </w:pPr>
            <w:r w:rsidRPr="00856C69">
              <w:rPr>
                <w:rFonts w:eastAsia="Times New Roman" w:cstheme="minorHAnsi"/>
                <w:sz w:val="18"/>
                <w:szCs w:val="18"/>
                <w:lang w:eastAsia="pl-PL"/>
              </w:rPr>
              <w:t xml:space="preserve"> - </w:t>
            </w:r>
            <w:proofErr w:type="spellStart"/>
            <w:r w:rsidRPr="00856C69">
              <w:rPr>
                <w:rFonts w:eastAsia="Times New Roman" w:cstheme="minorHAnsi"/>
                <w:sz w:val="18"/>
                <w:szCs w:val="18"/>
                <w:lang w:eastAsia="pl-PL"/>
              </w:rPr>
              <w:t>Quercus</w:t>
            </w:r>
            <w:proofErr w:type="spellEnd"/>
            <w:r w:rsidRPr="00856C69">
              <w:rPr>
                <w:rFonts w:eastAsia="Times New Roman" w:cstheme="minorHAnsi"/>
                <w:sz w:val="18"/>
                <w:szCs w:val="18"/>
                <w:lang w:eastAsia="pl-PL"/>
              </w:rPr>
              <w:t xml:space="preserve"> Obligacje Skarbowe</w:t>
            </w:r>
          </w:p>
        </w:tc>
        <w:tc>
          <w:tcPr>
            <w:tcW w:w="1191" w:type="dxa"/>
            <w:tcBorders>
              <w:top w:val="nil"/>
              <w:left w:val="nil"/>
              <w:bottom w:val="single" w:sz="4" w:space="0" w:color="auto"/>
              <w:right w:val="single" w:sz="4" w:space="0" w:color="auto"/>
            </w:tcBorders>
            <w:shd w:val="clear" w:color="auto" w:fill="auto"/>
            <w:noWrap/>
            <w:vAlign w:val="bottom"/>
          </w:tcPr>
          <w:p w14:paraId="04374596" w14:textId="23AAAB41" w:rsidR="00856C69" w:rsidRPr="00856C69" w:rsidRDefault="00856C69" w:rsidP="00B30289">
            <w:pPr>
              <w:spacing w:after="0" w:line="240" w:lineRule="auto"/>
              <w:jc w:val="right"/>
              <w:rPr>
                <w:rFonts w:eastAsia="Times New Roman" w:cstheme="minorHAnsi"/>
                <w:color w:val="000000"/>
                <w:sz w:val="18"/>
                <w:szCs w:val="18"/>
                <w:lang w:eastAsia="pl-PL"/>
              </w:rPr>
            </w:pPr>
            <w:r w:rsidRPr="00856C69">
              <w:rPr>
                <w:rFonts w:cstheme="minorHAnsi"/>
                <w:color w:val="000000"/>
                <w:sz w:val="18"/>
                <w:szCs w:val="18"/>
              </w:rPr>
              <w:t>106</w:t>
            </w:r>
          </w:p>
        </w:tc>
        <w:tc>
          <w:tcPr>
            <w:tcW w:w="1191" w:type="dxa"/>
            <w:tcBorders>
              <w:top w:val="nil"/>
              <w:left w:val="nil"/>
              <w:bottom w:val="single" w:sz="4" w:space="0" w:color="auto"/>
              <w:right w:val="double" w:sz="6" w:space="0" w:color="auto"/>
            </w:tcBorders>
            <w:shd w:val="clear" w:color="auto" w:fill="auto"/>
            <w:noWrap/>
            <w:vAlign w:val="bottom"/>
            <w:hideMark/>
          </w:tcPr>
          <w:p w14:paraId="57754F27" w14:textId="7A3EA620" w:rsidR="00856C69" w:rsidRPr="00856C69" w:rsidRDefault="00856C69"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2 465</w:t>
            </w:r>
          </w:p>
        </w:tc>
      </w:tr>
      <w:tr w:rsidR="00856C69" w:rsidRPr="00786621" w14:paraId="552D0540" w14:textId="77777777" w:rsidTr="000A6F23">
        <w:trPr>
          <w:trHeight w:val="283"/>
        </w:trPr>
        <w:tc>
          <w:tcPr>
            <w:tcW w:w="6843" w:type="dxa"/>
            <w:tcBorders>
              <w:top w:val="nil"/>
              <w:left w:val="double" w:sz="6" w:space="0" w:color="auto"/>
              <w:bottom w:val="single" w:sz="4" w:space="0" w:color="auto"/>
              <w:right w:val="single" w:sz="4" w:space="0" w:color="auto"/>
            </w:tcBorders>
            <w:shd w:val="clear" w:color="auto" w:fill="auto"/>
            <w:vAlign w:val="center"/>
          </w:tcPr>
          <w:p w14:paraId="776C1B3D" w14:textId="68394CE7" w:rsidR="00856C69" w:rsidRPr="00856C69" w:rsidRDefault="00856C69" w:rsidP="00B30289">
            <w:pPr>
              <w:spacing w:after="0" w:line="240" w:lineRule="auto"/>
              <w:rPr>
                <w:rFonts w:eastAsia="Times New Roman" w:cstheme="minorHAnsi"/>
                <w:sz w:val="18"/>
                <w:szCs w:val="18"/>
                <w:lang w:eastAsia="pl-PL"/>
              </w:rPr>
            </w:pPr>
            <w:r w:rsidRPr="00856C69">
              <w:rPr>
                <w:rFonts w:eastAsia="Times New Roman" w:cstheme="minorHAnsi"/>
                <w:sz w:val="18"/>
                <w:szCs w:val="18"/>
                <w:lang w:eastAsia="pl-PL"/>
              </w:rPr>
              <w:t xml:space="preserve"> - Generali Aktywny Dochodowy</w:t>
            </w:r>
          </w:p>
        </w:tc>
        <w:tc>
          <w:tcPr>
            <w:tcW w:w="1191" w:type="dxa"/>
            <w:tcBorders>
              <w:top w:val="nil"/>
              <w:left w:val="nil"/>
              <w:bottom w:val="single" w:sz="4" w:space="0" w:color="auto"/>
              <w:right w:val="single" w:sz="4" w:space="0" w:color="auto"/>
            </w:tcBorders>
            <w:shd w:val="clear" w:color="auto" w:fill="auto"/>
            <w:noWrap/>
            <w:vAlign w:val="bottom"/>
          </w:tcPr>
          <w:p w14:paraId="095DEFB2" w14:textId="1114DB9A" w:rsidR="00856C69" w:rsidRPr="00856C69" w:rsidRDefault="00856C69" w:rsidP="00B30289">
            <w:pPr>
              <w:spacing w:after="0" w:line="240" w:lineRule="auto"/>
              <w:jc w:val="right"/>
              <w:rPr>
                <w:rFonts w:cstheme="minorHAnsi"/>
                <w:color w:val="000000"/>
                <w:sz w:val="18"/>
                <w:szCs w:val="18"/>
              </w:rPr>
            </w:pPr>
            <w:r w:rsidRPr="00856C69">
              <w:rPr>
                <w:rFonts w:cstheme="minorHAnsi"/>
                <w:color w:val="000000"/>
                <w:sz w:val="18"/>
                <w:szCs w:val="18"/>
              </w:rPr>
              <w:t>127</w:t>
            </w:r>
          </w:p>
        </w:tc>
        <w:tc>
          <w:tcPr>
            <w:tcW w:w="1191" w:type="dxa"/>
            <w:tcBorders>
              <w:top w:val="nil"/>
              <w:left w:val="nil"/>
              <w:bottom w:val="single" w:sz="4" w:space="0" w:color="auto"/>
              <w:right w:val="double" w:sz="6" w:space="0" w:color="auto"/>
            </w:tcBorders>
            <w:shd w:val="clear" w:color="auto" w:fill="auto"/>
            <w:noWrap/>
            <w:vAlign w:val="bottom"/>
          </w:tcPr>
          <w:p w14:paraId="73C12ECB" w14:textId="5674E52D" w:rsidR="00856C69" w:rsidRPr="00856C69" w:rsidRDefault="00856C69"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0</w:t>
            </w:r>
          </w:p>
        </w:tc>
      </w:tr>
      <w:tr w:rsidR="00856C69" w:rsidRPr="00786621" w14:paraId="49FDD477" w14:textId="77777777" w:rsidTr="000A6F23">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6ED16DF9" w14:textId="77777777" w:rsidR="00856C69" w:rsidRPr="00856C69" w:rsidRDefault="00856C69" w:rsidP="00B30289">
            <w:pPr>
              <w:spacing w:after="0" w:line="240" w:lineRule="auto"/>
              <w:rPr>
                <w:rFonts w:eastAsia="Times New Roman" w:cstheme="minorHAnsi"/>
                <w:sz w:val="18"/>
                <w:szCs w:val="18"/>
                <w:lang w:eastAsia="pl-PL"/>
              </w:rPr>
            </w:pPr>
            <w:r w:rsidRPr="00856C69">
              <w:rPr>
                <w:rFonts w:eastAsia="Times New Roman" w:cstheme="minorHAnsi"/>
                <w:sz w:val="18"/>
                <w:szCs w:val="18"/>
                <w:lang w:eastAsia="pl-PL"/>
              </w:rPr>
              <w:t xml:space="preserve"> - </w:t>
            </w:r>
            <w:proofErr w:type="spellStart"/>
            <w:r w:rsidRPr="00856C69">
              <w:rPr>
                <w:rFonts w:eastAsia="Times New Roman" w:cstheme="minorHAnsi"/>
                <w:sz w:val="18"/>
                <w:szCs w:val="18"/>
                <w:lang w:eastAsia="pl-PL"/>
              </w:rPr>
              <w:t>Quercus</w:t>
            </w:r>
            <w:proofErr w:type="spellEnd"/>
            <w:r w:rsidRPr="00856C69">
              <w:rPr>
                <w:rFonts w:eastAsia="Times New Roman" w:cstheme="minorHAnsi"/>
                <w:sz w:val="18"/>
                <w:szCs w:val="18"/>
                <w:lang w:eastAsia="pl-PL"/>
              </w:rPr>
              <w:t xml:space="preserve"> Dłużny Krótkoterminowy</w:t>
            </w:r>
          </w:p>
        </w:tc>
        <w:tc>
          <w:tcPr>
            <w:tcW w:w="1191" w:type="dxa"/>
            <w:tcBorders>
              <w:top w:val="nil"/>
              <w:left w:val="nil"/>
              <w:bottom w:val="single" w:sz="4" w:space="0" w:color="auto"/>
              <w:right w:val="single" w:sz="4" w:space="0" w:color="auto"/>
            </w:tcBorders>
            <w:shd w:val="clear" w:color="auto" w:fill="auto"/>
            <w:noWrap/>
            <w:vAlign w:val="bottom"/>
          </w:tcPr>
          <w:p w14:paraId="7374E23D" w14:textId="1FE0D26F" w:rsidR="00856C69" w:rsidRPr="00856C69" w:rsidRDefault="00856C69" w:rsidP="00B30289">
            <w:pPr>
              <w:spacing w:after="0" w:line="240" w:lineRule="auto"/>
              <w:jc w:val="right"/>
              <w:rPr>
                <w:rFonts w:eastAsia="Times New Roman" w:cstheme="minorHAnsi"/>
                <w:color w:val="000000"/>
                <w:sz w:val="18"/>
                <w:szCs w:val="18"/>
                <w:lang w:eastAsia="pl-PL"/>
              </w:rPr>
            </w:pPr>
            <w:r w:rsidRPr="00856C69">
              <w:rPr>
                <w:rFonts w:cstheme="minorHAnsi"/>
                <w:color w:val="000000"/>
                <w:sz w:val="18"/>
                <w:szCs w:val="18"/>
              </w:rPr>
              <w:t>106</w:t>
            </w:r>
          </w:p>
        </w:tc>
        <w:tc>
          <w:tcPr>
            <w:tcW w:w="1191" w:type="dxa"/>
            <w:tcBorders>
              <w:top w:val="nil"/>
              <w:left w:val="nil"/>
              <w:bottom w:val="single" w:sz="4" w:space="0" w:color="auto"/>
              <w:right w:val="double" w:sz="6" w:space="0" w:color="auto"/>
            </w:tcBorders>
            <w:shd w:val="clear" w:color="auto" w:fill="auto"/>
            <w:noWrap/>
            <w:vAlign w:val="bottom"/>
            <w:hideMark/>
          </w:tcPr>
          <w:p w14:paraId="661836DE" w14:textId="2A782C48" w:rsidR="00856C69" w:rsidRPr="00856C69" w:rsidRDefault="00856C69"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3 095</w:t>
            </w:r>
          </w:p>
        </w:tc>
      </w:tr>
      <w:tr w:rsidR="00856C69" w:rsidRPr="00786621" w14:paraId="6E7EB1D3" w14:textId="77777777" w:rsidTr="000A6F23">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29CCAFB3" w14:textId="77777777" w:rsidR="00856C69" w:rsidRPr="00856C69" w:rsidRDefault="00856C69" w:rsidP="00B30289">
            <w:pPr>
              <w:spacing w:after="0" w:line="240" w:lineRule="auto"/>
              <w:rPr>
                <w:rFonts w:eastAsia="Times New Roman" w:cstheme="minorHAnsi"/>
                <w:sz w:val="18"/>
                <w:szCs w:val="18"/>
                <w:lang w:eastAsia="pl-PL"/>
              </w:rPr>
            </w:pPr>
            <w:r w:rsidRPr="00856C69">
              <w:rPr>
                <w:rFonts w:eastAsia="Times New Roman" w:cstheme="minorHAnsi"/>
                <w:sz w:val="18"/>
                <w:szCs w:val="18"/>
                <w:lang w:eastAsia="pl-PL"/>
              </w:rPr>
              <w:t>- Generali Korona Obligacje</w:t>
            </w:r>
          </w:p>
        </w:tc>
        <w:tc>
          <w:tcPr>
            <w:tcW w:w="1191" w:type="dxa"/>
            <w:tcBorders>
              <w:top w:val="nil"/>
              <w:left w:val="nil"/>
              <w:bottom w:val="single" w:sz="4" w:space="0" w:color="auto"/>
              <w:right w:val="single" w:sz="4" w:space="0" w:color="auto"/>
            </w:tcBorders>
            <w:shd w:val="clear" w:color="auto" w:fill="auto"/>
            <w:noWrap/>
            <w:vAlign w:val="bottom"/>
          </w:tcPr>
          <w:p w14:paraId="2C7D3108" w14:textId="0EF5AF9E" w:rsidR="00856C69" w:rsidRPr="00856C69" w:rsidRDefault="00856C69" w:rsidP="00B30289">
            <w:pPr>
              <w:spacing w:after="0" w:line="240" w:lineRule="auto"/>
              <w:jc w:val="right"/>
              <w:rPr>
                <w:rFonts w:eastAsia="Times New Roman" w:cstheme="minorHAnsi"/>
                <w:color w:val="000000"/>
                <w:sz w:val="18"/>
                <w:szCs w:val="18"/>
                <w:lang w:eastAsia="pl-PL"/>
              </w:rPr>
            </w:pPr>
            <w:r w:rsidRPr="00856C69">
              <w:rPr>
                <w:rFonts w:cstheme="minorHAnsi"/>
                <w:color w:val="000000"/>
                <w:sz w:val="18"/>
                <w:szCs w:val="18"/>
              </w:rPr>
              <w:t>1 106</w:t>
            </w:r>
          </w:p>
        </w:tc>
        <w:tc>
          <w:tcPr>
            <w:tcW w:w="1191" w:type="dxa"/>
            <w:tcBorders>
              <w:top w:val="nil"/>
              <w:left w:val="nil"/>
              <w:bottom w:val="single" w:sz="4" w:space="0" w:color="auto"/>
              <w:right w:val="double" w:sz="6" w:space="0" w:color="auto"/>
            </w:tcBorders>
            <w:shd w:val="clear" w:color="auto" w:fill="auto"/>
            <w:noWrap/>
            <w:vAlign w:val="bottom"/>
            <w:hideMark/>
          </w:tcPr>
          <w:p w14:paraId="59CED2ED" w14:textId="578485D2" w:rsidR="00856C69" w:rsidRPr="00856C69" w:rsidRDefault="00856C69"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1</w:t>
            </w:r>
          </w:p>
        </w:tc>
      </w:tr>
      <w:tr w:rsidR="00856C69" w:rsidRPr="00786621" w14:paraId="08C8DA47" w14:textId="77777777" w:rsidTr="000A6F23">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0D78E2CB" w14:textId="229E7902" w:rsidR="00856C69" w:rsidRPr="00856C69" w:rsidRDefault="00856C69" w:rsidP="00B30289">
            <w:pPr>
              <w:spacing w:after="0" w:line="240" w:lineRule="auto"/>
              <w:rPr>
                <w:rFonts w:eastAsia="Times New Roman" w:cstheme="minorHAnsi"/>
                <w:sz w:val="18"/>
                <w:szCs w:val="18"/>
                <w:lang w:eastAsia="pl-PL"/>
              </w:rPr>
            </w:pPr>
            <w:r w:rsidRPr="00856C69">
              <w:rPr>
                <w:rFonts w:eastAsia="Times New Roman" w:cstheme="minorHAnsi"/>
                <w:sz w:val="18"/>
                <w:szCs w:val="18"/>
                <w:lang w:eastAsia="pl-PL"/>
              </w:rPr>
              <w:t xml:space="preserve">- Generali Korona Dochodowy </w:t>
            </w:r>
          </w:p>
        </w:tc>
        <w:tc>
          <w:tcPr>
            <w:tcW w:w="1191" w:type="dxa"/>
            <w:tcBorders>
              <w:top w:val="nil"/>
              <w:left w:val="nil"/>
              <w:bottom w:val="single" w:sz="4" w:space="0" w:color="auto"/>
              <w:right w:val="single" w:sz="4" w:space="0" w:color="auto"/>
            </w:tcBorders>
            <w:shd w:val="clear" w:color="auto" w:fill="auto"/>
            <w:noWrap/>
            <w:vAlign w:val="bottom"/>
          </w:tcPr>
          <w:p w14:paraId="71A13207" w14:textId="025EE8DD" w:rsidR="00856C69" w:rsidRPr="00856C69" w:rsidRDefault="00856C69" w:rsidP="00B30289">
            <w:pPr>
              <w:spacing w:after="0" w:line="240" w:lineRule="auto"/>
              <w:jc w:val="right"/>
              <w:rPr>
                <w:rFonts w:eastAsia="Times New Roman" w:cstheme="minorHAnsi"/>
                <w:color w:val="000000"/>
                <w:sz w:val="18"/>
                <w:szCs w:val="18"/>
                <w:lang w:eastAsia="pl-PL"/>
              </w:rPr>
            </w:pPr>
            <w:r w:rsidRPr="00856C69">
              <w:rPr>
                <w:rFonts w:cstheme="minorHAnsi"/>
                <w:color w:val="000000"/>
                <w:sz w:val="18"/>
                <w:szCs w:val="18"/>
              </w:rPr>
              <w:t>1 091</w:t>
            </w:r>
          </w:p>
        </w:tc>
        <w:tc>
          <w:tcPr>
            <w:tcW w:w="1191" w:type="dxa"/>
            <w:tcBorders>
              <w:top w:val="nil"/>
              <w:left w:val="nil"/>
              <w:bottom w:val="single" w:sz="4" w:space="0" w:color="auto"/>
              <w:right w:val="double" w:sz="6" w:space="0" w:color="auto"/>
            </w:tcBorders>
            <w:shd w:val="clear" w:color="auto" w:fill="auto"/>
            <w:noWrap/>
            <w:vAlign w:val="bottom"/>
            <w:hideMark/>
          </w:tcPr>
          <w:p w14:paraId="50091DCB" w14:textId="56A35A03" w:rsidR="00856C69" w:rsidRPr="00856C69" w:rsidRDefault="00856C69"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1</w:t>
            </w:r>
          </w:p>
        </w:tc>
      </w:tr>
      <w:tr w:rsidR="004E0710" w:rsidRPr="00786621" w14:paraId="4F268EB9" w14:textId="77777777" w:rsidTr="000A6F23">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1C6A8DFE" w14:textId="67073708" w:rsidR="004E0710" w:rsidRPr="00856C69" w:rsidRDefault="004E0710" w:rsidP="00B30289">
            <w:pPr>
              <w:spacing w:after="0" w:line="240" w:lineRule="auto"/>
              <w:rPr>
                <w:rFonts w:eastAsia="Times New Roman" w:cstheme="minorHAnsi"/>
                <w:sz w:val="18"/>
                <w:szCs w:val="18"/>
                <w:lang w:eastAsia="pl-PL"/>
              </w:rPr>
            </w:pPr>
            <w:r w:rsidRPr="00856C69">
              <w:rPr>
                <w:rFonts w:eastAsia="Times New Roman" w:cstheme="minorHAnsi"/>
                <w:sz w:val="18"/>
                <w:szCs w:val="18"/>
                <w:lang w:eastAsia="pl-PL"/>
              </w:rPr>
              <w:t xml:space="preserve">- Generali </w:t>
            </w:r>
            <w:proofErr w:type="spellStart"/>
            <w:r w:rsidRPr="00856C69">
              <w:rPr>
                <w:rFonts w:eastAsia="Times New Roman" w:cstheme="minorHAnsi"/>
                <w:sz w:val="18"/>
                <w:szCs w:val="18"/>
                <w:lang w:eastAsia="pl-PL"/>
              </w:rPr>
              <w:t>Oszczednosciowy</w:t>
            </w:r>
            <w:proofErr w:type="spellEnd"/>
            <w:r w:rsidRPr="00856C69">
              <w:rPr>
                <w:rFonts w:eastAsia="Times New Roman" w:cstheme="minorHAnsi"/>
                <w:sz w:val="18"/>
                <w:szCs w:val="18"/>
                <w:lang w:eastAsia="pl-PL"/>
              </w:rPr>
              <w:t xml:space="preserve"> </w:t>
            </w:r>
          </w:p>
        </w:tc>
        <w:tc>
          <w:tcPr>
            <w:tcW w:w="1191" w:type="dxa"/>
            <w:tcBorders>
              <w:top w:val="nil"/>
              <w:left w:val="nil"/>
              <w:bottom w:val="single" w:sz="4" w:space="0" w:color="auto"/>
              <w:right w:val="single" w:sz="4" w:space="0" w:color="auto"/>
            </w:tcBorders>
            <w:shd w:val="clear" w:color="auto" w:fill="auto"/>
            <w:noWrap/>
            <w:vAlign w:val="bottom"/>
          </w:tcPr>
          <w:p w14:paraId="3ED60597" w14:textId="24E49E6B" w:rsidR="004E0710" w:rsidRPr="00856C69" w:rsidRDefault="00856C69"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1 097</w:t>
            </w:r>
          </w:p>
        </w:tc>
        <w:tc>
          <w:tcPr>
            <w:tcW w:w="1191" w:type="dxa"/>
            <w:tcBorders>
              <w:top w:val="nil"/>
              <w:left w:val="nil"/>
              <w:bottom w:val="single" w:sz="4" w:space="0" w:color="auto"/>
              <w:right w:val="double" w:sz="6" w:space="0" w:color="auto"/>
            </w:tcBorders>
            <w:shd w:val="clear" w:color="auto" w:fill="auto"/>
            <w:noWrap/>
            <w:vAlign w:val="bottom"/>
            <w:hideMark/>
          </w:tcPr>
          <w:p w14:paraId="33A1542A" w14:textId="3098C443" w:rsidR="004E0710" w:rsidRPr="00856C69" w:rsidRDefault="004E0710"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1</w:t>
            </w:r>
          </w:p>
        </w:tc>
      </w:tr>
      <w:tr w:rsidR="004E0710" w:rsidRPr="00786621" w14:paraId="37654939" w14:textId="77777777" w:rsidTr="000A6F23">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153E2348" w14:textId="77777777" w:rsidR="004E0710" w:rsidRPr="00856C69" w:rsidRDefault="004E0710" w:rsidP="00B30289">
            <w:pPr>
              <w:spacing w:after="0" w:line="240" w:lineRule="auto"/>
              <w:rPr>
                <w:rFonts w:eastAsia="Times New Roman" w:cstheme="minorHAnsi"/>
                <w:sz w:val="18"/>
                <w:szCs w:val="18"/>
                <w:lang w:eastAsia="pl-PL"/>
              </w:rPr>
            </w:pPr>
            <w:r w:rsidRPr="00856C69">
              <w:rPr>
                <w:rFonts w:eastAsia="Times New Roman" w:cstheme="minorHAnsi"/>
                <w:sz w:val="18"/>
                <w:szCs w:val="18"/>
                <w:lang w:eastAsia="pl-PL"/>
              </w:rPr>
              <w:t>- Generali Aktywny Dochodowy</w:t>
            </w:r>
          </w:p>
        </w:tc>
        <w:tc>
          <w:tcPr>
            <w:tcW w:w="1191" w:type="dxa"/>
            <w:tcBorders>
              <w:top w:val="nil"/>
              <w:left w:val="nil"/>
              <w:bottom w:val="single" w:sz="4" w:space="0" w:color="auto"/>
              <w:right w:val="single" w:sz="4" w:space="0" w:color="auto"/>
            </w:tcBorders>
            <w:shd w:val="clear" w:color="auto" w:fill="auto"/>
            <w:noWrap/>
            <w:vAlign w:val="bottom"/>
          </w:tcPr>
          <w:p w14:paraId="0BDC2CFE" w14:textId="719E2B09" w:rsidR="004E0710" w:rsidRPr="00856C69" w:rsidRDefault="00856C69"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0</w:t>
            </w:r>
          </w:p>
        </w:tc>
        <w:tc>
          <w:tcPr>
            <w:tcW w:w="1191" w:type="dxa"/>
            <w:tcBorders>
              <w:top w:val="nil"/>
              <w:left w:val="nil"/>
              <w:bottom w:val="single" w:sz="4" w:space="0" w:color="auto"/>
              <w:right w:val="double" w:sz="6" w:space="0" w:color="auto"/>
            </w:tcBorders>
            <w:shd w:val="clear" w:color="auto" w:fill="auto"/>
            <w:noWrap/>
            <w:vAlign w:val="bottom"/>
            <w:hideMark/>
          </w:tcPr>
          <w:p w14:paraId="18B6C9B8" w14:textId="00228518" w:rsidR="004E0710" w:rsidRPr="00856C69" w:rsidRDefault="004E0710" w:rsidP="00B30289">
            <w:pPr>
              <w:spacing w:after="0" w:line="240" w:lineRule="auto"/>
              <w:jc w:val="right"/>
              <w:rPr>
                <w:rFonts w:eastAsia="Times New Roman" w:cstheme="minorHAnsi"/>
                <w:color w:val="000000"/>
                <w:sz w:val="18"/>
                <w:szCs w:val="18"/>
                <w:lang w:eastAsia="pl-PL"/>
              </w:rPr>
            </w:pPr>
            <w:r w:rsidRPr="00856C69">
              <w:rPr>
                <w:rFonts w:eastAsia="Times New Roman" w:cstheme="minorHAnsi"/>
                <w:color w:val="000000"/>
                <w:sz w:val="18"/>
                <w:szCs w:val="18"/>
                <w:lang w:eastAsia="pl-PL"/>
              </w:rPr>
              <w:t>114</w:t>
            </w:r>
          </w:p>
        </w:tc>
      </w:tr>
      <w:tr w:rsidR="004E0710" w:rsidRPr="00786621" w14:paraId="24FD3C50" w14:textId="77777777" w:rsidTr="000A6F23">
        <w:trPr>
          <w:trHeight w:val="283"/>
        </w:trPr>
        <w:tc>
          <w:tcPr>
            <w:tcW w:w="6843" w:type="dxa"/>
            <w:tcBorders>
              <w:top w:val="nil"/>
              <w:left w:val="double" w:sz="6" w:space="0" w:color="auto"/>
              <w:bottom w:val="double" w:sz="6" w:space="0" w:color="auto"/>
              <w:right w:val="single" w:sz="4" w:space="0" w:color="auto"/>
            </w:tcBorders>
            <w:shd w:val="clear" w:color="auto" w:fill="auto"/>
            <w:vAlign w:val="center"/>
            <w:hideMark/>
          </w:tcPr>
          <w:p w14:paraId="43B6DE15" w14:textId="77777777" w:rsidR="004E0710" w:rsidRPr="00856C69" w:rsidRDefault="004E0710" w:rsidP="00B30289">
            <w:pPr>
              <w:spacing w:after="0" w:line="240" w:lineRule="auto"/>
              <w:rPr>
                <w:rFonts w:eastAsia="Times New Roman" w:cstheme="minorHAnsi"/>
                <w:b/>
                <w:bCs/>
                <w:sz w:val="18"/>
                <w:szCs w:val="18"/>
                <w:lang w:eastAsia="pl-PL"/>
              </w:rPr>
            </w:pPr>
            <w:r w:rsidRPr="00856C69">
              <w:rPr>
                <w:rFonts w:eastAsia="Times New Roman" w:cstheme="minorHAnsi"/>
                <w:b/>
                <w:bCs/>
                <w:sz w:val="18"/>
                <w:szCs w:val="18"/>
                <w:lang w:eastAsia="pl-PL"/>
              </w:rPr>
              <w:t>Razem:</w:t>
            </w:r>
          </w:p>
        </w:tc>
        <w:tc>
          <w:tcPr>
            <w:tcW w:w="1191" w:type="dxa"/>
            <w:tcBorders>
              <w:top w:val="nil"/>
              <w:left w:val="nil"/>
              <w:bottom w:val="double" w:sz="6" w:space="0" w:color="auto"/>
              <w:right w:val="single" w:sz="4" w:space="0" w:color="auto"/>
            </w:tcBorders>
            <w:shd w:val="clear" w:color="auto" w:fill="auto"/>
            <w:noWrap/>
            <w:vAlign w:val="bottom"/>
          </w:tcPr>
          <w:p w14:paraId="5972A551" w14:textId="6685D924" w:rsidR="004E0710" w:rsidRPr="00856C69" w:rsidRDefault="00856C69" w:rsidP="00B30289">
            <w:pPr>
              <w:spacing w:after="0" w:line="240" w:lineRule="auto"/>
              <w:jc w:val="right"/>
              <w:rPr>
                <w:rFonts w:eastAsia="Times New Roman" w:cstheme="minorHAnsi"/>
                <w:b/>
                <w:bCs/>
                <w:color w:val="000000"/>
                <w:sz w:val="18"/>
                <w:szCs w:val="18"/>
                <w:lang w:eastAsia="pl-PL"/>
              </w:rPr>
            </w:pPr>
            <w:r>
              <w:rPr>
                <w:rFonts w:eastAsia="Times New Roman" w:cstheme="minorHAnsi"/>
                <w:b/>
                <w:bCs/>
                <w:color w:val="000000"/>
                <w:sz w:val="18"/>
                <w:szCs w:val="18"/>
                <w:lang w:eastAsia="pl-PL"/>
              </w:rPr>
              <w:t>3 741</w:t>
            </w:r>
          </w:p>
        </w:tc>
        <w:tc>
          <w:tcPr>
            <w:tcW w:w="1191" w:type="dxa"/>
            <w:tcBorders>
              <w:top w:val="nil"/>
              <w:left w:val="nil"/>
              <w:bottom w:val="double" w:sz="6" w:space="0" w:color="auto"/>
              <w:right w:val="double" w:sz="6" w:space="0" w:color="auto"/>
            </w:tcBorders>
            <w:shd w:val="clear" w:color="auto" w:fill="auto"/>
            <w:noWrap/>
            <w:vAlign w:val="bottom"/>
            <w:hideMark/>
          </w:tcPr>
          <w:p w14:paraId="1E3CFE87" w14:textId="2A4BFE9A" w:rsidR="004E0710" w:rsidRPr="00856C69" w:rsidRDefault="004E0710" w:rsidP="00B30289">
            <w:pPr>
              <w:spacing w:after="0" w:line="240" w:lineRule="auto"/>
              <w:jc w:val="right"/>
              <w:rPr>
                <w:rFonts w:eastAsia="Times New Roman" w:cstheme="minorHAnsi"/>
                <w:b/>
                <w:bCs/>
                <w:color w:val="000000"/>
                <w:sz w:val="18"/>
                <w:szCs w:val="18"/>
                <w:lang w:eastAsia="pl-PL"/>
              </w:rPr>
            </w:pPr>
            <w:r w:rsidRPr="00856C69">
              <w:rPr>
                <w:rFonts w:eastAsia="Times New Roman" w:cstheme="minorHAnsi"/>
                <w:b/>
                <w:bCs/>
                <w:color w:val="000000"/>
                <w:sz w:val="18"/>
                <w:szCs w:val="18"/>
                <w:lang w:eastAsia="pl-PL"/>
              </w:rPr>
              <w:t>7 742</w:t>
            </w:r>
          </w:p>
        </w:tc>
      </w:tr>
    </w:tbl>
    <w:p w14:paraId="653EFEED" w14:textId="77777777" w:rsidR="00827A10" w:rsidRPr="00794ECE" w:rsidRDefault="00827A10" w:rsidP="00794ECE">
      <w:pPr>
        <w:spacing w:line="240" w:lineRule="auto"/>
        <w:jc w:val="both"/>
        <w:rPr>
          <w:rFonts w:cstheme="minorHAnsi"/>
          <w:sz w:val="24"/>
          <w:szCs w:val="24"/>
          <w:u w:val="single"/>
        </w:rPr>
      </w:pPr>
      <w:r w:rsidRPr="00794ECE">
        <w:rPr>
          <w:rFonts w:cstheme="minorHAnsi"/>
          <w:sz w:val="24"/>
          <w:szCs w:val="24"/>
          <w:u w:val="single"/>
        </w:rPr>
        <w:t>Hierarchia wartości godziwej</w:t>
      </w:r>
    </w:p>
    <w:p w14:paraId="4123ED0E" w14:textId="7152CDF0" w:rsidR="00CE19DE" w:rsidRPr="00794ECE" w:rsidRDefault="00827A10" w:rsidP="00445152">
      <w:pPr>
        <w:spacing w:line="240" w:lineRule="auto"/>
        <w:jc w:val="both"/>
        <w:rPr>
          <w:rFonts w:cstheme="minorHAnsi"/>
          <w:sz w:val="24"/>
          <w:szCs w:val="24"/>
        </w:rPr>
      </w:pPr>
      <w:r w:rsidRPr="00786621">
        <w:rPr>
          <w:rFonts w:cstheme="minorHAnsi"/>
          <w:sz w:val="24"/>
          <w:szCs w:val="24"/>
        </w:rPr>
        <w:t xml:space="preserve">Dane wejściowe na poziomie 2 to dane wejściowe inne niż ceny notowane uwzględnione na poziomie 1, które są obserwowalne w przypadku danego składnika aktywów lub zobowiązania, albo pośrednio, albo bezpośrednio. </w:t>
      </w:r>
      <w:r w:rsidRPr="009F76FC">
        <w:rPr>
          <w:rFonts w:cstheme="minorHAnsi"/>
          <w:sz w:val="24"/>
          <w:szCs w:val="24"/>
        </w:rPr>
        <w:t xml:space="preserve">Do tej kategorii zaliczono wycenę papierów wartościowych (Generali i </w:t>
      </w:r>
      <w:proofErr w:type="spellStart"/>
      <w:r w:rsidRPr="009F76FC">
        <w:rPr>
          <w:rFonts w:cstheme="minorHAnsi"/>
          <w:sz w:val="24"/>
          <w:szCs w:val="24"/>
        </w:rPr>
        <w:t>Quercus</w:t>
      </w:r>
      <w:proofErr w:type="spellEnd"/>
      <w:r w:rsidRPr="009F76FC">
        <w:rPr>
          <w:rFonts w:cstheme="minorHAnsi"/>
          <w:sz w:val="24"/>
          <w:szCs w:val="24"/>
        </w:rPr>
        <w:t>) oraz obligacje korporacyjne</w:t>
      </w:r>
      <w:r w:rsidRPr="00F372F8">
        <w:t>.</w:t>
      </w:r>
      <w:bookmarkEnd w:id="1203"/>
      <w:bookmarkEnd w:id="1204"/>
      <w:bookmarkEnd w:id="1205"/>
      <w:bookmarkEnd w:id="1206"/>
      <w:bookmarkEnd w:id="1207"/>
    </w:p>
    <w:p w14:paraId="1A49FA2C" w14:textId="77777777" w:rsidR="00CE19DE" w:rsidRPr="00786621" w:rsidRDefault="00CE19DE" w:rsidP="00B30289">
      <w:pPr>
        <w:pStyle w:val="Nagwek4"/>
        <w:spacing w:line="240" w:lineRule="auto"/>
        <w:rPr>
          <w:rFonts w:asciiTheme="minorHAnsi" w:hAnsiTheme="minorHAnsi" w:cstheme="minorHAnsi"/>
        </w:rPr>
      </w:pPr>
      <w:bookmarkStart w:id="1208" w:name="XBRLBlock_83345911"/>
      <w:bookmarkStart w:id="1209" w:name="XBRLBlock_34945155"/>
      <w:bookmarkStart w:id="1210" w:name="XBRLBlock__1363584281"/>
      <w:r w:rsidRPr="00F372F8">
        <w:rPr>
          <w:rFonts w:asciiTheme="minorHAnsi" w:hAnsiTheme="minorHAnsi" w:cstheme="minorHAnsi"/>
        </w:rPr>
        <w:t>P</w:t>
      </w:r>
      <w:r w:rsidRPr="00786621">
        <w:rPr>
          <w:rFonts w:asciiTheme="minorHAnsi" w:hAnsiTheme="minorHAnsi" w:cstheme="minorHAnsi"/>
        </w:rPr>
        <w:t>odział instrumentów zabezpieczających</w:t>
      </w:r>
    </w:p>
    <w:tbl>
      <w:tblPr>
        <w:tblW w:w="9225" w:type="dxa"/>
        <w:tblLayout w:type="fixed"/>
        <w:tblCellMar>
          <w:left w:w="70" w:type="dxa"/>
          <w:right w:w="70" w:type="dxa"/>
        </w:tblCellMar>
        <w:tblLook w:val="04A0" w:firstRow="1" w:lastRow="0" w:firstColumn="1" w:lastColumn="0" w:noHBand="0" w:noVBand="1"/>
      </w:tblPr>
      <w:tblGrid>
        <w:gridCol w:w="4237"/>
        <w:gridCol w:w="1247"/>
        <w:gridCol w:w="1247"/>
        <w:gridCol w:w="1247"/>
        <w:gridCol w:w="1247"/>
      </w:tblGrid>
      <w:tr w:rsidR="00343E18" w:rsidRPr="00794ECE" w14:paraId="5EFB0FBC" w14:textId="77777777" w:rsidTr="00063CB7">
        <w:trPr>
          <w:trHeight w:val="315"/>
        </w:trPr>
        <w:tc>
          <w:tcPr>
            <w:tcW w:w="4321" w:type="dxa"/>
            <w:vMerge w:val="restart"/>
            <w:tcBorders>
              <w:top w:val="double" w:sz="6" w:space="0" w:color="auto"/>
              <w:left w:val="double" w:sz="6" w:space="0" w:color="auto"/>
              <w:bottom w:val="double" w:sz="6" w:space="0" w:color="000000"/>
              <w:right w:val="single" w:sz="4" w:space="0" w:color="auto"/>
            </w:tcBorders>
            <w:shd w:val="clear" w:color="000000" w:fill="9BC2E6"/>
            <w:noWrap/>
            <w:vAlign w:val="center"/>
            <w:hideMark/>
          </w:tcPr>
          <w:p w14:paraId="50E608FE" w14:textId="77777777" w:rsidR="00343E18" w:rsidRPr="00794ECE" w:rsidRDefault="00343E18" w:rsidP="00343E18">
            <w:pPr>
              <w:spacing w:after="0" w:line="240" w:lineRule="auto"/>
              <w:rPr>
                <w:rFonts w:eastAsia="Times New Roman" w:cstheme="minorHAnsi"/>
                <w:b/>
                <w:bCs/>
                <w:sz w:val="18"/>
                <w:szCs w:val="18"/>
                <w:lang w:eastAsia="pl-PL"/>
              </w:rPr>
            </w:pPr>
            <w:r w:rsidRPr="00794ECE">
              <w:rPr>
                <w:rFonts w:eastAsia="Times New Roman" w:cstheme="minorHAnsi"/>
                <w:b/>
                <w:bCs/>
                <w:sz w:val="18"/>
                <w:szCs w:val="18"/>
                <w:lang w:eastAsia="pl-PL"/>
              </w:rPr>
              <w:t xml:space="preserve">Podział instrumentów zabezpieczających </w:t>
            </w:r>
          </w:p>
        </w:tc>
        <w:tc>
          <w:tcPr>
            <w:tcW w:w="5079" w:type="dxa"/>
            <w:gridSpan w:val="4"/>
            <w:tcBorders>
              <w:top w:val="double" w:sz="6" w:space="0" w:color="auto"/>
              <w:left w:val="nil"/>
              <w:bottom w:val="single" w:sz="4" w:space="0" w:color="auto"/>
              <w:right w:val="double" w:sz="6" w:space="0" w:color="000000"/>
            </w:tcBorders>
            <w:shd w:val="clear" w:color="000000" w:fill="9BC2E6"/>
            <w:noWrap/>
            <w:vAlign w:val="bottom"/>
            <w:hideMark/>
          </w:tcPr>
          <w:p w14:paraId="23F3E73F" w14:textId="77777777" w:rsidR="00343E18" w:rsidRPr="00794ECE" w:rsidRDefault="00343E18" w:rsidP="00343E18">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w tys. zł</w:t>
            </w:r>
          </w:p>
        </w:tc>
      </w:tr>
      <w:tr w:rsidR="00343E18" w:rsidRPr="00794ECE" w14:paraId="21BE7979" w14:textId="77777777" w:rsidTr="00063CB7">
        <w:trPr>
          <w:trHeight w:val="300"/>
        </w:trPr>
        <w:tc>
          <w:tcPr>
            <w:tcW w:w="4321" w:type="dxa"/>
            <w:vMerge/>
            <w:tcBorders>
              <w:top w:val="double" w:sz="6" w:space="0" w:color="auto"/>
              <w:left w:val="double" w:sz="6" w:space="0" w:color="auto"/>
              <w:bottom w:val="double" w:sz="6" w:space="0" w:color="000000"/>
              <w:right w:val="single" w:sz="4" w:space="0" w:color="auto"/>
            </w:tcBorders>
            <w:vAlign w:val="center"/>
            <w:hideMark/>
          </w:tcPr>
          <w:p w14:paraId="609793CF" w14:textId="77777777" w:rsidR="00343E18" w:rsidRPr="00794ECE" w:rsidRDefault="00343E18" w:rsidP="00343E18">
            <w:pPr>
              <w:spacing w:after="0" w:line="240" w:lineRule="auto"/>
              <w:rPr>
                <w:rFonts w:eastAsia="Times New Roman" w:cstheme="minorHAnsi"/>
                <w:b/>
                <w:bCs/>
                <w:sz w:val="18"/>
                <w:szCs w:val="18"/>
                <w:lang w:eastAsia="pl-PL"/>
              </w:rPr>
            </w:pPr>
          </w:p>
        </w:tc>
        <w:tc>
          <w:tcPr>
            <w:tcW w:w="2540" w:type="dxa"/>
            <w:gridSpan w:val="2"/>
            <w:tcBorders>
              <w:top w:val="single" w:sz="4" w:space="0" w:color="auto"/>
              <w:left w:val="nil"/>
              <w:bottom w:val="single" w:sz="4" w:space="0" w:color="auto"/>
              <w:right w:val="single" w:sz="4" w:space="0" w:color="auto"/>
            </w:tcBorders>
            <w:shd w:val="clear" w:color="000000" w:fill="9BC2E6"/>
            <w:noWrap/>
            <w:vAlign w:val="bottom"/>
            <w:hideMark/>
          </w:tcPr>
          <w:p w14:paraId="320E5759" w14:textId="77777777" w:rsidR="00343E18" w:rsidRPr="00794ECE" w:rsidRDefault="00343E18" w:rsidP="00343E18">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31.12.2023</w:t>
            </w:r>
          </w:p>
        </w:tc>
        <w:tc>
          <w:tcPr>
            <w:tcW w:w="2539" w:type="dxa"/>
            <w:gridSpan w:val="2"/>
            <w:tcBorders>
              <w:top w:val="single" w:sz="4" w:space="0" w:color="auto"/>
              <w:left w:val="nil"/>
              <w:bottom w:val="single" w:sz="4" w:space="0" w:color="auto"/>
              <w:right w:val="double" w:sz="6" w:space="0" w:color="000000"/>
            </w:tcBorders>
            <w:shd w:val="clear" w:color="000000" w:fill="9BC2E6"/>
            <w:noWrap/>
            <w:vAlign w:val="bottom"/>
            <w:hideMark/>
          </w:tcPr>
          <w:p w14:paraId="6B39C16E" w14:textId="77777777" w:rsidR="00343E18" w:rsidRPr="00794ECE" w:rsidRDefault="00343E18" w:rsidP="00343E18">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31.12.2022</w:t>
            </w:r>
          </w:p>
        </w:tc>
      </w:tr>
      <w:tr w:rsidR="00343E18" w:rsidRPr="00794ECE" w14:paraId="6DB105E6" w14:textId="77777777" w:rsidTr="00063CB7">
        <w:trPr>
          <w:trHeight w:val="495"/>
        </w:trPr>
        <w:tc>
          <w:tcPr>
            <w:tcW w:w="4321" w:type="dxa"/>
            <w:vMerge/>
            <w:tcBorders>
              <w:top w:val="double" w:sz="6" w:space="0" w:color="auto"/>
              <w:left w:val="double" w:sz="6" w:space="0" w:color="auto"/>
              <w:bottom w:val="double" w:sz="6" w:space="0" w:color="000000"/>
              <w:right w:val="single" w:sz="4" w:space="0" w:color="auto"/>
            </w:tcBorders>
            <w:vAlign w:val="center"/>
            <w:hideMark/>
          </w:tcPr>
          <w:p w14:paraId="2346C8A3" w14:textId="77777777" w:rsidR="00343E18" w:rsidRPr="00794ECE" w:rsidRDefault="00343E18" w:rsidP="00343E18">
            <w:pPr>
              <w:spacing w:after="0" w:line="240" w:lineRule="auto"/>
              <w:rPr>
                <w:rFonts w:eastAsia="Times New Roman" w:cstheme="minorHAnsi"/>
                <w:b/>
                <w:bCs/>
                <w:sz w:val="18"/>
                <w:szCs w:val="18"/>
                <w:lang w:eastAsia="pl-PL"/>
              </w:rPr>
            </w:pPr>
          </w:p>
        </w:tc>
        <w:tc>
          <w:tcPr>
            <w:tcW w:w="1270" w:type="dxa"/>
            <w:tcBorders>
              <w:top w:val="nil"/>
              <w:left w:val="nil"/>
              <w:bottom w:val="double" w:sz="6" w:space="0" w:color="auto"/>
              <w:right w:val="single" w:sz="4" w:space="0" w:color="auto"/>
            </w:tcBorders>
            <w:shd w:val="clear" w:color="000000" w:fill="9BC2E6"/>
            <w:vAlign w:val="center"/>
            <w:hideMark/>
          </w:tcPr>
          <w:p w14:paraId="6D8BD919" w14:textId="77777777" w:rsidR="00343E18" w:rsidRPr="00794ECE" w:rsidRDefault="00343E18" w:rsidP="00343E18">
            <w:pPr>
              <w:spacing w:after="0" w:line="240" w:lineRule="auto"/>
              <w:jc w:val="center"/>
              <w:rPr>
                <w:rFonts w:eastAsia="Times New Roman" w:cstheme="minorHAnsi"/>
                <w:b/>
                <w:bCs/>
                <w:sz w:val="18"/>
                <w:szCs w:val="18"/>
                <w:lang w:eastAsia="pl-PL"/>
              </w:rPr>
            </w:pPr>
            <w:r w:rsidRPr="00794ECE">
              <w:rPr>
                <w:rFonts w:eastAsia="Times New Roman" w:cstheme="minorHAnsi"/>
                <w:b/>
                <w:bCs/>
                <w:sz w:val="18"/>
                <w:szCs w:val="18"/>
                <w:lang w:eastAsia="pl-PL"/>
              </w:rPr>
              <w:t>Aktywa finansowe</w:t>
            </w:r>
          </w:p>
        </w:tc>
        <w:tc>
          <w:tcPr>
            <w:tcW w:w="1270" w:type="dxa"/>
            <w:tcBorders>
              <w:top w:val="nil"/>
              <w:left w:val="nil"/>
              <w:bottom w:val="double" w:sz="6" w:space="0" w:color="auto"/>
              <w:right w:val="single" w:sz="4" w:space="0" w:color="auto"/>
            </w:tcBorders>
            <w:shd w:val="clear" w:color="000000" w:fill="9BC2E6"/>
            <w:vAlign w:val="center"/>
            <w:hideMark/>
          </w:tcPr>
          <w:p w14:paraId="291483A7" w14:textId="77777777" w:rsidR="00343E18" w:rsidRPr="00794ECE" w:rsidRDefault="00343E18" w:rsidP="00343E18">
            <w:pPr>
              <w:spacing w:after="0" w:line="240" w:lineRule="auto"/>
              <w:jc w:val="center"/>
              <w:rPr>
                <w:rFonts w:eastAsia="Times New Roman" w:cstheme="minorHAnsi"/>
                <w:b/>
                <w:bCs/>
                <w:sz w:val="18"/>
                <w:szCs w:val="18"/>
                <w:lang w:eastAsia="pl-PL"/>
              </w:rPr>
            </w:pPr>
            <w:r w:rsidRPr="00794ECE">
              <w:rPr>
                <w:rFonts w:eastAsia="Times New Roman" w:cstheme="minorHAnsi"/>
                <w:b/>
                <w:bCs/>
                <w:sz w:val="18"/>
                <w:szCs w:val="18"/>
                <w:lang w:eastAsia="pl-PL"/>
              </w:rPr>
              <w:t>Zobowiązania finansowe</w:t>
            </w:r>
          </w:p>
        </w:tc>
        <w:tc>
          <w:tcPr>
            <w:tcW w:w="1270" w:type="dxa"/>
            <w:tcBorders>
              <w:top w:val="nil"/>
              <w:left w:val="nil"/>
              <w:bottom w:val="double" w:sz="6" w:space="0" w:color="auto"/>
              <w:right w:val="single" w:sz="4" w:space="0" w:color="auto"/>
            </w:tcBorders>
            <w:shd w:val="clear" w:color="000000" w:fill="9BC2E6"/>
            <w:vAlign w:val="center"/>
            <w:hideMark/>
          </w:tcPr>
          <w:p w14:paraId="130B62FB" w14:textId="77777777" w:rsidR="00343E18" w:rsidRPr="00794ECE" w:rsidRDefault="00343E18" w:rsidP="00343E18">
            <w:pPr>
              <w:spacing w:after="0" w:line="240" w:lineRule="auto"/>
              <w:jc w:val="center"/>
              <w:rPr>
                <w:rFonts w:eastAsia="Times New Roman" w:cstheme="minorHAnsi"/>
                <w:b/>
                <w:bCs/>
                <w:sz w:val="18"/>
                <w:szCs w:val="18"/>
                <w:lang w:eastAsia="pl-PL"/>
              </w:rPr>
            </w:pPr>
            <w:r w:rsidRPr="00794ECE">
              <w:rPr>
                <w:rFonts w:eastAsia="Times New Roman" w:cstheme="minorHAnsi"/>
                <w:b/>
                <w:bCs/>
                <w:sz w:val="18"/>
                <w:szCs w:val="18"/>
                <w:lang w:eastAsia="pl-PL"/>
              </w:rPr>
              <w:t>Aktywa finansowe</w:t>
            </w:r>
          </w:p>
        </w:tc>
        <w:tc>
          <w:tcPr>
            <w:tcW w:w="1270" w:type="dxa"/>
            <w:tcBorders>
              <w:top w:val="nil"/>
              <w:left w:val="nil"/>
              <w:bottom w:val="double" w:sz="6" w:space="0" w:color="auto"/>
              <w:right w:val="double" w:sz="6" w:space="0" w:color="auto"/>
            </w:tcBorders>
            <w:shd w:val="clear" w:color="000000" w:fill="9BC2E6"/>
            <w:vAlign w:val="center"/>
            <w:hideMark/>
          </w:tcPr>
          <w:p w14:paraId="36E0EB56" w14:textId="77777777" w:rsidR="00343E18" w:rsidRPr="00794ECE" w:rsidRDefault="00343E18" w:rsidP="00343E18">
            <w:pPr>
              <w:spacing w:after="0" w:line="240" w:lineRule="auto"/>
              <w:jc w:val="center"/>
              <w:rPr>
                <w:rFonts w:eastAsia="Times New Roman" w:cstheme="minorHAnsi"/>
                <w:b/>
                <w:bCs/>
                <w:sz w:val="18"/>
                <w:szCs w:val="18"/>
                <w:lang w:eastAsia="pl-PL"/>
              </w:rPr>
            </w:pPr>
            <w:r w:rsidRPr="00794ECE">
              <w:rPr>
                <w:rFonts w:eastAsia="Times New Roman" w:cstheme="minorHAnsi"/>
                <w:b/>
                <w:bCs/>
                <w:sz w:val="18"/>
                <w:szCs w:val="18"/>
                <w:lang w:eastAsia="pl-PL"/>
              </w:rPr>
              <w:t>Zobowiązania finansowe</w:t>
            </w:r>
          </w:p>
        </w:tc>
      </w:tr>
      <w:tr w:rsidR="00343E18" w:rsidRPr="00794ECE" w14:paraId="4BDAA894" w14:textId="77777777" w:rsidTr="00063CB7">
        <w:trPr>
          <w:trHeight w:val="283"/>
        </w:trPr>
        <w:tc>
          <w:tcPr>
            <w:tcW w:w="4321" w:type="dxa"/>
            <w:tcBorders>
              <w:top w:val="single" w:sz="4" w:space="0" w:color="auto"/>
              <w:left w:val="double" w:sz="6" w:space="0" w:color="auto"/>
              <w:bottom w:val="single" w:sz="4" w:space="0" w:color="auto"/>
              <w:right w:val="nil"/>
            </w:tcBorders>
            <w:shd w:val="clear" w:color="000000" w:fill="BDD7EE"/>
            <w:vAlign w:val="center"/>
            <w:hideMark/>
          </w:tcPr>
          <w:p w14:paraId="3B3C4995" w14:textId="77777777" w:rsidR="00343E18" w:rsidRPr="00794ECE" w:rsidRDefault="00343E18" w:rsidP="00343E18">
            <w:pPr>
              <w:spacing w:after="0" w:line="240" w:lineRule="auto"/>
              <w:rPr>
                <w:rFonts w:eastAsia="Times New Roman" w:cstheme="minorHAnsi"/>
                <w:b/>
                <w:bCs/>
                <w:sz w:val="18"/>
                <w:szCs w:val="18"/>
                <w:lang w:eastAsia="pl-PL"/>
              </w:rPr>
            </w:pPr>
            <w:r w:rsidRPr="00794ECE">
              <w:rPr>
                <w:rFonts w:eastAsia="Times New Roman" w:cstheme="minorHAnsi"/>
                <w:b/>
                <w:bCs/>
                <w:sz w:val="18"/>
                <w:szCs w:val="18"/>
                <w:lang w:eastAsia="pl-PL"/>
              </w:rPr>
              <w:t>Instrumenty zabezpieczające</w:t>
            </w:r>
          </w:p>
        </w:tc>
        <w:tc>
          <w:tcPr>
            <w:tcW w:w="1270"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12DFAABB" w14:textId="77777777" w:rsidR="00343E18" w:rsidRPr="00794ECE" w:rsidRDefault="00343E18" w:rsidP="00343E18">
            <w:pPr>
              <w:spacing w:after="0" w:line="240" w:lineRule="auto"/>
              <w:jc w:val="right"/>
              <w:rPr>
                <w:rFonts w:eastAsia="Times New Roman" w:cstheme="minorHAnsi"/>
                <w:b/>
                <w:bCs/>
                <w:sz w:val="18"/>
                <w:szCs w:val="18"/>
                <w:lang w:eastAsia="pl-PL"/>
              </w:rPr>
            </w:pPr>
            <w:r w:rsidRPr="00794ECE">
              <w:rPr>
                <w:rFonts w:eastAsia="Times New Roman" w:cstheme="minorHAnsi"/>
                <w:b/>
                <w:bCs/>
                <w:sz w:val="18"/>
                <w:szCs w:val="18"/>
                <w:lang w:eastAsia="pl-PL"/>
              </w:rPr>
              <w:t>644</w:t>
            </w:r>
          </w:p>
        </w:tc>
        <w:tc>
          <w:tcPr>
            <w:tcW w:w="1270" w:type="dxa"/>
            <w:tcBorders>
              <w:top w:val="single" w:sz="4" w:space="0" w:color="auto"/>
              <w:left w:val="nil"/>
              <w:bottom w:val="single" w:sz="4" w:space="0" w:color="auto"/>
              <w:right w:val="single" w:sz="4" w:space="0" w:color="auto"/>
            </w:tcBorders>
            <w:shd w:val="clear" w:color="000000" w:fill="BDD7EE"/>
            <w:vAlign w:val="center"/>
            <w:hideMark/>
          </w:tcPr>
          <w:p w14:paraId="29A573FE" w14:textId="77777777" w:rsidR="00343E18" w:rsidRPr="00794ECE" w:rsidRDefault="00343E18" w:rsidP="00343E18">
            <w:pPr>
              <w:spacing w:after="0" w:line="240" w:lineRule="auto"/>
              <w:jc w:val="right"/>
              <w:rPr>
                <w:rFonts w:eastAsia="Times New Roman" w:cstheme="minorHAnsi"/>
                <w:b/>
                <w:bCs/>
                <w:sz w:val="18"/>
                <w:szCs w:val="18"/>
                <w:lang w:eastAsia="pl-PL"/>
              </w:rPr>
            </w:pPr>
            <w:r w:rsidRPr="00794ECE">
              <w:rPr>
                <w:rFonts w:eastAsia="Times New Roman" w:cstheme="minorHAnsi"/>
                <w:b/>
                <w:bCs/>
                <w:sz w:val="18"/>
                <w:szCs w:val="18"/>
                <w:lang w:eastAsia="pl-PL"/>
              </w:rPr>
              <w:t>56</w:t>
            </w:r>
          </w:p>
        </w:tc>
        <w:tc>
          <w:tcPr>
            <w:tcW w:w="1270" w:type="dxa"/>
            <w:tcBorders>
              <w:top w:val="single" w:sz="4" w:space="0" w:color="auto"/>
              <w:left w:val="nil"/>
              <w:bottom w:val="single" w:sz="4" w:space="0" w:color="auto"/>
              <w:right w:val="single" w:sz="4" w:space="0" w:color="auto"/>
            </w:tcBorders>
            <w:shd w:val="clear" w:color="000000" w:fill="BDD7EE"/>
            <w:vAlign w:val="center"/>
            <w:hideMark/>
          </w:tcPr>
          <w:p w14:paraId="4B5FA99F" w14:textId="77777777" w:rsidR="00343E18" w:rsidRPr="00794ECE" w:rsidRDefault="00343E18" w:rsidP="00343E18">
            <w:pPr>
              <w:spacing w:after="0" w:line="240" w:lineRule="auto"/>
              <w:jc w:val="right"/>
              <w:rPr>
                <w:rFonts w:eastAsia="Times New Roman" w:cstheme="minorHAnsi"/>
                <w:b/>
                <w:bCs/>
                <w:sz w:val="18"/>
                <w:szCs w:val="18"/>
                <w:lang w:eastAsia="pl-PL"/>
              </w:rPr>
            </w:pPr>
            <w:r w:rsidRPr="00794ECE">
              <w:rPr>
                <w:rFonts w:eastAsia="Times New Roman" w:cstheme="minorHAnsi"/>
                <w:b/>
                <w:bCs/>
                <w:sz w:val="18"/>
                <w:szCs w:val="18"/>
                <w:lang w:eastAsia="pl-PL"/>
              </w:rPr>
              <w:t>2 702</w:t>
            </w:r>
          </w:p>
        </w:tc>
        <w:tc>
          <w:tcPr>
            <w:tcW w:w="1270" w:type="dxa"/>
            <w:tcBorders>
              <w:top w:val="single" w:sz="4" w:space="0" w:color="auto"/>
              <w:left w:val="nil"/>
              <w:bottom w:val="single" w:sz="4" w:space="0" w:color="auto"/>
              <w:right w:val="double" w:sz="6" w:space="0" w:color="auto"/>
            </w:tcBorders>
            <w:shd w:val="clear" w:color="000000" w:fill="BDD7EE"/>
            <w:vAlign w:val="center"/>
            <w:hideMark/>
          </w:tcPr>
          <w:p w14:paraId="2FFB0424" w14:textId="77777777" w:rsidR="00343E18" w:rsidRPr="00794ECE" w:rsidRDefault="00343E18" w:rsidP="00343E18">
            <w:pPr>
              <w:spacing w:after="0" w:line="240" w:lineRule="auto"/>
              <w:jc w:val="right"/>
              <w:rPr>
                <w:rFonts w:eastAsia="Times New Roman" w:cstheme="minorHAnsi"/>
                <w:b/>
                <w:bCs/>
                <w:sz w:val="18"/>
                <w:szCs w:val="18"/>
                <w:lang w:eastAsia="pl-PL"/>
              </w:rPr>
            </w:pPr>
            <w:r w:rsidRPr="00794ECE">
              <w:rPr>
                <w:rFonts w:eastAsia="Times New Roman" w:cstheme="minorHAnsi"/>
                <w:b/>
                <w:bCs/>
                <w:sz w:val="18"/>
                <w:szCs w:val="18"/>
                <w:lang w:eastAsia="pl-PL"/>
              </w:rPr>
              <w:t>39 843</w:t>
            </w:r>
          </w:p>
        </w:tc>
      </w:tr>
      <w:tr w:rsidR="00343E18" w:rsidRPr="00794ECE" w14:paraId="2474DBE2" w14:textId="77777777" w:rsidTr="00063CB7">
        <w:trPr>
          <w:trHeight w:val="283"/>
        </w:trPr>
        <w:tc>
          <w:tcPr>
            <w:tcW w:w="4321" w:type="dxa"/>
            <w:tcBorders>
              <w:top w:val="nil"/>
              <w:left w:val="double" w:sz="6" w:space="0" w:color="auto"/>
              <w:bottom w:val="single" w:sz="4" w:space="0" w:color="auto"/>
              <w:right w:val="nil"/>
            </w:tcBorders>
            <w:shd w:val="clear" w:color="auto" w:fill="auto"/>
            <w:vAlign w:val="center"/>
            <w:hideMark/>
          </w:tcPr>
          <w:p w14:paraId="1E8204E4" w14:textId="77777777" w:rsidR="00343E18" w:rsidRPr="00794ECE" w:rsidRDefault="00343E18" w:rsidP="00343E18">
            <w:pPr>
              <w:spacing w:after="0" w:line="240" w:lineRule="auto"/>
              <w:rPr>
                <w:rFonts w:eastAsia="Times New Roman" w:cstheme="minorHAnsi"/>
                <w:i/>
                <w:iCs/>
                <w:sz w:val="18"/>
                <w:szCs w:val="18"/>
                <w:lang w:eastAsia="pl-PL"/>
              </w:rPr>
            </w:pPr>
            <w:r w:rsidRPr="00794ECE">
              <w:rPr>
                <w:rFonts w:eastAsia="Times New Roman" w:cstheme="minorHAnsi"/>
                <w:i/>
                <w:iCs/>
                <w:sz w:val="18"/>
                <w:szCs w:val="18"/>
                <w:lang w:eastAsia="pl-PL"/>
              </w:rPr>
              <w:t>transakcje towarowe - cynk</w:t>
            </w:r>
          </w:p>
        </w:tc>
        <w:tc>
          <w:tcPr>
            <w:tcW w:w="1270" w:type="dxa"/>
            <w:tcBorders>
              <w:top w:val="nil"/>
              <w:left w:val="single" w:sz="4" w:space="0" w:color="auto"/>
              <w:bottom w:val="single" w:sz="4" w:space="0" w:color="auto"/>
              <w:right w:val="single" w:sz="4" w:space="0" w:color="auto"/>
            </w:tcBorders>
            <w:shd w:val="clear" w:color="auto" w:fill="auto"/>
            <w:vAlign w:val="center"/>
            <w:hideMark/>
          </w:tcPr>
          <w:p w14:paraId="7D027178"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61C81635"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5408D4A2"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2 640</w:t>
            </w:r>
          </w:p>
        </w:tc>
        <w:tc>
          <w:tcPr>
            <w:tcW w:w="1270" w:type="dxa"/>
            <w:tcBorders>
              <w:top w:val="nil"/>
              <w:left w:val="nil"/>
              <w:bottom w:val="single" w:sz="4" w:space="0" w:color="auto"/>
              <w:right w:val="double" w:sz="6" w:space="0" w:color="auto"/>
            </w:tcBorders>
            <w:shd w:val="clear" w:color="auto" w:fill="auto"/>
            <w:vAlign w:val="center"/>
            <w:hideMark/>
          </w:tcPr>
          <w:p w14:paraId="71D21B79"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10 669</w:t>
            </w:r>
          </w:p>
        </w:tc>
      </w:tr>
      <w:tr w:rsidR="00343E18" w:rsidRPr="00794ECE" w14:paraId="72DDFC4A" w14:textId="77777777" w:rsidTr="00063CB7">
        <w:trPr>
          <w:trHeight w:val="283"/>
        </w:trPr>
        <w:tc>
          <w:tcPr>
            <w:tcW w:w="4321" w:type="dxa"/>
            <w:tcBorders>
              <w:top w:val="nil"/>
              <w:left w:val="double" w:sz="6" w:space="0" w:color="auto"/>
              <w:bottom w:val="single" w:sz="4" w:space="0" w:color="auto"/>
              <w:right w:val="nil"/>
            </w:tcBorders>
            <w:shd w:val="clear" w:color="auto" w:fill="auto"/>
            <w:vAlign w:val="center"/>
            <w:hideMark/>
          </w:tcPr>
          <w:p w14:paraId="3224285F" w14:textId="77777777" w:rsidR="00343E18" w:rsidRPr="00794ECE" w:rsidRDefault="00343E18" w:rsidP="00343E18">
            <w:pPr>
              <w:spacing w:after="0" w:line="240" w:lineRule="auto"/>
              <w:rPr>
                <w:rFonts w:eastAsia="Times New Roman" w:cstheme="minorHAnsi"/>
                <w:i/>
                <w:iCs/>
                <w:sz w:val="18"/>
                <w:szCs w:val="18"/>
                <w:lang w:eastAsia="pl-PL"/>
              </w:rPr>
            </w:pPr>
            <w:r w:rsidRPr="00794ECE">
              <w:rPr>
                <w:rFonts w:eastAsia="Times New Roman" w:cstheme="minorHAnsi"/>
                <w:i/>
                <w:iCs/>
                <w:sz w:val="18"/>
                <w:szCs w:val="18"/>
                <w:lang w:eastAsia="pl-PL"/>
              </w:rPr>
              <w:t>transakcje towarowe - ołów</w:t>
            </w:r>
          </w:p>
        </w:tc>
        <w:tc>
          <w:tcPr>
            <w:tcW w:w="1270" w:type="dxa"/>
            <w:tcBorders>
              <w:top w:val="nil"/>
              <w:left w:val="single" w:sz="4" w:space="0" w:color="auto"/>
              <w:bottom w:val="single" w:sz="4" w:space="0" w:color="auto"/>
              <w:right w:val="single" w:sz="4" w:space="0" w:color="auto"/>
            </w:tcBorders>
            <w:shd w:val="clear" w:color="auto" w:fill="auto"/>
            <w:vAlign w:val="center"/>
            <w:hideMark/>
          </w:tcPr>
          <w:p w14:paraId="302D91FD"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86</w:t>
            </w:r>
          </w:p>
        </w:tc>
        <w:tc>
          <w:tcPr>
            <w:tcW w:w="1270" w:type="dxa"/>
            <w:tcBorders>
              <w:top w:val="nil"/>
              <w:left w:val="nil"/>
              <w:bottom w:val="single" w:sz="4" w:space="0" w:color="auto"/>
              <w:right w:val="single" w:sz="4" w:space="0" w:color="auto"/>
            </w:tcBorders>
            <w:shd w:val="clear" w:color="auto" w:fill="auto"/>
            <w:vAlign w:val="center"/>
            <w:hideMark/>
          </w:tcPr>
          <w:p w14:paraId="5F4669B4"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2B521394"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double" w:sz="6" w:space="0" w:color="auto"/>
            </w:tcBorders>
            <w:shd w:val="clear" w:color="auto" w:fill="auto"/>
            <w:vAlign w:val="center"/>
            <w:hideMark/>
          </w:tcPr>
          <w:p w14:paraId="06C5F1E8"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1 471</w:t>
            </w:r>
          </w:p>
        </w:tc>
      </w:tr>
      <w:tr w:rsidR="00343E18" w:rsidRPr="00794ECE" w14:paraId="0AA1251C" w14:textId="77777777" w:rsidTr="00063CB7">
        <w:trPr>
          <w:trHeight w:val="283"/>
        </w:trPr>
        <w:tc>
          <w:tcPr>
            <w:tcW w:w="4321" w:type="dxa"/>
            <w:tcBorders>
              <w:top w:val="nil"/>
              <w:left w:val="double" w:sz="6" w:space="0" w:color="auto"/>
              <w:bottom w:val="single" w:sz="4" w:space="0" w:color="auto"/>
              <w:right w:val="nil"/>
            </w:tcBorders>
            <w:shd w:val="clear" w:color="auto" w:fill="auto"/>
            <w:vAlign w:val="center"/>
            <w:hideMark/>
          </w:tcPr>
          <w:p w14:paraId="492486C3" w14:textId="77777777" w:rsidR="00343E18" w:rsidRPr="00794ECE" w:rsidRDefault="00343E18" w:rsidP="00343E18">
            <w:pPr>
              <w:spacing w:after="0" w:line="240" w:lineRule="auto"/>
              <w:rPr>
                <w:rFonts w:eastAsia="Times New Roman" w:cstheme="minorHAnsi"/>
                <w:i/>
                <w:iCs/>
                <w:sz w:val="18"/>
                <w:szCs w:val="18"/>
                <w:lang w:eastAsia="pl-PL"/>
              </w:rPr>
            </w:pPr>
            <w:r w:rsidRPr="00794ECE">
              <w:rPr>
                <w:rFonts w:eastAsia="Times New Roman" w:cstheme="minorHAnsi"/>
                <w:i/>
                <w:iCs/>
                <w:sz w:val="18"/>
                <w:szCs w:val="18"/>
                <w:lang w:eastAsia="pl-PL"/>
              </w:rPr>
              <w:t>transakcje walutowe - USD/PLN, EUR/PLN</w:t>
            </w:r>
          </w:p>
        </w:tc>
        <w:tc>
          <w:tcPr>
            <w:tcW w:w="1270" w:type="dxa"/>
            <w:tcBorders>
              <w:top w:val="nil"/>
              <w:left w:val="single" w:sz="4" w:space="0" w:color="auto"/>
              <w:bottom w:val="single" w:sz="4" w:space="0" w:color="auto"/>
              <w:right w:val="single" w:sz="4" w:space="0" w:color="auto"/>
            </w:tcBorders>
            <w:shd w:val="clear" w:color="auto" w:fill="auto"/>
            <w:vAlign w:val="center"/>
            <w:hideMark/>
          </w:tcPr>
          <w:p w14:paraId="1952C5A0"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558</w:t>
            </w:r>
          </w:p>
        </w:tc>
        <w:tc>
          <w:tcPr>
            <w:tcW w:w="1270" w:type="dxa"/>
            <w:tcBorders>
              <w:top w:val="nil"/>
              <w:left w:val="nil"/>
              <w:bottom w:val="single" w:sz="4" w:space="0" w:color="auto"/>
              <w:right w:val="single" w:sz="4" w:space="0" w:color="auto"/>
            </w:tcBorders>
            <w:shd w:val="clear" w:color="auto" w:fill="auto"/>
            <w:vAlign w:val="center"/>
            <w:hideMark/>
          </w:tcPr>
          <w:p w14:paraId="17745C5A"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56</w:t>
            </w:r>
          </w:p>
        </w:tc>
        <w:tc>
          <w:tcPr>
            <w:tcW w:w="1270" w:type="dxa"/>
            <w:tcBorders>
              <w:top w:val="nil"/>
              <w:left w:val="nil"/>
              <w:bottom w:val="single" w:sz="4" w:space="0" w:color="auto"/>
              <w:right w:val="single" w:sz="4" w:space="0" w:color="auto"/>
            </w:tcBorders>
            <w:shd w:val="clear" w:color="auto" w:fill="auto"/>
            <w:vAlign w:val="center"/>
            <w:hideMark/>
          </w:tcPr>
          <w:p w14:paraId="66079846"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62</w:t>
            </w:r>
          </w:p>
        </w:tc>
        <w:tc>
          <w:tcPr>
            <w:tcW w:w="1270" w:type="dxa"/>
            <w:tcBorders>
              <w:top w:val="nil"/>
              <w:left w:val="nil"/>
              <w:bottom w:val="single" w:sz="4" w:space="0" w:color="auto"/>
              <w:right w:val="double" w:sz="6" w:space="0" w:color="auto"/>
            </w:tcBorders>
            <w:shd w:val="clear" w:color="auto" w:fill="auto"/>
            <w:vAlign w:val="center"/>
            <w:hideMark/>
          </w:tcPr>
          <w:p w14:paraId="4C699C61"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27 703</w:t>
            </w:r>
          </w:p>
        </w:tc>
      </w:tr>
      <w:tr w:rsidR="00343E18" w:rsidRPr="00794ECE" w14:paraId="31066E9C" w14:textId="77777777" w:rsidTr="00063CB7">
        <w:trPr>
          <w:trHeight w:val="283"/>
        </w:trPr>
        <w:tc>
          <w:tcPr>
            <w:tcW w:w="4321" w:type="dxa"/>
            <w:tcBorders>
              <w:top w:val="nil"/>
              <w:left w:val="double" w:sz="6" w:space="0" w:color="auto"/>
              <w:bottom w:val="single" w:sz="4" w:space="0" w:color="auto"/>
              <w:right w:val="nil"/>
            </w:tcBorders>
            <w:shd w:val="clear" w:color="auto" w:fill="auto"/>
            <w:vAlign w:val="center"/>
            <w:hideMark/>
          </w:tcPr>
          <w:p w14:paraId="63195DEA" w14:textId="77777777" w:rsidR="00343E18" w:rsidRPr="00794ECE" w:rsidRDefault="00343E18" w:rsidP="00343E18">
            <w:pPr>
              <w:spacing w:after="0" w:line="240" w:lineRule="auto"/>
              <w:rPr>
                <w:rFonts w:eastAsia="Times New Roman" w:cstheme="minorHAnsi"/>
                <w:i/>
                <w:iCs/>
                <w:sz w:val="18"/>
                <w:szCs w:val="18"/>
                <w:lang w:eastAsia="pl-PL"/>
              </w:rPr>
            </w:pPr>
            <w:r w:rsidRPr="00794ECE">
              <w:rPr>
                <w:rFonts w:eastAsia="Times New Roman" w:cstheme="minorHAnsi"/>
                <w:i/>
                <w:iCs/>
                <w:sz w:val="18"/>
                <w:szCs w:val="18"/>
                <w:lang w:eastAsia="pl-PL"/>
              </w:rPr>
              <w:lastRenderedPageBreak/>
              <w:t>transakcje towarowe - srebro</w:t>
            </w:r>
          </w:p>
        </w:tc>
        <w:tc>
          <w:tcPr>
            <w:tcW w:w="1270" w:type="dxa"/>
            <w:tcBorders>
              <w:top w:val="nil"/>
              <w:left w:val="single" w:sz="4" w:space="0" w:color="auto"/>
              <w:bottom w:val="single" w:sz="4" w:space="0" w:color="auto"/>
              <w:right w:val="single" w:sz="4" w:space="0" w:color="auto"/>
            </w:tcBorders>
            <w:shd w:val="clear" w:color="auto" w:fill="auto"/>
            <w:vAlign w:val="center"/>
            <w:hideMark/>
          </w:tcPr>
          <w:p w14:paraId="5F34C36E"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063A429C"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041A0084"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double" w:sz="6" w:space="0" w:color="auto"/>
            </w:tcBorders>
            <w:shd w:val="clear" w:color="auto" w:fill="auto"/>
            <w:vAlign w:val="center"/>
            <w:hideMark/>
          </w:tcPr>
          <w:p w14:paraId="74927103"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r>
      <w:tr w:rsidR="00343E18" w:rsidRPr="00794ECE" w14:paraId="79EE9E05" w14:textId="77777777" w:rsidTr="00063CB7">
        <w:trPr>
          <w:trHeight w:val="283"/>
        </w:trPr>
        <w:tc>
          <w:tcPr>
            <w:tcW w:w="4321" w:type="dxa"/>
            <w:tcBorders>
              <w:top w:val="nil"/>
              <w:left w:val="double" w:sz="6" w:space="0" w:color="auto"/>
              <w:bottom w:val="single" w:sz="4" w:space="0" w:color="auto"/>
              <w:right w:val="nil"/>
            </w:tcBorders>
            <w:shd w:val="clear" w:color="000000" w:fill="BDD7EE"/>
            <w:vAlign w:val="center"/>
            <w:hideMark/>
          </w:tcPr>
          <w:p w14:paraId="5ECE2D83" w14:textId="77777777" w:rsidR="00343E18" w:rsidRPr="00794ECE" w:rsidRDefault="00343E18" w:rsidP="00343E18">
            <w:pPr>
              <w:spacing w:after="0" w:line="240" w:lineRule="auto"/>
              <w:rPr>
                <w:rFonts w:eastAsia="Times New Roman" w:cstheme="minorHAnsi"/>
                <w:b/>
                <w:bCs/>
                <w:sz w:val="18"/>
                <w:szCs w:val="18"/>
                <w:lang w:eastAsia="pl-PL"/>
              </w:rPr>
            </w:pPr>
            <w:r w:rsidRPr="00794ECE">
              <w:rPr>
                <w:rFonts w:eastAsia="Times New Roman" w:cstheme="minorHAnsi"/>
                <w:b/>
                <w:bCs/>
                <w:sz w:val="18"/>
                <w:szCs w:val="18"/>
                <w:lang w:eastAsia="pl-PL"/>
              </w:rPr>
              <w:t>Instrumenty handlowe</w:t>
            </w:r>
          </w:p>
        </w:tc>
        <w:tc>
          <w:tcPr>
            <w:tcW w:w="1270" w:type="dxa"/>
            <w:tcBorders>
              <w:top w:val="nil"/>
              <w:left w:val="single" w:sz="4" w:space="0" w:color="auto"/>
              <w:bottom w:val="single" w:sz="4" w:space="0" w:color="auto"/>
              <w:right w:val="single" w:sz="4" w:space="0" w:color="auto"/>
            </w:tcBorders>
            <w:shd w:val="clear" w:color="000000" w:fill="BDD7EE"/>
            <w:vAlign w:val="center"/>
            <w:hideMark/>
          </w:tcPr>
          <w:p w14:paraId="26B4E870" w14:textId="77777777" w:rsidR="00343E18" w:rsidRPr="00794ECE" w:rsidRDefault="00343E18" w:rsidP="00343E18">
            <w:pPr>
              <w:spacing w:after="0" w:line="240" w:lineRule="auto"/>
              <w:jc w:val="right"/>
              <w:rPr>
                <w:rFonts w:eastAsia="Times New Roman" w:cstheme="minorHAnsi"/>
                <w:b/>
                <w:bCs/>
                <w:sz w:val="18"/>
                <w:szCs w:val="18"/>
                <w:lang w:eastAsia="pl-PL"/>
              </w:rPr>
            </w:pPr>
            <w:r w:rsidRPr="00794ECE">
              <w:rPr>
                <w:rFonts w:eastAsia="Times New Roman" w:cstheme="minorHAnsi"/>
                <w:b/>
                <w:bCs/>
                <w:sz w:val="18"/>
                <w:szCs w:val="18"/>
                <w:lang w:eastAsia="pl-PL"/>
              </w:rPr>
              <w:t>1 887</w:t>
            </w:r>
          </w:p>
        </w:tc>
        <w:tc>
          <w:tcPr>
            <w:tcW w:w="1270" w:type="dxa"/>
            <w:tcBorders>
              <w:top w:val="nil"/>
              <w:left w:val="nil"/>
              <w:bottom w:val="single" w:sz="4" w:space="0" w:color="auto"/>
              <w:right w:val="single" w:sz="4" w:space="0" w:color="auto"/>
            </w:tcBorders>
            <w:shd w:val="clear" w:color="000000" w:fill="BDD7EE"/>
            <w:vAlign w:val="center"/>
            <w:hideMark/>
          </w:tcPr>
          <w:p w14:paraId="0545CF1B" w14:textId="77777777" w:rsidR="00343E18" w:rsidRPr="00794ECE" w:rsidRDefault="00343E18" w:rsidP="00343E18">
            <w:pPr>
              <w:spacing w:after="0" w:line="240" w:lineRule="auto"/>
              <w:jc w:val="right"/>
              <w:rPr>
                <w:rFonts w:eastAsia="Times New Roman" w:cstheme="minorHAnsi"/>
                <w:b/>
                <w:bCs/>
                <w:sz w:val="18"/>
                <w:szCs w:val="18"/>
                <w:lang w:eastAsia="pl-PL"/>
              </w:rPr>
            </w:pPr>
            <w:r w:rsidRPr="00794ECE">
              <w:rPr>
                <w:rFonts w:eastAsia="Times New Roman" w:cstheme="minorHAnsi"/>
                <w:b/>
                <w:bCs/>
                <w:sz w:val="18"/>
                <w:szCs w:val="18"/>
                <w:lang w:eastAsia="pl-PL"/>
              </w:rPr>
              <w:t>0</w:t>
            </w:r>
          </w:p>
        </w:tc>
        <w:tc>
          <w:tcPr>
            <w:tcW w:w="1270" w:type="dxa"/>
            <w:tcBorders>
              <w:top w:val="nil"/>
              <w:left w:val="nil"/>
              <w:bottom w:val="single" w:sz="4" w:space="0" w:color="auto"/>
              <w:right w:val="single" w:sz="4" w:space="0" w:color="auto"/>
            </w:tcBorders>
            <w:shd w:val="clear" w:color="000000" w:fill="BDD7EE"/>
            <w:vAlign w:val="center"/>
            <w:hideMark/>
          </w:tcPr>
          <w:p w14:paraId="6226FE0C" w14:textId="77777777" w:rsidR="00343E18" w:rsidRPr="00794ECE" w:rsidRDefault="00343E18" w:rsidP="00343E18">
            <w:pPr>
              <w:spacing w:after="0" w:line="240" w:lineRule="auto"/>
              <w:jc w:val="right"/>
              <w:rPr>
                <w:rFonts w:eastAsia="Times New Roman" w:cstheme="minorHAnsi"/>
                <w:b/>
                <w:bCs/>
                <w:sz w:val="18"/>
                <w:szCs w:val="18"/>
                <w:lang w:eastAsia="pl-PL"/>
              </w:rPr>
            </w:pPr>
            <w:r w:rsidRPr="00794ECE">
              <w:rPr>
                <w:rFonts w:eastAsia="Times New Roman" w:cstheme="minorHAnsi"/>
                <w:b/>
                <w:bCs/>
                <w:sz w:val="18"/>
                <w:szCs w:val="18"/>
                <w:lang w:eastAsia="pl-PL"/>
              </w:rPr>
              <w:t>16 097</w:t>
            </w:r>
          </w:p>
        </w:tc>
        <w:tc>
          <w:tcPr>
            <w:tcW w:w="1270" w:type="dxa"/>
            <w:tcBorders>
              <w:top w:val="nil"/>
              <w:left w:val="nil"/>
              <w:bottom w:val="single" w:sz="4" w:space="0" w:color="auto"/>
              <w:right w:val="double" w:sz="6" w:space="0" w:color="auto"/>
            </w:tcBorders>
            <w:shd w:val="clear" w:color="000000" w:fill="BDD7EE"/>
            <w:vAlign w:val="center"/>
            <w:hideMark/>
          </w:tcPr>
          <w:p w14:paraId="0CECF7E4" w14:textId="77777777" w:rsidR="00343E18" w:rsidRPr="00794ECE" w:rsidRDefault="00343E18" w:rsidP="00343E18">
            <w:pPr>
              <w:spacing w:after="0" w:line="240" w:lineRule="auto"/>
              <w:jc w:val="right"/>
              <w:rPr>
                <w:rFonts w:eastAsia="Times New Roman" w:cstheme="minorHAnsi"/>
                <w:b/>
                <w:bCs/>
                <w:sz w:val="18"/>
                <w:szCs w:val="18"/>
                <w:lang w:eastAsia="pl-PL"/>
              </w:rPr>
            </w:pPr>
            <w:r w:rsidRPr="00794ECE">
              <w:rPr>
                <w:rFonts w:eastAsia="Times New Roman" w:cstheme="minorHAnsi"/>
                <w:b/>
                <w:bCs/>
                <w:sz w:val="18"/>
                <w:szCs w:val="18"/>
                <w:lang w:eastAsia="pl-PL"/>
              </w:rPr>
              <w:t>17 686</w:t>
            </w:r>
          </w:p>
        </w:tc>
      </w:tr>
      <w:tr w:rsidR="00343E18" w:rsidRPr="00794ECE" w14:paraId="0EF461D6" w14:textId="77777777" w:rsidTr="00063CB7">
        <w:trPr>
          <w:trHeight w:val="283"/>
        </w:trPr>
        <w:tc>
          <w:tcPr>
            <w:tcW w:w="4321" w:type="dxa"/>
            <w:tcBorders>
              <w:top w:val="nil"/>
              <w:left w:val="double" w:sz="6" w:space="0" w:color="auto"/>
              <w:bottom w:val="single" w:sz="4" w:space="0" w:color="auto"/>
              <w:right w:val="nil"/>
            </w:tcBorders>
            <w:shd w:val="clear" w:color="auto" w:fill="auto"/>
            <w:vAlign w:val="center"/>
            <w:hideMark/>
          </w:tcPr>
          <w:p w14:paraId="52312EDC" w14:textId="77777777" w:rsidR="00343E18" w:rsidRPr="00794ECE" w:rsidRDefault="00343E18" w:rsidP="00343E18">
            <w:pPr>
              <w:spacing w:after="0" w:line="240" w:lineRule="auto"/>
              <w:rPr>
                <w:rFonts w:eastAsia="Times New Roman" w:cstheme="minorHAnsi"/>
                <w:i/>
                <w:iCs/>
                <w:sz w:val="18"/>
                <w:szCs w:val="18"/>
                <w:lang w:eastAsia="pl-PL"/>
              </w:rPr>
            </w:pPr>
            <w:r w:rsidRPr="00794ECE">
              <w:rPr>
                <w:rFonts w:eastAsia="Times New Roman" w:cstheme="minorHAnsi"/>
                <w:i/>
                <w:iCs/>
                <w:sz w:val="18"/>
                <w:szCs w:val="18"/>
                <w:lang w:eastAsia="pl-PL"/>
              </w:rPr>
              <w:t>transakcje towarowe - cynk</w:t>
            </w:r>
          </w:p>
        </w:tc>
        <w:tc>
          <w:tcPr>
            <w:tcW w:w="1270" w:type="dxa"/>
            <w:tcBorders>
              <w:top w:val="nil"/>
              <w:left w:val="single" w:sz="4" w:space="0" w:color="auto"/>
              <w:bottom w:val="single" w:sz="4" w:space="0" w:color="auto"/>
              <w:right w:val="single" w:sz="4" w:space="0" w:color="auto"/>
            </w:tcBorders>
            <w:shd w:val="clear" w:color="auto" w:fill="auto"/>
            <w:vAlign w:val="center"/>
            <w:hideMark/>
          </w:tcPr>
          <w:p w14:paraId="43DF904E"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72AFC6C4"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5C694383"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15 696</w:t>
            </w:r>
          </w:p>
        </w:tc>
        <w:tc>
          <w:tcPr>
            <w:tcW w:w="1270" w:type="dxa"/>
            <w:tcBorders>
              <w:top w:val="nil"/>
              <w:left w:val="nil"/>
              <w:bottom w:val="single" w:sz="4" w:space="0" w:color="auto"/>
              <w:right w:val="double" w:sz="6" w:space="0" w:color="auto"/>
            </w:tcBorders>
            <w:shd w:val="clear" w:color="auto" w:fill="auto"/>
            <w:vAlign w:val="center"/>
            <w:hideMark/>
          </w:tcPr>
          <w:p w14:paraId="4D4FF199"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293</w:t>
            </w:r>
          </w:p>
        </w:tc>
      </w:tr>
      <w:tr w:rsidR="00343E18" w:rsidRPr="00794ECE" w14:paraId="21E56271" w14:textId="77777777" w:rsidTr="00063CB7">
        <w:trPr>
          <w:trHeight w:val="283"/>
        </w:trPr>
        <w:tc>
          <w:tcPr>
            <w:tcW w:w="4321" w:type="dxa"/>
            <w:tcBorders>
              <w:top w:val="nil"/>
              <w:left w:val="double" w:sz="6" w:space="0" w:color="auto"/>
              <w:bottom w:val="single" w:sz="4" w:space="0" w:color="auto"/>
              <w:right w:val="nil"/>
            </w:tcBorders>
            <w:shd w:val="clear" w:color="auto" w:fill="auto"/>
            <w:vAlign w:val="center"/>
            <w:hideMark/>
          </w:tcPr>
          <w:p w14:paraId="505A0DC2" w14:textId="77777777" w:rsidR="00343E18" w:rsidRPr="00794ECE" w:rsidRDefault="00343E18" w:rsidP="00343E18">
            <w:pPr>
              <w:spacing w:after="0" w:line="240" w:lineRule="auto"/>
              <w:rPr>
                <w:rFonts w:eastAsia="Times New Roman" w:cstheme="minorHAnsi"/>
                <w:i/>
                <w:iCs/>
                <w:sz w:val="18"/>
                <w:szCs w:val="18"/>
                <w:lang w:eastAsia="pl-PL"/>
              </w:rPr>
            </w:pPr>
            <w:r w:rsidRPr="00794ECE">
              <w:rPr>
                <w:rFonts w:eastAsia="Times New Roman" w:cstheme="minorHAnsi"/>
                <w:i/>
                <w:iCs/>
                <w:sz w:val="18"/>
                <w:szCs w:val="18"/>
                <w:lang w:eastAsia="pl-PL"/>
              </w:rPr>
              <w:t>transakcje towarowe - ołów</w:t>
            </w:r>
          </w:p>
        </w:tc>
        <w:tc>
          <w:tcPr>
            <w:tcW w:w="1270" w:type="dxa"/>
            <w:tcBorders>
              <w:top w:val="nil"/>
              <w:left w:val="single" w:sz="4" w:space="0" w:color="auto"/>
              <w:bottom w:val="single" w:sz="4" w:space="0" w:color="auto"/>
              <w:right w:val="single" w:sz="4" w:space="0" w:color="auto"/>
            </w:tcBorders>
            <w:shd w:val="clear" w:color="auto" w:fill="auto"/>
            <w:vAlign w:val="center"/>
            <w:hideMark/>
          </w:tcPr>
          <w:p w14:paraId="29CE9C1A"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76475600"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29BB45EC"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double" w:sz="6" w:space="0" w:color="auto"/>
            </w:tcBorders>
            <w:shd w:val="clear" w:color="auto" w:fill="auto"/>
            <w:vAlign w:val="center"/>
            <w:hideMark/>
          </w:tcPr>
          <w:p w14:paraId="1076353F"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r>
      <w:tr w:rsidR="00343E18" w:rsidRPr="00794ECE" w14:paraId="5103A232" w14:textId="77777777" w:rsidTr="00063CB7">
        <w:trPr>
          <w:trHeight w:val="283"/>
        </w:trPr>
        <w:tc>
          <w:tcPr>
            <w:tcW w:w="4321" w:type="dxa"/>
            <w:tcBorders>
              <w:top w:val="nil"/>
              <w:left w:val="double" w:sz="6" w:space="0" w:color="auto"/>
              <w:bottom w:val="single" w:sz="4" w:space="0" w:color="auto"/>
              <w:right w:val="nil"/>
            </w:tcBorders>
            <w:shd w:val="clear" w:color="auto" w:fill="auto"/>
            <w:vAlign w:val="center"/>
            <w:hideMark/>
          </w:tcPr>
          <w:p w14:paraId="77FE577F" w14:textId="77777777" w:rsidR="00343E18" w:rsidRPr="00794ECE" w:rsidRDefault="00343E18" w:rsidP="00343E18">
            <w:pPr>
              <w:spacing w:after="0" w:line="240" w:lineRule="auto"/>
              <w:rPr>
                <w:rFonts w:eastAsia="Times New Roman" w:cstheme="minorHAnsi"/>
                <w:i/>
                <w:iCs/>
                <w:sz w:val="18"/>
                <w:szCs w:val="18"/>
                <w:lang w:eastAsia="pl-PL"/>
              </w:rPr>
            </w:pPr>
            <w:r w:rsidRPr="00794ECE">
              <w:rPr>
                <w:rFonts w:eastAsia="Times New Roman" w:cstheme="minorHAnsi"/>
                <w:i/>
                <w:iCs/>
                <w:sz w:val="18"/>
                <w:szCs w:val="18"/>
                <w:lang w:eastAsia="pl-PL"/>
              </w:rPr>
              <w:t>transakcje walutowe - USD/PLN, EUR/PLN</w:t>
            </w:r>
          </w:p>
        </w:tc>
        <w:tc>
          <w:tcPr>
            <w:tcW w:w="1270" w:type="dxa"/>
            <w:tcBorders>
              <w:top w:val="nil"/>
              <w:left w:val="single" w:sz="4" w:space="0" w:color="auto"/>
              <w:bottom w:val="single" w:sz="4" w:space="0" w:color="auto"/>
              <w:right w:val="single" w:sz="4" w:space="0" w:color="auto"/>
            </w:tcBorders>
            <w:shd w:val="clear" w:color="auto" w:fill="auto"/>
            <w:vAlign w:val="center"/>
            <w:hideMark/>
          </w:tcPr>
          <w:p w14:paraId="736FAA28"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1DDFA683"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2803AB4F"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401</w:t>
            </w:r>
          </w:p>
        </w:tc>
        <w:tc>
          <w:tcPr>
            <w:tcW w:w="1270" w:type="dxa"/>
            <w:tcBorders>
              <w:top w:val="nil"/>
              <w:left w:val="nil"/>
              <w:bottom w:val="single" w:sz="4" w:space="0" w:color="auto"/>
              <w:right w:val="double" w:sz="6" w:space="0" w:color="auto"/>
            </w:tcBorders>
            <w:shd w:val="clear" w:color="auto" w:fill="auto"/>
            <w:vAlign w:val="center"/>
            <w:hideMark/>
          </w:tcPr>
          <w:p w14:paraId="2FCFC6A0"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17 393</w:t>
            </w:r>
          </w:p>
        </w:tc>
      </w:tr>
      <w:tr w:rsidR="00343E18" w:rsidRPr="00794ECE" w14:paraId="61BE67E0" w14:textId="77777777" w:rsidTr="00063CB7">
        <w:trPr>
          <w:trHeight w:val="283"/>
        </w:trPr>
        <w:tc>
          <w:tcPr>
            <w:tcW w:w="4321" w:type="dxa"/>
            <w:tcBorders>
              <w:top w:val="nil"/>
              <w:left w:val="double" w:sz="6" w:space="0" w:color="auto"/>
              <w:bottom w:val="single" w:sz="4" w:space="0" w:color="auto"/>
              <w:right w:val="nil"/>
            </w:tcBorders>
            <w:shd w:val="clear" w:color="auto" w:fill="auto"/>
            <w:vAlign w:val="center"/>
            <w:hideMark/>
          </w:tcPr>
          <w:p w14:paraId="1372293D" w14:textId="77777777" w:rsidR="00343E18" w:rsidRPr="00794ECE" w:rsidRDefault="00343E18" w:rsidP="00343E18">
            <w:pPr>
              <w:spacing w:after="0" w:line="240" w:lineRule="auto"/>
              <w:rPr>
                <w:rFonts w:eastAsia="Times New Roman" w:cstheme="minorHAnsi"/>
                <w:i/>
                <w:iCs/>
                <w:sz w:val="18"/>
                <w:szCs w:val="18"/>
                <w:lang w:eastAsia="pl-PL"/>
              </w:rPr>
            </w:pPr>
            <w:r w:rsidRPr="00794ECE">
              <w:rPr>
                <w:rFonts w:eastAsia="Times New Roman" w:cstheme="minorHAnsi"/>
                <w:i/>
                <w:iCs/>
                <w:sz w:val="18"/>
                <w:szCs w:val="18"/>
                <w:lang w:eastAsia="pl-PL"/>
              </w:rPr>
              <w:t>transakcje towarowe - srebro</w:t>
            </w:r>
          </w:p>
        </w:tc>
        <w:tc>
          <w:tcPr>
            <w:tcW w:w="1270" w:type="dxa"/>
            <w:tcBorders>
              <w:top w:val="nil"/>
              <w:left w:val="single" w:sz="4" w:space="0" w:color="auto"/>
              <w:bottom w:val="single" w:sz="4" w:space="0" w:color="auto"/>
              <w:right w:val="single" w:sz="4" w:space="0" w:color="auto"/>
            </w:tcBorders>
            <w:shd w:val="clear" w:color="auto" w:fill="auto"/>
            <w:vAlign w:val="center"/>
            <w:hideMark/>
          </w:tcPr>
          <w:p w14:paraId="1DA4D12B"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56F92773"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2F6B55E6"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double" w:sz="6" w:space="0" w:color="auto"/>
            </w:tcBorders>
            <w:shd w:val="clear" w:color="auto" w:fill="auto"/>
            <w:vAlign w:val="center"/>
            <w:hideMark/>
          </w:tcPr>
          <w:p w14:paraId="43CB1A58"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r>
      <w:tr w:rsidR="00343E18" w:rsidRPr="00794ECE" w14:paraId="5F00A660" w14:textId="77777777" w:rsidTr="00063CB7">
        <w:trPr>
          <w:trHeight w:val="283"/>
        </w:trPr>
        <w:tc>
          <w:tcPr>
            <w:tcW w:w="4321" w:type="dxa"/>
            <w:tcBorders>
              <w:top w:val="nil"/>
              <w:left w:val="double" w:sz="6" w:space="0" w:color="auto"/>
              <w:bottom w:val="nil"/>
              <w:right w:val="nil"/>
            </w:tcBorders>
            <w:shd w:val="clear" w:color="auto" w:fill="auto"/>
            <w:vAlign w:val="center"/>
            <w:hideMark/>
          </w:tcPr>
          <w:p w14:paraId="60A3E845" w14:textId="77777777" w:rsidR="00343E18" w:rsidRPr="00794ECE" w:rsidRDefault="00343E18" w:rsidP="00343E18">
            <w:pPr>
              <w:spacing w:after="0" w:line="240" w:lineRule="auto"/>
              <w:rPr>
                <w:rFonts w:eastAsia="Times New Roman" w:cstheme="minorHAnsi"/>
                <w:i/>
                <w:iCs/>
                <w:sz w:val="18"/>
                <w:szCs w:val="18"/>
                <w:lang w:eastAsia="pl-PL"/>
              </w:rPr>
            </w:pPr>
            <w:r w:rsidRPr="00794ECE">
              <w:rPr>
                <w:rFonts w:eastAsia="Times New Roman" w:cstheme="minorHAnsi"/>
                <w:i/>
                <w:iCs/>
                <w:sz w:val="18"/>
                <w:szCs w:val="18"/>
                <w:lang w:eastAsia="pl-PL"/>
              </w:rPr>
              <w:t>inne należności z tyt. instrumentów</w:t>
            </w:r>
          </w:p>
        </w:tc>
        <w:tc>
          <w:tcPr>
            <w:tcW w:w="1270" w:type="dxa"/>
            <w:tcBorders>
              <w:top w:val="nil"/>
              <w:left w:val="single" w:sz="4" w:space="0" w:color="auto"/>
              <w:bottom w:val="single" w:sz="4" w:space="0" w:color="auto"/>
              <w:right w:val="single" w:sz="4" w:space="0" w:color="auto"/>
            </w:tcBorders>
            <w:shd w:val="clear" w:color="auto" w:fill="auto"/>
            <w:vAlign w:val="center"/>
            <w:hideMark/>
          </w:tcPr>
          <w:p w14:paraId="0B128E7D"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1 887</w:t>
            </w:r>
          </w:p>
        </w:tc>
        <w:tc>
          <w:tcPr>
            <w:tcW w:w="1270" w:type="dxa"/>
            <w:tcBorders>
              <w:top w:val="nil"/>
              <w:left w:val="nil"/>
              <w:bottom w:val="single" w:sz="4" w:space="0" w:color="auto"/>
              <w:right w:val="single" w:sz="4" w:space="0" w:color="auto"/>
            </w:tcBorders>
            <w:shd w:val="clear" w:color="auto" w:fill="auto"/>
            <w:vAlign w:val="center"/>
            <w:hideMark/>
          </w:tcPr>
          <w:p w14:paraId="61F108B5"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single" w:sz="4" w:space="0" w:color="auto"/>
            </w:tcBorders>
            <w:shd w:val="clear" w:color="auto" w:fill="auto"/>
            <w:vAlign w:val="center"/>
            <w:hideMark/>
          </w:tcPr>
          <w:p w14:paraId="76E7E38A"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c>
          <w:tcPr>
            <w:tcW w:w="1270" w:type="dxa"/>
            <w:tcBorders>
              <w:top w:val="nil"/>
              <w:left w:val="nil"/>
              <w:bottom w:val="single" w:sz="4" w:space="0" w:color="auto"/>
              <w:right w:val="double" w:sz="6" w:space="0" w:color="auto"/>
            </w:tcBorders>
            <w:shd w:val="clear" w:color="auto" w:fill="auto"/>
            <w:vAlign w:val="center"/>
            <w:hideMark/>
          </w:tcPr>
          <w:p w14:paraId="39111287" w14:textId="77777777" w:rsidR="00343E18" w:rsidRPr="00794ECE" w:rsidRDefault="00343E18" w:rsidP="00343E18">
            <w:pPr>
              <w:spacing w:after="0" w:line="240" w:lineRule="auto"/>
              <w:jc w:val="right"/>
              <w:rPr>
                <w:rFonts w:eastAsia="Times New Roman" w:cstheme="minorHAnsi"/>
                <w:i/>
                <w:iCs/>
                <w:sz w:val="18"/>
                <w:szCs w:val="18"/>
                <w:lang w:eastAsia="pl-PL"/>
              </w:rPr>
            </w:pPr>
            <w:r w:rsidRPr="00794ECE">
              <w:rPr>
                <w:rFonts w:eastAsia="Times New Roman" w:cstheme="minorHAnsi"/>
                <w:i/>
                <w:iCs/>
                <w:sz w:val="18"/>
                <w:szCs w:val="18"/>
                <w:lang w:eastAsia="pl-PL"/>
              </w:rPr>
              <w:t>0</w:t>
            </w:r>
          </w:p>
        </w:tc>
      </w:tr>
      <w:tr w:rsidR="00343E18" w:rsidRPr="00794ECE" w14:paraId="2B7F3BC3" w14:textId="77777777" w:rsidTr="00063CB7">
        <w:trPr>
          <w:trHeight w:val="283"/>
        </w:trPr>
        <w:tc>
          <w:tcPr>
            <w:tcW w:w="4321" w:type="dxa"/>
            <w:tcBorders>
              <w:top w:val="single" w:sz="4" w:space="0" w:color="auto"/>
              <w:left w:val="double" w:sz="6" w:space="0" w:color="auto"/>
              <w:bottom w:val="double" w:sz="6" w:space="0" w:color="auto"/>
              <w:right w:val="nil"/>
            </w:tcBorders>
            <w:shd w:val="clear" w:color="000000" w:fill="BDD7EE"/>
            <w:vAlign w:val="center"/>
            <w:hideMark/>
          </w:tcPr>
          <w:p w14:paraId="36FB88D7" w14:textId="77777777" w:rsidR="00343E18" w:rsidRPr="00794ECE" w:rsidRDefault="00343E18" w:rsidP="00343E18">
            <w:pPr>
              <w:spacing w:after="0" w:line="240" w:lineRule="auto"/>
              <w:rPr>
                <w:rFonts w:eastAsia="Times New Roman" w:cstheme="minorHAnsi"/>
                <w:b/>
                <w:bCs/>
                <w:i/>
                <w:iCs/>
                <w:sz w:val="18"/>
                <w:szCs w:val="18"/>
                <w:lang w:eastAsia="pl-PL"/>
              </w:rPr>
            </w:pPr>
            <w:r w:rsidRPr="00794ECE">
              <w:rPr>
                <w:rFonts w:eastAsia="Times New Roman" w:cstheme="minorHAnsi"/>
                <w:b/>
                <w:bCs/>
                <w:i/>
                <w:iCs/>
                <w:sz w:val="18"/>
                <w:szCs w:val="18"/>
                <w:lang w:eastAsia="pl-PL"/>
              </w:rPr>
              <w:t>Suma</w:t>
            </w:r>
          </w:p>
        </w:tc>
        <w:tc>
          <w:tcPr>
            <w:tcW w:w="1270" w:type="dxa"/>
            <w:tcBorders>
              <w:top w:val="nil"/>
              <w:left w:val="single" w:sz="4" w:space="0" w:color="auto"/>
              <w:bottom w:val="double" w:sz="6" w:space="0" w:color="auto"/>
              <w:right w:val="single" w:sz="4" w:space="0" w:color="auto"/>
            </w:tcBorders>
            <w:shd w:val="clear" w:color="000000" w:fill="BDD7EE"/>
            <w:vAlign w:val="center"/>
            <w:hideMark/>
          </w:tcPr>
          <w:p w14:paraId="6ABD8362" w14:textId="77777777" w:rsidR="00343E18" w:rsidRPr="00794ECE" w:rsidRDefault="00343E18" w:rsidP="00343E18">
            <w:pPr>
              <w:spacing w:after="0" w:line="240" w:lineRule="auto"/>
              <w:jc w:val="right"/>
              <w:rPr>
                <w:rFonts w:eastAsia="Times New Roman" w:cstheme="minorHAnsi"/>
                <w:b/>
                <w:bCs/>
                <w:sz w:val="18"/>
                <w:szCs w:val="18"/>
                <w:lang w:eastAsia="pl-PL"/>
              </w:rPr>
            </w:pPr>
            <w:r w:rsidRPr="00794ECE">
              <w:rPr>
                <w:rFonts w:eastAsia="Times New Roman" w:cstheme="minorHAnsi"/>
                <w:b/>
                <w:bCs/>
                <w:sz w:val="18"/>
                <w:szCs w:val="18"/>
                <w:lang w:eastAsia="pl-PL"/>
              </w:rPr>
              <w:t>2 531</w:t>
            </w:r>
          </w:p>
        </w:tc>
        <w:tc>
          <w:tcPr>
            <w:tcW w:w="1270" w:type="dxa"/>
            <w:tcBorders>
              <w:top w:val="nil"/>
              <w:left w:val="nil"/>
              <w:bottom w:val="double" w:sz="6" w:space="0" w:color="auto"/>
              <w:right w:val="single" w:sz="4" w:space="0" w:color="auto"/>
            </w:tcBorders>
            <w:shd w:val="clear" w:color="000000" w:fill="BDD7EE"/>
            <w:vAlign w:val="center"/>
            <w:hideMark/>
          </w:tcPr>
          <w:p w14:paraId="03663A4B" w14:textId="77777777" w:rsidR="00343E18" w:rsidRPr="00794ECE" w:rsidRDefault="00343E18" w:rsidP="00343E18">
            <w:pPr>
              <w:spacing w:after="0" w:line="240" w:lineRule="auto"/>
              <w:jc w:val="right"/>
              <w:rPr>
                <w:rFonts w:eastAsia="Times New Roman" w:cstheme="minorHAnsi"/>
                <w:b/>
                <w:bCs/>
                <w:sz w:val="18"/>
                <w:szCs w:val="18"/>
                <w:lang w:eastAsia="pl-PL"/>
              </w:rPr>
            </w:pPr>
            <w:r w:rsidRPr="00794ECE">
              <w:rPr>
                <w:rFonts w:eastAsia="Times New Roman" w:cstheme="minorHAnsi"/>
                <w:b/>
                <w:bCs/>
                <w:sz w:val="18"/>
                <w:szCs w:val="18"/>
                <w:lang w:eastAsia="pl-PL"/>
              </w:rPr>
              <w:t>56</w:t>
            </w:r>
          </w:p>
        </w:tc>
        <w:tc>
          <w:tcPr>
            <w:tcW w:w="1270" w:type="dxa"/>
            <w:tcBorders>
              <w:top w:val="nil"/>
              <w:left w:val="nil"/>
              <w:bottom w:val="double" w:sz="6" w:space="0" w:color="auto"/>
              <w:right w:val="single" w:sz="4" w:space="0" w:color="auto"/>
            </w:tcBorders>
            <w:shd w:val="clear" w:color="000000" w:fill="BDD7EE"/>
            <w:vAlign w:val="center"/>
            <w:hideMark/>
          </w:tcPr>
          <w:p w14:paraId="03D7141C" w14:textId="77777777" w:rsidR="00343E18" w:rsidRPr="00794ECE" w:rsidRDefault="00343E18" w:rsidP="00343E18">
            <w:pPr>
              <w:spacing w:after="0" w:line="240" w:lineRule="auto"/>
              <w:jc w:val="right"/>
              <w:rPr>
                <w:rFonts w:eastAsia="Times New Roman" w:cstheme="minorHAnsi"/>
                <w:b/>
                <w:bCs/>
                <w:sz w:val="18"/>
                <w:szCs w:val="18"/>
                <w:lang w:eastAsia="pl-PL"/>
              </w:rPr>
            </w:pPr>
            <w:r w:rsidRPr="00794ECE">
              <w:rPr>
                <w:rFonts w:eastAsia="Times New Roman" w:cstheme="minorHAnsi"/>
                <w:b/>
                <w:bCs/>
                <w:sz w:val="18"/>
                <w:szCs w:val="18"/>
                <w:lang w:eastAsia="pl-PL"/>
              </w:rPr>
              <w:t>18 799</w:t>
            </w:r>
          </w:p>
        </w:tc>
        <w:tc>
          <w:tcPr>
            <w:tcW w:w="1270" w:type="dxa"/>
            <w:tcBorders>
              <w:top w:val="nil"/>
              <w:left w:val="nil"/>
              <w:bottom w:val="double" w:sz="6" w:space="0" w:color="auto"/>
              <w:right w:val="double" w:sz="6" w:space="0" w:color="auto"/>
            </w:tcBorders>
            <w:shd w:val="clear" w:color="000000" w:fill="BDD7EE"/>
            <w:vAlign w:val="center"/>
            <w:hideMark/>
          </w:tcPr>
          <w:p w14:paraId="6D2B26DF" w14:textId="77777777" w:rsidR="00343E18" w:rsidRPr="00794ECE" w:rsidRDefault="00343E18" w:rsidP="00343E18">
            <w:pPr>
              <w:spacing w:after="0" w:line="240" w:lineRule="auto"/>
              <w:jc w:val="right"/>
              <w:rPr>
                <w:rFonts w:eastAsia="Times New Roman" w:cstheme="minorHAnsi"/>
                <w:b/>
                <w:bCs/>
                <w:sz w:val="18"/>
                <w:szCs w:val="18"/>
                <w:lang w:eastAsia="pl-PL"/>
              </w:rPr>
            </w:pPr>
            <w:r w:rsidRPr="00794ECE">
              <w:rPr>
                <w:rFonts w:eastAsia="Times New Roman" w:cstheme="minorHAnsi"/>
                <w:b/>
                <w:bCs/>
                <w:sz w:val="18"/>
                <w:szCs w:val="18"/>
                <w:lang w:eastAsia="pl-PL"/>
              </w:rPr>
              <w:t>57 529</w:t>
            </w:r>
          </w:p>
        </w:tc>
      </w:tr>
    </w:tbl>
    <w:p w14:paraId="10B7A1F8" w14:textId="77777777" w:rsidR="00FD2900" w:rsidRPr="00786621" w:rsidRDefault="00FD2900" w:rsidP="00B30289">
      <w:pPr>
        <w:pStyle w:val="Nagwek4"/>
        <w:spacing w:line="240" w:lineRule="auto"/>
        <w:rPr>
          <w:rFonts w:asciiTheme="minorHAnsi" w:hAnsiTheme="minorHAnsi" w:cstheme="minorHAnsi"/>
        </w:rPr>
      </w:pPr>
    </w:p>
    <w:p w14:paraId="5A397064" w14:textId="4E8122C9" w:rsidR="00CE19DE" w:rsidRPr="00794ECE" w:rsidRDefault="00CE19DE" w:rsidP="00794ECE">
      <w:pPr>
        <w:spacing w:line="240" w:lineRule="auto"/>
        <w:jc w:val="both"/>
        <w:rPr>
          <w:rFonts w:cstheme="minorHAnsi"/>
          <w:sz w:val="24"/>
          <w:szCs w:val="24"/>
        </w:rPr>
      </w:pPr>
      <w:r w:rsidRPr="00794ECE">
        <w:rPr>
          <w:rFonts w:cstheme="minorHAnsi"/>
          <w:sz w:val="24"/>
          <w:szCs w:val="24"/>
        </w:rPr>
        <w:t>Prezentacja zrealizowanych instrumentów pochodnych w sprawozdaniu finansowym</w:t>
      </w:r>
    </w:p>
    <w:tbl>
      <w:tblPr>
        <w:tblW w:w="9225" w:type="dxa"/>
        <w:tblCellMar>
          <w:left w:w="70" w:type="dxa"/>
          <w:right w:w="70" w:type="dxa"/>
        </w:tblCellMar>
        <w:tblLook w:val="04A0" w:firstRow="1" w:lastRow="0" w:firstColumn="1" w:lastColumn="0" w:noHBand="0" w:noVBand="1"/>
      </w:tblPr>
      <w:tblGrid>
        <w:gridCol w:w="6843"/>
        <w:gridCol w:w="1191"/>
        <w:gridCol w:w="1191"/>
      </w:tblGrid>
      <w:tr w:rsidR="001A223F" w:rsidRPr="001A223F" w14:paraId="6F732C95" w14:textId="77777777" w:rsidTr="00063CB7">
        <w:trPr>
          <w:trHeight w:val="31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BC2E6"/>
            <w:vAlign w:val="center"/>
            <w:hideMark/>
          </w:tcPr>
          <w:p w14:paraId="4DCD50E9" w14:textId="77777777" w:rsidR="001A223F" w:rsidRPr="001A223F" w:rsidRDefault="001A223F" w:rsidP="001A223F">
            <w:pPr>
              <w:spacing w:after="0" w:line="240" w:lineRule="auto"/>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Prezentacja wyniku na transakcjach pochodnych w rachunku zysków i strat:</w:t>
            </w:r>
          </w:p>
        </w:tc>
        <w:tc>
          <w:tcPr>
            <w:tcW w:w="2381" w:type="dxa"/>
            <w:gridSpan w:val="2"/>
            <w:tcBorders>
              <w:top w:val="double" w:sz="6" w:space="0" w:color="auto"/>
              <w:left w:val="nil"/>
              <w:bottom w:val="single" w:sz="4" w:space="0" w:color="auto"/>
              <w:right w:val="double" w:sz="6" w:space="0" w:color="000000"/>
            </w:tcBorders>
            <w:shd w:val="clear" w:color="000000" w:fill="9BC2E6"/>
            <w:noWrap/>
            <w:vAlign w:val="bottom"/>
            <w:hideMark/>
          </w:tcPr>
          <w:p w14:paraId="58A5E5F1" w14:textId="77777777" w:rsidR="001A223F" w:rsidRPr="001A223F" w:rsidRDefault="001A223F" w:rsidP="001A223F">
            <w:pPr>
              <w:spacing w:after="0" w:line="240" w:lineRule="auto"/>
              <w:jc w:val="center"/>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w tys. zł</w:t>
            </w:r>
          </w:p>
        </w:tc>
      </w:tr>
      <w:tr w:rsidR="001A223F" w:rsidRPr="001A223F" w14:paraId="0447A102" w14:textId="77777777" w:rsidTr="00063CB7">
        <w:trPr>
          <w:trHeight w:val="31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30824EC2" w14:textId="77777777" w:rsidR="001A223F" w:rsidRPr="001A223F" w:rsidRDefault="001A223F" w:rsidP="001A223F">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BC2E6"/>
            <w:vAlign w:val="center"/>
            <w:hideMark/>
          </w:tcPr>
          <w:p w14:paraId="12144145" w14:textId="77777777" w:rsidR="001A223F" w:rsidRPr="001A223F" w:rsidRDefault="001A223F" w:rsidP="001A223F">
            <w:pPr>
              <w:spacing w:after="0" w:line="240" w:lineRule="auto"/>
              <w:jc w:val="center"/>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31.12.2023</w:t>
            </w:r>
          </w:p>
        </w:tc>
        <w:tc>
          <w:tcPr>
            <w:tcW w:w="1191" w:type="dxa"/>
            <w:tcBorders>
              <w:top w:val="nil"/>
              <w:left w:val="nil"/>
              <w:bottom w:val="double" w:sz="6" w:space="0" w:color="auto"/>
              <w:right w:val="double" w:sz="6" w:space="0" w:color="auto"/>
            </w:tcBorders>
            <w:shd w:val="clear" w:color="000000" w:fill="9BC2E6"/>
            <w:vAlign w:val="center"/>
            <w:hideMark/>
          </w:tcPr>
          <w:p w14:paraId="2E18B0E9" w14:textId="77777777" w:rsidR="001A223F" w:rsidRPr="001A223F" w:rsidRDefault="001A223F" w:rsidP="001A223F">
            <w:pPr>
              <w:spacing w:after="0" w:line="240" w:lineRule="auto"/>
              <w:jc w:val="center"/>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31.12.2022</w:t>
            </w:r>
          </w:p>
        </w:tc>
      </w:tr>
      <w:tr w:rsidR="001A223F" w:rsidRPr="001A223F" w14:paraId="2AA1CFFF" w14:textId="77777777" w:rsidTr="00063CB7">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4AF86C58" w14:textId="77777777" w:rsidR="001A223F" w:rsidRPr="001A223F" w:rsidRDefault="001A223F" w:rsidP="001A223F">
            <w:pPr>
              <w:spacing w:after="0" w:line="240" w:lineRule="auto"/>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korekta przychodów ze sprzedaży produktów</w:t>
            </w:r>
          </w:p>
        </w:tc>
        <w:tc>
          <w:tcPr>
            <w:tcW w:w="1191" w:type="dxa"/>
            <w:tcBorders>
              <w:top w:val="nil"/>
              <w:left w:val="nil"/>
              <w:bottom w:val="single" w:sz="4" w:space="0" w:color="auto"/>
              <w:right w:val="single" w:sz="4" w:space="0" w:color="auto"/>
            </w:tcBorders>
            <w:shd w:val="clear" w:color="auto" w:fill="auto"/>
            <w:noWrap/>
            <w:vAlign w:val="bottom"/>
            <w:hideMark/>
          </w:tcPr>
          <w:p w14:paraId="376142A9"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-7 575</w:t>
            </w:r>
          </w:p>
        </w:tc>
        <w:tc>
          <w:tcPr>
            <w:tcW w:w="1191" w:type="dxa"/>
            <w:tcBorders>
              <w:top w:val="nil"/>
              <w:left w:val="nil"/>
              <w:bottom w:val="single" w:sz="4" w:space="0" w:color="auto"/>
              <w:right w:val="double" w:sz="6" w:space="0" w:color="auto"/>
            </w:tcBorders>
            <w:shd w:val="clear" w:color="auto" w:fill="auto"/>
            <w:noWrap/>
            <w:vAlign w:val="bottom"/>
            <w:hideMark/>
          </w:tcPr>
          <w:p w14:paraId="29472D4E"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-178 315</w:t>
            </w:r>
          </w:p>
        </w:tc>
      </w:tr>
      <w:tr w:rsidR="001A223F" w:rsidRPr="001A223F" w14:paraId="242E82FA" w14:textId="77777777" w:rsidTr="00063CB7">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1CB52821" w14:textId="77777777" w:rsidR="001A223F" w:rsidRPr="001A223F" w:rsidRDefault="001A223F" w:rsidP="001A223F">
            <w:pPr>
              <w:spacing w:after="0" w:line="240" w:lineRule="auto"/>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korekta przychodów ze sprzedaży towarów</w:t>
            </w:r>
          </w:p>
        </w:tc>
        <w:tc>
          <w:tcPr>
            <w:tcW w:w="1191" w:type="dxa"/>
            <w:tcBorders>
              <w:top w:val="nil"/>
              <w:left w:val="nil"/>
              <w:bottom w:val="single" w:sz="4" w:space="0" w:color="auto"/>
              <w:right w:val="single" w:sz="4" w:space="0" w:color="auto"/>
            </w:tcBorders>
            <w:shd w:val="clear" w:color="auto" w:fill="auto"/>
            <w:noWrap/>
            <w:vAlign w:val="bottom"/>
            <w:hideMark/>
          </w:tcPr>
          <w:p w14:paraId="6CD14032"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0</w:t>
            </w:r>
          </w:p>
        </w:tc>
        <w:tc>
          <w:tcPr>
            <w:tcW w:w="1191" w:type="dxa"/>
            <w:tcBorders>
              <w:top w:val="nil"/>
              <w:left w:val="nil"/>
              <w:bottom w:val="single" w:sz="4" w:space="0" w:color="auto"/>
              <w:right w:val="double" w:sz="6" w:space="0" w:color="auto"/>
            </w:tcBorders>
            <w:shd w:val="clear" w:color="auto" w:fill="auto"/>
            <w:noWrap/>
            <w:vAlign w:val="bottom"/>
            <w:hideMark/>
          </w:tcPr>
          <w:p w14:paraId="32989F92"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0</w:t>
            </w:r>
          </w:p>
        </w:tc>
      </w:tr>
      <w:tr w:rsidR="001A223F" w:rsidRPr="001A223F" w14:paraId="6647CF7B" w14:textId="77777777" w:rsidTr="00063CB7">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2763699E" w14:textId="77777777" w:rsidR="001A223F" w:rsidRPr="001A223F" w:rsidRDefault="001A223F" w:rsidP="001A223F">
            <w:pPr>
              <w:spacing w:after="0" w:line="240" w:lineRule="auto"/>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aktualizacja wartości inwestycji</w:t>
            </w:r>
          </w:p>
        </w:tc>
        <w:tc>
          <w:tcPr>
            <w:tcW w:w="1191" w:type="dxa"/>
            <w:tcBorders>
              <w:top w:val="nil"/>
              <w:left w:val="nil"/>
              <w:bottom w:val="single" w:sz="4" w:space="0" w:color="auto"/>
              <w:right w:val="single" w:sz="4" w:space="0" w:color="auto"/>
            </w:tcBorders>
            <w:shd w:val="clear" w:color="auto" w:fill="auto"/>
            <w:noWrap/>
            <w:vAlign w:val="bottom"/>
            <w:hideMark/>
          </w:tcPr>
          <w:p w14:paraId="2BD7A01A"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1 590</w:t>
            </w:r>
          </w:p>
        </w:tc>
        <w:tc>
          <w:tcPr>
            <w:tcW w:w="1191" w:type="dxa"/>
            <w:tcBorders>
              <w:top w:val="nil"/>
              <w:left w:val="nil"/>
              <w:bottom w:val="single" w:sz="4" w:space="0" w:color="auto"/>
              <w:right w:val="double" w:sz="6" w:space="0" w:color="auto"/>
            </w:tcBorders>
            <w:shd w:val="clear" w:color="auto" w:fill="auto"/>
            <w:noWrap/>
            <w:vAlign w:val="bottom"/>
            <w:hideMark/>
          </w:tcPr>
          <w:p w14:paraId="0A25C6C9"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967</w:t>
            </w:r>
          </w:p>
        </w:tc>
      </w:tr>
      <w:tr w:rsidR="001A223F" w:rsidRPr="001A223F" w14:paraId="6466B10D" w14:textId="77777777" w:rsidTr="00063CB7">
        <w:trPr>
          <w:trHeight w:val="283"/>
        </w:trPr>
        <w:tc>
          <w:tcPr>
            <w:tcW w:w="6843" w:type="dxa"/>
            <w:tcBorders>
              <w:top w:val="nil"/>
              <w:left w:val="double" w:sz="6" w:space="0" w:color="auto"/>
              <w:bottom w:val="single" w:sz="4" w:space="0" w:color="auto"/>
              <w:right w:val="single" w:sz="4" w:space="0" w:color="auto"/>
            </w:tcBorders>
            <w:shd w:val="clear" w:color="auto" w:fill="auto"/>
            <w:noWrap/>
            <w:vAlign w:val="bottom"/>
            <w:hideMark/>
          </w:tcPr>
          <w:p w14:paraId="6BEF7FF1" w14:textId="77777777" w:rsidR="001A223F" w:rsidRPr="001A223F" w:rsidRDefault="001A223F" w:rsidP="001A223F">
            <w:pPr>
              <w:spacing w:after="0" w:line="240" w:lineRule="auto"/>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zysk/strata ze zbycia inwestycji</w:t>
            </w:r>
          </w:p>
        </w:tc>
        <w:tc>
          <w:tcPr>
            <w:tcW w:w="1191" w:type="dxa"/>
            <w:tcBorders>
              <w:top w:val="nil"/>
              <w:left w:val="nil"/>
              <w:bottom w:val="single" w:sz="4" w:space="0" w:color="auto"/>
              <w:right w:val="single" w:sz="4" w:space="0" w:color="auto"/>
            </w:tcBorders>
            <w:shd w:val="clear" w:color="auto" w:fill="auto"/>
            <w:noWrap/>
            <w:vAlign w:val="bottom"/>
            <w:hideMark/>
          </w:tcPr>
          <w:p w14:paraId="5E0C2DB8"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-2 411</w:t>
            </w:r>
          </w:p>
        </w:tc>
        <w:tc>
          <w:tcPr>
            <w:tcW w:w="1191" w:type="dxa"/>
            <w:tcBorders>
              <w:top w:val="nil"/>
              <w:left w:val="nil"/>
              <w:bottom w:val="single" w:sz="4" w:space="0" w:color="auto"/>
              <w:right w:val="double" w:sz="6" w:space="0" w:color="auto"/>
            </w:tcBorders>
            <w:shd w:val="clear" w:color="auto" w:fill="auto"/>
            <w:noWrap/>
            <w:vAlign w:val="bottom"/>
            <w:hideMark/>
          </w:tcPr>
          <w:p w14:paraId="1442DEB6"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-19 934</w:t>
            </w:r>
          </w:p>
        </w:tc>
      </w:tr>
      <w:tr w:rsidR="001A223F" w:rsidRPr="001A223F" w14:paraId="69B6C6C4" w14:textId="77777777" w:rsidTr="00063CB7">
        <w:trPr>
          <w:trHeight w:val="283"/>
        </w:trPr>
        <w:tc>
          <w:tcPr>
            <w:tcW w:w="6843" w:type="dxa"/>
            <w:tcBorders>
              <w:top w:val="nil"/>
              <w:left w:val="double" w:sz="6" w:space="0" w:color="auto"/>
              <w:bottom w:val="double" w:sz="6" w:space="0" w:color="auto"/>
              <w:right w:val="single" w:sz="4" w:space="0" w:color="auto"/>
            </w:tcBorders>
            <w:shd w:val="clear" w:color="000000" w:fill="BDD7EE"/>
            <w:noWrap/>
            <w:vAlign w:val="bottom"/>
            <w:hideMark/>
          </w:tcPr>
          <w:p w14:paraId="52A31DC2" w14:textId="77777777" w:rsidR="001A223F" w:rsidRPr="001A223F" w:rsidRDefault="001A223F" w:rsidP="001A223F">
            <w:pPr>
              <w:spacing w:after="0" w:line="240" w:lineRule="auto"/>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Razem</w:t>
            </w:r>
          </w:p>
        </w:tc>
        <w:tc>
          <w:tcPr>
            <w:tcW w:w="1191" w:type="dxa"/>
            <w:tcBorders>
              <w:top w:val="nil"/>
              <w:left w:val="nil"/>
              <w:bottom w:val="double" w:sz="6" w:space="0" w:color="auto"/>
              <w:right w:val="single" w:sz="4" w:space="0" w:color="auto"/>
            </w:tcBorders>
            <w:shd w:val="clear" w:color="000000" w:fill="BDD7EE"/>
            <w:noWrap/>
            <w:vAlign w:val="bottom"/>
            <w:hideMark/>
          </w:tcPr>
          <w:p w14:paraId="56B973BE" w14:textId="77777777" w:rsidR="001A223F" w:rsidRPr="001A223F" w:rsidRDefault="001A223F" w:rsidP="001A223F">
            <w:pPr>
              <w:spacing w:after="0" w:line="240" w:lineRule="auto"/>
              <w:jc w:val="right"/>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-8 396</w:t>
            </w:r>
          </w:p>
        </w:tc>
        <w:tc>
          <w:tcPr>
            <w:tcW w:w="1191" w:type="dxa"/>
            <w:tcBorders>
              <w:top w:val="nil"/>
              <w:left w:val="nil"/>
              <w:bottom w:val="double" w:sz="6" w:space="0" w:color="auto"/>
              <w:right w:val="double" w:sz="6" w:space="0" w:color="auto"/>
            </w:tcBorders>
            <w:shd w:val="clear" w:color="000000" w:fill="BDD7EE"/>
            <w:noWrap/>
            <w:vAlign w:val="bottom"/>
            <w:hideMark/>
          </w:tcPr>
          <w:p w14:paraId="239A18D1" w14:textId="77777777" w:rsidR="001A223F" w:rsidRPr="001A223F" w:rsidRDefault="001A223F" w:rsidP="001A223F">
            <w:pPr>
              <w:spacing w:after="0" w:line="240" w:lineRule="auto"/>
              <w:jc w:val="right"/>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-197 282</w:t>
            </w:r>
          </w:p>
        </w:tc>
      </w:tr>
    </w:tbl>
    <w:p w14:paraId="7451FC81" w14:textId="77777777" w:rsidR="001A223F" w:rsidRDefault="001A223F" w:rsidP="001A223F"/>
    <w:tbl>
      <w:tblPr>
        <w:tblW w:w="9225" w:type="dxa"/>
        <w:tblCellMar>
          <w:left w:w="70" w:type="dxa"/>
          <w:right w:w="70" w:type="dxa"/>
        </w:tblCellMar>
        <w:tblLook w:val="04A0" w:firstRow="1" w:lastRow="0" w:firstColumn="1" w:lastColumn="0" w:noHBand="0" w:noVBand="1"/>
      </w:tblPr>
      <w:tblGrid>
        <w:gridCol w:w="6843"/>
        <w:gridCol w:w="1191"/>
        <w:gridCol w:w="1191"/>
      </w:tblGrid>
      <w:tr w:rsidR="001A223F" w:rsidRPr="001A223F" w14:paraId="1FA1857E" w14:textId="77777777" w:rsidTr="00063CB7">
        <w:trPr>
          <w:trHeight w:val="315"/>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BC2E6"/>
            <w:vAlign w:val="center"/>
            <w:hideMark/>
          </w:tcPr>
          <w:p w14:paraId="6DADF713" w14:textId="77777777" w:rsidR="001A223F" w:rsidRPr="001A223F" w:rsidRDefault="001A223F" w:rsidP="001A223F">
            <w:pPr>
              <w:spacing w:after="0" w:line="240" w:lineRule="auto"/>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Wynik kasowy z rozliczenia instrumentów pochodnych:</w:t>
            </w:r>
          </w:p>
        </w:tc>
        <w:tc>
          <w:tcPr>
            <w:tcW w:w="2381" w:type="dxa"/>
            <w:gridSpan w:val="2"/>
            <w:tcBorders>
              <w:top w:val="double" w:sz="6" w:space="0" w:color="auto"/>
              <w:left w:val="nil"/>
              <w:bottom w:val="single" w:sz="4" w:space="0" w:color="auto"/>
              <w:right w:val="double" w:sz="6" w:space="0" w:color="000000"/>
            </w:tcBorders>
            <w:shd w:val="clear" w:color="000000" w:fill="9BC2E6"/>
            <w:noWrap/>
            <w:vAlign w:val="bottom"/>
            <w:hideMark/>
          </w:tcPr>
          <w:p w14:paraId="45EC91C8" w14:textId="77777777" w:rsidR="001A223F" w:rsidRPr="001A223F" w:rsidRDefault="001A223F" w:rsidP="001A223F">
            <w:pPr>
              <w:spacing w:after="0" w:line="240" w:lineRule="auto"/>
              <w:jc w:val="center"/>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w tys. zł</w:t>
            </w:r>
          </w:p>
        </w:tc>
      </w:tr>
      <w:tr w:rsidR="001A223F" w:rsidRPr="001A223F" w14:paraId="171CCBE7" w14:textId="77777777" w:rsidTr="00063CB7">
        <w:trPr>
          <w:trHeight w:val="31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128AF277" w14:textId="77777777" w:rsidR="001A223F" w:rsidRPr="001A223F" w:rsidRDefault="001A223F" w:rsidP="001A223F">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BC2E6"/>
            <w:vAlign w:val="center"/>
            <w:hideMark/>
          </w:tcPr>
          <w:p w14:paraId="778481D7" w14:textId="77777777" w:rsidR="001A223F" w:rsidRPr="001A223F" w:rsidRDefault="001A223F" w:rsidP="001A223F">
            <w:pPr>
              <w:spacing w:after="0" w:line="240" w:lineRule="auto"/>
              <w:jc w:val="center"/>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31.12.2023</w:t>
            </w:r>
          </w:p>
        </w:tc>
        <w:tc>
          <w:tcPr>
            <w:tcW w:w="1191" w:type="dxa"/>
            <w:tcBorders>
              <w:top w:val="nil"/>
              <w:left w:val="nil"/>
              <w:bottom w:val="double" w:sz="6" w:space="0" w:color="auto"/>
              <w:right w:val="double" w:sz="6" w:space="0" w:color="auto"/>
            </w:tcBorders>
            <w:shd w:val="clear" w:color="000000" w:fill="9BC2E6"/>
            <w:vAlign w:val="center"/>
            <w:hideMark/>
          </w:tcPr>
          <w:p w14:paraId="3176014E" w14:textId="77777777" w:rsidR="001A223F" w:rsidRPr="001A223F" w:rsidRDefault="001A223F" w:rsidP="001A223F">
            <w:pPr>
              <w:spacing w:after="0" w:line="240" w:lineRule="auto"/>
              <w:jc w:val="center"/>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31.12.2022</w:t>
            </w:r>
          </w:p>
        </w:tc>
      </w:tr>
      <w:tr w:rsidR="001A223F" w:rsidRPr="001A223F" w14:paraId="675DEB1F" w14:textId="77777777" w:rsidTr="00063CB7">
        <w:trPr>
          <w:trHeight w:val="283"/>
        </w:trPr>
        <w:tc>
          <w:tcPr>
            <w:tcW w:w="6843" w:type="dxa"/>
            <w:tcBorders>
              <w:top w:val="single" w:sz="4" w:space="0" w:color="auto"/>
              <w:left w:val="double" w:sz="6" w:space="0" w:color="auto"/>
              <w:bottom w:val="single" w:sz="4" w:space="0" w:color="auto"/>
              <w:right w:val="single" w:sz="4" w:space="0" w:color="auto"/>
            </w:tcBorders>
            <w:shd w:val="clear" w:color="auto" w:fill="auto"/>
            <w:vAlign w:val="bottom"/>
            <w:hideMark/>
          </w:tcPr>
          <w:p w14:paraId="46C72A18" w14:textId="77777777" w:rsidR="001A223F" w:rsidRPr="001A223F" w:rsidRDefault="001A223F" w:rsidP="001A223F">
            <w:pPr>
              <w:spacing w:after="0" w:line="240" w:lineRule="auto"/>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transakcje towarowe</w:t>
            </w:r>
          </w:p>
        </w:tc>
        <w:tc>
          <w:tcPr>
            <w:tcW w:w="1191" w:type="dxa"/>
            <w:tcBorders>
              <w:top w:val="single" w:sz="4" w:space="0" w:color="auto"/>
              <w:left w:val="nil"/>
              <w:bottom w:val="single" w:sz="4" w:space="0" w:color="auto"/>
              <w:right w:val="single" w:sz="4" w:space="0" w:color="auto"/>
            </w:tcBorders>
            <w:shd w:val="clear" w:color="auto" w:fill="auto"/>
            <w:vAlign w:val="bottom"/>
            <w:hideMark/>
          </w:tcPr>
          <w:p w14:paraId="61A6B801"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18 744</w:t>
            </w:r>
          </w:p>
        </w:tc>
        <w:tc>
          <w:tcPr>
            <w:tcW w:w="1191" w:type="dxa"/>
            <w:tcBorders>
              <w:top w:val="single" w:sz="4" w:space="0" w:color="auto"/>
              <w:left w:val="nil"/>
              <w:bottom w:val="single" w:sz="4" w:space="0" w:color="auto"/>
              <w:right w:val="double" w:sz="6" w:space="0" w:color="auto"/>
            </w:tcBorders>
            <w:shd w:val="clear" w:color="auto" w:fill="auto"/>
            <w:vAlign w:val="center"/>
            <w:hideMark/>
          </w:tcPr>
          <w:p w14:paraId="53EDDDAC"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-124 421</w:t>
            </w:r>
          </w:p>
        </w:tc>
      </w:tr>
      <w:tr w:rsidR="001A223F" w:rsidRPr="001A223F" w14:paraId="07D46152" w14:textId="77777777" w:rsidTr="00063CB7">
        <w:trPr>
          <w:trHeight w:val="283"/>
        </w:trPr>
        <w:tc>
          <w:tcPr>
            <w:tcW w:w="6843" w:type="dxa"/>
            <w:tcBorders>
              <w:top w:val="nil"/>
              <w:left w:val="double" w:sz="6" w:space="0" w:color="auto"/>
              <w:bottom w:val="single" w:sz="4" w:space="0" w:color="auto"/>
              <w:right w:val="single" w:sz="4" w:space="0" w:color="auto"/>
            </w:tcBorders>
            <w:shd w:val="clear" w:color="auto" w:fill="auto"/>
            <w:vAlign w:val="bottom"/>
            <w:hideMark/>
          </w:tcPr>
          <w:p w14:paraId="1911E3B9" w14:textId="77777777" w:rsidR="001A223F" w:rsidRPr="001A223F" w:rsidRDefault="001A223F" w:rsidP="001A223F">
            <w:pPr>
              <w:spacing w:after="0" w:line="240" w:lineRule="auto"/>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transakcje walutowe</w:t>
            </w:r>
          </w:p>
        </w:tc>
        <w:tc>
          <w:tcPr>
            <w:tcW w:w="1191" w:type="dxa"/>
            <w:tcBorders>
              <w:top w:val="nil"/>
              <w:left w:val="nil"/>
              <w:bottom w:val="single" w:sz="4" w:space="0" w:color="auto"/>
              <w:right w:val="single" w:sz="4" w:space="0" w:color="auto"/>
            </w:tcBorders>
            <w:shd w:val="clear" w:color="auto" w:fill="auto"/>
            <w:vAlign w:val="bottom"/>
            <w:hideMark/>
          </w:tcPr>
          <w:p w14:paraId="5E59F36B"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-30 652</w:t>
            </w:r>
          </w:p>
        </w:tc>
        <w:tc>
          <w:tcPr>
            <w:tcW w:w="1191" w:type="dxa"/>
            <w:tcBorders>
              <w:top w:val="nil"/>
              <w:left w:val="nil"/>
              <w:bottom w:val="single" w:sz="4" w:space="0" w:color="auto"/>
              <w:right w:val="double" w:sz="6" w:space="0" w:color="auto"/>
            </w:tcBorders>
            <w:shd w:val="clear" w:color="auto" w:fill="auto"/>
            <w:vAlign w:val="center"/>
            <w:hideMark/>
          </w:tcPr>
          <w:p w14:paraId="3BDC2717"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-77 023</w:t>
            </w:r>
          </w:p>
        </w:tc>
      </w:tr>
      <w:tr w:rsidR="001A223F" w:rsidRPr="001A223F" w14:paraId="208BF4B8" w14:textId="77777777" w:rsidTr="00063CB7">
        <w:trPr>
          <w:trHeight w:val="283"/>
        </w:trPr>
        <w:tc>
          <w:tcPr>
            <w:tcW w:w="6843" w:type="dxa"/>
            <w:tcBorders>
              <w:top w:val="nil"/>
              <w:left w:val="double" w:sz="6" w:space="0" w:color="auto"/>
              <w:bottom w:val="double" w:sz="6" w:space="0" w:color="auto"/>
              <w:right w:val="single" w:sz="4" w:space="0" w:color="auto"/>
            </w:tcBorders>
            <w:shd w:val="clear" w:color="000000" w:fill="BDD7EE"/>
            <w:vAlign w:val="bottom"/>
            <w:hideMark/>
          </w:tcPr>
          <w:p w14:paraId="79A63099" w14:textId="77777777" w:rsidR="001A223F" w:rsidRPr="001A223F" w:rsidRDefault="001A223F" w:rsidP="001A223F">
            <w:pPr>
              <w:spacing w:after="0" w:line="240" w:lineRule="auto"/>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Razem</w:t>
            </w:r>
          </w:p>
        </w:tc>
        <w:tc>
          <w:tcPr>
            <w:tcW w:w="1191" w:type="dxa"/>
            <w:tcBorders>
              <w:top w:val="nil"/>
              <w:left w:val="nil"/>
              <w:bottom w:val="double" w:sz="6" w:space="0" w:color="auto"/>
              <w:right w:val="single" w:sz="4" w:space="0" w:color="auto"/>
            </w:tcBorders>
            <w:shd w:val="clear" w:color="000000" w:fill="BDD7EE"/>
            <w:vAlign w:val="bottom"/>
            <w:hideMark/>
          </w:tcPr>
          <w:p w14:paraId="77A3450E" w14:textId="77777777" w:rsidR="001A223F" w:rsidRPr="001A223F" w:rsidRDefault="001A223F" w:rsidP="001A223F">
            <w:pPr>
              <w:spacing w:after="0" w:line="240" w:lineRule="auto"/>
              <w:jc w:val="right"/>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-11 908</w:t>
            </w:r>
          </w:p>
        </w:tc>
        <w:tc>
          <w:tcPr>
            <w:tcW w:w="1191" w:type="dxa"/>
            <w:tcBorders>
              <w:top w:val="nil"/>
              <w:left w:val="nil"/>
              <w:bottom w:val="double" w:sz="6" w:space="0" w:color="auto"/>
              <w:right w:val="double" w:sz="6" w:space="0" w:color="auto"/>
            </w:tcBorders>
            <w:shd w:val="clear" w:color="000000" w:fill="BDD7EE"/>
            <w:vAlign w:val="bottom"/>
            <w:hideMark/>
          </w:tcPr>
          <w:p w14:paraId="4D9D2471" w14:textId="77777777" w:rsidR="001A223F" w:rsidRPr="001A223F" w:rsidRDefault="001A223F" w:rsidP="001A223F">
            <w:pPr>
              <w:spacing w:after="0" w:line="240" w:lineRule="auto"/>
              <w:jc w:val="right"/>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-201 444</w:t>
            </w:r>
          </w:p>
        </w:tc>
      </w:tr>
    </w:tbl>
    <w:p w14:paraId="23F439ED" w14:textId="77777777" w:rsidR="001A223F" w:rsidRDefault="001A223F" w:rsidP="001A223F"/>
    <w:tbl>
      <w:tblPr>
        <w:tblW w:w="9225" w:type="dxa"/>
        <w:tblCellMar>
          <w:left w:w="70" w:type="dxa"/>
          <w:right w:w="70" w:type="dxa"/>
        </w:tblCellMar>
        <w:tblLook w:val="04A0" w:firstRow="1" w:lastRow="0" w:firstColumn="1" w:lastColumn="0" w:noHBand="0" w:noVBand="1"/>
      </w:tblPr>
      <w:tblGrid>
        <w:gridCol w:w="6843"/>
        <w:gridCol w:w="1191"/>
        <w:gridCol w:w="1191"/>
      </w:tblGrid>
      <w:tr w:rsidR="001A223F" w:rsidRPr="001A223F" w14:paraId="5AD19362" w14:textId="77777777" w:rsidTr="00063CB7">
        <w:trPr>
          <w:trHeight w:val="30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BC2E6"/>
            <w:vAlign w:val="center"/>
            <w:hideMark/>
          </w:tcPr>
          <w:p w14:paraId="000499C7" w14:textId="77777777" w:rsidR="001A223F" w:rsidRPr="001A223F" w:rsidRDefault="001A223F" w:rsidP="001A223F">
            <w:pPr>
              <w:spacing w:after="0" w:line="240" w:lineRule="auto"/>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Korekta przychodów ze sprzedaży produktów z tytułu realizacji instrumentów zabezpieczających:</w:t>
            </w:r>
          </w:p>
        </w:tc>
        <w:tc>
          <w:tcPr>
            <w:tcW w:w="2381" w:type="dxa"/>
            <w:gridSpan w:val="2"/>
            <w:tcBorders>
              <w:top w:val="double" w:sz="6" w:space="0" w:color="auto"/>
              <w:left w:val="nil"/>
              <w:bottom w:val="single" w:sz="4" w:space="0" w:color="auto"/>
              <w:right w:val="double" w:sz="6" w:space="0" w:color="000000"/>
            </w:tcBorders>
            <w:shd w:val="clear" w:color="000000" w:fill="9BC2E6"/>
            <w:noWrap/>
            <w:vAlign w:val="bottom"/>
            <w:hideMark/>
          </w:tcPr>
          <w:p w14:paraId="4B8C276E" w14:textId="77777777" w:rsidR="001A223F" w:rsidRPr="001A223F" w:rsidRDefault="001A223F" w:rsidP="001A223F">
            <w:pPr>
              <w:spacing w:after="0" w:line="240" w:lineRule="auto"/>
              <w:jc w:val="center"/>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w tys. zł</w:t>
            </w:r>
          </w:p>
        </w:tc>
      </w:tr>
      <w:tr w:rsidR="001A223F" w:rsidRPr="001A223F" w14:paraId="16478A16" w14:textId="77777777" w:rsidTr="00063CB7">
        <w:trPr>
          <w:trHeight w:val="315"/>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350FF7EF" w14:textId="77777777" w:rsidR="001A223F" w:rsidRPr="001A223F" w:rsidRDefault="001A223F" w:rsidP="001A223F">
            <w:pPr>
              <w:spacing w:after="0" w:line="240" w:lineRule="auto"/>
              <w:rPr>
                <w:rFonts w:ascii="Calibri" w:eastAsia="Times New Roman" w:hAnsi="Calibri" w:cs="Calibri"/>
                <w:b/>
                <w:bCs/>
                <w:sz w:val="18"/>
                <w:szCs w:val="18"/>
                <w:lang w:eastAsia="pl-PL"/>
              </w:rPr>
            </w:pPr>
          </w:p>
        </w:tc>
        <w:tc>
          <w:tcPr>
            <w:tcW w:w="1191" w:type="dxa"/>
            <w:tcBorders>
              <w:top w:val="nil"/>
              <w:left w:val="nil"/>
              <w:bottom w:val="double" w:sz="6" w:space="0" w:color="auto"/>
              <w:right w:val="single" w:sz="4" w:space="0" w:color="auto"/>
            </w:tcBorders>
            <w:shd w:val="clear" w:color="000000" w:fill="9BC2E6"/>
            <w:vAlign w:val="center"/>
            <w:hideMark/>
          </w:tcPr>
          <w:p w14:paraId="40A763CA" w14:textId="77777777" w:rsidR="001A223F" w:rsidRPr="001A223F" w:rsidRDefault="001A223F" w:rsidP="001A223F">
            <w:pPr>
              <w:spacing w:after="0" w:line="240" w:lineRule="auto"/>
              <w:jc w:val="center"/>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31.12.2023</w:t>
            </w:r>
          </w:p>
        </w:tc>
        <w:tc>
          <w:tcPr>
            <w:tcW w:w="1191" w:type="dxa"/>
            <w:tcBorders>
              <w:top w:val="nil"/>
              <w:left w:val="nil"/>
              <w:bottom w:val="double" w:sz="6" w:space="0" w:color="auto"/>
              <w:right w:val="double" w:sz="6" w:space="0" w:color="auto"/>
            </w:tcBorders>
            <w:shd w:val="clear" w:color="000000" w:fill="9BC2E6"/>
            <w:vAlign w:val="center"/>
            <w:hideMark/>
          </w:tcPr>
          <w:p w14:paraId="70AC1FA9" w14:textId="77777777" w:rsidR="001A223F" w:rsidRPr="001A223F" w:rsidRDefault="001A223F" w:rsidP="001A223F">
            <w:pPr>
              <w:spacing w:after="0" w:line="240" w:lineRule="auto"/>
              <w:jc w:val="center"/>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31.12.2022</w:t>
            </w:r>
          </w:p>
        </w:tc>
      </w:tr>
      <w:tr w:rsidR="001A223F" w:rsidRPr="001A223F" w14:paraId="431151FC" w14:textId="77777777" w:rsidTr="00063CB7">
        <w:trPr>
          <w:trHeight w:val="283"/>
        </w:trPr>
        <w:tc>
          <w:tcPr>
            <w:tcW w:w="6843"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518932DA" w14:textId="77777777" w:rsidR="001A223F" w:rsidRPr="001A223F" w:rsidRDefault="001A223F" w:rsidP="001A223F">
            <w:pPr>
              <w:spacing w:after="0" w:line="240" w:lineRule="auto"/>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Zwiększenie przychodów ze sprzedaży</w:t>
            </w:r>
          </w:p>
        </w:tc>
        <w:tc>
          <w:tcPr>
            <w:tcW w:w="1191" w:type="dxa"/>
            <w:tcBorders>
              <w:top w:val="single" w:sz="4" w:space="0" w:color="auto"/>
              <w:left w:val="nil"/>
              <w:bottom w:val="single" w:sz="4" w:space="0" w:color="auto"/>
              <w:right w:val="single" w:sz="4" w:space="0" w:color="auto"/>
            </w:tcBorders>
            <w:shd w:val="clear" w:color="auto" w:fill="auto"/>
            <w:vAlign w:val="bottom"/>
            <w:hideMark/>
          </w:tcPr>
          <w:p w14:paraId="1770AC44"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6 491</w:t>
            </w:r>
          </w:p>
        </w:tc>
        <w:tc>
          <w:tcPr>
            <w:tcW w:w="1191" w:type="dxa"/>
            <w:tcBorders>
              <w:top w:val="single" w:sz="4" w:space="0" w:color="auto"/>
              <w:left w:val="nil"/>
              <w:bottom w:val="single" w:sz="4" w:space="0" w:color="auto"/>
              <w:right w:val="double" w:sz="6" w:space="0" w:color="auto"/>
            </w:tcBorders>
            <w:shd w:val="clear" w:color="auto" w:fill="auto"/>
            <w:vAlign w:val="bottom"/>
            <w:hideMark/>
          </w:tcPr>
          <w:p w14:paraId="588D62BA"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4 138</w:t>
            </w:r>
          </w:p>
        </w:tc>
      </w:tr>
      <w:tr w:rsidR="001A223F" w:rsidRPr="001A223F" w14:paraId="55B8AA69" w14:textId="77777777" w:rsidTr="00063CB7">
        <w:trPr>
          <w:trHeight w:val="283"/>
        </w:trPr>
        <w:tc>
          <w:tcPr>
            <w:tcW w:w="6843" w:type="dxa"/>
            <w:tcBorders>
              <w:top w:val="nil"/>
              <w:left w:val="double" w:sz="6" w:space="0" w:color="auto"/>
              <w:bottom w:val="single" w:sz="4" w:space="0" w:color="auto"/>
              <w:right w:val="single" w:sz="4" w:space="0" w:color="auto"/>
            </w:tcBorders>
            <w:shd w:val="clear" w:color="auto" w:fill="auto"/>
            <w:vAlign w:val="center"/>
            <w:hideMark/>
          </w:tcPr>
          <w:p w14:paraId="0A831747" w14:textId="77777777" w:rsidR="001A223F" w:rsidRPr="001A223F" w:rsidRDefault="001A223F" w:rsidP="001A223F">
            <w:pPr>
              <w:spacing w:after="0" w:line="240" w:lineRule="auto"/>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Zmniejszenie przychodów ze sprzedaży</w:t>
            </w:r>
          </w:p>
        </w:tc>
        <w:tc>
          <w:tcPr>
            <w:tcW w:w="1191" w:type="dxa"/>
            <w:tcBorders>
              <w:top w:val="nil"/>
              <w:left w:val="nil"/>
              <w:bottom w:val="single" w:sz="4" w:space="0" w:color="auto"/>
              <w:right w:val="single" w:sz="4" w:space="0" w:color="auto"/>
            </w:tcBorders>
            <w:shd w:val="clear" w:color="auto" w:fill="auto"/>
            <w:vAlign w:val="bottom"/>
            <w:hideMark/>
          </w:tcPr>
          <w:p w14:paraId="6220B364"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-14 066</w:t>
            </w:r>
          </w:p>
        </w:tc>
        <w:tc>
          <w:tcPr>
            <w:tcW w:w="1191" w:type="dxa"/>
            <w:tcBorders>
              <w:top w:val="nil"/>
              <w:left w:val="nil"/>
              <w:bottom w:val="single" w:sz="4" w:space="0" w:color="auto"/>
              <w:right w:val="double" w:sz="6" w:space="0" w:color="auto"/>
            </w:tcBorders>
            <w:shd w:val="clear" w:color="auto" w:fill="auto"/>
            <w:vAlign w:val="bottom"/>
            <w:hideMark/>
          </w:tcPr>
          <w:p w14:paraId="1B8EF0CD" w14:textId="77777777" w:rsidR="001A223F" w:rsidRPr="001A223F" w:rsidRDefault="001A223F" w:rsidP="001A223F">
            <w:pPr>
              <w:spacing w:after="0" w:line="240" w:lineRule="auto"/>
              <w:jc w:val="right"/>
              <w:rPr>
                <w:rFonts w:ascii="Calibri" w:eastAsia="Times New Roman" w:hAnsi="Calibri" w:cs="Calibri"/>
                <w:i/>
                <w:iCs/>
                <w:sz w:val="18"/>
                <w:szCs w:val="18"/>
                <w:lang w:eastAsia="pl-PL"/>
              </w:rPr>
            </w:pPr>
            <w:r w:rsidRPr="001A223F">
              <w:rPr>
                <w:rFonts w:ascii="Calibri" w:eastAsia="Times New Roman" w:hAnsi="Calibri" w:cs="Calibri"/>
                <w:i/>
                <w:iCs/>
                <w:sz w:val="18"/>
                <w:szCs w:val="18"/>
                <w:lang w:eastAsia="pl-PL"/>
              </w:rPr>
              <w:t>-182 453</w:t>
            </w:r>
          </w:p>
        </w:tc>
      </w:tr>
      <w:tr w:rsidR="001A223F" w:rsidRPr="001A223F" w14:paraId="21ECC34E" w14:textId="77777777" w:rsidTr="00063CB7">
        <w:trPr>
          <w:trHeight w:val="283"/>
        </w:trPr>
        <w:tc>
          <w:tcPr>
            <w:tcW w:w="6843" w:type="dxa"/>
            <w:tcBorders>
              <w:top w:val="nil"/>
              <w:left w:val="double" w:sz="6" w:space="0" w:color="auto"/>
              <w:bottom w:val="double" w:sz="6" w:space="0" w:color="auto"/>
              <w:right w:val="single" w:sz="4" w:space="0" w:color="auto"/>
            </w:tcBorders>
            <w:shd w:val="clear" w:color="000000" w:fill="BDD7EE"/>
            <w:vAlign w:val="center"/>
            <w:hideMark/>
          </w:tcPr>
          <w:p w14:paraId="286E51FE" w14:textId="77777777" w:rsidR="001A223F" w:rsidRPr="001A223F" w:rsidRDefault="001A223F" w:rsidP="001A223F">
            <w:pPr>
              <w:spacing w:after="0" w:line="240" w:lineRule="auto"/>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RAZEM</w:t>
            </w:r>
          </w:p>
        </w:tc>
        <w:tc>
          <w:tcPr>
            <w:tcW w:w="1191" w:type="dxa"/>
            <w:tcBorders>
              <w:top w:val="nil"/>
              <w:left w:val="nil"/>
              <w:bottom w:val="double" w:sz="6" w:space="0" w:color="auto"/>
              <w:right w:val="single" w:sz="4" w:space="0" w:color="auto"/>
            </w:tcBorders>
            <w:shd w:val="clear" w:color="000000" w:fill="BDD7EE"/>
            <w:vAlign w:val="bottom"/>
            <w:hideMark/>
          </w:tcPr>
          <w:p w14:paraId="2B4C3A91" w14:textId="77777777" w:rsidR="001A223F" w:rsidRPr="001A223F" w:rsidRDefault="001A223F" w:rsidP="001A223F">
            <w:pPr>
              <w:spacing w:after="0" w:line="240" w:lineRule="auto"/>
              <w:jc w:val="right"/>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-7 575</w:t>
            </w:r>
          </w:p>
        </w:tc>
        <w:tc>
          <w:tcPr>
            <w:tcW w:w="1191" w:type="dxa"/>
            <w:tcBorders>
              <w:top w:val="nil"/>
              <w:left w:val="nil"/>
              <w:bottom w:val="double" w:sz="6" w:space="0" w:color="auto"/>
              <w:right w:val="double" w:sz="6" w:space="0" w:color="auto"/>
            </w:tcBorders>
            <w:shd w:val="clear" w:color="000000" w:fill="BDD7EE"/>
            <w:vAlign w:val="bottom"/>
            <w:hideMark/>
          </w:tcPr>
          <w:p w14:paraId="266F967B" w14:textId="77777777" w:rsidR="001A223F" w:rsidRPr="001A223F" w:rsidRDefault="001A223F" w:rsidP="001A223F">
            <w:pPr>
              <w:spacing w:after="0" w:line="240" w:lineRule="auto"/>
              <w:jc w:val="right"/>
              <w:rPr>
                <w:rFonts w:ascii="Calibri" w:eastAsia="Times New Roman" w:hAnsi="Calibri" w:cs="Calibri"/>
                <w:b/>
                <w:bCs/>
                <w:sz w:val="18"/>
                <w:szCs w:val="18"/>
                <w:lang w:eastAsia="pl-PL"/>
              </w:rPr>
            </w:pPr>
            <w:r w:rsidRPr="001A223F">
              <w:rPr>
                <w:rFonts w:ascii="Calibri" w:eastAsia="Times New Roman" w:hAnsi="Calibri" w:cs="Calibri"/>
                <w:b/>
                <w:bCs/>
                <w:sz w:val="18"/>
                <w:szCs w:val="18"/>
                <w:lang w:eastAsia="pl-PL"/>
              </w:rPr>
              <w:t>-178 315</w:t>
            </w:r>
          </w:p>
        </w:tc>
      </w:tr>
    </w:tbl>
    <w:p w14:paraId="085C9F65" w14:textId="29E3A3D6" w:rsidR="00CE19DE" w:rsidRPr="00F372F8" w:rsidRDefault="00DD5355" w:rsidP="00B30289">
      <w:pPr>
        <w:spacing w:line="240" w:lineRule="auto"/>
        <w:rPr>
          <w:rFonts w:cstheme="minorHAnsi"/>
          <w:color w:val="FFFFFF" w:themeColor="background1"/>
        </w:rPr>
      </w:pPr>
      <w:r w:rsidRPr="00F372F8">
        <w:rPr>
          <w:rFonts w:cstheme="minorHAnsi"/>
          <w:color w:val="FFFFFF" w:themeColor="background1"/>
        </w:rPr>
        <w:t>.</w:t>
      </w:r>
      <w:bookmarkEnd w:id="1208"/>
      <w:bookmarkEnd w:id="1209"/>
      <w:bookmarkEnd w:id="1210"/>
    </w:p>
    <w:p w14:paraId="130D39EA" w14:textId="77777777" w:rsidR="001A223F" w:rsidRPr="00B405E7" w:rsidRDefault="001A223F" w:rsidP="00B30289">
      <w:pPr>
        <w:spacing w:line="240" w:lineRule="auto"/>
        <w:rPr>
          <w:rFonts w:cstheme="minorHAnsi"/>
          <w:color w:val="FFFFFF" w:themeColor="background1"/>
          <w:highlight w:val="green"/>
        </w:rPr>
      </w:pPr>
    </w:p>
    <w:p w14:paraId="645BA454" w14:textId="3F4211ED" w:rsidR="00CE19DE" w:rsidRPr="00786621" w:rsidRDefault="0029295A">
      <w:pPr>
        <w:pStyle w:val="Nagwek3"/>
        <w:numPr>
          <w:ilvl w:val="1"/>
          <w:numId w:val="11"/>
        </w:numPr>
        <w:spacing w:line="240" w:lineRule="auto"/>
        <w:rPr>
          <w:rFonts w:asciiTheme="minorHAnsi" w:hAnsiTheme="minorHAnsi" w:cstheme="minorHAnsi"/>
        </w:rPr>
      </w:pPr>
      <w:bookmarkStart w:id="1211" w:name="_Toc386525561"/>
      <w:bookmarkStart w:id="1212" w:name="_Toc414368400"/>
      <w:bookmarkStart w:id="1213" w:name="_Toc446487909"/>
      <w:bookmarkStart w:id="1214" w:name="_Toc102107959"/>
      <w:bookmarkStart w:id="1215" w:name="_Toc165029167"/>
      <w:bookmarkStart w:id="1216" w:name="XBRLBlock_1999377493"/>
      <w:bookmarkStart w:id="1217" w:name="XBRLBlock_2011034299"/>
      <w:r w:rsidRPr="00F372F8">
        <w:rPr>
          <w:rFonts w:asciiTheme="minorHAnsi" w:hAnsiTheme="minorHAnsi" w:cstheme="minorHAnsi"/>
        </w:rPr>
        <w:t>Z</w:t>
      </w:r>
      <w:r w:rsidRPr="00786621">
        <w:rPr>
          <w:rFonts w:asciiTheme="minorHAnsi" w:hAnsiTheme="minorHAnsi" w:cstheme="minorHAnsi"/>
        </w:rPr>
        <w:t>ARZĄDZANIE KAPITAŁEM</w:t>
      </w:r>
      <w:bookmarkEnd w:id="1211"/>
      <w:bookmarkEnd w:id="1212"/>
      <w:bookmarkEnd w:id="1213"/>
      <w:bookmarkEnd w:id="1214"/>
      <w:bookmarkEnd w:id="1215"/>
    </w:p>
    <w:p w14:paraId="083A01CA" w14:textId="398FBB6B" w:rsidR="00CE19DE" w:rsidRPr="00786621" w:rsidRDefault="00CE19DE" w:rsidP="00042373">
      <w:pPr>
        <w:spacing w:line="240" w:lineRule="auto"/>
        <w:jc w:val="both"/>
        <w:rPr>
          <w:rFonts w:cstheme="minorHAnsi"/>
          <w:sz w:val="24"/>
          <w:szCs w:val="24"/>
        </w:rPr>
      </w:pPr>
      <w:r w:rsidRPr="00786621">
        <w:rPr>
          <w:rFonts w:cstheme="minorHAnsi"/>
          <w:sz w:val="24"/>
          <w:szCs w:val="24"/>
        </w:rPr>
        <w:t xml:space="preserve">Zarządzanie kapitałem odbywa się na </w:t>
      </w:r>
      <w:r w:rsidR="002F4861" w:rsidRPr="00786621">
        <w:rPr>
          <w:rFonts w:cstheme="minorHAnsi"/>
          <w:sz w:val="24"/>
          <w:szCs w:val="24"/>
        </w:rPr>
        <w:t xml:space="preserve">szczeblu jednostki dominującej. </w:t>
      </w:r>
      <w:r w:rsidRPr="00786621">
        <w:rPr>
          <w:rFonts w:cstheme="minorHAnsi"/>
          <w:sz w:val="24"/>
          <w:szCs w:val="24"/>
        </w:rPr>
        <w:t>Polityka Zarządu Emitenta zakłada utrzymywanie silnej bazy kapitałowej w celu zachowania zaufania inwestorów, wierzycieli i rynku oraz zdolności do kontynuowania i dalszego rozwoju działalności Grupy z uwzględnieniem realizacji planowanych inwestycji. Zgodnie z tą polityką i procedurami wewnętrznymi jednostka dominująca monitoruje wielkość, strukturę i rentowność kapitału własnego ogółem oraz kapitału obrotowego (pracującego) na podstawie obowiązujących wskaźników ekonomicznych.</w:t>
      </w:r>
      <w:r w:rsidR="002F4861" w:rsidRPr="00786621">
        <w:rPr>
          <w:rFonts w:cstheme="minorHAnsi"/>
          <w:sz w:val="24"/>
          <w:szCs w:val="24"/>
        </w:rPr>
        <w:t xml:space="preserve"> </w:t>
      </w:r>
      <w:r w:rsidRPr="00786621">
        <w:rPr>
          <w:rFonts w:cstheme="minorHAnsi"/>
          <w:sz w:val="24"/>
          <w:szCs w:val="24"/>
        </w:rPr>
        <w:t>W roku 202</w:t>
      </w:r>
      <w:r w:rsidR="00C617F0">
        <w:rPr>
          <w:rFonts w:cstheme="minorHAnsi"/>
          <w:sz w:val="24"/>
          <w:szCs w:val="24"/>
        </w:rPr>
        <w:t>3</w:t>
      </w:r>
      <w:r w:rsidRPr="00786621">
        <w:rPr>
          <w:rFonts w:cstheme="minorHAnsi"/>
          <w:sz w:val="24"/>
          <w:szCs w:val="24"/>
        </w:rPr>
        <w:t xml:space="preserve"> jednostka dominująca prawidłowo zarządzała kapitałem, gdyż założone cele związane z płynnością zostały zrealizowane. Podstawowe wskaźniki dotyczące struktury kapitału i zarządzania kapitałem obrotowym, </w:t>
      </w:r>
      <w:r w:rsidRPr="00786621">
        <w:rPr>
          <w:rFonts w:cstheme="minorHAnsi"/>
          <w:sz w:val="24"/>
          <w:szCs w:val="24"/>
        </w:rPr>
        <w:lastRenderedPageBreak/>
        <w:t>określone w planie finansowym osiągnęły wartości oczekiwane, co umożliwiło realizację celów jednostki dominującej, jej sprawne i pewne funkcjonowanie oraz pozys</w:t>
      </w:r>
      <w:r w:rsidR="002F4861" w:rsidRPr="00786621">
        <w:rPr>
          <w:rFonts w:cstheme="minorHAnsi"/>
          <w:sz w:val="24"/>
          <w:szCs w:val="24"/>
        </w:rPr>
        <w:t xml:space="preserve">kanie środków na dalszy rozwój. </w:t>
      </w:r>
      <w:r w:rsidRPr="00786621">
        <w:rPr>
          <w:rFonts w:cstheme="minorHAnsi"/>
          <w:sz w:val="24"/>
          <w:szCs w:val="24"/>
        </w:rPr>
        <w:t xml:space="preserve">Zadłużenie rozumiane jest jako kredyty i pożyczki długo- i krótkoterminowe przedstawione w notach </w:t>
      </w:r>
      <w:r w:rsidRPr="00C66AC2">
        <w:rPr>
          <w:rFonts w:cstheme="minorHAnsi"/>
          <w:sz w:val="24"/>
          <w:szCs w:val="24"/>
        </w:rPr>
        <w:t>2</w:t>
      </w:r>
      <w:r w:rsidR="00552D95" w:rsidRPr="00C66AC2">
        <w:rPr>
          <w:rFonts w:cstheme="minorHAnsi"/>
          <w:sz w:val="24"/>
          <w:szCs w:val="24"/>
        </w:rPr>
        <w:t>4</w:t>
      </w:r>
      <w:r w:rsidRPr="00C66AC2">
        <w:rPr>
          <w:rFonts w:cstheme="minorHAnsi"/>
          <w:sz w:val="24"/>
          <w:szCs w:val="24"/>
        </w:rPr>
        <w:t xml:space="preserve"> i 2</w:t>
      </w:r>
      <w:r w:rsidR="00552D95" w:rsidRPr="00C66AC2">
        <w:rPr>
          <w:rFonts w:cstheme="minorHAnsi"/>
          <w:sz w:val="24"/>
          <w:szCs w:val="24"/>
        </w:rPr>
        <w:t>8</w:t>
      </w:r>
      <w:r w:rsidRPr="00C66AC2">
        <w:rPr>
          <w:rFonts w:cstheme="minorHAnsi"/>
          <w:sz w:val="24"/>
          <w:szCs w:val="24"/>
        </w:rPr>
        <w:t>.</w:t>
      </w:r>
    </w:p>
    <w:tbl>
      <w:tblPr>
        <w:tblW w:w="9225" w:type="dxa"/>
        <w:tblCellMar>
          <w:left w:w="70" w:type="dxa"/>
          <w:right w:w="70" w:type="dxa"/>
        </w:tblCellMar>
        <w:tblLook w:val="04A0" w:firstRow="1" w:lastRow="0" w:firstColumn="1" w:lastColumn="0" w:noHBand="0" w:noVBand="1"/>
      </w:tblPr>
      <w:tblGrid>
        <w:gridCol w:w="6843"/>
        <w:gridCol w:w="1191"/>
        <w:gridCol w:w="1191"/>
      </w:tblGrid>
      <w:tr w:rsidR="00A244C4" w:rsidRPr="00786621" w14:paraId="14261529" w14:textId="77777777" w:rsidTr="00063CB7">
        <w:trPr>
          <w:trHeight w:val="300"/>
        </w:trPr>
        <w:tc>
          <w:tcPr>
            <w:tcW w:w="6843" w:type="dxa"/>
            <w:vMerge w:val="restart"/>
            <w:tcBorders>
              <w:top w:val="double" w:sz="6" w:space="0" w:color="auto"/>
              <w:left w:val="double" w:sz="6" w:space="0" w:color="auto"/>
              <w:bottom w:val="double" w:sz="6" w:space="0" w:color="000000"/>
              <w:right w:val="single" w:sz="4" w:space="0" w:color="auto"/>
            </w:tcBorders>
            <w:shd w:val="clear" w:color="000000" w:fill="95B3D7"/>
            <w:noWrap/>
            <w:vAlign w:val="center"/>
            <w:hideMark/>
          </w:tcPr>
          <w:p w14:paraId="2750023B" w14:textId="77777777" w:rsidR="00A244C4" w:rsidRPr="00786621" w:rsidRDefault="00A244C4"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WSKAŹNIK DŹWIGNI FINANSOWEJ</w:t>
            </w:r>
          </w:p>
        </w:tc>
        <w:tc>
          <w:tcPr>
            <w:tcW w:w="2381" w:type="dxa"/>
            <w:gridSpan w:val="2"/>
            <w:tcBorders>
              <w:top w:val="double" w:sz="6" w:space="0" w:color="auto"/>
              <w:left w:val="nil"/>
              <w:bottom w:val="single" w:sz="4" w:space="0" w:color="auto"/>
              <w:right w:val="double" w:sz="6" w:space="0" w:color="000000"/>
            </w:tcBorders>
            <w:shd w:val="clear" w:color="000000" w:fill="95B3D7"/>
            <w:vAlign w:val="bottom"/>
            <w:hideMark/>
          </w:tcPr>
          <w:p w14:paraId="437254A5" w14:textId="77777777" w:rsidR="00A244C4" w:rsidRPr="00786621" w:rsidRDefault="00A244C4"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w tys. zł</w:t>
            </w:r>
          </w:p>
        </w:tc>
      </w:tr>
      <w:tr w:rsidR="003D7342" w:rsidRPr="00786621" w14:paraId="1C01BF11" w14:textId="77777777" w:rsidTr="00063CB7">
        <w:trPr>
          <w:trHeight w:val="300"/>
        </w:trPr>
        <w:tc>
          <w:tcPr>
            <w:tcW w:w="6843" w:type="dxa"/>
            <w:vMerge/>
            <w:tcBorders>
              <w:top w:val="double" w:sz="6" w:space="0" w:color="auto"/>
              <w:left w:val="double" w:sz="6" w:space="0" w:color="auto"/>
              <w:bottom w:val="double" w:sz="6" w:space="0" w:color="000000"/>
              <w:right w:val="single" w:sz="4" w:space="0" w:color="auto"/>
            </w:tcBorders>
            <w:vAlign w:val="center"/>
            <w:hideMark/>
          </w:tcPr>
          <w:p w14:paraId="140689DC" w14:textId="77777777" w:rsidR="003D7342" w:rsidRPr="00786621" w:rsidRDefault="003D7342" w:rsidP="00B30289">
            <w:pPr>
              <w:spacing w:after="0" w:line="240" w:lineRule="auto"/>
              <w:rPr>
                <w:rFonts w:eastAsia="Times New Roman" w:cstheme="minorHAnsi"/>
                <w:b/>
                <w:bCs/>
                <w:sz w:val="18"/>
                <w:szCs w:val="18"/>
                <w:lang w:eastAsia="pl-PL"/>
              </w:rPr>
            </w:pPr>
          </w:p>
        </w:tc>
        <w:tc>
          <w:tcPr>
            <w:tcW w:w="1191" w:type="dxa"/>
            <w:tcBorders>
              <w:top w:val="nil"/>
              <w:left w:val="nil"/>
              <w:bottom w:val="double" w:sz="6" w:space="0" w:color="auto"/>
              <w:right w:val="single" w:sz="4" w:space="0" w:color="auto"/>
            </w:tcBorders>
            <w:shd w:val="clear" w:color="000000" w:fill="95B3D7"/>
            <w:vAlign w:val="bottom"/>
            <w:hideMark/>
          </w:tcPr>
          <w:p w14:paraId="59E366BB" w14:textId="49947C90" w:rsidR="003D7342" w:rsidRPr="00786621" w:rsidRDefault="003D7342"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202</w:t>
            </w:r>
            <w:r>
              <w:rPr>
                <w:rFonts w:eastAsia="Times New Roman" w:cstheme="minorHAnsi"/>
                <w:b/>
                <w:bCs/>
                <w:sz w:val="18"/>
                <w:szCs w:val="18"/>
                <w:lang w:eastAsia="pl-PL"/>
              </w:rPr>
              <w:t>3</w:t>
            </w:r>
          </w:p>
        </w:tc>
        <w:tc>
          <w:tcPr>
            <w:tcW w:w="1191" w:type="dxa"/>
            <w:tcBorders>
              <w:top w:val="nil"/>
              <w:left w:val="nil"/>
              <w:bottom w:val="double" w:sz="6" w:space="0" w:color="auto"/>
              <w:right w:val="double" w:sz="6" w:space="0" w:color="auto"/>
            </w:tcBorders>
            <w:shd w:val="clear" w:color="000000" w:fill="95B3D7"/>
            <w:vAlign w:val="bottom"/>
            <w:hideMark/>
          </w:tcPr>
          <w:p w14:paraId="03E8FB6A" w14:textId="7B726844" w:rsidR="003D7342" w:rsidRPr="00786621" w:rsidRDefault="003D7342" w:rsidP="00B30289">
            <w:pPr>
              <w:spacing w:after="0" w:line="240" w:lineRule="auto"/>
              <w:jc w:val="center"/>
              <w:rPr>
                <w:rFonts w:eastAsia="Times New Roman" w:cstheme="minorHAnsi"/>
                <w:b/>
                <w:bCs/>
                <w:sz w:val="18"/>
                <w:szCs w:val="18"/>
                <w:lang w:eastAsia="pl-PL"/>
              </w:rPr>
            </w:pPr>
            <w:r w:rsidRPr="00786621">
              <w:rPr>
                <w:rFonts w:eastAsia="Times New Roman" w:cstheme="minorHAnsi"/>
                <w:b/>
                <w:bCs/>
                <w:sz w:val="18"/>
                <w:szCs w:val="18"/>
                <w:lang w:eastAsia="pl-PL"/>
              </w:rPr>
              <w:t>2022</w:t>
            </w:r>
          </w:p>
        </w:tc>
      </w:tr>
      <w:tr w:rsidR="003D7342" w:rsidRPr="00786621" w14:paraId="65E50E5B" w14:textId="77777777" w:rsidTr="00063CB7">
        <w:trPr>
          <w:trHeight w:val="283"/>
        </w:trPr>
        <w:tc>
          <w:tcPr>
            <w:tcW w:w="6843" w:type="dxa"/>
            <w:tcBorders>
              <w:top w:val="nil"/>
              <w:left w:val="double" w:sz="6" w:space="0" w:color="auto"/>
              <w:bottom w:val="single" w:sz="4" w:space="0" w:color="auto"/>
              <w:right w:val="nil"/>
            </w:tcBorders>
            <w:shd w:val="clear" w:color="auto" w:fill="auto"/>
            <w:noWrap/>
            <w:vAlign w:val="bottom"/>
            <w:hideMark/>
          </w:tcPr>
          <w:p w14:paraId="0A0BB370" w14:textId="77777777" w:rsidR="003D7342" w:rsidRPr="00786621" w:rsidRDefault="003D7342" w:rsidP="00B30289">
            <w:pPr>
              <w:spacing w:after="0" w:line="240" w:lineRule="auto"/>
              <w:rPr>
                <w:rFonts w:eastAsia="Times New Roman" w:cstheme="minorHAnsi"/>
                <w:i/>
                <w:iCs/>
                <w:sz w:val="18"/>
                <w:szCs w:val="18"/>
                <w:lang w:eastAsia="pl-PL"/>
              </w:rPr>
            </w:pPr>
            <w:r w:rsidRPr="00786621">
              <w:rPr>
                <w:rFonts w:eastAsia="Times New Roman" w:cstheme="minorHAnsi"/>
                <w:i/>
                <w:iCs/>
                <w:sz w:val="18"/>
                <w:szCs w:val="18"/>
                <w:lang w:eastAsia="pl-PL"/>
              </w:rPr>
              <w:t>Zadłużenie</w:t>
            </w:r>
          </w:p>
        </w:tc>
        <w:tc>
          <w:tcPr>
            <w:tcW w:w="1191" w:type="dxa"/>
            <w:tcBorders>
              <w:top w:val="nil"/>
              <w:left w:val="single" w:sz="4" w:space="0" w:color="auto"/>
              <w:bottom w:val="single" w:sz="4" w:space="0" w:color="auto"/>
              <w:right w:val="single" w:sz="4" w:space="0" w:color="auto"/>
            </w:tcBorders>
            <w:shd w:val="clear" w:color="auto" w:fill="auto"/>
            <w:noWrap/>
            <w:vAlign w:val="bottom"/>
          </w:tcPr>
          <w:p w14:paraId="7DEF955E" w14:textId="771C1929" w:rsidR="003D7342" w:rsidRPr="00786621" w:rsidRDefault="00113436" w:rsidP="00113436">
            <w:pPr>
              <w:spacing w:after="0" w:line="240" w:lineRule="auto"/>
              <w:jc w:val="right"/>
              <w:rPr>
                <w:rFonts w:eastAsia="Times New Roman" w:cstheme="minorHAnsi"/>
                <w:i/>
                <w:iCs/>
                <w:sz w:val="18"/>
                <w:szCs w:val="18"/>
                <w:lang w:eastAsia="pl-PL"/>
              </w:rPr>
            </w:pPr>
            <w:r>
              <w:rPr>
                <w:rFonts w:eastAsia="Times New Roman" w:cstheme="minorHAnsi"/>
                <w:i/>
                <w:iCs/>
                <w:sz w:val="18"/>
                <w:szCs w:val="18"/>
                <w:lang w:eastAsia="pl-PL"/>
              </w:rPr>
              <w:t>6 768</w:t>
            </w:r>
          </w:p>
        </w:tc>
        <w:tc>
          <w:tcPr>
            <w:tcW w:w="1191" w:type="dxa"/>
            <w:tcBorders>
              <w:top w:val="nil"/>
              <w:left w:val="nil"/>
              <w:bottom w:val="single" w:sz="4" w:space="0" w:color="auto"/>
              <w:right w:val="double" w:sz="6" w:space="0" w:color="auto"/>
            </w:tcBorders>
            <w:shd w:val="clear" w:color="auto" w:fill="auto"/>
            <w:noWrap/>
            <w:vAlign w:val="bottom"/>
            <w:hideMark/>
          </w:tcPr>
          <w:p w14:paraId="6B423480" w14:textId="6065E1DF" w:rsidR="003D7342" w:rsidRPr="00786621" w:rsidRDefault="003D7342" w:rsidP="00B30289">
            <w:pPr>
              <w:spacing w:after="0" w:line="240" w:lineRule="auto"/>
              <w:jc w:val="right"/>
              <w:rPr>
                <w:rFonts w:eastAsia="Times New Roman" w:cstheme="minorHAnsi"/>
                <w:i/>
                <w:iCs/>
                <w:sz w:val="18"/>
                <w:szCs w:val="18"/>
                <w:lang w:eastAsia="pl-PL"/>
              </w:rPr>
            </w:pPr>
            <w:r w:rsidRPr="00786621">
              <w:rPr>
                <w:rFonts w:eastAsia="Times New Roman" w:cstheme="minorHAnsi"/>
                <w:i/>
                <w:iCs/>
                <w:sz w:val="18"/>
                <w:szCs w:val="18"/>
                <w:lang w:eastAsia="pl-PL"/>
              </w:rPr>
              <w:t>25 937</w:t>
            </w:r>
          </w:p>
        </w:tc>
      </w:tr>
      <w:tr w:rsidR="003D7342" w:rsidRPr="00786621" w14:paraId="0E3A8488" w14:textId="77777777" w:rsidTr="00063CB7">
        <w:trPr>
          <w:trHeight w:val="283"/>
        </w:trPr>
        <w:tc>
          <w:tcPr>
            <w:tcW w:w="6843" w:type="dxa"/>
            <w:tcBorders>
              <w:top w:val="nil"/>
              <w:left w:val="double" w:sz="6" w:space="0" w:color="auto"/>
              <w:bottom w:val="single" w:sz="4" w:space="0" w:color="auto"/>
              <w:right w:val="nil"/>
            </w:tcBorders>
            <w:shd w:val="clear" w:color="auto" w:fill="auto"/>
            <w:noWrap/>
            <w:vAlign w:val="bottom"/>
            <w:hideMark/>
          </w:tcPr>
          <w:p w14:paraId="1F649CA4" w14:textId="77777777" w:rsidR="003D7342" w:rsidRPr="00786621" w:rsidRDefault="003D7342" w:rsidP="00B30289">
            <w:pPr>
              <w:spacing w:after="0" w:line="240" w:lineRule="auto"/>
              <w:rPr>
                <w:rFonts w:eastAsia="Times New Roman" w:cstheme="minorHAnsi"/>
                <w:i/>
                <w:iCs/>
                <w:sz w:val="18"/>
                <w:szCs w:val="18"/>
                <w:lang w:eastAsia="pl-PL"/>
              </w:rPr>
            </w:pPr>
            <w:r w:rsidRPr="00786621">
              <w:rPr>
                <w:rFonts w:eastAsia="Times New Roman" w:cstheme="minorHAnsi"/>
                <w:i/>
                <w:iCs/>
                <w:sz w:val="18"/>
                <w:szCs w:val="18"/>
                <w:lang w:eastAsia="pl-PL"/>
              </w:rPr>
              <w:t>Środki pieniężne</w:t>
            </w:r>
          </w:p>
        </w:tc>
        <w:tc>
          <w:tcPr>
            <w:tcW w:w="1191" w:type="dxa"/>
            <w:tcBorders>
              <w:top w:val="nil"/>
              <w:left w:val="single" w:sz="4" w:space="0" w:color="auto"/>
              <w:bottom w:val="single" w:sz="4" w:space="0" w:color="auto"/>
              <w:right w:val="single" w:sz="4" w:space="0" w:color="auto"/>
            </w:tcBorders>
            <w:shd w:val="clear" w:color="auto" w:fill="auto"/>
            <w:noWrap/>
            <w:vAlign w:val="bottom"/>
          </w:tcPr>
          <w:p w14:paraId="71DA0269" w14:textId="59259F9E" w:rsidR="003D7342" w:rsidRPr="00786621" w:rsidRDefault="00113436" w:rsidP="00B30289">
            <w:pPr>
              <w:spacing w:after="0" w:line="240" w:lineRule="auto"/>
              <w:jc w:val="right"/>
              <w:rPr>
                <w:rFonts w:eastAsia="Times New Roman" w:cstheme="minorHAnsi"/>
                <w:i/>
                <w:iCs/>
                <w:sz w:val="18"/>
                <w:szCs w:val="18"/>
                <w:lang w:eastAsia="pl-PL"/>
              </w:rPr>
            </w:pPr>
            <w:r>
              <w:rPr>
                <w:rFonts w:eastAsia="Times New Roman" w:cstheme="minorHAnsi"/>
                <w:i/>
                <w:iCs/>
                <w:sz w:val="18"/>
                <w:szCs w:val="18"/>
                <w:lang w:eastAsia="pl-PL"/>
              </w:rPr>
              <w:t>-1 112 011</w:t>
            </w:r>
          </w:p>
        </w:tc>
        <w:tc>
          <w:tcPr>
            <w:tcW w:w="1191" w:type="dxa"/>
            <w:tcBorders>
              <w:top w:val="nil"/>
              <w:left w:val="nil"/>
              <w:bottom w:val="single" w:sz="4" w:space="0" w:color="auto"/>
              <w:right w:val="double" w:sz="6" w:space="0" w:color="auto"/>
            </w:tcBorders>
            <w:shd w:val="clear" w:color="auto" w:fill="auto"/>
            <w:noWrap/>
            <w:vAlign w:val="bottom"/>
            <w:hideMark/>
          </w:tcPr>
          <w:p w14:paraId="539B773F" w14:textId="1F9C14F4" w:rsidR="003D7342" w:rsidRPr="00786621" w:rsidRDefault="003D7342" w:rsidP="00B30289">
            <w:pPr>
              <w:spacing w:after="0" w:line="240" w:lineRule="auto"/>
              <w:jc w:val="right"/>
              <w:rPr>
                <w:rFonts w:eastAsia="Times New Roman" w:cstheme="minorHAnsi"/>
                <w:i/>
                <w:iCs/>
                <w:sz w:val="18"/>
                <w:szCs w:val="18"/>
                <w:lang w:eastAsia="pl-PL"/>
              </w:rPr>
            </w:pPr>
            <w:r w:rsidRPr="00786621">
              <w:rPr>
                <w:rFonts w:eastAsia="Times New Roman" w:cstheme="minorHAnsi"/>
                <w:i/>
                <w:iCs/>
                <w:sz w:val="18"/>
                <w:szCs w:val="18"/>
                <w:lang w:eastAsia="pl-PL"/>
              </w:rPr>
              <w:t>-605 725</w:t>
            </w:r>
          </w:p>
        </w:tc>
      </w:tr>
      <w:tr w:rsidR="003D7342" w:rsidRPr="00786621" w14:paraId="07EFB48C" w14:textId="77777777" w:rsidTr="00063CB7">
        <w:trPr>
          <w:trHeight w:val="283"/>
        </w:trPr>
        <w:tc>
          <w:tcPr>
            <w:tcW w:w="6843" w:type="dxa"/>
            <w:tcBorders>
              <w:top w:val="nil"/>
              <w:left w:val="double" w:sz="6" w:space="0" w:color="auto"/>
              <w:bottom w:val="single" w:sz="4" w:space="0" w:color="auto"/>
              <w:right w:val="nil"/>
            </w:tcBorders>
            <w:shd w:val="clear" w:color="auto" w:fill="auto"/>
            <w:noWrap/>
            <w:vAlign w:val="bottom"/>
            <w:hideMark/>
          </w:tcPr>
          <w:p w14:paraId="0A0C9597" w14:textId="77777777" w:rsidR="003D7342" w:rsidRPr="00786621" w:rsidRDefault="003D7342" w:rsidP="00B30289">
            <w:pPr>
              <w:spacing w:after="0" w:line="240" w:lineRule="auto"/>
              <w:rPr>
                <w:rFonts w:eastAsia="Times New Roman" w:cstheme="minorHAnsi"/>
                <w:i/>
                <w:iCs/>
                <w:sz w:val="18"/>
                <w:szCs w:val="18"/>
                <w:lang w:eastAsia="pl-PL"/>
              </w:rPr>
            </w:pPr>
            <w:r w:rsidRPr="00786621">
              <w:rPr>
                <w:rFonts w:eastAsia="Times New Roman" w:cstheme="minorHAnsi"/>
                <w:i/>
                <w:iCs/>
                <w:sz w:val="18"/>
                <w:szCs w:val="18"/>
                <w:lang w:eastAsia="pl-PL"/>
              </w:rPr>
              <w:t>Zadłużenie netto</w:t>
            </w:r>
          </w:p>
        </w:tc>
        <w:tc>
          <w:tcPr>
            <w:tcW w:w="1191" w:type="dxa"/>
            <w:tcBorders>
              <w:top w:val="nil"/>
              <w:left w:val="single" w:sz="4" w:space="0" w:color="auto"/>
              <w:bottom w:val="single" w:sz="4" w:space="0" w:color="auto"/>
              <w:right w:val="single" w:sz="4" w:space="0" w:color="auto"/>
            </w:tcBorders>
            <w:shd w:val="clear" w:color="auto" w:fill="auto"/>
            <w:noWrap/>
            <w:vAlign w:val="bottom"/>
          </w:tcPr>
          <w:p w14:paraId="1FD38525" w14:textId="1F1967D8" w:rsidR="003D7342" w:rsidRPr="00786621" w:rsidRDefault="00113436" w:rsidP="00B30289">
            <w:pPr>
              <w:spacing w:after="0" w:line="240" w:lineRule="auto"/>
              <w:jc w:val="right"/>
              <w:rPr>
                <w:rFonts w:eastAsia="Times New Roman" w:cstheme="minorHAnsi"/>
                <w:i/>
                <w:iCs/>
                <w:sz w:val="18"/>
                <w:szCs w:val="18"/>
                <w:lang w:eastAsia="pl-PL"/>
              </w:rPr>
            </w:pPr>
            <w:r>
              <w:rPr>
                <w:rFonts w:eastAsia="Times New Roman" w:cstheme="minorHAnsi"/>
                <w:i/>
                <w:iCs/>
                <w:sz w:val="18"/>
                <w:szCs w:val="18"/>
                <w:lang w:eastAsia="pl-PL"/>
              </w:rPr>
              <w:t>-1 105 243</w:t>
            </w:r>
          </w:p>
        </w:tc>
        <w:tc>
          <w:tcPr>
            <w:tcW w:w="1191" w:type="dxa"/>
            <w:tcBorders>
              <w:top w:val="nil"/>
              <w:left w:val="nil"/>
              <w:bottom w:val="single" w:sz="4" w:space="0" w:color="auto"/>
              <w:right w:val="double" w:sz="6" w:space="0" w:color="auto"/>
            </w:tcBorders>
            <w:shd w:val="clear" w:color="auto" w:fill="auto"/>
            <w:noWrap/>
            <w:vAlign w:val="bottom"/>
            <w:hideMark/>
          </w:tcPr>
          <w:p w14:paraId="10A79444" w14:textId="37B8C57B" w:rsidR="003D7342" w:rsidRPr="00786621" w:rsidRDefault="003D7342" w:rsidP="00B30289">
            <w:pPr>
              <w:spacing w:after="0" w:line="240" w:lineRule="auto"/>
              <w:jc w:val="right"/>
              <w:rPr>
                <w:rFonts w:eastAsia="Times New Roman" w:cstheme="minorHAnsi"/>
                <w:i/>
                <w:iCs/>
                <w:sz w:val="18"/>
                <w:szCs w:val="18"/>
                <w:lang w:eastAsia="pl-PL"/>
              </w:rPr>
            </w:pPr>
            <w:r w:rsidRPr="00786621">
              <w:rPr>
                <w:rFonts w:eastAsia="Times New Roman" w:cstheme="minorHAnsi"/>
                <w:i/>
                <w:iCs/>
                <w:sz w:val="18"/>
                <w:szCs w:val="18"/>
                <w:lang w:eastAsia="pl-PL"/>
              </w:rPr>
              <w:t>-579 788</w:t>
            </w:r>
          </w:p>
        </w:tc>
      </w:tr>
      <w:tr w:rsidR="003D7342" w:rsidRPr="00786621" w14:paraId="3A11EE36" w14:textId="77777777" w:rsidTr="00063CB7">
        <w:trPr>
          <w:trHeight w:val="283"/>
        </w:trPr>
        <w:tc>
          <w:tcPr>
            <w:tcW w:w="6843" w:type="dxa"/>
            <w:tcBorders>
              <w:top w:val="nil"/>
              <w:left w:val="double" w:sz="6" w:space="0" w:color="auto"/>
              <w:bottom w:val="single" w:sz="4" w:space="0" w:color="auto"/>
              <w:right w:val="nil"/>
            </w:tcBorders>
            <w:shd w:val="clear" w:color="auto" w:fill="auto"/>
            <w:noWrap/>
            <w:vAlign w:val="bottom"/>
            <w:hideMark/>
          </w:tcPr>
          <w:p w14:paraId="11EE090C" w14:textId="77777777" w:rsidR="003D7342" w:rsidRPr="00786621" w:rsidRDefault="003D7342" w:rsidP="00B30289">
            <w:pPr>
              <w:spacing w:after="0" w:line="240" w:lineRule="auto"/>
              <w:rPr>
                <w:rFonts w:eastAsia="Times New Roman" w:cstheme="minorHAnsi"/>
                <w:i/>
                <w:iCs/>
                <w:sz w:val="18"/>
                <w:szCs w:val="18"/>
                <w:lang w:eastAsia="pl-PL"/>
              </w:rPr>
            </w:pPr>
            <w:r w:rsidRPr="00786621">
              <w:rPr>
                <w:rFonts w:eastAsia="Times New Roman" w:cstheme="minorHAnsi"/>
                <w:i/>
                <w:iCs/>
                <w:sz w:val="18"/>
                <w:szCs w:val="18"/>
                <w:lang w:eastAsia="pl-PL"/>
              </w:rPr>
              <w:t>Kapitał własny</w:t>
            </w:r>
          </w:p>
        </w:tc>
        <w:tc>
          <w:tcPr>
            <w:tcW w:w="1191" w:type="dxa"/>
            <w:tcBorders>
              <w:top w:val="nil"/>
              <w:left w:val="single" w:sz="4" w:space="0" w:color="auto"/>
              <w:bottom w:val="single" w:sz="4" w:space="0" w:color="auto"/>
              <w:right w:val="nil"/>
            </w:tcBorders>
            <w:shd w:val="clear" w:color="auto" w:fill="auto"/>
            <w:noWrap/>
            <w:vAlign w:val="bottom"/>
          </w:tcPr>
          <w:p w14:paraId="73DDCEF3" w14:textId="2275E32E" w:rsidR="003D7342" w:rsidRPr="00786621" w:rsidRDefault="00D22C4B" w:rsidP="00D22C4B">
            <w:pPr>
              <w:spacing w:after="0" w:line="240" w:lineRule="auto"/>
              <w:jc w:val="right"/>
              <w:rPr>
                <w:rFonts w:eastAsia="Times New Roman" w:cstheme="minorHAnsi"/>
                <w:i/>
                <w:iCs/>
                <w:sz w:val="18"/>
                <w:szCs w:val="18"/>
                <w:lang w:eastAsia="pl-PL"/>
              </w:rPr>
            </w:pPr>
            <w:r>
              <w:rPr>
                <w:rFonts w:eastAsia="Times New Roman" w:cstheme="minorHAnsi"/>
                <w:i/>
                <w:iCs/>
                <w:sz w:val="18"/>
                <w:szCs w:val="18"/>
                <w:lang w:eastAsia="pl-PL"/>
              </w:rPr>
              <w:t>3 831 648</w:t>
            </w:r>
          </w:p>
        </w:tc>
        <w:tc>
          <w:tcPr>
            <w:tcW w:w="1191" w:type="dxa"/>
            <w:tcBorders>
              <w:top w:val="nil"/>
              <w:left w:val="single" w:sz="4" w:space="0" w:color="auto"/>
              <w:bottom w:val="single" w:sz="4" w:space="0" w:color="auto"/>
              <w:right w:val="double" w:sz="6" w:space="0" w:color="auto"/>
            </w:tcBorders>
            <w:shd w:val="clear" w:color="auto" w:fill="auto"/>
            <w:noWrap/>
            <w:vAlign w:val="bottom"/>
            <w:hideMark/>
          </w:tcPr>
          <w:p w14:paraId="1F5925F5" w14:textId="3FC2CF11" w:rsidR="003D7342" w:rsidRPr="00786621" w:rsidRDefault="003D7342" w:rsidP="00B30289">
            <w:pPr>
              <w:spacing w:after="0" w:line="240" w:lineRule="auto"/>
              <w:jc w:val="right"/>
              <w:rPr>
                <w:rFonts w:eastAsia="Times New Roman" w:cstheme="minorHAnsi"/>
                <w:i/>
                <w:iCs/>
                <w:sz w:val="18"/>
                <w:szCs w:val="18"/>
                <w:lang w:eastAsia="pl-PL"/>
              </w:rPr>
            </w:pPr>
            <w:r w:rsidRPr="00786621">
              <w:rPr>
                <w:rFonts w:eastAsia="Times New Roman" w:cstheme="minorHAnsi"/>
                <w:i/>
                <w:iCs/>
                <w:sz w:val="18"/>
                <w:szCs w:val="18"/>
                <w:lang w:eastAsia="pl-PL"/>
              </w:rPr>
              <w:t>3 836 292</w:t>
            </w:r>
          </w:p>
        </w:tc>
      </w:tr>
      <w:tr w:rsidR="003D7342" w:rsidRPr="00786621" w14:paraId="0F32ACFA" w14:textId="77777777" w:rsidTr="00063CB7">
        <w:trPr>
          <w:trHeight w:val="283"/>
        </w:trPr>
        <w:tc>
          <w:tcPr>
            <w:tcW w:w="6843" w:type="dxa"/>
            <w:tcBorders>
              <w:top w:val="nil"/>
              <w:left w:val="double" w:sz="6" w:space="0" w:color="auto"/>
              <w:bottom w:val="double" w:sz="6" w:space="0" w:color="auto"/>
              <w:right w:val="nil"/>
            </w:tcBorders>
            <w:shd w:val="clear" w:color="000000" w:fill="B8CCE4"/>
            <w:noWrap/>
            <w:vAlign w:val="bottom"/>
            <w:hideMark/>
          </w:tcPr>
          <w:p w14:paraId="598F903A" w14:textId="77777777" w:rsidR="003D7342" w:rsidRPr="00786621" w:rsidRDefault="003D7342" w:rsidP="00B30289">
            <w:pPr>
              <w:spacing w:after="0" w:line="240" w:lineRule="auto"/>
              <w:rPr>
                <w:rFonts w:eastAsia="Times New Roman" w:cstheme="minorHAnsi"/>
                <w:b/>
                <w:bCs/>
                <w:sz w:val="18"/>
                <w:szCs w:val="18"/>
                <w:lang w:eastAsia="pl-PL"/>
              </w:rPr>
            </w:pPr>
            <w:r w:rsidRPr="00786621">
              <w:rPr>
                <w:rFonts w:eastAsia="Times New Roman" w:cstheme="minorHAnsi"/>
                <w:b/>
                <w:bCs/>
                <w:sz w:val="18"/>
                <w:szCs w:val="18"/>
                <w:lang w:eastAsia="pl-PL"/>
              </w:rPr>
              <w:t>Stosunek zadłużenia netto do kapitału własnego</w:t>
            </w:r>
          </w:p>
        </w:tc>
        <w:tc>
          <w:tcPr>
            <w:tcW w:w="1191" w:type="dxa"/>
            <w:tcBorders>
              <w:top w:val="nil"/>
              <w:left w:val="single" w:sz="4" w:space="0" w:color="auto"/>
              <w:bottom w:val="double" w:sz="6" w:space="0" w:color="auto"/>
              <w:right w:val="single" w:sz="4" w:space="0" w:color="auto"/>
            </w:tcBorders>
            <w:shd w:val="clear" w:color="000000" w:fill="B8CCE4"/>
            <w:noWrap/>
            <w:vAlign w:val="bottom"/>
          </w:tcPr>
          <w:p w14:paraId="739CE1A6" w14:textId="74EDFDF3" w:rsidR="003D7342" w:rsidRPr="00786621" w:rsidRDefault="00113436" w:rsidP="00B30289">
            <w:pPr>
              <w:spacing w:after="0" w:line="240" w:lineRule="auto"/>
              <w:jc w:val="right"/>
              <w:rPr>
                <w:rFonts w:eastAsia="Times New Roman" w:cstheme="minorHAnsi"/>
                <w:b/>
                <w:bCs/>
                <w:sz w:val="18"/>
                <w:szCs w:val="18"/>
                <w:lang w:eastAsia="pl-PL"/>
              </w:rPr>
            </w:pPr>
            <w:r>
              <w:rPr>
                <w:rFonts w:eastAsia="Times New Roman" w:cstheme="minorHAnsi"/>
                <w:b/>
                <w:bCs/>
                <w:sz w:val="18"/>
                <w:szCs w:val="18"/>
                <w:lang w:eastAsia="pl-PL"/>
              </w:rPr>
              <w:t>-28,85%</w:t>
            </w:r>
          </w:p>
        </w:tc>
        <w:tc>
          <w:tcPr>
            <w:tcW w:w="1191" w:type="dxa"/>
            <w:tcBorders>
              <w:top w:val="nil"/>
              <w:left w:val="nil"/>
              <w:bottom w:val="double" w:sz="6" w:space="0" w:color="auto"/>
              <w:right w:val="double" w:sz="6" w:space="0" w:color="auto"/>
            </w:tcBorders>
            <w:shd w:val="clear" w:color="000000" w:fill="B8CCE4"/>
            <w:noWrap/>
            <w:vAlign w:val="bottom"/>
            <w:hideMark/>
          </w:tcPr>
          <w:p w14:paraId="6489A2AD" w14:textId="0B51EE7C" w:rsidR="003D7342" w:rsidRPr="00786621" w:rsidRDefault="003D7342" w:rsidP="00B30289">
            <w:pPr>
              <w:spacing w:after="0" w:line="240" w:lineRule="auto"/>
              <w:jc w:val="right"/>
              <w:rPr>
                <w:rFonts w:eastAsia="Times New Roman" w:cstheme="minorHAnsi"/>
                <w:b/>
                <w:bCs/>
                <w:sz w:val="18"/>
                <w:szCs w:val="18"/>
                <w:lang w:eastAsia="pl-PL"/>
              </w:rPr>
            </w:pPr>
            <w:r w:rsidRPr="00786621">
              <w:rPr>
                <w:rFonts w:eastAsia="Times New Roman" w:cstheme="minorHAnsi"/>
                <w:b/>
                <w:bCs/>
                <w:sz w:val="18"/>
                <w:szCs w:val="18"/>
                <w:lang w:eastAsia="pl-PL"/>
              </w:rPr>
              <w:t>-15,11%</w:t>
            </w:r>
          </w:p>
        </w:tc>
      </w:tr>
    </w:tbl>
    <w:p w14:paraId="5C826635" w14:textId="44A42D31" w:rsidR="00CE19DE" w:rsidRPr="00794ECE" w:rsidRDefault="00CE19DE" w:rsidP="00794ECE">
      <w:pPr>
        <w:spacing w:line="240" w:lineRule="auto"/>
        <w:jc w:val="both"/>
        <w:rPr>
          <w:rFonts w:cstheme="minorHAnsi"/>
          <w:sz w:val="24"/>
          <w:szCs w:val="24"/>
        </w:rPr>
      </w:pPr>
      <w:r w:rsidRPr="00794ECE">
        <w:rPr>
          <w:rFonts w:cstheme="minorHAnsi"/>
          <w:sz w:val="24"/>
          <w:szCs w:val="24"/>
        </w:rPr>
        <w:t xml:space="preserve">W okresie sprawozdawczym spadła wartość zysku netto na 1 akcję, której maksymalizacja jest celem strategicznym Stalproduktu. Zysk netto na 1 akcję </w:t>
      </w:r>
      <w:r w:rsidR="00221DA2" w:rsidRPr="00794ECE">
        <w:rPr>
          <w:rFonts w:cstheme="minorHAnsi"/>
          <w:sz w:val="24"/>
          <w:szCs w:val="24"/>
        </w:rPr>
        <w:t>wyniósł</w:t>
      </w:r>
      <w:r w:rsidRPr="00794ECE">
        <w:rPr>
          <w:rFonts w:cstheme="minorHAnsi"/>
          <w:sz w:val="24"/>
          <w:szCs w:val="24"/>
        </w:rPr>
        <w:t xml:space="preserve"> </w:t>
      </w:r>
      <w:r w:rsidR="00C617F0" w:rsidRPr="00794ECE">
        <w:rPr>
          <w:rFonts w:cstheme="minorHAnsi"/>
          <w:sz w:val="24"/>
          <w:szCs w:val="24"/>
        </w:rPr>
        <w:t>16,1</w:t>
      </w:r>
      <w:r w:rsidR="00D33235">
        <w:rPr>
          <w:rFonts w:cstheme="minorHAnsi"/>
          <w:sz w:val="24"/>
          <w:szCs w:val="24"/>
        </w:rPr>
        <w:t>4</w:t>
      </w:r>
      <w:r w:rsidRPr="00794ECE">
        <w:rPr>
          <w:rFonts w:cstheme="minorHAnsi"/>
          <w:sz w:val="24"/>
          <w:szCs w:val="24"/>
        </w:rPr>
        <w:t xml:space="preserve"> zł w roku 202</w:t>
      </w:r>
      <w:r w:rsidR="00C617F0" w:rsidRPr="00794ECE">
        <w:rPr>
          <w:rFonts w:cstheme="minorHAnsi"/>
          <w:sz w:val="24"/>
          <w:szCs w:val="24"/>
        </w:rPr>
        <w:t>3</w:t>
      </w:r>
      <w:r w:rsidRPr="00794ECE">
        <w:rPr>
          <w:rFonts w:cstheme="minorHAnsi"/>
          <w:sz w:val="24"/>
          <w:szCs w:val="24"/>
        </w:rPr>
        <w:t xml:space="preserve"> r. </w:t>
      </w:r>
      <w:r w:rsidR="00221DA2" w:rsidRPr="00794ECE">
        <w:rPr>
          <w:rFonts w:cstheme="minorHAnsi"/>
          <w:sz w:val="24"/>
          <w:szCs w:val="24"/>
        </w:rPr>
        <w:t>i</w:t>
      </w:r>
      <w:r w:rsidRPr="00794ECE">
        <w:rPr>
          <w:rFonts w:cstheme="minorHAnsi"/>
          <w:sz w:val="24"/>
          <w:szCs w:val="24"/>
        </w:rPr>
        <w:t xml:space="preserve"> </w:t>
      </w:r>
      <w:r w:rsidR="00C617F0" w:rsidRPr="00794ECE">
        <w:rPr>
          <w:rFonts w:cstheme="minorHAnsi"/>
          <w:sz w:val="24"/>
          <w:szCs w:val="24"/>
        </w:rPr>
        <w:t>86,11</w:t>
      </w:r>
      <w:r w:rsidRPr="00794ECE">
        <w:rPr>
          <w:rFonts w:cstheme="minorHAnsi"/>
          <w:sz w:val="24"/>
          <w:szCs w:val="24"/>
        </w:rPr>
        <w:t xml:space="preserve"> zł w roku 202</w:t>
      </w:r>
      <w:r w:rsidR="00C617F0" w:rsidRPr="00794ECE">
        <w:rPr>
          <w:rFonts w:cstheme="minorHAnsi"/>
          <w:sz w:val="24"/>
          <w:szCs w:val="24"/>
        </w:rPr>
        <w:t>2</w:t>
      </w:r>
      <w:r w:rsidRPr="00794ECE">
        <w:rPr>
          <w:rFonts w:cstheme="minorHAnsi"/>
          <w:sz w:val="24"/>
          <w:szCs w:val="24"/>
        </w:rPr>
        <w:t>.</w:t>
      </w:r>
    </w:p>
    <w:p w14:paraId="1197F9C4" w14:textId="2E641B28" w:rsidR="00CE19DE" w:rsidRPr="00794ECE" w:rsidRDefault="00CE19DE" w:rsidP="00794ECE">
      <w:pPr>
        <w:spacing w:line="240" w:lineRule="auto"/>
        <w:jc w:val="both"/>
        <w:rPr>
          <w:rFonts w:cstheme="minorHAnsi"/>
          <w:sz w:val="24"/>
          <w:szCs w:val="24"/>
        </w:rPr>
      </w:pPr>
      <w:r w:rsidRPr="00794ECE">
        <w:rPr>
          <w:rFonts w:cstheme="minorHAnsi"/>
          <w:sz w:val="24"/>
          <w:szCs w:val="24"/>
        </w:rPr>
        <w:t>Zmiany w kapitale własnym w latach 202</w:t>
      </w:r>
      <w:r w:rsidR="00C617F0" w:rsidRPr="00794ECE">
        <w:rPr>
          <w:rFonts w:cstheme="minorHAnsi"/>
          <w:sz w:val="24"/>
          <w:szCs w:val="24"/>
        </w:rPr>
        <w:t>3</w:t>
      </w:r>
      <w:r w:rsidRPr="00794ECE">
        <w:rPr>
          <w:rFonts w:cstheme="minorHAnsi"/>
          <w:sz w:val="24"/>
          <w:szCs w:val="24"/>
        </w:rPr>
        <w:t xml:space="preserve"> i 202</w:t>
      </w:r>
      <w:r w:rsidR="0090261E" w:rsidRPr="00794ECE">
        <w:rPr>
          <w:rFonts w:cstheme="minorHAnsi"/>
          <w:sz w:val="24"/>
          <w:szCs w:val="24"/>
        </w:rPr>
        <w:t>2</w:t>
      </w:r>
      <w:r w:rsidRPr="00794ECE">
        <w:rPr>
          <w:rFonts w:cstheme="minorHAnsi"/>
          <w:sz w:val="24"/>
          <w:szCs w:val="24"/>
        </w:rPr>
        <w:t xml:space="preserve"> przedstawione zostały w „Sprawozdaniu ze zmian w skonsolidowanym kapitale własnym”, stanowiącym integralną część rocznego skonsolidowanego sprawozdania finansowego.</w:t>
      </w:r>
    </w:p>
    <w:p w14:paraId="0E558702" w14:textId="1DAA642E" w:rsidR="00CE19DE" w:rsidRPr="00794ECE" w:rsidRDefault="00CE19DE" w:rsidP="00794ECE">
      <w:pPr>
        <w:spacing w:line="240" w:lineRule="auto"/>
        <w:jc w:val="both"/>
        <w:rPr>
          <w:rFonts w:cstheme="minorHAnsi"/>
          <w:sz w:val="24"/>
          <w:szCs w:val="24"/>
        </w:rPr>
      </w:pPr>
      <w:r w:rsidRPr="00794ECE">
        <w:rPr>
          <w:rFonts w:cstheme="minorHAnsi"/>
          <w:sz w:val="24"/>
          <w:szCs w:val="24"/>
        </w:rPr>
        <w:t>W roku 202</w:t>
      </w:r>
      <w:r w:rsidR="00C617F0" w:rsidRPr="00794ECE">
        <w:rPr>
          <w:rFonts w:cstheme="minorHAnsi"/>
          <w:sz w:val="24"/>
          <w:szCs w:val="24"/>
        </w:rPr>
        <w:t>3</w:t>
      </w:r>
      <w:r w:rsidRPr="00794ECE">
        <w:rPr>
          <w:rFonts w:cstheme="minorHAnsi"/>
          <w:sz w:val="24"/>
          <w:szCs w:val="24"/>
        </w:rPr>
        <w:t xml:space="preserve"> udział kapitału własnego w finansowaniu działalności Grupy liczony wskaźnikiem kapitału własnego (jako stosunek wartości kapitałów własnych do sumy aktywów) wyniósł </w:t>
      </w:r>
      <w:r w:rsidR="00221DA2" w:rsidRPr="00794ECE">
        <w:rPr>
          <w:rFonts w:cstheme="minorHAnsi"/>
          <w:sz w:val="24"/>
          <w:szCs w:val="24"/>
        </w:rPr>
        <w:t>0,7</w:t>
      </w:r>
      <w:r w:rsidR="00C617F0" w:rsidRPr="00794ECE">
        <w:rPr>
          <w:rFonts w:cstheme="minorHAnsi"/>
          <w:sz w:val="24"/>
          <w:szCs w:val="24"/>
        </w:rPr>
        <w:t>9</w:t>
      </w:r>
      <w:r w:rsidRPr="00794ECE">
        <w:rPr>
          <w:rFonts w:cstheme="minorHAnsi"/>
          <w:sz w:val="24"/>
          <w:szCs w:val="24"/>
        </w:rPr>
        <w:t xml:space="preserve">. </w:t>
      </w:r>
    </w:p>
    <w:p w14:paraId="0229110D" w14:textId="77777777" w:rsidR="00CE19DE" w:rsidRPr="00794ECE" w:rsidRDefault="00CE19DE" w:rsidP="00794ECE">
      <w:pPr>
        <w:spacing w:line="240" w:lineRule="auto"/>
        <w:jc w:val="both"/>
        <w:rPr>
          <w:rFonts w:cstheme="minorHAnsi"/>
          <w:sz w:val="24"/>
          <w:szCs w:val="24"/>
        </w:rPr>
      </w:pPr>
      <w:r w:rsidRPr="00794ECE">
        <w:rPr>
          <w:rFonts w:cstheme="minorHAnsi"/>
          <w:sz w:val="24"/>
          <w:szCs w:val="24"/>
        </w:rPr>
        <w:t>Umiejętność zarządzania kapitałem obrotowym zwiększa zyskowność i redukuje ryzyko niedoborów gotówki. W tym zakresie należy zwrócić uwagę w szczególności na następujące działania:</w:t>
      </w:r>
    </w:p>
    <w:p w14:paraId="7C7FD179" w14:textId="349246FE" w:rsidR="00CE19DE" w:rsidRPr="00794ECE" w:rsidRDefault="00CE19DE">
      <w:pPr>
        <w:pStyle w:val="Akapitzlist"/>
        <w:numPr>
          <w:ilvl w:val="0"/>
          <w:numId w:val="34"/>
        </w:numPr>
        <w:spacing w:line="240" w:lineRule="auto"/>
        <w:jc w:val="both"/>
        <w:rPr>
          <w:rFonts w:cstheme="minorHAnsi"/>
          <w:sz w:val="24"/>
          <w:szCs w:val="24"/>
        </w:rPr>
      </w:pPr>
      <w:r w:rsidRPr="00794ECE">
        <w:rPr>
          <w:rFonts w:cstheme="minorHAnsi"/>
          <w:sz w:val="24"/>
          <w:szCs w:val="24"/>
        </w:rPr>
        <w:t>Jednostka dominująca zarządza należnościami poprzez ocenę kondycji klientów, ustalania limitów kredytowych, zabezpieczeń, monitoring należności i ewentualną windykację, zgodnie z obowiązującymi procedurami. Wynikiem prawidłowego zarządzania ryzykiem w tym zakresie jest utrzymanie należności przeterminowanych na minimalnym poziomie.</w:t>
      </w:r>
    </w:p>
    <w:p w14:paraId="4E94002D" w14:textId="33BB9EE7" w:rsidR="00CE19DE" w:rsidRPr="00794ECE" w:rsidRDefault="00CE19DE">
      <w:pPr>
        <w:pStyle w:val="Akapitzlist"/>
        <w:numPr>
          <w:ilvl w:val="0"/>
          <w:numId w:val="34"/>
        </w:numPr>
        <w:spacing w:line="240" w:lineRule="auto"/>
        <w:jc w:val="both"/>
        <w:rPr>
          <w:rFonts w:cstheme="minorHAnsi"/>
          <w:sz w:val="24"/>
          <w:szCs w:val="24"/>
        </w:rPr>
      </w:pPr>
      <w:r w:rsidRPr="00794ECE">
        <w:rPr>
          <w:rFonts w:cstheme="minorHAnsi"/>
          <w:sz w:val="24"/>
          <w:szCs w:val="24"/>
        </w:rPr>
        <w:t>Głównym celem zarządzania zapasami w jednostce dominującej jest ocena korzyści i kosztów oraz ich zrównoważenie. Prowadzone są systematyczne działania dotyczące zapewnienia ciągłości i rytmiczności dostaw i dywersyfikacji źródeł zaopatrzenia wsadu w celu terminowej realizacji zamówień i utrzymania wielkości zapasów na optymalnym poziomie.</w:t>
      </w:r>
    </w:p>
    <w:p w14:paraId="1ED79A70" w14:textId="0988DE5A" w:rsidR="00CE19DE" w:rsidRPr="00794ECE" w:rsidRDefault="00CE19DE">
      <w:pPr>
        <w:pStyle w:val="Akapitzlist"/>
        <w:numPr>
          <w:ilvl w:val="0"/>
          <w:numId w:val="34"/>
        </w:numPr>
        <w:spacing w:line="240" w:lineRule="auto"/>
        <w:jc w:val="both"/>
        <w:rPr>
          <w:rFonts w:cstheme="minorHAnsi"/>
          <w:sz w:val="24"/>
          <w:szCs w:val="24"/>
        </w:rPr>
      </w:pPr>
      <w:r w:rsidRPr="00794ECE">
        <w:rPr>
          <w:rFonts w:cstheme="minorHAnsi"/>
          <w:sz w:val="24"/>
          <w:szCs w:val="24"/>
        </w:rPr>
        <w:t>Jednostka dominująca utrzymywała środki pieniężne na rachunkach bankowych, lokując je w korzystne i bezpieczne lokaty krótkoterminowe, z uwagi na konieczność finansowania bieżących wydatków, wynikających z działalności operacyjnej, jak również planowanych wydatków inwestycyjnych.</w:t>
      </w:r>
    </w:p>
    <w:p w14:paraId="504C773B" w14:textId="77777777" w:rsidR="00CE19DE" w:rsidRPr="00794ECE" w:rsidRDefault="00CE19DE" w:rsidP="00794ECE">
      <w:pPr>
        <w:spacing w:line="240" w:lineRule="auto"/>
        <w:jc w:val="both"/>
        <w:rPr>
          <w:rFonts w:cstheme="minorHAnsi"/>
          <w:sz w:val="24"/>
          <w:szCs w:val="24"/>
        </w:rPr>
      </w:pPr>
      <w:r w:rsidRPr="00794ECE">
        <w:rPr>
          <w:rFonts w:cstheme="minorHAnsi"/>
          <w:sz w:val="24"/>
          <w:szCs w:val="24"/>
        </w:rPr>
        <w:t>Zarządzanie kapitałem w spółkach zależnych prowadzone jest samodzielnie przez Zarządy tych spółek z zastosowaniem polityki przyjętej przez jednostkę dominującą oraz pod jej nadzorem i monitoringiem.</w:t>
      </w:r>
    </w:p>
    <w:p w14:paraId="2086E349" w14:textId="7EE2F782" w:rsidR="00CE19DE" w:rsidRPr="00794ECE" w:rsidRDefault="00CE19DE" w:rsidP="00794ECE">
      <w:pPr>
        <w:spacing w:line="240" w:lineRule="auto"/>
        <w:jc w:val="both"/>
        <w:rPr>
          <w:rFonts w:cstheme="minorHAnsi"/>
          <w:sz w:val="24"/>
          <w:szCs w:val="24"/>
        </w:rPr>
      </w:pPr>
      <w:r w:rsidRPr="00794ECE">
        <w:rPr>
          <w:rFonts w:cstheme="minorHAnsi"/>
          <w:sz w:val="24"/>
          <w:szCs w:val="24"/>
        </w:rPr>
        <w:lastRenderedPageBreak/>
        <w:t>O prawidłowym zarządzaniu kapitałem świadczy fakt, że Grupa osiągała zadawalającą płynność finansową w ciągu całego okresu sprawozdawczego oraz terminowo regulowała zobowiązania wobec pracowników, budżetu i dostawców</w:t>
      </w:r>
      <w:r w:rsidRPr="00F372F8">
        <w:rPr>
          <w:rFonts w:cstheme="minorHAnsi"/>
          <w:sz w:val="24"/>
          <w:szCs w:val="24"/>
        </w:rPr>
        <w:t>.</w:t>
      </w:r>
      <w:bookmarkEnd w:id="1216"/>
      <w:bookmarkEnd w:id="1217"/>
    </w:p>
    <w:p w14:paraId="71CA1A9E" w14:textId="77777777" w:rsidR="00CE19DE" w:rsidRPr="00786621" w:rsidRDefault="00CE19DE" w:rsidP="00B30289">
      <w:pPr>
        <w:spacing w:line="240" w:lineRule="auto"/>
        <w:rPr>
          <w:rFonts w:cstheme="minorHAnsi"/>
        </w:rPr>
      </w:pPr>
    </w:p>
    <w:p w14:paraId="716C1AF4" w14:textId="57E8517B" w:rsidR="00CE19DE" w:rsidRPr="00786621" w:rsidRDefault="0029295A">
      <w:pPr>
        <w:pStyle w:val="Nagwek3"/>
        <w:numPr>
          <w:ilvl w:val="1"/>
          <w:numId w:val="11"/>
        </w:numPr>
        <w:spacing w:line="240" w:lineRule="auto"/>
        <w:rPr>
          <w:rFonts w:asciiTheme="minorHAnsi" w:hAnsiTheme="minorHAnsi" w:cstheme="minorHAnsi"/>
        </w:rPr>
      </w:pPr>
      <w:bookmarkStart w:id="1218" w:name="_Toc102107960"/>
      <w:bookmarkStart w:id="1219" w:name="_Toc165029168"/>
      <w:bookmarkStart w:id="1220" w:name="XBRLBlock_714268803"/>
      <w:bookmarkStart w:id="1221" w:name="XBRLBlock_1076650698"/>
      <w:bookmarkStart w:id="1222" w:name="XBRLBlock_x1745222226"/>
      <w:r w:rsidRPr="00F372F8">
        <w:rPr>
          <w:rFonts w:asciiTheme="minorHAnsi" w:hAnsiTheme="minorHAnsi" w:cstheme="minorHAnsi"/>
        </w:rPr>
        <w:t>T</w:t>
      </w:r>
      <w:r w:rsidRPr="00786621">
        <w:rPr>
          <w:rFonts w:asciiTheme="minorHAnsi" w:hAnsiTheme="minorHAnsi" w:cstheme="minorHAnsi"/>
        </w:rPr>
        <w:t>RANSAKCJE Z PODMIOTAMI POWIĄZANYMI Z GRUPĄ KAPITAŁOWĄ</w:t>
      </w:r>
      <w:bookmarkEnd w:id="1218"/>
      <w:bookmarkEnd w:id="1219"/>
    </w:p>
    <w:p w14:paraId="3BFD8C65" w14:textId="77777777" w:rsidR="00CC4164" w:rsidRPr="00786621" w:rsidRDefault="00CC4164" w:rsidP="00B30289">
      <w:pPr>
        <w:pStyle w:val="Nagwek4"/>
        <w:spacing w:line="240" w:lineRule="auto"/>
        <w:rPr>
          <w:rFonts w:asciiTheme="minorHAnsi" w:hAnsiTheme="minorHAnsi" w:cstheme="minorHAnsi"/>
        </w:rPr>
      </w:pPr>
      <w:r w:rsidRPr="00786621">
        <w:rPr>
          <w:rFonts w:asciiTheme="minorHAnsi" w:hAnsiTheme="minorHAnsi" w:cstheme="minorHAnsi"/>
        </w:rPr>
        <w:t xml:space="preserve">Dane dotyczące spółek powiązanych </w:t>
      </w:r>
    </w:p>
    <w:p w14:paraId="08FFCD12" w14:textId="62C6E0BC" w:rsidR="00CC4164" w:rsidRPr="00794ECE" w:rsidRDefault="00CC4164" w:rsidP="00794ECE">
      <w:pPr>
        <w:spacing w:line="240" w:lineRule="auto"/>
        <w:jc w:val="both"/>
        <w:rPr>
          <w:rFonts w:cstheme="minorHAnsi"/>
          <w:sz w:val="24"/>
          <w:szCs w:val="24"/>
        </w:rPr>
      </w:pPr>
      <w:r w:rsidRPr="00794ECE">
        <w:rPr>
          <w:rFonts w:cstheme="minorHAnsi"/>
          <w:sz w:val="24"/>
          <w:szCs w:val="24"/>
        </w:rPr>
        <w:t>Transakcje pomiędzy spółką Stalprodukt, a spółkami zależnymi polegają na ciągłym wzajemnym świadczeniu dostaw i usług, niezbędnych do bieżącej działalności. Są to transakcje typowe i rutynowe, zawierane na warunkach rynkowych w ramach grupy kapitałowej i warunkach wynikających z bieżącej działalności operacyjnej. Inne znaczące transakcje z podmiotami powiązanymi, tj. przeniesienie praw i zobowiązań pod tytułem odpłatnym, jak i darmowym nie wystąpiły.</w:t>
      </w:r>
    </w:p>
    <w:p w14:paraId="586ADEDD" w14:textId="77777777" w:rsidR="00CC4164" w:rsidRPr="00794ECE" w:rsidRDefault="00CC4164" w:rsidP="00B30289">
      <w:pPr>
        <w:spacing w:line="240" w:lineRule="auto"/>
        <w:jc w:val="both"/>
        <w:rPr>
          <w:rFonts w:cstheme="minorHAnsi"/>
          <w:sz w:val="24"/>
          <w:szCs w:val="24"/>
        </w:rPr>
      </w:pPr>
      <w:r w:rsidRPr="00794ECE">
        <w:rPr>
          <w:rFonts w:cstheme="minorHAnsi"/>
          <w:sz w:val="24"/>
          <w:szCs w:val="24"/>
        </w:rPr>
        <w:t xml:space="preserve">Podmioty uznaje się za </w:t>
      </w:r>
      <w:proofErr w:type="gramStart"/>
      <w:r w:rsidRPr="00794ECE">
        <w:rPr>
          <w:rFonts w:cstheme="minorHAnsi"/>
          <w:sz w:val="24"/>
          <w:szCs w:val="24"/>
        </w:rPr>
        <w:t>powiązane</w:t>
      </w:r>
      <w:proofErr w:type="gramEnd"/>
      <w:r w:rsidRPr="00794ECE">
        <w:rPr>
          <w:rFonts w:cstheme="minorHAnsi"/>
          <w:sz w:val="24"/>
          <w:szCs w:val="24"/>
        </w:rPr>
        <w:t xml:space="preserve"> jeśli jeden z podmiotów posiada zdolność kontrolowania drugiego podmiotu lub wywierania znaczącego wpływu na podejmowane przez drugi podmiot decyzje operacyjne lub finansowe. Do uznania danej jednostki za podmiot powiązany Spółka stosuje zasady MSR 24, z uwzględnieniem istoty związku oraz jego wpływu na wynik oraz sytuację finansową jednostki</w:t>
      </w:r>
      <w:r w:rsidRPr="00F372F8">
        <w:rPr>
          <w:rFonts w:cstheme="minorHAnsi"/>
          <w:sz w:val="24"/>
          <w:szCs w:val="24"/>
        </w:rPr>
        <w:t>.</w:t>
      </w:r>
      <w:bookmarkEnd w:id="1220"/>
      <w:bookmarkEnd w:id="1221"/>
      <w:bookmarkEnd w:id="1222"/>
    </w:p>
    <w:p w14:paraId="1F7CE1C1" w14:textId="0DFC0A1E" w:rsidR="00532431" w:rsidRPr="00794ECE" w:rsidRDefault="00CC4164" w:rsidP="00794ECE">
      <w:pPr>
        <w:spacing w:line="240" w:lineRule="auto"/>
        <w:jc w:val="both"/>
        <w:rPr>
          <w:rFonts w:cstheme="minorHAnsi"/>
          <w:sz w:val="24"/>
          <w:szCs w:val="24"/>
        </w:rPr>
      </w:pPr>
      <w:bookmarkStart w:id="1223" w:name="XBRLBlock__961313223"/>
      <w:bookmarkStart w:id="1224" w:name="XBRLBlock_11961758"/>
      <w:r w:rsidRPr="00F372F8">
        <w:rPr>
          <w:rFonts w:cstheme="minorHAnsi"/>
          <w:sz w:val="24"/>
          <w:szCs w:val="24"/>
        </w:rPr>
        <w:t>a</w:t>
      </w:r>
      <w:r w:rsidRPr="00794ECE">
        <w:rPr>
          <w:rFonts w:cstheme="minorHAnsi"/>
          <w:sz w:val="24"/>
          <w:szCs w:val="24"/>
        </w:rPr>
        <w:t>) Transakcje, które spółka dominująca zrealizowała z jednostkami zależnymi w okresie od 01.01.202</w:t>
      </w:r>
      <w:r w:rsidR="002E5D5B" w:rsidRPr="00794ECE">
        <w:rPr>
          <w:rFonts w:cstheme="minorHAnsi"/>
          <w:sz w:val="24"/>
          <w:szCs w:val="24"/>
        </w:rPr>
        <w:t>3</w:t>
      </w:r>
      <w:r w:rsidRPr="00794ECE">
        <w:rPr>
          <w:rFonts w:cstheme="minorHAnsi"/>
          <w:sz w:val="24"/>
          <w:szCs w:val="24"/>
        </w:rPr>
        <w:t xml:space="preserve"> roku do 31.12.202</w:t>
      </w:r>
      <w:r w:rsidR="002E5D5B" w:rsidRPr="00794ECE">
        <w:rPr>
          <w:rFonts w:cstheme="minorHAnsi"/>
          <w:sz w:val="24"/>
          <w:szCs w:val="24"/>
        </w:rPr>
        <w:t>3</w:t>
      </w:r>
      <w:r w:rsidRPr="00794ECE">
        <w:rPr>
          <w:rFonts w:cstheme="minorHAnsi"/>
          <w:sz w:val="24"/>
          <w:szCs w:val="24"/>
        </w:rPr>
        <w:t xml:space="preserve"> roku oraz od 01.01.202</w:t>
      </w:r>
      <w:r w:rsidR="002E5D5B" w:rsidRPr="00794ECE">
        <w:rPr>
          <w:rFonts w:cstheme="minorHAnsi"/>
          <w:sz w:val="24"/>
          <w:szCs w:val="24"/>
        </w:rPr>
        <w:t>2</w:t>
      </w:r>
      <w:r w:rsidRPr="00794ECE">
        <w:rPr>
          <w:rFonts w:cstheme="minorHAnsi"/>
          <w:sz w:val="24"/>
          <w:szCs w:val="24"/>
        </w:rPr>
        <w:t xml:space="preserve"> roku do 31.12.202</w:t>
      </w:r>
      <w:r w:rsidR="002E5D5B" w:rsidRPr="00794ECE">
        <w:rPr>
          <w:rFonts w:cstheme="minorHAnsi"/>
          <w:sz w:val="24"/>
          <w:szCs w:val="24"/>
        </w:rPr>
        <w:t>2</w:t>
      </w:r>
      <w:r w:rsidRPr="00794ECE">
        <w:rPr>
          <w:rFonts w:cstheme="minorHAnsi"/>
          <w:sz w:val="24"/>
          <w:szCs w:val="24"/>
        </w:rPr>
        <w:t xml:space="preserve"> roku, przedstawiają tabele poniżej (transakcje te podlegają wyłączeniu w skonsolidowanym sprawozdaniu Grupy Kapitałowej):</w:t>
      </w:r>
    </w:p>
    <w:tbl>
      <w:tblPr>
        <w:tblW w:w="9226" w:type="dxa"/>
        <w:tblCellMar>
          <w:left w:w="70" w:type="dxa"/>
          <w:right w:w="70" w:type="dxa"/>
        </w:tblCellMar>
        <w:tblLook w:val="04A0" w:firstRow="1" w:lastRow="0" w:firstColumn="1" w:lastColumn="0" w:noHBand="0" w:noVBand="1"/>
      </w:tblPr>
      <w:tblGrid>
        <w:gridCol w:w="3714"/>
        <w:gridCol w:w="1378"/>
        <w:gridCol w:w="1378"/>
        <w:gridCol w:w="1378"/>
        <w:gridCol w:w="1378"/>
      </w:tblGrid>
      <w:tr w:rsidR="0056597C" w:rsidRPr="00794ECE" w14:paraId="47D38FE6" w14:textId="77777777" w:rsidTr="00063CB7">
        <w:trPr>
          <w:trHeight w:val="319"/>
        </w:trPr>
        <w:tc>
          <w:tcPr>
            <w:tcW w:w="3714" w:type="dxa"/>
            <w:vMerge w:val="restart"/>
            <w:tcBorders>
              <w:top w:val="double" w:sz="6" w:space="0" w:color="auto"/>
              <w:left w:val="double" w:sz="6" w:space="0" w:color="auto"/>
              <w:bottom w:val="double" w:sz="6" w:space="0" w:color="000000"/>
              <w:right w:val="single" w:sz="4" w:space="0" w:color="auto"/>
            </w:tcBorders>
            <w:shd w:val="clear" w:color="000000" w:fill="8DB4E2"/>
            <w:noWrap/>
            <w:vAlign w:val="center"/>
            <w:hideMark/>
          </w:tcPr>
          <w:p w14:paraId="15EDCCC7" w14:textId="44018C69" w:rsidR="0056597C" w:rsidRPr="00794ECE" w:rsidRDefault="0056597C" w:rsidP="0056597C">
            <w:pPr>
              <w:spacing w:after="0" w:line="240" w:lineRule="auto"/>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WYSZCZEGÓLNIENIE 2023 (tys. zł)</w:t>
            </w:r>
          </w:p>
        </w:tc>
        <w:tc>
          <w:tcPr>
            <w:tcW w:w="5511" w:type="dxa"/>
            <w:gridSpan w:val="4"/>
            <w:tcBorders>
              <w:top w:val="double" w:sz="6" w:space="0" w:color="auto"/>
              <w:left w:val="nil"/>
              <w:bottom w:val="single" w:sz="4" w:space="0" w:color="auto"/>
              <w:right w:val="double" w:sz="6" w:space="0" w:color="000000"/>
            </w:tcBorders>
            <w:shd w:val="clear" w:color="000000" w:fill="8DB4E2"/>
            <w:vAlign w:val="center"/>
            <w:hideMark/>
          </w:tcPr>
          <w:p w14:paraId="5ED5B6D2" w14:textId="77777777" w:rsidR="0056597C" w:rsidRPr="00794ECE" w:rsidRDefault="0056597C" w:rsidP="0056597C">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w tys. zł</w:t>
            </w:r>
          </w:p>
        </w:tc>
      </w:tr>
      <w:tr w:rsidR="0056597C" w:rsidRPr="00794ECE" w14:paraId="7D14D517" w14:textId="77777777" w:rsidTr="00063CB7">
        <w:trPr>
          <w:trHeight w:val="509"/>
        </w:trPr>
        <w:tc>
          <w:tcPr>
            <w:tcW w:w="3714" w:type="dxa"/>
            <w:vMerge/>
            <w:tcBorders>
              <w:top w:val="double" w:sz="6" w:space="0" w:color="auto"/>
              <w:left w:val="double" w:sz="6" w:space="0" w:color="auto"/>
              <w:bottom w:val="double" w:sz="6" w:space="0" w:color="000000"/>
              <w:right w:val="single" w:sz="4" w:space="0" w:color="auto"/>
            </w:tcBorders>
            <w:vAlign w:val="center"/>
            <w:hideMark/>
          </w:tcPr>
          <w:p w14:paraId="1A443CD4" w14:textId="77777777" w:rsidR="0056597C" w:rsidRPr="00794ECE" w:rsidRDefault="0056597C" w:rsidP="0056597C">
            <w:pPr>
              <w:spacing w:after="0" w:line="240" w:lineRule="auto"/>
              <w:rPr>
                <w:rFonts w:eastAsia="Times New Roman" w:cstheme="minorHAnsi"/>
                <w:b/>
                <w:bCs/>
                <w:color w:val="000000"/>
                <w:sz w:val="18"/>
                <w:szCs w:val="18"/>
                <w:lang w:eastAsia="pl-PL"/>
              </w:rPr>
            </w:pPr>
          </w:p>
        </w:tc>
        <w:tc>
          <w:tcPr>
            <w:tcW w:w="2755" w:type="dxa"/>
            <w:gridSpan w:val="2"/>
            <w:vMerge w:val="restart"/>
            <w:tcBorders>
              <w:top w:val="single" w:sz="4" w:space="0" w:color="auto"/>
              <w:left w:val="single" w:sz="4" w:space="0" w:color="auto"/>
              <w:bottom w:val="single" w:sz="4" w:space="0" w:color="auto"/>
              <w:right w:val="single" w:sz="4" w:space="0" w:color="auto"/>
            </w:tcBorders>
            <w:shd w:val="clear" w:color="000000" w:fill="8DB4E2"/>
            <w:vAlign w:val="center"/>
            <w:hideMark/>
          </w:tcPr>
          <w:p w14:paraId="46DE556D" w14:textId="77777777" w:rsidR="0056597C" w:rsidRPr="00794ECE" w:rsidRDefault="0056597C" w:rsidP="0056597C">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wzajemne rozrachunki</w:t>
            </w:r>
          </w:p>
        </w:tc>
        <w:tc>
          <w:tcPr>
            <w:tcW w:w="2756" w:type="dxa"/>
            <w:gridSpan w:val="2"/>
            <w:vMerge w:val="restart"/>
            <w:tcBorders>
              <w:top w:val="single" w:sz="4" w:space="0" w:color="auto"/>
              <w:left w:val="single" w:sz="4" w:space="0" w:color="auto"/>
              <w:bottom w:val="single" w:sz="4" w:space="0" w:color="auto"/>
              <w:right w:val="double" w:sz="6" w:space="0" w:color="000000"/>
            </w:tcBorders>
            <w:shd w:val="clear" w:color="000000" w:fill="8DB4E2"/>
            <w:vAlign w:val="center"/>
            <w:hideMark/>
          </w:tcPr>
          <w:p w14:paraId="5A800A37" w14:textId="77777777" w:rsidR="0056597C" w:rsidRPr="00794ECE" w:rsidRDefault="0056597C" w:rsidP="0056597C">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wzajemne przychody i koszty</w:t>
            </w:r>
          </w:p>
        </w:tc>
      </w:tr>
      <w:tr w:rsidR="0056597C" w:rsidRPr="00794ECE" w14:paraId="54F5BB75" w14:textId="77777777" w:rsidTr="00063CB7">
        <w:trPr>
          <w:trHeight w:val="509"/>
        </w:trPr>
        <w:tc>
          <w:tcPr>
            <w:tcW w:w="3714" w:type="dxa"/>
            <w:vMerge/>
            <w:tcBorders>
              <w:top w:val="double" w:sz="6" w:space="0" w:color="auto"/>
              <w:left w:val="double" w:sz="6" w:space="0" w:color="auto"/>
              <w:bottom w:val="double" w:sz="6" w:space="0" w:color="000000"/>
              <w:right w:val="single" w:sz="4" w:space="0" w:color="auto"/>
            </w:tcBorders>
            <w:vAlign w:val="center"/>
            <w:hideMark/>
          </w:tcPr>
          <w:p w14:paraId="233FCFE3" w14:textId="77777777" w:rsidR="0056597C" w:rsidRPr="00794ECE" w:rsidRDefault="0056597C" w:rsidP="0056597C">
            <w:pPr>
              <w:spacing w:after="0" w:line="240" w:lineRule="auto"/>
              <w:rPr>
                <w:rFonts w:eastAsia="Times New Roman" w:cstheme="minorHAnsi"/>
                <w:b/>
                <w:bCs/>
                <w:color w:val="000000"/>
                <w:sz w:val="18"/>
                <w:szCs w:val="18"/>
                <w:lang w:eastAsia="pl-PL"/>
              </w:rPr>
            </w:pPr>
          </w:p>
        </w:tc>
        <w:tc>
          <w:tcPr>
            <w:tcW w:w="2755" w:type="dxa"/>
            <w:gridSpan w:val="2"/>
            <w:vMerge/>
            <w:tcBorders>
              <w:top w:val="single" w:sz="4" w:space="0" w:color="auto"/>
              <w:left w:val="single" w:sz="4" w:space="0" w:color="auto"/>
              <w:bottom w:val="single" w:sz="4" w:space="0" w:color="auto"/>
              <w:right w:val="single" w:sz="4" w:space="0" w:color="auto"/>
            </w:tcBorders>
            <w:vAlign w:val="center"/>
            <w:hideMark/>
          </w:tcPr>
          <w:p w14:paraId="62170CF5" w14:textId="77777777" w:rsidR="0056597C" w:rsidRPr="00794ECE" w:rsidRDefault="0056597C" w:rsidP="0056597C">
            <w:pPr>
              <w:spacing w:after="0" w:line="240" w:lineRule="auto"/>
              <w:rPr>
                <w:rFonts w:eastAsia="Times New Roman" w:cstheme="minorHAnsi"/>
                <w:b/>
                <w:bCs/>
                <w:color w:val="000000"/>
                <w:sz w:val="18"/>
                <w:szCs w:val="18"/>
                <w:lang w:eastAsia="pl-PL"/>
              </w:rPr>
            </w:pPr>
          </w:p>
        </w:tc>
        <w:tc>
          <w:tcPr>
            <w:tcW w:w="2756" w:type="dxa"/>
            <w:gridSpan w:val="2"/>
            <w:vMerge/>
            <w:tcBorders>
              <w:top w:val="single" w:sz="4" w:space="0" w:color="auto"/>
              <w:left w:val="single" w:sz="4" w:space="0" w:color="auto"/>
              <w:bottom w:val="single" w:sz="4" w:space="0" w:color="auto"/>
              <w:right w:val="double" w:sz="6" w:space="0" w:color="000000"/>
            </w:tcBorders>
            <w:vAlign w:val="center"/>
            <w:hideMark/>
          </w:tcPr>
          <w:p w14:paraId="2958F683" w14:textId="77777777" w:rsidR="0056597C" w:rsidRPr="00794ECE" w:rsidRDefault="0056597C" w:rsidP="0056597C">
            <w:pPr>
              <w:spacing w:after="0" w:line="240" w:lineRule="auto"/>
              <w:rPr>
                <w:rFonts w:eastAsia="Times New Roman" w:cstheme="minorHAnsi"/>
                <w:b/>
                <w:bCs/>
                <w:color w:val="000000"/>
                <w:sz w:val="18"/>
                <w:szCs w:val="18"/>
                <w:lang w:eastAsia="pl-PL"/>
              </w:rPr>
            </w:pPr>
          </w:p>
        </w:tc>
      </w:tr>
      <w:tr w:rsidR="0056597C" w:rsidRPr="00794ECE" w14:paraId="0984B669" w14:textId="77777777" w:rsidTr="00063CB7">
        <w:trPr>
          <w:trHeight w:val="501"/>
        </w:trPr>
        <w:tc>
          <w:tcPr>
            <w:tcW w:w="3714" w:type="dxa"/>
            <w:vMerge/>
            <w:tcBorders>
              <w:top w:val="double" w:sz="6" w:space="0" w:color="auto"/>
              <w:left w:val="double" w:sz="6" w:space="0" w:color="auto"/>
              <w:bottom w:val="double" w:sz="6" w:space="0" w:color="000000"/>
              <w:right w:val="single" w:sz="4" w:space="0" w:color="auto"/>
            </w:tcBorders>
            <w:vAlign w:val="center"/>
            <w:hideMark/>
          </w:tcPr>
          <w:p w14:paraId="7225565C" w14:textId="77777777" w:rsidR="0056597C" w:rsidRPr="00794ECE" w:rsidRDefault="0056597C" w:rsidP="0056597C">
            <w:pPr>
              <w:spacing w:after="0" w:line="240" w:lineRule="auto"/>
              <w:rPr>
                <w:rFonts w:eastAsia="Times New Roman" w:cstheme="minorHAnsi"/>
                <w:b/>
                <w:bCs/>
                <w:color w:val="000000"/>
                <w:sz w:val="18"/>
                <w:szCs w:val="18"/>
                <w:lang w:eastAsia="pl-PL"/>
              </w:rPr>
            </w:pPr>
          </w:p>
        </w:tc>
        <w:tc>
          <w:tcPr>
            <w:tcW w:w="1378" w:type="dxa"/>
            <w:tcBorders>
              <w:top w:val="nil"/>
              <w:left w:val="nil"/>
              <w:bottom w:val="double" w:sz="6" w:space="0" w:color="auto"/>
              <w:right w:val="single" w:sz="4" w:space="0" w:color="auto"/>
            </w:tcBorders>
            <w:shd w:val="clear" w:color="000000" w:fill="8DB4E2"/>
            <w:vAlign w:val="center"/>
            <w:hideMark/>
          </w:tcPr>
          <w:p w14:paraId="1D6F05FA" w14:textId="77777777" w:rsidR="0056597C" w:rsidRPr="00794ECE" w:rsidRDefault="0056597C" w:rsidP="0056597C">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należności</w:t>
            </w:r>
          </w:p>
        </w:tc>
        <w:tc>
          <w:tcPr>
            <w:tcW w:w="1378" w:type="dxa"/>
            <w:tcBorders>
              <w:top w:val="nil"/>
              <w:left w:val="nil"/>
              <w:bottom w:val="double" w:sz="6" w:space="0" w:color="auto"/>
              <w:right w:val="single" w:sz="4" w:space="0" w:color="auto"/>
            </w:tcBorders>
            <w:shd w:val="clear" w:color="000000" w:fill="8DB4E2"/>
            <w:vAlign w:val="center"/>
            <w:hideMark/>
          </w:tcPr>
          <w:p w14:paraId="474519B8" w14:textId="77777777" w:rsidR="0056597C" w:rsidRPr="00794ECE" w:rsidRDefault="0056597C" w:rsidP="0056597C">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zobowiązania</w:t>
            </w:r>
          </w:p>
        </w:tc>
        <w:tc>
          <w:tcPr>
            <w:tcW w:w="1378" w:type="dxa"/>
            <w:tcBorders>
              <w:top w:val="nil"/>
              <w:left w:val="nil"/>
              <w:bottom w:val="double" w:sz="6" w:space="0" w:color="auto"/>
              <w:right w:val="single" w:sz="4" w:space="0" w:color="auto"/>
            </w:tcBorders>
            <w:shd w:val="clear" w:color="000000" w:fill="8DB4E2"/>
            <w:vAlign w:val="center"/>
            <w:hideMark/>
          </w:tcPr>
          <w:p w14:paraId="40F86FC6" w14:textId="77777777" w:rsidR="0056597C" w:rsidRPr="00794ECE" w:rsidRDefault="0056597C" w:rsidP="0056597C">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przychody</w:t>
            </w:r>
          </w:p>
        </w:tc>
        <w:tc>
          <w:tcPr>
            <w:tcW w:w="1378" w:type="dxa"/>
            <w:tcBorders>
              <w:top w:val="nil"/>
              <w:left w:val="nil"/>
              <w:bottom w:val="double" w:sz="6" w:space="0" w:color="auto"/>
              <w:right w:val="double" w:sz="6" w:space="0" w:color="auto"/>
            </w:tcBorders>
            <w:shd w:val="clear" w:color="000000" w:fill="8DB4E2"/>
            <w:vAlign w:val="center"/>
            <w:hideMark/>
          </w:tcPr>
          <w:p w14:paraId="15E4E728" w14:textId="77777777" w:rsidR="0056597C" w:rsidRPr="00794ECE" w:rsidRDefault="0056597C" w:rsidP="0056597C">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koszty</w:t>
            </w:r>
          </w:p>
        </w:tc>
      </w:tr>
      <w:tr w:rsidR="0056597C" w:rsidRPr="00794ECE" w14:paraId="6E25BB90" w14:textId="77777777" w:rsidTr="00063CB7">
        <w:trPr>
          <w:trHeight w:val="283"/>
        </w:trPr>
        <w:tc>
          <w:tcPr>
            <w:tcW w:w="3714" w:type="dxa"/>
            <w:tcBorders>
              <w:top w:val="nil"/>
              <w:left w:val="double" w:sz="6" w:space="0" w:color="auto"/>
              <w:bottom w:val="single" w:sz="4" w:space="0" w:color="auto"/>
              <w:right w:val="single" w:sz="4" w:space="0" w:color="auto"/>
            </w:tcBorders>
            <w:shd w:val="clear" w:color="auto" w:fill="auto"/>
            <w:noWrap/>
            <w:vAlign w:val="bottom"/>
            <w:hideMark/>
          </w:tcPr>
          <w:p w14:paraId="43569B8F" w14:textId="77777777" w:rsidR="0056597C" w:rsidRPr="00794ECE" w:rsidRDefault="0056597C" w:rsidP="0056597C">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ZGH Bolesław S.A.</w:t>
            </w:r>
          </w:p>
        </w:tc>
        <w:tc>
          <w:tcPr>
            <w:tcW w:w="1378" w:type="dxa"/>
            <w:tcBorders>
              <w:top w:val="nil"/>
              <w:left w:val="nil"/>
              <w:bottom w:val="single" w:sz="4" w:space="0" w:color="auto"/>
              <w:right w:val="single" w:sz="4" w:space="0" w:color="auto"/>
            </w:tcBorders>
            <w:shd w:val="clear" w:color="auto" w:fill="auto"/>
            <w:vAlign w:val="center"/>
            <w:hideMark/>
          </w:tcPr>
          <w:p w14:paraId="6C9A8660"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26</w:t>
            </w:r>
          </w:p>
        </w:tc>
        <w:tc>
          <w:tcPr>
            <w:tcW w:w="1378" w:type="dxa"/>
            <w:tcBorders>
              <w:top w:val="nil"/>
              <w:left w:val="nil"/>
              <w:bottom w:val="single" w:sz="4" w:space="0" w:color="auto"/>
              <w:right w:val="single" w:sz="4" w:space="0" w:color="auto"/>
            </w:tcBorders>
            <w:shd w:val="clear" w:color="auto" w:fill="auto"/>
            <w:vAlign w:val="center"/>
            <w:hideMark/>
          </w:tcPr>
          <w:p w14:paraId="7F221160"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66</w:t>
            </w:r>
          </w:p>
        </w:tc>
        <w:tc>
          <w:tcPr>
            <w:tcW w:w="1378" w:type="dxa"/>
            <w:tcBorders>
              <w:top w:val="nil"/>
              <w:left w:val="nil"/>
              <w:bottom w:val="single" w:sz="4" w:space="0" w:color="auto"/>
              <w:right w:val="single" w:sz="4" w:space="0" w:color="auto"/>
            </w:tcBorders>
            <w:shd w:val="clear" w:color="000000" w:fill="FFFFFF"/>
            <w:vAlign w:val="center"/>
            <w:hideMark/>
          </w:tcPr>
          <w:p w14:paraId="59017D7E"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234</w:t>
            </w:r>
          </w:p>
        </w:tc>
        <w:tc>
          <w:tcPr>
            <w:tcW w:w="1378" w:type="dxa"/>
            <w:tcBorders>
              <w:top w:val="nil"/>
              <w:left w:val="nil"/>
              <w:bottom w:val="single" w:sz="4" w:space="0" w:color="auto"/>
              <w:right w:val="double" w:sz="6" w:space="0" w:color="auto"/>
            </w:tcBorders>
            <w:shd w:val="clear" w:color="000000" w:fill="FFFFFF"/>
            <w:vAlign w:val="center"/>
            <w:hideMark/>
          </w:tcPr>
          <w:p w14:paraId="29384116"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343</w:t>
            </w:r>
          </w:p>
        </w:tc>
      </w:tr>
      <w:tr w:rsidR="0056597C" w:rsidRPr="00794ECE" w14:paraId="743D276E" w14:textId="77777777" w:rsidTr="00063CB7">
        <w:trPr>
          <w:trHeight w:val="283"/>
        </w:trPr>
        <w:tc>
          <w:tcPr>
            <w:tcW w:w="3714" w:type="dxa"/>
            <w:tcBorders>
              <w:top w:val="nil"/>
              <w:left w:val="double" w:sz="6" w:space="0" w:color="auto"/>
              <w:bottom w:val="single" w:sz="4" w:space="0" w:color="auto"/>
              <w:right w:val="single" w:sz="4" w:space="0" w:color="auto"/>
            </w:tcBorders>
            <w:shd w:val="clear" w:color="auto" w:fill="auto"/>
            <w:noWrap/>
            <w:vAlign w:val="bottom"/>
            <w:hideMark/>
          </w:tcPr>
          <w:p w14:paraId="38996399" w14:textId="77777777" w:rsidR="0056597C" w:rsidRPr="00794ECE" w:rsidRDefault="0056597C" w:rsidP="0056597C">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Huta Cynku "Miasteczko Śląskie" S.A.</w:t>
            </w:r>
          </w:p>
        </w:tc>
        <w:tc>
          <w:tcPr>
            <w:tcW w:w="1378" w:type="dxa"/>
            <w:tcBorders>
              <w:top w:val="nil"/>
              <w:left w:val="nil"/>
              <w:bottom w:val="single" w:sz="4" w:space="0" w:color="auto"/>
              <w:right w:val="single" w:sz="4" w:space="0" w:color="auto"/>
            </w:tcBorders>
            <w:shd w:val="clear" w:color="auto" w:fill="auto"/>
            <w:vAlign w:val="center"/>
            <w:hideMark/>
          </w:tcPr>
          <w:p w14:paraId="6F8EA7CA"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w:t>
            </w:r>
          </w:p>
        </w:tc>
        <w:tc>
          <w:tcPr>
            <w:tcW w:w="1378" w:type="dxa"/>
            <w:tcBorders>
              <w:top w:val="nil"/>
              <w:left w:val="nil"/>
              <w:bottom w:val="single" w:sz="4" w:space="0" w:color="auto"/>
              <w:right w:val="single" w:sz="4" w:space="0" w:color="auto"/>
            </w:tcBorders>
            <w:shd w:val="clear" w:color="auto" w:fill="auto"/>
            <w:vAlign w:val="center"/>
            <w:hideMark/>
          </w:tcPr>
          <w:p w14:paraId="4EC7EDF6"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c>
          <w:tcPr>
            <w:tcW w:w="1378" w:type="dxa"/>
            <w:tcBorders>
              <w:top w:val="nil"/>
              <w:left w:val="nil"/>
              <w:bottom w:val="single" w:sz="4" w:space="0" w:color="auto"/>
              <w:right w:val="single" w:sz="4" w:space="0" w:color="auto"/>
            </w:tcBorders>
            <w:shd w:val="clear" w:color="000000" w:fill="FFFFFF"/>
            <w:vAlign w:val="center"/>
            <w:hideMark/>
          </w:tcPr>
          <w:p w14:paraId="6700E0B0"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8</w:t>
            </w:r>
          </w:p>
        </w:tc>
        <w:tc>
          <w:tcPr>
            <w:tcW w:w="1378" w:type="dxa"/>
            <w:tcBorders>
              <w:top w:val="nil"/>
              <w:left w:val="nil"/>
              <w:bottom w:val="single" w:sz="4" w:space="0" w:color="auto"/>
              <w:right w:val="double" w:sz="6" w:space="0" w:color="auto"/>
            </w:tcBorders>
            <w:shd w:val="clear" w:color="000000" w:fill="FFFFFF"/>
            <w:vAlign w:val="center"/>
            <w:hideMark/>
          </w:tcPr>
          <w:p w14:paraId="27B8B67A"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214</w:t>
            </w:r>
          </w:p>
        </w:tc>
      </w:tr>
      <w:tr w:rsidR="0056597C" w:rsidRPr="00794ECE" w14:paraId="227D0049" w14:textId="77777777" w:rsidTr="00063CB7">
        <w:trPr>
          <w:trHeight w:val="283"/>
        </w:trPr>
        <w:tc>
          <w:tcPr>
            <w:tcW w:w="3714" w:type="dxa"/>
            <w:tcBorders>
              <w:top w:val="nil"/>
              <w:left w:val="double" w:sz="6" w:space="0" w:color="auto"/>
              <w:bottom w:val="single" w:sz="4" w:space="0" w:color="auto"/>
              <w:right w:val="single" w:sz="4" w:space="0" w:color="auto"/>
            </w:tcBorders>
            <w:shd w:val="clear" w:color="auto" w:fill="auto"/>
            <w:noWrap/>
            <w:vAlign w:val="bottom"/>
            <w:hideMark/>
          </w:tcPr>
          <w:p w14:paraId="691EA13E" w14:textId="77777777" w:rsidR="0056597C" w:rsidRPr="00794ECE" w:rsidRDefault="0056597C" w:rsidP="0056597C">
            <w:pPr>
              <w:spacing w:after="0" w:line="240" w:lineRule="auto"/>
              <w:rPr>
                <w:rFonts w:eastAsia="Times New Roman" w:cstheme="minorHAnsi"/>
                <w:color w:val="000000"/>
                <w:sz w:val="18"/>
                <w:szCs w:val="18"/>
                <w:lang w:eastAsia="pl-PL"/>
              </w:rPr>
            </w:pPr>
            <w:proofErr w:type="spellStart"/>
            <w:r w:rsidRPr="00794ECE">
              <w:rPr>
                <w:rFonts w:eastAsia="Times New Roman" w:cstheme="minorHAnsi"/>
                <w:color w:val="000000"/>
                <w:sz w:val="18"/>
                <w:szCs w:val="18"/>
                <w:lang w:eastAsia="pl-PL"/>
              </w:rPr>
              <w:t>Boltech</w:t>
            </w:r>
            <w:proofErr w:type="spellEnd"/>
            <w:r w:rsidRPr="00794ECE">
              <w:rPr>
                <w:rFonts w:eastAsia="Times New Roman" w:cstheme="minorHAnsi"/>
                <w:color w:val="000000"/>
                <w:sz w:val="18"/>
                <w:szCs w:val="18"/>
                <w:lang w:eastAsia="pl-PL"/>
              </w:rPr>
              <w:t xml:space="preserve"> Sp. z o.o.</w:t>
            </w:r>
          </w:p>
        </w:tc>
        <w:tc>
          <w:tcPr>
            <w:tcW w:w="1378" w:type="dxa"/>
            <w:tcBorders>
              <w:top w:val="nil"/>
              <w:left w:val="nil"/>
              <w:bottom w:val="single" w:sz="4" w:space="0" w:color="auto"/>
              <w:right w:val="single" w:sz="4" w:space="0" w:color="auto"/>
            </w:tcBorders>
            <w:shd w:val="clear" w:color="auto" w:fill="auto"/>
            <w:vAlign w:val="center"/>
            <w:hideMark/>
          </w:tcPr>
          <w:p w14:paraId="571CB225"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c>
          <w:tcPr>
            <w:tcW w:w="1378" w:type="dxa"/>
            <w:tcBorders>
              <w:top w:val="nil"/>
              <w:left w:val="nil"/>
              <w:bottom w:val="single" w:sz="4" w:space="0" w:color="auto"/>
              <w:right w:val="single" w:sz="4" w:space="0" w:color="auto"/>
            </w:tcBorders>
            <w:shd w:val="clear" w:color="auto" w:fill="auto"/>
            <w:vAlign w:val="center"/>
            <w:hideMark/>
          </w:tcPr>
          <w:p w14:paraId="02EB217E"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w:t>
            </w:r>
          </w:p>
        </w:tc>
        <w:tc>
          <w:tcPr>
            <w:tcW w:w="1378" w:type="dxa"/>
            <w:tcBorders>
              <w:top w:val="nil"/>
              <w:left w:val="nil"/>
              <w:bottom w:val="single" w:sz="4" w:space="0" w:color="auto"/>
              <w:right w:val="single" w:sz="4" w:space="0" w:color="auto"/>
            </w:tcBorders>
            <w:shd w:val="clear" w:color="000000" w:fill="FFFFFF"/>
            <w:vAlign w:val="center"/>
            <w:hideMark/>
          </w:tcPr>
          <w:p w14:paraId="11708F68"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c>
          <w:tcPr>
            <w:tcW w:w="1378" w:type="dxa"/>
            <w:tcBorders>
              <w:top w:val="nil"/>
              <w:left w:val="nil"/>
              <w:bottom w:val="single" w:sz="4" w:space="0" w:color="auto"/>
              <w:right w:val="double" w:sz="6" w:space="0" w:color="auto"/>
            </w:tcBorders>
            <w:shd w:val="clear" w:color="000000" w:fill="FFFFFF"/>
            <w:vAlign w:val="center"/>
            <w:hideMark/>
          </w:tcPr>
          <w:p w14:paraId="263A37D7"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6</w:t>
            </w:r>
          </w:p>
        </w:tc>
      </w:tr>
      <w:tr w:rsidR="0056597C" w:rsidRPr="00794ECE" w14:paraId="759511D9" w14:textId="77777777" w:rsidTr="00063CB7">
        <w:trPr>
          <w:trHeight w:val="283"/>
        </w:trPr>
        <w:tc>
          <w:tcPr>
            <w:tcW w:w="3714" w:type="dxa"/>
            <w:tcBorders>
              <w:top w:val="nil"/>
              <w:left w:val="double" w:sz="6" w:space="0" w:color="auto"/>
              <w:bottom w:val="single" w:sz="4" w:space="0" w:color="auto"/>
              <w:right w:val="single" w:sz="4" w:space="0" w:color="auto"/>
            </w:tcBorders>
            <w:shd w:val="clear" w:color="auto" w:fill="auto"/>
            <w:noWrap/>
            <w:vAlign w:val="bottom"/>
            <w:hideMark/>
          </w:tcPr>
          <w:p w14:paraId="3080A771" w14:textId="77777777" w:rsidR="0056597C" w:rsidRPr="00794ECE" w:rsidRDefault="0056597C" w:rsidP="0056597C">
            <w:pPr>
              <w:spacing w:after="0" w:line="240" w:lineRule="auto"/>
              <w:rPr>
                <w:rFonts w:eastAsia="Times New Roman" w:cstheme="minorHAnsi"/>
                <w:color w:val="000000"/>
                <w:sz w:val="18"/>
                <w:szCs w:val="18"/>
                <w:lang w:val="en-GB" w:eastAsia="pl-PL"/>
              </w:rPr>
            </w:pPr>
            <w:r w:rsidRPr="00794ECE">
              <w:rPr>
                <w:rFonts w:eastAsia="Times New Roman" w:cstheme="minorHAnsi"/>
                <w:color w:val="000000"/>
                <w:sz w:val="18"/>
                <w:szCs w:val="18"/>
                <w:lang w:val="en-GB" w:eastAsia="pl-PL"/>
              </w:rPr>
              <w:t xml:space="preserve">Anew Institute Sp. z </w:t>
            </w:r>
            <w:proofErr w:type="spellStart"/>
            <w:r w:rsidRPr="00794ECE">
              <w:rPr>
                <w:rFonts w:eastAsia="Times New Roman" w:cstheme="minorHAnsi"/>
                <w:color w:val="000000"/>
                <w:sz w:val="18"/>
                <w:szCs w:val="18"/>
                <w:lang w:val="en-GB" w:eastAsia="pl-PL"/>
              </w:rPr>
              <w:t>o.o.</w:t>
            </w:r>
            <w:proofErr w:type="spellEnd"/>
          </w:p>
        </w:tc>
        <w:tc>
          <w:tcPr>
            <w:tcW w:w="1378" w:type="dxa"/>
            <w:tcBorders>
              <w:top w:val="nil"/>
              <w:left w:val="nil"/>
              <w:bottom w:val="single" w:sz="4" w:space="0" w:color="auto"/>
              <w:right w:val="single" w:sz="4" w:space="0" w:color="auto"/>
            </w:tcBorders>
            <w:shd w:val="clear" w:color="auto" w:fill="auto"/>
            <w:vAlign w:val="center"/>
            <w:hideMark/>
          </w:tcPr>
          <w:p w14:paraId="52A4795C"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w:t>
            </w:r>
          </w:p>
        </w:tc>
        <w:tc>
          <w:tcPr>
            <w:tcW w:w="1378" w:type="dxa"/>
            <w:tcBorders>
              <w:top w:val="nil"/>
              <w:left w:val="nil"/>
              <w:bottom w:val="single" w:sz="4" w:space="0" w:color="auto"/>
              <w:right w:val="single" w:sz="4" w:space="0" w:color="auto"/>
            </w:tcBorders>
            <w:shd w:val="clear" w:color="auto" w:fill="auto"/>
            <w:vAlign w:val="center"/>
            <w:hideMark/>
          </w:tcPr>
          <w:p w14:paraId="0AD09A10"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c>
          <w:tcPr>
            <w:tcW w:w="1378" w:type="dxa"/>
            <w:tcBorders>
              <w:top w:val="nil"/>
              <w:left w:val="nil"/>
              <w:bottom w:val="single" w:sz="4" w:space="0" w:color="auto"/>
              <w:right w:val="single" w:sz="4" w:space="0" w:color="auto"/>
            </w:tcBorders>
            <w:shd w:val="clear" w:color="000000" w:fill="FFFFFF"/>
            <w:vAlign w:val="center"/>
            <w:hideMark/>
          </w:tcPr>
          <w:p w14:paraId="7FB310E8"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16</w:t>
            </w:r>
          </w:p>
        </w:tc>
        <w:tc>
          <w:tcPr>
            <w:tcW w:w="1378" w:type="dxa"/>
            <w:tcBorders>
              <w:top w:val="nil"/>
              <w:left w:val="nil"/>
              <w:bottom w:val="single" w:sz="4" w:space="0" w:color="auto"/>
              <w:right w:val="double" w:sz="6" w:space="0" w:color="auto"/>
            </w:tcBorders>
            <w:shd w:val="clear" w:color="000000" w:fill="FFFFFF"/>
            <w:vAlign w:val="center"/>
            <w:hideMark/>
          </w:tcPr>
          <w:p w14:paraId="139C7DDC" w14:textId="77777777" w:rsidR="0056597C" w:rsidRPr="00794ECE" w:rsidRDefault="0056597C" w:rsidP="0056597C">
            <w:pPr>
              <w:spacing w:after="0" w:line="240" w:lineRule="auto"/>
              <w:jc w:val="right"/>
              <w:rPr>
                <w:rFonts w:eastAsia="Times New Roman" w:cstheme="minorHAnsi"/>
                <w:sz w:val="18"/>
                <w:szCs w:val="18"/>
                <w:lang w:eastAsia="pl-PL"/>
              </w:rPr>
            </w:pPr>
            <w:r w:rsidRPr="00794ECE">
              <w:rPr>
                <w:rFonts w:eastAsia="Times New Roman" w:cstheme="minorHAnsi"/>
                <w:sz w:val="18"/>
                <w:szCs w:val="18"/>
                <w:lang w:eastAsia="pl-PL"/>
              </w:rPr>
              <w:t> </w:t>
            </w:r>
          </w:p>
        </w:tc>
      </w:tr>
      <w:tr w:rsidR="0056597C" w:rsidRPr="00794ECE" w14:paraId="537DB128" w14:textId="77777777" w:rsidTr="00063CB7">
        <w:trPr>
          <w:trHeight w:val="283"/>
        </w:trPr>
        <w:tc>
          <w:tcPr>
            <w:tcW w:w="3714" w:type="dxa"/>
            <w:tcBorders>
              <w:top w:val="nil"/>
              <w:left w:val="double" w:sz="6" w:space="0" w:color="auto"/>
              <w:bottom w:val="single" w:sz="4" w:space="0" w:color="auto"/>
              <w:right w:val="single" w:sz="4" w:space="0" w:color="auto"/>
            </w:tcBorders>
            <w:shd w:val="clear" w:color="auto" w:fill="auto"/>
            <w:vAlign w:val="center"/>
            <w:hideMark/>
          </w:tcPr>
          <w:p w14:paraId="72DAA31F" w14:textId="77777777" w:rsidR="0056597C" w:rsidRPr="00794ECE" w:rsidRDefault="0056597C" w:rsidP="0056597C">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Stalprodukt-</w:t>
            </w:r>
            <w:proofErr w:type="spellStart"/>
            <w:r w:rsidRPr="00794ECE">
              <w:rPr>
                <w:rFonts w:eastAsia="Times New Roman" w:cstheme="minorHAnsi"/>
                <w:color w:val="000000"/>
                <w:sz w:val="18"/>
                <w:szCs w:val="18"/>
                <w:lang w:eastAsia="pl-PL"/>
              </w:rPr>
              <w:t>Wamech</w:t>
            </w:r>
            <w:proofErr w:type="spellEnd"/>
            <w:r w:rsidRPr="00794ECE">
              <w:rPr>
                <w:rFonts w:eastAsia="Times New Roman" w:cstheme="minorHAnsi"/>
                <w:color w:val="000000"/>
                <w:sz w:val="18"/>
                <w:szCs w:val="18"/>
                <w:lang w:eastAsia="pl-PL"/>
              </w:rPr>
              <w:t xml:space="preserve"> Sp. z o.o.</w:t>
            </w:r>
          </w:p>
        </w:tc>
        <w:tc>
          <w:tcPr>
            <w:tcW w:w="1378" w:type="dxa"/>
            <w:tcBorders>
              <w:top w:val="nil"/>
              <w:left w:val="nil"/>
              <w:bottom w:val="single" w:sz="4" w:space="0" w:color="auto"/>
              <w:right w:val="single" w:sz="4" w:space="0" w:color="auto"/>
            </w:tcBorders>
            <w:shd w:val="clear" w:color="auto" w:fill="auto"/>
            <w:vAlign w:val="center"/>
            <w:hideMark/>
          </w:tcPr>
          <w:p w14:paraId="48B0CEAD"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737</w:t>
            </w:r>
          </w:p>
        </w:tc>
        <w:tc>
          <w:tcPr>
            <w:tcW w:w="1378" w:type="dxa"/>
            <w:tcBorders>
              <w:top w:val="nil"/>
              <w:left w:val="nil"/>
              <w:bottom w:val="single" w:sz="4" w:space="0" w:color="auto"/>
              <w:right w:val="single" w:sz="4" w:space="0" w:color="auto"/>
            </w:tcBorders>
            <w:shd w:val="clear" w:color="auto" w:fill="auto"/>
            <w:vAlign w:val="center"/>
            <w:hideMark/>
          </w:tcPr>
          <w:p w14:paraId="41F5AAC6"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9 980</w:t>
            </w:r>
          </w:p>
        </w:tc>
        <w:tc>
          <w:tcPr>
            <w:tcW w:w="1378" w:type="dxa"/>
            <w:tcBorders>
              <w:top w:val="nil"/>
              <w:left w:val="nil"/>
              <w:bottom w:val="single" w:sz="4" w:space="0" w:color="auto"/>
              <w:right w:val="single" w:sz="4" w:space="0" w:color="auto"/>
            </w:tcBorders>
            <w:shd w:val="clear" w:color="000000" w:fill="FFFFFF"/>
            <w:vAlign w:val="center"/>
            <w:hideMark/>
          </w:tcPr>
          <w:p w14:paraId="08A5454D" w14:textId="77777777" w:rsidR="0056597C" w:rsidRPr="00794ECE" w:rsidRDefault="0056597C" w:rsidP="0056597C">
            <w:pPr>
              <w:spacing w:after="0" w:line="240" w:lineRule="auto"/>
              <w:jc w:val="right"/>
              <w:rPr>
                <w:rFonts w:eastAsia="Times New Roman" w:cstheme="minorHAnsi"/>
                <w:sz w:val="18"/>
                <w:szCs w:val="18"/>
                <w:lang w:eastAsia="pl-PL"/>
              </w:rPr>
            </w:pPr>
            <w:r w:rsidRPr="00794ECE">
              <w:rPr>
                <w:rFonts w:eastAsia="Times New Roman" w:cstheme="minorHAnsi"/>
                <w:sz w:val="18"/>
                <w:szCs w:val="18"/>
                <w:lang w:eastAsia="pl-PL"/>
              </w:rPr>
              <w:t>3 622</w:t>
            </w:r>
          </w:p>
        </w:tc>
        <w:tc>
          <w:tcPr>
            <w:tcW w:w="1378" w:type="dxa"/>
            <w:tcBorders>
              <w:top w:val="nil"/>
              <w:left w:val="nil"/>
              <w:bottom w:val="single" w:sz="4" w:space="0" w:color="auto"/>
              <w:right w:val="double" w:sz="6" w:space="0" w:color="auto"/>
            </w:tcBorders>
            <w:shd w:val="clear" w:color="000000" w:fill="FFFFFF"/>
            <w:vAlign w:val="center"/>
            <w:hideMark/>
          </w:tcPr>
          <w:p w14:paraId="47604682"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28 493</w:t>
            </w:r>
          </w:p>
        </w:tc>
      </w:tr>
      <w:tr w:rsidR="0056597C" w:rsidRPr="00794ECE" w14:paraId="7D0E7FFD" w14:textId="77777777" w:rsidTr="00063CB7">
        <w:trPr>
          <w:trHeight w:val="283"/>
        </w:trPr>
        <w:tc>
          <w:tcPr>
            <w:tcW w:w="3714" w:type="dxa"/>
            <w:tcBorders>
              <w:top w:val="nil"/>
              <w:left w:val="double" w:sz="6" w:space="0" w:color="auto"/>
              <w:bottom w:val="single" w:sz="4" w:space="0" w:color="auto"/>
              <w:right w:val="single" w:sz="4" w:space="0" w:color="auto"/>
            </w:tcBorders>
            <w:shd w:val="clear" w:color="auto" w:fill="auto"/>
            <w:vAlign w:val="center"/>
            <w:hideMark/>
          </w:tcPr>
          <w:p w14:paraId="180233C2" w14:textId="77777777" w:rsidR="0056597C" w:rsidRPr="00794ECE" w:rsidRDefault="0056597C" w:rsidP="0056597C">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Stalprodukt-Zamość Sp. z o.o.</w:t>
            </w:r>
          </w:p>
        </w:tc>
        <w:tc>
          <w:tcPr>
            <w:tcW w:w="1378" w:type="dxa"/>
            <w:tcBorders>
              <w:top w:val="nil"/>
              <w:left w:val="nil"/>
              <w:bottom w:val="single" w:sz="4" w:space="0" w:color="auto"/>
              <w:right w:val="single" w:sz="4" w:space="0" w:color="auto"/>
            </w:tcBorders>
            <w:shd w:val="clear" w:color="auto" w:fill="auto"/>
            <w:vAlign w:val="center"/>
            <w:hideMark/>
          </w:tcPr>
          <w:p w14:paraId="2788665B"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1 689</w:t>
            </w:r>
          </w:p>
        </w:tc>
        <w:tc>
          <w:tcPr>
            <w:tcW w:w="1378" w:type="dxa"/>
            <w:tcBorders>
              <w:top w:val="nil"/>
              <w:left w:val="nil"/>
              <w:bottom w:val="single" w:sz="4" w:space="0" w:color="auto"/>
              <w:right w:val="single" w:sz="4" w:space="0" w:color="auto"/>
            </w:tcBorders>
            <w:shd w:val="clear" w:color="auto" w:fill="auto"/>
            <w:vAlign w:val="center"/>
            <w:hideMark/>
          </w:tcPr>
          <w:p w14:paraId="36CB7279"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158</w:t>
            </w:r>
          </w:p>
        </w:tc>
        <w:tc>
          <w:tcPr>
            <w:tcW w:w="1378" w:type="dxa"/>
            <w:tcBorders>
              <w:top w:val="nil"/>
              <w:left w:val="nil"/>
              <w:bottom w:val="single" w:sz="4" w:space="0" w:color="auto"/>
              <w:right w:val="single" w:sz="4" w:space="0" w:color="auto"/>
            </w:tcBorders>
            <w:shd w:val="clear" w:color="000000" w:fill="FFFFFF"/>
            <w:vAlign w:val="center"/>
            <w:hideMark/>
          </w:tcPr>
          <w:p w14:paraId="35F35563"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8 521</w:t>
            </w:r>
          </w:p>
        </w:tc>
        <w:tc>
          <w:tcPr>
            <w:tcW w:w="1378" w:type="dxa"/>
            <w:tcBorders>
              <w:top w:val="nil"/>
              <w:left w:val="nil"/>
              <w:bottom w:val="single" w:sz="4" w:space="0" w:color="auto"/>
              <w:right w:val="double" w:sz="6" w:space="0" w:color="auto"/>
            </w:tcBorders>
            <w:shd w:val="clear" w:color="000000" w:fill="FFFFFF"/>
            <w:vAlign w:val="center"/>
            <w:hideMark/>
          </w:tcPr>
          <w:p w14:paraId="531F911A"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302</w:t>
            </w:r>
          </w:p>
        </w:tc>
      </w:tr>
      <w:tr w:rsidR="0056597C" w:rsidRPr="00794ECE" w14:paraId="01162B5F" w14:textId="77777777" w:rsidTr="00063CB7">
        <w:trPr>
          <w:trHeight w:val="283"/>
        </w:trPr>
        <w:tc>
          <w:tcPr>
            <w:tcW w:w="3714" w:type="dxa"/>
            <w:tcBorders>
              <w:top w:val="nil"/>
              <w:left w:val="double" w:sz="6" w:space="0" w:color="auto"/>
              <w:bottom w:val="single" w:sz="4" w:space="0" w:color="auto"/>
              <w:right w:val="single" w:sz="4" w:space="0" w:color="auto"/>
            </w:tcBorders>
            <w:shd w:val="clear" w:color="auto" w:fill="auto"/>
            <w:vAlign w:val="center"/>
            <w:hideMark/>
          </w:tcPr>
          <w:p w14:paraId="3050FC2E" w14:textId="77777777" w:rsidR="0056597C" w:rsidRPr="00794ECE" w:rsidRDefault="0056597C" w:rsidP="0056597C">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Stalprodukt-Ochrona Sp. z o.o.</w:t>
            </w:r>
          </w:p>
        </w:tc>
        <w:tc>
          <w:tcPr>
            <w:tcW w:w="1378" w:type="dxa"/>
            <w:tcBorders>
              <w:top w:val="nil"/>
              <w:left w:val="nil"/>
              <w:bottom w:val="single" w:sz="4" w:space="0" w:color="auto"/>
              <w:right w:val="single" w:sz="4" w:space="0" w:color="auto"/>
            </w:tcBorders>
            <w:shd w:val="clear" w:color="auto" w:fill="auto"/>
            <w:vAlign w:val="center"/>
            <w:hideMark/>
          </w:tcPr>
          <w:p w14:paraId="2DE74083"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37</w:t>
            </w:r>
          </w:p>
        </w:tc>
        <w:tc>
          <w:tcPr>
            <w:tcW w:w="1378" w:type="dxa"/>
            <w:tcBorders>
              <w:top w:val="nil"/>
              <w:left w:val="nil"/>
              <w:bottom w:val="single" w:sz="4" w:space="0" w:color="auto"/>
              <w:right w:val="single" w:sz="4" w:space="0" w:color="auto"/>
            </w:tcBorders>
            <w:shd w:val="clear" w:color="auto" w:fill="auto"/>
            <w:vAlign w:val="center"/>
            <w:hideMark/>
          </w:tcPr>
          <w:p w14:paraId="1BA2A63A"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1 924</w:t>
            </w:r>
          </w:p>
        </w:tc>
        <w:tc>
          <w:tcPr>
            <w:tcW w:w="1378" w:type="dxa"/>
            <w:tcBorders>
              <w:top w:val="nil"/>
              <w:left w:val="nil"/>
              <w:bottom w:val="single" w:sz="4" w:space="0" w:color="auto"/>
              <w:right w:val="single" w:sz="4" w:space="0" w:color="auto"/>
            </w:tcBorders>
            <w:shd w:val="clear" w:color="000000" w:fill="FFFFFF"/>
            <w:vAlign w:val="center"/>
            <w:hideMark/>
          </w:tcPr>
          <w:p w14:paraId="49CFC13B"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300</w:t>
            </w:r>
          </w:p>
        </w:tc>
        <w:tc>
          <w:tcPr>
            <w:tcW w:w="1378" w:type="dxa"/>
            <w:tcBorders>
              <w:top w:val="nil"/>
              <w:left w:val="nil"/>
              <w:bottom w:val="single" w:sz="4" w:space="0" w:color="auto"/>
              <w:right w:val="double" w:sz="6" w:space="0" w:color="auto"/>
            </w:tcBorders>
            <w:shd w:val="clear" w:color="000000" w:fill="FFFFFF"/>
            <w:vAlign w:val="center"/>
            <w:hideMark/>
          </w:tcPr>
          <w:p w14:paraId="4234DD2F"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5 869</w:t>
            </w:r>
          </w:p>
        </w:tc>
      </w:tr>
      <w:tr w:rsidR="0056597C" w:rsidRPr="00794ECE" w14:paraId="3EB80DDF" w14:textId="77777777" w:rsidTr="00063CB7">
        <w:trPr>
          <w:trHeight w:val="283"/>
        </w:trPr>
        <w:tc>
          <w:tcPr>
            <w:tcW w:w="3714" w:type="dxa"/>
            <w:tcBorders>
              <w:top w:val="nil"/>
              <w:left w:val="double" w:sz="6" w:space="0" w:color="auto"/>
              <w:bottom w:val="single" w:sz="4" w:space="0" w:color="auto"/>
              <w:right w:val="single" w:sz="4" w:space="0" w:color="auto"/>
            </w:tcBorders>
            <w:shd w:val="clear" w:color="auto" w:fill="auto"/>
            <w:vAlign w:val="center"/>
            <w:hideMark/>
          </w:tcPr>
          <w:p w14:paraId="4A8A8014" w14:textId="77777777" w:rsidR="0056597C" w:rsidRPr="00794ECE" w:rsidRDefault="0056597C" w:rsidP="0056597C">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 xml:space="preserve">STP </w:t>
            </w:r>
            <w:proofErr w:type="spellStart"/>
            <w:r w:rsidRPr="00794ECE">
              <w:rPr>
                <w:rFonts w:eastAsia="Times New Roman" w:cstheme="minorHAnsi"/>
                <w:color w:val="000000"/>
                <w:sz w:val="18"/>
                <w:szCs w:val="18"/>
                <w:lang w:eastAsia="pl-PL"/>
              </w:rPr>
              <w:t>Elbud</w:t>
            </w:r>
            <w:proofErr w:type="spellEnd"/>
            <w:r w:rsidRPr="00794ECE">
              <w:rPr>
                <w:rFonts w:eastAsia="Times New Roman" w:cstheme="minorHAnsi"/>
                <w:color w:val="000000"/>
                <w:sz w:val="18"/>
                <w:szCs w:val="18"/>
                <w:lang w:eastAsia="pl-PL"/>
              </w:rPr>
              <w:t xml:space="preserve"> Sp. z o.o.</w:t>
            </w:r>
          </w:p>
        </w:tc>
        <w:tc>
          <w:tcPr>
            <w:tcW w:w="1378" w:type="dxa"/>
            <w:tcBorders>
              <w:top w:val="nil"/>
              <w:left w:val="nil"/>
              <w:bottom w:val="single" w:sz="4" w:space="0" w:color="auto"/>
              <w:right w:val="single" w:sz="4" w:space="0" w:color="auto"/>
            </w:tcBorders>
            <w:shd w:val="clear" w:color="auto" w:fill="auto"/>
            <w:vAlign w:val="center"/>
            <w:hideMark/>
          </w:tcPr>
          <w:p w14:paraId="3E604B52"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462</w:t>
            </w:r>
          </w:p>
        </w:tc>
        <w:tc>
          <w:tcPr>
            <w:tcW w:w="1378" w:type="dxa"/>
            <w:tcBorders>
              <w:top w:val="nil"/>
              <w:left w:val="nil"/>
              <w:bottom w:val="single" w:sz="4" w:space="0" w:color="auto"/>
              <w:right w:val="single" w:sz="4" w:space="0" w:color="auto"/>
            </w:tcBorders>
            <w:shd w:val="clear" w:color="auto" w:fill="auto"/>
            <w:vAlign w:val="center"/>
            <w:hideMark/>
          </w:tcPr>
          <w:p w14:paraId="0F3655BE"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3 624</w:t>
            </w:r>
          </w:p>
        </w:tc>
        <w:tc>
          <w:tcPr>
            <w:tcW w:w="1378" w:type="dxa"/>
            <w:tcBorders>
              <w:top w:val="nil"/>
              <w:left w:val="nil"/>
              <w:bottom w:val="single" w:sz="4" w:space="0" w:color="auto"/>
              <w:right w:val="single" w:sz="4" w:space="0" w:color="auto"/>
            </w:tcBorders>
            <w:shd w:val="clear" w:color="000000" w:fill="FFFFFF"/>
            <w:vAlign w:val="center"/>
            <w:hideMark/>
          </w:tcPr>
          <w:p w14:paraId="32842268" w14:textId="77777777" w:rsidR="0056597C" w:rsidRPr="00794ECE" w:rsidRDefault="0056597C" w:rsidP="0056597C">
            <w:pPr>
              <w:spacing w:after="0" w:line="240" w:lineRule="auto"/>
              <w:jc w:val="right"/>
              <w:rPr>
                <w:rFonts w:eastAsia="Times New Roman" w:cstheme="minorHAnsi"/>
                <w:sz w:val="18"/>
                <w:szCs w:val="18"/>
                <w:lang w:eastAsia="pl-PL"/>
              </w:rPr>
            </w:pPr>
            <w:r w:rsidRPr="00794ECE">
              <w:rPr>
                <w:rFonts w:eastAsia="Times New Roman" w:cstheme="minorHAnsi"/>
                <w:sz w:val="18"/>
                <w:szCs w:val="18"/>
                <w:lang w:eastAsia="pl-PL"/>
              </w:rPr>
              <w:t>3 195</w:t>
            </w:r>
          </w:p>
        </w:tc>
        <w:tc>
          <w:tcPr>
            <w:tcW w:w="1378" w:type="dxa"/>
            <w:tcBorders>
              <w:top w:val="nil"/>
              <w:left w:val="nil"/>
              <w:bottom w:val="single" w:sz="4" w:space="0" w:color="auto"/>
              <w:right w:val="double" w:sz="6" w:space="0" w:color="auto"/>
            </w:tcBorders>
            <w:shd w:val="clear" w:color="000000" w:fill="FFFFFF"/>
            <w:vAlign w:val="center"/>
            <w:hideMark/>
          </w:tcPr>
          <w:p w14:paraId="1228B518" w14:textId="77777777" w:rsidR="0056597C" w:rsidRPr="00794ECE" w:rsidRDefault="0056597C" w:rsidP="0056597C">
            <w:pPr>
              <w:spacing w:after="0" w:line="240" w:lineRule="auto"/>
              <w:jc w:val="right"/>
              <w:rPr>
                <w:rFonts w:eastAsia="Times New Roman" w:cstheme="minorHAnsi"/>
                <w:sz w:val="18"/>
                <w:szCs w:val="18"/>
                <w:lang w:eastAsia="pl-PL"/>
              </w:rPr>
            </w:pPr>
            <w:r w:rsidRPr="00794ECE">
              <w:rPr>
                <w:rFonts w:eastAsia="Times New Roman" w:cstheme="minorHAnsi"/>
                <w:sz w:val="18"/>
                <w:szCs w:val="18"/>
                <w:lang w:eastAsia="pl-PL"/>
              </w:rPr>
              <w:t>26 093</w:t>
            </w:r>
          </w:p>
        </w:tc>
      </w:tr>
      <w:tr w:rsidR="0056597C" w:rsidRPr="00794ECE" w14:paraId="5D39B384" w14:textId="77777777" w:rsidTr="00063CB7">
        <w:trPr>
          <w:trHeight w:val="283"/>
        </w:trPr>
        <w:tc>
          <w:tcPr>
            <w:tcW w:w="3714" w:type="dxa"/>
            <w:tcBorders>
              <w:top w:val="nil"/>
              <w:left w:val="double" w:sz="6" w:space="0" w:color="auto"/>
              <w:bottom w:val="single" w:sz="4" w:space="0" w:color="auto"/>
              <w:right w:val="single" w:sz="4" w:space="0" w:color="auto"/>
            </w:tcBorders>
            <w:shd w:val="clear" w:color="auto" w:fill="auto"/>
            <w:vAlign w:val="center"/>
            <w:hideMark/>
          </w:tcPr>
          <w:p w14:paraId="35F8E7AC" w14:textId="77777777" w:rsidR="0056597C" w:rsidRPr="00794ECE" w:rsidRDefault="0056597C" w:rsidP="0056597C">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Cynk-</w:t>
            </w:r>
            <w:proofErr w:type="spellStart"/>
            <w:r w:rsidRPr="00794ECE">
              <w:rPr>
                <w:rFonts w:eastAsia="Times New Roman" w:cstheme="minorHAnsi"/>
                <w:color w:val="000000"/>
                <w:sz w:val="18"/>
                <w:szCs w:val="18"/>
                <w:lang w:eastAsia="pl-PL"/>
              </w:rPr>
              <w:t>Mal</w:t>
            </w:r>
            <w:proofErr w:type="spellEnd"/>
            <w:r w:rsidRPr="00794ECE">
              <w:rPr>
                <w:rFonts w:eastAsia="Times New Roman" w:cstheme="minorHAnsi"/>
                <w:color w:val="000000"/>
                <w:sz w:val="18"/>
                <w:szCs w:val="18"/>
                <w:lang w:eastAsia="pl-PL"/>
              </w:rPr>
              <w:t xml:space="preserve"> S.A.</w:t>
            </w:r>
          </w:p>
        </w:tc>
        <w:tc>
          <w:tcPr>
            <w:tcW w:w="1378" w:type="dxa"/>
            <w:tcBorders>
              <w:top w:val="nil"/>
              <w:left w:val="nil"/>
              <w:bottom w:val="single" w:sz="4" w:space="0" w:color="auto"/>
              <w:right w:val="single" w:sz="4" w:space="0" w:color="auto"/>
            </w:tcBorders>
            <w:shd w:val="clear" w:color="auto" w:fill="auto"/>
            <w:vAlign w:val="center"/>
            <w:hideMark/>
          </w:tcPr>
          <w:p w14:paraId="28DC8C26"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6 199</w:t>
            </w:r>
          </w:p>
        </w:tc>
        <w:tc>
          <w:tcPr>
            <w:tcW w:w="1378" w:type="dxa"/>
            <w:tcBorders>
              <w:top w:val="nil"/>
              <w:left w:val="nil"/>
              <w:bottom w:val="single" w:sz="4" w:space="0" w:color="auto"/>
              <w:right w:val="single" w:sz="4" w:space="0" w:color="auto"/>
            </w:tcBorders>
            <w:shd w:val="clear" w:color="auto" w:fill="auto"/>
            <w:vAlign w:val="center"/>
            <w:hideMark/>
          </w:tcPr>
          <w:p w14:paraId="2FF95F67"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1 169</w:t>
            </w:r>
          </w:p>
        </w:tc>
        <w:tc>
          <w:tcPr>
            <w:tcW w:w="1378" w:type="dxa"/>
            <w:tcBorders>
              <w:top w:val="nil"/>
              <w:left w:val="nil"/>
              <w:bottom w:val="single" w:sz="4" w:space="0" w:color="auto"/>
              <w:right w:val="single" w:sz="4" w:space="0" w:color="auto"/>
            </w:tcBorders>
            <w:shd w:val="clear" w:color="000000" w:fill="FFFFFF"/>
            <w:vAlign w:val="center"/>
            <w:hideMark/>
          </w:tcPr>
          <w:p w14:paraId="0CCDC4D8"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15 656</w:t>
            </w:r>
          </w:p>
        </w:tc>
        <w:tc>
          <w:tcPr>
            <w:tcW w:w="1378" w:type="dxa"/>
            <w:tcBorders>
              <w:top w:val="nil"/>
              <w:left w:val="nil"/>
              <w:bottom w:val="single" w:sz="4" w:space="0" w:color="auto"/>
              <w:right w:val="double" w:sz="6" w:space="0" w:color="auto"/>
            </w:tcBorders>
            <w:shd w:val="clear" w:color="000000" w:fill="FFFFFF"/>
            <w:vAlign w:val="center"/>
            <w:hideMark/>
          </w:tcPr>
          <w:p w14:paraId="4D053E74"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7 913</w:t>
            </w:r>
          </w:p>
        </w:tc>
      </w:tr>
      <w:tr w:rsidR="0056597C" w:rsidRPr="00794ECE" w14:paraId="34D50BF3" w14:textId="77777777" w:rsidTr="00063CB7">
        <w:trPr>
          <w:trHeight w:val="283"/>
        </w:trPr>
        <w:tc>
          <w:tcPr>
            <w:tcW w:w="3714" w:type="dxa"/>
            <w:tcBorders>
              <w:top w:val="nil"/>
              <w:left w:val="double" w:sz="6" w:space="0" w:color="auto"/>
              <w:bottom w:val="single" w:sz="4" w:space="0" w:color="auto"/>
              <w:right w:val="single" w:sz="4" w:space="0" w:color="auto"/>
            </w:tcBorders>
            <w:shd w:val="clear" w:color="auto" w:fill="auto"/>
            <w:vAlign w:val="center"/>
            <w:hideMark/>
          </w:tcPr>
          <w:p w14:paraId="09A8C4D2" w14:textId="77777777" w:rsidR="0056597C" w:rsidRPr="00794ECE" w:rsidRDefault="0056597C" w:rsidP="0056597C">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 xml:space="preserve">GO STEEL </w:t>
            </w:r>
            <w:proofErr w:type="spellStart"/>
            <w:r w:rsidRPr="00794ECE">
              <w:rPr>
                <w:rFonts w:eastAsia="Times New Roman" w:cstheme="minorHAnsi"/>
                <w:color w:val="000000"/>
                <w:sz w:val="18"/>
                <w:szCs w:val="18"/>
                <w:lang w:eastAsia="pl-PL"/>
              </w:rPr>
              <w:t>a.s</w:t>
            </w:r>
            <w:proofErr w:type="spellEnd"/>
            <w:r w:rsidRPr="00794ECE">
              <w:rPr>
                <w:rFonts w:eastAsia="Times New Roman" w:cstheme="minorHAnsi"/>
                <w:color w:val="000000"/>
                <w:sz w:val="18"/>
                <w:szCs w:val="18"/>
                <w:lang w:eastAsia="pl-PL"/>
              </w:rPr>
              <w:t>.</w:t>
            </w:r>
          </w:p>
        </w:tc>
        <w:tc>
          <w:tcPr>
            <w:tcW w:w="1378" w:type="dxa"/>
            <w:tcBorders>
              <w:top w:val="nil"/>
              <w:left w:val="nil"/>
              <w:bottom w:val="single" w:sz="4" w:space="0" w:color="auto"/>
              <w:right w:val="single" w:sz="4" w:space="0" w:color="auto"/>
            </w:tcBorders>
            <w:shd w:val="clear" w:color="auto" w:fill="auto"/>
            <w:vAlign w:val="center"/>
            <w:hideMark/>
          </w:tcPr>
          <w:p w14:paraId="2A93550D"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15 378</w:t>
            </w:r>
          </w:p>
        </w:tc>
        <w:tc>
          <w:tcPr>
            <w:tcW w:w="1378" w:type="dxa"/>
            <w:tcBorders>
              <w:top w:val="nil"/>
              <w:left w:val="nil"/>
              <w:bottom w:val="single" w:sz="4" w:space="0" w:color="auto"/>
              <w:right w:val="single" w:sz="4" w:space="0" w:color="auto"/>
            </w:tcBorders>
            <w:shd w:val="clear" w:color="auto" w:fill="auto"/>
            <w:vAlign w:val="center"/>
            <w:hideMark/>
          </w:tcPr>
          <w:p w14:paraId="7132A65E"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c>
          <w:tcPr>
            <w:tcW w:w="1378" w:type="dxa"/>
            <w:tcBorders>
              <w:top w:val="nil"/>
              <w:left w:val="nil"/>
              <w:bottom w:val="single" w:sz="4" w:space="0" w:color="auto"/>
              <w:right w:val="single" w:sz="4" w:space="0" w:color="auto"/>
            </w:tcBorders>
            <w:shd w:val="clear" w:color="000000" w:fill="FFFFFF"/>
            <w:vAlign w:val="center"/>
            <w:hideMark/>
          </w:tcPr>
          <w:p w14:paraId="3F254B66"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248 419</w:t>
            </w:r>
          </w:p>
        </w:tc>
        <w:tc>
          <w:tcPr>
            <w:tcW w:w="1378" w:type="dxa"/>
            <w:tcBorders>
              <w:top w:val="nil"/>
              <w:left w:val="nil"/>
              <w:bottom w:val="single" w:sz="4" w:space="0" w:color="auto"/>
              <w:right w:val="double" w:sz="6" w:space="0" w:color="auto"/>
            </w:tcBorders>
            <w:shd w:val="clear" w:color="000000" w:fill="FFFFFF"/>
            <w:vAlign w:val="center"/>
            <w:hideMark/>
          </w:tcPr>
          <w:p w14:paraId="14CA6D70"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38 292</w:t>
            </w:r>
          </w:p>
        </w:tc>
      </w:tr>
      <w:tr w:rsidR="0056597C" w:rsidRPr="00794ECE" w14:paraId="49ADE66C" w14:textId="77777777" w:rsidTr="00063CB7">
        <w:trPr>
          <w:trHeight w:val="283"/>
        </w:trPr>
        <w:tc>
          <w:tcPr>
            <w:tcW w:w="3714" w:type="dxa"/>
            <w:tcBorders>
              <w:top w:val="nil"/>
              <w:left w:val="double" w:sz="6" w:space="0" w:color="auto"/>
              <w:bottom w:val="single" w:sz="4" w:space="0" w:color="auto"/>
              <w:right w:val="single" w:sz="4" w:space="0" w:color="auto"/>
            </w:tcBorders>
            <w:shd w:val="clear" w:color="auto" w:fill="auto"/>
            <w:vAlign w:val="center"/>
            <w:hideMark/>
          </w:tcPr>
          <w:p w14:paraId="6C382DD6" w14:textId="77777777" w:rsidR="0056597C" w:rsidRPr="00794ECE" w:rsidRDefault="0056597C" w:rsidP="0056597C">
            <w:pPr>
              <w:spacing w:after="0" w:line="240" w:lineRule="auto"/>
              <w:rPr>
                <w:rFonts w:eastAsia="Times New Roman" w:cstheme="minorHAnsi"/>
                <w:color w:val="000000"/>
                <w:sz w:val="18"/>
                <w:szCs w:val="18"/>
                <w:lang w:val="en-GB" w:eastAsia="pl-PL"/>
              </w:rPr>
            </w:pPr>
            <w:r w:rsidRPr="00794ECE">
              <w:rPr>
                <w:rFonts w:eastAsia="Times New Roman" w:cstheme="minorHAnsi"/>
                <w:color w:val="000000"/>
                <w:sz w:val="18"/>
                <w:szCs w:val="18"/>
                <w:lang w:val="en-GB" w:eastAsia="pl-PL"/>
              </w:rPr>
              <w:t xml:space="preserve">Hotel </w:t>
            </w:r>
            <w:proofErr w:type="spellStart"/>
            <w:r w:rsidRPr="00794ECE">
              <w:rPr>
                <w:rFonts w:eastAsia="Times New Roman" w:cstheme="minorHAnsi"/>
                <w:color w:val="000000"/>
                <w:sz w:val="18"/>
                <w:szCs w:val="18"/>
                <w:lang w:val="en-GB" w:eastAsia="pl-PL"/>
              </w:rPr>
              <w:t>Ferreus</w:t>
            </w:r>
            <w:proofErr w:type="spellEnd"/>
            <w:r w:rsidRPr="00794ECE">
              <w:rPr>
                <w:rFonts w:eastAsia="Times New Roman" w:cstheme="minorHAnsi"/>
                <w:color w:val="000000"/>
                <w:sz w:val="18"/>
                <w:szCs w:val="18"/>
                <w:lang w:val="en-GB" w:eastAsia="pl-PL"/>
              </w:rPr>
              <w:t xml:space="preserve"> Sp. z </w:t>
            </w:r>
            <w:proofErr w:type="spellStart"/>
            <w:r w:rsidRPr="00794ECE">
              <w:rPr>
                <w:rFonts w:eastAsia="Times New Roman" w:cstheme="minorHAnsi"/>
                <w:color w:val="000000"/>
                <w:sz w:val="18"/>
                <w:szCs w:val="18"/>
                <w:lang w:val="en-GB" w:eastAsia="pl-PL"/>
              </w:rPr>
              <w:t>o.o.</w:t>
            </w:r>
            <w:proofErr w:type="spellEnd"/>
          </w:p>
        </w:tc>
        <w:tc>
          <w:tcPr>
            <w:tcW w:w="1378" w:type="dxa"/>
            <w:tcBorders>
              <w:top w:val="nil"/>
              <w:left w:val="nil"/>
              <w:bottom w:val="single" w:sz="4" w:space="0" w:color="auto"/>
              <w:right w:val="single" w:sz="4" w:space="0" w:color="auto"/>
            </w:tcBorders>
            <w:shd w:val="clear" w:color="auto" w:fill="auto"/>
            <w:vAlign w:val="center"/>
            <w:hideMark/>
          </w:tcPr>
          <w:p w14:paraId="42434C4D"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w:t>
            </w:r>
          </w:p>
        </w:tc>
        <w:tc>
          <w:tcPr>
            <w:tcW w:w="1378" w:type="dxa"/>
            <w:tcBorders>
              <w:top w:val="nil"/>
              <w:left w:val="nil"/>
              <w:bottom w:val="single" w:sz="4" w:space="0" w:color="auto"/>
              <w:right w:val="single" w:sz="4" w:space="0" w:color="auto"/>
            </w:tcBorders>
            <w:shd w:val="clear" w:color="auto" w:fill="auto"/>
            <w:vAlign w:val="center"/>
            <w:hideMark/>
          </w:tcPr>
          <w:p w14:paraId="2AD2EC7B"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c>
          <w:tcPr>
            <w:tcW w:w="1378" w:type="dxa"/>
            <w:tcBorders>
              <w:top w:val="nil"/>
              <w:left w:val="nil"/>
              <w:bottom w:val="single" w:sz="4" w:space="0" w:color="auto"/>
              <w:right w:val="single" w:sz="4" w:space="0" w:color="auto"/>
            </w:tcBorders>
            <w:shd w:val="clear" w:color="000000" w:fill="FFFFFF"/>
            <w:vAlign w:val="center"/>
            <w:hideMark/>
          </w:tcPr>
          <w:p w14:paraId="78C70199"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16</w:t>
            </w:r>
          </w:p>
        </w:tc>
        <w:tc>
          <w:tcPr>
            <w:tcW w:w="1378" w:type="dxa"/>
            <w:tcBorders>
              <w:top w:val="nil"/>
              <w:left w:val="nil"/>
              <w:bottom w:val="single" w:sz="4" w:space="0" w:color="auto"/>
              <w:right w:val="double" w:sz="6" w:space="0" w:color="auto"/>
            </w:tcBorders>
            <w:shd w:val="clear" w:color="000000" w:fill="FFFFFF"/>
            <w:vAlign w:val="center"/>
            <w:hideMark/>
          </w:tcPr>
          <w:p w14:paraId="05953F66"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r>
      <w:tr w:rsidR="0056597C" w:rsidRPr="00794ECE" w14:paraId="60896ABC" w14:textId="77777777" w:rsidTr="00063CB7">
        <w:trPr>
          <w:trHeight w:val="283"/>
        </w:trPr>
        <w:tc>
          <w:tcPr>
            <w:tcW w:w="3714" w:type="dxa"/>
            <w:tcBorders>
              <w:top w:val="nil"/>
              <w:left w:val="double" w:sz="6" w:space="0" w:color="auto"/>
              <w:bottom w:val="single" w:sz="4" w:space="0" w:color="auto"/>
              <w:right w:val="single" w:sz="4" w:space="0" w:color="auto"/>
            </w:tcBorders>
            <w:shd w:val="clear" w:color="auto" w:fill="auto"/>
            <w:vAlign w:val="center"/>
            <w:hideMark/>
          </w:tcPr>
          <w:p w14:paraId="2F6DAA2E" w14:textId="77777777" w:rsidR="0056597C" w:rsidRPr="00794ECE" w:rsidRDefault="0056597C" w:rsidP="0056597C">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PTZ Sp. z o.o.</w:t>
            </w:r>
          </w:p>
        </w:tc>
        <w:tc>
          <w:tcPr>
            <w:tcW w:w="1378" w:type="dxa"/>
            <w:tcBorders>
              <w:top w:val="nil"/>
              <w:left w:val="nil"/>
              <w:bottom w:val="single" w:sz="4" w:space="0" w:color="auto"/>
              <w:right w:val="single" w:sz="4" w:space="0" w:color="auto"/>
            </w:tcBorders>
            <w:shd w:val="clear" w:color="auto" w:fill="auto"/>
            <w:vAlign w:val="center"/>
            <w:hideMark/>
          </w:tcPr>
          <w:p w14:paraId="1D268499"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w:t>
            </w:r>
          </w:p>
        </w:tc>
        <w:tc>
          <w:tcPr>
            <w:tcW w:w="1378" w:type="dxa"/>
            <w:tcBorders>
              <w:top w:val="nil"/>
              <w:left w:val="nil"/>
              <w:bottom w:val="single" w:sz="4" w:space="0" w:color="auto"/>
              <w:right w:val="single" w:sz="4" w:space="0" w:color="auto"/>
            </w:tcBorders>
            <w:shd w:val="clear" w:color="auto" w:fill="auto"/>
            <w:vAlign w:val="center"/>
            <w:hideMark/>
          </w:tcPr>
          <w:p w14:paraId="69B9ABE9"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c>
          <w:tcPr>
            <w:tcW w:w="1378" w:type="dxa"/>
            <w:tcBorders>
              <w:top w:val="nil"/>
              <w:left w:val="nil"/>
              <w:bottom w:val="single" w:sz="4" w:space="0" w:color="auto"/>
              <w:right w:val="single" w:sz="4" w:space="0" w:color="auto"/>
            </w:tcBorders>
            <w:shd w:val="clear" w:color="000000" w:fill="FFFFFF"/>
            <w:vAlign w:val="center"/>
            <w:hideMark/>
          </w:tcPr>
          <w:p w14:paraId="1304EAAE"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16</w:t>
            </w:r>
          </w:p>
        </w:tc>
        <w:tc>
          <w:tcPr>
            <w:tcW w:w="1378" w:type="dxa"/>
            <w:tcBorders>
              <w:top w:val="nil"/>
              <w:left w:val="nil"/>
              <w:bottom w:val="single" w:sz="4" w:space="0" w:color="auto"/>
              <w:right w:val="double" w:sz="6" w:space="0" w:color="auto"/>
            </w:tcBorders>
            <w:shd w:val="clear" w:color="000000" w:fill="FFFFFF"/>
            <w:vAlign w:val="center"/>
            <w:hideMark/>
          </w:tcPr>
          <w:p w14:paraId="3EABD14E"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r>
      <w:tr w:rsidR="0056597C" w:rsidRPr="00794ECE" w14:paraId="4100A200" w14:textId="77777777" w:rsidTr="00063CB7">
        <w:trPr>
          <w:trHeight w:val="283"/>
        </w:trPr>
        <w:tc>
          <w:tcPr>
            <w:tcW w:w="3714" w:type="dxa"/>
            <w:tcBorders>
              <w:top w:val="nil"/>
              <w:left w:val="double" w:sz="6" w:space="0" w:color="auto"/>
              <w:bottom w:val="double" w:sz="6" w:space="0" w:color="auto"/>
              <w:right w:val="single" w:sz="4" w:space="0" w:color="auto"/>
            </w:tcBorders>
            <w:shd w:val="clear" w:color="auto" w:fill="auto"/>
            <w:vAlign w:val="center"/>
            <w:hideMark/>
          </w:tcPr>
          <w:p w14:paraId="12D0A07E" w14:textId="77777777" w:rsidR="0056597C" w:rsidRPr="00794ECE" w:rsidRDefault="0056597C" w:rsidP="0056597C">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Stalprodukt Centrostal Kraków Sp. z o.o. w likwidacji</w:t>
            </w:r>
          </w:p>
        </w:tc>
        <w:tc>
          <w:tcPr>
            <w:tcW w:w="1378" w:type="dxa"/>
            <w:tcBorders>
              <w:top w:val="nil"/>
              <w:left w:val="nil"/>
              <w:bottom w:val="double" w:sz="6" w:space="0" w:color="auto"/>
              <w:right w:val="single" w:sz="4" w:space="0" w:color="auto"/>
            </w:tcBorders>
            <w:shd w:val="clear" w:color="auto" w:fill="auto"/>
            <w:noWrap/>
            <w:vAlign w:val="bottom"/>
            <w:hideMark/>
          </w:tcPr>
          <w:p w14:paraId="68A9AE5B" w14:textId="77777777" w:rsidR="0056597C" w:rsidRPr="00794ECE" w:rsidRDefault="0056597C" w:rsidP="0056597C">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c>
          <w:tcPr>
            <w:tcW w:w="1378" w:type="dxa"/>
            <w:tcBorders>
              <w:top w:val="nil"/>
              <w:left w:val="nil"/>
              <w:bottom w:val="double" w:sz="6" w:space="0" w:color="auto"/>
              <w:right w:val="single" w:sz="4" w:space="0" w:color="auto"/>
            </w:tcBorders>
            <w:shd w:val="clear" w:color="auto" w:fill="auto"/>
            <w:noWrap/>
            <w:vAlign w:val="bottom"/>
            <w:hideMark/>
          </w:tcPr>
          <w:p w14:paraId="5092B5D2" w14:textId="77777777" w:rsidR="0056597C" w:rsidRPr="00794ECE" w:rsidRDefault="0056597C" w:rsidP="0056597C">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c>
          <w:tcPr>
            <w:tcW w:w="1378" w:type="dxa"/>
            <w:tcBorders>
              <w:top w:val="nil"/>
              <w:left w:val="nil"/>
              <w:bottom w:val="double" w:sz="6" w:space="0" w:color="auto"/>
              <w:right w:val="single" w:sz="4" w:space="0" w:color="auto"/>
            </w:tcBorders>
            <w:shd w:val="clear" w:color="auto" w:fill="auto"/>
            <w:noWrap/>
            <w:vAlign w:val="bottom"/>
            <w:hideMark/>
          </w:tcPr>
          <w:p w14:paraId="27560E2F" w14:textId="77777777" w:rsidR="0056597C" w:rsidRPr="00794ECE" w:rsidRDefault="0056597C" w:rsidP="0056597C">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17</w:t>
            </w:r>
          </w:p>
        </w:tc>
        <w:tc>
          <w:tcPr>
            <w:tcW w:w="1378" w:type="dxa"/>
            <w:tcBorders>
              <w:top w:val="nil"/>
              <w:left w:val="nil"/>
              <w:bottom w:val="double" w:sz="6" w:space="0" w:color="auto"/>
              <w:right w:val="double" w:sz="6" w:space="0" w:color="auto"/>
            </w:tcBorders>
            <w:shd w:val="clear" w:color="auto" w:fill="auto"/>
            <w:noWrap/>
            <w:vAlign w:val="bottom"/>
            <w:hideMark/>
          </w:tcPr>
          <w:p w14:paraId="2B6AF332" w14:textId="77777777" w:rsidR="0056597C" w:rsidRPr="00794ECE" w:rsidRDefault="0056597C" w:rsidP="0056597C">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r>
    </w:tbl>
    <w:p w14:paraId="64DB0428" w14:textId="77777777" w:rsidR="0056597C" w:rsidRPr="00786621" w:rsidRDefault="0056597C" w:rsidP="00620704">
      <w:pPr>
        <w:pStyle w:val="Tekstpodstawowy"/>
        <w:spacing w:before="144"/>
        <w:ind w:right="-2"/>
        <w:jc w:val="both"/>
        <w:rPr>
          <w:rFonts w:asciiTheme="minorHAnsi" w:hAnsiTheme="minorHAnsi" w:cstheme="minorHAnsi"/>
          <w:szCs w:val="24"/>
        </w:rPr>
      </w:pPr>
    </w:p>
    <w:tbl>
      <w:tblPr>
        <w:tblW w:w="9224" w:type="dxa"/>
        <w:tblCellMar>
          <w:left w:w="70" w:type="dxa"/>
          <w:right w:w="70" w:type="dxa"/>
        </w:tblCellMar>
        <w:tblLook w:val="04A0" w:firstRow="1" w:lastRow="0" w:firstColumn="1" w:lastColumn="0" w:noHBand="0" w:noVBand="1"/>
      </w:tblPr>
      <w:tblGrid>
        <w:gridCol w:w="3713"/>
        <w:gridCol w:w="1376"/>
        <w:gridCol w:w="1377"/>
        <w:gridCol w:w="1375"/>
        <w:gridCol w:w="1376"/>
        <w:gridCol w:w="7"/>
      </w:tblGrid>
      <w:tr w:rsidR="00374B1B" w:rsidRPr="00794ECE" w14:paraId="11455926" w14:textId="77777777" w:rsidTr="00011A4F">
        <w:trPr>
          <w:trHeight w:val="292"/>
        </w:trPr>
        <w:tc>
          <w:tcPr>
            <w:tcW w:w="3713" w:type="dxa"/>
            <w:tcBorders>
              <w:top w:val="double" w:sz="6" w:space="0" w:color="000000"/>
              <w:left w:val="double" w:sz="6" w:space="0" w:color="000000"/>
              <w:right w:val="single" w:sz="4" w:space="0" w:color="auto"/>
            </w:tcBorders>
            <w:shd w:val="clear" w:color="000000" w:fill="95B3D7"/>
            <w:vAlign w:val="center"/>
            <w:hideMark/>
          </w:tcPr>
          <w:p w14:paraId="2A3D896C" w14:textId="0D5F77B1" w:rsidR="00374B1B" w:rsidRPr="00794ECE" w:rsidRDefault="00374B1B" w:rsidP="003817B2">
            <w:pPr>
              <w:spacing w:after="0" w:line="240" w:lineRule="auto"/>
              <w:jc w:val="center"/>
              <w:rPr>
                <w:rFonts w:eastAsia="Times New Roman" w:cstheme="minorHAnsi"/>
                <w:b/>
                <w:bCs/>
                <w:color w:val="000000"/>
                <w:sz w:val="18"/>
                <w:szCs w:val="18"/>
                <w:lang w:eastAsia="pl-PL"/>
              </w:rPr>
            </w:pPr>
          </w:p>
        </w:tc>
        <w:tc>
          <w:tcPr>
            <w:tcW w:w="5511" w:type="dxa"/>
            <w:gridSpan w:val="5"/>
            <w:tcBorders>
              <w:top w:val="double" w:sz="6" w:space="0" w:color="auto"/>
              <w:left w:val="single" w:sz="4" w:space="0" w:color="auto"/>
              <w:bottom w:val="single" w:sz="4" w:space="0" w:color="auto"/>
              <w:right w:val="double" w:sz="6" w:space="0" w:color="000000"/>
            </w:tcBorders>
            <w:shd w:val="clear" w:color="000000" w:fill="95B3D7"/>
            <w:vAlign w:val="center"/>
            <w:hideMark/>
          </w:tcPr>
          <w:p w14:paraId="15CDBFD7" w14:textId="77777777" w:rsidR="00374B1B" w:rsidRPr="00794ECE" w:rsidRDefault="00374B1B" w:rsidP="003817B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w tys. zł</w:t>
            </w:r>
          </w:p>
        </w:tc>
      </w:tr>
      <w:tr w:rsidR="007F6319" w:rsidRPr="00794ECE" w14:paraId="583E085F" w14:textId="77777777" w:rsidTr="00011A4F">
        <w:trPr>
          <w:trHeight w:val="1063"/>
        </w:trPr>
        <w:tc>
          <w:tcPr>
            <w:tcW w:w="3713" w:type="dxa"/>
            <w:tcBorders>
              <w:left w:val="double" w:sz="6" w:space="0" w:color="000000"/>
              <w:right w:val="single" w:sz="4" w:space="0" w:color="auto"/>
            </w:tcBorders>
            <w:shd w:val="clear" w:color="000000" w:fill="95B3D7"/>
            <w:vAlign w:val="center"/>
            <w:hideMark/>
          </w:tcPr>
          <w:p w14:paraId="2C79C991" w14:textId="227F71EE" w:rsidR="007F6319" w:rsidRPr="00794ECE" w:rsidRDefault="007F6319" w:rsidP="003817B2">
            <w:pPr>
              <w:spacing w:after="0" w:line="240" w:lineRule="auto"/>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WYSZCZEGÓLNIENIE 2022 (tys. zł)</w:t>
            </w:r>
          </w:p>
        </w:tc>
        <w:tc>
          <w:tcPr>
            <w:tcW w:w="2753" w:type="dxa"/>
            <w:gridSpan w:val="2"/>
            <w:tcBorders>
              <w:top w:val="single" w:sz="4" w:space="0" w:color="auto"/>
              <w:left w:val="single" w:sz="4" w:space="0" w:color="auto"/>
              <w:bottom w:val="single" w:sz="4" w:space="0" w:color="auto"/>
              <w:right w:val="single" w:sz="4" w:space="0" w:color="auto"/>
            </w:tcBorders>
            <w:shd w:val="clear" w:color="000000" w:fill="95B3D7"/>
            <w:vAlign w:val="center"/>
            <w:hideMark/>
          </w:tcPr>
          <w:p w14:paraId="57369372" w14:textId="77777777" w:rsidR="007F6319" w:rsidRPr="00794ECE" w:rsidRDefault="007F6319" w:rsidP="003817B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wzajemne rozrachunki</w:t>
            </w:r>
          </w:p>
        </w:tc>
        <w:tc>
          <w:tcPr>
            <w:tcW w:w="2758" w:type="dxa"/>
            <w:gridSpan w:val="3"/>
            <w:tcBorders>
              <w:top w:val="single" w:sz="4" w:space="0" w:color="auto"/>
              <w:left w:val="single" w:sz="4" w:space="0" w:color="auto"/>
              <w:bottom w:val="single" w:sz="4" w:space="0" w:color="auto"/>
              <w:right w:val="double" w:sz="6" w:space="0" w:color="000000"/>
            </w:tcBorders>
            <w:shd w:val="clear" w:color="000000" w:fill="95B3D7"/>
            <w:vAlign w:val="center"/>
            <w:hideMark/>
          </w:tcPr>
          <w:p w14:paraId="63C35919" w14:textId="77777777" w:rsidR="007F6319" w:rsidRPr="00794ECE" w:rsidRDefault="007F6319" w:rsidP="003817B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wzajemne przychody i koszty</w:t>
            </w:r>
          </w:p>
        </w:tc>
      </w:tr>
      <w:tr w:rsidR="00374B1B" w:rsidRPr="00794ECE" w14:paraId="21739CBA" w14:textId="77777777" w:rsidTr="00011A4F">
        <w:trPr>
          <w:gridAfter w:val="1"/>
          <w:wAfter w:w="7" w:type="dxa"/>
          <w:trHeight w:val="292"/>
        </w:trPr>
        <w:tc>
          <w:tcPr>
            <w:tcW w:w="3713" w:type="dxa"/>
            <w:tcBorders>
              <w:left w:val="double" w:sz="6" w:space="0" w:color="000000"/>
              <w:bottom w:val="double" w:sz="6" w:space="0" w:color="000000"/>
              <w:right w:val="single" w:sz="4" w:space="0" w:color="auto"/>
            </w:tcBorders>
            <w:shd w:val="clear" w:color="000000" w:fill="95B3D7"/>
            <w:vAlign w:val="center"/>
            <w:hideMark/>
          </w:tcPr>
          <w:p w14:paraId="00D4CA77" w14:textId="77777777" w:rsidR="00374B1B" w:rsidRPr="00794ECE" w:rsidRDefault="00374B1B" w:rsidP="003817B2">
            <w:pPr>
              <w:spacing w:after="0" w:line="240" w:lineRule="auto"/>
              <w:rPr>
                <w:rFonts w:eastAsia="Times New Roman" w:cstheme="minorHAnsi"/>
                <w:b/>
                <w:bCs/>
                <w:color w:val="000000"/>
                <w:sz w:val="18"/>
                <w:szCs w:val="18"/>
                <w:lang w:eastAsia="pl-PL"/>
              </w:rPr>
            </w:pPr>
          </w:p>
        </w:tc>
        <w:tc>
          <w:tcPr>
            <w:tcW w:w="1376" w:type="dxa"/>
            <w:tcBorders>
              <w:top w:val="nil"/>
              <w:left w:val="single" w:sz="4" w:space="0" w:color="auto"/>
              <w:bottom w:val="double" w:sz="6" w:space="0" w:color="auto"/>
              <w:right w:val="single" w:sz="4" w:space="0" w:color="auto"/>
            </w:tcBorders>
            <w:shd w:val="clear" w:color="000000" w:fill="95B3D7"/>
            <w:vAlign w:val="center"/>
            <w:hideMark/>
          </w:tcPr>
          <w:p w14:paraId="7E67FAD0" w14:textId="77777777" w:rsidR="00374B1B" w:rsidRPr="00794ECE" w:rsidRDefault="00374B1B" w:rsidP="003817B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należności</w:t>
            </w:r>
          </w:p>
        </w:tc>
        <w:tc>
          <w:tcPr>
            <w:tcW w:w="1377" w:type="dxa"/>
            <w:tcBorders>
              <w:top w:val="nil"/>
              <w:left w:val="nil"/>
              <w:bottom w:val="double" w:sz="6" w:space="0" w:color="auto"/>
              <w:right w:val="single" w:sz="4" w:space="0" w:color="auto"/>
            </w:tcBorders>
            <w:shd w:val="clear" w:color="000000" w:fill="95B3D7"/>
            <w:vAlign w:val="center"/>
            <w:hideMark/>
          </w:tcPr>
          <w:p w14:paraId="760DF79E" w14:textId="77777777" w:rsidR="00374B1B" w:rsidRPr="00794ECE" w:rsidRDefault="00374B1B" w:rsidP="003817B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zobowiązania</w:t>
            </w:r>
          </w:p>
        </w:tc>
        <w:tc>
          <w:tcPr>
            <w:tcW w:w="1375" w:type="dxa"/>
            <w:tcBorders>
              <w:top w:val="nil"/>
              <w:left w:val="nil"/>
              <w:bottom w:val="double" w:sz="6" w:space="0" w:color="auto"/>
              <w:right w:val="single" w:sz="4" w:space="0" w:color="auto"/>
            </w:tcBorders>
            <w:shd w:val="clear" w:color="000000" w:fill="95B3D7"/>
            <w:vAlign w:val="center"/>
            <w:hideMark/>
          </w:tcPr>
          <w:p w14:paraId="10E17019" w14:textId="77777777" w:rsidR="00374B1B" w:rsidRPr="00794ECE" w:rsidRDefault="00374B1B" w:rsidP="003817B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przychody</w:t>
            </w:r>
          </w:p>
        </w:tc>
        <w:tc>
          <w:tcPr>
            <w:tcW w:w="1376" w:type="dxa"/>
            <w:tcBorders>
              <w:top w:val="nil"/>
              <w:left w:val="nil"/>
              <w:bottom w:val="double" w:sz="6" w:space="0" w:color="auto"/>
              <w:right w:val="double" w:sz="6" w:space="0" w:color="auto"/>
            </w:tcBorders>
            <w:shd w:val="clear" w:color="000000" w:fill="95B3D7"/>
            <w:vAlign w:val="center"/>
            <w:hideMark/>
          </w:tcPr>
          <w:p w14:paraId="339620C3" w14:textId="77777777" w:rsidR="00374B1B" w:rsidRPr="00794ECE" w:rsidRDefault="00374B1B" w:rsidP="003817B2">
            <w:pPr>
              <w:spacing w:after="0" w:line="240" w:lineRule="auto"/>
              <w:jc w:val="center"/>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koszty</w:t>
            </w:r>
          </w:p>
        </w:tc>
      </w:tr>
      <w:tr w:rsidR="00374B1B" w:rsidRPr="00794ECE" w14:paraId="0EF2EDFC" w14:textId="77777777" w:rsidTr="00011A4F">
        <w:trPr>
          <w:gridAfter w:val="1"/>
          <w:wAfter w:w="7" w:type="dxa"/>
          <w:trHeight w:val="292"/>
        </w:trPr>
        <w:tc>
          <w:tcPr>
            <w:tcW w:w="3713" w:type="dxa"/>
            <w:tcBorders>
              <w:top w:val="nil"/>
              <w:left w:val="double" w:sz="6" w:space="0" w:color="auto"/>
              <w:bottom w:val="single" w:sz="4" w:space="0" w:color="auto"/>
              <w:right w:val="single" w:sz="4" w:space="0" w:color="auto"/>
            </w:tcBorders>
            <w:shd w:val="clear" w:color="auto" w:fill="auto"/>
            <w:noWrap/>
            <w:vAlign w:val="bottom"/>
            <w:hideMark/>
          </w:tcPr>
          <w:p w14:paraId="6B5054C6" w14:textId="77777777" w:rsidR="00374B1B" w:rsidRPr="00794ECE" w:rsidRDefault="00374B1B" w:rsidP="003817B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ZGH Bolesław S.A.</w:t>
            </w:r>
          </w:p>
        </w:tc>
        <w:tc>
          <w:tcPr>
            <w:tcW w:w="1376" w:type="dxa"/>
            <w:tcBorders>
              <w:top w:val="nil"/>
              <w:left w:val="nil"/>
              <w:bottom w:val="single" w:sz="4" w:space="0" w:color="auto"/>
              <w:right w:val="single" w:sz="4" w:space="0" w:color="auto"/>
            </w:tcBorders>
            <w:shd w:val="clear" w:color="auto" w:fill="auto"/>
            <w:vAlign w:val="center"/>
            <w:hideMark/>
          </w:tcPr>
          <w:p w14:paraId="03D11B88"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8</w:t>
            </w:r>
          </w:p>
        </w:tc>
        <w:tc>
          <w:tcPr>
            <w:tcW w:w="1377" w:type="dxa"/>
            <w:tcBorders>
              <w:top w:val="nil"/>
              <w:left w:val="nil"/>
              <w:bottom w:val="single" w:sz="4" w:space="0" w:color="auto"/>
              <w:right w:val="single" w:sz="4" w:space="0" w:color="auto"/>
            </w:tcBorders>
            <w:shd w:val="clear" w:color="auto" w:fill="auto"/>
            <w:vAlign w:val="center"/>
            <w:hideMark/>
          </w:tcPr>
          <w:p w14:paraId="0819DD97"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39</w:t>
            </w:r>
          </w:p>
        </w:tc>
        <w:tc>
          <w:tcPr>
            <w:tcW w:w="1375" w:type="dxa"/>
            <w:tcBorders>
              <w:top w:val="nil"/>
              <w:left w:val="nil"/>
              <w:bottom w:val="single" w:sz="4" w:space="0" w:color="auto"/>
              <w:right w:val="single" w:sz="4" w:space="0" w:color="auto"/>
            </w:tcBorders>
            <w:shd w:val="clear" w:color="000000" w:fill="FFFFFF"/>
            <w:vAlign w:val="center"/>
            <w:hideMark/>
          </w:tcPr>
          <w:p w14:paraId="6356B1A3"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7</w:t>
            </w:r>
          </w:p>
        </w:tc>
        <w:tc>
          <w:tcPr>
            <w:tcW w:w="1376" w:type="dxa"/>
            <w:tcBorders>
              <w:top w:val="nil"/>
              <w:left w:val="nil"/>
              <w:bottom w:val="single" w:sz="4" w:space="0" w:color="auto"/>
              <w:right w:val="double" w:sz="6" w:space="0" w:color="auto"/>
            </w:tcBorders>
            <w:shd w:val="clear" w:color="000000" w:fill="FFFFFF"/>
            <w:vAlign w:val="center"/>
            <w:hideMark/>
          </w:tcPr>
          <w:p w14:paraId="0FE99482"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225</w:t>
            </w:r>
          </w:p>
        </w:tc>
      </w:tr>
      <w:tr w:rsidR="00374B1B" w:rsidRPr="00794ECE" w14:paraId="4427B218" w14:textId="77777777" w:rsidTr="00011A4F">
        <w:trPr>
          <w:gridAfter w:val="1"/>
          <w:wAfter w:w="7" w:type="dxa"/>
          <w:trHeight w:val="292"/>
        </w:trPr>
        <w:tc>
          <w:tcPr>
            <w:tcW w:w="3713" w:type="dxa"/>
            <w:tcBorders>
              <w:top w:val="nil"/>
              <w:left w:val="double" w:sz="6" w:space="0" w:color="auto"/>
              <w:bottom w:val="single" w:sz="4" w:space="0" w:color="auto"/>
              <w:right w:val="single" w:sz="4" w:space="0" w:color="auto"/>
            </w:tcBorders>
            <w:shd w:val="clear" w:color="auto" w:fill="auto"/>
            <w:noWrap/>
            <w:vAlign w:val="bottom"/>
            <w:hideMark/>
          </w:tcPr>
          <w:p w14:paraId="18A09D36" w14:textId="77777777" w:rsidR="00374B1B" w:rsidRPr="00794ECE" w:rsidRDefault="00374B1B" w:rsidP="003817B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Huta Cynku "Miasteczko Śląskie" SA</w:t>
            </w:r>
          </w:p>
        </w:tc>
        <w:tc>
          <w:tcPr>
            <w:tcW w:w="1376" w:type="dxa"/>
            <w:tcBorders>
              <w:top w:val="nil"/>
              <w:left w:val="nil"/>
              <w:bottom w:val="single" w:sz="4" w:space="0" w:color="auto"/>
              <w:right w:val="single" w:sz="4" w:space="0" w:color="auto"/>
            </w:tcBorders>
            <w:shd w:val="clear" w:color="auto" w:fill="auto"/>
            <w:vAlign w:val="center"/>
            <w:hideMark/>
          </w:tcPr>
          <w:p w14:paraId="64BBF117"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5</w:t>
            </w:r>
          </w:p>
        </w:tc>
        <w:tc>
          <w:tcPr>
            <w:tcW w:w="1377" w:type="dxa"/>
            <w:tcBorders>
              <w:top w:val="nil"/>
              <w:left w:val="nil"/>
              <w:bottom w:val="single" w:sz="4" w:space="0" w:color="auto"/>
              <w:right w:val="single" w:sz="4" w:space="0" w:color="auto"/>
            </w:tcBorders>
            <w:shd w:val="clear" w:color="auto" w:fill="auto"/>
            <w:vAlign w:val="center"/>
            <w:hideMark/>
          </w:tcPr>
          <w:p w14:paraId="191CDC58"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39</w:t>
            </w:r>
          </w:p>
        </w:tc>
        <w:tc>
          <w:tcPr>
            <w:tcW w:w="1375" w:type="dxa"/>
            <w:tcBorders>
              <w:top w:val="nil"/>
              <w:left w:val="nil"/>
              <w:bottom w:val="single" w:sz="4" w:space="0" w:color="auto"/>
              <w:right w:val="single" w:sz="4" w:space="0" w:color="auto"/>
            </w:tcBorders>
            <w:shd w:val="clear" w:color="000000" w:fill="FFFFFF"/>
            <w:vAlign w:val="center"/>
            <w:hideMark/>
          </w:tcPr>
          <w:p w14:paraId="033DDF69"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17</w:t>
            </w:r>
          </w:p>
        </w:tc>
        <w:tc>
          <w:tcPr>
            <w:tcW w:w="1376" w:type="dxa"/>
            <w:tcBorders>
              <w:top w:val="nil"/>
              <w:left w:val="nil"/>
              <w:bottom w:val="single" w:sz="4" w:space="0" w:color="auto"/>
              <w:right w:val="double" w:sz="6" w:space="0" w:color="auto"/>
            </w:tcBorders>
            <w:shd w:val="clear" w:color="000000" w:fill="FFFFFF"/>
            <w:vAlign w:val="center"/>
            <w:hideMark/>
          </w:tcPr>
          <w:p w14:paraId="77B05E89"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214</w:t>
            </w:r>
          </w:p>
        </w:tc>
      </w:tr>
      <w:tr w:rsidR="00374B1B" w:rsidRPr="00794ECE" w14:paraId="6F5A9589" w14:textId="77777777" w:rsidTr="00011A4F">
        <w:trPr>
          <w:gridAfter w:val="1"/>
          <w:wAfter w:w="7" w:type="dxa"/>
          <w:trHeight w:val="292"/>
        </w:trPr>
        <w:tc>
          <w:tcPr>
            <w:tcW w:w="3713" w:type="dxa"/>
            <w:tcBorders>
              <w:top w:val="nil"/>
              <w:left w:val="double" w:sz="6" w:space="0" w:color="auto"/>
              <w:bottom w:val="single" w:sz="4" w:space="0" w:color="auto"/>
              <w:right w:val="single" w:sz="4" w:space="0" w:color="auto"/>
            </w:tcBorders>
            <w:shd w:val="clear" w:color="auto" w:fill="auto"/>
            <w:noWrap/>
            <w:vAlign w:val="bottom"/>
            <w:hideMark/>
          </w:tcPr>
          <w:p w14:paraId="41E82B18" w14:textId="77777777" w:rsidR="00374B1B" w:rsidRPr="00794ECE" w:rsidRDefault="00374B1B" w:rsidP="003817B2">
            <w:pPr>
              <w:spacing w:after="0" w:line="240" w:lineRule="auto"/>
              <w:rPr>
                <w:rFonts w:eastAsia="Times New Roman" w:cstheme="minorHAnsi"/>
                <w:color w:val="000000"/>
                <w:sz w:val="18"/>
                <w:szCs w:val="18"/>
                <w:lang w:eastAsia="pl-PL"/>
              </w:rPr>
            </w:pPr>
            <w:proofErr w:type="spellStart"/>
            <w:r w:rsidRPr="00794ECE">
              <w:rPr>
                <w:rFonts w:eastAsia="Times New Roman" w:cstheme="minorHAnsi"/>
                <w:color w:val="000000"/>
                <w:sz w:val="18"/>
                <w:szCs w:val="18"/>
                <w:lang w:eastAsia="pl-PL"/>
              </w:rPr>
              <w:t>Boltech</w:t>
            </w:r>
            <w:proofErr w:type="spellEnd"/>
            <w:r w:rsidRPr="00794ECE">
              <w:rPr>
                <w:rFonts w:eastAsia="Times New Roman" w:cstheme="minorHAnsi"/>
                <w:color w:val="000000"/>
                <w:sz w:val="18"/>
                <w:szCs w:val="18"/>
                <w:lang w:eastAsia="pl-PL"/>
              </w:rPr>
              <w:t xml:space="preserve"> Sp. z o.o.</w:t>
            </w:r>
          </w:p>
        </w:tc>
        <w:tc>
          <w:tcPr>
            <w:tcW w:w="1376" w:type="dxa"/>
            <w:tcBorders>
              <w:top w:val="nil"/>
              <w:left w:val="nil"/>
              <w:bottom w:val="single" w:sz="4" w:space="0" w:color="auto"/>
              <w:right w:val="single" w:sz="4" w:space="0" w:color="auto"/>
            </w:tcBorders>
            <w:shd w:val="clear" w:color="auto" w:fill="auto"/>
            <w:vAlign w:val="center"/>
            <w:hideMark/>
          </w:tcPr>
          <w:p w14:paraId="02CA1289"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c>
          <w:tcPr>
            <w:tcW w:w="1377" w:type="dxa"/>
            <w:tcBorders>
              <w:top w:val="nil"/>
              <w:left w:val="nil"/>
              <w:bottom w:val="single" w:sz="4" w:space="0" w:color="auto"/>
              <w:right w:val="single" w:sz="4" w:space="0" w:color="auto"/>
            </w:tcBorders>
            <w:shd w:val="clear" w:color="auto" w:fill="auto"/>
            <w:vAlign w:val="center"/>
            <w:hideMark/>
          </w:tcPr>
          <w:p w14:paraId="1D35CAF1"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w:t>
            </w:r>
          </w:p>
        </w:tc>
        <w:tc>
          <w:tcPr>
            <w:tcW w:w="1375" w:type="dxa"/>
            <w:tcBorders>
              <w:top w:val="nil"/>
              <w:left w:val="nil"/>
              <w:bottom w:val="single" w:sz="4" w:space="0" w:color="auto"/>
              <w:right w:val="single" w:sz="4" w:space="0" w:color="auto"/>
            </w:tcBorders>
            <w:shd w:val="clear" w:color="000000" w:fill="FFFFFF"/>
            <w:vAlign w:val="center"/>
            <w:hideMark/>
          </w:tcPr>
          <w:p w14:paraId="33B749BC"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c>
          <w:tcPr>
            <w:tcW w:w="1376" w:type="dxa"/>
            <w:tcBorders>
              <w:top w:val="nil"/>
              <w:left w:val="nil"/>
              <w:bottom w:val="single" w:sz="4" w:space="0" w:color="auto"/>
              <w:right w:val="double" w:sz="6" w:space="0" w:color="auto"/>
            </w:tcBorders>
            <w:shd w:val="clear" w:color="000000" w:fill="FFFFFF"/>
            <w:vAlign w:val="center"/>
            <w:hideMark/>
          </w:tcPr>
          <w:p w14:paraId="19947509"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7</w:t>
            </w:r>
          </w:p>
        </w:tc>
      </w:tr>
      <w:tr w:rsidR="00374B1B" w:rsidRPr="00794ECE" w14:paraId="6CD617F8" w14:textId="77777777" w:rsidTr="00011A4F">
        <w:trPr>
          <w:gridAfter w:val="1"/>
          <w:wAfter w:w="7" w:type="dxa"/>
          <w:trHeight w:val="292"/>
        </w:trPr>
        <w:tc>
          <w:tcPr>
            <w:tcW w:w="3713" w:type="dxa"/>
            <w:tcBorders>
              <w:top w:val="nil"/>
              <w:left w:val="double" w:sz="6" w:space="0" w:color="auto"/>
              <w:bottom w:val="single" w:sz="4" w:space="0" w:color="auto"/>
              <w:right w:val="single" w:sz="4" w:space="0" w:color="auto"/>
            </w:tcBorders>
            <w:shd w:val="clear" w:color="auto" w:fill="auto"/>
            <w:noWrap/>
            <w:vAlign w:val="bottom"/>
            <w:hideMark/>
          </w:tcPr>
          <w:p w14:paraId="01279C9D" w14:textId="77777777" w:rsidR="00374B1B" w:rsidRPr="00794ECE" w:rsidRDefault="00374B1B" w:rsidP="003817B2">
            <w:pPr>
              <w:spacing w:after="0" w:line="240" w:lineRule="auto"/>
              <w:rPr>
                <w:rFonts w:eastAsia="Times New Roman" w:cstheme="minorHAnsi"/>
                <w:color w:val="000000"/>
                <w:sz w:val="18"/>
                <w:szCs w:val="18"/>
                <w:lang w:val="en-GB" w:eastAsia="pl-PL"/>
              </w:rPr>
            </w:pPr>
            <w:r w:rsidRPr="00794ECE">
              <w:rPr>
                <w:rFonts w:eastAsia="Times New Roman" w:cstheme="minorHAnsi"/>
                <w:color w:val="000000"/>
                <w:sz w:val="18"/>
                <w:szCs w:val="18"/>
                <w:lang w:val="en-GB" w:eastAsia="pl-PL"/>
              </w:rPr>
              <w:t xml:space="preserve">Anew Institute </w:t>
            </w:r>
            <w:proofErr w:type="spellStart"/>
            <w:proofErr w:type="gramStart"/>
            <w:r w:rsidRPr="00794ECE">
              <w:rPr>
                <w:rFonts w:eastAsia="Times New Roman" w:cstheme="minorHAnsi"/>
                <w:color w:val="000000"/>
                <w:sz w:val="18"/>
                <w:szCs w:val="18"/>
                <w:lang w:val="en-GB" w:eastAsia="pl-PL"/>
              </w:rPr>
              <w:t>sp.z</w:t>
            </w:r>
            <w:proofErr w:type="spellEnd"/>
            <w:proofErr w:type="gramEnd"/>
            <w:r w:rsidRPr="00794ECE">
              <w:rPr>
                <w:rFonts w:eastAsia="Times New Roman" w:cstheme="minorHAnsi"/>
                <w:color w:val="000000"/>
                <w:sz w:val="18"/>
                <w:szCs w:val="18"/>
                <w:lang w:val="en-GB" w:eastAsia="pl-PL"/>
              </w:rPr>
              <w:t xml:space="preserve"> </w:t>
            </w:r>
            <w:proofErr w:type="spellStart"/>
            <w:r w:rsidRPr="00794ECE">
              <w:rPr>
                <w:rFonts w:eastAsia="Times New Roman" w:cstheme="minorHAnsi"/>
                <w:color w:val="000000"/>
                <w:sz w:val="18"/>
                <w:szCs w:val="18"/>
                <w:lang w:val="en-GB" w:eastAsia="pl-PL"/>
              </w:rPr>
              <w:t>o.o.</w:t>
            </w:r>
            <w:proofErr w:type="spellEnd"/>
          </w:p>
        </w:tc>
        <w:tc>
          <w:tcPr>
            <w:tcW w:w="1376" w:type="dxa"/>
            <w:tcBorders>
              <w:top w:val="nil"/>
              <w:left w:val="nil"/>
              <w:bottom w:val="single" w:sz="4" w:space="0" w:color="auto"/>
              <w:right w:val="single" w:sz="4" w:space="0" w:color="auto"/>
            </w:tcBorders>
            <w:shd w:val="clear" w:color="auto" w:fill="auto"/>
            <w:vAlign w:val="center"/>
            <w:hideMark/>
          </w:tcPr>
          <w:p w14:paraId="67AFDF9E"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w:t>
            </w:r>
          </w:p>
        </w:tc>
        <w:tc>
          <w:tcPr>
            <w:tcW w:w="1377" w:type="dxa"/>
            <w:tcBorders>
              <w:top w:val="nil"/>
              <w:left w:val="nil"/>
              <w:bottom w:val="single" w:sz="4" w:space="0" w:color="auto"/>
              <w:right w:val="single" w:sz="4" w:space="0" w:color="auto"/>
            </w:tcBorders>
            <w:shd w:val="clear" w:color="auto" w:fill="auto"/>
            <w:vAlign w:val="center"/>
            <w:hideMark/>
          </w:tcPr>
          <w:p w14:paraId="61228D29"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0</w:t>
            </w:r>
          </w:p>
        </w:tc>
        <w:tc>
          <w:tcPr>
            <w:tcW w:w="1375" w:type="dxa"/>
            <w:tcBorders>
              <w:top w:val="nil"/>
              <w:left w:val="nil"/>
              <w:bottom w:val="single" w:sz="4" w:space="0" w:color="auto"/>
              <w:right w:val="single" w:sz="4" w:space="0" w:color="auto"/>
            </w:tcBorders>
            <w:shd w:val="clear" w:color="000000" w:fill="FFFFFF"/>
            <w:vAlign w:val="center"/>
            <w:hideMark/>
          </w:tcPr>
          <w:p w14:paraId="058E3E42"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14</w:t>
            </w:r>
          </w:p>
        </w:tc>
        <w:tc>
          <w:tcPr>
            <w:tcW w:w="1376" w:type="dxa"/>
            <w:tcBorders>
              <w:top w:val="nil"/>
              <w:left w:val="nil"/>
              <w:bottom w:val="single" w:sz="4" w:space="0" w:color="auto"/>
              <w:right w:val="double" w:sz="6" w:space="0" w:color="auto"/>
            </w:tcBorders>
            <w:shd w:val="clear" w:color="000000" w:fill="FFFFFF"/>
            <w:vAlign w:val="center"/>
            <w:hideMark/>
          </w:tcPr>
          <w:p w14:paraId="3CF70DB8" w14:textId="77777777" w:rsidR="00374B1B" w:rsidRPr="00794ECE" w:rsidRDefault="00374B1B" w:rsidP="003817B2">
            <w:pPr>
              <w:spacing w:after="0" w:line="240" w:lineRule="auto"/>
              <w:jc w:val="right"/>
              <w:rPr>
                <w:rFonts w:eastAsia="Times New Roman" w:cstheme="minorHAnsi"/>
                <w:sz w:val="18"/>
                <w:szCs w:val="18"/>
                <w:lang w:eastAsia="pl-PL"/>
              </w:rPr>
            </w:pPr>
            <w:r w:rsidRPr="00794ECE">
              <w:rPr>
                <w:rFonts w:eastAsia="Times New Roman" w:cstheme="minorHAnsi"/>
                <w:sz w:val="18"/>
                <w:szCs w:val="18"/>
                <w:lang w:eastAsia="pl-PL"/>
              </w:rPr>
              <w:t>557</w:t>
            </w:r>
          </w:p>
        </w:tc>
      </w:tr>
      <w:tr w:rsidR="00374B1B" w:rsidRPr="00794ECE" w14:paraId="615DB1A4" w14:textId="77777777" w:rsidTr="00011A4F">
        <w:trPr>
          <w:gridAfter w:val="1"/>
          <w:wAfter w:w="7" w:type="dxa"/>
          <w:trHeight w:val="292"/>
        </w:trPr>
        <w:tc>
          <w:tcPr>
            <w:tcW w:w="3713" w:type="dxa"/>
            <w:tcBorders>
              <w:top w:val="nil"/>
              <w:left w:val="double" w:sz="6" w:space="0" w:color="auto"/>
              <w:bottom w:val="single" w:sz="4" w:space="0" w:color="auto"/>
              <w:right w:val="single" w:sz="4" w:space="0" w:color="auto"/>
            </w:tcBorders>
            <w:shd w:val="clear" w:color="auto" w:fill="auto"/>
            <w:vAlign w:val="center"/>
            <w:hideMark/>
          </w:tcPr>
          <w:p w14:paraId="6C6273E9" w14:textId="77777777" w:rsidR="00374B1B" w:rsidRPr="00794ECE" w:rsidRDefault="00374B1B" w:rsidP="003817B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Stalprodukt-</w:t>
            </w:r>
            <w:proofErr w:type="spellStart"/>
            <w:r w:rsidRPr="00794ECE">
              <w:rPr>
                <w:rFonts w:eastAsia="Times New Roman" w:cstheme="minorHAnsi"/>
                <w:color w:val="000000"/>
                <w:sz w:val="18"/>
                <w:szCs w:val="18"/>
                <w:lang w:eastAsia="pl-PL"/>
              </w:rPr>
              <w:t>Wamech</w:t>
            </w:r>
            <w:proofErr w:type="spellEnd"/>
            <w:r w:rsidRPr="00794ECE">
              <w:rPr>
                <w:rFonts w:eastAsia="Times New Roman" w:cstheme="minorHAnsi"/>
                <w:color w:val="000000"/>
                <w:sz w:val="18"/>
                <w:szCs w:val="18"/>
                <w:lang w:eastAsia="pl-PL"/>
              </w:rPr>
              <w:t xml:space="preserve"> sp. z o.o.</w:t>
            </w:r>
          </w:p>
        </w:tc>
        <w:tc>
          <w:tcPr>
            <w:tcW w:w="1376" w:type="dxa"/>
            <w:tcBorders>
              <w:top w:val="nil"/>
              <w:left w:val="nil"/>
              <w:bottom w:val="single" w:sz="4" w:space="0" w:color="auto"/>
              <w:right w:val="single" w:sz="4" w:space="0" w:color="auto"/>
            </w:tcBorders>
            <w:shd w:val="clear" w:color="auto" w:fill="auto"/>
            <w:vAlign w:val="center"/>
            <w:hideMark/>
          </w:tcPr>
          <w:p w14:paraId="1805A45D"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371</w:t>
            </w:r>
          </w:p>
        </w:tc>
        <w:tc>
          <w:tcPr>
            <w:tcW w:w="1377" w:type="dxa"/>
            <w:tcBorders>
              <w:top w:val="nil"/>
              <w:left w:val="nil"/>
              <w:bottom w:val="single" w:sz="4" w:space="0" w:color="auto"/>
              <w:right w:val="single" w:sz="4" w:space="0" w:color="auto"/>
            </w:tcBorders>
            <w:shd w:val="clear" w:color="auto" w:fill="auto"/>
            <w:vAlign w:val="center"/>
            <w:hideMark/>
          </w:tcPr>
          <w:p w14:paraId="2B7F3ADC"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7 753</w:t>
            </w:r>
          </w:p>
        </w:tc>
        <w:tc>
          <w:tcPr>
            <w:tcW w:w="1375" w:type="dxa"/>
            <w:tcBorders>
              <w:top w:val="nil"/>
              <w:left w:val="nil"/>
              <w:bottom w:val="single" w:sz="4" w:space="0" w:color="auto"/>
              <w:right w:val="single" w:sz="4" w:space="0" w:color="auto"/>
            </w:tcBorders>
            <w:shd w:val="clear" w:color="000000" w:fill="FFFFFF"/>
            <w:vAlign w:val="center"/>
            <w:hideMark/>
          </w:tcPr>
          <w:p w14:paraId="4B01D0CE"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3 438</w:t>
            </w:r>
          </w:p>
        </w:tc>
        <w:tc>
          <w:tcPr>
            <w:tcW w:w="1376" w:type="dxa"/>
            <w:tcBorders>
              <w:top w:val="nil"/>
              <w:left w:val="nil"/>
              <w:bottom w:val="single" w:sz="4" w:space="0" w:color="auto"/>
              <w:right w:val="double" w:sz="6" w:space="0" w:color="auto"/>
            </w:tcBorders>
            <w:shd w:val="clear" w:color="000000" w:fill="FFFFFF"/>
            <w:vAlign w:val="center"/>
            <w:hideMark/>
          </w:tcPr>
          <w:p w14:paraId="1FB4423C"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24 606</w:t>
            </w:r>
          </w:p>
        </w:tc>
      </w:tr>
      <w:tr w:rsidR="00374B1B" w:rsidRPr="00794ECE" w14:paraId="6A636F35" w14:textId="77777777" w:rsidTr="00011A4F">
        <w:trPr>
          <w:gridAfter w:val="1"/>
          <w:wAfter w:w="7" w:type="dxa"/>
          <w:trHeight w:val="292"/>
        </w:trPr>
        <w:tc>
          <w:tcPr>
            <w:tcW w:w="3713" w:type="dxa"/>
            <w:tcBorders>
              <w:top w:val="nil"/>
              <w:left w:val="double" w:sz="6" w:space="0" w:color="auto"/>
              <w:bottom w:val="single" w:sz="4" w:space="0" w:color="auto"/>
              <w:right w:val="single" w:sz="4" w:space="0" w:color="auto"/>
            </w:tcBorders>
            <w:shd w:val="clear" w:color="auto" w:fill="auto"/>
            <w:vAlign w:val="center"/>
            <w:hideMark/>
          </w:tcPr>
          <w:p w14:paraId="6274C31B" w14:textId="77777777" w:rsidR="00374B1B" w:rsidRPr="00794ECE" w:rsidRDefault="00374B1B" w:rsidP="003817B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Stalprodukt-Zamość sp. z o.o.</w:t>
            </w:r>
          </w:p>
        </w:tc>
        <w:tc>
          <w:tcPr>
            <w:tcW w:w="1376" w:type="dxa"/>
            <w:tcBorders>
              <w:top w:val="nil"/>
              <w:left w:val="nil"/>
              <w:bottom w:val="single" w:sz="4" w:space="0" w:color="auto"/>
              <w:right w:val="single" w:sz="4" w:space="0" w:color="auto"/>
            </w:tcBorders>
            <w:shd w:val="clear" w:color="auto" w:fill="auto"/>
            <w:vAlign w:val="center"/>
            <w:hideMark/>
          </w:tcPr>
          <w:p w14:paraId="346DDD8B"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1 826</w:t>
            </w:r>
          </w:p>
        </w:tc>
        <w:tc>
          <w:tcPr>
            <w:tcW w:w="1377" w:type="dxa"/>
            <w:tcBorders>
              <w:top w:val="nil"/>
              <w:left w:val="nil"/>
              <w:bottom w:val="single" w:sz="4" w:space="0" w:color="auto"/>
              <w:right w:val="single" w:sz="4" w:space="0" w:color="auto"/>
            </w:tcBorders>
            <w:shd w:val="clear" w:color="auto" w:fill="auto"/>
            <w:vAlign w:val="center"/>
            <w:hideMark/>
          </w:tcPr>
          <w:p w14:paraId="75D8E533"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22</w:t>
            </w:r>
          </w:p>
        </w:tc>
        <w:tc>
          <w:tcPr>
            <w:tcW w:w="1375" w:type="dxa"/>
            <w:tcBorders>
              <w:top w:val="nil"/>
              <w:left w:val="nil"/>
              <w:bottom w:val="single" w:sz="4" w:space="0" w:color="auto"/>
              <w:right w:val="single" w:sz="4" w:space="0" w:color="auto"/>
            </w:tcBorders>
            <w:shd w:val="clear" w:color="000000" w:fill="FFFFFF"/>
            <w:vAlign w:val="center"/>
            <w:hideMark/>
          </w:tcPr>
          <w:p w14:paraId="1CDDCF37"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12 226</w:t>
            </w:r>
          </w:p>
        </w:tc>
        <w:tc>
          <w:tcPr>
            <w:tcW w:w="1376" w:type="dxa"/>
            <w:tcBorders>
              <w:top w:val="nil"/>
              <w:left w:val="nil"/>
              <w:bottom w:val="single" w:sz="4" w:space="0" w:color="auto"/>
              <w:right w:val="double" w:sz="6" w:space="0" w:color="auto"/>
            </w:tcBorders>
            <w:shd w:val="clear" w:color="000000" w:fill="FFFFFF"/>
            <w:vAlign w:val="center"/>
            <w:hideMark/>
          </w:tcPr>
          <w:p w14:paraId="046323DC"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333</w:t>
            </w:r>
          </w:p>
        </w:tc>
      </w:tr>
      <w:tr w:rsidR="00374B1B" w:rsidRPr="00794ECE" w14:paraId="6D54DEB1" w14:textId="77777777" w:rsidTr="00011A4F">
        <w:trPr>
          <w:gridAfter w:val="1"/>
          <w:wAfter w:w="7" w:type="dxa"/>
          <w:trHeight w:val="292"/>
        </w:trPr>
        <w:tc>
          <w:tcPr>
            <w:tcW w:w="3713" w:type="dxa"/>
            <w:tcBorders>
              <w:top w:val="nil"/>
              <w:left w:val="double" w:sz="6" w:space="0" w:color="auto"/>
              <w:bottom w:val="single" w:sz="4" w:space="0" w:color="auto"/>
              <w:right w:val="single" w:sz="4" w:space="0" w:color="auto"/>
            </w:tcBorders>
            <w:shd w:val="clear" w:color="auto" w:fill="auto"/>
            <w:vAlign w:val="center"/>
            <w:hideMark/>
          </w:tcPr>
          <w:p w14:paraId="03AE3E9E" w14:textId="77777777" w:rsidR="00374B1B" w:rsidRPr="00794ECE" w:rsidRDefault="00374B1B" w:rsidP="003817B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Stalprodukt-Ochrona sp. z o.o.</w:t>
            </w:r>
          </w:p>
        </w:tc>
        <w:tc>
          <w:tcPr>
            <w:tcW w:w="1376" w:type="dxa"/>
            <w:tcBorders>
              <w:top w:val="nil"/>
              <w:left w:val="nil"/>
              <w:bottom w:val="single" w:sz="4" w:space="0" w:color="auto"/>
              <w:right w:val="single" w:sz="4" w:space="0" w:color="auto"/>
            </w:tcBorders>
            <w:shd w:val="clear" w:color="auto" w:fill="auto"/>
            <w:vAlign w:val="center"/>
            <w:hideMark/>
          </w:tcPr>
          <w:p w14:paraId="4EA4D843"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27</w:t>
            </w:r>
          </w:p>
        </w:tc>
        <w:tc>
          <w:tcPr>
            <w:tcW w:w="1377" w:type="dxa"/>
            <w:tcBorders>
              <w:top w:val="nil"/>
              <w:left w:val="nil"/>
              <w:bottom w:val="single" w:sz="4" w:space="0" w:color="auto"/>
              <w:right w:val="single" w:sz="4" w:space="0" w:color="auto"/>
            </w:tcBorders>
            <w:shd w:val="clear" w:color="auto" w:fill="auto"/>
            <w:vAlign w:val="center"/>
            <w:hideMark/>
          </w:tcPr>
          <w:p w14:paraId="25096A44"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1 001</w:t>
            </w:r>
          </w:p>
        </w:tc>
        <w:tc>
          <w:tcPr>
            <w:tcW w:w="1375" w:type="dxa"/>
            <w:tcBorders>
              <w:top w:val="nil"/>
              <w:left w:val="nil"/>
              <w:bottom w:val="single" w:sz="4" w:space="0" w:color="auto"/>
              <w:right w:val="single" w:sz="4" w:space="0" w:color="auto"/>
            </w:tcBorders>
            <w:shd w:val="clear" w:color="000000" w:fill="FFFFFF"/>
            <w:vAlign w:val="center"/>
            <w:hideMark/>
          </w:tcPr>
          <w:p w14:paraId="753E8A11"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253</w:t>
            </w:r>
          </w:p>
        </w:tc>
        <w:tc>
          <w:tcPr>
            <w:tcW w:w="1376" w:type="dxa"/>
            <w:tcBorders>
              <w:top w:val="nil"/>
              <w:left w:val="nil"/>
              <w:bottom w:val="single" w:sz="4" w:space="0" w:color="auto"/>
              <w:right w:val="double" w:sz="6" w:space="0" w:color="auto"/>
            </w:tcBorders>
            <w:shd w:val="clear" w:color="000000" w:fill="FFFFFF"/>
            <w:vAlign w:val="center"/>
            <w:hideMark/>
          </w:tcPr>
          <w:p w14:paraId="7B43A66F"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4 809</w:t>
            </w:r>
          </w:p>
        </w:tc>
      </w:tr>
      <w:tr w:rsidR="00374B1B" w:rsidRPr="00794ECE" w14:paraId="39FE650A" w14:textId="77777777" w:rsidTr="00011A4F">
        <w:trPr>
          <w:gridAfter w:val="1"/>
          <w:wAfter w:w="7" w:type="dxa"/>
          <w:trHeight w:val="292"/>
        </w:trPr>
        <w:tc>
          <w:tcPr>
            <w:tcW w:w="3713" w:type="dxa"/>
            <w:tcBorders>
              <w:top w:val="nil"/>
              <w:left w:val="double" w:sz="6" w:space="0" w:color="auto"/>
              <w:bottom w:val="single" w:sz="4" w:space="0" w:color="auto"/>
              <w:right w:val="single" w:sz="4" w:space="0" w:color="auto"/>
            </w:tcBorders>
            <w:shd w:val="clear" w:color="auto" w:fill="auto"/>
            <w:vAlign w:val="center"/>
            <w:hideMark/>
          </w:tcPr>
          <w:p w14:paraId="6BF01B91" w14:textId="77777777" w:rsidR="00374B1B" w:rsidRPr="00794ECE" w:rsidRDefault="00374B1B" w:rsidP="003817B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 xml:space="preserve">STP </w:t>
            </w:r>
            <w:proofErr w:type="spellStart"/>
            <w:r w:rsidRPr="00794ECE">
              <w:rPr>
                <w:rFonts w:eastAsia="Times New Roman" w:cstheme="minorHAnsi"/>
                <w:color w:val="000000"/>
                <w:sz w:val="18"/>
                <w:szCs w:val="18"/>
                <w:lang w:eastAsia="pl-PL"/>
              </w:rPr>
              <w:t>Elbud</w:t>
            </w:r>
            <w:proofErr w:type="spellEnd"/>
            <w:r w:rsidRPr="00794ECE">
              <w:rPr>
                <w:rFonts w:eastAsia="Times New Roman" w:cstheme="minorHAnsi"/>
                <w:color w:val="000000"/>
                <w:sz w:val="18"/>
                <w:szCs w:val="18"/>
                <w:lang w:eastAsia="pl-PL"/>
              </w:rPr>
              <w:t xml:space="preserve"> sp. z o.o.</w:t>
            </w:r>
          </w:p>
        </w:tc>
        <w:tc>
          <w:tcPr>
            <w:tcW w:w="1376" w:type="dxa"/>
            <w:tcBorders>
              <w:top w:val="nil"/>
              <w:left w:val="nil"/>
              <w:bottom w:val="single" w:sz="4" w:space="0" w:color="auto"/>
              <w:right w:val="single" w:sz="4" w:space="0" w:color="auto"/>
            </w:tcBorders>
            <w:shd w:val="clear" w:color="auto" w:fill="auto"/>
            <w:vAlign w:val="center"/>
            <w:hideMark/>
          </w:tcPr>
          <w:p w14:paraId="755E7FD6"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358</w:t>
            </w:r>
          </w:p>
        </w:tc>
        <w:tc>
          <w:tcPr>
            <w:tcW w:w="1377" w:type="dxa"/>
            <w:tcBorders>
              <w:top w:val="nil"/>
              <w:left w:val="nil"/>
              <w:bottom w:val="single" w:sz="4" w:space="0" w:color="auto"/>
              <w:right w:val="single" w:sz="4" w:space="0" w:color="auto"/>
            </w:tcBorders>
            <w:shd w:val="clear" w:color="auto" w:fill="auto"/>
            <w:vAlign w:val="center"/>
            <w:hideMark/>
          </w:tcPr>
          <w:p w14:paraId="455B1FD1"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3 308</w:t>
            </w:r>
          </w:p>
        </w:tc>
        <w:tc>
          <w:tcPr>
            <w:tcW w:w="1375" w:type="dxa"/>
            <w:tcBorders>
              <w:top w:val="nil"/>
              <w:left w:val="nil"/>
              <w:bottom w:val="single" w:sz="4" w:space="0" w:color="auto"/>
              <w:right w:val="single" w:sz="4" w:space="0" w:color="auto"/>
            </w:tcBorders>
            <w:shd w:val="clear" w:color="000000" w:fill="FFFFFF"/>
            <w:vAlign w:val="center"/>
            <w:hideMark/>
          </w:tcPr>
          <w:p w14:paraId="53E05E21"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3 417</w:t>
            </w:r>
          </w:p>
        </w:tc>
        <w:tc>
          <w:tcPr>
            <w:tcW w:w="1376" w:type="dxa"/>
            <w:tcBorders>
              <w:top w:val="nil"/>
              <w:left w:val="nil"/>
              <w:bottom w:val="single" w:sz="4" w:space="0" w:color="auto"/>
              <w:right w:val="double" w:sz="6" w:space="0" w:color="auto"/>
            </w:tcBorders>
            <w:shd w:val="clear" w:color="000000" w:fill="FFFFFF"/>
            <w:vAlign w:val="center"/>
            <w:hideMark/>
          </w:tcPr>
          <w:p w14:paraId="61880395"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32 413</w:t>
            </w:r>
          </w:p>
        </w:tc>
      </w:tr>
      <w:tr w:rsidR="00374B1B" w:rsidRPr="00794ECE" w14:paraId="2C86D6C7" w14:textId="77777777" w:rsidTr="00011A4F">
        <w:trPr>
          <w:gridAfter w:val="1"/>
          <w:wAfter w:w="7" w:type="dxa"/>
          <w:trHeight w:val="292"/>
        </w:trPr>
        <w:tc>
          <w:tcPr>
            <w:tcW w:w="3713" w:type="dxa"/>
            <w:tcBorders>
              <w:top w:val="nil"/>
              <w:left w:val="double" w:sz="6" w:space="0" w:color="auto"/>
              <w:bottom w:val="single" w:sz="4" w:space="0" w:color="auto"/>
              <w:right w:val="single" w:sz="4" w:space="0" w:color="auto"/>
            </w:tcBorders>
            <w:shd w:val="clear" w:color="auto" w:fill="auto"/>
            <w:vAlign w:val="center"/>
            <w:hideMark/>
          </w:tcPr>
          <w:p w14:paraId="6F76F869" w14:textId="5E99131A" w:rsidR="00374B1B" w:rsidRPr="00794ECE" w:rsidRDefault="00374B1B" w:rsidP="003817B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Cynk-</w:t>
            </w:r>
            <w:proofErr w:type="spellStart"/>
            <w:r w:rsidRPr="00794ECE">
              <w:rPr>
                <w:rFonts w:eastAsia="Times New Roman" w:cstheme="minorHAnsi"/>
                <w:color w:val="000000"/>
                <w:sz w:val="18"/>
                <w:szCs w:val="18"/>
                <w:lang w:eastAsia="pl-PL"/>
              </w:rPr>
              <w:t>Mal</w:t>
            </w:r>
            <w:proofErr w:type="spellEnd"/>
            <w:r w:rsidRPr="00794ECE">
              <w:rPr>
                <w:rFonts w:eastAsia="Times New Roman" w:cstheme="minorHAnsi"/>
                <w:color w:val="000000"/>
                <w:sz w:val="18"/>
                <w:szCs w:val="18"/>
                <w:lang w:eastAsia="pl-PL"/>
              </w:rPr>
              <w:t xml:space="preserve"> </w:t>
            </w:r>
            <w:r w:rsidR="00E965F4" w:rsidRPr="00794ECE">
              <w:rPr>
                <w:rFonts w:eastAsia="Times New Roman" w:cstheme="minorHAnsi"/>
                <w:color w:val="000000"/>
                <w:sz w:val="18"/>
                <w:szCs w:val="18"/>
                <w:lang w:eastAsia="pl-PL"/>
              </w:rPr>
              <w:t>S.A.</w:t>
            </w:r>
          </w:p>
        </w:tc>
        <w:tc>
          <w:tcPr>
            <w:tcW w:w="1376" w:type="dxa"/>
            <w:tcBorders>
              <w:top w:val="nil"/>
              <w:left w:val="nil"/>
              <w:bottom w:val="single" w:sz="4" w:space="0" w:color="auto"/>
              <w:right w:val="single" w:sz="4" w:space="0" w:color="auto"/>
            </w:tcBorders>
            <w:shd w:val="clear" w:color="auto" w:fill="auto"/>
            <w:vAlign w:val="center"/>
            <w:hideMark/>
          </w:tcPr>
          <w:p w14:paraId="4224D4CC"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3 807</w:t>
            </w:r>
          </w:p>
        </w:tc>
        <w:tc>
          <w:tcPr>
            <w:tcW w:w="1377" w:type="dxa"/>
            <w:tcBorders>
              <w:top w:val="nil"/>
              <w:left w:val="nil"/>
              <w:bottom w:val="single" w:sz="4" w:space="0" w:color="auto"/>
              <w:right w:val="single" w:sz="4" w:space="0" w:color="auto"/>
            </w:tcBorders>
            <w:shd w:val="clear" w:color="auto" w:fill="auto"/>
            <w:vAlign w:val="center"/>
            <w:hideMark/>
          </w:tcPr>
          <w:p w14:paraId="1A046B4E"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1 339</w:t>
            </w:r>
          </w:p>
        </w:tc>
        <w:tc>
          <w:tcPr>
            <w:tcW w:w="1375" w:type="dxa"/>
            <w:tcBorders>
              <w:top w:val="nil"/>
              <w:left w:val="nil"/>
              <w:bottom w:val="single" w:sz="4" w:space="0" w:color="auto"/>
              <w:right w:val="single" w:sz="4" w:space="0" w:color="auto"/>
            </w:tcBorders>
            <w:shd w:val="clear" w:color="000000" w:fill="FFFFFF"/>
            <w:vAlign w:val="center"/>
            <w:hideMark/>
          </w:tcPr>
          <w:p w14:paraId="369556F8"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52 883</w:t>
            </w:r>
          </w:p>
        </w:tc>
        <w:tc>
          <w:tcPr>
            <w:tcW w:w="1376" w:type="dxa"/>
            <w:tcBorders>
              <w:top w:val="nil"/>
              <w:left w:val="nil"/>
              <w:bottom w:val="single" w:sz="4" w:space="0" w:color="auto"/>
              <w:right w:val="double" w:sz="6" w:space="0" w:color="auto"/>
            </w:tcBorders>
            <w:shd w:val="clear" w:color="000000" w:fill="FFFFFF"/>
            <w:vAlign w:val="center"/>
            <w:hideMark/>
          </w:tcPr>
          <w:p w14:paraId="1A363473"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10 324</w:t>
            </w:r>
          </w:p>
        </w:tc>
      </w:tr>
      <w:tr w:rsidR="00374B1B" w:rsidRPr="00794ECE" w14:paraId="247D2ABF" w14:textId="77777777" w:rsidTr="00011A4F">
        <w:trPr>
          <w:gridAfter w:val="1"/>
          <w:wAfter w:w="7" w:type="dxa"/>
          <w:trHeight w:val="292"/>
        </w:trPr>
        <w:tc>
          <w:tcPr>
            <w:tcW w:w="3713" w:type="dxa"/>
            <w:tcBorders>
              <w:top w:val="nil"/>
              <w:left w:val="double" w:sz="6" w:space="0" w:color="auto"/>
              <w:bottom w:val="single" w:sz="4" w:space="0" w:color="auto"/>
              <w:right w:val="single" w:sz="4" w:space="0" w:color="auto"/>
            </w:tcBorders>
            <w:shd w:val="clear" w:color="auto" w:fill="auto"/>
            <w:vAlign w:val="center"/>
            <w:hideMark/>
          </w:tcPr>
          <w:p w14:paraId="4BEA5035" w14:textId="5B492AA7" w:rsidR="00374B1B" w:rsidRPr="00794ECE" w:rsidRDefault="002F4861" w:rsidP="003817B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GO</w:t>
            </w:r>
            <w:r w:rsidR="00374B1B" w:rsidRPr="00794ECE">
              <w:rPr>
                <w:rFonts w:eastAsia="Times New Roman" w:cstheme="minorHAnsi"/>
                <w:color w:val="000000"/>
                <w:sz w:val="18"/>
                <w:szCs w:val="18"/>
                <w:lang w:eastAsia="pl-PL"/>
              </w:rPr>
              <w:t xml:space="preserve"> STEEL</w:t>
            </w:r>
            <w:r w:rsidRPr="00794ECE">
              <w:rPr>
                <w:rFonts w:eastAsia="Times New Roman" w:cstheme="minorHAnsi"/>
                <w:color w:val="000000"/>
                <w:sz w:val="18"/>
                <w:szCs w:val="18"/>
                <w:lang w:eastAsia="pl-PL"/>
              </w:rPr>
              <w:t xml:space="preserve"> </w:t>
            </w:r>
            <w:proofErr w:type="spellStart"/>
            <w:r w:rsidRPr="00794ECE">
              <w:rPr>
                <w:rFonts w:eastAsia="Times New Roman" w:cstheme="minorHAnsi"/>
                <w:color w:val="000000"/>
                <w:sz w:val="18"/>
                <w:szCs w:val="18"/>
                <w:lang w:eastAsia="pl-PL"/>
              </w:rPr>
              <w:t>a.s</w:t>
            </w:r>
            <w:proofErr w:type="spellEnd"/>
            <w:r w:rsidRPr="00794ECE">
              <w:rPr>
                <w:rFonts w:eastAsia="Times New Roman" w:cstheme="minorHAnsi"/>
                <w:color w:val="000000"/>
                <w:sz w:val="18"/>
                <w:szCs w:val="18"/>
                <w:lang w:eastAsia="pl-PL"/>
              </w:rPr>
              <w:t>.</w:t>
            </w:r>
          </w:p>
        </w:tc>
        <w:tc>
          <w:tcPr>
            <w:tcW w:w="1376" w:type="dxa"/>
            <w:tcBorders>
              <w:top w:val="nil"/>
              <w:left w:val="nil"/>
              <w:bottom w:val="single" w:sz="4" w:space="0" w:color="auto"/>
              <w:right w:val="single" w:sz="4" w:space="0" w:color="auto"/>
            </w:tcBorders>
            <w:shd w:val="clear" w:color="auto" w:fill="auto"/>
            <w:vAlign w:val="center"/>
            <w:hideMark/>
          </w:tcPr>
          <w:p w14:paraId="7713D8C4"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18 727</w:t>
            </w:r>
          </w:p>
        </w:tc>
        <w:tc>
          <w:tcPr>
            <w:tcW w:w="1377" w:type="dxa"/>
            <w:tcBorders>
              <w:top w:val="nil"/>
              <w:left w:val="nil"/>
              <w:bottom w:val="single" w:sz="4" w:space="0" w:color="auto"/>
              <w:right w:val="single" w:sz="4" w:space="0" w:color="auto"/>
            </w:tcBorders>
            <w:shd w:val="clear" w:color="auto" w:fill="auto"/>
            <w:vAlign w:val="center"/>
            <w:hideMark/>
          </w:tcPr>
          <w:p w14:paraId="4F6FDD66"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341</w:t>
            </w:r>
          </w:p>
        </w:tc>
        <w:tc>
          <w:tcPr>
            <w:tcW w:w="1375" w:type="dxa"/>
            <w:tcBorders>
              <w:top w:val="nil"/>
              <w:left w:val="nil"/>
              <w:bottom w:val="single" w:sz="4" w:space="0" w:color="auto"/>
              <w:right w:val="single" w:sz="4" w:space="0" w:color="auto"/>
            </w:tcBorders>
            <w:shd w:val="clear" w:color="000000" w:fill="FFFFFF"/>
            <w:vAlign w:val="center"/>
            <w:hideMark/>
          </w:tcPr>
          <w:p w14:paraId="118D782F"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335 303</w:t>
            </w:r>
          </w:p>
        </w:tc>
        <w:tc>
          <w:tcPr>
            <w:tcW w:w="1376" w:type="dxa"/>
            <w:tcBorders>
              <w:top w:val="nil"/>
              <w:left w:val="nil"/>
              <w:bottom w:val="single" w:sz="4" w:space="0" w:color="auto"/>
              <w:right w:val="double" w:sz="6" w:space="0" w:color="auto"/>
            </w:tcBorders>
            <w:shd w:val="clear" w:color="000000" w:fill="FFFFFF"/>
            <w:vAlign w:val="center"/>
            <w:hideMark/>
          </w:tcPr>
          <w:p w14:paraId="7B486CA7"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88 291</w:t>
            </w:r>
          </w:p>
        </w:tc>
      </w:tr>
      <w:tr w:rsidR="00374B1B" w:rsidRPr="00794ECE" w14:paraId="6E431D68" w14:textId="77777777" w:rsidTr="00011A4F">
        <w:trPr>
          <w:gridAfter w:val="1"/>
          <w:wAfter w:w="7" w:type="dxa"/>
          <w:trHeight w:val="292"/>
        </w:trPr>
        <w:tc>
          <w:tcPr>
            <w:tcW w:w="3713" w:type="dxa"/>
            <w:tcBorders>
              <w:top w:val="nil"/>
              <w:left w:val="double" w:sz="6" w:space="0" w:color="auto"/>
              <w:bottom w:val="single" w:sz="4" w:space="0" w:color="auto"/>
              <w:right w:val="single" w:sz="4" w:space="0" w:color="auto"/>
            </w:tcBorders>
            <w:shd w:val="clear" w:color="auto" w:fill="auto"/>
            <w:vAlign w:val="center"/>
            <w:hideMark/>
          </w:tcPr>
          <w:p w14:paraId="70DDA066" w14:textId="77777777" w:rsidR="00374B1B" w:rsidRPr="00794ECE" w:rsidRDefault="00374B1B" w:rsidP="003817B2">
            <w:pPr>
              <w:spacing w:after="0" w:line="240" w:lineRule="auto"/>
              <w:rPr>
                <w:rFonts w:eastAsia="Times New Roman" w:cstheme="minorHAnsi"/>
                <w:color w:val="000000"/>
                <w:sz w:val="18"/>
                <w:szCs w:val="18"/>
                <w:lang w:val="en-GB" w:eastAsia="pl-PL"/>
              </w:rPr>
            </w:pPr>
            <w:r w:rsidRPr="00794ECE">
              <w:rPr>
                <w:rFonts w:eastAsia="Times New Roman" w:cstheme="minorHAnsi"/>
                <w:color w:val="000000"/>
                <w:sz w:val="18"/>
                <w:szCs w:val="18"/>
                <w:lang w:val="en-GB" w:eastAsia="pl-PL"/>
              </w:rPr>
              <w:t xml:space="preserve">Hotel </w:t>
            </w:r>
            <w:proofErr w:type="spellStart"/>
            <w:r w:rsidRPr="00794ECE">
              <w:rPr>
                <w:rFonts w:eastAsia="Times New Roman" w:cstheme="minorHAnsi"/>
                <w:color w:val="000000"/>
                <w:sz w:val="18"/>
                <w:szCs w:val="18"/>
                <w:lang w:val="en-GB" w:eastAsia="pl-PL"/>
              </w:rPr>
              <w:t>Ferreus</w:t>
            </w:r>
            <w:proofErr w:type="spellEnd"/>
            <w:r w:rsidRPr="00794ECE">
              <w:rPr>
                <w:rFonts w:eastAsia="Times New Roman" w:cstheme="minorHAnsi"/>
                <w:color w:val="000000"/>
                <w:sz w:val="18"/>
                <w:szCs w:val="18"/>
                <w:lang w:val="en-GB" w:eastAsia="pl-PL"/>
              </w:rPr>
              <w:t xml:space="preserve"> Sp. </w:t>
            </w:r>
            <w:proofErr w:type="spellStart"/>
            <w:r w:rsidRPr="00794ECE">
              <w:rPr>
                <w:rFonts w:eastAsia="Times New Roman" w:cstheme="minorHAnsi"/>
                <w:color w:val="000000"/>
                <w:sz w:val="18"/>
                <w:szCs w:val="18"/>
                <w:lang w:val="en-GB" w:eastAsia="pl-PL"/>
              </w:rPr>
              <w:t>zo.o</w:t>
            </w:r>
            <w:proofErr w:type="spellEnd"/>
            <w:r w:rsidRPr="00794ECE">
              <w:rPr>
                <w:rFonts w:eastAsia="Times New Roman" w:cstheme="minorHAnsi"/>
                <w:color w:val="000000"/>
                <w:sz w:val="18"/>
                <w:szCs w:val="18"/>
                <w:lang w:val="en-GB" w:eastAsia="pl-PL"/>
              </w:rPr>
              <w:t>.</w:t>
            </w:r>
          </w:p>
        </w:tc>
        <w:tc>
          <w:tcPr>
            <w:tcW w:w="1376" w:type="dxa"/>
            <w:tcBorders>
              <w:top w:val="nil"/>
              <w:left w:val="nil"/>
              <w:bottom w:val="single" w:sz="4" w:space="0" w:color="auto"/>
              <w:right w:val="single" w:sz="4" w:space="0" w:color="auto"/>
            </w:tcBorders>
            <w:shd w:val="clear" w:color="auto" w:fill="auto"/>
            <w:vAlign w:val="center"/>
            <w:hideMark/>
          </w:tcPr>
          <w:p w14:paraId="015F600C"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w:t>
            </w:r>
          </w:p>
        </w:tc>
        <w:tc>
          <w:tcPr>
            <w:tcW w:w="1377" w:type="dxa"/>
            <w:tcBorders>
              <w:top w:val="nil"/>
              <w:left w:val="nil"/>
              <w:bottom w:val="single" w:sz="4" w:space="0" w:color="auto"/>
              <w:right w:val="single" w:sz="4" w:space="0" w:color="auto"/>
            </w:tcBorders>
            <w:shd w:val="clear" w:color="auto" w:fill="auto"/>
            <w:vAlign w:val="center"/>
            <w:hideMark/>
          </w:tcPr>
          <w:p w14:paraId="42F44A8E"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0</w:t>
            </w:r>
          </w:p>
        </w:tc>
        <w:tc>
          <w:tcPr>
            <w:tcW w:w="1375" w:type="dxa"/>
            <w:tcBorders>
              <w:top w:val="nil"/>
              <w:left w:val="nil"/>
              <w:bottom w:val="single" w:sz="4" w:space="0" w:color="auto"/>
              <w:right w:val="single" w:sz="4" w:space="0" w:color="auto"/>
            </w:tcBorders>
            <w:shd w:val="clear" w:color="000000" w:fill="FFFFFF"/>
            <w:vAlign w:val="center"/>
            <w:hideMark/>
          </w:tcPr>
          <w:p w14:paraId="30DD0B25"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16</w:t>
            </w:r>
          </w:p>
        </w:tc>
        <w:tc>
          <w:tcPr>
            <w:tcW w:w="1376" w:type="dxa"/>
            <w:tcBorders>
              <w:top w:val="nil"/>
              <w:left w:val="nil"/>
              <w:bottom w:val="single" w:sz="4" w:space="0" w:color="auto"/>
              <w:right w:val="double" w:sz="6" w:space="0" w:color="auto"/>
            </w:tcBorders>
            <w:shd w:val="clear" w:color="000000" w:fill="FFFFFF"/>
            <w:vAlign w:val="center"/>
            <w:hideMark/>
          </w:tcPr>
          <w:p w14:paraId="2B015C6A"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18</w:t>
            </w:r>
          </w:p>
        </w:tc>
      </w:tr>
      <w:tr w:rsidR="00374B1B" w:rsidRPr="00794ECE" w14:paraId="0E1E91B6" w14:textId="77777777" w:rsidTr="00011A4F">
        <w:trPr>
          <w:gridAfter w:val="1"/>
          <w:wAfter w:w="7" w:type="dxa"/>
          <w:trHeight w:val="292"/>
        </w:trPr>
        <w:tc>
          <w:tcPr>
            <w:tcW w:w="3713" w:type="dxa"/>
            <w:tcBorders>
              <w:top w:val="nil"/>
              <w:left w:val="double" w:sz="6" w:space="0" w:color="auto"/>
              <w:bottom w:val="single" w:sz="4" w:space="0" w:color="auto"/>
              <w:right w:val="single" w:sz="4" w:space="0" w:color="auto"/>
            </w:tcBorders>
            <w:shd w:val="clear" w:color="auto" w:fill="auto"/>
            <w:vAlign w:val="center"/>
            <w:hideMark/>
          </w:tcPr>
          <w:p w14:paraId="1FCC02E3" w14:textId="3E4EFF71" w:rsidR="00374B1B" w:rsidRPr="00794ECE" w:rsidRDefault="00374B1B" w:rsidP="00D67D76">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P</w:t>
            </w:r>
            <w:r w:rsidR="00D67D76" w:rsidRPr="00794ECE">
              <w:rPr>
                <w:rFonts w:eastAsia="Times New Roman" w:cstheme="minorHAnsi"/>
                <w:color w:val="000000"/>
                <w:sz w:val="18"/>
                <w:szCs w:val="18"/>
                <w:lang w:eastAsia="pl-PL"/>
              </w:rPr>
              <w:t xml:space="preserve">olska Technika </w:t>
            </w:r>
            <w:proofErr w:type="gramStart"/>
            <w:r w:rsidR="00D67D76" w:rsidRPr="00794ECE">
              <w:rPr>
                <w:rFonts w:eastAsia="Times New Roman" w:cstheme="minorHAnsi"/>
                <w:color w:val="000000"/>
                <w:sz w:val="18"/>
                <w:szCs w:val="18"/>
                <w:lang w:eastAsia="pl-PL"/>
              </w:rPr>
              <w:t xml:space="preserve">Zabezpieczeń </w:t>
            </w:r>
            <w:r w:rsidR="00E965F4" w:rsidRPr="00794ECE">
              <w:rPr>
                <w:rFonts w:eastAsia="Times New Roman" w:cstheme="minorHAnsi"/>
                <w:color w:val="000000"/>
                <w:sz w:val="18"/>
                <w:szCs w:val="18"/>
                <w:lang w:eastAsia="pl-PL"/>
              </w:rPr>
              <w:t xml:space="preserve"> Sp.</w:t>
            </w:r>
            <w:proofErr w:type="gramEnd"/>
            <w:r w:rsidR="00E965F4" w:rsidRPr="00794ECE">
              <w:rPr>
                <w:rFonts w:eastAsia="Times New Roman" w:cstheme="minorHAnsi"/>
                <w:color w:val="000000"/>
                <w:sz w:val="18"/>
                <w:szCs w:val="18"/>
                <w:lang w:eastAsia="pl-PL"/>
              </w:rPr>
              <w:t xml:space="preserve"> z o.o.</w:t>
            </w:r>
          </w:p>
        </w:tc>
        <w:tc>
          <w:tcPr>
            <w:tcW w:w="1376" w:type="dxa"/>
            <w:tcBorders>
              <w:top w:val="nil"/>
              <w:left w:val="nil"/>
              <w:bottom w:val="single" w:sz="4" w:space="0" w:color="auto"/>
              <w:right w:val="single" w:sz="4" w:space="0" w:color="auto"/>
            </w:tcBorders>
            <w:shd w:val="clear" w:color="auto" w:fill="auto"/>
            <w:vAlign w:val="center"/>
            <w:hideMark/>
          </w:tcPr>
          <w:p w14:paraId="70978BB7"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w:t>
            </w:r>
          </w:p>
        </w:tc>
        <w:tc>
          <w:tcPr>
            <w:tcW w:w="1377" w:type="dxa"/>
            <w:tcBorders>
              <w:top w:val="nil"/>
              <w:left w:val="nil"/>
              <w:bottom w:val="single" w:sz="4" w:space="0" w:color="auto"/>
              <w:right w:val="single" w:sz="4" w:space="0" w:color="auto"/>
            </w:tcBorders>
            <w:shd w:val="clear" w:color="auto" w:fill="auto"/>
            <w:vAlign w:val="center"/>
            <w:hideMark/>
          </w:tcPr>
          <w:p w14:paraId="00D7CFBD"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0</w:t>
            </w:r>
          </w:p>
        </w:tc>
        <w:tc>
          <w:tcPr>
            <w:tcW w:w="1375" w:type="dxa"/>
            <w:tcBorders>
              <w:top w:val="nil"/>
              <w:left w:val="nil"/>
              <w:bottom w:val="single" w:sz="4" w:space="0" w:color="auto"/>
              <w:right w:val="single" w:sz="4" w:space="0" w:color="auto"/>
            </w:tcBorders>
            <w:shd w:val="clear" w:color="000000" w:fill="FFFFFF"/>
            <w:vAlign w:val="center"/>
            <w:hideMark/>
          </w:tcPr>
          <w:p w14:paraId="72493AA2"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13</w:t>
            </w:r>
          </w:p>
        </w:tc>
        <w:tc>
          <w:tcPr>
            <w:tcW w:w="1376" w:type="dxa"/>
            <w:tcBorders>
              <w:top w:val="nil"/>
              <w:left w:val="nil"/>
              <w:bottom w:val="single" w:sz="4" w:space="0" w:color="auto"/>
              <w:right w:val="double" w:sz="6" w:space="0" w:color="auto"/>
            </w:tcBorders>
            <w:shd w:val="clear" w:color="000000" w:fill="FFFFFF"/>
            <w:vAlign w:val="center"/>
            <w:hideMark/>
          </w:tcPr>
          <w:p w14:paraId="7E5B42CC"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0</w:t>
            </w:r>
          </w:p>
        </w:tc>
      </w:tr>
      <w:tr w:rsidR="00374B1B" w:rsidRPr="00794ECE" w14:paraId="6A9C0A15" w14:textId="77777777" w:rsidTr="00011A4F">
        <w:trPr>
          <w:gridAfter w:val="1"/>
          <w:wAfter w:w="7" w:type="dxa"/>
          <w:trHeight w:val="292"/>
        </w:trPr>
        <w:tc>
          <w:tcPr>
            <w:tcW w:w="3713" w:type="dxa"/>
            <w:tcBorders>
              <w:top w:val="nil"/>
              <w:left w:val="double" w:sz="6" w:space="0" w:color="auto"/>
              <w:bottom w:val="double" w:sz="6" w:space="0" w:color="auto"/>
              <w:right w:val="single" w:sz="4" w:space="0" w:color="auto"/>
            </w:tcBorders>
            <w:shd w:val="clear" w:color="auto" w:fill="auto"/>
            <w:vAlign w:val="center"/>
            <w:hideMark/>
          </w:tcPr>
          <w:p w14:paraId="45C8A17F" w14:textId="42BAB979" w:rsidR="00374B1B" w:rsidRPr="00794ECE" w:rsidRDefault="00374B1B" w:rsidP="003817B2">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Stalprodukt Centrostal</w:t>
            </w:r>
            <w:r w:rsidR="00E965F4" w:rsidRPr="00794ECE">
              <w:rPr>
                <w:rFonts w:eastAsia="Times New Roman" w:cstheme="minorHAnsi"/>
                <w:color w:val="000000"/>
                <w:sz w:val="18"/>
                <w:szCs w:val="18"/>
                <w:lang w:eastAsia="pl-PL"/>
              </w:rPr>
              <w:t xml:space="preserve"> Kraków Sp z o.o. w likwidacji</w:t>
            </w:r>
          </w:p>
        </w:tc>
        <w:tc>
          <w:tcPr>
            <w:tcW w:w="1376" w:type="dxa"/>
            <w:tcBorders>
              <w:top w:val="nil"/>
              <w:left w:val="nil"/>
              <w:bottom w:val="double" w:sz="6" w:space="0" w:color="auto"/>
              <w:right w:val="single" w:sz="4" w:space="0" w:color="auto"/>
            </w:tcBorders>
            <w:shd w:val="clear" w:color="auto" w:fill="auto"/>
            <w:noWrap/>
            <w:vAlign w:val="bottom"/>
            <w:hideMark/>
          </w:tcPr>
          <w:p w14:paraId="3CE86FAF"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36</w:t>
            </w:r>
          </w:p>
        </w:tc>
        <w:tc>
          <w:tcPr>
            <w:tcW w:w="1377" w:type="dxa"/>
            <w:tcBorders>
              <w:top w:val="nil"/>
              <w:left w:val="nil"/>
              <w:bottom w:val="double" w:sz="6" w:space="0" w:color="auto"/>
              <w:right w:val="single" w:sz="4" w:space="0" w:color="auto"/>
            </w:tcBorders>
            <w:shd w:val="clear" w:color="auto" w:fill="auto"/>
            <w:noWrap/>
            <w:vAlign w:val="bottom"/>
            <w:hideMark/>
          </w:tcPr>
          <w:p w14:paraId="3C1171A7"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0</w:t>
            </w:r>
          </w:p>
        </w:tc>
        <w:tc>
          <w:tcPr>
            <w:tcW w:w="1375" w:type="dxa"/>
            <w:tcBorders>
              <w:top w:val="nil"/>
              <w:left w:val="nil"/>
              <w:bottom w:val="double" w:sz="6" w:space="0" w:color="auto"/>
              <w:right w:val="single" w:sz="4" w:space="0" w:color="auto"/>
            </w:tcBorders>
            <w:shd w:val="clear" w:color="auto" w:fill="auto"/>
            <w:noWrap/>
            <w:vAlign w:val="bottom"/>
            <w:hideMark/>
          </w:tcPr>
          <w:p w14:paraId="0441EEC9"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77</w:t>
            </w:r>
          </w:p>
        </w:tc>
        <w:tc>
          <w:tcPr>
            <w:tcW w:w="1376" w:type="dxa"/>
            <w:tcBorders>
              <w:top w:val="nil"/>
              <w:left w:val="nil"/>
              <w:bottom w:val="double" w:sz="6" w:space="0" w:color="auto"/>
              <w:right w:val="double" w:sz="6" w:space="0" w:color="auto"/>
            </w:tcBorders>
            <w:shd w:val="clear" w:color="auto" w:fill="auto"/>
            <w:noWrap/>
            <w:vAlign w:val="bottom"/>
            <w:hideMark/>
          </w:tcPr>
          <w:p w14:paraId="707243B2" w14:textId="77777777" w:rsidR="00374B1B" w:rsidRPr="00794ECE" w:rsidRDefault="00374B1B" w:rsidP="003817B2">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12</w:t>
            </w:r>
          </w:p>
        </w:tc>
      </w:tr>
    </w:tbl>
    <w:p w14:paraId="3F200142" w14:textId="77777777" w:rsidR="007F6319" w:rsidRPr="00786621" w:rsidRDefault="007F6319" w:rsidP="00B30289">
      <w:pPr>
        <w:pStyle w:val="Tekstpodstawowy"/>
        <w:spacing w:before="144"/>
        <w:ind w:left="284" w:right="-2"/>
        <w:jc w:val="both"/>
        <w:rPr>
          <w:rFonts w:asciiTheme="minorHAnsi" w:hAnsiTheme="minorHAnsi" w:cstheme="minorHAnsi"/>
          <w:szCs w:val="24"/>
        </w:rPr>
      </w:pPr>
    </w:p>
    <w:p w14:paraId="2183E928" w14:textId="2E2C933A" w:rsidR="00CC4164" w:rsidRPr="00794ECE" w:rsidRDefault="00CC4164" w:rsidP="00794ECE">
      <w:pPr>
        <w:spacing w:line="240" w:lineRule="auto"/>
        <w:jc w:val="both"/>
        <w:rPr>
          <w:rFonts w:cstheme="minorHAnsi"/>
          <w:sz w:val="24"/>
          <w:szCs w:val="24"/>
        </w:rPr>
      </w:pPr>
      <w:r w:rsidRPr="00794ECE">
        <w:rPr>
          <w:rFonts w:cstheme="minorHAnsi"/>
          <w:sz w:val="24"/>
          <w:szCs w:val="24"/>
        </w:rPr>
        <w:t>b) Transakcje, które spółka dominująca zrealizowała z jednostkami stowarzyszonymi w okresie od 01.01.202</w:t>
      </w:r>
      <w:r w:rsidR="002E5D5B" w:rsidRPr="00794ECE">
        <w:rPr>
          <w:rFonts w:cstheme="minorHAnsi"/>
          <w:sz w:val="24"/>
          <w:szCs w:val="24"/>
        </w:rPr>
        <w:t>3</w:t>
      </w:r>
      <w:r w:rsidRPr="00794ECE">
        <w:rPr>
          <w:rFonts w:cstheme="minorHAnsi"/>
          <w:sz w:val="24"/>
          <w:szCs w:val="24"/>
        </w:rPr>
        <w:t xml:space="preserve"> roku do 31.12.202</w:t>
      </w:r>
      <w:r w:rsidR="002E5D5B" w:rsidRPr="00794ECE">
        <w:rPr>
          <w:rFonts w:cstheme="minorHAnsi"/>
          <w:sz w:val="24"/>
          <w:szCs w:val="24"/>
        </w:rPr>
        <w:t>3</w:t>
      </w:r>
      <w:r w:rsidRPr="00794ECE">
        <w:rPr>
          <w:rFonts w:cstheme="minorHAnsi"/>
          <w:sz w:val="24"/>
          <w:szCs w:val="24"/>
        </w:rPr>
        <w:t xml:space="preserve"> roku oraz od 01.01.202</w:t>
      </w:r>
      <w:r w:rsidR="002E5D5B" w:rsidRPr="00794ECE">
        <w:rPr>
          <w:rFonts w:cstheme="minorHAnsi"/>
          <w:sz w:val="24"/>
          <w:szCs w:val="24"/>
        </w:rPr>
        <w:t>2</w:t>
      </w:r>
      <w:r w:rsidRPr="00794ECE">
        <w:rPr>
          <w:rFonts w:cstheme="minorHAnsi"/>
          <w:sz w:val="24"/>
          <w:szCs w:val="24"/>
        </w:rPr>
        <w:t xml:space="preserve"> roku do 31.12.202</w:t>
      </w:r>
      <w:r w:rsidR="002E5D5B" w:rsidRPr="00794ECE">
        <w:rPr>
          <w:rFonts w:cstheme="minorHAnsi"/>
          <w:sz w:val="24"/>
          <w:szCs w:val="24"/>
        </w:rPr>
        <w:t>2</w:t>
      </w:r>
      <w:r w:rsidRPr="00794ECE">
        <w:rPr>
          <w:rFonts w:cstheme="minorHAnsi"/>
          <w:sz w:val="24"/>
          <w:szCs w:val="24"/>
        </w:rPr>
        <w:t xml:space="preserve"> roku, przedstawiają tabele poniżej:</w:t>
      </w:r>
    </w:p>
    <w:tbl>
      <w:tblPr>
        <w:tblW w:w="9213" w:type="dxa"/>
        <w:tblCellMar>
          <w:left w:w="70" w:type="dxa"/>
          <w:right w:w="70" w:type="dxa"/>
        </w:tblCellMar>
        <w:tblLook w:val="04A0" w:firstRow="1" w:lastRow="0" w:firstColumn="1" w:lastColumn="0" w:noHBand="0" w:noVBand="1"/>
      </w:tblPr>
      <w:tblGrid>
        <w:gridCol w:w="3713"/>
        <w:gridCol w:w="1331"/>
        <w:gridCol w:w="1419"/>
        <w:gridCol w:w="1409"/>
        <w:gridCol w:w="1341"/>
      </w:tblGrid>
      <w:tr w:rsidR="002E5D5B" w:rsidRPr="002E5D5B" w14:paraId="6B84479B" w14:textId="77777777" w:rsidTr="00F32769">
        <w:trPr>
          <w:trHeight w:val="283"/>
        </w:trPr>
        <w:tc>
          <w:tcPr>
            <w:tcW w:w="3713" w:type="dxa"/>
            <w:vMerge w:val="restart"/>
            <w:tcBorders>
              <w:top w:val="double" w:sz="6" w:space="0" w:color="auto"/>
              <w:left w:val="double" w:sz="6" w:space="0" w:color="auto"/>
              <w:bottom w:val="double" w:sz="6" w:space="0" w:color="000000"/>
              <w:right w:val="single" w:sz="4" w:space="0" w:color="auto"/>
            </w:tcBorders>
            <w:shd w:val="clear" w:color="000000" w:fill="8DB4E2"/>
            <w:noWrap/>
            <w:vAlign w:val="center"/>
            <w:hideMark/>
          </w:tcPr>
          <w:p w14:paraId="41942FCE" w14:textId="180F81A5" w:rsidR="002E5D5B" w:rsidRPr="002E5D5B" w:rsidRDefault="002E5D5B" w:rsidP="002E5D5B">
            <w:pPr>
              <w:spacing w:after="0" w:line="240" w:lineRule="auto"/>
              <w:rPr>
                <w:rFonts w:ascii="Calibri" w:eastAsia="Times New Roman" w:hAnsi="Calibri" w:cs="Calibri"/>
                <w:b/>
                <w:bCs/>
                <w:color w:val="000000"/>
                <w:sz w:val="18"/>
                <w:szCs w:val="18"/>
                <w:lang w:eastAsia="pl-PL"/>
              </w:rPr>
            </w:pPr>
            <w:r w:rsidRPr="0056597C">
              <w:rPr>
                <w:rFonts w:ascii="Calibri" w:eastAsia="Times New Roman" w:hAnsi="Calibri" w:cs="Calibri"/>
                <w:b/>
                <w:bCs/>
                <w:color w:val="000000"/>
                <w:sz w:val="18"/>
                <w:szCs w:val="18"/>
                <w:lang w:eastAsia="pl-PL"/>
              </w:rPr>
              <w:t xml:space="preserve">WYSZCZEGÓLNIENIE </w:t>
            </w:r>
            <w:r>
              <w:rPr>
                <w:rFonts w:ascii="Calibri" w:eastAsia="Times New Roman" w:hAnsi="Calibri" w:cs="Calibri"/>
                <w:b/>
                <w:bCs/>
                <w:color w:val="000000"/>
                <w:sz w:val="18"/>
                <w:szCs w:val="18"/>
                <w:lang w:eastAsia="pl-PL"/>
              </w:rPr>
              <w:t>2023 (tys. zł)</w:t>
            </w:r>
          </w:p>
        </w:tc>
        <w:tc>
          <w:tcPr>
            <w:tcW w:w="5500" w:type="dxa"/>
            <w:gridSpan w:val="4"/>
            <w:tcBorders>
              <w:top w:val="double" w:sz="6" w:space="0" w:color="auto"/>
              <w:left w:val="nil"/>
              <w:bottom w:val="single" w:sz="4" w:space="0" w:color="auto"/>
              <w:right w:val="double" w:sz="6" w:space="0" w:color="000000"/>
            </w:tcBorders>
            <w:shd w:val="clear" w:color="000000" w:fill="8DB4E2"/>
            <w:vAlign w:val="center"/>
            <w:hideMark/>
          </w:tcPr>
          <w:p w14:paraId="6CFAC5D4"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w tys. zł</w:t>
            </w:r>
          </w:p>
        </w:tc>
      </w:tr>
      <w:tr w:rsidR="002E5D5B" w:rsidRPr="002E5D5B" w14:paraId="2AD1975B" w14:textId="77777777" w:rsidTr="00F32769">
        <w:trPr>
          <w:trHeight w:val="509"/>
        </w:trPr>
        <w:tc>
          <w:tcPr>
            <w:tcW w:w="3713" w:type="dxa"/>
            <w:vMerge/>
            <w:tcBorders>
              <w:top w:val="double" w:sz="6" w:space="0" w:color="auto"/>
              <w:left w:val="double" w:sz="6" w:space="0" w:color="auto"/>
              <w:bottom w:val="double" w:sz="6" w:space="0" w:color="000000"/>
              <w:right w:val="single" w:sz="4" w:space="0" w:color="auto"/>
            </w:tcBorders>
            <w:vAlign w:val="center"/>
            <w:hideMark/>
          </w:tcPr>
          <w:p w14:paraId="4CBBED3C" w14:textId="77777777" w:rsidR="002E5D5B" w:rsidRPr="002E5D5B" w:rsidRDefault="002E5D5B" w:rsidP="002E5D5B">
            <w:pPr>
              <w:spacing w:after="0" w:line="240" w:lineRule="auto"/>
              <w:rPr>
                <w:rFonts w:ascii="Calibri" w:eastAsia="Times New Roman" w:hAnsi="Calibri" w:cs="Calibri"/>
                <w:b/>
                <w:bCs/>
                <w:color w:val="000000"/>
                <w:sz w:val="18"/>
                <w:szCs w:val="18"/>
                <w:lang w:eastAsia="pl-PL"/>
              </w:rPr>
            </w:pPr>
          </w:p>
        </w:tc>
        <w:tc>
          <w:tcPr>
            <w:tcW w:w="2750" w:type="dxa"/>
            <w:gridSpan w:val="2"/>
            <w:vMerge w:val="restart"/>
            <w:tcBorders>
              <w:top w:val="single" w:sz="4" w:space="0" w:color="auto"/>
              <w:left w:val="single" w:sz="4" w:space="0" w:color="auto"/>
              <w:bottom w:val="single" w:sz="4" w:space="0" w:color="auto"/>
              <w:right w:val="single" w:sz="4" w:space="0" w:color="auto"/>
            </w:tcBorders>
            <w:shd w:val="clear" w:color="000000" w:fill="8DB4E2"/>
            <w:vAlign w:val="center"/>
            <w:hideMark/>
          </w:tcPr>
          <w:p w14:paraId="6088EE3D"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wzajemne rozrachunki</w:t>
            </w:r>
          </w:p>
        </w:tc>
        <w:tc>
          <w:tcPr>
            <w:tcW w:w="2750" w:type="dxa"/>
            <w:gridSpan w:val="2"/>
            <w:vMerge w:val="restart"/>
            <w:tcBorders>
              <w:top w:val="single" w:sz="4" w:space="0" w:color="auto"/>
              <w:left w:val="single" w:sz="4" w:space="0" w:color="auto"/>
              <w:bottom w:val="single" w:sz="4" w:space="0" w:color="auto"/>
              <w:right w:val="double" w:sz="6" w:space="0" w:color="000000"/>
            </w:tcBorders>
            <w:shd w:val="clear" w:color="000000" w:fill="8DB4E2"/>
            <w:vAlign w:val="center"/>
            <w:hideMark/>
          </w:tcPr>
          <w:p w14:paraId="00287308"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wzajemne przychody i koszty</w:t>
            </w:r>
          </w:p>
        </w:tc>
      </w:tr>
      <w:tr w:rsidR="002E5D5B" w:rsidRPr="002E5D5B" w14:paraId="179D5E3B" w14:textId="77777777" w:rsidTr="00F32769">
        <w:trPr>
          <w:trHeight w:val="509"/>
        </w:trPr>
        <w:tc>
          <w:tcPr>
            <w:tcW w:w="3713" w:type="dxa"/>
            <w:vMerge/>
            <w:tcBorders>
              <w:top w:val="double" w:sz="6" w:space="0" w:color="auto"/>
              <w:left w:val="double" w:sz="6" w:space="0" w:color="auto"/>
              <w:bottom w:val="double" w:sz="6" w:space="0" w:color="000000"/>
              <w:right w:val="single" w:sz="4" w:space="0" w:color="auto"/>
            </w:tcBorders>
            <w:vAlign w:val="center"/>
            <w:hideMark/>
          </w:tcPr>
          <w:p w14:paraId="45A8404C" w14:textId="77777777" w:rsidR="002E5D5B" w:rsidRPr="002E5D5B" w:rsidRDefault="002E5D5B" w:rsidP="002E5D5B">
            <w:pPr>
              <w:spacing w:after="0" w:line="240" w:lineRule="auto"/>
              <w:rPr>
                <w:rFonts w:ascii="Calibri" w:eastAsia="Times New Roman" w:hAnsi="Calibri" w:cs="Calibri"/>
                <w:b/>
                <w:bCs/>
                <w:color w:val="000000"/>
                <w:sz w:val="18"/>
                <w:szCs w:val="18"/>
                <w:lang w:eastAsia="pl-PL"/>
              </w:rPr>
            </w:pPr>
          </w:p>
        </w:tc>
        <w:tc>
          <w:tcPr>
            <w:tcW w:w="2750" w:type="dxa"/>
            <w:gridSpan w:val="2"/>
            <w:vMerge/>
            <w:tcBorders>
              <w:top w:val="single" w:sz="4" w:space="0" w:color="auto"/>
              <w:left w:val="single" w:sz="4" w:space="0" w:color="auto"/>
              <w:bottom w:val="single" w:sz="4" w:space="0" w:color="auto"/>
              <w:right w:val="single" w:sz="4" w:space="0" w:color="auto"/>
            </w:tcBorders>
            <w:vAlign w:val="center"/>
            <w:hideMark/>
          </w:tcPr>
          <w:p w14:paraId="62B77B59" w14:textId="77777777" w:rsidR="002E5D5B" w:rsidRPr="002E5D5B" w:rsidRDefault="002E5D5B" w:rsidP="002E5D5B">
            <w:pPr>
              <w:spacing w:after="0" w:line="240" w:lineRule="auto"/>
              <w:rPr>
                <w:rFonts w:ascii="Calibri" w:eastAsia="Times New Roman" w:hAnsi="Calibri" w:cs="Calibri"/>
                <w:b/>
                <w:bCs/>
                <w:color w:val="000000"/>
                <w:sz w:val="18"/>
                <w:szCs w:val="18"/>
                <w:lang w:eastAsia="pl-PL"/>
              </w:rPr>
            </w:pPr>
          </w:p>
        </w:tc>
        <w:tc>
          <w:tcPr>
            <w:tcW w:w="2750" w:type="dxa"/>
            <w:gridSpan w:val="2"/>
            <w:vMerge/>
            <w:tcBorders>
              <w:top w:val="single" w:sz="4" w:space="0" w:color="auto"/>
              <w:left w:val="single" w:sz="4" w:space="0" w:color="auto"/>
              <w:bottom w:val="single" w:sz="4" w:space="0" w:color="auto"/>
              <w:right w:val="double" w:sz="6" w:space="0" w:color="000000"/>
            </w:tcBorders>
            <w:vAlign w:val="center"/>
            <w:hideMark/>
          </w:tcPr>
          <w:p w14:paraId="3403FA12" w14:textId="77777777" w:rsidR="002E5D5B" w:rsidRPr="002E5D5B" w:rsidRDefault="002E5D5B" w:rsidP="002E5D5B">
            <w:pPr>
              <w:spacing w:after="0" w:line="240" w:lineRule="auto"/>
              <w:rPr>
                <w:rFonts w:ascii="Calibri" w:eastAsia="Times New Roman" w:hAnsi="Calibri" w:cs="Calibri"/>
                <w:b/>
                <w:bCs/>
                <w:color w:val="000000"/>
                <w:sz w:val="18"/>
                <w:szCs w:val="18"/>
                <w:lang w:eastAsia="pl-PL"/>
              </w:rPr>
            </w:pPr>
          </w:p>
        </w:tc>
      </w:tr>
      <w:tr w:rsidR="002E5D5B" w:rsidRPr="002E5D5B" w14:paraId="388DABB2" w14:textId="77777777" w:rsidTr="00F32769">
        <w:trPr>
          <w:trHeight w:val="283"/>
        </w:trPr>
        <w:tc>
          <w:tcPr>
            <w:tcW w:w="3713" w:type="dxa"/>
            <w:vMerge/>
            <w:tcBorders>
              <w:top w:val="double" w:sz="6" w:space="0" w:color="auto"/>
              <w:left w:val="double" w:sz="6" w:space="0" w:color="auto"/>
              <w:bottom w:val="double" w:sz="6" w:space="0" w:color="000000"/>
              <w:right w:val="single" w:sz="4" w:space="0" w:color="auto"/>
            </w:tcBorders>
            <w:vAlign w:val="center"/>
            <w:hideMark/>
          </w:tcPr>
          <w:p w14:paraId="0B34C12C" w14:textId="77777777" w:rsidR="002E5D5B" w:rsidRPr="002E5D5B" w:rsidRDefault="002E5D5B" w:rsidP="002E5D5B">
            <w:pPr>
              <w:spacing w:after="0" w:line="240" w:lineRule="auto"/>
              <w:rPr>
                <w:rFonts w:ascii="Calibri" w:eastAsia="Times New Roman" w:hAnsi="Calibri" w:cs="Calibri"/>
                <w:b/>
                <w:bCs/>
                <w:color w:val="000000"/>
                <w:sz w:val="18"/>
                <w:szCs w:val="18"/>
                <w:lang w:eastAsia="pl-PL"/>
              </w:rPr>
            </w:pPr>
          </w:p>
        </w:tc>
        <w:tc>
          <w:tcPr>
            <w:tcW w:w="1331" w:type="dxa"/>
            <w:tcBorders>
              <w:top w:val="nil"/>
              <w:left w:val="nil"/>
              <w:bottom w:val="double" w:sz="6" w:space="0" w:color="auto"/>
              <w:right w:val="single" w:sz="4" w:space="0" w:color="auto"/>
            </w:tcBorders>
            <w:shd w:val="clear" w:color="000000" w:fill="8DB4E2"/>
            <w:vAlign w:val="center"/>
            <w:hideMark/>
          </w:tcPr>
          <w:p w14:paraId="01E37042"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należności</w:t>
            </w:r>
          </w:p>
        </w:tc>
        <w:tc>
          <w:tcPr>
            <w:tcW w:w="1419" w:type="dxa"/>
            <w:tcBorders>
              <w:top w:val="nil"/>
              <w:left w:val="nil"/>
              <w:bottom w:val="double" w:sz="6" w:space="0" w:color="auto"/>
              <w:right w:val="single" w:sz="4" w:space="0" w:color="auto"/>
            </w:tcBorders>
            <w:shd w:val="clear" w:color="000000" w:fill="8DB4E2"/>
            <w:vAlign w:val="center"/>
            <w:hideMark/>
          </w:tcPr>
          <w:p w14:paraId="0D563B18"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zobowiązania</w:t>
            </w:r>
          </w:p>
        </w:tc>
        <w:tc>
          <w:tcPr>
            <w:tcW w:w="1409" w:type="dxa"/>
            <w:tcBorders>
              <w:top w:val="nil"/>
              <w:left w:val="nil"/>
              <w:bottom w:val="double" w:sz="6" w:space="0" w:color="auto"/>
              <w:right w:val="single" w:sz="4" w:space="0" w:color="auto"/>
            </w:tcBorders>
            <w:shd w:val="clear" w:color="000000" w:fill="8DB4E2"/>
            <w:vAlign w:val="center"/>
            <w:hideMark/>
          </w:tcPr>
          <w:p w14:paraId="4025B427"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przychody</w:t>
            </w:r>
          </w:p>
        </w:tc>
        <w:tc>
          <w:tcPr>
            <w:tcW w:w="1341" w:type="dxa"/>
            <w:tcBorders>
              <w:top w:val="nil"/>
              <w:left w:val="nil"/>
              <w:bottom w:val="double" w:sz="6" w:space="0" w:color="auto"/>
              <w:right w:val="double" w:sz="6" w:space="0" w:color="auto"/>
            </w:tcBorders>
            <w:shd w:val="clear" w:color="000000" w:fill="8DB4E2"/>
            <w:vAlign w:val="center"/>
            <w:hideMark/>
          </w:tcPr>
          <w:p w14:paraId="017D21FE"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koszty</w:t>
            </w:r>
          </w:p>
        </w:tc>
      </w:tr>
      <w:tr w:rsidR="002E5D5B" w:rsidRPr="002E5D5B" w14:paraId="5E6386FE" w14:textId="77777777" w:rsidTr="00F32769">
        <w:trPr>
          <w:trHeight w:val="283"/>
        </w:trPr>
        <w:tc>
          <w:tcPr>
            <w:tcW w:w="3713" w:type="dxa"/>
            <w:tcBorders>
              <w:top w:val="nil"/>
              <w:left w:val="double" w:sz="6" w:space="0" w:color="auto"/>
              <w:bottom w:val="double" w:sz="6" w:space="0" w:color="auto"/>
              <w:right w:val="single" w:sz="4" w:space="0" w:color="auto"/>
            </w:tcBorders>
            <w:shd w:val="clear" w:color="auto" w:fill="auto"/>
            <w:noWrap/>
            <w:vAlign w:val="center"/>
            <w:hideMark/>
          </w:tcPr>
          <w:p w14:paraId="2E009BC4" w14:textId="77777777" w:rsidR="002E5D5B" w:rsidRPr="002E5D5B" w:rsidRDefault="002E5D5B" w:rsidP="002E5D5B">
            <w:pPr>
              <w:spacing w:after="0" w:line="240" w:lineRule="auto"/>
              <w:rPr>
                <w:rFonts w:ascii="Calibri" w:eastAsia="Times New Roman" w:hAnsi="Calibri" w:cs="Calibri"/>
                <w:color w:val="000000"/>
                <w:sz w:val="18"/>
                <w:szCs w:val="18"/>
                <w:lang w:eastAsia="pl-PL"/>
              </w:rPr>
            </w:pPr>
            <w:proofErr w:type="spellStart"/>
            <w:r w:rsidRPr="002E5D5B">
              <w:rPr>
                <w:rFonts w:ascii="Calibri" w:eastAsia="Times New Roman" w:hAnsi="Calibri" w:cs="Calibri"/>
                <w:color w:val="000000"/>
                <w:sz w:val="18"/>
                <w:szCs w:val="18"/>
                <w:lang w:eastAsia="pl-PL"/>
              </w:rPr>
              <w:t>Stalnet</w:t>
            </w:r>
            <w:proofErr w:type="spellEnd"/>
            <w:r w:rsidRPr="002E5D5B">
              <w:rPr>
                <w:rFonts w:ascii="Calibri" w:eastAsia="Times New Roman" w:hAnsi="Calibri" w:cs="Calibri"/>
                <w:color w:val="000000"/>
                <w:sz w:val="18"/>
                <w:szCs w:val="18"/>
                <w:lang w:eastAsia="pl-PL"/>
              </w:rPr>
              <w:t xml:space="preserve"> Sp. z o.o.</w:t>
            </w:r>
          </w:p>
        </w:tc>
        <w:tc>
          <w:tcPr>
            <w:tcW w:w="1331" w:type="dxa"/>
            <w:tcBorders>
              <w:top w:val="nil"/>
              <w:left w:val="nil"/>
              <w:bottom w:val="double" w:sz="6" w:space="0" w:color="auto"/>
              <w:right w:val="single" w:sz="4" w:space="0" w:color="auto"/>
            </w:tcBorders>
            <w:shd w:val="clear" w:color="auto" w:fill="auto"/>
            <w:vAlign w:val="center"/>
            <w:hideMark/>
          </w:tcPr>
          <w:p w14:paraId="686473CF" w14:textId="77777777" w:rsidR="002E5D5B" w:rsidRPr="002E5D5B" w:rsidRDefault="002E5D5B" w:rsidP="002E5D5B">
            <w:pPr>
              <w:spacing w:after="0" w:line="240" w:lineRule="auto"/>
              <w:jc w:val="right"/>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5</w:t>
            </w:r>
          </w:p>
        </w:tc>
        <w:tc>
          <w:tcPr>
            <w:tcW w:w="1419" w:type="dxa"/>
            <w:tcBorders>
              <w:top w:val="nil"/>
              <w:left w:val="nil"/>
              <w:bottom w:val="double" w:sz="6" w:space="0" w:color="auto"/>
              <w:right w:val="single" w:sz="4" w:space="0" w:color="auto"/>
            </w:tcBorders>
            <w:shd w:val="clear" w:color="auto" w:fill="auto"/>
            <w:vAlign w:val="center"/>
            <w:hideMark/>
          </w:tcPr>
          <w:p w14:paraId="70BBC295" w14:textId="77777777" w:rsidR="002E5D5B" w:rsidRPr="002E5D5B" w:rsidRDefault="002E5D5B" w:rsidP="002E5D5B">
            <w:pPr>
              <w:spacing w:after="0" w:line="240" w:lineRule="auto"/>
              <w:jc w:val="right"/>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15</w:t>
            </w:r>
          </w:p>
        </w:tc>
        <w:tc>
          <w:tcPr>
            <w:tcW w:w="1409" w:type="dxa"/>
            <w:tcBorders>
              <w:top w:val="nil"/>
              <w:left w:val="nil"/>
              <w:bottom w:val="double" w:sz="6" w:space="0" w:color="auto"/>
              <w:right w:val="single" w:sz="4" w:space="0" w:color="auto"/>
            </w:tcBorders>
            <w:shd w:val="clear" w:color="auto" w:fill="auto"/>
            <w:vAlign w:val="center"/>
            <w:hideMark/>
          </w:tcPr>
          <w:p w14:paraId="6E24CE07" w14:textId="77777777" w:rsidR="002E5D5B" w:rsidRPr="002E5D5B" w:rsidRDefault="002E5D5B" w:rsidP="002E5D5B">
            <w:pPr>
              <w:spacing w:after="0" w:line="240" w:lineRule="auto"/>
              <w:jc w:val="right"/>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48</w:t>
            </w:r>
          </w:p>
        </w:tc>
        <w:tc>
          <w:tcPr>
            <w:tcW w:w="1341" w:type="dxa"/>
            <w:tcBorders>
              <w:top w:val="nil"/>
              <w:left w:val="nil"/>
              <w:bottom w:val="double" w:sz="6" w:space="0" w:color="auto"/>
              <w:right w:val="double" w:sz="6" w:space="0" w:color="auto"/>
            </w:tcBorders>
            <w:shd w:val="clear" w:color="auto" w:fill="auto"/>
            <w:vAlign w:val="center"/>
            <w:hideMark/>
          </w:tcPr>
          <w:p w14:paraId="1500E525" w14:textId="77777777" w:rsidR="002E5D5B" w:rsidRPr="002E5D5B" w:rsidRDefault="002E5D5B" w:rsidP="002E5D5B">
            <w:pPr>
              <w:spacing w:after="0" w:line="240" w:lineRule="auto"/>
              <w:jc w:val="right"/>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144</w:t>
            </w:r>
          </w:p>
        </w:tc>
      </w:tr>
    </w:tbl>
    <w:p w14:paraId="098B4ED3" w14:textId="77777777" w:rsidR="002E5D5B" w:rsidRPr="00786621" w:rsidRDefault="002E5D5B" w:rsidP="00620704">
      <w:pPr>
        <w:pStyle w:val="Tekstpodstawowy"/>
        <w:spacing w:before="144"/>
        <w:ind w:right="-2"/>
        <w:jc w:val="both"/>
        <w:rPr>
          <w:rFonts w:asciiTheme="minorHAnsi" w:hAnsiTheme="minorHAnsi" w:cstheme="minorHAnsi"/>
          <w:szCs w:val="24"/>
        </w:rPr>
      </w:pPr>
    </w:p>
    <w:tbl>
      <w:tblPr>
        <w:tblW w:w="9208" w:type="dxa"/>
        <w:tblCellMar>
          <w:left w:w="70" w:type="dxa"/>
          <w:right w:w="70" w:type="dxa"/>
        </w:tblCellMar>
        <w:tblLook w:val="04A0" w:firstRow="1" w:lastRow="0" w:firstColumn="1" w:lastColumn="0" w:noHBand="0" w:noVBand="1"/>
      </w:tblPr>
      <w:tblGrid>
        <w:gridCol w:w="3713"/>
        <w:gridCol w:w="1352"/>
        <w:gridCol w:w="1397"/>
        <w:gridCol w:w="1351"/>
        <w:gridCol w:w="1395"/>
      </w:tblGrid>
      <w:tr w:rsidR="00CC4164" w:rsidRPr="00786621" w14:paraId="350EEAF3" w14:textId="77777777" w:rsidTr="00C00448">
        <w:trPr>
          <w:trHeight w:val="283"/>
        </w:trPr>
        <w:tc>
          <w:tcPr>
            <w:tcW w:w="3713" w:type="dxa"/>
            <w:vMerge w:val="restart"/>
            <w:tcBorders>
              <w:top w:val="double" w:sz="6" w:space="0" w:color="auto"/>
              <w:left w:val="double" w:sz="6" w:space="0" w:color="auto"/>
              <w:bottom w:val="double" w:sz="6" w:space="0" w:color="000000"/>
              <w:right w:val="single" w:sz="4" w:space="0" w:color="auto"/>
            </w:tcBorders>
            <w:shd w:val="clear" w:color="000000" w:fill="95B3D7"/>
            <w:vAlign w:val="center"/>
            <w:hideMark/>
          </w:tcPr>
          <w:p w14:paraId="12E84A68" w14:textId="2EFDED00" w:rsidR="00CC4164" w:rsidRPr="00786621" w:rsidRDefault="002E5D5B" w:rsidP="002E5D5B">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WYSZCZEGÓLNIENIE 2022 (tys. zł)</w:t>
            </w:r>
          </w:p>
        </w:tc>
        <w:tc>
          <w:tcPr>
            <w:tcW w:w="5495" w:type="dxa"/>
            <w:gridSpan w:val="4"/>
            <w:tcBorders>
              <w:top w:val="double" w:sz="6" w:space="0" w:color="auto"/>
              <w:left w:val="nil"/>
              <w:bottom w:val="single" w:sz="4" w:space="0" w:color="auto"/>
              <w:right w:val="double" w:sz="6" w:space="0" w:color="000000"/>
            </w:tcBorders>
            <w:shd w:val="clear" w:color="000000" w:fill="95B3D7"/>
            <w:vAlign w:val="center"/>
            <w:hideMark/>
          </w:tcPr>
          <w:p w14:paraId="747B30E0" w14:textId="77777777" w:rsidR="00CC4164" w:rsidRPr="00786621" w:rsidRDefault="00CC4164"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w tys. zł</w:t>
            </w:r>
          </w:p>
        </w:tc>
      </w:tr>
      <w:tr w:rsidR="00CC4164" w:rsidRPr="00786621" w14:paraId="0945634C" w14:textId="77777777" w:rsidTr="00C00448">
        <w:trPr>
          <w:trHeight w:val="509"/>
        </w:trPr>
        <w:tc>
          <w:tcPr>
            <w:tcW w:w="3713" w:type="dxa"/>
            <w:vMerge/>
            <w:tcBorders>
              <w:top w:val="double" w:sz="6" w:space="0" w:color="auto"/>
              <w:left w:val="double" w:sz="6" w:space="0" w:color="auto"/>
              <w:bottom w:val="double" w:sz="6" w:space="0" w:color="000000"/>
              <w:right w:val="single" w:sz="4" w:space="0" w:color="auto"/>
            </w:tcBorders>
            <w:vAlign w:val="center"/>
            <w:hideMark/>
          </w:tcPr>
          <w:p w14:paraId="18584392" w14:textId="77777777" w:rsidR="00CC4164" w:rsidRPr="00786621" w:rsidRDefault="00CC4164" w:rsidP="00042373">
            <w:pPr>
              <w:spacing w:after="0" w:line="240" w:lineRule="auto"/>
              <w:jc w:val="center"/>
              <w:rPr>
                <w:rFonts w:eastAsia="Times New Roman" w:cstheme="minorHAnsi"/>
                <w:b/>
                <w:bCs/>
                <w:color w:val="000000"/>
                <w:sz w:val="18"/>
                <w:szCs w:val="18"/>
                <w:lang w:eastAsia="pl-PL"/>
              </w:rPr>
            </w:pPr>
          </w:p>
        </w:tc>
        <w:tc>
          <w:tcPr>
            <w:tcW w:w="2749" w:type="dxa"/>
            <w:gridSpan w:val="2"/>
            <w:vMerge w:val="restart"/>
            <w:tcBorders>
              <w:top w:val="single" w:sz="4" w:space="0" w:color="auto"/>
              <w:left w:val="single" w:sz="4" w:space="0" w:color="auto"/>
              <w:bottom w:val="single" w:sz="4" w:space="0" w:color="auto"/>
              <w:right w:val="single" w:sz="4" w:space="0" w:color="auto"/>
            </w:tcBorders>
            <w:shd w:val="clear" w:color="000000" w:fill="95B3D7"/>
            <w:vAlign w:val="center"/>
            <w:hideMark/>
          </w:tcPr>
          <w:p w14:paraId="0D2502F9" w14:textId="77777777" w:rsidR="00CC4164" w:rsidRPr="00786621" w:rsidRDefault="00CC4164" w:rsidP="00042373">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wzajemne rozrachunki</w:t>
            </w:r>
          </w:p>
        </w:tc>
        <w:tc>
          <w:tcPr>
            <w:tcW w:w="2746" w:type="dxa"/>
            <w:gridSpan w:val="2"/>
            <w:vMerge w:val="restart"/>
            <w:tcBorders>
              <w:top w:val="single" w:sz="4" w:space="0" w:color="auto"/>
              <w:left w:val="single" w:sz="4" w:space="0" w:color="auto"/>
              <w:bottom w:val="single" w:sz="4" w:space="0" w:color="auto"/>
              <w:right w:val="double" w:sz="6" w:space="0" w:color="000000"/>
            </w:tcBorders>
            <w:shd w:val="clear" w:color="000000" w:fill="95B3D7"/>
            <w:vAlign w:val="center"/>
            <w:hideMark/>
          </w:tcPr>
          <w:p w14:paraId="5FEFB025" w14:textId="77777777" w:rsidR="00CC4164" w:rsidRPr="00786621" w:rsidRDefault="00CC4164" w:rsidP="00042373">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wzajemne przychody i koszty</w:t>
            </w:r>
          </w:p>
        </w:tc>
      </w:tr>
      <w:tr w:rsidR="00CC4164" w:rsidRPr="00786621" w14:paraId="7BBC387A" w14:textId="77777777" w:rsidTr="00C00448">
        <w:trPr>
          <w:trHeight w:val="509"/>
        </w:trPr>
        <w:tc>
          <w:tcPr>
            <w:tcW w:w="3713" w:type="dxa"/>
            <w:vMerge/>
            <w:tcBorders>
              <w:top w:val="double" w:sz="6" w:space="0" w:color="auto"/>
              <w:left w:val="double" w:sz="6" w:space="0" w:color="auto"/>
              <w:bottom w:val="double" w:sz="6" w:space="0" w:color="000000"/>
              <w:right w:val="single" w:sz="4" w:space="0" w:color="auto"/>
            </w:tcBorders>
            <w:vAlign w:val="center"/>
            <w:hideMark/>
          </w:tcPr>
          <w:p w14:paraId="45FF04A5" w14:textId="77777777" w:rsidR="00CC4164" w:rsidRPr="00786621" w:rsidRDefault="00CC4164" w:rsidP="00B30289">
            <w:pPr>
              <w:spacing w:after="0" w:line="240" w:lineRule="auto"/>
              <w:rPr>
                <w:rFonts w:eastAsia="Times New Roman" w:cstheme="minorHAnsi"/>
                <w:b/>
                <w:bCs/>
                <w:color w:val="000000"/>
                <w:sz w:val="18"/>
                <w:szCs w:val="18"/>
                <w:lang w:eastAsia="pl-PL"/>
              </w:rPr>
            </w:pPr>
          </w:p>
        </w:tc>
        <w:tc>
          <w:tcPr>
            <w:tcW w:w="2749" w:type="dxa"/>
            <w:gridSpan w:val="2"/>
            <w:vMerge/>
            <w:tcBorders>
              <w:top w:val="single" w:sz="4" w:space="0" w:color="auto"/>
              <w:left w:val="single" w:sz="4" w:space="0" w:color="auto"/>
              <w:bottom w:val="single" w:sz="4" w:space="0" w:color="auto"/>
              <w:right w:val="single" w:sz="4" w:space="0" w:color="auto"/>
            </w:tcBorders>
            <w:vAlign w:val="center"/>
            <w:hideMark/>
          </w:tcPr>
          <w:p w14:paraId="636203F5" w14:textId="77777777" w:rsidR="00CC4164" w:rsidRPr="00786621" w:rsidRDefault="00CC4164" w:rsidP="00B30289">
            <w:pPr>
              <w:spacing w:after="0" w:line="240" w:lineRule="auto"/>
              <w:rPr>
                <w:rFonts w:eastAsia="Times New Roman" w:cstheme="minorHAnsi"/>
                <w:b/>
                <w:bCs/>
                <w:color w:val="000000"/>
                <w:sz w:val="18"/>
                <w:szCs w:val="18"/>
                <w:lang w:eastAsia="pl-PL"/>
              </w:rPr>
            </w:pPr>
          </w:p>
        </w:tc>
        <w:tc>
          <w:tcPr>
            <w:tcW w:w="2746" w:type="dxa"/>
            <w:gridSpan w:val="2"/>
            <w:vMerge/>
            <w:tcBorders>
              <w:top w:val="single" w:sz="4" w:space="0" w:color="auto"/>
              <w:left w:val="single" w:sz="4" w:space="0" w:color="auto"/>
              <w:bottom w:val="single" w:sz="4" w:space="0" w:color="auto"/>
              <w:right w:val="double" w:sz="6" w:space="0" w:color="000000"/>
            </w:tcBorders>
            <w:vAlign w:val="center"/>
            <w:hideMark/>
          </w:tcPr>
          <w:p w14:paraId="423EBBED" w14:textId="77777777" w:rsidR="00CC4164" w:rsidRPr="00786621" w:rsidRDefault="00CC4164" w:rsidP="00B30289">
            <w:pPr>
              <w:spacing w:after="0" w:line="240" w:lineRule="auto"/>
              <w:rPr>
                <w:rFonts w:eastAsia="Times New Roman" w:cstheme="minorHAnsi"/>
                <w:b/>
                <w:bCs/>
                <w:color w:val="000000"/>
                <w:sz w:val="18"/>
                <w:szCs w:val="18"/>
                <w:lang w:eastAsia="pl-PL"/>
              </w:rPr>
            </w:pPr>
          </w:p>
        </w:tc>
      </w:tr>
      <w:tr w:rsidR="00CC4164" w:rsidRPr="00786621" w14:paraId="2F7C49FC" w14:textId="77777777" w:rsidTr="009B7F3E">
        <w:trPr>
          <w:trHeight w:val="283"/>
        </w:trPr>
        <w:tc>
          <w:tcPr>
            <w:tcW w:w="3713" w:type="dxa"/>
            <w:vMerge/>
            <w:tcBorders>
              <w:top w:val="double" w:sz="6" w:space="0" w:color="auto"/>
              <w:left w:val="double" w:sz="6" w:space="0" w:color="auto"/>
              <w:bottom w:val="double" w:sz="6" w:space="0" w:color="000000"/>
              <w:right w:val="single" w:sz="4" w:space="0" w:color="auto"/>
            </w:tcBorders>
            <w:vAlign w:val="center"/>
            <w:hideMark/>
          </w:tcPr>
          <w:p w14:paraId="7ECFA829" w14:textId="77777777" w:rsidR="00CC4164" w:rsidRPr="00786621" w:rsidRDefault="00CC4164" w:rsidP="00B30289">
            <w:pPr>
              <w:spacing w:after="0" w:line="240" w:lineRule="auto"/>
              <w:rPr>
                <w:rFonts w:eastAsia="Times New Roman" w:cstheme="minorHAnsi"/>
                <w:b/>
                <w:bCs/>
                <w:color w:val="000000"/>
                <w:sz w:val="18"/>
                <w:szCs w:val="18"/>
                <w:lang w:eastAsia="pl-PL"/>
              </w:rPr>
            </w:pPr>
          </w:p>
        </w:tc>
        <w:tc>
          <w:tcPr>
            <w:tcW w:w="1352" w:type="dxa"/>
            <w:tcBorders>
              <w:top w:val="nil"/>
              <w:left w:val="nil"/>
              <w:bottom w:val="double" w:sz="6" w:space="0" w:color="auto"/>
              <w:right w:val="single" w:sz="4" w:space="0" w:color="auto"/>
            </w:tcBorders>
            <w:shd w:val="clear" w:color="000000" w:fill="95B3D7"/>
            <w:vAlign w:val="center"/>
            <w:hideMark/>
          </w:tcPr>
          <w:p w14:paraId="7F73393B" w14:textId="77777777" w:rsidR="00CC4164" w:rsidRPr="00786621" w:rsidRDefault="00CC4164"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należności</w:t>
            </w:r>
          </w:p>
        </w:tc>
        <w:tc>
          <w:tcPr>
            <w:tcW w:w="1397" w:type="dxa"/>
            <w:tcBorders>
              <w:top w:val="nil"/>
              <w:left w:val="nil"/>
              <w:bottom w:val="double" w:sz="6" w:space="0" w:color="auto"/>
              <w:right w:val="single" w:sz="4" w:space="0" w:color="auto"/>
            </w:tcBorders>
            <w:shd w:val="clear" w:color="000000" w:fill="95B3D7"/>
            <w:vAlign w:val="center"/>
            <w:hideMark/>
          </w:tcPr>
          <w:p w14:paraId="026794E2" w14:textId="77777777" w:rsidR="00CC4164" w:rsidRPr="00786621" w:rsidRDefault="00CC4164"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zobowiązania</w:t>
            </w:r>
          </w:p>
        </w:tc>
        <w:tc>
          <w:tcPr>
            <w:tcW w:w="1351" w:type="dxa"/>
            <w:tcBorders>
              <w:top w:val="nil"/>
              <w:left w:val="nil"/>
              <w:bottom w:val="double" w:sz="6" w:space="0" w:color="auto"/>
              <w:right w:val="single" w:sz="4" w:space="0" w:color="auto"/>
            </w:tcBorders>
            <w:shd w:val="clear" w:color="000000" w:fill="95B3D7"/>
            <w:vAlign w:val="center"/>
            <w:hideMark/>
          </w:tcPr>
          <w:p w14:paraId="5AC74CBC" w14:textId="77777777" w:rsidR="00CC4164" w:rsidRPr="00786621" w:rsidRDefault="00CC4164"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przychody</w:t>
            </w:r>
          </w:p>
        </w:tc>
        <w:tc>
          <w:tcPr>
            <w:tcW w:w="1395" w:type="dxa"/>
            <w:tcBorders>
              <w:top w:val="nil"/>
              <w:left w:val="nil"/>
              <w:bottom w:val="double" w:sz="6" w:space="0" w:color="auto"/>
              <w:right w:val="double" w:sz="6" w:space="0" w:color="auto"/>
            </w:tcBorders>
            <w:shd w:val="clear" w:color="000000" w:fill="95B3D7"/>
            <w:vAlign w:val="center"/>
            <w:hideMark/>
          </w:tcPr>
          <w:p w14:paraId="2AD7AFB4" w14:textId="77777777" w:rsidR="00CC4164" w:rsidRPr="00786621" w:rsidRDefault="00CC4164"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koszty</w:t>
            </w:r>
          </w:p>
        </w:tc>
      </w:tr>
      <w:tr w:rsidR="00CC4164" w:rsidRPr="00786621" w14:paraId="2F6763AB" w14:textId="77777777" w:rsidTr="00C00448">
        <w:trPr>
          <w:trHeight w:val="283"/>
        </w:trPr>
        <w:tc>
          <w:tcPr>
            <w:tcW w:w="3713"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14:paraId="4E2F07DC" w14:textId="77777777" w:rsidR="00CC4164" w:rsidRPr="00786621" w:rsidRDefault="00CC4164" w:rsidP="00B30289">
            <w:pPr>
              <w:spacing w:after="0" w:line="240" w:lineRule="auto"/>
              <w:rPr>
                <w:rFonts w:eastAsia="Times New Roman" w:cstheme="minorHAnsi"/>
                <w:color w:val="000000"/>
                <w:sz w:val="18"/>
                <w:szCs w:val="18"/>
                <w:lang w:eastAsia="pl-PL"/>
              </w:rPr>
            </w:pPr>
            <w:proofErr w:type="spellStart"/>
            <w:r w:rsidRPr="00786621">
              <w:rPr>
                <w:rFonts w:eastAsia="Times New Roman" w:cstheme="minorHAnsi"/>
                <w:color w:val="000000"/>
                <w:sz w:val="18"/>
                <w:szCs w:val="18"/>
                <w:lang w:eastAsia="pl-PL"/>
              </w:rPr>
              <w:t>Stalnet</w:t>
            </w:r>
            <w:proofErr w:type="spellEnd"/>
            <w:r w:rsidRPr="00786621">
              <w:rPr>
                <w:rFonts w:eastAsia="Times New Roman" w:cstheme="minorHAnsi"/>
                <w:color w:val="000000"/>
                <w:sz w:val="18"/>
                <w:szCs w:val="18"/>
                <w:lang w:eastAsia="pl-PL"/>
              </w:rPr>
              <w:t xml:space="preserve"> Sp. z o.o.</w:t>
            </w:r>
          </w:p>
        </w:tc>
        <w:tc>
          <w:tcPr>
            <w:tcW w:w="1352" w:type="dxa"/>
            <w:tcBorders>
              <w:top w:val="single" w:sz="4" w:space="0" w:color="auto"/>
              <w:left w:val="nil"/>
              <w:bottom w:val="double" w:sz="6" w:space="0" w:color="auto"/>
              <w:right w:val="single" w:sz="4" w:space="0" w:color="auto"/>
            </w:tcBorders>
            <w:shd w:val="clear" w:color="auto" w:fill="auto"/>
            <w:vAlign w:val="center"/>
            <w:hideMark/>
          </w:tcPr>
          <w:p w14:paraId="7D4D6F6A" w14:textId="77777777" w:rsidR="00CC4164" w:rsidRPr="00786621" w:rsidRDefault="00CC4164"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5</w:t>
            </w:r>
          </w:p>
        </w:tc>
        <w:tc>
          <w:tcPr>
            <w:tcW w:w="1397" w:type="dxa"/>
            <w:tcBorders>
              <w:top w:val="single" w:sz="4" w:space="0" w:color="auto"/>
              <w:left w:val="nil"/>
              <w:bottom w:val="double" w:sz="6" w:space="0" w:color="auto"/>
              <w:right w:val="single" w:sz="4" w:space="0" w:color="auto"/>
            </w:tcBorders>
            <w:shd w:val="clear" w:color="auto" w:fill="auto"/>
            <w:vAlign w:val="center"/>
            <w:hideMark/>
          </w:tcPr>
          <w:p w14:paraId="1EB83650" w14:textId="77777777" w:rsidR="00CC4164" w:rsidRPr="00786621" w:rsidRDefault="00CC4164"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15</w:t>
            </w:r>
          </w:p>
        </w:tc>
        <w:tc>
          <w:tcPr>
            <w:tcW w:w="1351" w:type="dxa"/>
            <w:tcBorders>
              <w:top w:val="single" w:sz="4" w:space="0" w:color="auto"/>
              <w:left w:val="nil"/>
              <w:bottom w:val="double" w:sz="6" w:space="0" w:color="auto"/>
              <w:right w:val="single" w:sz="4" w:space="0" w:color="auto"/>
            </w:tcBorders>
            <w:shd w:val="clear" w:color="auto" w:fill="auto"/>
            <w:vAlign w:val="center"/>
            <w:hideMark/>
          </w:tcPr>
          <w:p w14:paraId="1C0857D5" w14:textId="46782D13" w:rsidR="00CC4164" w:rsidRPr="00786621" w:rsidRDefault="00876134" w:rsidP="00B30289">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47</w:t>
            </w:r>
          </w:p>
        </w:tc>
        <w:tc>
          <w:tcPr>
            <w:tcW w:w="1395" w:type="dxa"/>
            <w:tcBorders>
              <w:top w:val="single" w:sz="4" w:space="0" w:color="auto"/>
              <w:left w:val="nil"/>
              <w:bottom w:val="double" w:sz="6" w:space="0" w:color="auto"/>
              <w:right w:val="double" w:sz="6" w:space="0" w:color="auto"/>
            </w:tcBorders>
            <w:shd w:val="clear" w:color="auto" w:fill="auto"/>
            <w:vAlign w:val="center"/>
            <w:hideMark/>
          </w:tcPr>
          <w:p w14:paraId="071E45C6" w14:textId="77777777" w:rsidR="00CC4164" w:rsidRPr="00786621" w:rsidRDefault="00CC4164"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144</w:t>
            </w:r>
          </w:p>
        </w:tc>
      </w:tr>
    </w:tbl>
    <w:p w14:paraId="61FAD521" w14:textId="77777777" w:rsidR="00CC4164" w:rsidRPr="00786621" w:rsidRDefault="00CC4164" w:rsidP="00B30289">
      <w:pPr>
        <w:pStyle w:val="Tekstpodstawowy"/>
        <w:spacing w:before="144"/>
        <w:ind w:left="284" w:right="-2"/>
        <w:jc w:val="both"/>
        <w:rPr>
          <w:rFonts w:asciiTheme="minorHAnsi" w:hAnsiTheme="minorHAnsi" w:cstheme="minorHAnsi"/>
          <w:szCs w:val="24"/>
        </w:rPr>
      </w:pPr>
    </w:p>
    <w:p w14:paraId="73548F64" w14:textId="06AC1638" w:rsidR="00CC4164" w:rsidRPr="00794ECE" w:rsidRDefault="00CC4164" w:rsidP="00794ECE">
      <w:pPr>
        <w:spacing w:line="240" w:lineRule="auto"/>
        <w:jc w:val="both"/>
        <w:rPr>
          <w:rFonts w:cstheme="minorHAnsi"/>
          <w:sz w:val="24"/>
          <w:szCs w:val="24"/>
        </w:rPr>
      </w:pPr>
      <w:r w:rsidRPr="00794ECE">
        <w:rPr>
          <w:rFonts w:cstheme="minorHAnsi"/>
          <w:sz w:val="24"/>
          <w:szCs w:val="24"/>
        </w:rPr>
        <w:t xml:space="preserve">c) Transakcje, które spółka dominująca zrealizowała z jednostkami sprawującymi </w:t>
      </w:r>
      <w:proofErr w:type="spellStart"/>
      <w:r w:rsidRPr="00794ECE">
        <w:rPr>
          <w:rFonts w:cstheme="minorHAnsi"/>
          <w:sz w:val="24"/>
          <w:szCs w:val="24"/>
        </w:rPr>
        <w:t>współkontrolę</w:t>
      </w:r>
      <w:proofErr w:type="spellEnd"/>
      <w:r w:rsidRPr="00794ECE">
        <w:rPr>
          <w:rFonts w:cstheme="minorHAnsi"/>
          <w:sz w:val="24"/>
          <w:szCs w:val="24"/>
        </w:rPr>
        <w:t xml:space="preserve"> nad jednostką lub wywierające na nią znaczący wpływ w okresie od 01.01.202</w:t>
      </w:r>
      <w:r w:rsidR="002E5D5B" w:rsidRPr="00794ECE">
        <w:rPr>
          <w:rFonts w:cstheme="minorHAnsi"/>
          <w:sz w:val="24"/>
          <w:szCs w:val="24"/>
        </w:rPr>
        <w:t>3</w:t>
      </w:r>
      <w:r w:rsidRPr="00794ECE">
        <w:rPr>
          <w:rFonts w:cstheme="minorHAnsi"/>
          <w:sz w:val="24"/>
          <w:szCs w:val="24"/>
        </w:rPr>
        <w:t xml:space="preserve"> roku do 31.12.202</w:t>
      </w:r>
      <w:r w:rsidR="002E5D5B" w:rsidRPr="00794ECE">
        <w:rPr>
          <w:rFonts w:cstheme="minorHAnsi"/>
          <w:sz w:val="24"/>
          <w:szCs w:val="24"/>
        </w:rPr>
        <w:t>3</w:t>
      </w:r>
      <w:r w:rsidRPr="00794ECE">
        <w:rPr>
          <w:rFonts w:cstheme="minorHAnsi"/>
          <w:sz w:val="24"/>
          <w:szCs w:val="24"/>
        </w:rPr>
        <w:t xml:space="preserve"> roku oraz od 01.01.202</w:t>
      </w:r>
      <w:r w:rsidR="002E5D5B" w:rsidRPr="00794ECE">
        <w:rPr>
          <w:rFonts w:cstheme="minorHAnsi"/>
          <w:sz w:val="24"/>
          <w:szCs w:val="24"/>
        </w:rPr>
        <w:t>2</w:t>
      </w:r>
      <w:r w:rsidRPr="00794ECE">
        <w:rPr>
          <w:rFonts w:cstheme="minorHAnsi"/>
          <w:sz w:val="24"/>
          <w:szCs w:val="24"/>
        </w:rPr>
        <w:t xml:space="preserve"> roku do 31.12.202</w:t>
      </w:r>
      <w:r w:rsidR="002E5D5B" w:rsidRPr="00794ECE">
        <w:rPr>
          <w:rFonts w:cstheme="minorHAnsi"/>
          <w:sz w:val="24"/>
          <w:szCs w:val="24"/>
        </w:rPr>
        <w:t>2</w:t>
      </w:r>
      <w:r w:rsidRPr="00794ECE">
        <w:rPr>
          <w:rFonts w:cstheme="minorHAnsi"/>
          <w:sz w:val="24"/>
          <w:szCs w:val="24"/>
        </w:rPr>
        <w:t xml:space="preserve"> roku, przedstawiają tabele:</w:t>
      </w:r>
    </w:p>
    <w:tbl>
      <w:tblPr>
        <w:tblW w:w="9225" w:type="dxa"/>
        <w:jc w:val="center"/>
        <w:tblLayout w:type="fixed"/>
        <w:tblCellMar>
          <w:left w:w="70" w:type="dxa"/>
          <w:right w:w="70" w:type="dxa"/>
        </w:tblCellMar>
        <w:tblLook w:val="04A0" w:firstRow="1" w:lastRow="0" w:firstColumn="1" w:lastColumn="0" w:noHBand="0" w:noVBand="1"/>
      </w:tblPr>
      <w:tblGrid>
        <w:gridCol w:w="3730"/>
        <w:gridCol w:w="1371"/>
        <w:gridCol w:w="1371"/>
        <w:gridCol w:w="1376"/>
        <w:gridCol w:w="1377"/>
      </w:tblGrid>
      <w:tr w:rsidR="002E5D5B" w:rsidRPr="002E5D5B" w14:paraId="301E076E" w14:textId="77777777" w:rsidTr="009B7F3E">
        <w:trPr>
          <w:trHeight w:val="283"/>
          <w:jc w:val="center"/>
        </w:trPr>
        <w:tc>
          <w:tcPr>
            <w:tcW w:w="3730" w:type="dxa"/>
            <w:vMerge w:val="restart"/>
            <w:tcBorders>
              <w:top w:val="double" w:sz="6" w:space="0" w:color="auto"/>
              <w:left w:val="double" w:sz="6" w:space="0" w:color="auto"/>
              <w:bottom w:val="double" w:sz="6" w:space="0" w:color="000000"/>
              <w:right w:val="single" w:sz="4" w:space="0" w:color="auto"/>
            </w:tcBorders>
            <w:shd w:val="clear" w:color="000000" w:fill="8DB4E2"/>
            <w:noWrap/>
            <w:vAlign w:val="center"/>
            <w:hideMark/>
          </w:tcPr>
          <w:p w14:paraId="07CC4D9A" w14:textId="6AEBEBF0" w:rsidR="002E5D5B" w:rsidRPr="002E5D5B" w:rsidRDefault="002E5D5B" w:rsidP="002E5D5B">
            <w:pPr>
              <w:spacing w:after="0" w:line="240" w:lineRule="auto"/>
              <w:rPr>
                <w:rFonts w:ascii="Calibri" w:eastAsia="Times New Roman" w:hAnsi="Calibri" w:cs="Calibri"/>
                <w:b/>
                <w:bCs/>
                <w:color w:val="000000"/>
                <w:sz w:val="18"/>
                <w:szCs w:val="18"/>
                <w:lang w:eastAsia="pl-PL"/>
              </w:rPr>
            </w:pPr>
            <w:r w:rsidRPr="0056597C">
              <w:rPr>
                <w:rFonts w:ascii="Calibri" w:eastAsia="Times New Roman" w:hAnsi="Calibri" w:cs="Calibri"/>
                <w:b/>
                <w:bCs/>
                <w:color w:val="000000"/>
                <w:sz w:val="18"/>
                <w:szCs w:val="18"/>
                <w:lang w:eastAsia="pl-PL"/>
              </w:rPr>
              <w:t xml:space="preserve">WYSZCZEGÓLNIENIE </w:t>
            </w:r>
            <w:r>
              <w:rPr>
                <w:rFonts w:ascii="Calibri" w:eastAsia="Times New Roman" w:hAnsi="Calibri" w:cs="Calibri"/>
                <w:b/>
                <w:bCs/>
                <w:color w:val="000000"/>
                <w:sz w:val="18"/>
                <w:szCs w:val="18"/>
                <w:lang w:eastAsia="pl-PL"/>
              </w:rPr>
              <w:t>2023 (tys. zł)</w:t>
            </w:r>
          </w:p>
        </w:tc>
        <w:tc>
          <w:tcPr>
            <w:tcW w:w="5495" w:type="dxa"/>
            <w:gridSpan w:val="4"/>
            <w:tcBorders>
              <w:top w:val="double" w:sz="6" w:space="0" w:color="auto"/>
              <w:left w:val="nil"/>
              <w:bottom w:val="single" w:sz="4" w:space="0" w:color="auto"/>
              <w:right w:val="double" w:sz="6" w:space="0" w:color="000000"/>
            </w:tcBorders>
            <w:shd w:val="clear" w:color="000000" w:fill="8DB4E2"/>
            <w:vAlign w:val="center"/>
            <w:hideMark/>
          </w:tcPr>
          <w:p w14:paraId="43C9CF2F"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w tys. zł</w:t>
            </w:r>
          </w:p>
        </w:tc>
      </w:tr>
      <w:tr w:rsidR="002E5D5B" w:rsidRPr="002E5D5B" w14:paraId="348BE58F" w14:textId="77777777" w:rsidTr="009B7F3E">
        <w:trPr>
          <w:trHeight w:val="509"/>
          <w:jc w:val="center"/>
        </w:trPr>
        <w:tc>
          <w:tcPr>
            <w:tcW w:w="3730" w:type="dxa"/>
            <w:vMerge/>
            <w:tcBorders>
              <w:top w:val="double" w:sz="6" w:space="0" w:color="auto"/>
              <w:left w:val="double" w:sz="6" w:space="0" w:color="auto"/>
              <w:bottom w:val="double" w:sz="6" w:space="0" w:color="000000"/>
              <w:right w:val="single" w:sz="4" w:space="0" w:color="auto"/>
            </w:tcBorders>
            <w:vAlign w:val="center"/>
            <w:hideMark/>
          </w:tcPr>
          <w:p w14:paraId="0B0FDA23" w14:textId="77777777" w:rsidR="002E5D5B" w:rsidRPr="002E5D5B" w:rsidRDefault="002E5D5B" w:rsidP="002E5D5B">
            <w:pPr>
              <w:spacing w:after="0" w:line="240" w:lineRule="auto"/>
              <w:rPr>
                <w:rFonts w:ascii="Calibri" w:eastAsia="Times New Roman" w:hAnsi="Calibri" w:cs="Calibri"/>
                <w:b/>
                <w:bCs/>
                <w:color w:val="000000"/>
                <w:sz w:val="18"/>
                <w:szCs w:val="18"/>
                <w:lang w:eastAsia="pl-PL"/>
              </w:rPr>
            </w:pPr>
          </w:p>
        </w:tc>
        <w:tc>
          <w:tcPr>
            <w:tcW w:w="2742" w:type="dxa"/>
            <w:gridSpan w:val="2"/>
            <w:vMerge w:val="restart"/>
            <w:tcBorders>
              <w:top w:val="single" w:sz="4" w:space="0" w:color="auto"/>
              <w:left w:val="single" w:sz="4" w:space="0" w:color="auto"/>
              <w:bottom w:val="single" w:sz="4" w:space="0" w:color="auto"/>
              <w:right w:val="single" w:sz="4" w:space="0" w:color="auto"/>
            </w:tcBorders>
            <w:shd w:val="clear" w:color="000000" w:fill="8DB4E2"/>
            <w:vAlign w:val="center"/>
            <w:hideMark/>
          </w:tcPr>
          <w:p w14:paraId="7A3015A7"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wzajemne rozrachunki</w:t>
            </w:r>
          </w:p>
        </w:tc>
        <w:tc>
          <w:tcPr>
            <w:tcW w:w="2753" w:type="dxa"/>
            <w:gridSpan w:val="2"/>
            <w:vMerge w:val="restart"/>
            <w:tcBorders>
              <w:top w:val="single" w:sz="4" w:space="0" w:color="auto"/>
              <w:left w:val="single" w:sz="4" w:space="0" w:color="auto"/>
              <w:bottom w:val="single" w:sz="4" w:space="0" w:color="auto"/>
              <w:right w:val="double" w:sz="6" w:space="0" w:color="000000"/>
            </w:tcBorders>
            <w:shd w:val="clear" w:color="000000" w:fill="8DB4E2"/>
            <w:vAlign w:val="center"/>
            <w:hideMark/>
          </w:tcPr>
          <w:p w14:paraId="21BB9690"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wzajemne przychody i koszty</w:t>
            </w:r>
          </w:p>
        </w:tc>
      </w:tr>
      <w:tr w:rsidR="002E5D5B" w:rsidRPr="002E5D5B" w14:paraId="4BACA303" w14:textId="77777777" w:rsidTr="009B7F3E">
        <w:trPr>
          <w:trHeight w:val="509"/>
          <w:jc w:val="center"/>
        </w:trPr>
        <w:tc>
          <w:tcPr>
            <w:tcW w:w="3730" w:type="dxa"/>
            <w:vMerge/>
            <w:tcBorders>
              <w:top w:val="double" w:sz="6" w:space="0" w:color="auto"/>
              <w:left w:val="double" w:sz="6" w:space="0" w:color="auto"/>
              <w:bottom w:val="double" w:sz="6" w:space="0" w:color="000000"/>
              <w:right w:val="single" w:sz="4" w:space="0" w:color="auto"/>
            </w:tcBorders>
            <w:vAlign w:val="center"/>
            <w:hideMark/>
          </w:tcPr>
          <w:p w14:paraId="75F27138" w14:textId="77777777" w:rsidR="002E5D5B" w:rsidRPr="002E5D5B" w:rsidRDefault="002E5D5B" w:rsidP="002E5D5B">
            <w:pPr>
              <w:spacing w:after="0" w:line="240" w:lineRule="auto"/>
              <w:rPr>
                <w:rFonts w:ascii="Calibri" w:eastAsia="Times New Roman" w:hAnsi="Calibri" w:cs="Calibri"/>
                <w:b/>
                <w:bCs/>
                <w:color w:val="000000"/>
                <w:sz w:val="18"/>
                <w:szCs w:val="18"/>
                <w:lang w:eastAsia="pl-PL"/>
              </w:rPr>
            </w:pPr>
          </w:p>
        </w:tc>
        <w:tc>
          <w:tcPr>
            <w:tcW w:w="2742" w:type="dxa"/>
            <w:gridSpan w:val="2"/>
            <w:vMerge/>
            <w:tcBorders>
              <w:top w:val="single" w:sz="4" w:space="0" w:color="auto"/>
              <w:left w:val="single" w:sz="4" w:space="0" w:color="auto"/>
              <w:bottom w:val="single" w:sz="4" w:space="0" w:color="auto"/>
              <w:right w:val="single" w:sz="4" w:space="0" w:color="auto"/>
            </w:tcBorders>
            <w:vAlign w:val="center"/>
            <w:hideMark/>
          </w:tcPr>
          <w:p w14:paraId="70EE5C1D" w14:textId="77777777" w:rsidR="002E5D5B" w:rsidRPr="002E5D5B" w:rsidRDefault="002E5D5B" w:rsidP="002E5D5B">
            <w:pPr>
              <w:spacing w:after="0" w:line="240" w:lineRule="auto"/>
              <w:rPr>
                <w:rFonts w:ascii="Calibri" w:eastAsia="Times New Roman" w:hAnsi="Calibri" w:cs="Calibri"/>
                <w:b/>
                <w:bCs/>
                <w:color w:val="000000"/>
                <w:sz w:val="18"/>
                <w:szCs w:val="18"/>
                <w:lang w:eastAsia="pl-PL"/>
              </w:rPr>
            </w:pPr>
          </w:p>
        </w:tc>
        <w:tc>
          <w:tcPr>
            <w:tcW w:w="2753" w:type="dxa"/>
            <w:gridSpan w:val="2"/>
            <w:vMerge/>
            <w:tcBorders>
              <w:top w:val="single" w:sz="4" w:space="0" w:color="auto"/>
              <w:left w:val="single" w:sz="4" w:space="0" w:color="auto"/>
              <w:bottom w:val="single" w:sz="4" w:space="0" w:color="auto"/>
              <w:right w:val="double" w:sz="6" w:space="0" w:color="000000"/>
            </w:tcBorders>
            <w:vAlign w:val="center"/>
            <w:hideMark/>
          </w:tcPr>
          <w:p w14:paraId="0350BE99" w14:textId="77777777" w:rsidR="002E5D5B" w:rsidRPr="002E5D5B" w:rsidRDefault="002E5D5B" w:rsidP="002E5D5B">
            <w:pPr>
              <w:spacing w:after="0" w:line="240" w:lineRule="auto"/>
              <w:rPr>
                <w:rFonts w:ascii="Calibri" w:eastAsia="Times New Roman" w:hAnsi="Calibri" w:cs="Calibri"/>
                <w:b/>
                <w:bCs/>
                <w:color w:val="000000"/>
                <w:sz w:val="18"/>
                <w:szCs w:val="18"/>
                <w:lang w:eastAsia="pl-PL"/>
              </w:rPr>
            </w:pPr>
          </w:p>
        </w:tc>
      </w:tr>
      <w:tr w:rsidR="002E5D5B" w:rsidRPr="002E5D5B" w14:paraId="12B846A8" w14:textId="77777777" w:rsidTr="009B7F3E">
        <w:trPr>
          <w:trHeight w:val="283"/>
          <w:jc w:val="center"/>
        </w:trPr>
        <w:tc>
          <w:tcPr>
            <w:tcW w:w="3730" w:type="dxa"/>
            <w:vMerge/>
            <w:tcBorders>
              <w:top w:val="double" w:sz="6" w:space="0" w:color="auto"/>
              <w:left w:val="double" w:sz="6" w:space="0" w:color="auto"/>
              <w:bottom w:val="double" w:sz="6" w:space="0" w:color="000000"/>
              <w:right w:val="single" w:sz="4" w:space="0" w:color="auto"/>
            </w:tcBorders>
            <w:vAlign w:val="center"/>
            <w:hideMark/>
          </w:tcPr>
          <w:p w14:paraId="38F6831C" w14:textId="77777777" w:rsidR="002E5D5B" w:rsidRPr="002E5D5B" w:rsidRDefault="002E5D5B" w:rsidP="002E5D5B">
            <w:pPr>
              <w:spacing w:after="0" w:line="240" w:lineRule="auto"/>
              <w:rPr>
                <w:rFonts w:ascii="Calibri" w:eastAsia="Times New Roman" w:hAnsi="Calibri" w:cs="Calibri"/>
                <w:b/>
                <w:bCs/>
                <w:color w:val="000000"/>
                <w:sz w:val="18"/>
                <w:szCs w:val="18"/>
                <w:lang w:eastAsia="pl-PL"/>
              </w:rPr>
            </w:pPr>
          </w:p>
        </w:tc>
        <w:tc>
          <w:tcPr>
            <w:tcW w:w="1371" w:type="dxa"/>
            <w:tcBorders>
              <w:top w:val="nil"/>
              <w:left w:val="nil"/>
              <w:bottom w:val="double" w:sz="6" w:space="0" w:color="auto"/>
              <w:right w:val="single" w:sz="4" w:space="0" w:color="auto"/>
            </w:tcBorders>
            <w:shd w:val="clear" w:color="000000" w:fill="8DB4E2"/>
            <w:vAlign w:val="center"/>
            <w:hideMark/>
          </w:tcPr>
          <w:p w14:paraId="64108B8E"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należności</w:t>
            </w:r>
          </w:p>
        </w:tc>
        <w:tc>
          <w:tcPr>
            <w:tcW w:w="1371" w:type="dxa"/>
            <w:tcBorders>
              <w:top w:val="nil"/>
              <w:left w:val="nil"/>
              <w:bottom w:val="double" w:sz="6" w:space="0" w:color="auto"/>
              <w:right w:val="single" w:sz="4" w:space="0" w:color="auto"/>
            </w:tcBorders>
            <w:shd w:val="clear" w:color="000000" w:fill="8DB4E2"/>
            <w:vAlign w:val="center"/>
            <w:hideMark/>
          </w:tcPr>
          <w:p w14:paraId="69C6C43D"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zobowiązania</w:t>
            </w:r>
          </w:p>
        </w:tc>
        <w:tc>
          <w:tcPr>
            <w:tcW w:w="1376" w:type="dxa"/>
            <w:tcBorders>
              <w:top w:val="nil"/>
              <w:left w:val="nil"/>
              <w:bottom w:val="double" w:sz="6" w:space="0" w:color="auto"/>
              <w:right w:val="single" w:sz="4" w:space="0" w:color="auto"/>
            </w:tcBorders>
            <w:shd w:val="clear" w:color="000000" w:fill="8DB4E2"/>
            <w:vAlign w:val="center"/>
            <w:hideMark/>
          </w:tcPr>
          <w:p w14:paraId="09634975"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przychody</w:t>
            </w:r>
          </w:p>
        </w:tc>
        <w:tc>
          <w:tcPr>
            <w:tcW w:w="1377" w:type="dxa"/>
            <w:tcBorders>
              <w:top w:val="nil"/>
              <w:left w:val="nil"/>
              <w:bottom w:val="double" w:sz="6" w:space="0" w:color="auto"/>
              <w:right w:val="double" w:sz="6" w:space="0" w:color="auto"/>
            </w:tcBorders>
            <w:shd w:val="clear" w:color="000000" w:fill="8DB4E2"/>
            <w:vAlign w:val="center"/>
            <w:hideMark/>
          </w:tcPr>
          <w:p w14:paraId="4105B331" w14:textId="77777777" w:rsidR="002E5D5B" w:rsidRPr="002E5D5B" w:rsidRDefault="002E5D5B" w:rsidP="002E5D5B">
            <w:pPr>
              <w:spacing w:after="0" w:line="240" w:lineRule="auto"/>
              <w:jc w:val="center"/>
              <w:rPr>
                <w:rFonts w:ascii="Calibri" w:eastAsia="Times New Roman" w:hAnsi="Calibri" w:cs="Calibri"/>
                <w:b/>
                <w:bCs/>
                <w:color w:val="000000"/>
                <w:sz w:val="18"/>
                <w:szCs w:val="18"/>
                <w:lang w:eastAsia="pl-PL"/>
              </w:rPr>
            </w:pPr>
            <w:r w:rsidRPr="002E5D5B">
              <w:rPr>
                <w:rFonts w:ascii="Calibri" w:eastAsia="Times New Roman" w:hAnsi="Calibri" w:cs="Calibri"/>
                <w:b/>
                <w:bCs/>
                <w:color w:val="000000"/>
                <w:sz w:val="18"/>
                <w:szCs w:val="18"/>
                <w:lang w:eastAsia="pl-PL"/>
              </w:rPr>
              <w:t>koszty</w:t>
            </w:r>
          </w:p>
        </w:tc>
      </w:tr>
      <w:tr w:rsidR="002E5D5B" w:rsidRPr="002E5D5B" w14:paraId="33322D25" w14:textId="77777777" w:rsidTr="009B7F3E">
        <w:trPr>
          <w:trHeight w:val="283"/>
          <w:jc w:val="center"/>
        </w:trPr>
        <w:tc>
          <w:tcPr>
            <w:tcW w:w="3730" w:type="dxa"/>
            <w:tcBorders>
              <w:top w:val="nil"/>
              <w:left w:val="double" w:sz="6" w:space="0" w:color="auto"/>
              <w:bottom w:val="single" w:sz="4" w:space="0" w:color="auto"/>
              <w:right w:val="single" w:sz="4" w:space="0" w:color="auto"/>
            </w:tcBorders>
            <w:shd w:val="clear" w:color="auto" w:fill="auto"/>
            <w:noWrap/>
            <w:vAlign w:val="center"/>
            <w:hideMark/>
          </w:tcPr>
          <w:p w14:paraId="427B4511" w14:textId="77777777" w:rsidR="002E5D5B" w:rsidRPr="002E5D5B" w:rsidRDefault="002E5D5B" w:rsidP="002E5D5B">
            <w:pPr>
              <w:spacing w:after="0" w:line="240" w:lineRule="auto"/>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Stalprodukt-Profil S.A.</w:t>
            </w:r>
          </w:p>
        </w:tc>
        <w:tc>
          <w:tcPr>
            <w:tcW w:w="1371" w:type="dxa"/>
            <w:tcBorders>
              <w:top w:val="nil"/>
              <w:left w:val="nil"/>
              <w:bottom w:val="single" w:sz="4" w:space="0" w:color="auto"/>
              <w:right w:val="single" w:sz="4" w:space="0" w:color="auto"/>
            </w:tcBorders>
            <w:shd w:val="clear" w:color="auto" w:fill="auto"/>
            <w:vAlign w:val="center"/>
            <w:hideMark/>
          </w:tcPr>
          <w:p w14:paraId="0E157332" w14:textId="77777777" w:rsidR="002E5D5B" w:rsidRPr="002E5D5B" w:rsidRDefault="002E5D5B" w:rsidP="002E5D5B">
            <w:pPr>
              <w:spacing w:after="0" w:line="240" w:lineRule="auto"/>
              <w:jc w:val="right"/>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1</w:t>
            </w:r>
          </w:p>
        </w:tc>
        <w:tc>
          <w:tcPr>
            <w:tcW w:w="1371" w:type="dxa"/>
            <w:tcBorders>
              <w:top w:val="nil"/>
              <w:left w:val="nil"/>
              <w:bottom w:val="single" w:sz="4" w:space="0" w:color="auto"/>
              <w:right w:val="single" w:sz="4" w:space="0" w:color="auto"/>
            </w:tcBorders>
            <w:shd w:val="clear" w:color="auto" w:fill="auto"/>
            <w:vAlign w:val="center"/>
            <w:hideMark/>
          </w:tcPr>
          <w:p w14:paraId="67F10CB8" w14:textId="77777777" w:rsidR="002E5D5B" w:rsidRPr="002E5D5B" w:rsidRDefault="002E5D5B" w:rsidP="002E5D5B">
            <w:pPr>
              <w:spacing w:after="0" w:line="240" w:lineRule="auto"/>
              <w:jc w:val="right"/>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 </w:t>
            </w:r>
          </w:p>
        </w:tc>
        <w:tc>
          <w:tcPr>
            <w:tcW w:w="1376" w:type="dxa"/>
            <w:tcBorders>
              <w:top w:val="nil"/>
              <w:left w:val="nil"/>
              <w:bottom w:val="single" w:sz="4" w:space="0" w:color="auto"/>
              <w:right w:val="single" w:sz="4" w:space="0" w:color="auto"/>
            </w:tcBorders>
            <w:shd w:val="clear" w:color="auto" w:fill="auto"/>
            <w:vAlign w:val="center"/>
            <w:hideMark/>
          </w:tcPr>
          <w:p w14:paraId="2581DA98" w14:textId="77777777" w:rsidR="002E5D5B" w:rsidRPr="002E5D5B" w:rsidRDefault="002E5D5B" w:rsidP="002E5D5B">
            <w:pPr>
              <w:spacing w:after="0" w:line="240" w:lineRule="auto"/>
              <w:jc w:val="right"/>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11</w:t>
            </w:r>
          </w:p>
        </w:tc>
        <w:tc>
          <w:tcPr>
            <w:tcW w:w="1377" w:type="dxa"/>
            <w:tcBorders>
              <w:top w:val="nil"/>
              <w:left w:val="nil"/>
              <w:bottom w:val="single" w:sz="4" w:space="0" w:color="auto"/>
              <w:right w:val="double" w:sz="6" w:space="0" w:color="auto"/>
            </w:tcBorders>
            <w:shd w:val="clear" w:color="auto" w:fill="auto"/>
            <w:vAlign w:val="center"/>
            <w:hideMark/>
          </w:tcPr>
          <w:p w14:paraId="01ABB457" w14:textId="77777777" w:rsidR="002E5D5B" w:rsidRPr="002E5D5B" w:rsidRDefault="002E5D5B" w:rsidP="002E5D5B">
            <w:pPr>
              <w:spacing w:after="0" w:line="240" w:lineRule="auto"/>
              <w:jc w:val="right"/>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 </w:t>
            </w:r>
          </w:p>
        </w:tc>
      </w:tr>
      <w:tr w:rsidR="002E5D5B" w:rsidRPr="002E5D5B" w14:paraId="2D717272" w14:textId="77777777" w:rsidTr="009B7F3E">
        <w:trPr>
          <w:trHeight w:val="283"/>
          <w:jc w:val="center"/>
        </w:trPr>
        <w:tc>
          <w:tcPr>
            <w:tcW w:w="3730" w:type="dxa"/>
            <w:tcBorders>
              <w:top w:val="nil"/>
              <w:left w:val="double" w:sz="6" w:space="0" w:color="auto"/>
              <w:bottom w:val="double" w:sz="6" w:space="0" w:color="auto"/>
              <w:right w:val="single" w:sz="4" w:space="0" w:color="auto"/>
            </w:tcBorders>
            <w:shd w:val="clear" w:color="auto" w:fill="auto"/>
            <w:vAlign w:val="center"/>
            <w:hideMark/>
          </w:tcPr>
          <w:p w14:paraId="26FABF7C" w14:textId="77777777" w:rsidR="002E5D5B" w:rsidRPr="002E5D5B" w:rsidRDefault="002E5D5B" w:rsidP="002E5D5B">
            <w:pPr>
              <w:spacing w:after="0" w:line="240" w:lineRule="auto"/>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STP Investment S.A.</w:t>
            </w:r>
          </w:p>
        </w:tc>
        <w:tc>
          <w:tcPr>
            <w:tcW w:w="1371" w:type="dxa"/>
            <w:tcBorders>
              <w:top w:val="nil"/>
              <w:left w:val="nil"/>
              <w:bottom w:val="double" w:sz="6" w:space="0" w:color="auto"/>
              <w:right w:val="single" w:sz="4" w:space="0" w:color="auto"/>
            </w:tcBorders>
            <w:shd w:val="clear" w:color="auto" w:fill="auto"/>
            <w:noWrap/>
            <w:vAlign w:val="bottom"/>
            <w:hideMark/>
          </w:tcPr>
          <w:p w14:paraId="7C90B6C2" w14:textId="77777777" w:rsidR="002E5D5B" w:rsidRPr="002E5D5B" w:rsidRDefault="002E5D5B" w:rsidP="002E5D5B">
            <w:pPr>
              <w:spacing w:after="0" w:line="240" w:lineRule="auto"/>
              <w:jc w:val="right"/>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1</w:t>
            </w:r>
          </w:p>
        </w:tc>
        <w:tc>
          <w:tcPr>
            <w:tcW w:w="1371" w:type="dxa"/>
            <w:tcBorders>
              <w:top w:val="nil"/>
              <w:left w:val="nil"/>
              <w:bottom w:val="double" w:sz="6" w:space="0" w:color="auto"/>
              <w:right w:val="single" w:sz="4" w:space="0" w:color="auto"/>
            </w:tcBorders>
            <w:shd w:val="clear" w:color="auto" w:fill="auto"/>
            <w:noWrap/>
            <w:vAlign w:val="bottom"/>
            <w:hideMark/>
          </w:tcPr>
          <w:p w14:paraId="56C031F4" w14:textId="77777777" w:rsidR="002E5D5B" w:rsidRPr="002E5D5B" w:rsidRDefault="002E5D5B" w:rsidP="002E5D5B">
            <w:pPr>
              <w:spacing w:after="0" w:line="240" w:lineRule="auto"/>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 </w:t>
            </w:r>
          </w:p>
        </w:tc>
        <w:tc>
          <w:tcPr>
            <w:tcW w:w="1376" w:type="dxa"/>
            <w:tcBorders>
              <w:top w:val="nil"/>
              <w:left w:val="nil"/>
              <w:bottom w:val="double" w:sz="6" w:space="0" w:color="auto"/>
              <w:right w:val="single" w:sz="4" w:space="0" w:color="auto"/>
            </w:tcBorders>
            <w:shd w:val="clear" w:color="auto" w:fill="auto"/>
            <w:noWrap/>
            <w:vAlign w:val="bottom"/>
            <w:hideMark/>
          </w:tcPr>
          <w:p w14:paraId="264932B0" w14:textId="77777777" w:rsidR="002E5D5B" w:rsidRPr="002E5D5B" w:rsidRDefault="002E5D5B" w:rsidP="002E5D5B">
            <w:pPr>
              <w:spacing w:after="0" w:line="240" w:lineRule="auto"/>
              <w:jc w:val="right"/>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11</w:t>
            </w:r>
          </w:p>
        </w:tc>
        <w:tc>
          <w:tcPr>
            <w:tcW w:w="1377" w:type="dxa"/>
            <w:tcBorders>
              <w:top w:val="nil"/>
              <w:left w:val="nil"/>
              <w:bottom w:val="double" w:sz="6" w:space="0" w:color="auto"/>
              <w:right w:val="double" w:sz="6" w:space="0" w:color="auto"/>
            </w:tcBorders>
            <w:shd w:val="clear" w:color="auto" w:fill="auto"/>
            <w:noWrap/>
            <w:vAlign w:val="bottom"/>
            <w:hideMark/>
          </w:tcPr>
          <w:p w14:paraId="612A43A1" w14:textId="77777777" w:rsidR="002E5D5B" w:rsidRPr="002E5D5B" w:rsidRDefault="002E5D5B" w:rsidP="002E5D5B">
            <w:pPr>
              <w:spacing w:after="0" w:line="240" w:lineRule="auto"/>
              <w:rPr>
                <w:rFonts w:ascii="Calibri" w:eastAsia="Times New Roman" w:hAnsi="Calibri" w:cs="Calibri"/>
                <w:color w:val="000000"/>
                <w:sz w:val="18"/>
                <w:szCs w:val="18"/>
                <w:lang w:eastAsia="pl-PL"/>
              </w:rPr>
            </w:pPr>
            <w:r w:rsidRPr="002E5D5B">
              <w:rPr>
                <w:rFonts w:ascii="Calibri" w:eastAsia="Times New Roman" w:hAnsi="Calibri" w:cs="Calibri"/>
                <w:color w:val="000000"/>
                <w:sz w:val="18"/>
                <w:szCs w:val="18"/>
                <w:lang w:eastAsia="pl-PL"/>
              </w:rPr>
              <w:t> </w:t>
            </w:r>
          </w:p>
        </w:tc>
      </w:tr>
    </w:tbl>
    <w:p w14:paraId="56E87B4E" w14:textId="77777777" w:rsidR="007F6319" w:rsidRPr="00786621" w:rsidRDefault="007F6319" w:rsidP="00B30289">
      <w:pPr>
        <w:pStyle w:val="Tekstpodstawowy"/>
        <w:spacing w:before="144"/>
        <w:ind w:left="284" w:right="-2"/>
        <w:jc w:val="both"/>
        <w:rPr>
          <w:rFonts w:asciiTheme="minorHAnsi" w:hAnsiTheme="minorHAnsi" w:cstheme="minorHAnsi"/>
        </w:rPr>
      </w:pPr>
    </w:p>
    <w:tbl>
      <w:tblPr>
        <w:tblW w:w="9225" w:type="dxa"/>
        <w:tblLayout w:type="fixed"/>
        <w:tblCellMar>
          <w:left w:w="70" w:type="dxa"/>
          <w:right w:w="70" w:type="dxa"/>
        </w:tblCellMar>
        <w:tblLook w:val="04A0" w:firstRow="1" w:lastRow="0" w:firstColumn="1" w:lastColumn="0" w:noHBand="0" w:noVBand="1"/>
      </w:tblPr>
      <w:tblGrid>
        <w:gridCol w:w="3742"/>
        <w:gridCol w:w="1377"/>
        <w:gridCol w:w="1377"/>
        <w:gridCol w:w="1364"/>
        <w:gridCol w:w="1365"/>
      </w:tblGrid>
      <w:tr w:rsidR="00CC4164" w:rsidRPr="00786621" w14:paraId="4F4A5A6D" w14:textId="77777777" w:rsidTr="009B7F3E">
        <w:trPr>
          <w:trHeight w:val="315"/>
        </w:trPr>
        <w:tc>
          <w:tcPr>
            <w:tcW w:w="3664" w:type="dxa"/>
            <w:tcBorders>
              <w:top w:val="double" w:sz="6" w:space="0" w:color="auto"/>
              <w:left w:val="double" w:sz="6" w:space="0" w:color="auto"/>
              <w:right w:val="single" w:sz="4" w:space="0" w:color="auto"/>
            </w:tcBorders>
            <w:shd w:val="clear" w:color="000000" w:fill="95B3D7"/>
            <w:vAlign w:val="center"/>
            <w:hideMark/>
          </w:tcPr>
          <w:p w14:paraId="6719D692" w14:textId="1CBE72FB" w:rsidR="00CC4164" w:rsidRPr="00786621" w:rsidRDefault="00CC4164" w:rsidP="00042373">
            <w:pPr>
              <w:spacing w:after="0" w:line="240" w:lineRule="auto"/>
              <w:rPr>
                <w:rFonts w:eastAsia="Times New Roman" w:cstheme="minorHAnsi"/>
                <w:b/>
                <w:bCs/>
                <w:color w:val="000000"/>
                <w:sz w:val="18"/>
                <w:szCs w:val="18"/>
                <w:lang w:eastAsia="pl-PL"/>
              </w:rPr>
            </w:pPr>
          </w:p>
        </w:tc>
        <w:tc>
          <w:tcPr>
            <w:tcW w:w="5367" w:type="dxa"/>
            <w:gridSpan w:val="4"/>
            <w:tcBorders>
              <w:top w:val="double" w:sz="6" w:space="0" w:color="auto"/>
              <w:left w:val="single" w:sz="4" w:space="0" w:color="auto"/>
              <w:bottom w:val="single" w:sz="4" w:space="0" w:color="auto"/>
              <w:right w:val="double" w:sz="6" w:space="0" w:color="000000"/>
            </w:tcBorders>
            <w:shd w:val="clear" w:color="000000" w:fill="95B3D7"/>
            <w:vAlign w:val="center"/>
            <w:hideMark/>
          </w:tcPr>
          <w:p w14:paraId="65497CEC" w14:textId="77777777" w:rsidR="00CC4164" w:rsidRPr="00786621" w:rsidRDefault="00CC4164"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w tys. zł</w:t>
            </w:r>
          </w:p>
        </w:tc>
      </w:tr>
      <w:tr w:rsidR="002E437A" w:rsidRPr="00786621" w14:paraId="26ABF5FF" w14:textId="77777777" w:rsidTr="009B7F3E">
        <w:trPr>
          <w:trHeight w:val="283"/>
        </w:trPr>
        <w:tc>
          <w:tcPr>
            <w:tcW w:w="3664" w:type="dxa"/>
            <w:tcBorders>
              <w:left w:val="double" w:sz="6" w:space="0" w:color="auto"/>
              <w:right w:val="single" w:sz="4" w:space="0" w:color="auto"/>
            </w:tcBorders>
            <w:shd w:val="clear" w:color="000000" w:fill="95B3D7"/>
            <w:vAlign w:val="center"/>
            <w:hideMark/>
          </w:tcPr>
          <w:p w14:paraId="727BE8A1" w14:textId="7C229708" w:rsidR="002E437A" w:rsidRPr="00786621" w:rsidRDefault="002E5D5B" w:rsidP="00B30289">
            <w:pPr>
              <w:spacing w:after="0" w:line="240" w:lineRule="auto"/>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WYSZCZEGÓLNIENIE 2022 (tys. zł)</w:t>
            </w:r>
          </w:p>
        </w:tc>
        <w:tc>
          <w:tcPr>
            <w:tcW w:w="2696" w:type="dxa"/>
            <w:gridSpan w:val="2"/>
            <w:tcBorders>
              <w:top w:val="single" w:sz="4" w:space="0" w:color="auto"/>
              <w:left w:val="single" w:sz="4" w:space="0" w:color="auto"/>
              <w:bottom w:val="single" w:sz="4" w:space="0" w:color="auto"/>
              <w:right w:val="single" w:sz="4" w:space="0" w:color="auto"/>
            </w:tcBorders>
            <w:shd w:val="clear" w:color="000000" w:fill="95B3D7"/>
            <w:vAlign w:val="center"/>
            <w:hideMark/>
          </w:tcPr>
          <w:p w14:paraId="16984AF2" w14:textId="77777777" w:rsidR="002E437A" w:rsidRPr="00786621" w:rsidRDefault="002E437A" w:rsidP="009B7F3E">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wzajemne rozrachunki</w:t>
            </w:r>
          </w:p>
        </w:tc>
        <w:tc>
          <w:tcPr>
            <w:tcW w:w="2671" w:type="dxa"/>
            <w:gridSpan w:val="2"/>
            <w:tcBorders>
              <w:top w:val="single" w:sz="4" w:space="0" w:color="auto"/>
              <w:left w:val="single" w:sz="4" w:space="0" w:color="auto"/>
              <w:bottom w:val="single" w:sz="4" w:space="0" w:color="auto"/>
              <w:right w:val="double" w:sz="6" w:space="0" w:color="000000"/>
            </w:tcBorders>
            <w:shd w:val="clear" w:color="000000" w:fill="95B3D7"/>
            <w:vAlign w:val="center"/>
            <w:hideMark/>
          </w:tcPr>
          <w:p w14:paraId="6B7FF376" w14:textId="77777777" w:rsidR="002E437A" w:rsidRPr="00786621" w:rsidRDefault="002E437A" w:rsidP="009B7F3E">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wzajemne przychody i koszty</w:t>
            </w:r>
          </w:p>
        </w:tc>
      </w:tr>
      <w:tr w:rsidR="00CC4164" w:rsidRPr="00786621" w14:paraId="7B38F80D" w14:textId="77777777" w:rsidTr="009B7F3E">
        <w:trPr>
          <w:trHeight w:val="283"/>
        </w:trPr>
        <w:tc>
          <w:tcPr>
            <w:tcW w:w="3664" w:type="dxa"/>
            <w:tcBorders>
              <w:left w:val="double" w:sz="6" w:space="0" w:color="auto"/>
              <w:bottom w:val="double" w:sz="6" w:space="0" w:color="000000"/>
              <w:right w:val="single" w:sz="4" w:space="0" w:color="auto"/>
            </w:tcBorders>
            <w:shd w:val="clear" w:color="000000" w:fill="95B3D7"/>
            <w:vAlign w:val="center"/>
            <w:hideMark/>
          </w:tcPr>
          <w:p w14:paraId="0A5B6781" w14:textId="77777777" w:rsidR="00CC4164" w:rsidRPr="00786621" w:rsidRDefault="00CC4164" w:rsidP="00B30289">
            <w:pPr>
              <w:spacing w:after="0" w:line="240" w:lineRule="auto"/>
              <w:rPr>
                <w:rFonts w:eastAsia="Times New Roman" w:cstheme="minorHAnsi"/>
                <w:b/>
                <w:bCs/>
                <w:color w:val="000000"/>
                <w:sz w:val="18"/>
                <w:szCs w:val="18"/>
                <w:lang w:eastAsia="pl-PL"/>
              </w:rPr>
            </w:pPr>
          </w:p>
        </w:tc>
        <w:tc>
          <w:tcPr>
            <w:tcW w:w="1348" w:type="dxa"/>
            <w:tcBorders>
              <w:top w:val="nil"/>
              <w:left w:val="single" w:sz="4" w:space="0" w:color="auto"/>
              <w:bottom w:val="double" w:sz="6" w:space="0" w:color="auto"/>
              <w:right w:val="single" w:sz="4" w:space="0" w:color="auto"/>
            </w:tcBorders>
            <w:shd w:val="clear" w:color="000000" w:fill="95B3D7"/>
            <w:vAlign w:val="center"/>
            <w:hideMark/>
          </w:tcPr>
          <w:p w14:paraId="6F9E75A9" w14:textId="77777777" w:rsidR="00CC4164" w:rsidRPr="00786621" w:rsidRDefault="00CC4164"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należności</w:t>
            </w:r>
          </w:p>
        </w:tc>
        <w:tc>
          <w:tcPr>
            <w:tcW w:w="1348" w:type="dxa"/>
            <w:tcBorders>
              <w:top w:val="nil"/>
              <w:left w:val="nil"/>
              <w:bottom w:val="double" w:sz="6" w:space="0" w:color="auto"/>
              <w:right w:val="single" w:sz="4" w:space="0" w:color="auto"/>
            </w:tcBorders>
            <w:shd w:val="clear" w:color="000000" w:fill="95B3D7"/>
            <w:vAlign w:val="center"/>
            <w:hideMark/>
          </w:tcPr>
          <w:p w14:paraId="2D14BE45" w14:textId="77777777" w:rsidR="00CC4164" w:rsidRPr="00786621" w:rsidRDefault="00CC4164"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zobowiązania</w:t>
            </w:r>
          </w:p>
        </w:tc>
        <w:tc>
          <w:tcPr>
            <w:tcW w:w="1335" w:type="dxa"/>
            <w:tcBorders>
              <w:top w:val="nil"/>
              <w:left w:val="nil"/>
              <w:bottom w:val="double" w:sz="6" w:space="0" w:color="auto"/>
              <w:right w:val="single" w:sz="4" w:space="0" w:color="auto"/>
            </w:tcBorders>
            <w:shd w:val="clear" w:color="000000" w:fill="95B3D7"/>
            <w:vAlign w:val="center"/>
            <w:hideMark/>
          </w:tcPr>
          <w:p w14:paraId="0FD429DF" w14:textId="77777777" w:rsidR="00CC4164" w:rsidRPr="00786621" w:rsidRDefault="00CC4164"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przychody</w:t>
            </w:r>
          </w:p>
        </w:tc>
        <w:tc>
          <w:tcPr>
            <w:tcW w:w="1336" w:type="dxa"/>
            <w:tcBorders>
              <w:top w:val="nil"/>
              <w:left w:val="nil"/>
              <w:bottom w:val="double" w:sz="6" w:space="0" w:color="auto"/>
              <w:right w:val="double" w:sz="6" w:space="0" w:color="auto"/>
            </w:tcBorders>
            <w:shd w:val="clear" w:color="000000" w:fill="95B3D7"/>
            <w:vAlign w:val="center"/>
            <w:hideMark/>
          </w:tcPr>
          <w:p w14:paraId="59570A74" w14:textId="77777777" w:rsidR="00CC4164" w:rsidRPr="00786621" w:rsidRDefault="00CC4164" w:rsidP="00B30289">
            <w:pPr>
              <w:spacing w:after="0" w:line="240" w:lineRule="auto"/>
              <w:jc w:val="center"/>
              <w:rPr>
                <w:rFonts w:eastAsia="Times New Roman" w:cstheme="minorHAnsi"/>
                <w:b/>
                <w:bCs/>
                <w:color w:val="000000"/>
                <w:sz w:val="18"/>
                <w:szCs w:val="18"/>
                <w:lang w:eastAsia="pl-PL"/>
              </w:rPr>
            </w:pPr>
            <w:r w:rsidRPr="00786621">
              <w:rPr>
                <w:rFonts w:eastAsia="Times New Roman" w:cstheme="minorHAnsi"/>
                <w:b/>
                <w:bCs/>
                <w:color w:val="000000"/>
                <w:sz w:val="18"/>
                <w:szCs w:val="18"/>
                <w:lang w:eastAsia="pl-PL"/>
              </w:rPr>
              <w:t>koszty</w:t>
            </w:r>
          </w:p>
        </w:tc>
      </w:tr>
      <w:tr w:rsidR="00CC4164" w:rsidRPr="00786621" w14:paraId="7A275E06" w14:textId="77777777" w:rsidTr="009B7F3E">
        <w:trPr>
          <w:trHeight w:val="283"/>
        </w:trPr>
        <w:tc>
          <w:tcPr>
            <w:tcW w:w="3664"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53910AD9" w14:textId="77777777" w:rsidR="00CC4164" w:rsidRPr="00786621" w:rsidRDefault="00CC4164"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Stalprodukt-Profil SA.</w:t>
            </w:r>
          </w:p>
        </w:tc>
        <w:tc>
          <w:tcPr>
            <w:tcW w:w="1348" w:type="dxa"/>
            <w:tcBorders>
              <w:top w:val="single" w:sz="4" w:space="0" w:color="auto"/>
              <w:left w:val="nil"/>
              <w:bottom w:val="single" w:sz="4" w:space="0" w:color="auto"/>
              <w:right w:val="single" w:sz="4" w:space="0" w:color="auto"/>
            </w:tcBorders>
            <w:shd w:val="clear" w:color="auto" w:fill="auto"/>
            <w:vAlign w:val="center"/>
          </w:tcPr>
          <w:p w14:paraId="7E5A180C" w14:textId="5BE4AB29" w:rsidR="00CC4164" w:rsidRPr="00786621" w:rsidRDefault="00CC4164" w:rsidP="00B30289">
            <w:pPr>
              <w:spacing w:after="0" w:line="240" w:lineRule="auto"/>
              <w:jc w:val="right"/>
              <w:rPr>
                <w:rFonts w:eastAsia="Times New Roman" w:cstheme="minorHAnsi"/>
                <w:color w:val="000000"/>
                <w:sz w:val="18"/>
                <w:szCs w:val="18"/>
                <w:lang w:eastAsia="pl-PL"/>
              </w:rPr>
            </w:pPr>
          </w:p>
        </w:tc>
        <w:tc>
          <w:tcPr>
            <w:tcW w:w="1348" w:type="dxa"/>
            <w:tcBorders>
              <w:top w:val="single" w:sz="4" w:space="0" w:color="auto"/>
              <w:left w:val="nil"/>
              <w:bottom w:val="single" w:sz="4" w:space="0" w:color="auto"/>
              <w:right w:val="single" w:sz="4" w:space="0" w:color="auto"/>
            </w:tcBorders>
            <w:shd w:val="clear" w:color="auto" w:fill="auto"/>
            <w:vAlign w:val="center"/>
          </w:tcPr>
          <w:p w14:paraId="61596FCE" w14:textId="57CC83AF" w:rsidR="00CC4164" w:rsidRPr="00786621" w:rsidRDefault="00CC4164" w:rsidP="00B30289">
            <w:pPr>
              <w:spacing w:after="0" w:line="240" w:lineRule="auto"/>
              <w:jc w:val="right"/>
              <w:rPr>
                <w:rFonts w:eastAsia="Times New Roman" w:cstheme="minorHAnsi"/>
                <w:color w:val="000000"/>
                <w:sz w:val="18"/>
                <w:szCs w:val="18"/>
                <w:lang w:eastAsia="pl-PL"/>
              </w:rPr>
            </w:pPr>
          </w:p>
        </w:tc>
        <w:tc>
          <w:tcPr>
            <w:tcW w:w="1335" w:type="dxa"/>
            <w:tcBorders>
              <w:top w:val="single" w:sz="4" w:space="0" w:color="auto"/>
              <w:left w:val="nil"/>
              <w:bottom w:val="single" w:sz="4" w:space="0" w:color="auto"/>
              <w:right w:val="single" w:sz="4" w:space="0" w:color="auto"/>
            </w:tcBorders>
            <w:shd w:val="clear" w:color="auto" w:fill="auto"/>
            <w:vAlign w:val="center"/>
            <w:hideMark/>
          </w:tcPr>
          <w:p w14:paraId="3F231DF5" w14:textId="67304EEC" w:rsidR="00CC4164" w:rsidRPr="00786621" w:rsidRDefault="00876134" w:rsidP="00B30289">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1</w:t>
            </w:r>
            <w:r w:rsidR="00011CC0">
              <w:rPr>
                <w:rFonts w:eastAsia="Times New Roman" w:cstheme="minorHAnsi"/>
                <w:color w:val="000000"/>
                <w:sz w:val="18"/>
                <w:szCs w:val="18"/>
                <w:lang w:eastAsia="pl-PL"/>
              </w:rPr>
              <w:t>1</w:t>
            </w:r>
          </w:p>
        </w:tc>
        <w:tc>
          <w:tcPr>
            <w:tcW w:w="1336" w:type="dxa"/>
            <w:tcBorders>
              <w:top w:val="single" w:sz="4" w:space="0" w:color="auto"/>
              <w:left w:val="nil"/>
              <w:bottom w:val="single" w:sz="4" w:space="0" w:color="auto"/>
              <w:right w:val="double" w:sz="6" w:space="0" w:color="auto"/>
            </w:tcBorders>
            <w:shd w:val="clear" w:color="auto" w:fill="auto"/>
            <w:vAlign w:val="center"/>
          </w:tcPr>
          <w:p w14:paraId="41411DF7" w14:textId="552081C6" w:rsidR="00CC4164" w:rsidRPr="00786621" w:rsidRDefault="00CC4164" w:rsidP="00B30289">
            <w:pPr>
              <w:spacing w:after="0" w:line="240" w:lineRule="auto"/>
              <w:jc w:val="right"/>
              <w:rPr>
                <w:rFonts w:eastAsia="Times New Roman" w:cstheme="minorHAnsi"/>
                <w:color w:val="000000"/>
                <w:sz w:val="18"/>
                <w:szCs w:val="18"/>
                <w:lang w:eastAsia="pl-PL"/>
              </w:rPr>
            </w:pPr>
          </w:p>
        </w:tc>
      </w:tr>
      <w:tr w:rsidR="00CC4164" w:rsidRPr="00786621" w14:paraId="6FA1FAC3" w14:textId="77777777" w:rsidTr="009B7F3E">
        <w:trPr>
          <w:trHeight w:val="283"/>
        </w:trPr>
        <w:tc>
          <w:tcPr>
            <w:tcW w:w="3664" w:type="dxa"/>
            <w:tcBorders>
              <w:top w:val="nil"/>
              <w:left w:val="double" w:sz="6" w:space="0" w:color="auto"/>
              <w:bottom w:val="double" w:sz="6" w:space="0" w:color="auto"/>
              <w:right w:val="single" w:sz="4" w:space="0" w:color="auto"/>
            </w:tcBorders>
            <w:shd w:val="clear" w:color="auto" w:fill="auto"/>
            <w:vAlign w:val="center"/>
            <w:hideMark/>
          </w:tcPr>
          <w:p w14:paraId="534F0F74" w14:textId="77777777" w:rsidR="00CC4164" w:rsidRPr="00786621" w:rsidRDefault="00CC4164"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STP Investment SA</w:t>
            </w:r>
          </w:p>
        </w:tc>
        <w:tc>
          <w:tcPr>
            <w:tcW w:w="1348" w:type="dxa"/>
            <w:tcBorders>
              <w:top w:val="nil"/>
              <w:left w:val="nil"/>
              <w:bottom w:val="double" w:sz="6" w:space="0" w:color="auto"/>
              <w:right w:val="single" w:sz="4" w:space="0" w:color="auto"/>
            </w:tcBorders>
            <w:shd w:val="clear" w:color="auto" w:fill="auto"/>
            <w:noWrap/>
            <w:vAlign w:val="bottom"/>
          </w:tcPr>
          <w:p w14:paraId="1B10B7F9" w14:textId="5404BF02" w:rsidR="00CC4164" w:rsidRPr="00786621" w:rsidRDefault="00CC4164" w:rsidP="00B30289">
            <w:pPr>
              <w:spacing w:after="0" w:line="240" w:lineRule="auto"/>
              <w:jc w:val="right"/>
              <w:rPr>
                <w:rFonts w:eastAsia="Times New Roman" w:cstheme="minorHAnsi"/>
                <w:color w:val="000000"/>
                <w:sz w:val="18"/>
                <w:szCs w:val="18"/>
                <w:lang w:eastAsia="pl-PL"/>
              </w:rPr>
            </w:pPr>
          </w:p>
        </w:tc>
        <w:tc>
          <w:tcPr>
            <w:tcW w:w="1348" w:type="dxa"/>
            <w:tcBorders>
              <w:top w:val="nil"/>
              <w:left w:val="nil"/>
              <w:bottom w:val="double" w:sz="6" w:space="0" w:color="auto"/>
              <w:right w:val="single" w:sz="4" w:space="0" w:color="auto"/>
            </w:tcBorders>
            <w:shd w:val="clear" w:color="auto" w:fill="auto"/>
            <w:noWrap/>
            <w:vAlign w:val="bottom"/>
          </w:tcPr>
          <w:p w14:paraId="6B6E9556" w14:textId="6E8734E2" w:rsidR="00CC4164" w:rsidRPr="00786621" w:rsidRDefault="00CC4164" w:rsidP="00B30289">
            <w:pPr>
              <w:spacing w:after="0" w:line="240" w:lineRule="auto"/>
              <w:jc w:val="right"/>
              <w:rPr>
                <w:rFonts w:eastAsia="Times New Roman" w:cstheme="minorHAnsi"/>
                <w:color w:val="000000"/>
                <w:sz w:val="18"/>
                <w:szCs w:val="18"/>
                <w:lang w:eastAsia="pl-PL"/>
              </w:rPr>
            </w:pPr>
          </w:p>
        </w:tc>
        <w:tc>
          <w:tcPr>
            <w:tcW w:w="1335" w:type="dxa"/>
            <w:tcBorders>
              <w:top w:val="nil"/>
              <w:left w:val="nil"/>
              <w:bottom w:val="double" w:sz="6" w:space="0" w:color="auto"/>
              <w:right w:val="single" w:sz="4" w:space="0" w:color="auto"/>
            </w:tcBorders>
            <w:shd w:val="clear" w:color="auto" w:fill="auto"/>
            <w:noWrap/>
            <w:vAlign w:val="bottom"/>
            <w:hideMark/>
          </w:tcPr>
          <w:p w14:paraId="0C63E1D5" w14:textId="77777777" w:rsidR="00CC4164" w:rsidRPr="00786621" w:rsidRDefault="00CC4164" w:rsidP="00B30289">
            <w:pPr>
              <w:spacing w:after="0" w:line="240" w:lineRule="auto"/>
              <w:jc w:val="right"/>
              <w:rPr>
                <w:rFonts w:eastAsia="Times New Roman" w:cstheme="minorHAnsi"/>
                <w:color w:val="000000"/>
                <w:sz w:val="18"/>
                <w:szCs w:val="18"/>
                <w:lang w:eastAsia="pl-PL"/>
              </w:rPr>
            </w:pPr>
            <w:r w:rsidRPr="00786621">
              <w:rPr>
                <w:rFonts w:eastAsia="Times New Roman" w:cstheme="minorHAnsi"/>
                <w:color w:val="000000"/>
                <w:sz w:val="18"/>
                <w:szCs w:val="18"/>
                <w:lang w:eastAsia="pl-PL"/>
              </w:rPr>
              <w:t>11</w:t>
            </w:r>
          </w:p>
        </w:tc>
        <w:tc>
          <w:tcPr>
            <w:tcW w:w="1336" w:type="dxa"/>
            <w:tcBorders>
              <w:top w:val="nil"/>
              <w:left w:val="nil"/>
              <w:bottom w:val="double" w:sz="6" w:space="0" w:color="auto"/>
              <w:right w:val="double" w:sz="6" w:space="0" w:color="auto"/>
            </w:tcBorders>
            <w:shd w:val="clear" w:color="auto" w:fill="auto"/>
            <w:noWrap/>
            <w:vAlign w:val="bottom"/>
          </w:tcPr>
          <w:p w14:paraId="6EDB56E8" w14:textId="5B1F5ECC" w:rsidR="00CC4164" w:rsidRPr="00786621" w:rsidRDefault="00CC4164" w:rsidP="00B30289">
            <w:pPr>
              <w:spacing w:after="0" w:line="240" w:lineRule="auto"/>
              <w:jc w:val="right"/>
              <w:rPr>
                <w:rFonts w:eastAsia="Times New Roman" w:cstheme="minorHAnsi"/>
                <w:color w:val="000000"/>
                <w:sz w:val="18"/>
                <w:szCs w:val="18"/>
                <w:lang w:eastAsia="pl-PL"/>
              </w:rPr>
            </w:pPr>
          </w:p>
        </w:tc>
      </w:tr>
    </w:tbl>
    <w:p w14:paraId="0E0DE678" w14:textId="77777777" w:rsidR="00CC4164" w:rsidRPr="00786621" w:rsidRDefault="00CC4164" w:rsidP="00B30289">
      <w:pPr>
        <w:pStyle w:val="Tekstpodstawowy"/>
        <w:spacing w:before="144"/>
        <w:ind w:left="284" w:right="-2"/>
        <w:jc w:val="both"/>
        <w:rPr>
          <w:rFonts w:asciiTheme="minorHAnsi" w:hAnsiTheme="minorHAnsi" w:cstheme="minorHAnsi"/>
          <w:szCs w:val="24"/>
        </w:rPr>
      </w:pPr>
    </w:p>
    <w:p w14:paraId="41F1551A" w14:textId="77777777" w:rsidR="009E7FE0" w:rsidRPr="00786621" w:rsidRDefault="009E7FE0" w:rsidP="00B30289">
      <w:pPr>
        <w:spacing w:line="240" w:lineRule="auto"/>
        <w:rPr>
          <w:rFonts w:cstheme="minorHAnsi"/>
          <w:sz w:val="20"/>
          <w:szCs w:val="20"/>
        </w:rPr>
      </w:pPr>
    </w:p>
    <w:p w14:paraId="20C1CDCE" w14:textId="3D41AFF7" w:rsidR="009E7FE0" w:rsidRPr="00794ECE" w:rsidRDefault="009E7FE0" w:rsidP="00794ECE">
      <w:pPr>
        <w:spacing w:line="240" w:lineRule="auto"/>
        <w:jc w:val="both"/>
        <w:rPr>
          <w:rFonts w:cstheme="minorHAnsi"/>
          <w:sz w:val="24"/>
          <w:szCs w:val="24"/>
        </w:rPr>
      </w:pPr>
      <w:r w:rsidRPr="00794ECE">
        <w:rPr>
          <w:rFonts w:cstheme="minorHAnsi"/>
          <w:sz w:val="24"/>
          <w:szCs w:val="24"/>
        </w:rPr>
        <w:t>d)</w:t>
      </w:r>
      <w:r w:rsidR="00ED749B" w:rsidRPr="00794ECE">
        <w:rPr>
          <w:rFonts w:cstheme="minorHAnsi"/>
          <w:sz w:val="24"/>
          <w:szCs w:val="24"/>
        </w:rPr>
        <w:t xml:space="preserve"> </w:t>
      </w:r>
      <w:r w:rsidRPr="00794ECE">
        <w:rPr>
          <w:rFonts w:cstheme="minorHAnsi"/>
          <w:sz w:val="24"/>
          <w:szCs w:val="24"/>
        </w:rPr>
        <w:t xml:space="preserve">wspólne przedsięwzięcia, w których jednostka jest wspólnikiem wspólnego przedsięwzięcia- transakcje nie wystąpiły </w:t>
      </w:r>
    </w:p>
    <w:p w14:paraId="46012397" w14:textId="77777777" w:rsidR="009E7FE0" w:rsidRPr="00794ECE" w:rsidRDefault="009E7FE0" w:rsidP="00794ECE">
      <w:pPr>
        <w:spacing w:line="240" w:lineRule="auto"/>
        <w:jc w:val="both"/>
        <w:rPr>
          <w:rFonts w:cstheme="minorHAnsi"/>
          <w:sz w:val="24"/>
          <w:szCs w:val="24"/>
        </w:rPr>
      </w:pPr>
      <w:r w:rsidRPr="00794ECE">
        <w:rPr>
          <w:rFonts w:cstheme="minorHAnsi"/>
          <w:sz w:val="24"/>
          <w:szCs w:val="24"/>
        </w:rPr>
        <w:t xml:space="preserve">e) kluczowy personel kierowniczy jednostki bądź jej jednostki dominującej- transakcje nie wystąpiły </w:t>
      </w:r>
    </w:p>
    <w:p w14:paraId="7B9CA4A3" w14:textId="1F17E6EA" w:rsidR="00CC4164" w:rsidRPr="00794ECE" w:rsidRDefault="009E7FE0" w:rsidP="00794ECE">
      <w:pPr>
        <w:spacing w:line="240" w:lineRule="auto"/>
        <w:jc w:val="both"/>
        <w:rPr>
          <w:rFonts w:cstheme="minorHAnsi"/>
          <w:sz w:val="24"/>
          <w:szCs w:val="24"/>
        </w:rPr>
      </w:pPr>
      <w:r w:rsidRPr="00794ECE">
        <w:rPr>
          <w:rFonts w:cstheme="minorHAnsi"/>
          <w:sz w:val="24"/>
          <w:szCs w:val="24"/>
        </w:rPr>
        <w:t>f) pozostałe podmioty powiązane -</w:t>
      </w:r>
      <w:r w:rsidR="009F76FC">
        <w:rPr>
          <w:rFonts w:cstheme="minorHAnsi"/>
          <w:sz w:val="24"/>
          <w:szCs w:val="24"/>
        </w:rPr>
        <w:t xml:space="preserve"> </w:t>
      </w:r>
      <w:r w:rsidRPr="00794ECE">
        <w:rPr>
          <w:rFonts w:cstheme="minorHAnsi"/>
          <w:sz w:val="24"/>
          <w:szCs w:val="24"/>
        </w:rPr>
        <w:t xml:space="preserve">transakcje nie </w:t>
      </w:r>
      <w:r w:rsidRPr="009F76FC">
        <w:rPr>
          <w:rFonts w:cstheme="minorHAnsi"/>
          <w:sz w:val="24"/>
          <w:szCs w:val="24"/>
        </w:rPr>
        <w:t>wystąpiły</w:t>
      </w:r>
      <w:r w:rsidR="00620704" w:rsidRPr="009F76FC">
        <w:rPr>
          <w:rFonts w:cstheme="minorHAnsi"/>
          <w:sz w:val="24"/>
          <w:szCs w:val="24"/>
        </w:rPr>
        <w:t>.</w:t>
      </w:r>
      <w:bookmarkEnd w:id="1223"/>
      <w:bookmarkEnd w:id="1224"/>
    </w:p>
    <w:p w14:paraId="1654C0B0" w14:textId="72F11843" w:rsidR="00CE19DE" w:rsidRPr="00786621" w:rsidRDefault="0029295A">
      <w:pPr>
        <w:pStyle w:val="Nagwek3"/>
        <w:numPr>
          <w:ilvl w:val="1"/>
          <w:numId w:val="11"/>
        </w:numPr>
        <w:spacing w:line="240" w:lineRule="auto"/>
        <w:rPr>
          <w:rFonts w:asciiTheme="minorHAnsi" w:hAnsiTheme="minorHAnsi" w:cstheme="minorHAnsi"/>
        </w:rPr>
      </w:pPr>
      <w:bookmarkStart w:id="1225" w:name="_Toc165029169"/>
      <w:bookmarkStart w:id="1226" w:name="XBRLBlock_1249297913"/>
      <w:r w:rsidRPr="00F372F8">
        <w:rPr>
          <w:rFonts w:asciiTheme="minorHAnsi" w:hAnsiTheme="minorHAnsi" w:cstheme="minorHAnsi"/>
        </w:rPr>
        <w:t>W</w:t>
      </w:r>
      <w:r w:rsidRPr="00786621">
        <w:rPr>
          <w:rFonts w:asciiTheme="minorHAnsi" w:hAnsiTheme="minorHAnsi" w:cstheme="minorHAnsi"/>
        </w:rPr>
        <w:t>PŁYW PANDEMII KORONO WIRUSA COVID-19 NA SYTUACJĘ SPÓŁKI</w:t>
      </w:r>
      <w:bookmarkEnd w:id="1225"/>
    </w:p>
    <w:p w14:paraId="33E53945" w14:textId="63F39698" w:rsidR="00CC4164" w:rsidRPr="00794ECE" w:rsidRDefault="00CC4164" w:rsidP="00794ECE">
      <w:pPr>
        <w:spacing w:line="240" w:lineRule="auto"/>
        <w:jc w:val="both"/>
        <w:rPr>
          <w:rFonts w:cstheme="minorHAnsi"/>
          <w:sz w:val="24"/>
          <w:szCs w:val="24"/>
        </w:rPr>
      </w:pPr>
      <w:r w:rsidRPr="00794ECE">
        <w:rPr>
          <w:rFonts w:cstheme="minorHAnsi"/>
          <w:sz w:val="24"/>
          <w:szCs w:val="24"/>
        </w:rPr>
        <w:t>Oceniając wpływ koronawirusa COVID-19 na działalność Emitenta należy podkreślić, w okresie roku 202</w:t>
      </w:r>
      <w:r w:rsidR="00C617F0" w:rsidRPr="00794ECE">
        <w:rPr>
          <w:rFonts w:cstheme="minorHAnsi"/>
          <w:sz w:val="24"/>
          <w:szCs w:val="24"/>
        </w:rPr>
        <w:t>3</w:t>
      </w:r>
      <w:r w:rsidRPr="00794ECE">
        <w:rPr>
          <w:rFonts w:cstheme="minorHAnsi"/>
          <w:sz w:val="24"/>
          <w:szCs w:val="24"/>
        </w:rPr>
        <w:t xml:space="preserve"> roku nie zaobserwowano wpływu na działalność segmentów operacyjnych</w:t>
      </w:r>
      <w:r w:rsidRPr="00F372F8">
        <w:rPr>
          <w:rFonts w:cstheme="minorHAnsi"/>
          <w:sz w:val="24"/>
          <w:szCs w:val="24"/>
        </w:rPr>
        <w:t>.</w:t>
      </w:r>
      <w:bookmarkEnd w:id="1226"/>
    </w:p>
    <w:p w14:paraId="15940AFC" w14:textId="171D4FE0" w:rsidR="00CE19DE" w:rsidRPr="00786621" w:rsidRDefault="0029295A">
      <w:pPr>
        <w:pStyle w:val="Nagwek3"/>
        <w:numPr>
          <w:ilvl w:val="1"/>
          <w:numId w:val="11"/>
        </w:numPr>
        <w:spacing w:line="240" w:lineRule="auto"/>
        <w:rPr>
          <w:rFonts w:asciiTheme="minorHAnsi" w:hAnsiTheme="minorHAnsi" w:cstheme="minorHAnsi"/>
        </w:rPr>
      </w:pPr>
      <w:bookmarkStart w:id="1227" w:name="_Toc165029170"/>
      <w:bookmarkStart w:id="1228" w:name="XBRLBlock__947157419"/>
      <w:bookmarkStart w:id="1229" w:name="XBRLBlock_464972241"/>
      <w:r w:rsidRPr="00F372F8">
        <w:rPr>
          <w:rFonts w:asciiTheme="minorHAnsi" w:hAnsiTheme="minorHAnsi" w:cstheme="minorHAnsi"/>
        </w:rPr>
        <w:t>Z</w:t>
      </w:r>
      <w:r w:rsidRPr="00786621">
        <w:rPr>
          <w:rFonts w:asciiTheme="minorHAnsi" w:hAnsiTheme="minorHAnsi" w:cstheme="minorHAnsi"/>
        </w:rPr>
        <w:t>DARZENIA PO DNIU BILANSOWYM</w:t>
      </w:r>
      <w:bookmarkEnd w:id="1227"/>
    </w:p>
    <w:p w14:paraId="32A83BA4" w14:textId="7E5EACE3" w:rsidR="00CC4164" w:rsidRDefault="00CC4164" w:rsidP="00C472DB">
      <w:pPr>
        <w:spacing w:line="240" w:lineRule="auto"/>
        <w:jc w:val="both"/>
        <w:rPr>
          <w:rFonts w:cstheme="minorHAnsi"/>
          <w:sz w:val="24"/>
          <w:szCs w:val="24"/>
        </w:rPr>
      </w:pPr>
      <w:r w:rsidRPr="00786621">
        <w:rPr>
          <w:rFonts w:cstheme="minorHAnsi"/>
          <w:sz w:val="24"/>
          <w:szCs w:val="24"/>
        </w:rPr>
        <w:t>W okresie sprawozdawczym oraz po dniu 31.12.202</w:t>
      </w:r>
      <w:r w:rsidR="00C617F0">
        <w:rPr>
          <w:rFonts w:cstheme="minorHAnsi"/>
          <w:sz w:val="24"/>
          <w:szCs w:val="24"/>
        </w:rPr>
        <w:t>3</w:t>
      </w:r>
      <w:r w:rsidRPr="00786621">
        <w:rPr>
          <w:rFonts w:cstheme="minorHAnsi"/>
          <w:sz w:val="24"/>
          <w:szCs w:val="24"/>
        </w:rPr>
        <w:t xml:space="preserve"> r. do czasu sporządzenia niniejszego sprawozdania finansowego za rok 202</w:t>
      </w:r>
      <w:r w:rsidR="00C617F0">
        <w:rPr>
          <w:rFonts w:cstheme="minorHAnsi"/>
          <w:sz w:val="24"/>
          <w:szCs w:val="24"/>
        </w:rPr>
        <w:t>3</w:t>
      </w:r>
      <w:r w:rsidRPr="00786621">
        <w:rPr>
          <w:rFonts w:cstheme="minorHAnsi"/>
          <w:sz w:val="24"/>
          <w:szCs w:val="24"/>
        </w:rPr>
        <w:t xml:space="preserve"> roku nie wystąpiły poza wymienionymi w niniejszym sprawozdaniu</w:t>
      </w:r>
      <w:r w:rsidR="00C472DB" w:rsidRPr="00786621">
        <w:rPr>
          <w:rFonts w:cstheme="minorHAnsi"/>
          <w:sz w:val="24"/>
          <w:szCs w:val="24"/>
        </w:rPr>
        <w:t xml:space="preserve"> oraz w sprawozdaniu Zarządu</w:t>
      </w:r>
      <w:r w:rsidRPr="00786621">
        <w:rPr>
          <w:rFonts w:cstheme="minorHAnsi"/>
          <w:sz w:val="24"/>
          <w:szCs w:val="24"/>
        </w:rPr>
        <w:t xml:space="preserve">, inne ważne zdarzenia, które mogłyby w znaczący sposób wpłynąć na sytuację jednostki oraz jej wyniki </w:t>
      </w:r>
      <w:r w:rsidR="00C472DB" w:rsidRPr="00786621">
        <w:rPr>
          <w:rFonts w:cstheme="minorHAnsi"/>
          <w:sz w:val="24"/>
          <w:szCs w:val="24"/>
        </w:rPr>
        <w:t>(w tym przyszłe) wyniki finansowe</w:t>
      </w:r>
      <w:r w:rsidRPr="00786621">
        <w:rPr>
          <w:rFonts w:cstheme="minorHAnsi"/>
          <w:sz w:val="24"/>
          <w:szCs w:val="24"/>
        </w:rPr>
        <w:t>. Zarząd jednostki nie posiada również innych informacji, które jego zdaniem są istotne dla oceny i zmiany sytuacji kadrowej, majątkowej i finansowej, a także informacji istotnych dla oceny możliwości realizacji swoich zobowiązań</w:t>
      </w:r>
      <w:r w:rsidRPr="00F372F8">
        <w:rPr>
          <w:rFonts w:cstheme="minorHAnsi"/>
          <w:sz w:val="24"/>
          <w:szCs w:val="24"/>
        </w:rPr>
        <w:t>.</w:t>
      </w:r>
      <w:bookmarkEnd w:id="1228"/>
      <w:bookmarkEnd w:id="1229"/>
    </w:p>
    <w:p w14:paraId="4EA71232" w14:textId="2F3805E3" w:rsidR="007D5F54" w:rsidRPr="009F76FC" w:rsidRDefault="007D5F54" w:rsidP="007D5F54">
      <w:pPr>
        <w:pStyle w:val="Nagwek3"/>
        <w:numPr>
          <w:ilvl w:val="1"/>
          <w:numId w:val="11"/>
        </w:numPr>
        <w:spacing w:line="240" w:lineRule="auto"/>
        <w:rPr>
          <w:rFonts w:asciiTheme="minorHAnsi" w:hAnsiTheme="minorHAnsi" w:cstheme="minorHAnsi"/>
          <w:iCs/>
        </w:rPr>
      </w:pPr>
      <w:bookmarkStart w:id="1230" w:name="_Toc165029171"/>
      <w:bookmarkStart w:id="1231" w:name="XBRLBlock_159375188"/>
      <w:r w:rsidRPr="009F76FC">
        <w:rPr>
          <w:rFonts w:asciiTheme="minorHAnsi" w:hAnsiTheme="minorHAnsi" w:cstheme="minorHAnsi"/>
          <w:iCs/>
        </w:rPr>
        <w:t>CZYNNIKI, KTÓRE MOGĄ WPŁYNĄĆ NA SYT</w:t>
      </w:r>
      <w:r w:rsidR="001272F4" w:rsidRPr="009F76FC">
        <w:rPr>
          <w:rFonts w:asciiTheme="minorHAnsi" w:hAnsiTheme="minorHAnsi" w:cstheme="minorHAnsi"/>
          <w:iCs/>
        </w:rPr>
        <w:t>UACJĘ FINANSOWĄ I MAJĄTKOWĄ GRUPY KAPITAŁOWEJ</w:t>
      </w:r>
      <w:bookmarkEnd w:id="1230"/>
    </w:p>
    <w:p w14:paraId="066FE87E" w14:textId="77777777" w:rsidR="007D5F54" w:rsidRPr="008D5AE9" w:rsidRDefault="007D5F54" w:rsidP="007D5F54"/>
    <w:p w14:paraId="16729031" w14:textId="00196895" w:rsidR="007D5F54" w:rsidRPr="008D5AE9" w:rsidRDefault="007D5F54" w:rsidP="007D5F54">
      <w:pPr>
        <w:jc w:val="both"/>
        <w:rPr>
          <w:sz w:val="24"/>
          <w:szCs w:val="24"/>
        </w:rPr>
      </w:pPr>
      <w:r w:rsidRPr="008D5AE9">
        <w:rPr>
          <w:sz w:val="24"/>
          <w:szCs w:val="24"/>
        </w:rPr>
        <w:t xml:space="preserve">W ocenie Zarządu, czynnikami, które mogą wpłynąć na osiągnięte wyniki Grupy </w:t>
      </w:r>
      <w:r w:rsidRPr="008D5AE9">
        <w:rPr>
          <w:sz w:val="24"/>
          <w:szCs w:val="24"/>
        </w:rPr>
        <w:br/>
        <w:t>w perspektywie co najmniej kolejnego kwartału będą:</w:t>
      </w:r>
    </w:p>
    <w:p w14:paraId="13B3EBA3" w14:textId="7D3369A7" w:rsidR="007D5F54" w:rsidRPr="008D5AE9" w:rsidRDefault="007D5F54" w:rsidP="007D5F54">
      <w:pPr>
        <w:pStyle w:val="Tekstpodstawowywcity"/>
        <w:tabs>
          <w:tab w:val="left" w:pos="142"/>
          <w:tab w:val="num" w:pos="2003"/>
        </w:tabs>
        <w:spacing w:after="0" w:line="240" w:lineRule="auto"/>
        <w:ind w:left="0"/>
        <w:jc w:val="both"/>
        <w:rPr>
          <w:rFonts w:cstheme="minorHAnsi"/>
          <w:sz w:val="24"/>
          <w:szCs w:val="24"/>
        </w:rPr>
      </w:pPr>
      <w:r w:rsidRPr="008D5AE9">
        <w:rPr>
          <w:rFonts w:cstheme="minorHAnsi"/>
          <w:sz w:val="24"/>
          <w:szCs w:val="24"/>
        </w:rPr>
        <w:t xml:space="preserve">-kształtowanie się cen wsadu oraz cen </w:t>
      </w:r>
      <w:proofErr w:type="gramStart"/>
      <w:r w:rsidRPr="008D5AE9">
        <w:rPr>
          <w:rFonts w:cstheme="minorHAnsi"/>
          <w:sz w:val="24"/>
          <w:szCs w:val="24"/>
        </w:rPr>
        <w:t>i  popytu</w:t>
      </w:r>
      <w:proofErr w:type="gramEnd"/>
      <w:r w:rsidRPr="008D5AE9">
        <w:rPr>
          <w:rFonts w:cstheme="minorHAnsi"/>
          <w:sz w:val="24"/>
          <w:szCs w:val="24"/>
        </w:rPr>
        <w:t xml:space="preserve"> na wyroby Grupy Kapitałowej, w tym zwłaszcza na blachy transformatorowe,</w:t>
      </w:r>
    </w:p>
    <w:p w14:paraId="190D230A" w14:textId="38693862" w:rsidR="007D5F54" w:rsidRPr="008D5AE9" w:rsidRDefault="007D5F54" w:rsidP="007D5F54">
      <w:pPr>
        <w:pStyle w:val="Tekstpodstawowywcity"/>
        <w:tabs>
          <w:tab w:val="left" w:pos="142"/>
          <w:tab w:val="num" w:pos="2003"/>
        </w:tabs>
        <w:spacing w:after="0" w:line="240" w:lineRule="auto"/>
        <w:ind w:left="0"/>
        <w:jc w:val="both"/>
        <w:rPr>
          <w:rFonts w:cstheme="minorHAnsi"/>
          <w:sz w:val="24"/>
          <w:szCs w:val="24"/>
        </w:rPr>
      </w:pPr>
      <w:r w:rsidRPr="008D5AE9">
        <w:rPr>
          <w:rFonts w:cstheme="minorHAnsi"/>
          <w:sz w:val="24"/>
          <w:szCs w:val="24"/>
        </w:rPr>
        <w:t>-kształtowanie się cen koncentratu cynku,</w:t>
      </w:r>
    </w:p>
    <w:p w14:paraId="57D5BEBF" w14:textId="37A4E616" w:rsidR="007D5F54" w:rsidRPr="008D5AE9" w:rsidRDefault="007D5F54" w:rsidP="007D5F54">
      <w:pPr>
        <w:pStyle w:val="Tekstpodstawowywcity"/>
        <w:tabs>
          <w:tab w:val="left" w:pos="142"/>
          <w:tab w:val="num" w:pos="2003"/>
        </w:tabs>
        <w:spacing w:after="0" w:line="240" w:lineRule="auto"/>
        <w:ind w:left="0"/>
        <w:jc w:val="both"/>
        <w:rPr>
          <w:rFonts w:cstheme="minorHAnsi"/>
          <w:sz w:val="24"/>
          <w:szCs w:val="24"/>
        </w:rPr>
      </w:pPr>
      <w:r w:rsidRPr="008D5AE9">
        <w:rPr>
          <w:rFonts w:cstheme="minorHAnsi"/>
          <w:sz w:val="24"/>
          <w:szCs w:val="24"/>
        </w:rPr>
        <w:t xml:space="preserve">-kształtowanie się cen cynku i ołowiu na LME oraz srebra na </w:t>
      </w:r>
      <w:proofErr w:type="gramStart"/>
      <w:r w:rsidRPr="008D5AE9">
        <w:rPr>
          <w:rFonts w:cstheme="minorHAnsi"/>
          <w:sz w:val="24"/>
          <w:szCs w:val="24"/>
        </w:rPr>
        <w:t>LBM ,</w:t>
      </w:r>
      <w:proofErr w:type="gramEnd"/>
    </w:p>
    <w:p w14:paraId="1041466F" w14:textId="4C1BB5B4" w:rsidR="007D5F54" w:rsidRPr="008D5AE9" w:rsidRDefault="007D5F54" w:rsidP="007D5F54">
      <w:pPr>
        <w:pStyle w:val="Tekstpodstawowywcity"/>
        <w:tabs>
          <w:tab w:val="left" w:pos="142"/>
          <w:tab w:val="num" w:pos="2003"/>
        </w:tabs>
        <w:spacing w:after="0" w:line="240" w:lineRule="auto"/>
        <w:ind w:left="0"/>
        <w:jc w:val="both"/>
        <w:rPr>
          <w:rFonts w:cstheme="minorHAnsi"/>
          <w:sz w:val="24"/>
          <w:szCs w:val="24"/>
        </w:rPr>
      </w:pPr>
      <w:r w:rsidRPr="008D5AE9">
        <w:rPr>
          <w:rFonts w:cstheme="minorHAnsi"/>
          <w:sz w:val="24"/>
          <w:szCs w:val="24"/>
        </w:rPr>
        <w:lastRenderedPageBreak/>
        <w:t>-kształtowanie się kursów walutowych,</w:t>
      </w:r>
    </w:p>
    <w:p w14:paraId="09DE5597" w14:textId="5E16A0D1" w:rsidR="007D5F54" w:rsidRPr="008D5AE9" w:rsidRDefault="007D5F54" w:rsidP="007D5F54">
      <w:pPr>
        <w:pStyle w:val="Tekstpodstawowywcity"/>
        <w:tabs>
          <w:tab w:val="left" w:pos="142"/>
          <w:tab w:val="num" w:pos="2003"/>
        </w:tabs>
        <w:spacing w:after="0" w:line="240" w:lineRule="auto"/>
        <w:ind w:left="0"/>
        <w:jc w:val="both"/>
        <w:rPr>
          <w:rFonts w:cstheme="minorHAnsi"/>
          <w:sz w:val="24"/>
          <w:szCs w:val="24"/>
        </w:rPr>
      </w:pPr>
      <w:r w:rsidRPr="008D5AE9">
        <w:rPr>
          <w:rFonts w:cstheme="minorHAnsi"/>
          <w:sz w:val="24"/>
          <w:szCs w:val="24"/>
        </w:rPr>
        <w:t>-kształtowanie się cen energii elektrycznej i surowców energetycznych,</w:t>
      </w:r>
    </w:p>
    <w:p w14:paraId="31864824" w14:textId="25245761" w:rsidR="007D5F54" w:rsidRPr="008D5AE9" w:rsidRDefault="007D5F54" w:rsidP="007D5F54">
      <w:pPr>
        <w:pStyle w:val="default0"/>
        <w:tabs>
          <w:tab w:val="left" w:pos="142"/>
          <w:tab w:val="num" w:pos="700"/>
        </w:tabs>
        <w:spacing w:before="0" w:beforeAutospacing="0" w:after="0" w:afterAutospacing="0"/>
        <w:jc w:val="both"/>
        <w:rPr>
          <w:rFonts w:asciiTheme="minorHAnsi" w:hAnsiTheme="minorHAnsi" w:cstheme="minorHAnsi"/>
        </w:rPr>
      </w:pPr>
      <w:r w:rsidRPr="008D5AE9">
        <w:rPr>
          <w:rFonts w:asciiTheme="minorHAnsi" w:hAnsiTheme="minorHAnsi" w:cstheme="minorHAnsi"/>
        </w:rPr>
        <w:t>-kształtowanie się cen oraz dostępność gazu,</w:t>
      </w:r>
    </w:p>
    <w:p w14:paraId="078A4F18" w14:textId="7E38FBD3" w:rsidR="007D5F54" w:rsidRPr="007D5F54" w:rsidRDefault="007D5F54" w:rsidP="007D5F54">
      <w:pPr>
        <w:pStyle w:val="default0"/>
        <w:tabs>
          <w:tab w:val="left" w:pos="142"/>
          <w:tab w:val="num" w:pos="700"/>
        </w:tabs>
        <w:spacing w:before="0" w:beforeAutospacing="0" w:after="0" w:afterAutospacing="0"/>
        <w:jc w:val="both"/>
        <w:rPr>
          <w:rFonts w:asciiTheme="minorHAnsi" w:hAnsiTheme="minorHAnsi" w:cstheme="minorHAnsi"/>
        </w:rPr>
      </w:pPr>
      <w:r w:rsidRPr="008D5AE9">
        <w:rPr>
          <w:rFonts w:asciiTheme="minorHAnsi" w:hAnsiTheme="minorHAnsi" w:cstheme="minorHAnsi"/>
        </w:rPr>
        <w:t xml:space="preserve">-ceny uprawnień do emisji </w:t>
      </w:r>
      <w:r w:rsidRPr="009F76FC">
        <w:rPr>
          <w:rFonts w:asciiTheme="minorHAnsi" w:hAnsiTheme="minorHAnsi" w:cstheme="minorHAnsi"/>
        </w:rPr>
        <w:t>CO</w:t>
      </w:r>
      <w:r w:rsidRPr="009F76FC">
        <w:rPr>
          <w:rFonts w:asciiTheme="minorHAnsi" w:hAnsiTheme="minorHAnsi" w:cstheme="minorHAnsi"/>
          <w:vertAlign w:val="subscript"/>
        </w:rPr>
        <w:t>2</w:t>
      </w:r>
      <w:r w:rsidRPr="009F76FC">
        <w:rPr>
          <w:rFonts w:asciiTheme="minorHAnsi" w:hAnsiTheme="minorHAnsi" w:cstheme="minorHAnsi"/>
        </w:rPr>
        <w:t>.</w:t>
      </w:r>
      <w:bookmarkEnd w:id="1231"/>
    </w:p>
    <w:p w14:paraId="29814DB9" w14:textId="77777777" w:rsidR="007D5F54" w:rsidRPr="00786621" w:rsidRDefault="007D5F54" w:rsidP="00C472DB">
      <w:pPr>
        <w:spacing w:line="240" w:lineRule="auto"/>
        <w:jc w:val="both"/>
        <w:rPr>
          <w:rFonts w:cstheme="minorHAnsi"/>
          <w:sz w:val="24"/>
          <w:szCs w:val="24"/>
        </w:rPr>
      </w:pPr>
    </w:p>
    <w:p w14:paraId="6B7615CC" w14:textId="7E524CEF" w:rsidR="00CE19DE" w:rsidRPr="00786621" w:rsidRDefault="002D7E71">
      <w:pPr>
        <w:pStyle w:val="Nagwek3"/>
        <w:numPr>
          <w:ilvl w:val="1"/>
          <w:numId w:val="11"/>
        </w:numPr>
        <w:spacing w:line="240" w:lineRule="auto"/>
        <w:rPr>
          <w:rFonts w:asciiTheme="minorHAnsi" w:hAnsiTheme="minorHAnsi" w:cstheme="minorHAnsi"/>
        </w:rPr>
      </w:pPr>
      <w:bookmarkStart w:id="1232" w:name="_Toc165029172"/>
      <w:bookmarkStart w:id="1233" w:name="XBRLBlock_1688898789"/>
      <w:r w:rsidRPr="00F372F8">
        <w:rPr>
          <w:rFonts w:asciiTheme="minorHAnsi" w:hAnsiTheme="minorHAnsi" w:cstheme="minorHAnsi"/>
        </w:rPr>
        <w:t>I</w:t>
      </w:r>
      <w:r w:rsidRPr="00786621">
        <w:rPr>
          <w:rFonts w:asciiTheme="minorHAnsi" w:hAnsiTheme="minorHAnsi" w:cstheme="minorHAnsi"/>
        </w:rPr>
        <w:t xml:space="preserve">NFORMACJA DOTYCZĄCA SYTUACJI POLITYCZNO-GOSPODARCZEJ NA TERYTORIUM UKRAINY I </w:t>
      </w:r>
      <w:proofErr w:type="gramStart"/>
      <w:r w:rsidRPr="00786621">
        <w:rPr>
          <w:rFonts w:asciiTheme="minorHAnsi" w:hAnsiTheme="minorHAnsi" w:cstheme="minorHAnsi"/>
        </w:rPr>
        <w:t>JEJ  POTENCJALNEGO</w:t>
      </w:r>
      <w:proofErr w:type="gramEnd"/>
      <w:r w:rsidRPr="00786621">
        <w:rPr>
          <w:rFonts w:asciiTheme="minorHAnsi" w:hAnsiTheme="minorHAnsi" w:cstheme="minorHAnsi"/>
        </w:rPr>
        <w:t xml:space="preserve"> WPŁYWU NA DZIAŁALNOŚĆ EMITENTA I JEGO GRUPY KAPITAŁOWEJ.</w:t>
      </w:r>
      <w:bookmarkEnd w:id="1232"/>
    </w:p>
    <w:p w14:paraId="17A23A0E" w14:textId="77777777" w:rsidR="00CC4164" w:rsidRPr="00786621" w:rsidRDefault="00CC4164" w:rsidP="006C5739">
      <w:pPr>
        <w:spacing w:line="240" w:lineRule="auto"/>
        <w:jc w:val="both"/>
        <w:rPr>
          <w:rFonts w:cstheme="minorHAnsi"/>
          <w:sz w:val="24"/>
          <w:szCs w:val="24"/>
        </w:rPr>
      </w:pPr>
      <w:r w:rsidRPr="00786621">
        <w:rPr>
          <w:rFonts w:cstheme="minorHAnsi"/>
          <w:sz w:val="24"/>
          <w:szCs w:val="24"/>
        </w:rPr>
        <w:t xml:space="preserve">Stalprodukt </w:t>
      </w:r>
      <w:proofErr w:type="gramStart"/>
      <w:r w:rsidRPr="00786621">
        <w:rPr>
          <w:rFonts w:cstheme="minorHAnsi"/>
          <w:sz w:val="24"/>
          <w:szCs w:val="24"/>
        </w:rPr>
        <w:t>S.A.,</w:t>
      </w:r>
      <w:proofErr w:type="gramEnd"/>
      <w:r w:rsidRPr="00786621">
        <w:rPr>
          <w:rFonts w:cstheme="minorHAnsi"/>
          <w:sz w:val="24"/>
          <w:szCs w:val="24"/>
        </w:rPr>
        <w:t xml:space="preserve"> oraz spółki Grupy Kapitałowej nie posiadają żadnych aktywów na terenie Ukrainy. </w:t>
      </w:r>
    </w:p>
    <w:p w14:paraId="02634915" w14:textId="2ADAA4AF" w:rsidR="006C5739" w:rsidRDefault="00CC4164" w:rsidP="00794ECE">
      <w:pPr>
        <w:spacing w:line="240" w:lineRule="auto"/>
        <w:jc w:val="both"/>
        <w:rPr>
          <w:rFonts w:cstheme="minorHAnsi"/>
          <w:sz w:val="24"/>
          <w:szCs w:val="24"/>
        </w:rPr>
      </w:pPr>
      <w:r w:rsidRPr="00786621">
        <w:rPr>
          <w:rFonts w:cstheme="minorHAnsi"/>
          <w:sz w:val="24"/>
          <w:szCs w:val="24"/>
        </w:rPr>
        <w:t>Spółka Stalprodukt prowadzi w bardzo ograniczonym zakresie działalność handlową z odbiorcami na terenie Ukrainy i Rosji. Udział tych klientów w strukturze sprzedaży Spółki jest nieistotny. Wartość sprzedaży do ww. krajów stanowiła 0</w:t>
      </w:r>
      <w:r w:rsidR="00935B2A" w:rsidRPr="00786621">
        <w:rPr>
          <w:rFonts w:cstheme="minorHAnsi"/>
          <w:sz w:val="24"/>
          <w:szCs w:val="24"/>
        </w:rPr>
        <w:t xml:space="preserve">,22% w 2020 oraz 0,25% w 2021. </w:t>
      </w:r>
    </w:p>
    <w:p w14:paraId="42F7E99C" w14:textId="77777777" w:rsidR="001272F4" w:rsidRDefault="00CC4164" w:rsidP="001272F4">
      <w:pPr>
        <w:autoSpaceDE w:val="0"/>
        <w:autoSpaceDN w:val="0"/>
        <w:adjustRightInd w:val="0"/>
        <w:spacing w:after="0"/>
        <w:jc w:val="both"/>
        <w:rPr>
          <w:rFonts w:cstheme="minorHAnsi"/>
        </w:rPr>
      </w:pPr>
      <w:r w:rsidRPr="001272F4">
        <w:rPr>
          <w:rFonts w:cstheme="minorHAnsi"/>
          <w:sz w:val="24"/>
          <w:szCs w:val="24"/>
        </w:rPr>
        <w:t xml:space="preserve">Za pierwsze 2 miesiące 2022 roku do rozpoczęcia konfliktu zbrojnego wynosiła 0,03% przychodów ze sprzedaży. Głównym kierunkiem dostaw materiałów wsadowych dla Stalproduktu (w tym przede wszystkim blach gorącowalcowanych) są huty należące do koncernu </w:t>
      </w:r>
      <w:proofErr w:type="spellStart"/>
      <w:r w:rsidRPr="001272F4">
        <w:rPr>
          <w:rFonts w:cstheme="minorHAnsi"/>
          <w:sz w:val="24"/>
          <w:szCs w:val="24"/>
        </w:rPr>
        <w:t>ArcelorMittal</w:t>
      </w:r>
      <w:proofErr w:type="spellEnd"/>
      <w:r w:rsidRPr="001272F4">
        <w:rPr>
          <w:rFonts w:cstheme="minorHAnsi"/>
          <w:sz w:val="24"/>
          <w:szCs w:val="24"/>
        </w:rPr>
        <w:t>, zlokalizowane w Polsce i Europie zachodniej. Spółka dokonuje jedynie uzupełniających zakupów wsadu z hut w Ukrainie i Rosji (dotyczy to wyłącznie Segmentu Profili). Wartościowo zakupy z ww. krajów stanowiły odpowiednio 5,94% w 202</w:t>
      </w:r>
      <w:r w:rsidR="00AA5382" w:rsidRPr="001272F4">
        <w:rPr>
          <w:rFonts w:cstheme="minorHAnsi"/>
          <w:sz w:val="24"/>
          <w:szCs w:val="24"/>
        </w:rPr>
        <w:t>0</w:t>
      </w:r>
      <w:r w:rsidRPr="001272F4">
        <w:rPr>
          <w:rFonts w:cstheme="minorHAnsi"/>
          <w:sz w:val="24"/>
          <w:szCs w:val="24"/>
        </w:rPr>
        <w:t xml:space="preserve"> oraz 9,73% </w:t>
      </w:r>
      <w:r w:rsidR="00AA5382" w:rsidRPr="001272F4">
        <w:rPr>
          <w:rFonts w:cstheme="minorHAnsi"/>
          <w:sz w:val="24"/>
          <w:szCs w:val="24"/>
        </w:rPr>
        <w:t xml:space="preserve">w 2021 roku </w:t>
      </w:r>
      <w:r w:rsidRPr="001272F4">
        <w:rPr>
          <w:rFonts w:cstheme="minorHAnsi"/>
          <w:sz w:val="24"/>
          <w:szCs w:val="24"/>
        </w:rPr>
        <w:t>zakupów materiałowych. Za pierwsze 2 miesiące 2022 do rozpoczęcia konfliktu zbrojnego wartość zakupów stanowiła 5,96% całkowitych zakupów materiałowych</w:t>
      </w:r>
      <w:r w:rsidRPr="00786621">
        <w:rPr>
          <w:rFonts w:cstheme="minorHAnsi"/>
          <w:sz w:val="24"/>
          <w:szCs w:val="24"/>
        </w:rPr>
        <w:t>.</w:t>
      </w:r>
      <w:r w:rsidR="001272F4">
        <w:rPr>
          <w:rFonts w:cstheme="minorHAnsi"/>
        </w:rPr>
        <w:t xml:space="preserve"> </w:t>
      </w:r>
    </w:p>
    <w:p w14:paraId="422F55F1" w14:textId="3BC9E8CD" w:rsidR="001272F4" w:rsidRDefault="001272F4" w:rsidP="001272F4">
      <w:pPr>
        <w:autoSpaceDE w:val="0"/>
        <w:autoSpaceDN w:val="0"/>
        <w:adjustRightInd w:val="0"/>
        <w:spacing w:after="0"/>
        <w:jc w:val="both"/>
        <w:rPr>
          <w:rFonts w:cstheme="minorHAnsi"/>
          <w:sz w:val="24"/>
          <w:szCs w:val="24"/>
        </w:rPr>
      </w:pPr>
      <w:r>
        <w:rPr>
          <w:rFonts w:cstheme="minorHAnsi"/>
          <w:sz w:val="24"/>
          <w:szCs w:val="24"/>
        </w:rPr>
        <w:t xml:space="preserve">Emitent </w:t>
      </w:r>
      <w:r w:rsidRPr="004809C7">
        <w:rPr>
          <w:rFonts w:cstheme="minorHAnsi"/>
          <w:sz w:val="24"/>
          <w:szCs w:val="24"/>
        </w:rPr>
        <w:t xml:space="preserve">dokonuje jedynie uzupełniających zakupów wsadu z hut </w:t>
      </w:r>
      <w:r>
        <w:rPr>
          <w:rFonts w:cstheme="minorHAnsi"/>
          <w:sz w:val="24"/>
          <w:szCs w:val="24"/>
        </w:rPr>
        <w:t>na</w:t>
      </w:r>
      <w:r w:rsidRPr="004809C7">
        <w:rPr>
          <w:rFonts w:cstheme="minorHAnsi"/>
          <w:sz w:val="24"/>
          <w:szCs w:val="24"/>
        </w:rPr>
        <w:t xml:space="preserve"> Ukraini</w:t>
      </w:r>
      <w:r>
        <w:rPr>
          <w:rFonts w:cstheme="minorHAnsi"/>
          <w:sz w:val="24"/>
          <w:szCs w:val="24"/>
        </w:rPr>
        <w:t xml:space="preserve">e </w:t>
      </w:r>
      <w:r w:rsidRPr="004809C7">
        <w:rPr>
          <w:rFonts w:cstheme="minorHAnsi"/>
          <w:sz w:val="24"/>
          <w:szCs w:val="24"/>
        </w:rPr>
        <w:t xml:space="preserve">(dotyczy to wyłącznie Segmentu Profili). </w:t>
      </w:r>
    </w:p>
    <w:p w14:paraId="2D00DC4A" w14:textId="77777777" w:rsidR="001272F4" w:rsidRPr="00F36769" w:rsidRDefault="001272F4" w:rsidP="001272F4">
      <w:pPr>
        <w:pStyle w:val="bartek"/>
        <w:spacing w:before="0" w:beforeAutospacing="0" w:after="200" w:afterAutospacing="0" w:line="276" w:lineRule="auto"/>
        <w:jc w:val="both"/>
        <w:rPr>
          <w:rFonts w:asciiTheme="minorHAnsi" w:hAnsiTheme="minorHAnsi" w:cstheme="minorHAnsi"/>
          <w:bCs/>
          <w:iCs/>
        </w:rPr>
      </w:pPr>
      <w:r w:rsidRPr="00F36769">
        <w:rPr>
          <w:rFonts w:asciiTheme="minorHAnsi" w:hAnsiTheme="minorHAnsi" w:cstheme="minorHAnsi"/>
          <w:bCs/>
          <w:iCs/>
        </w:rPr>
        <w:t xml:space="preserve">Segment Cynku nie sprowadza też surowców do produkcji wyrobów </w:t>
      </w:r>
      <w:r w:rsidRPr="00F36769">
        <w:rPr>
          <w:rFonts w:asciiTheme="minorHAnsi" w:hAnsiTheme="minorHAnsi" w:cstheme="minorHAnsi"/>
          <w:bCs/>
          <w:iCs/>
        </w:rPr>
        <w:br/>
        <w:t>z wyżej wskazanych krajów, wobec powyższego aktualnie nie identyfikuje ryzyka dotyczącego niemożności pozyskania surowców do produkcji jej wyrobów.</w:t>
      </w:r>
    </w:p>
    <w:p w14:paraId="150FBF47" w14:textId="77777777" w:rsidR="001272F4" w:rsidRPr="00F36769" w:rsidRDefault="001272F4" w:rsidP="001272F4">
      <w:pPr>
        <w:pStyle w:val="bartek"/>
        <w:spacing w:before="0" w:beforeAutospacing="0" w:after="200" w:afterAutospacing="0" w:line="276" w:lineRule="auto"/>
        <w:jc w:val="both"/>
        <w:rPr>
          <w:rFonts w:asciiTheme="minorHAnsi" w:hAnsiTheme="minorHAnsi" w:cstheme="minorHAnsi"/>
        </w:rPr>
      </w:pPr>
      <w:r w:rsidRPr="00F36769">
        <w:rPr>
          <w:rFonts w:asciiTheme="minorHAnsi" w:hAnsiTheme="minorHAnsi" w:cstheme="minorHAnsi"/>
        </w:rPr>
        <w:t xml:space="preserve">Jednocześnie Zarząd deklaruje, że według stanu na moment przekazania niniejszego sprawozdania brak jest istotnych zakłóceń spowodowanych wojną na Ukrainie wpływających bezpośrednio na: zmniejszenie przychodów, utratę klientów czy niedobór pracowników. (przyczyny pogorszenia wyników Zarząd Emitenta przedstawił: w punkcie </w:t>
      </w:r>
      <w:r w:rsidRPr="00F36769">
        <w:rPr>
          <w:rFonts w:asciiTheme="minorHAnsi" w:hAnsiTheme="minorHAnsi" w:cstheme="minorHAnsi"/>
          <w:i/>
        </w:rPr>
        <w:t>V. Ocena uzyskanych wyników i sytuacja finansowa</w:t>
      </w:r>
      <w:r w:rsidRPr="00F36769">
        <w:rPr>
          <w:rFonts w:asciiTheme="minorHAnsi" w:hAnsiTheme="minorHAnsi" w:cstheme="minorHAnsi"/>
          <w:iCs/>
        </w:rPr>
        <w:t>). Bez zmian pozostają także wypłacalność, płynność czy ściągalność należności, a wahania cen zabezpieczone w przypadku Segmentu Cynku są w postaci transakcji terminowych.</w:t>
      </w:r>
    </w:p>
    <w:p w14:paraId="1829C9B5" w14:textId="77777777" w:rsidR="001272F4" w:rsidRPr="00D27E1D" w:rsidRDefault="001272F4" w:rsidP="001272F4">
      <w:pPr>
        <w:autoSpaceDE w:val="0"/>
        <w:autoSpaceDN w:val="0"/>
        <w:adjustRightInd w:val="0"/>
        <w:jc w:val="both"/>
        <w:rPr>
          <w:rFonts w:cstheme="minorHAnsi"/>
          <w:sz w:val="24"/>
          <w:szCs w:val="24"/>
        </w:rPr>
      </w:pPr>
      <w:r w:rsidRPr="00F36769">
        <w:rPr>
          <w:rFonts w:cstheme="minorHAnsi"/>
          <w:sz w:val="24"/>
          <w:szCs w:val="24"/>
        </w:rPr>
        <w:t>Na dzień sporządzenia niniejszego sprawozdania to jedyne skutki sytuacji polityczno-gospodarczej na Ukrainie, mogące mieć wpływ na działalność Emitenta. Z uwagi na dużą dynamikę rozwoju sytuacji, trudno przewidzieć inne możliwe skutki finansowe, które mogą wystąpić w dłuższej perspektywie. W ocenie Emitenta wartości te nie stanowią pozycji istotnych i nie mają negatywnego wpływu na sytuację finansową Grupy Kapitałowej Stalprodukt S.A.</w:t>
      </w:r>
    </w:p>
    <w:p w14:paraId="43DA9D81" w14:textId="0BA54EC9" w:rsidR="00CC4164" w:rsidRPr="009F76FC" w:rsidRDefault="00CC4164" w:rsidP="006C5739">
      <w:pPr>
        <w:spacing w:line="240" w:lineRule="auto"/>
        <w:jc w:val="both"/>
        <w:rPr>
          <w:rFonts w:cstheme="minorHAnsi"/>
          <w:color w:val="FFFFFF" w:themeColor="background1"/>
          <w:sz w:val="24"/>
          <w:szCs w:val="24"/>
        </w:rPr>
      </w:pPr>
      <w:r w:rsidRPr="009F76FC">
        <w:rPr>
          <w:rFonts w:cstheme="minorHAnsi"/>
          <w:color w:val="FFFFFF" w:themeColor="background1"/>
          <w:sz w:val="24"/>
          <w:szCs w:val="24"/>
        </w:rPr>
        <w:t>.</w:t>
      </w:r>
      <w:bookmarkEnd w:id="1233"/>
    </w:p>
    <w:p w14:paraId="454B9E4A" w14:textId="401428D4" w:rsidR="00CE19DE" w:rsidRPr="00786621" w:rsidRDefault="0029295A">
      <w:pPr>
        <w:pStyle w:val="Nagwek3"/>
        <w:numPr>
          <w:ilvl w:val="1"/>
          <w:numId w:val="11"/>
        </w:numPr>
        <w:spacing w:line="240" w:lineRule="auto"/>
        <w:rPr>
          <w:rFonts w:asciiTheme="minorHAnsi" w:hAnsiTheme="minorHAnsi" w:cstheme="minorHAnsi"/>
        </w:rPr>
      </w:pPr>
      <w:bookmarkStart w:id="1234" w:name="_Toc165029173"/>
      <w:bookmarkStart w:id="1235" w:name="XBRLBlock__142400198"/>
      <w:bookmarkStart w:id="1236" w:name="XBRLBlock__1767498730"/>
      <w:bookmarkStart w:id="1237" w:name="XBRLBlock_1049513875"/>
      <w:bookmarkStart w:id="1238" w:name="XBRLBlock_348167727"/>
      <w:r w:rsidRPr="00F372F8">
        <w:rPr>
          <w:rFonts w:asciiTheme="minorHAnsi" w:hAnsiTheme="minorHAnsi" w:cstheme="minorHAnsi"/>
        </w:rPr>
        <w:lastRenderedPageBreak/>
        <w:t>P</w:t>
      </w:r>
      <w:r w:rsidRPr="00786621">
        <w:rPr>
          <w:rFonts w:asciiTheme="minorHAnsi" w:hAnsiTheme="minorHAnsi" w:cstheme="minorHAnsi"/>
        </w:rPr>
        <w:t>OZEW O ZAPŁATĘ ODSZKODOWANIA ZA SZKODY GÓRNICZE</w:t>
      </w:r>
      <w:bookmarkEnd w:id="1234"/>
    </w:p>
    <w:p w14:paraId="010463EA" w14:textId="77777777" w:rsidR="00CE19DE" w:rsidRPr="00794ECE" w:rsidRDefault="00CE19DE" w:rsidP="00042373">
      <w:pPr>
        <w:spacing w:line="240" w:lineRule="auto"/>
        <w:jc w:val="both"/>
        <w:rPr>
          <w:rFonts w:cstheme="minorHAnsi"/>
          <w:sz w:val="24"/>
          <w:szCs w:val="24"/>
        </w:rPr>
      </w:pPr>
      <w:r w:rsidRPr="00794ECE">
        <w:rPr>
          <w:rFonts w:cstheme="minorHAnsi"/>
          <w:sz w:val="24"/>
          <w:szCs w:val="24"/>
        </w:rPr>
        <w:t xml:space="preserve">Istotnym postępowaniem toczącym się przed sądem jest sprawa z powództwa Przedsiębiorstwa Wodociągów i Kanalizacji sp. z o.o. w Olkuszu przeciwko podmiotowi zależnemu od Emitenta, tj. spółce ZGH „Bolesław” S.A., o zapłatę odszkodowania za szkody górnicze w kwocie 64 015 224,00 zł (sygn. akt IX GC 99/14). </w:t>
      </w:r>
    </w:p>
    <w:p w14:paraId="2079B21F" w14:textId="77777777" w:rsidR="00CE19DE" w:rsidRPr="00794ECE" w:rsidRDefault="00CE19DE" w:rsidP="00794ECE">
      <w:pPr>
        <w:spacing w:line="240" w:lineRule="auto"/>
        <w:jc w:val="both"/>
        <w:rPr>
          <w:rFonts w:cstheme="minorHAnsi"/>
          <w:sz w:val="24"/>
          <w:szCs w:val="24"/>
        </w:rPr>
      </w:pPr>
      <w:r w:rsidRPr="00794ECE">
        <w:rPr>
          <w:rFonts w:cstheme="minorHAnsi"/>
          <w:sz w:val="24"/>
          <w:szCs w:val="24"/>
        </w:rPr>
        <w:t xml:space="preserve">W dniu 25.04.2018 r. Sąd Okręgowy w Krakowie, IX Wydział Gospodarczy (sprawy połączone sygn. akt IX GC 543/13) wydał wyroki w następujących sprawach dotyczących ZGH „Bolesław” S.A.: </w:t>
      </w:r>
    </w:p>
    <w:p w14:paraId="77B305E2" w14:textId="2BF7443F" w:rsidR="00CE19DE" w:rsidRPr="00786621" w:rsidRDefault="00CE19DE">
      <w:pPr>
        <w:pStyle w:val="Akapitzlist"/>
        <w:numPr>
          <w:ilvl w:val="1"/>
          <w:numId w:val="4"/>
        </w:numPr>
        <w:autoSpaceDE w:val="0"/>
        <w:autoSpaceDN w:val="0"/>
        <w:adjustRightInd w:val="0"/>
        <w:spacing w:after="27" w:line="240" w:lineRule="auto"/>
        <w:ind w:left="357" w:hanging="357"/>
        <w:contextualSpacing w:val="0"/>
        <w:jc w:val="both"/>
        <w:rPr>
          <w:rFonts w:cstheme="minorHAnsi"/>
          <w:color w:val="000000"/>
          <w:sz w:val="24"/>
          <w:szCs w:val="23"/>
        </w:rPr>
      </w:pPr>
      <w:r w:rsidRPr="00786621">
        <w:rPr>
          <w:rFonts w:cstheme="minorHAnsi"/>
          <w:color w:val="000000"/>
          <w:sz w:val="24"/>
          <w:szCs w:val="23"/>
        </w:rPr>
        <w:t xml:space="preserve">w sprawie z powództwa Przedsiębiorstwa Wodociągów i Kanalizacji sp. z o.o. w Olkuszu przeciwko spółce o zapłatę odszkodowania za szkody górnicze w kwocie 64 015 224,00 zł (sygn. akt IX GC 99/14) wydał wyrok wstępny, uznając powództwo </w:t>
      </w:r>
      <w:proofErr w:type="spellStart"/>
      <w:r w:rsidRPr="00786621">
        <w:rPr>
          <w:rFonts w:cstheme="minorHAnsi"/>
          <w:color w:val="000000"/>
          <w:sz w:val="24"/>
          <w:szCs w:val="23"/>
        </w:rPr>
        <w:t>PWiK</w:t>
      </w:r>
      <w:proofErr w:type="spellEnd"/>
      <w:r w:rsidRPr="00786621">
        <w:rPr>
          <w:rFonts w:cstheme="minorHAnsi"/>
          <w:color w:val="000000"/>
          <w:sz w:val="24"/>
          <w:szCs w:val="23"/>
        </w:rPr>
        <w:t xml:space="preserve"> sp. z o.o. w Olkuszu za uzasadnione co do zasady. Ewentualna kwota odszkodowania będzie przedmiotem dalszego postępowania i może wynosić maksymalnie 64 000 tys. zł. W związku z powołanym procesem spółka ZGH „Bolesław” S.A. utworzyła rezerwę w kwocie 15 000 tys. zł jeszcze w 2015 roku. Spółka wniosła apelację od wyroku; </w:t>
      </w:r>
    </w:p>
    <w:p w14:paraId="29F5A467" w14:textId="77777777" w:rsidR="00CE19DE" w:rsidRPr="00786621" w:rsidRDefault="00CE19DE">
      <w:pPr>
        <w:pStyle w:val="Akapitzlist"/>
        <w:numPr>
          <w:ilvl w:val="1"/>
          <w:numId w:val="4"/>
        </w:numPr>
        <w:autoSpaceDE w:val="0"/>
        <w:autoSpaceDN w:val="0"/>
        <w:adjustRightInd w:val="0"/>
        <w:spacing w:after="0" w:line="240" w:lineRule="auto"/>
        <w:ind w:left="357" w:hanging="357"/>
        <w:contextualSpacing w:val="0"/>
        <w:jc w:val="both"/>
        <w:rPr>
          <w:rFonts w:cstheme="minorHAnsi"/>
          <w:color w:val="000000"/>
          <w:sz w:val="24"/>
          <w:szCs w:val="23"/>
        </w:rPr>
      </w:pPr>
      <w:r w:rsidRPr="00786621">
        <w:rPr>
          <w:rFonts w:cstheme="minorHAnsi"/>
          <w:color w:val="000000"/>
          <w:sz w:val="24"/>
          <w:szCs w:val="23"/>
        </w:rPr>
        <w:t xml:space="preserve">w sprawie z powództwa spółki przeciwko </w:t>
      </w:r>
      <w:proofErr w:type="spellStart"/>
      <w:r w:rsidRPr="00786621">
        <w:rPr>
          <w:rFonts w:cstheme="minorHAnsi"/>
          <w:color w:val="000000"/>
          <w:sz w:val="24"/>
          <w:szCs w:val="23"/>
        </w:rPr>
        <w:t>PWiK</w:t>
      </w:r>
      <w:proofErr w:type="spellEnd"/>
      <w:r w:rsidRPr="00786621">
        <w:rPr>
          <w:rFonts w:cstheme="minorHAnsi"/>
          <w:color w:val="000000"/>
          <w:sz w:val="24"/>
          <w:szCs w:val="23"/>
        </w:rPr>
        <w:t xml:space="preserve"> sp. z o.o. w Olkuszu o ustalenie, że spółka nie odpowiada za brak dostaw wody z odwodnienia kopalni po jej likwidacji oraz nie odpowiada za zanieczyszczenie istniejących lub byłych ujęć wody </w:t>
      </w:r>
      <w:proofErr w:type="spellStart"/>
      <w:r w:rsidRPr="00786621">
        <w:rPr>
          <w:rFonts w:cstheme="minorHAnsi"/>
          <w:color w:val="000000"/>
          <w:sz w:val="24"/>
          <w:szCs w:val="23"/>
        </w:rPr>
        <w:t>PWiK</w:t>
      </w:r>
      <w:proofErr w:type="spellEnd"/>
      <w:r w:rsidRPr="00786621">
        <w:rPr>
          <w:rFonts w:cstheme="minorHAnsi"/>
          <w:color w:val="000000"/>
          <w:sz w:val="24"/>
          <w:szCs w:val="23"/>
        </w:rPr>
        <w:t xml:space="preserve"> sp. z o.o. (sygn. akt IX GC 543/13), wydał wyrok, w którym oddalił powództwo. Spółka wniosła apelację od wyroku. </w:t>
      </w:r>
    </w:p>
    <w:p w14:paraId="4FB0D7DD" w14:textId="0F81D827" w:rsidR="00CE19DE" w:rsidRPr="00794ECE" w:rsidRDefault="00CE19DE" w:rsidP="00042373">
      <w:pPr>
        <w:spacing w:line="240" w:lineRule="auto"/>
        <w:jc w:val="both"/>
        <w:rPr>
          <w:rFonts w:cstheme="minorHAnsi"/>
          <w:sz w:val="24"/>
          <w:szCs w:val="24"/>
        </w:rPr>
      </w:pPr>
      <w:r w:rsidRPr="00794ECE">
        <w:rPr>
          <w:rFonts w:cstheme="minorHAnsi"/>
          <w:sz w:val="24"/>
          <w:szCs w:val="24"/>
        </w:rPr>
        <w:t xml:space="preserve">W dniu 13.03.2020 r. Sąd Apelacyjny w Krakowie wydał wyrok w sprawie do sygn. akt </w:t>
      </w:r>
      <w:proofErr w:type="spellStart"/>
      <w:r w:rsidRPr="00794ECE">
        <w:rPr>
          <w:rFonts w:cstheme="minorHAnsi"/>
          <w:sz w:val="24"/>
          <w:szCs w:val="24"/>
        </w:rPr>
        <w:t>AGa</w:t>
      </w:r>
      <w:proofErr w:type="spellEnd"/>
      <w:r w:rsidRPr="00794ECE">
        <w:rPr>
          <w:rFonts w:cstheme="minorHAnsi"/>
          <w:sz w:val="24"/>
          <w:szCs w:val="24"/>
        </w:rPr>
        <w:t xml:space="preserve"> 527/18, pomiędzy ZGH „Bolesław” S.A. a Przedsiębiorstwem Wodociągów i Kanalizacji sp. z o.o. w Olkuszu, w którym oddalił apelację ZGH „Bolesław” S.A. od wyroku Sądu Okręgowego w Krakowie z dnia 25.04.2018 r. do sygn. </w:t>
      </w:r>
      <w:proofErr w:type="gramStart"/>
      <w:r w:rsidRPr="00794ECE">
        <w:rPr>
          <w:rFonts w:cstheme="minorHAnsi"/>
          <w:sz w:val="24"/>
          <w:szCs w:val="24"/>
        </w:rPr>
        <w:t>akt  IX</w:t>
      </w:r>
      <w:proofErr w:type="gramEnd"/>
      <w:r w:rsidRPr="00794ECE">
        <w:rPr>
          <w:rFonts w:cstheme="minorHAnsi"/>
          <w:sz w:val="24"/>
          <w:szCs w:val="24"/>
        </w:rPr>
        <w:t xml:space="preserve"> GC 543/13, jak też zasądził od ZGH „Bolesław” S.A. na rzecz Przedsiębiorstwa Wodociągów i Kanalizacji sp. z o.o. koszty procesu w kwocie 8 100 zł. Tym samym powołany wyrok Sądu Okręgowego jest prawomocny i wiążący.</w:t>
      </w:r>
    </w:p>
    <w:p w14:paraId="4E5607F6" w14:textId="4801FE33" w:rsidR="00CE19DE" w:rsidRPr="00794ECE" w:rsidRDefault="00CE19DE" w:rsidP="00042373">
      <w:pPr>
        <w:spacing w:line="240" w:lineRule="auto"/>
        <w:jc w:val="both"/>
        <w:rPr>
          <w:rFonts w:cstheme="minorHAnsi"/>
          <w:sz w:val="24"/>
          <w:szCs w:val="24"/>
        </w:rPr>
      </w:pPr>
      <w:r w:rsidRPr="00794ECE">
        <w:rPr>
          <w:rFonts w:cstheme="minorHAnsi"/>
          <w:sz w:val="24"/>
          <w:szCs w:val="24"/>
        </w:rPr>
        <w:t>Stan powyższy oznacza, że w chwili obecnej prawomocnie zostało przesądzone, że spółka ZGH „Bolesław” S.A. odpowiada odszkodowawczo wobec Przedsiębiorstwa Wodociągów i kanalizacji za skutki w zakresie stosunków wodnych związane z przyszłym wyłączeniem odwodnienia Kopalni „Olkusz-Pomorzany” i spowodowane tym zaprzestanie podawania wody do swych kanałów oraz za ewentualne zanieczyszczenie wód podziemnych.</w:t>
      </w:r>
    </w:p>
    <w:p w14:paraId="557C3791" w14:textId="034DF9AF" w:rsidR="00CE19DE" w:rsidRPr="00794ECE" w:rsidRDefault="00CE19DE" w:rsidP="00042373">
      <w:pPr>
        <w:spacing w:line="240" w:lineRule="auto"/>
        <w:jc w:val="both"/>
        <w:rPr>
          <w:rFonts w:cstheme="minorHAnsi"/>
          <w:sz w:val="24"/>
          <w:szCs w:val="24"/>
        </w:rPr>
      </w:pPr>
      <w:r w:rsidRPr="00786621">
        <w:rPr>
          <w:rFonts w:cstheme="minorHAnsi"/>
          <w:sz w:val="24"/>
          <w:szCs w:val="24"/>
        </w:rPr>
        <w:t xml:space="preserve">W dniu 28.07.2020 r. spółka ZGH „Bolesław” S.A. złożyła skargę kasacyjną od powyższego wyroku. </w:t>
      </w:r>
      <w:r w:rsidRPr="00794ECE">
        <w:rPr>
          <w:rFonts w:cstheme="minorHAnsi"/>
          <w:sz w:val="24"/>
          <w:szCs w:val="24"/>
        </w:rPr>
        <w:t>Sąd Najwyższy w Warszawie Postanowieniem z dnia 27.01.2021 r. odmówił ZGH „Bolesław” S.A. przyjęcia skargi kasacyjnej do rozpoznania. W tym stanie sprawa powróci do rozpoznania przez Sąd Okręgowy, który ustalać będzie wysokość odszkodowania.</w:t>
      </w:r>
    </w:p>
    <w:p w14:paraId="196C8F4B" w14:textId="617053D0" w:rsidR="00CE19DE" w:rsidRPr="00794ECE" w:rsidRDefault="00CE19DE" w:rsidP="00042373">
      <w:pPr>
        <w:spacing w:line="240" w:lineRule="auto"/>
        <w:jc w:val="both"/>
        <w:rPr>
          <w:rFonts w:cstheme="minorHAnsi"/>
          <w:sz w:val="24"/>
          <w:szCs w:val="24"/>
        </w:rPr>
      </w:pPr>
      <w:r w:rsidRPr="00794ECE">
        <w:rPr>
          <w:rFonts w:cstheme="minorHAnsi"/>
          <w:sz w:val="24"/>
          <w:szCs w:val="24"/>
        </w:rPr>
        <w:t xml:space="preserve">W dniu 16.09.2021 r. wpłynęło Zarządzenie Sądu Okręgowego IX Wydział Gospodarczy w Krakowie z 30.08.2021 r. zobowiązujące </w:t>
      </w:r>
      <w:proofErr w:type="spellStart"/>
      <w:r w:rsidRPr="00794ECE">
        <w:rPr>
          <w:rFonts w:cstheme="minorHAnsi"/>
          <w:sz w:val="24"/>
          <w:szCs w:val="24"/>
        </w:rPr>
        <w:t>PWiK</w:t>
      </w:r>
      <w:proofErr w:type="spellEnd"/>
      <w:r w:rsidRPr="00794ECE">
        <w:rPr>
          <w:rFonts w:cstheme="minorHAnsi"/>
          <w:sz w:val="24"/>
          <w:szCs w:val="24"/>
        </w:rPr>
        <w:t xml:space="preserve"> Sp. z o.o. do złożenia w terminie miesiąca od doręczenia jej odpisu niniejszego zarządzenia pisma procesowego, zaś ZGH „Bolesław” S.A. do złożenia w terminie miesiąca od daty doręczenia jej odpisu pisma procesowego </w:t>
      </w:r>
      <w:proofErr w:type="spellStart"/>
      <w:r w:rsidRPr="00794ECE">
        <w:rPr>
          <w:rFonts w:cstheme="minorHAnsi"/>
          <w:sz w:val="24"/>
          <w:szCs w:val="24"/>
        </w:rPr>
        <w:t>PWiK</w:t>
      </w:r>
      <w:proofErr w:type="spellEnd"/>
      <w:r w:rsidRPr="00794ECE">
        <w:rPr>
          <w:rFonts w:cstheme="minorHAnsi"/>
          <w:sz w:val="24"/>
          <w:szCs w:val="24"/>
        </w:rPr>
        <w:t xml:space="preserve"> Sp. z o.o. </w:t>
      </w:r>
    </w:p>
    <w:p w14:paraId="12257687" w14:textId="77777777" w:rsidR="00E05BE7" w:rsidRDefault="00CE19DE" w:rsidP="00042373">
      <w:pPr>
        <w:spacing w:line="240" w:lineRule="auto"/>
        <w:jc w:val="both"/>
        <w:rPr>
          <w:rFonts w:cstheme="minorHAnsi"/>
          <w:bCs/>
          <w:sz w:val="24"/>
          <w:szCs w:val="24"/>
        </w:rPr>
      </w:pPr>
      <w:r w:rsidRPr="00786621">
        <w:rPr>
          <w:rFonts w:cstheme="minorHAnsi"/>
          <w:bCs/>
          <w:sz w:val="24"/>
          <w:szCs w:val="24"/>
        </w:rPr>
        <w:t xml:space="preserve">W dniu 15.11.2021r. ZGH „Bolesław” S.A. wystosowały do Sądu pismo z wnioskiem o zobowiązanie </w:t>
      </w:r>
      <w:proofErr w:type="spellStart"/>
      <w:r w:rsidRPr="00786621">
        <w:rPr>
          <w:rFonts w:cstheme="minorHAnsi"/>
          <w:bCs/>
          <w:sz w:val="24"/>
          <w:szCs w:val="24"/>
        </w:rPr>
        <w:t>PWiK</w:t>
      </w:r>
      <w:proofErr w:type="spellEnd"/>
      <w:r w:rsidRPr="00786621">
        <w:rPr>
          <w:rFonts w:cstheme="minorHAnsi"/>
          <w:bCs/>
          <w:sz w:val="24"/>
          <w:szCs w:val="24"/>
        </w:rPr>
        <w:t xml:space="preserve"> sp. z o.o. do przedłożenia Sądowi i stronie dokumentów i informacji związanych z technicznym działaniem sieci wodociągowej. </w:t>
      </w:r>
    </w:p>
    <w:p w14:paraId="74C1ED03" w14:textId="00C7F598" w:rsidR="00CE19DE" w:rsidRPr="00786621" w:rsidRDefault="00CE19DE" w:rsidP="00042373">
      <w:pPr>
        <w:spacing w:line="240" w:lineRule="auto"/>
        <w:jc w:val="both"/>
        <w:rPr>
          <w:rFonts w:cstheme="minorHAnsi"/>
          <w:bCs/>
          <w:sz w:val="24"/>
          <w:szCs w:val="24"/>
        </w:rPr>
      </w:pPr>
      <w:r w:rsidRPr="00786621">
        <w:rPr>
          <w:rFonts w:cstheme="minorHAnsi"/>
          <w:bCs/>
          <w:sz w:val="24"/>
          <w:szCs w:val="24"/>
        </w:rPr>
        <w:lastRenderedPageBreak/>
        <w:t xml:space="preserve">Sąd Okręgowy, zarządzeniem z dnia 10.12.2021r., uwzględnił wniosek i zobowiązał </w:t>
      </w:r>
      <w:proofErr w:type="spellStart"/>
      <w:r w:rsidRPr="00786621">
        <w:rPr>
          <w:rFonts w:cstheme="minorHAnsi"/>
          <w:bCs/>
          <w:sz w:val="24"/>
          <w:szCs w:val="24"/>
        </w:rPr>
        <w:t>PWiK</w:t>
      </w:r>
      <w:proofErr w:type="spellEnd"/>
      <w:r w:rsidRPr="00786621">
        <w:rPr>
          <w:rFonts w:cstheme="minorHAnsi"/>
          <w:bCs/>
          <w:sz w:val="24"/>
          <w:szCs w:val="24"/>
        </w:rPr>
        <w:t xml:space="preserve"> sp. z o.o. do przedstawienia takiej informacji lub złożenia pisma, że ich nie przedłoży. </w:t>
      </w:r>
      <w:r w:rsidRPr="00786621">
        <w:rPr>
          <w:rFonts w:cstheme="minorHAnsi"/>
          <w:sz w:val="24"/>
          <w:szCs w:val="24"/>
        </w:rPr>
        <w:t xml:space="preserve">Z merytorycznego punktu widzenia istotne jest to, że w powołanym piśmie </w:t>
      </w:r>
      <w:proofErr w:type="spellStart"/>
      <w:r w:rsidRPr="00786621">
        <w:rPr>
          <w:rFonts w:cstheme="minorHAnsi"/>
          <w:sz w:val="24"/>
          <w:szCs w:val="24"/>
        </w:rPr>
        <w:t>PWiK</w:t>
      </w:r>
      <w:proofErr w:type="spellEnd"/>
      <w:r w:rsidRPr="00786621">
        <w:rPr>
          <w:rFonts w:cstheme="minorHAnsi"/>
          <w:sz w:val="24"/>
          <w:szCs w:val="24"/>
        </w:rPr>
        <w:t xml:space="preserve"> sp. z o.o. ograniczyło powództwo o ok. 10 000 tys. zł i domaga się obecnie zasądzenia kwoty 54 839 tys. zł.</w:t>
      </w:r>
      <w:r w:rsidRPr="00786621">
        <w:rPr>
          <w:rFonts w:cstheme="minorHAnsi"/>
          <w:bCs/>
          <w:sz w:val="24"/>
          <w:szCs w:val="24"/>
        </w:rPr>
        <w:t xml:space="preserve"> </w:t>
      </w:r>
    </w:p>
    <w:p w14:paraId="4EAE71D8" w14:textId="77777777" w:rsidR="00CE19DE" w:rsidRPr="00786621" w:rsidRDefault="00CE19DE" w:rsidP="00042373">
      <w:pPr>
        <w:spacing w:line="240" w:lineRule="auto"/>
        <w:jc w:val="both"/>
        <w:rPr>
          <w:rFonts w:cstheme="minorHAnsi"/>
          <w:bCs/>
          <w:sz w:val="24"/>
          <w:szCs w:val="24"/>
        </w:rPr>
      </w:pPr>
      <w:r w:rsidRPr="00786621">
        <w:rPr>
          <w:rFonts w:cstheme="minorHAnsi"/>
          <w:bCs/>
          <w:sz w:val="24"/>
          <w:szCs w:val="24"/>
        </w:rPr>
        <w:t xml:space="preserve">W dniu 10.12.2021 r. wpłynęło pismo procesowe </w:t>
      </w:r>
      <w:proofErr w:type="spellStart"/>
      <w:r w:rsidRPr="00786621">
        <w:rPr>
          <w:rFonts w:cstheme="minorHAnsi"/>
          <w:bCs/>
          <w:sz w:val="24"/>
          <w:szCs w:val="24"/>
        </w:rPr>
        <w:t>PWiK</w:t>
      </w:r>
      <w:proofErr w:type="spellEnd"/>
      <w:r w:rsidRPr="00786621">
        <w:rPr>
          <w:rFonts w:cstheme="minorHAnsi"/>
          <w:bCs/>
          <w:sz w:val="24"/>
          <w:szCs w:val="24"/>
        </w:rPr>
        <w:t xml:space="preserve"> Sp. z o.o. Nie zawarto w nim informacji, o które wnioskowały ZGH „Bolesław” S.A. w piśmie z 15.11.2021r.  W tym stanie trwa przygotowywanie pisma/pism procesowych zawierających aktualne stanowisko ZGH „Bolesław” S.A.</w:t>
      </w:r>
    </w:p>
    <w:p w14:paraId="7F70FE9E" w14:textId="374F0260" w:rsidR="00E748F5" w:rsidRPr="00E748F5" w:rsidRDefault="00BA4622" w:rsidP="00E748F5">
      <w:pPr>
        <w:pStyle w:val="NormalnyWeb"/>
        <w:jc w:val="both"/>
        <w:rPr>
          <w:rFonts w:asciiTheme="minorHAnsi" w:hAnsiTheme="minorHAnsi" w:cstheme="minorHAnsi"/>
          <w:highlight w:val="yellow"/>
        </w:rPr>
      </w:pPr>
      <w:r w:rsidRPr="00E748F5">
        <w:rPr>
          <w:rFonts w:asciiTheme="minorHAnsi" w:hAnsiTheme="minorHAnsi" w:cstheme="minorHAnsi"/>
          <w:bCs/>
        </w:rPr>
        <w:t xml:space="preserve">W dniu 28.02.2022 r. ZGH Bolesław S.A. przedłożyły swoje stanowisko w sprawie. W piśmie tym złożono wniosek o oddalenie powództwa, jak też zgłoszono wnioski formalne i dowodowe. Podstawą do zgłoszenia wniosku o oddalenie powództwa jest wskazanie, że </w:t>
      </w:r>
      <w:proofErr w:type="spellStart"/>
      <w:r w:rsidRPr="00E748F5">
        <w:rPr>
          <w:rFonts w:asciiTheme="minorHAnsi" w:hAnsiTheme="minorHAnsi" w:cstheme="minorHAnsi"/>
          <w:bCs/>
        </w:rPr>
        <w:t>PWiK</w:t>
      </w:r>
      <w:proofErr w:type="spellEnd"/>
      <w:r w:rsidRPr="00E748F5">
        <w:rPr>
          <w:rFonts w:asciiTheme="minorHAnsi" w:hAnsiTheme="minorHAnsi" w:cstheme="minorHAnsi"/>
          <w:bCs/>
        </w:rPr>
        <w:t xml:space="preserve"> sp. z o.o. nie poniosła szkody w rozumieniu cywilistycznym, tj. nie doszło w niej do uszczerbku majątkowego. Dalej podniesiono zarzuty, sprowadzające się do tego, że ewentualną szkodą nie może być poniesiony nakład własny na wykonaną inwestycję, zaś nie ma szkody w zakresie tzw. II etapu, gdzie nie doszło do poniesienia żadnych wydatków, zaś ich poniesienie nie jest przesądzone i uzasadnione. W dniu 17.03.2022 r. </w:t>
      </w:r>
      <w:proofErr w:type="spellStart"/>
      <w:r w:rsidRPr="00E748F5">
        <w:rPr>
          <w:rFonts w:asciiTheme="minorHAnsi" w:hAnsiTheme="minorHAnsi" w:cstheme="minorHAnsi"/>
          <w:bCs/>
        </w:rPr>
        <w:t>PWiK</w:t>
      </w:r>
      <w:proofErr w:type="spellEnd"/>
      <w:r w:rsidRPr="00E748F5">
        <w:rPr>
          <w:rFonts w:asciiTheme="minorHAnsi" w:hAnsiTheme="minorHAnsi" w:cstheme="minorHAnsi"/>
          <w:bCs/>
        </w:rPr>
        <w:t xml:space="preserve"> sp. z o.o. złożyła kolejne pismo w sprawie. W dniu 05.04.2022 r. Sąd Okręgowy w Krakowie wezwał strony sporu do rozważenia przeprowadzenia mediacji w sprawie. W dniu 15.07.2022 r. Sąd Okręgowy w Krakowie wydał Postanowienie o dopuszczeniu dowodu z opinii instytutu na okoliczność zasadności i wysokości szkody dotychczas poniesionej przez </w:t>
      </w:r>
      <w:proofErr w:type="spellStart"/>
      <w:r w:rsidRPr="00E748F5">
        <w:rPr>
          <w:rFonts w:asciiTheme="minorHAnsi" w:hAnsiTheme="minorHAnsi" w:cstheme="minorHAnsi"/>
          <w:bCs/>
        </w:rPr>
        <w:t>PWiK</w:t>
      </w:r>
      <w:proofErr w:type="spellEnd"/>
      <w:r w:rsidRPr="00E748F5">
        <w:rPr>
          <w:rFonts w:asciiTheme="minorHAnsi" w:hAnsiTheme="minorHAnsi" w:cstheme="minorHAnsi"/>
          <w:bCs/>
        </w:rPr>
        <w:t xml:space="preserve"> Sp. z o.o., a także przyszłych planowanych wydatków. W dniu 22.09.2022r. zostało doręczone do Sądu Okręgowego w Krakowie </w:t>
      </w:r>
      <w:r w:rsidRPr="00E748F5">
        <w:rPr>
          <w:rFonts w:asciiTheme="minorHAnsi" w:hAnsiTheme="minorHAnsi" w:cstheme="minorHAnsi"/>
        </w:rPr>
        <w:t>pismo procesowe - wniosek dowodowy w zakresie dowodu z opinii instytutu ZGH „Bolesław” S.A.</w:t>
      </w:r>
      <w:r w:rsidR="00C617F0" w:rsidRPr="00E748F5">
        <w:rPr>
          <w:rFonts w:asciiTheme="minorHAnsi" w:hAnsiTheme="minorHAnsi" w:cstheme="minorHAnsi"/>
        </w:rPr>
        <w:t xml:space="preserve"> Aktualnie trwa wymiana korespondencji z mediatorem. Strony procesu zgłaszają wnioski o przedłużenie mediacji. W przekonaniu stron i mediatora mediacja może odnieść skutek najwcześniej po wyborach samorządowych zaplanowanych na 7 kwietnia 2024 </w:t>
      </w:r>
      <w:r w:rsidR="00C617F0" w:rsidRPr="00F36769">
        <w:rPr>
          <w:rFonts w:asciiTheme="minorHAnsi" w:hAnsiTheme="minorHAnsi" w:cstheme="minorHAnsi"/>
        </w:rPr>
        <w:t xml:space="preserve">r. </w:t>
      </w:r>
      <w:r w:rsidR="00E748F5" w:rsidRPr="00F36769">
        <w:rPr>
          <w:rFonts w:asciiTheme="minorHAnsi" w:hAnsiTheme="minorHAnsi" w:cstheme="minorHAnsi"/>
        </w:rPr>
        <w:t xml:space="preserve">W dniu 23.04.2024 odbyło się kolejne spotkanie mediacyjne pod kuratelą Prokuratorii Generalnej, które nie zakończyło się konsensusem, a którego skutkiem jest następne </w:t>
      </w:r>
      <w:proofErr w:type="gramStart"/>
      <w:r w:rsidR="00E748F5" w:rsidRPr="00F36769">
        <w:rPr>
          <w:rFonts w:asciiTheme="minorHAnsi" w:hAnsiTheme="minorHAnsi" w:cstheme="minorHAnsi"/>
        </w:rPr>
        <w:t>spotkanie</w:t>
      </w:r>
      <w:proofErr w:type="gramEnd"/>
      <w:r w:rsidR="00E748F5" w:rsidRPr="00F36769">
        <w:rPr>
          <w:rFonts w:asciiTheme="minorHAnsi" w:hAnsiTheme="minorHAnsi" w:cstheme="minorHAnsi"/>
        </w:rPr>
        <w:t xml:space="preserve"> w którym </w:t>
      </w:r>
      <w:proofErr w:type="spellStart"/>
      <w:r w:rsidR="00E748F5" w:rsidRPr="00F36769">
        <w:rPr>
          <w:rFonts w:asciiTheme="minorHAnsi" w:hAnsiTheme="minorHAnsi" w:cstheme="minorHAnsi"/>
        </w:rPr>
        <w:t>PWiK</w:t>
      </w:r>
      <w:proofErr w:type="spellEnd"/>
      <w:r w:rsidR="00E748F5" w:rsidRPr="00F36769">
        <w:rPr>
          <w:rFonts w:asciiTheme="minorHAnsi" w:hAnsiTheme="minorHAnsi" w:cstheme="minorHAnsi"/>
        </w:rPr>
        <w:t xml:space="preserve"> i ZGH ma uczestniczyć wraz ze swoimi ekspertami. Wstępny termin został ustalony na połowę maja.</w:t>
      </w:r>
    </w:p>
    <w:p w14:paraId="289345AC" w14:textId="550D81E6" w:rsidR="00BA4622" w:rsidRPr="00786621" w:rsidRDefault="00BA4622" w:rsidP="00042373">
      <w:pPr>
        <w:spacing w:line="240" w:lineRule="auto"/>
        <w:jc w:val="both"/>
        <w:rPr>
          <w:rFonts w:cstheme="minorHAnsi"/>
          <w:bCs/>
          <w:sz w:val="24"/>
          <w:szCs w:val="24"/>
        </w:rPr>
      </w:pPr>
      <w:r w:rsidRPr="00786621">
        <w:rPr>
          <w:rFonts w:cstheme="minorHAnsi"/>
          <w:sz w:val="24"/>
          <w:szCs w:val="24"/>
        </w:rPr>
        <w:t xml:space="preserve">Na całą kwotę pozwu utworzono rezerwę w wysokości 55.000 tys. zł. Rezerwa została zaprezentowana w pozycji </w:t>
      </w:r>
      <w:r w:rsidRPr="00786621">
        <w:rPr>
          <w:rFonts w:eastAsia="Times New Roman" w:cstheme="minorHAnsi"/>
          <w:color w:val="000000"/>
          <w:sz w:val="24"/>
          <w:szCs w:val="24"/>
          <w:lang w:eastAsia="pl-PL"/>
        </w:rPr>
        <w:t xml:space="preserve">rezerwa </w:t>
      </w:r>
      <w:r w:rsidR="00A244C4" w:rsidRPr="00786621">
        <w:rPr>
          <w:rFonts w:eastAsia="Times New Roman" w:cstheme="minorHAnsi"/>
          <w:color w:val="000000"/>
          <w:sz w:val="24"/>
          <w:szCs w:val="24"/>
          <w:lang w:eastAsia="pl-PL"/>
        </w:rPr>
        <w:t>krótkoterminowa</w:t>
      </w:r>
      <w:r w:rsidRPr="00786621">
        <w:rPr>
          <w:rFonts w:eastAsia="Times New Roman" w:cstheme="minorHAnsi"/>
          <w:color w:val="000000"/>
          <w:sz w:val="24"/>
          <w:szCs w:val="24"/>
          <w:lang w:eastAsia="pl-PL"/>
        </w:rPr>
        <w:t xml:space="preserve"> na koszty likwidacji, rekultywacji oraz na koszty naprawy środowiska w skonsolidowanym spr</w:t>
      </w:r>
      <w:r w:rsidR="002F5A28" w:rsidRPr="00786621">
        <w:rPr>
          <w:rFonts w:eastAsia="Times New Roman" w:cstheme="minorHAnsi"/>
          <w:color w:val="000000"/>
          <w:sz w:val="24"/>
          <w:szCs w:val="24"/>
          <w:lang w:eastAsia="pl-PL"/>
        </w:rPr>
        <w:t>awozdaniu z sytuacji finanso</w:t>
      </w:r>
      <w:r w:rsidR="002F5A28" w:rsidRPr="009F76FC">
        <w:rPr>
          <w:rFonts w:eastAsia="Times New Roman" w:cstheme="minorHAnsi"/>
          <w:color w:val="000000"/>
          <w:sz w:val="24"/>
          <w:szCs w:val="24"/>
          <w:lang w:eastAsia="pl-PL"/>
        </w:rPr>
        <w:t>we</w:t>
      </w:r>
      <w:r w:rsidR="00A244C4" w:rsidRPr="009F76FC">
        <w:rPr>
          <w:rFonts w:eastAsia="Times New Roman" w:cstheme="minorHAnsi"/>
          <w:color w:val="000000"/>
          <w:sz w:val="24"/>
          <w:szCs w:val="24"/>
          <w:lang w:eastAsia="pl-PL"/>
        </w:rPr>
        <w:t>.</w:t>
      </w:r>
      <w:bookmarkEnd w:id="1235"/>
      <w:bookmarkEnd w:id="1236"/>
      <w:bookmarkEnd w:id="1237"/>
      <w:bookmarkEnd w:id="1238"/>
    </w:p>
    <w:p w14:paraId="0E56CF1A" w14:textId="71FE7055" w:rsidR="00CE19DE" w:rsidRPr="00786621" w:rsidRDefault="0029295A">
      <w:pPr>
        <w:pStyle w:val="Nagwek3"/>
        <w:numPr>
          <w:ilvl w:val="1"/>
          <w:numId w:val="11"/>
        </w:numPr>
        <w:spacing w:line="240" w:lineRule="auto"/>
        <w:rPr>
          <w:rFonts w:asciiTheme="minorHAnsi" w:hAnsiTheme="minorHAnsi" w:cstheme="minorHAnsi"/>
        </w:rPr>
      </w:pPr>
      <w:bookmarkStart w:id="1239" w:name="_Toc165029174"/>
      <w:bookmarkStart w:id="1240" w:name="XBRLBlock_638465006"/>
      <w:bookmarkStart w:id="1241" w:name="XBRLBlock__1389801417"/>
      <w:bookmarkStart w:id="1242" w:name="XBRLBlock__1229984134"/>
      <w:bookmarkStart w:id="1243" w:name="XBRLBlock_488201643"/>
      <w:bookmarkStart w:id="1244" w:name="XBRLBlock__732524954"/>
      <w:r w:rsidRPr="00F372F8">
        <w:rPr>
          <w:rFonts w:asciiTheme="minorHAnsi" w:hAnsiTheme="minorHAnsi" w:cstheme="minorHAnsi"/>
        </w:rPr>
        <w:t>W</w:t>
      </w:r>
      <w:r w:rsidRPr="00786621">
        <w:rPr>
          <w:rFonts w:asciiTheme="minorHAnsi" w:hAnsiTheme="minorHAnsi" w:cstheme="minorHAnsi"/>
        </w:rPr>
        <w:t>SPÓLNE PRZEDSIĘWZIĘCIA Z INNYMI PODMIOTAMI</w:t>
      </w:r>
      <w:bookmarkEnd w:id="1239"/>
    </w:p>
    <w:p w14:paraId="69646187" w14:textId="023D39DD" w:rsidR="00BA4622" w:rsidRPr="00786621" w:rsidRDefault="00BA4622" w:rsidP="00B30289">
      <w:pPr>
        <w:spacing w:after="0" w:line="240" w:lineRule="auto"/>
        <w:jc w:val="both"/>
        <w:rPr>
          <w:rFonts w:eastAsia="Times New Roman" w:cstheme="minorHAnsi"/>
          <w:color w:val="000000"/>
          <w:sz w:val="24"/>
          <w:szCs w:val="24"/>
          <w:lang w:eastAsia="pl-PL"/>
        </w:rPr>
      </w:pPr>
      <w:r w:rsidRPr="00786621">
        <w:rPr>
          <w:rFonts w:eastAsia="Times New Roman" w:cstheme="minorHAnsi"/>
          <w:color w:val="000000"/>
          <w:sz w:val="24"/>
          <w:szCs w:val="24"/>
          <w:lang w:eastAsia="ar-SA"/>
        </w:rPr>
        <w:t xml:space="preserve">Dotacja związana jest z </w:t>
      </w:r>
      <w:r w:rsidRPr="00786621">
        <w:rPr>
          <w:rFonts w:eastAsia="Times New Roman" w:cstheme="minorHAnsi"/>
          <w:color w:val="000000"/>
          <w:sz w:val="24"/>
          <w:szCs w:val="24"/>
          <w:lang w:eastAsia="pl-PL"/>
        </w:rPr>
        <w:t xml:space="preserve">wykonaniem i finansowaniem projektu z obszaru odnawialnych źródeł energii, tj. budową prototypu innowacyjnej turbiny wiatrowej z pionową osią obrotu, o mocy 1,5 MW. </w:t>
      </w:r>
      <w:r w:rsidRPr="00786621">
        <w:rPr>
          <w:rFonts w:eastAsia="Times New Roman" w:cstheme="minorHAnsi"/>
          <w:color w:val="000000"/>
          <w:sz w:val="24"/>
          <w:szCs w:val="24"/>
          <w:lang w:eastAsia="ar-SA"/>
        </w:rPr>
        <w:t xml:space="preserve">Projekt ten uzyskał dofinasowanie z Narodowego Centrum Badań i Rozwoju w ramach przedsięwzięcia pilotażowego </w:t>
      </w:r>
      <w:r w:rsidRPr="00786621">
        <w:rPr>
          <w:rFonts w:eastAsia="Times New Roman" w:cstheme="minorHAnsi"/>
          <w:i/>
          <w:color w:val="000000"/>
          <w:sz w:val="24"/>
          <w:szCs w:val="24"/>
          <w:lang w:eastAsia="ar-SA"/>
        </w:rPr>
        <w:t>Wsparcie badań naukowych i prac rozwojowych w skali demonstracyjnej</w:t>
      </w:r>
      <w:r w:rsidRPr="00786621">
        <w:rPr>
          <w:rFonts w:eastAsia="Times New Roman" w:cstheme="minorHAnsi"/>
          <w:color w:val="000000"/>
          <w:sz w:val="24"/>
          <w:szCs w:val="24"/>
          <w:lang w:eastAsia="ar-SA"/>
        </w:rPr>
        <w:t xml:space="preserve"> </w:t>
      </w:r>
      <w:r w:rsidRPr="00786621">
        <w:rPr>
          <w:rFonts w:eastAsia="Times New Roman" w:cstheme="minorHAnsi"/>
          <w:i/>
          <w:color w:val="000000"/>
          <w:sz w:val="24"/>
          <w:szCs w:val="24"/>
          <w:lang w:eastAsia="ar-SA"/>
        </w:rPr>
        <w:t>DEMONSTRATOR+.</w:t>
      </w:r>
      <w:r w:rsidRPr="00786621">
        <w:rPr>
          <w:rFonts w:eastAsia="Times New Roman" w:cstheme="minorHAnsi"/>
          <w:color w:val="000000"/>
          <w:sz w:val="24"/>
          <w:szCs w:val="24"/>
          <w:lang w:eastAsia="ar-SA"/>
        </w:rPr>
        <w:t xml:space="preserve"> Stosowna umowa została podpisana w grudniu 2013 roku, a p</w:t>
      </w:r>
      <w:r w:rsidRPr="00786621">
        <w:rPr>
          <w:rFonts w:eastAsia="Times New Roman" w:cstheme="minorHAnsi"/>
          <w:color w:val="000000"/>
          <w:sz w:val="24"/>
          <w:szCs w:val="24"/>
          <w:lang w:eastAsia="pl-PL"/>
        </w:rPr>
        <w:t xml:space="preserve">lanowany termin zakończenia realizacji projektu zgodnie z umową nr UOD-DEM-1-153/001 oraz późniejszymi Aneksami to 30.06.2018 r. </w:t>
      </w:r>
      <w:r w:rsidRPr="00786621">
        <w:rPr>
          <w:rFonts w:cstheme="minorHAnsi"/>
          <w:sz w:val="24"/>
        </w:rPr>
        <w:t xml:space="preserve">Złożono również raport końcowy do </w:t>
      </w:r>
      <w:proofErr w:type="spellStart"/>
      <w:r w:rsidRPr="00786621">
        <w:rPr>
          <w:rFonts w:cstheme="minorHAnsi"/>
          <w:sz w:val="24"/>
        </w:rPr>
        <w:t>NCBiR</w:t>
      </w:r>
      <w:proofErr w:type="spellEnd"/>
      <w:r w:rsidRPr="00786621">
        <w:rPr>
          <w:rFonts w:cstheme="minorHAnsi"/>
          <w:sz w:val="24"/>
        </w:rPr>
        <w:t>, który został przyjęty w dniu 18.02.2020 r.</w:t>
      </w:r>
    </w:p>
    <w:p w14:paraId="4AFE64EA" w14:textId="77777777" w:rsidR="00BA4622" w:rsidRPr="00786621" w:rsidRDefault="00BA4622" w:rsidP="00B30289">
      <w:pPr>
        <w:spacing w:after="0" w:line="240" w:lineRule="auto"/>
        <w:jc w:val="both"/>
        <w:rPr>
          <w:rFonts w:eastAsia="Times New Roman" w:cstheme="minorHAnsi"/>
          <w:color w:val="000000"/>
          <w:sz w:val="24"/>
          <w:szCs w:val="24"/>
          <w:lang w:eastAsia="pl-PL"/>
        </w:rPr>
      </w:pPr>
      <w:r w:rsidRPr="00786621">
        <w:rPr>
          <w:rFonts w:eastAsia="Times New Roman" w:cstheme="minorHAnsi"/>
          <w:color w:val="000000"/>
          <w:sz w:val="24"/>
          <w:szCs w:val="24"/>
          <w:lang w:eastAsia="pl-PL"/>
        </w:rPr>
        <w:t xml:space="preserve">Całkowita kwota dotacji wynosi 12 539 923 zł.   </w:t>
      </w:r>
    </w:p>
    <w:p w14:paraId="1C723BED" w14:textId="77777777" w:rsidR="00BA4622" w:rsidRPr="00786621" w:rsidRDefault="00BA4622" w:rsidP="00B30289">
      <w:pPr>
        <w:spacing w:after="0" w:line="240" w:lineRule="auto"/>
        <w:jc w:val="both"/>
        <w:rPr>
          <w:rFonts w:eastAsia="Times New Roman" w:cstheme="minorHAnsi"/>
          <w:color w:val="000000"/>
          <w:sz w:val="24"/>
          <w:szCs w:val="24"/>
          <w:lang w:eastAsia="pl-PL"/>
        </w:rPr>
      </w:pPr>
    </w:p>
    <w:p w14:paraId="6571C18C" w14:textId="77777777" w:rsidR="00BA4622" w:rsidRPr="00786621" w:rsidRDefault="00BA4622" w:rsidP="00B30289">
      <w:pPr>
        <w:spacing w:line="240" w:lineRule="auto"/>
        <w:jc w:val="both"/>
        <w:rPr>
          <w:rFonts w:eastAsia="Times New Roman" w:cstheme="minorHAnsi"/>
          <w:color w:val="000000"/>
          <w:sz w:val="24"/>
          <w:szCs w:val="24"/>
          <w:lang w:eastAsia="ar-SA"/>
        </w:rPr>
      </w:pPr>
      <w:r w:rsidRPr="00786621">
        <w:rPr>
          <w:rFonts w:eastAsia="Times New Roman" w:cstheme="minorHAnsi"/>
          <w:color w:val="000000"/>
          <w:sz w:val="24"/>
          <w:szCs w:val="24"/>
          <w:lang w:eastAsia="pl-PL"/>
        </w:rPr>
        <w:lastRenderedPageBreak/>
        <w:t xml:space="preserve">Budowa prototypu realizowana jest w ramach umowy z dnia 10 grudnia 2013 r. o </w:t>
      </w:r>
      <w:r w:rsidRPr="00786621">
        <w:rPr>
          <w:rFonts w:eastAsia="Times New Roman" w:cstheme="minorHAnsi"/>
          <w:color w:val="000000"/>
          <w:sz w:val="24"/>
          <w:szCs w:val="24"/>
          <w:lang w:eastAsia="ar-SA"/>
        </w:rPr>
        <w:t xml:space="preserve">wykonanie i finansowanie ww. projektu, </w:t>
      </w:r>
      <w:r w:rsidRPr="00786621">
        <w:rPr>
          <w:rFonts w:eastAsia="Times New Roman" w:cstheme="minorHAnsi"/>
          <w:color w:val="000000"/>
          <w:sz w:val="24"/>
          <w:szCs w:val="24"/>
          <w:lang w:eastAsia="pl-PL"/>
        </w:rPr>
        <w:t xml:space="preserve">zawartej przez konsorcjum, w skład którego - obok Spółki - wchodzą Akademia Górniczo-Hutnicza im. Stanisława Staszica w Krakowie oraz </w:t>
      </w:r>
      <w:proofErr w:type="spellStart"/>
      <w:r w:rsidRPr="00786621">
        <w:rPr>
          <w:rFonts w:eastAsia="Times New Roman" w:cstheme="minorHAnsi"/>
          <w:color w:val="000000"/>
          <w:sz w:val="24"/>
          <w:szCs w:val="24"/>
          <w:lang w:eastAsia="pl-PL"/>
        </w:rPr>
        <w:t>ANew</w:t>
      </w:r>
      <w:proofErr w:type="spellEnd"/>
      <w:r w:rsidRPr="00786621">
        <w:rPr>
          <w:rFonts w:eastAsia="Times New Roman" w:cstheme="minorHAnsi"/>
          <w:color w:val="000000"/>
          <w:sz w:val="24"/>
          <w:szCs w:val="24"/>
          <w:lang w:eastAsia="pl-PL"/>
        </w:rPr>
        <w:t xml:space="preserve"> </w:t>
      </w:r>
      <w:proofErr w:type="spellStart"/>
      <w:r w:rsidRPr="00786621">
        <w:rPr>
          <w:rFonts w:eastAsia="Times New Roman" w:cstheme="minorHAnsi"/>
          <w:color w:val="000000"/>
          <w:sz w:val="24"/>
          <w:szCs w:val="24"/>
          <w:lang w:eastAsia="pl-PL"/>
        </w:rPr>
        <w:t>Institue</w:t>
      </w:r>
      <w:proofErr w:type="spellEnd"/>
      <w:r w:rsidRPr="00786621">
        <w:rPr>
          <w:rFonts w:eastAsia="Times New Roman" w:cstheme="minorHAnsi"/>
          <w:color w:val="000000"/>
          <w:sz w:val="24"/>
          <w:szCs w:val="24"/>
          <w:lang w:eastAsia="pl-PL"/>
        </w:rPr>
        <w:t xml:space="preserve"> Sp. z o.o.</w:t>
      </w:r>
      <w:r w:rsidRPr="00786621">
        <w:rPr>
          <w:rFonts w:eastAsia="Times New Roman" w:cstheme="minorHAnsi"/>
          <w:color w:val="000000"/>
          <w:sz w:val="24"/>
          <w:szCs w:val="24"/>
          <w:lang w:eastAsia="ar-SA"/>
        </w:rPr>
        <w:t xml:space="preserve"> </w:t>
      </w:r>
    </w:p>
    <w:p w14:paraId="581AF884" w14:textId="77777777" w:rsidR="00BA4622" w:rsidRPr="00786621" w:rsidRDefault="00BA4622" w:rsidP="00B30289">
      <w:pPr>
        <w:spacing w:line="240" w:lineRule="auto"/>
        <w:jc w:val="both"/>
        <w:rPr>
          <w:rFonts w:cstheme="minorHAnsi"/>
          <w:sz w:val="24"/>
          <w:szCs w:val="24"/>
        </w:rPr>
      </w:pPr>
      <w:r w:rsidRPr="00786621">
        <w:rPr>
          <w:rFonts w:cstheme="minorHAnsi"/>
          <w:sz w:val="24"/>
          <w:szCs w:val="24"/>
        </w:rPr>
        <w:t xml:space="preserve">Po usunięciu awarii skrzydła elektrowni, która wystąpiła w październiku 2018 r., następnie po jego naprawie i pracach modernizacyjnych ścieżki </w:t>
      </w:r>
      <w:r w:rsidRPr="00786621">
        <w:rPr>
          <w:rFonts w:cstheme="minorHAnsi"/>
          <w:i/>
          <w:sz w:val="24"/>
          <w:szCs w:val="24"/>
        </w:rPr>
        <w:t>oraz modyfikacji i wymianie zewnętrznych wahaczy wózków podporowych</w:t>
      </w:r>
      <w:r w:rsidRPr="00786621">
        <w:rPr>
          <w:rFonts w:cstheme="minorHAnsi"/>
          <w:sz w:val="24"/>
          <w:szCs w:val="24"/>
        </w:rPr>
        <w:t xml:space="preserve">, w pierwszym kwartale 2021 przeprowadzono rozruch elektrowni.  </w:t>
      </w:r>
    </w:p>
    <w:p w14:paraId="1DBCC5EF" w14:textId="1F791199" w:rsidR="00BA4622" w:rsidRPr="00786621" w:rsidRDefault="00BA4622" w:rsidP="00B30289">
      <w:pPr>
        <w:spacing w:line="240" w:lineRule="auto"/>
        <w:jc w:val="both"/>
        <w:rPr>
          <w:rFonts w:cstheme="minorHAnsi"/>
          <w:sz w:val="24"/>
        </w:rPr>
      </w:pPr>
      <w:r w:rsidRPr="00786621">
        <w:rPr>
          <w:rFonts w:cstheme="minorHAnsi"/>
          <w:sz w:val="24"/>
          <w:szCs w:val="24"/>
        </w:rPr>
        <w:t xml:space="preserve">W roku 2021 dokonano odbioru budowlanego elektrowni i pozyskano potwierdzenie z Wojewódzkiego Inspektora Nadzoru Budowalnego w Katowicach, upoważniające do eksploatacji elektrowni. </w:t>
      </w:r>
      <w:r w:rsidRPr="00786621">
        <w:rPr>
          <w:rFonts w:cstheme="minorHAnsi"/>
          <w:sz w:val="24"/>
        </w:rPr>
        <w:t xml:space="preserve">Ponadto dokonano zgłoszenia do PINB w Tarnowskich Górach i uzyskano potwierdzenie upoważniające do eksploatacji linii kablowej ŚN 21 </w:t>
      </w:r>
      <w:proofErr w:type="spellStart"/>
      <w:r w:rsidRPr="00786621">
        <w:rPr>
          <w:rFonts w:cstheme="minorHAnsi"/>
          <w:sz w:val="24"/>
        </w:rPr>
        <w:t>kV</w:t>
      </w:r>
      <w:proofErr w:type="spellEnd"/>
      <w:r w:rsidRPr="00786621">
        <w:rPr>
          <w:rFonts w:cstheme="minorHAnsi"/>
          <w:sz w:val="24"/>
        </w:rPr>
        <w:t xml:space="preserve"> zasilającej elektrownię z sieci TAURON.</w:t>
      </w:r>
    </w:p>
    <w:p w14:paraId="6E021D77" w14:textId="77777777" w:rsidR="00BA4622" w:rsidRPr="00786621" w:rsidRDefault="00BA4622" w:rsidP="00B30289">
      <w:pPr>
        <w:spacing w:line="240" w:lineRule="auto"/>
        <w:jc w:val="both"/>
        <w:rPr>
          <w:rFonts w:cstheme="minorHAnsi"/>
          <w:sz w:val="24"/>
        </w:rPr>
      </w:pPr>
      <w:r w:rsidRPr="00786621">
        <w:rPr>
          <w:rFonts w:cstheme="minorHAnsi"/>
          <w:sz w:val="24"/>
        </w:rPr>
        <w:t>Zgłoszono zakończenie budowy do Szefostwa Służb Ruchu Lotniczego SRRP i otrzymano potwierdzenie zgłoszenia.</w:t>
      </w:r>
    </w:p>
    <w:p w14:paraId="62314E8C" w14:textId="08621D0A" w:rsidR="00BA4622" w:rsidRPr="00786621" w:rsidRDefault="00BA4622" w:rsidP="00B30289">
      <w:pPr>
        <w:spacing w:line="240" w:lineRule="auto"/>
        <w:jc w:val="both"/>
        <w:rPr>
          <w:rFonts w:cstheme="minorHAnsi"/>
          <w:sz w:val="24"/>
        </w:rPr>
      </w:pPr>
      <w:r w:rsidRPr="00786621">
        <w:rPr>
          <w:rFonts w:cstheme="minorHAnsi"/>
          <w:sz w:val="24"/>
        </w:rPr>
        <w:t xml:space="preserve">W marcu 2022 roku dokonano odbioru </w:t>
      </w:r>
      <w:proofErr w:type="gramStart"/>
      <w:r w:rsidRPr="00786621">
        <w:rPr>
          <w:rFonts w:cstheme="minorHAnsi"/>
          <w:sz w:val="24"/>
        </w:rPr>
        <w:t>turbiny,</w:t>
      </w:r>
      <w:proofErr w:type="gramEnd"/>
      <w:r w:rsidRPr="00786621">
        <w:rPr>
          <w:rFonts w:cstheme="minorHAnsi"/>
          <w:sz w:val="24"/>
        </w:rPr>
        <w:t xml:space="preserve"> jako środka trwałego. </w:t>
      </w:r>
      <w:r w:rsidRPr="00786621">
        <w:rPr>
          <w:rFonts w:cstheme="minorHAnsi"/>
          <w:sz w:val="24"/>
          <w:szCs w:val="24"/>
        </w:rPr>
        <w:t xml:space="preserve">W maju 2022 roku podpisano umowę z </w:t>
      </w:r>
      <w:proofErr w:type="spellStart"/>
      <w:r w:rsidRPr="00786621">
        <w:rPr>
          <w:rFonts w:cstheme="minorHAnsi"/>
          <w:smallCaps/>
          <w:sz w:val="24"/>
          <w:szCs w:val="24"/>
        </w:rPr>
        <w:t>amc</w:t>
      </w:r>
      <w:proofErr w:type="spellEnd"/>
      <w:r w:rsidRPr="00786621">
        <w:rPr>
          <w:rFonts w:cstheme="minorHAnsi"/>
          <w:smallCaps/>
          <w:sz w:val="24"/>
          <w:szCs w:val="24"/>
        </w:rPr>
        <w:t xml:space="preserve"> </w:t>
      </w:r>
      <w:proofErr w:type="spellStart"/>
      <w:r w:rsidRPr="00786621">
        <w:rPr>
          <w:rFonts w:cstheme="minorHAnsi"/>
          <w:smallCaps/>
          <w:sz w:val="24"/>
          <w:szCs w:val="24"/>
        </w:rPr>
        <w:t>Vibro</w:t>
      </w:r>
      <w:proofErr w:type="spellEnd"/>
      <w:r w:rsidRPr="00786621">
        <w:rPr>
          <w:rFonts w:cstheme="minorHAnsi"/>
          <w:sz w:val="24"/>
          <w:szCs w:val="24"/>
        </w:rPr>
        <w:t xml:space="preserve"> Sp. z o.o. na uruchomienie systemu wyznaczania krzywej mocy i optymalizacji sterowania turbiną.</w:t>
      </w:r>
      <w:r w:rsidRPr="00786621">
        <w:rPr>
          <w:rFonts w:cstheme="minorHAnsi"/>
          <w:sz w:val="24"/>
        </w:rPr>
        <w:t xml:space="preserve"> </w:t>
      </w:r>
      <w:r w:rsidRPr="00786621">
        <w:rPr>
          <w:rFonts w:cstheme="minorHAnsi"/>
          <w:sz w:val="24"/>
          <w:szCs w:val="24"/>
        </w:rPr>
        <w:t xml:space="preserve">W dniu 5 stycznia 2023 roku nastąpiła kolejna awaria, skutkująca urwaniem dwóch skrzydeł turbiny. </w:t>
      </w:r>
      <w:r w:rsidRPr="00786621">
        <w:rPr>
          <w:rFonts w:cstheme="minorHAnsi"/>
          <w:sz w:val="24"/>
        </w:rPr>
        <w:t>Wstępne ustalenia wskazują, że przyczyną awarii turbiny było skumulowane zmęczenie dwóch łopat, które przetrwały dwa awaryjne hamowania, uderzenie pioruna i oderwanie się trzeciej łopaty. Weryfikacją ww. tezy oraz dokładnym ustaleniem przyczyn powstania awarii zajmie się jednak powołana w tym celu komisja wewnętrzna.</w:t>
      </w:r>
    </w:p>
    <w:p w14:paraId="189F357E" w14:textId="3700AD20" w:rsidR="00BA4622" w:rsidRDefault="00BA4622" w:rsidP="00B30289">
      <w:pPr>
        <w:spacing w:line="240" w:lineRule="auto"/>
        <w:jc w:val="both"/>
        <w:rPr>
          <w:rFonts w:eastAsia="Times New Roman" w:cstheme="minorHAnsi"/>
          <w:color w:val="000000"/>
          <w:sz w:val="24"/>
          <w:szCs w:val="24"/>
          <w:lang w:eastAsia="pl-PL"/>
        </w:rPr>
      </w:pPr>
      <w:r w:rsidRPr="00786621">
        <w:rPr>
          <w:rFonts w:cstheme="minorHAnsi"/>
          <w:sz w:val="24"/>
        </w:rPr>
        <w:t xml:space="preserve">Opóźnienie w realizacji projektu, spowodowane koniecznością dokładnego zbadania przyczyn awarii, zamówienia i wykonania nowych skrzydeł, a następnie ich wymiany, wpłynie na wydłużenie czasu dojścia do (ewentualnego) etapu komercjalizacji projektu. Dodatkowym niekorzystnym czynnikiem byłoby ustalenie, iż przyczyną powstałej awarii są błędy projektowe. Fakt ten miałby decydujący wpływ na decyzję o kontynuowaniu projektu bądź też o zaniechaniu jego dalszej realizacji.    </w:t>
      </w:r>
      <w:r w:rsidRPr="00786621">
        <w:rPr>
          <w:rFonts w:eastAsia="Times New Roman" w:cstheme="minorHAnsi"/>
          <w:color w:val="000000"/>
          <w:sz w:val="24"/>
          <w:szCs w:val="24"/>
          <w:lang w:eastAsia="pl-PL"/>
        </w:rPr>
        <w:t xml:space="preserve">Aktualny stan wiedzy nie pozwala na założenie prognozy komercjalizacji </w:t>
      </w:r>
      <w:r w:rsidRPr="00786621">
        <w:rPr>
          <w:rFonts w:cstheme="minorHAnsi"/>
          <w:sz w:val="24"/>
          <w:szCs w:val="24"/>
        </w:rPr>
        <w:t xml:space="preserve">(zapis zawarty w „Raport z wdrożenia w ramach przedsięwzięcia pilotażowego NCBR pt. </w:t>
      </w:r>
      <w:r w:rsidRPr="00786621">
        <w:rPr>
          <w:rFonts w:cstheme="minorHAnsi"/>
          <w:i/>
          <w:iCs/>
          <w:sz w:val="24"/>
          <w:szCs w:val="24"/>
        </w:rPr>
        <w:t>Wsparcie badań naukowych i prac rozwojowych w skali demonstracyjnej Demonstrator+”</w:t>
      </w:r>
      <w:r w:rsidRPr="00786621">
        <w:rPr>
          <w:rFonts w:cstheme="minorHAnsi"/>
          <w:sz w:val="24"/>
          <w:szCs w:val="24"/>
        </w:rPr>
        <w:t xml:space="preserve"> z dnia 16 lipca 2020 roku</w:t>
      </w:r>
      <w:r w:rsidRPr="00786621">
        <w:rPr>
          <w:rFonts w:eastAsia="Times New Roman" w:cstheme="minorHAnsi"/>
          <w:color w:val="000000"/>
          <w:sz w:val="24"/>
          <w:szCs w:val="24"/>
          <w:lang w:eastAsia="pl-PL"/>
        </w:rPr>
        <w:t>). Wybór sposobu komercjalizacji będzie możliwy po ustaleniu przyczyn awarii, sposobu i kosztów jej naprawienia oraz po przeprowadzeniu testów oraz odpowiednich certyfikacji</w:t>
      </w:r>
      <w:r w:rsidRPr="00F372F8">
        <w:rPr>
          <w:rFonts w:eastAsia="Times New Roman" w:cstheme="minorHAnsi"/>
          <w:color w:val="000000"/>
          <w:sz w:val="24"/>
          <w:szCs w:val="24"/>
          <w:lang w:eastAsia="pl-PL"/>
        </w:rPr>
        <w:t>.</w:t>
      </w:r>
      <w:bookmarkEnd w:id="1240"/>
      <w:bookmarkEnd w:id="1241"/>
      <w:bookmarkEnd w:id="1242"/>
      <w:bookmarkEnd w:id="1243"/>
      <w:bookmarkEnd w:id="1244"/>
    </w:p>
    <w:p w14:paraId="0456B779" w14:textId="77777777" w:rsidR="009B6D97" w:rsidRDefault="009B6D97" w:rsidP="00B30289">
      <w:pPr>
        <w:spacing w:line="240" w:lineRule="auto"/>
        <w:jc w:val="both"/>
        <w:rPr>
          <w:rFonts w:eastAsia="Times New Roman" w:cstheme="minorHAnsi"/>
          <w:color w:val="000000"/>
          <w:sz w:val="24"/>
          <w:szCs w:val="24"/>
          <w:lang w:eastAsia="pl-PL"/>
        </w:rPr>
      </w:pPr>
    </w:p>
    <w:p w14:paraId="0DC95887" w14:textId="77777777" w:rsidR="009B6D97" w:rsidRPr="00786621" w:rsidRDefault="009B6D97" w:rsidP="00B30289">
      <w:pPr>
        <w:spacing w:line="240" w:lineRule="auto"/>
        <w:jc w:val="both"/>
        <w:rPr>
          <w:rFonts w:cstheme="minorHAnsi"/>
          <w:sz w:val="24"/>
        </w:rPr>
      </w:pPr>
    </w:p>
    <w:p w14:paraId="3348E0D1" w14:textId="520880AF" w:rsidR="00CE19DE" w:rsidRPr="00786621" w:rsidRDefault="0029295A">
      <w:pPr>
        <w:pStyle w:val="Nagwek3"/>
        <w:numPr>
          <w:ilvl w:val="1"/>
          <w:numId w:val="11"/>
        </w:numPr>
        <w:spacing w:line="240" w:lineRule="auto"/>
        <w:rPr>
          <w:rFonts w:asciiTheme="minorHAnsi" w:hAnsiTheme="minorHAnsi" w:cstheme="minorHAnsi"/>
        </w:rPr>
      </w:pPr>
      <w:bookmarkStart w:id="1245" w:name="_Toc165029175"/>
      <w:bookmarkStart w:id="1246" w:name="XBRLBlock_520578001"/>
      <w:bookmarkStart w:id="1247" w:name="XBRLBlock__395789046"/>
      <w:r w:rsidRPr="00F372F8">
        <w:rPr>
          <w:rFonts w:asciiTheme="minorHAnsi" w:hAnsiTheme="minorHAnsi" w:cstheme="minorHAnsi"/>
        </w:rPr>
        <w:t>R</w:t>
      </w:r>
      <w:r w:rsidRPr="00786621">
        <w:rPr>
          <w:rFonts w:asciiTheme="minorHAnsi" w:hAnsiTheme="minorHAnsi" w:cstheme="minorHAnsi"/>
        </w:rPr>
        <w:t xml:space="preserve">ÓŻNICE </w:t>
      </w:r>
      <w:r w:rsidRPr="00826F71">
        <w:rPr>
          <w:rFonts w:asciiTheme="minorHAnsi" w:hAnsiTheme="minorHAnsi" w:cstheme="minorHAnsi"/>
        </w:rPr>
        <w:t>POMIĘDZY SPRAWOZDANIEM ROCZNYM, A RAPORTEM QSR_4/202</w:t>
      </w:r>
      <w:r w:rsidR="00C2270F" w:rsidRPr="00826F71">
        <w:rPr>
          <w:rFonts w:asciiTheme="minorHAnsi" w:hAnsiTheme="minorHAnsi" w:cstheme="minorHAnsi"/>
        </w:rPr>
        <w:t>3</w:t>
      </w:r>
      <w:bookmarkEnd w:id="1245"/>
    </w:p>
    <w:tbl>
      <w:tblPr>
        <w:tblW w:w="9225" w:type="dxa"/>
        <w:tblInd w:w="55" w:type="dxa"/>
        <w:tblCellMar>
          <w:left w:w="70" w:type="dxa"/>
          <w:right w:w="70" w:type="dxa"/>
        </w:tblCellMar>
        <w:tblLook w:val="04A0" w:firstRow="1" w:lastRow="0" w:firstColumn="1" w:lastColumn="0" w:noHBand="0" w:noVBand="1"/>
      </w:tblPr>
      <w:tblGrid>
        <w:gridCol w:w="5094"/>
        <w:gridCol w:w="1429"/>
        <w:gridCol w:w="1403"/>
        <w:gridCol w:w="1299"/>
      </w:tblGrid>
      <w:tr w:rsidR="007A1055" w:rsidRPr="007A1055" w14:paraId="60B57950" w14:textId="77777777" w:rsidTr="007A1055">
        <w:trPr>
          <w:trHeight w:val="300"/>
        </w:trPr>
        <w:tc>
          <w:tcPr>
            <w:tcW w:w="3920" w:type="dxa"/>
            <w:vMerge w:val="restart"/>
            <w:tcBorders>
              <w:top w:val="single" w:sz="4" w:space="0" w:color="auto"/>
              <w:left w:val="single" w:sz="4" w:space="0" w:color="auto"/>
              <w:bottom w:val="single" w:sz="4" w:space="0" w:color="auto"/>
              <w:right w:val="single" w:sz="4" w:space="0" w:color="auto"/>
            </w:tcBorders>
            <w:shd w:val="clear" w:color="000000" w:fill="95B3D7"/>
            <w:vAlign w:val="center"/>
            <w:hideMark/>
          </w:tcPr>
          <w:p w14:paraId="7B6D4E8F"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WYSZCZEGÓLNIENIE</w:t>
            </w:r>
          </w:p>
        </w:tc>
        <w:tc>
          <w:tcPr>
            <w:tcW w:w="3180" w:type="dxa"/>
            <w:gridSpan w:val="3"/>
            <w:tcBorders>
              <w:top w:val="single" w:sz="4" w:space="0" w:color="auto"/>
              <w:left w:val="nil"/>
              <w:bottom w:val="single" w:sz="4" w:space="0" w:color="auto"/>
              <w:right w:val="single" w:sz="4" w:space="0" w:color="auto"/>
            </w:tcBorders>
            <w:shd w:val="clear" w:color="000000" w:fill="95B3D7"/>
            <w:vAlign w:val="bottom"/>
            <w:hideMark/>
          </w:tcPr>
          <w:p w14:paraId="2B6BC6C7" w14:textId="77777777" w:rsidR="007A1055" w:rsidRPr="007A1055" w:rsidRDefault="007A1055" w:rsidP="007A1055">
            <w:pPr>
              <w:spacing w:after="0" w:line="240" w:lineRule="auto"/>
              <w:jc w:val="center"/>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w tys. zł</w:t>
            </w:r>
          </w:p>
        </w:tc>
      </w:tr>
      <w:tr w:rsidR="007A1055" w:rsidRPr="007A1055" w14:paraId="48D22576" w14:textId="77777777" w:rsidTr="007A1055">
        <w:trPr>
          <w:trHeight w:val="315"/>
        </w:trPr>
        <w:tc>
          <w:tcPr>
            <w:tcW w:w="3920" w:type="dxa"/>
            <w:vMerge/>
            <w:tcBorders>
              <w:top w:val="single" w:sz="4" w:space="0" w:color="auto"/>
              <w:left w:val="single" w:sz="4" w:space="0" w:color="auto"/>
              <w:bottom w:val="single" w:sz="4" w:space="0" w:color="auto"/>
              <w:right w:val="single" w:sz="4" w:space="0" w:color="auto"/>
            </w:tcBorders>
            <w:vAlign w:val="center"/>
            <w:hideMark/>
          </w:tcPr>
          <w:p w14:paraId="2CFBD4AB" w14:textId="77777777" w:rsidR="007A1055" w:rsidRPr="007A1055" w:rsidRDefault="007A1055" w:rsidP="007A1055">
            <w:pPr>
              <w:spacing w:after="0" w:line="240" w:lineRule="auto"/>
              <w:rPr>
                <w:rFonts w:ascii="Calibri" w:eastAsia="Times New Roman" w:hAnsi="Calibri" w:cs="Calibri"/>
                <w:b/>
                <w:bCs/>
                <w:sz w:val="18"/>
                <w:szCs w:val="18"/>
                <w:lang w:eastAsia="pl-PL"/>
              </w:rPr>
            </w:pPr>
          </w:p>
        </w:tc>
        <w:tc>
          <w:tcPr>
            <w:tcW w:w="1100" w:type="dxa"/>
            <w:tcBorders>
              <w:top w:val="nil"/>
              <w:left w:val="nil"/>
              <w:bottom w:val="single" w:sz="4" w:space="0" w:color="auto"/>
              <w:right w:val="single" w:sz="4" w:space="0" w:color="auto"/>
            </w:tcBorders>
            <w:shd w:val="clear" w:color="000000" w:fill="95B3D7"/>
            <w:vAlign w:val="bottom"/>
            <w:hideMark/>
          </w:tcPr>
          <w:p w14:paraId="541A7F75" w14:textId="77777777" w:rsidR="007A1055" w:rsidRPr="007A1055" w:rsidRDefault="007A1055" w:rsidP="007A1055">
            <w:pPr>
              <w:spacing w:after="0" w:line="240" w:lineRule="auto"/>
              <w:jc w:val="center"/>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 xml:space="preserve">było </w:t>
            </w:r>
          </w:p>
        </w:tc>
        <w:tc>
          <w:tcPr>
            <w:tcW w:w="1080" w:type="dxa"/>
            <w:tcBorders>
              <w:top w:val="nil"/>
              <w:left w:val="nil"/>
              <w:bottom w:val="single" w:sz="4" w:space="0" w:color="auto"/>
              <w:right w:val="single" w:sz="4" w:space="0" w:color="auto"/>
            </w:tcBorders>
            <w:shd w:val="clear" w:color="000000" w:fill="95B3D7"/>
            <w:vAlign w:val="bottom"/>
            <w:hideMark/>
          </w:tcPr>
          <w:p w14:paraId="17989575" w14:textId="77777777" w:rsidR="007A1055" w:rsidRPr="007A1055" w:rsidRDefault="007A1055" w:rsidP="007A1055">
            <w:pPr>
              <w:spacing w:after="0" w:line="240" w:lineRule="auto"/>
              <w:jc w:val="center"/>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jest</w:t>
            </w:r>
          </w:p>
        </w:tc>
        <w:tc>
          <w:tcPr>
            <w:tcW w:w="1000" w:type="dxa"/>
            <w:tcBorders>
              <w:top w:val="nil"/>
              <w:left w:val="nil"/>
              <w:bottom w:val="single" w:sz="4" w:space="0" w:color="auto"/>
              <w:right w:val="single" w:sz="4" w:space="0" w:color="auto"/>
            </w:tcBorders>
            <w:shd w:val="clear" w:color="000000" w:fill="95B3D7"/>
            <w:vAlign w:val="bottom"/>
            <w:hideMark/>
          </w:tcPr>
          <w:p w14:paraId="53AA56D6" w14:textId="77777777" w:rsidR="007A1055" w:rsidRPr="007A1055" w:rsidRDefault="007A1055" w:rsidP="007A1055">
            <w:pPr>
              <w:spacing w:after="0" w:line="240" w:lineRule="auto"/>
              <w:jc w:val="center"/>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różnica</w:t>
            </w:r>
          </w:p>
        </w:tc>
      </w:tr>
      <w:tr w:rsidR="007A1055" w:rsidRPr="007A1055" w14:paraId="28C38018" w14:textId="77777777" w:rsidTr="007A1055">
        <w:trPr>
          <w:trHeight w:val="480"/>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40F3F1EA"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I. Przychody netto ze sprzedaży produktów, towarów i materiałów</w:t>
            </w:r>
          </w:p>
        </w:tc>
        <w:tc>
          <w:tcPr>
            <w:tcW w:w="1100" w:type="dxa"/>
            <w:tcBorders>
              <w:top w:val="nil"/>
              <w:left w:val="nil"/>
              <w:bottom w:val="single" w:sz="4" w:space="0" w:color="auto"/>
              <w:right w:val="single" w:sz="4" w:space="0" w:color="auto"/>
            </w:tcBorders>
            <w:shd w:val="clear" w:color="auto" w:fill="auto"/>
            <w:vAlign w:val="bottom"/>
            <w:hideMark/>
          </w:tcPr>
          <w:p w14:paraId="699473E0"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4 610 385</w:t>
            </w:r>
          </w:p>
        </w:tc>
        <w:tc>
          <w:tcPr>
            <w:tcW w:w="1080" w:type="dxa"/>
            <w:tcBorders>
              <w:top w:val="nil"/>
              <w:left w:val="nil"/>
              <w:bottom w:val="single" w:sz="4" w:space="0" w:color="auto"/>
              <w:right w:val="single" w:sz="4" w:space="0" w:color="auto"/>
            </w:tcBorders>
            <w:shd w:val="clear" w:color="auto" w:fill="auto"/>
            <w:vAlign w:val="bottom"/>
            <w:hideMark/>
          </w:tcPr>
          <w:p w14:paraId="7F2E385B"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4 609 962</w:t>
            </w:r>
          </w:p>
        </w:tc>
        <w:tc>
          <w:tcPr>
            <w:tcW w:w="1000" w:type="dxa"/>
            <w:tcBorders>
              <w:top w:val="nil"/>
              <w:left w:val="nil"/>
              <w:bottom w:val="single" w:sz="4" w:space="0" w:color="auto"/>
              <w:right w:val="single" w:sz="4" w:space="0" w:color="auto"/>
            </w:tcBorders>
            <w:shd w:val="clear" w:color="auto" w:fill="auto"/>
            <w:vAlign w:val="bottom"/>
            <w:hideMark/>
          </w:tcPr>
          <w:p w14:paraId="2B34EF0D"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423</w:t>
            </w:r>
          </w:p>
        </w:tc>
      </w:tr>
      <w:tr w:rsidR="007A1055" w:rsidRPr="007A1055" w14:paraId="6E051280"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6F15DF4C"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II. Koszty sprzedanych produktów, towarów i materiałów</w:t>
            </w:r>
          </w:p>
        </w:tc>
        <w:tc>
          <w:tcPr>
            <w:tcW w:w="1100" w:type="dxa"/>
            <w:tcBorders>
              <w:top w:val="nil"/>
              <w:left w:val="nil"/>
              <w:bottom w:val="single" w:sz="4" w:space="0" w:color="auto"/>
              <w:right w:val="single" w:sz="4" w:space="0" w:color="auto"/>
            </w:tcBorders>
            <w:shd w:val="clear" w:color="000000" w:fill="FFFFFF"/>
            <w:vAlign w:val="bottom"/>
            <w:hideMark/>
          </w:tcPr>
          <w:p w14:paraId="35246ADC"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4 273 508</w:t>
            </w:r>
          </w:p>
        </w:tc>
        <w:tc>
          <w:tcPr>
            <w:tcW w:w="1080" w:type="dxa"/>
            <w:tcBorders>
              <w:top w:val="nil"/>
              <w:left w:val="nil"/>
              <w:bottom w:val="single" w:sz="4" w:space="0" w:color="auto"/>
              <w:right w:val="single" w:sz="4" w:space="0" w:color="auto"/>
            </w:tcBorders>
            <w:shd w:val="clear" w:color="000000" w:fill="FFFFFF"/>
            <w:vAlign w:val="bottom"/>
            <w:hideMark/>
          </w:tcPr>
          <w:p w14:paraId="51244453"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4 272 638</w:t>
            </w:r>
          </w:p>
        </w:tc>
        <w:tc>
          <w:tcPr>
            <w:tcW w:w="1000" w:type="dxa"/>
            <w:tcBorders>
              <w:top w:val="nil"/>
              <w:left w:val="nil"/>
              <w:bottom w:val="single" w:sz="4" w:space="0" w:color="auto"/>
              <w:right w:val="single" w:sz="4" w:space="0" w:color="auto"/>
            </w:tcBorders>
            <w:shd w:val="clear" w:color="000000" w:fill="FFFFFF"/>
            <w:vAlign w:val="bottom"/>
            <w:hideMark/>
          </w:tcPr>
          <w:p w14:paraId="775E0C26"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870</w:t>
            </w:r>
          </w:p>
        </w:tc>
      </w:tr>
      <w:tr w:rsidR="007A1055" w:rsidRPr="007A1055" w14:paraId="77943AD0" w14:textId="77777777" w:rsidTr="007A1055">
        <w:trPr>
          <w:trHeight w:val="300"/>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53A3ACB7"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lastRenderedPageBreak/>
              <w:t xml:space="preserve">III. Zysk (strata) brutto ze sprzedaży </w:t>
            </w:r>
          </w:p>
        </w:tc>
        <w:tc>
          <w:tcPr>
            <w:tcW w:w="1100" w:type="dxa"/>
            <w:tcBorders>
              <w:top w:val="nil"/>
              <w:left w:val="nil"/>
              <w:bottom w:val="single" w:sz="4" w:space="0" w:color="auto"/>
              <w:right w:val="single" w:sz="4" w:space="0" w:color="auto"/>
            </w:tcBorders>
            <w:shd w:val="clear" w:color="auto" w:fill="auto"/>
            <w:vAlign w:val="bottom"/>
            <w:hideMark/>
          </w:tcPr>
          <w:p w14:paraId="4925B7D4"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336 877</w:t>
            </w:r>
          </w:p>
        </w:tc>
        <w:tc>
          <w:tcPr>
            <w:tcW w:w="1080" w:type="dxa"/>
            <w:tcBorders>
              <w:top w:val="nil"/>
              <w:left w:val="nil"/>
              <w:bottom w:val="single" w:sz="4" w:space="0" w:color="auto"/>
              <w:right w:val="single" w:sz="4" w:space="0" w:color="auto"/>
            </w:tcBorders>
            <w:shd w:val="clear" w:color="auto" w:fill="auto"/>
            <w:vAlign w:val="bottom"/>
            <w:hideMark/>
          </w:tcPr>
          <w:p w14:paraId="470A2791"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337 324</w:t>
            </w:r>
          </w:p>
        </w:tc>
        <w:tc>
          <w:tcPr>
            <w:tcW w:w="1000" w:type="dxa"/>
            <w:tcBorders>
              <w:top w:val="nil"/>
              <w:left w:val="nil"/>
              <w:bottom w:val="single" w:sz="4" w:space="0" w:color="auto"/>
              <w:right w:val="single" w:sz="4" w:space="0" w:color="auto"/>
            </w:tcBorders>
            <w:shd w:val="clear" w:color="auto" w:fill="auto"/>
            <w:vAlign w:val="bottom"/>
            <w:hideMark/>
          </w:tcPr>
          <w:p w14:paraId="6B9CC090"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-447</w:t>
            </w:r>
          </w:p>
        </w:tc>
      </w:tr>
      <w:tr w:rsidR="007A1055" w:rsidRPr="007A1055" w14:paraId="77BFCE93" w14:textId="77777777" w:rsidTr="007A1055">
        <w:trPr>
          <w:trHeight w:val="300"/>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0CA129FD"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IV. Koszty sprzedaży</w:t>
            </w:r>
          </w:p>
        </w:tc>
        <w:tc>
          <w:tcPr>
            <w:tcW w:w="1100" w:type="dxa"/>
            <w:tcBorders>
              <w:top w:val="nil"/>
              <w:left w:val="nil"/>
              <w:bottom w:val="single" w:sz="4" w:space="0" w:color="auto"/>
              <w:right w:val="single" w:sz="4" w:space="0" w:color="auto"/>
            </w:tcBorders>
            <w:shd w:val="clear" w:color="auto" w:fill="auto"/>
            <w:noWrap/>
            <w:vAlign w:val="bottom"/>
            <w:hideMark/>
          </w:tcPr>
          <w:p w14:paraId="1DD47C18"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95 785</w:t>
            </w:r>
          </w:p>
        </w:tc>
        <w:tc>
          <w:tcPr>
            <w:tcW w:w="1080" w:type="dxa"/>
            <w:tcBorders>
              <w:top w:val="nil"/>
              <w:left w:val="nil"/>
              <w:bottom w:val="single" w:sz="4" w:space="0" w:color="auto"/>
              <w:right w:val="single" w:sz="4" w:space="0" w:color="auto"/>
            </w:tcBorders>
            <w:shd w:val="clear" w:color="auto" w:fill="auto"/>
            <w:noWrap/>
            <w:vAlign w:val="bottom"/>
            <w:hideMark/>
          </w:tcPr>
          <w:p w14:paraId="7BA96C7F"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96 251</w:t>
            </w:r>
          </w:p>
        </w:tc>
        <w:tc>
          <w:tcPr>
            <w:tcW w:w="1000" w:type="dxa"/>
            <w:tcBorders>
              <w:top w:val="nil"/>
              <w:left w:val="nil"/>
              <w:bottom w:val="single" w:sz="4" w:space="0" w:color="auto"/>
              <w:right w:val="single" w:sz="4" w:space="0" w:color="auto"/>
            </w:tcBorders>
            <w:shd w:val="clear" w:color="auto" w:fill="auto"/>
            <w:noWrap/>
            <w:vAlign w:val="bottom"/>
            <w:hideMark/>
          </w:tcPr>
          <w:p w14:paraId="2DB444CA"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-466</w:t>
            </w:r>
          </w:p>
        </w:tc>
      </w:tr>
      <w:tr w:rsidR="007A1055" w:rsidRPr="007A1055" w14:paraId="1A0A2894"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1464CB66"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V. Koszty ogólnego zarządu</w:t>
            </w:r>
          </w:p>
        </w:tc>
        <w:tc>
          <w:tcPr>
            <w:tcW w:w="1100" w:type="dxa"/>
            <w:tcBorders>
              <w:top w:val="nil"/>
              <w:left w:val="nil"/>
              <w:bottom w:val="single" w:sz="4" w:space="0" w:color="auto"/>
              <w:right w:val="single" w:sz="4" w:space="0" w:color="auto"/>
            </w:tcBorders>
            <w:shd w:val="clear" w:color="auto" w:fill="auto"/>
            <w:noWrap/>
            <w:vAlign w:val="bottom"/>
            <w:hideMark/>
          </w:tcPr>
          <w:p w14:paraId="79DBD467"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177 002</w:t>
            </w:r>
          </w:p>
        </w:tc>
        <w:tc>
          <w:tcPr>
            <w:tcW w:w="1080" w:type="dxa"/>
            <w:tcBorders>
              <w:top w:val="nil"/>
              <w:left w:val="nil"/>
              <w:bottom w:val="single" w:sz="4" w:space="0" w:color="auto"/>
              <w:right w:val="single" w:sz="4" w:space="0" w:color="auto"/>
            </w:tcBorders>
            <w:shd w:val="clear" w:color="auto" w:fill="auto"/>
            <w:noWrap/>
            <w:vAlign w:val="bottom"/>
            <w:hideMark/>
          </w:tcPr>
          <w:p w14:paraId="01707725"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178 944</w:t>
            </w:r>
          </w:p>
        </w:tc>
        <w:tc>
          <w:tcPr>
            <w:tcW w:w="1000" w:type="dxa"/>
            <w:tcBorders>
              <w:top w:val="nil"/>
              <w:left w:val="nil"/>
              <w:bottom w:val="single" w:sz="4" w:space="0" w:color="auto"/>
              <w:right w:val="single" w:sz="4" w:space="0" w:color="auto"/>
            </w:tcBorders>
            <w:shd w:val="clear" w:color="auto" w:fill="auto"/>
            <w:noWrap/>
            <w:vAlign w:val="bottom"/>
            <w:hideMark/>
          </w:tcPr>
          <w:p w14:paraId="5297865B"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-1 942</w:t>
            </w:r>
          </w:p>
        </w:tc>
      </w:tr>
      <w:tr w:rsidR="007A1055" w:rsidRPr="007A1055" w14:paraId="3059315E"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12C37AB4"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VI. Pozostałe przychody operacyjne</w:t>
            </w:r>
          </w:p>
        </w:tc>
        <w:tc>
          <w:tcPr>
            <w:tcW w:w="1100" w:type="dxa"/>
            <w:tcBorders>
              <w:top w:val="nil"/>
              <w:left w:val="nil"/>
              <w:bottom w:val="single" w:sz="4" w:space="0" w:color="auto"/>
              <w:right w:val="single" w:sz="4" w:space="0" w:color="auto"/>
            </w:tcBorders>
            <w:shd w:val="clear" w:color="auto" w:fill="auto"/>
            <w:noWrap/>
            <w:vAlign w:val="bottom"/>
            <w:hideMark/>
          </w:tcPr>
          <w:p w14:paraId="7047030F"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335 875</w:t>
            </w:r>
          </w:p>
        </w:tc>
        <w:tc>
          <w:tcPr>
            <w:tcW w:w="1080" w:type="dxa"/>
            <w:tcBorders>
              <w:top w:val="nil"/>
              <w:left w:val="nil"/>
              <w:bottom w:val="single" w:sz="4" w:space="0" w:color="auto"/>
              <w:right w:val="single" w:sz="4" w:space="0" w:color="auto"/>
            </w:tcBorders>
            <w:shd w:val="clear" w:color="auto" w:fill="auto"/>
            <w:noWrap/>
            <w:vAlign w:val="bottom"/>
            <w:hideMark/>
          </w:tcPr>
          <w:p w14:paraId="6F4D5513"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335 126</w:t>
            </w:r>
          </w:p>
        </w:tc>
        <w:tc>
          <w:tcPr>
            <w:tcW w:w="1000" w:type="dxa"/>
            <w:tcBorders>
              <w:top w:val="nil"/>
              <w:left w:val="nil"/>
              <w:bottom w:val="single" w:sz="4" w:space="0" w:color="auto"/>
              <w:right w:val="single" w:sz="4" w:space="0" w:color="auto"/>
            </w:tcBorders>
            <w:shd w:val="clear" w:color="auto" w:fill="auto"/>
            <w:noWrap/>
            <w:vAlign w:val="bottom"/>
            <w:hideMark/>
          </w:tcPr>
          <w:p w14:paraId="04C5B90F"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749</w:t>
            </w:r>
          </w:p>
        </w:tc>
      </w:tr>
      <w:tr w:rsidR="007A1055" w:rsidRPr="007A1055" w14:paraId="0BA2E5A1"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68C7B079"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VII. Pozostałe koszty operacyjne</w:t>
            </w:r>
          </w:p>
        </w:tc>
        <w:tc>
          <w:tcPr>
            <w:tcW w:w="1100" w:type="dxa"/>
            <w:tcBorders>
              <w:top w:val="nil"/>
              <w:left w:val="nil"/>
              <w:bottom w:val="single" w:sz="4" w:space="0" w:color="auto"/>
              <w:right w:val="single" w:sz="4" w:space="0" w:color="auto"/>
            </w:tcBorders>
            <w:shd w:val="clear" w:color="auto" w:fill="auto"/>
            <w:vAlign w:val="bottom"/>
            <w:hideMark/>
          </w:tcPr>
          <w:p w14:paraId="4FC9FD2E"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289 466</w:t>
            </w:r>
          </w:p>
        </w:tc>
        <w:tc>
          <w:tcPr>
            <w:tcW w:w="1080" w:type="dxa"/>
            <w:tcBorders>
              <w:top w:val="nil"/>
              <w:left w:val="nil"/>
              <w:bottom w:val="single" w:sz="4" w:space="0" w:color="auto"/>
              <w:right w:val="single" w:sz="4" w:space="0" w:color="auto"/>
            </w:tcBorders>
            <w:shd w:val="clear" w:color="auto" w:fill="auto"/>
            <w:vAlign w:val="bottom"/>
            <w:hideMark/>
          </w:tcPr>
          <w:p w14:paraId="1302A4C8"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288 051</w:t>
            </w:r>
          </w:p>
        </w:tc>
        <w:tc>
          <w:tcPr>
            <w:tcW w:w="1000" w:type="dxa"/>
            <w:tcBorders>
              <w:top w:val="nil"/>
              <w:left w:val="nil"/>
              <w:bottom w:val="single" w:sz="4" w:space="0" w:color="auto"/>
              <w:right w:val="single" w:sz="4" w:space="0" w:color="auto"/>
            </w:tcBorders>
            <w:shd w:val="clear" w:color="auto" w:fill="auto"/>
            <w:vAlign w:val="bottom"/>
            <w:hideMark/>
          </w:tcPr>
          <w:p w14:paraId="677842AD"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1 415</w:t>
            </w:r>
          </w:p>
        </w:tc>
      </w:tr>
      <w:tr w:rsidR="007A1055" w:rsidRPr="007A1055" w14:paraId="408AE91D"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035011DB"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 xml:space="preserve">VIII. Zysk (strata) z działalności operacyjnej </w:t>
            </w:r>
          </w:p>
        </w:tc>
        <w:tc>
          <w:tcPr>
            <w:tcW w:w="1100" w:type="dxa"/>
            <w:tcBorders>
              <w:top w:val="nil"/>
              <w:left w:val="nil"/>
              <w:bottom w:val="single" w:sz="4" w:space="0" w:color="auto"/>
              <w:right w:val="single" w:sz="4" w:space="0" w:color="auto"/>
            </w:tcBorders>
            <w:shd w:val="clear" w:color="auto" w:fill="auto"/>
            <w:noWrap/>
            <w:vAlign w:val="bottom"/>
            <w:hideMark/>
          </w:tcPr>
          <w:p w14:paraId="31C9B329"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110 499</w:t>
            </w:r>
          </w:p>
        </w:tc>
        <w:tc>
          <w:tcPr>
            <w:tcW w:w="1080" w:type="dxa"/>
            <w:tcBorders>
              <w:top w:val="nil"/>
              <w:left w:val="nil"/>
              <w:bottom w:val="single" w:sz="4" w:space="0" w:color="auto"/>
              <w:right w:val="single" w:sz="4" w:space="0" w:color="auto"/>
            </w:tcBorders>
            <w:shd w:val="clear" w:color="auto" w:fill="auto"/>
            <w:noWrap/>
            <w:vAlign w:val="bottom"/>
            <w:hideMark/>
          </w:tcPr>
          <w:p w14:paraId="21EAF302"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109 204</w:t>
            </w:r>
          </w:p>
        </w:tc>
        <w:tc>
          <w:tcPr>
            <w:tcW w:w="1000" w:type="dxa"/>
            <w:tcBorders>
              <w:top w:val="nil"/>
              <w:left w:val="nil"/>
              <w:bottom w:val="single" w:sz="4" w:space="0" w:color="auto"/>
              <w:right w:val="single" w:sz="4" w:space="0" w:color="auto"/>
            </w:tcBorders>
            <w:shd w:val="clear" w:color="auto" w:fill="auto"/>
            <w:noWrap/>
            <w:vAlign w:val="bottom"/>
            <w:hideMark/>
          </w:tcPr>
          <w:p w14:paraId="4D79464D"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1 295</w:t>
            </w:r>
          </w:p>
        </w:tc>
      </w:tr>
      <w:tr w:rsidR="007A1055" w:rsidRPr="007A1055" w14:paraId="6F903A78"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2C1DE204"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IX. Przychody finansowe</w:t>
            </w:r>
          </w:p>
        </w:tc>
        <w:tc>
          <w:tcPr>
            <w:tcW w:w="1100" w:type="dxa"/>
            <w:tcBorders>
              <w:top w:val="nil"/>
              <w:left w:val="nil"/>
              <w:bottom w:val="single" w:sz="4" w:space="0" w:color="auto"/>
              <w:right w:val="single" w:sz="4" w:space="0" w:color="auto"/>
            </w:tcBorders>
            <w:shd w:val="clear" w:color="auto" w:fill="auto"/>
            <w:noWrap/>
            <w:vAlign w:val="bottom"/>
            <w:hideMark/>
          </w:tcPr>
          <w:p w14:paraId="11747D30"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42 502</w:t>
            </w:r>
          </w:p>
        </w:tc>
        <w:tc>
          <w:tcPr>
            <w:tcW w:w="1080" w:type="dxa"/>
            <w:tcBorders>
              <w:top w:val="nil"/>
              <w:left w:val="nil"/>
              <w:bottom w:val="single" w:sz="4" w:space="0" w:color="auto"/>
              <w:right w:val="single" w:sz="4" w:space="0" w:color="auto"/>
            </w:tcBorders>
            <w:shd w:val="clear" w:color="auto" w:fill="auto"/>
            <w:noWrap/>
            <w:vAlign w:val="bottom"/>
            <w:hideMark/>
          </w:tcPr>
          <w:p w14:paraId="3CF343B9"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42 503</w:t>
            </w:r>
          </w:p>
        </w:tc>
        <w:tc>
          <w:tcPr>
            <w:tcW w:w="1000" w:type="dxa"/>
            <w:tcBorders>
              <w:top w:val="nil"/>
              <w:left w:val="nil"/>
              <w:bottom w:val="single" w:sz="4" w:space="0" w:color="auto"/>
              <w:right w:val="single" w:sz="4" w:space="0" w:color="auto"/>
            </w:tcBorders>
            <w:shd w:val="clear" w:color="auto" w:fill="auto"/>
            <w:noWrap/>
            <w:vAlign w:val="bottom"/>
            <w:hideMark/>
          </w:tcPr>
          <w:p w14:paraId="5B79ED44"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w:t>
            </w:r>
          </w:p>
        </w:tc>
      </w:tr>
      <w:tr w:rsidR="007A1055" w:rsidRPr="007A1055" w14:paraId="7D9CEA0E"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0B1FF599"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X. Koszty finansowe</w:t>
            </w:r>
          </w:p>
        </w:tc>
        <w:tc>
          <w:tcPr>
            <w:tcW w:w="1100" w:type="dxa"/>
            <w:tcBorders>
              <w:top w:val="nil"/>
              <w:left w:val="nil"/>
              <w:bottom w:val="single" w:sz="4" w:space="0" w:color="auto"/>
              <w:right w:val="single" w:sz="4" w:space="0" w:color="auto"/>
            </w:tcBorders>
            <w:shd w:val="clear" w:color="auto" w:fill="auto"/>
            <w:noWrap/>
            <w:vAlign w:val="bottom"/>
            <w:hideMark/>
          </w:tcPr>
          <w:p w14:paraId="641DA68D"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25 052</w:t>
            </w:r>
          </w:p>
        </w:tc>
        <w:tc>
          <w:tcPr>
            <w:tcW w:w="1080" w:type="dxa"/>
            <w:tcBorders>
              <w:top w:val="nil"/>
              <w:left w:val="nil"/>
              <w:bottom w:val="single" w:sz="4" w:space="0" w:color="auto"/>
              <w:right w:val="single" w:sz="4" w:space="0" w:color="auto"/>
            </w:tcBorders>
            <w:shd w:val="clear" w:color="auto" w:fill="auto"/>
            <w:noWrap/>
            <w:vAlign w:val="bottom"/>
            <w:hideMark/>
          </w:tcPr>
          <w:p w14:paraId="608B635C"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24 915</w:t>
            </w:r>
          </w:p>
        </w:tc>
        <w:tc>
          <w:tcPr>
            <w:tcW w:w="1000" w:type="dxa"/>
            <w:tcBorders>
              <w:top w:val="nil"/>
              <w:left w:val="nil"/>
              <w:bottom w:val="single" w:sz="4" w:space="0" w:color="auto"/>
              <w:right w:val="single" w:sz="4" w:space="0" w:color="auto"/>
            </w:tcBorders>
            <w:shd w:val="clear" w:color="auto" w:fill="auto"/>
            <w:noWrap/>
            <w:vAlign w:val="bottom"/>
            <w:hideMark/>
          </w:tcPr>
          <w:p w14:paraId="5E6FAF17"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137</w:t>
            </w:r>
          </w:p>
        </w:tc>
      </w:tr>
      <w:tr w:rsidR="007A1055" w:rsidRPr="007A1055" w14:paraId="46B383EE"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07CC2016"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 xml:space="preserve">XII. Zysk (strata) brutto </w:t>
            </w:r>
          </w:p>
        </w:tc>
        <w:tc>
          <w:tcPr>
            <w:tcW w:w="1100" w:type="dxa"/>
            <w:tcBorders>
              <w:top w:val="nil"/>
              <w:left w:val="nil"/>
              <w:bottom w:val="single" w:sz="4" w:space="0" w:color="auto"/>
              <w:right w:val="single" w:sz="4" w:space="0" w:color="auto"/>
            </w:tcBorders>
            <w:shd w:val="clear" w:color="auto" w:fill="auto"/>
            <w:noWrap/>
            <w:vAlign w:val="bottom"/>
            <w:hideMark/>
          </w:tcPr>
          <w:p w14:paraId="3CF7AF5A"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128 290</w:t>
            </w:r>
          </w:p>
        </w:tc>
        <w:tc>
          <w:tcPr>
            <w:tcW w:w="1080" w:type="dxa"/>
            <w:tcBorders>
              <w:top w:val="nil"/>
              <w:left w:val="nil"/>
              <w:bottom w:val="single" w:sz="4" w:space="0" w:color="auto"/>
              <w:right w:val="single" w:sz="4" w:space="0" w:color="auto"/>
            </w:tcBorders>
            <w:shd w:val="clear" w:color="auto" w:fill="auto"/>
            <w:noWrap/>
            <w:vAlign w:val="bottom"/>
            <w:hideMark/>
          </w:tcPr>
          <w:p w14:paraId="050EF4DA"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127 133</w:t>
            </w:r>
          </w:p>
        </w:tc>
        <w:tc>
          <w:tcPr>
            <w:tcW w:w="1000" w:type="dxa"/>
            <w:tcBorders>
              <w:top w:val="nil"/>
              <w:left w:val="nil"/>
              <w:bottom w:val="single" w:sz="4" w:space="0" w:color="auto"/>
              <w:right w:val="single" w:sz="4" w:space="0" w:color="auto"/>
            </w:tcBorders>
            <w:shd w:val="clear" w:color="auto" w:fill="auto"/>
            <w:noWrap/>
            <w:vAlign w:val="bottom"/>
            <w:hideMark/>
          </w:tcPr>
          <w:p w14:paraId="29D40AEA"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1 157</w:t>
            </w:r>
          </w:p>
        </w:tc>
      </w:tr>
      <w:tr w:rsidR="007A1055" w:rsidRPr="007A1055" w14:paraId="59FC7BE7"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6FD921E4"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XIII. Podatek dochodowy</w:t>
            </w:r>
          </w:p>
        </w:tc>
        <w:tc>
          <w:tcPr>
            <w:tcW w:w="1100" w:type="dxa"/>
            <w:tcBorders>
              <w:top w:val="nil"/>
              <w:left w:val="nil"/>
              <w:bottom w:val="single" w:sz="4" w:space="0" w:color="auto"/>
              <w:right w:val="single" w:sz="4" w:space="0" w:color="auto"/>
            </w:tcBorders>
            <w:shd w:val="clear" w:color="auto" w:fill="auto"/>
            <w:noWrap/>
            <w:vAlign w:val="bottom"/>
            <w:hideMark/>
          </w:tcPr>
          <w:p w14:paraId="77F61F43"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41 498</w:t>
            </w:r>
          </w:p>
        </w:tc>
        <w:tc>
          <w:tcPr>
            <w:tcW w:w="1080" w:type="dxa"/>
            <w:tcBorders>
              <w:top w:val="nil"/>
              <w:left w:val="nil"/>
              <w:bottom w:val="single" w:sz="4" w:space="0" w:color="auto"/>
              <w:right w:val="single" w:sz="4" w:space="0" w:color="auto"/>
            </w:tcBorders>
            <w:shd w:val="clear" w:color="auto" w:fill="auto"/>
            <w:noWrap/>
            <w:vAlign w:val="bottom"/>
            <w:hideMark/>
          </w:tcPr>
          <w:p w14:paraId="381A3BB6"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39 958</w:t>
            </w:r>
          </w:p>
        </w:tc>
        <w:tc>
          <w:tcPr>
            <w:tcW w:w="1000" w:type="dxa"/>
            <w:tcBorders>
              <w:top w:val="nil"/>
              <w:left w:val="nil"/>
              <w:bottom w:val="single" w:sz="4" w:space="0" w:color="auto"/>
              <w:right w:val="single" w:sz="4" w:space="0" w:color="auto"/>
            </w:tcBorders>
            <w:shd w:val="clear" w:color="auto" w:fill="auto"/>
            <w:noWrap/>
            <w:vAlign w:val="bottom"/>
            <w:hideMark/>
          </w:tcPr>
          <w:p w14:paraId="61717E05"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1 540</w:t>
            </w:r>
          </w:p>
        </w:tc>
      </w:tr>
      <w:tr w:rsidR="007A1055" w:rsidRPr="007A1055" w14:paraId="4D086B43"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462A30F2"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XIV. Zysk (strata) z działalności kontynuowanej</w:t>
            </w:r>
          </w:p>
        </w:tc>
        <w:tc>
          <w:tcPr>
            <w:tcW w:w="1100" w:type="dxa"/>
            <w:tcBorders>
              <w:top w:val="nil"/>
              <w:left w:val="nil"/>
              <w:bottom w:val="single" w:sz="4" w:space="0" w:color="auto"/>
              <w:right w:val="single" w:sz="4" w:space="0" w:color="auto"/>
            </w:tcBorders>
            <w:shd w:val="clear" w:color="auto" w:fill="auto"/>
            <w:vAlign w:val="bottom"/>
            <w:hideMark/>
          </w:tcPr>
          <w:p w14:paraId="5BA4A08F"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86 792</w:t>
            </w:r>
          </w:p>
        </w:tc>
        <w:tc>
          <w:tcPr>
            <w:tcW w:w="1080" w:type="dxa"/>
            <w:tcBorders>
              <w:top w:val="nil"/>
              <w:left w:val="nil"/>
              <w:bottom w:val="single" w:sz="4" w:space="0" w:color="auto"/>
              <w:right w:val="single" w:sz="4" w:space="0" w:color="auto"/>
            </w:tcBorders>
            <w:shd w:val="clear" w:color="auto" w:fill="auto"/>
            <w:vAlign w:val="bottom"/>
            <w:hideMark/>
          </w:tcPr>
          <w:p w14:paraId="55B07653"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87 175</w:t>
            </w:r>
          </w:p>
        </w:tc>
        <w:tc>
          <w:tcPr>
            <w:tcW w:w="1000" w:type="dxa"/>
            <w:tcBorders>
              <w:top w:val="nil"/>
              <w:left w:val="nil"/>
              <w:bottom w:val="single" w:sz="4" w:space="0" w:color="auto"/>
              <w:right w:val="single" w:sz="4" w:space="0" w:color="auto"/>
            </w:tcBorders>
            <w:shd w:val="clear" w:color="auto" w:fill="auto"/>
            <w:vAlign w:val="bottom"/>
            <w:hideMark/>
          </w:tcPr>
          <w:p w14:paraId="6DB828F7"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-383</w:t>
            </w:r>
          </w:p>
        </w:tc>
      </w:tr>
      <w:tr w:rsidR="007A1055" w:rsidRPr="007A1055" w14:paraId="78F1E96D"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5707D9F5"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 xml:space="preserve">XVI. Zysk (strata) netto </w:t>
            </w:r>
          </w:p>
        </w:tc>
        <w:tc>
          <w:tcPr>
            <w:tcW w:w="1100" w:type="dxa"/>
            <w:tcBorders>
              <w:top w:val="nil"/>
              <w:left w:val="nil"/>
              <w:bottom w:val="single" w:sz="4" w:space="0" w:color="auto"/>
              <w:right w:val="single" w:sz="4" w:space="0" w:color="auto"/>
            </w:tcBorders>
            <w:shd w:val="clear" w:color="auto" w:fill="auto"/>
            <w:vAlign w:val="bottom"/>
            <w:hideMark/>
          </w:tcPr>
          <w:p w14:paraId="63416611"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86 792</w:t>
            </w:r>
          </w:p>
        </w:tc>
        <w:tc>
          <w:tcPr>
            <w:tcW w:w="1080" w:type="dxa"/>
            <w:tcBorders>
              <w:top w:val="nil"/>
              <w:left w:val="nil"/>
              <w:bottom w:val="single" w:sz="4" w:space="0" w:color="auto"/>
              <w:right w:val="single" w:sz="4" w:space="0" w:color="auto"/>
            </w:tcBorders>
            <w:shd w:val="clear" w:color="auto" w:fill="auto"/>
            <w:vAlign w:val="bottom"/>
            <w:hideMark/>
          </w:tcPr>
          <w:p w14:paraId="5EF580C0"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87 175</w:t>
            </w:r>
          </w:p>
        </w:tc>
        <w:tc>
          <w:tcPr>
            <w:tcW w:w="1000" w:type="dxa"/>
            <w:tcBorders>
              <w:top w:val="nil"/>
              <w:left w:val="nil"/>
              <w:bottom w:val="single" w:sz="4" w:space="0" w:color="auto"/>
              <w:right w:val="single" w:sz="4" w:space="0" w:color="auto"/>
            </w:tcBorders>
            <w:shd w:val="clear" w:color="auto" w:fill="auto"/>
            <w:vAlign w:val="bottom"/>
            <w:hideMark/>
          </w:tcPr>
          <w:p w14:paraId="0B593925"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-383</w:t>
            </w:r>
          </w:p>
        </w:tc>
      </w:tr>
      <w:tr w:rsidR="007A1055" w:rsidRPr="007A1055" w14:paraId="4F8F2C8D"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7394E225"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Zysk (strata), przypadający na właścicieli jednostki dominującej</w:t>
            </w:r>
          </w:p>
        </w:tc>
        <w:tc>
          <w:tcPr>
            <w:tcW w:w="1100" w:type="dxa"/>
            <w:tcBorders>
              <w:top w:val="nil"/>
              <w:left w:val="nil"/>
              <w:bottom w:val="single" w:sz="4" w:space="0" w:color="auto"/>
              <w:right w:val="single" w:sz="4" w:space="0" w:color="auto"/>
            </w:tcBorders>
            <w:shd w:val="clear" w:color="auto" w:fill="auto"/>
            <w:vAlign w:val="bottom"/>
            <w:hideMark/>
          </w:tcPr>
          <w:p w14:paraId="31B4A6B2"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88 127</w:t>
            </w:r>
          </w:p>
        </w:tc>
        <w:tc>
          <w:tcPr>
            <w:tcW w:w="1080" w:type="dxa"/>
            <w:tcBorders>
              <w:top w:val="nil"/>
              <w:left w:val="nil"/>
              <w:bottom w:val="single" w:sz="4" w:space="0" w:color="auto"/>
              <w:right w:val="single" w:sz="4" w:space="0" w:color="auto"/>
            </w:tcBorders>
            <w:shd w:val="clear" w:color="auto" w:fill="auto"/>
            <w:vAlign w:val="bottom"/>
            <w:hideMark/>
          </w:tcPr>
          <w:p w14:paraId="7A6BBAE0"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88 442</w:t>
            </w:r>
          </w:p>
        </w:tc>
        <w:tc>
          <w:tcPr>
            <w:tcW w:w="1000" w:type="dxa"/>
            <w:tcBorders>
              <w:top w:val="nil"/>
              <w:left w:val="nil"/>
              <w:bottom w:val="single" w:sz="4" w:space="0" w:color="auto"/>
              <w:right w:val="single" w:sz="4" w:space="0" w:color="auto"/>
            </w:tcBorders>
            <w:shd w:val="clear" w:color="auto" w:fill="auto"/>
            <w:vAlign w:val="bottom"/>
            <w:hideMark/>
          </w:tcPr>
          <w:p w14:paraId="11ED16C5"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-315</w:t>
            </w:r>
          </w:p>
        </w:tc>
      </w:tr>
      <w:tr w:rsidR="007A1055" w:rsidRPr="007A1055" w14:paraId="4DEB7E4A"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42AD04C6"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2. Zysk (strata), przypadający na udziały niekontrolujące</w:t>
            </w:r>
          </w:p>
        </w:tc>
        <w:tc>
          <w:tcPr>
            <w:tcW w:w="1100" w:type="dxa"/>
            <w:tcBorders>
              <w:top w:val="nil"/>
              <w:left w:val="nil"/>
              <w:bottom w:val="single" w:sz="4" w:space="0" w:color="auto"/>
              <w:right w:val="single" w:sz="4" w:space="0" w:color="auto"/>
            </w:tcBorders>
            <w:shd w:val="clear" w:color="auto" w:fill="auto"/>
            <w:vAlign w:val="bottom"/>
            <w:hideMark/>
          </w:tcPr>
          <w:p w14:paraId="029CFAD2"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-1 335</w:t>
            </w:r>
          </w:p>
        </w:tc>
        <w:tc>
          <w:tcPr>
            <w:tcW w:w="1080" w:type="dxa"/>
            <w:tcBorders>
              <w:top w:val="nil"/>
              <w:left w:val="nil"/>
              <w:bottom w:val="single" w:sz="4" w:space="0" w:color="auto"/>
              <w:right w:val="single" w:sz="4" w:space="0" w:color="auto"/>
            </w:tcBorders>
            <w:shd w:val="clear" w:color="auto" w:fill="auto"/>
            <w:vAlign w:val="bottom"/>
            <w:hideMark/>
          </w:tcPr>
          <w:p w14:paraId="5B4F0A6D"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-1 267</w:t>
            </w:r>
          </w:p>
        </w:tc>
        <w:tc>
          <w:tcPr>
            <w:tcW w:w="1000" w:type="dxa"/>
            <w:tcBorders>
              <w:top w:val="nil"/>
              <w:left w:val="nil"/>
              <w:bottom w:val="single" w:sz="4" w:space="0" w:color="auto"/>
              <w:right w:val="single" w:sz="4" w:space="0" w:color="auto"/>
            </w:tcBorders>
            <w:shd w:val="clear" w:color="auto" w:fill="auto"/>
            <w:vAlign w:val="bottom"/>
            <w:hideMark/>
          </w:tcPr>
          <w:p w14:paraId="024FE406"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-68</w:t>
            </w:r>
          </w:p>
        </w:tc>
      </w:tr>
      <w:tr w:rsidR="007A1055" w:rsidRPr="007A1055" w14:paraId="523A0D04"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5E58BAFE"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I. Aktywa trwałe</w:t>
            </w:r>
          </w:p>
        </w:tc>
        <w:tc>
          <w:tcPr>
            <w:tcW w:w="1100" w:type="dxa"/>
            <w:tcBorders>
              <w:top w:val="nil"/>
              <w:left w:val="nil"/>
              <w:bottom w:val="single" w:sz="4" w:space="0" w:color="auto"/>
              <w:right w:val="single" w:sz="4" w:space="0" w:color="auto"/>
            </w:tcBorders>
            <w:shd w:val="clear" w:color="auto" w:fill="auto"/>
            <w:vAlign w:val="center"/>
            <w:hideMark/>
          </w:tcPr>
          <w:p w14:paraId="0D0A9884"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2 213 387</w:t>
            </w:r>
          </w:p>
        </w:tc>
        <w:tc>
          <w:tcPr>
            <w:tcW w:w="1080" w:type="dxa"/>
            <w:tcBorders>
              <w:top w:val="nil"/>
              <w:left w:val="nil"/>
              <w:bottom w:val="single" w:sz="4" w:space="0" w:color="auto"/>
              <w:right w:val="single" w:sz="4" w:space="0" w:color="auto"/>
            </w:tcBorders>
            <w:shd w:val="clear" w:color="auto" w:fill="auto"/>
            <w:vAlign w:val="center"/>
            <w:hideMark/>
          </w:tcPr>
          <w:p w14:paraId="6A89A531"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2 214 571</w:t>
            </w:r>
          </w:p>
        </w:tc>
        <w:tc>
          <w:tcPr>
            <w:tcW w:w="1000" w:type="dxa"/>
            <w:tcBorders>
              <w:top w:val="nil"/>
              <w:left w:val="nil"/>
              <w:bottom w:val="single" w:sz="4" w:space="0" w:color="auto"/>
              <w:right w:val="single" w:sz="4" w:space="0" w:color="auto"/>
            </w:tcBorders>
            <w:shd w:val="clear" w:color="auto" w:fill="auto"/>
            <w:vAlign w:val="center"/>
            <w:hideMark/>
          </w:tcPr>
          <w:p w14:paraId="3D932D35"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-1 184</w:t>
            </w:r>
          </w:p>
        </w:tc>
      </w:tr>
      <w:tr w:rsidR="007A1055" w:rsidRPr="007A1055" w14:paraId="34F8800A"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1812263A"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Wartości niematerialne inne niż wartość firmy</w:t>
            </w:r>
          </w:p>
        </w:tc>
        <w:tc>
          <w:tcPr>
            <w:tcW w:w="1100" w:type="dxa"/>
            <w:tcBorders>
              <w:top w:val="nil"/>
              <w:left w:val="nil"/>
              <w:bottom w:val="single" w:sz="4" w:space="0" w:color="auto"/>
              <w:right w:val="single" w:sz="4" w:space="0" w:color="auto"/>
            </w:tcBorders>
            <w:shd w:val="clear" w:color="auto" w:fill="auto"/>
            <w:vAlign w:val="center"/>
            <w:hideMark/>
          </w:tcPr>
          <w:p w14:paraId="0B513566"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53 048</w:t>
            </w:r>
          </w:p>
        </w:tc>
        <w:tc>
          <w:tcPr>
            <w:tcW w:w="1080" w:type="dxa"/>
            <w:tcBorders>
              <w:top w:val="nil"/>
              <w:left w:val="nil"/>
              <w:bottom w:val="single" w:sz="4" w:space="0" w:color="auto"/>
              <w:right w:val="single" w:sz="4" w:space="0" w:color="auto"/>
            </w:tcBorders>
            <w:shd w:val="clear" w:color="auto" w:fill="auto"/>
            <w:vAlign w:val="center"/>
            <w:hideMark/>
          </w:tcPr>
          <w:p w14:paraId="457A319E"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54 474</w:t>
            </w:r>
          </w:p>
        </w:tc>
        <w:tc>
          <w:tcPr>
            <w:tcW w:w="1000" w:type="dxa"/>
            <w:tcBorders>
              <w:top w:val="nil"/>
              <w:left w:val="nil"/>
              <w:bottom w:val="single" w:sz="4" w:space="0" w:color="auto"/>
              <w:right w:val="single" w:sz="4" w:space="0" w:color="auto"/>
            </w:tcBorders>
            <w:shd w:val="clear" w:color="auto" w:fill="auto"/>
            <w:vAlign w:val="center"/>
            <w:hideMark/>
          </w:tcPr>
          <w:p w14:paraId="7BCE50A3"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-1 426</w:t>
            </w:r>
          </w:p>
        </w:tc>
      </w:tr>
      <w:tr w:rsidR="007A1055" w:rsidRPr="007A1055" w14:paraId="3337CACA"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3C54DF04"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 Rzeczowe aktywa trwałe</w:t>
            </w:r>
          </w:p>
        </w:tc>
        <w:tc>
          <w:tcPr>
            <w:tcW w:w="1100" w:type="dxa"/>
            <w:tcBorders>
              <w:top w:val="nil"/>
              <w:left w:val="nil"/>
              <w:bottom w:val="single" w:sz="4" w:space="0" w:color="auto"/>
              <w:right w:val="single" w:sz="4" w:space="0" w:color="auto"/>
            </w:tcBorders>
            <w:shd w:val="clear" w:color="auto" w:fill="auto"/>
            <w:vAlign w:val="center"/>
            <w:hideMark/>
          </w:tcPr>
          <w:p w14:paraId="1EFC7F10"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1 960 172</w:t>
            </w:r>
          </w:p>
        </w:tc>
        <w:tc>
          <w:tcPr>
            <w:tcW w:w="1080" w:type="dxa"/>
            <w:tcBorders>
              <w:top w:val="nil"/>
              <w:left w:val="nil"/>
              <w:bottom w:val="single" w:sz="4" w:space="0" w:color="auto"/>
              <w:right w:val="single" w:sz="4" w:space="0" w:color="auto"/>
            </w:tcBorders>
            <w:shd w:val="clear" w:color="auto" w:fill="auto"/>
            <w:vAlign w:val="center"/>
            <w:hideMark/>
          </w:tcPr>
          <w:p w14:paraId="57A33DC9"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1 960 296</w:t>
            </w:r>
          </w:p>
        </w:tc>
        <w:tc>
          <w:tcPr>
            <w:tcW w:w="1000" w:type="dxa"/>
            <w:tcBorders>
              <w:top w:val="nil"/>
              <w:left w:val="nil"/>
              <w:bottom w:val="single" w:sz="4" w:space="0" w:color="auto"/>
              <w:right w:val="single" w:sz="4" w:space="0" w:color="auto"/>
            </w:tcBorders>
            <w:shd w:val="clear" w:color="auto" w:fill="auto"/>
            <w:vAlign w:val="center"/>
            <w:hideMark/>
          </w:tcPr>
          <w:p w14:paraId="2C8631F8"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-124</w:t>
            </w:r>
          </w:p>
        </w:tc>
      </w:tr>
      <w:tr w:rsidR="007A1055" w:rsidRPr="007A1055" w14:paraId="3471C1B3"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7E6B7D19"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7. Inne długoterminowe aktywa finansowe</w:t>
            </w:r>
          </w:p>
        </w:tc>
        <w:tc>
          <w:tcPr>
            <w:tcW w:w="1100" w:type="dxa"/>
            <w:tcBorders>
              <w:top w:val="nil"/>
              <w:left w:val="nil"/>
              <w:bottom w:val="single" w:sz="4" w:space="0" w:color="auto"/>
              <w:right w:val="single" w:sz="4" w:space="0" w:color="auto"/>
            </w:tcBorders>
            <w:shd w:val="clear" w:color="auto" w:fill="auto"/>
            <w:vAlign w:val="center"/>
            <w:hideMark/>
          </w:tcPr>
          <w:p w14:paraId="7CAB207D"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12 934</w:t>
            </w:r>
          </w:p>
        </w:tc>
        <w:tc>
          <w:tcPr>
            <w:tcW w:w="1080" w:type="dxa"/>
            <w:tcBorders>
              <w:top w:val="nil"/>
              <w:left w:val="nil"/>
              <w:bottom w:val="single" w:sz="4" w:space="0" w:color="auto"/>
              <w:right w:val="single" w:sz="4" w:space="0" w:color="auto"/>
            </w:tcBorders>
            <w:shd w:val="clear" w:color="auto" w:fill="auto"/>
            <w:vAlign w:val="center"/>
            <w:hideMark/>
          </w:tcPr>
          <w:p w14:paraId="4C0A57B7"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12 933</w:t>
            </w:r>
          </w:p>
        </w:tc>
        <w:tc>
          <w:tcPr>
            <w:tcW w:w="1000" w:type="dxa"/>
            <w:tcBorders>
              <w:top w:val="nil"/>
              <w:left w:val="nil"/>
              <w:bottom w:val="single" w:sz="4" w:space="0" w:color="auto"/>
              <w:right w:val="single" w:sz="4" w:space="0" w:color="auto"/>
            </w:tcBorders>
            <w:shd w:val="clear" w:color="auto" w:fill="auto"/>
            <w:vAlign w:val="center"/>
            <w:hideMark/>
          </w:tcPr>
          <w:p w14:paraId="43D3EE82"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w:t>
            </w:r>
          </w:p>
        </w:tc>
      </w:tr>
      <w:tr w:rsidR="007A1055" w:rsidRPr="007A1055" w14:paraId="7874C46F"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0B20CD04"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9. Aktywa z tytułu podatku odroczonego</w:t>
            </w:r>
          </w:p>
        </w:tc>
        <w:tc>
          <w:tcPr>
            <w:tcW w:w="1100" w:type="dxa"/>
            <w:tcBorders>
              <w:top w:val="nil"/>
              <w:left w:val="nil"/>
              <w:bottom w:val="single" w:sz="4" w:space="0" w:color="auto"/>
              <w:right w:val="single" w:sz="4" w:space="0" w:color="auto"/>
            </w:tcBorders>
            <w:shd w:val="clear" w:color="auto" w:fill="auto"/>
            <w:vAlign w:val="center"/>
            <w:hideMark/>
          </w:tcPr>
          <w:p w14:paraId="0465D5E4"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114</w:t>
            </w:r>
          </w:p>
        </w:tc>
        <w:tc>
          <w:tcPr>
            <w:tcW w:w="1080" w:type="dxa"/>
            <w:tcBorders>
              <w:top w:val="nil"/>
              <w:left w:val="nil"/>
              <w:bottom w:val="single" w:sz="4" w:space="0" w:color="auto"/>
              <w:right w:val="single" w:sz="4" w:space="0" w:color="auto"/>
            </w:tcBorders>
            <w:shd w:val="clear" w:color="auto" w:fill="auto"/>
            <w:vAlign w:val="center"/>
            <w:hideMark/>
          </w:tcPr>
          <w:p w14:paraId="51CB5196"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0</w:t>
            </w:r>
          </w:p>
        </w:tc>
        <w:tc>
          <w:tcPr>
            <w:tcW w:w="1000" w:type="dxa"/>
            <w:tcBorders>
              <w:top w:val="nil"/>
              <w:left w:val="nil"/>
              <w:bottom w:val="single" w:sz="4" w:space="0" w:color="auto"/>
              <w:right w:val="single" w:sz="4" w:space="0" w:color="auto"/>
            </w:tcBorders>
            <w:shd w:val="clear" w:color="auto" w:fill="auto"/>
            <w:vAlign w:val="center"/>
            <w:hideMark/>
          </w:tcPr>
          <w:p w14:paraId="0005C575"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114</w:t>
            </w:r>
          </w:p>
        </w:tc>
      </w:tr>
      <w:tr w:rsidR="007A1055" w:rsidRPr="007A1055" w14:paraId="56EFE759"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32A0D99A"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10. Długoterminowe rozliczenia międzyokresowe czynne</w:t>
            </w:r>
          </w:p>
        </w:tc>
        <w:tc>
          <w:tcPr>
            <w:tcW w:w="1100" w:type="dxa"/>
            <w:tcBorders>
              <w:top w:val="nil"/>
              <w:left w:val="nil"/>
              <w:bottom w:val="single" w:sz="4" w:space="0" w:color="auto"/>
              <w:right w:val="single" w:sz="4" w:space="0" w:color="auto"/>
            </w:tcBorders>
            <w:shd w:val="clear" w:color="auto" w:fill="auto"/>
            <w:vAlign w:val="center"/>
            <w:hideMark/>
          </w:tcPr>
          <w:p w14:paraId="5FC8B333"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6 282</w:t>
            </w:r>
          </w:p>
        </w:tc>
        <w:tc>
          <w:tcPr>
            <w:tcW w:w="1080" w:type="dxa"/>
            <w:tcBorders>
              <w:top w:val="nil"/>
              <w:left w:val="nil"/>
              <w:bottom w:val="single" w:sz="4" w:space="0" w:color="auto"/>
              <w:right w:val="single" w:sz="4" w:space="0" w:color="auto"/>
            </w:tcBorders>
            <w:shd w:val="clear" w:color="auto" w:fill="auto"/>
            <w:vAlign w:val="center"/>
            <w:hideMark/>
          </w:tcPr>
          <w:p w14:paraId="318F8598"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6 031</w:t>
            </w:r>
          </w:p>
        </w:tc>
        <w:tc>
          <w:tcPr>
            <w:tcW w:w="1000" w:type="dxa"/>
            <w:tcBorders>
              <w:top w:val="nil"/>
              <w:left w:val="nil"/>
              <w:bottom w:val="single" w:sz="4" w:space="0" w:color="auto"/>
              <w:right w:val="single" w:sz="4" w:space="0" w:color="auto"/>
            </w:tcBorders>
            <w:shd w:val="clear" w:color="auto" w:fill="auto"/>
            <w:vAlign w:val="center"/>
            <w:hideMark/>
          </w:tcPr>
          <w:p w14:paraId="6A04D86E"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251</w:t>
            </w:r>
          </w:p>
        </w:tc>
      </w:tr>
      <w:tr w:rsidR="007A1055" w:rsidRPr="007A1055" w14:paraId="530D26E3"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4C8B370B"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II. Aktywa obrotowe</w:t>
            </w:r>
          </w:p>
        </w:tc>
        <w:tc>
          <w:tcPr>
            <w:tcW w:w="1100" w:type="dxa"/>
            <w:tcBorders>
              <w:top w:val="nil"/>
              <w:left w:val="nil"/>
              <w:bottom w:val="single" w:sz="4" w:space="0" w:color="auto"/>
              <w:right w:val="single" w:sz="4" w:space="0" w:color="auto"/>
            </w:tcBorders>
            <w:shd w:val="clear" w:color="auto" w:fill="auto"/>
            <w:vAlign w:val="center"/>
            <w:hideMark/>
          </w:tcPr>
          <w:p w14:paraId="13CB888D"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2 615 973</w:t>
            </w:r>
          </w:p>
        </w:tc>
        <w:tc>
          <w:tcPr>
            <w:tcW w:w="1080" w:type="dxa"/>
            <w:tcBorders>
              <w:top w:val="nil"/>
              <w:left w:val="nil"/>
              <w:bottom w:val="single" w:sz="4" w:space="0" w:color="auto"/>
              <w:right w:val="single" w:sz="4" w:space="0" w:color="auto"/>
            </w:tcBorders>
            <w:shd w:val="clear" w:color="auto" w:fill="auto"/>
            <w:vAlign w:val="center"/>
            <w:hideMark/>
          </w:tcPr>
          <w:p w14:paraId="02423DC0"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2 621 699</w:t>
            </w:r>
          </w:p>
        </w:tc>
        <w:tc>
          <w:tcPr>
            <w:tcW w:w="1000" w:type="dxa"/>
            <w:tcBorders>
              <w:top w:val="nil"/>
              <w:left w:val="nil"/>
              <w:bottom w:val="single" w:sz="4" w:space="0" w:color="auto"/>
              <w:right w:val="single" w:sz="4" w:space="0" w:color="auto"/>
            </w:tcBorders>
            <w:shd w:val="clear" w:color="auto" w:fill="auto"/>
            <w:vAlign w:val="center"/>
            <w:hideMark/>
          </w:tcPr>
          <w:p w14:paraId="4247AEE4"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-5 726</w:t>
            </w:r>
          </w:p>
        </w:tc>
      </w:tr>
      <w:tr w:rsidR="007A1055" w:rsidRPr="007A1055" w14:paraId="0C58204D"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3A99BCF0" w14:textId="77777777" w:rsidR="007A1055" w:rsidRPr="007A1055" w:rsidRDefault="007A1055" w:rsidP="007A1055">
            <w:pPr>
              <w:spacing w:after="0" w:line="240" w:lineRule="auto"/>
              <w:rPr>
                <w:rFonts w:ascii="Calibri" w:eastAsia="Times New Roman" w:hAnsi="Calibri" w:cs="Calibri"/>
                <w:i/>
                <w:iCs/>
                <w:sz w:val="18"/>
                <w:szCs w:val="18"/>
                <w:u w:val="single"/>
                <w:lang w:eastAsia="pl-PL"/>
              </w:rPr>
            </w:pPr>
            <w:r w:rsidRPr="007A1055">
              <w:rPr>
                <w:rFonts w:ascii="Calibri" w:eastAsia="Times New Roman" w:hAnsi="Calibri" w:cs="Calibri"/>
                <w:i/>
                <w:iCs/>
                <w:sz w:val="18"/>
                <w:szCs w:val="18"/>
                <w:u w:val="single"/>
                <w:lang w:eastAsia="pl-PL"/>
              </w:rPr>
              <w:t xml:space="preserve"> Aktywa obrotowe inne niż aktywa przeznaczone do sprzedaży</w:t>
            </w:r>
          </w:p>
        </w:tc>
        <w:tc>
          <w:tcPr>
            <w:tcW w:w="1100" w:type="dxa"/>
            <w:tcBorders>
              <w:top w:val="nil"/>
              <w:left w:val="nil"/>
              <w:bottom w:val="single" w:sz="4" w:space="0" w:color="auto"/>
              <w:right w:val="single" w:sz="4" w:space="0" w:color="auto"/>
            </w:tcBorders>
            <w:shd w:val="clear" w:color="auto" w:fill="auto"/>
            <w:vAlign w:val="center"/>
            <w:hideMark/>
          </w:tcPr>
          <w:p w14:paraId="36F2214C" w14:textId="77777777" w:rsidR="007A1055" w:rsidRPr="007A1055" w:rsidRDefault="007A1055" w:rsidP="007A1055">
            <w:pPr>
              <w:spacing w:after="0" w:line="240" w:lineRule="auto"/>
              <w:jc w:val="right"/>
              <w:rPr>
                <w:rFonts w:ascii="Calibri" w:eastAsia="Times New Roman" w:hAnsi="Calibri" w:cs="Calibri"/>
                <w:i/>
                <w:iCs/>
                <w:sz w:val="18"/>
                <w:szCs w:val="18"/>
                <w:u w:val="single"/>
                <w:lang w:eastAsia="pl-PL"/>
              </w:rPr>
            </w:pPr>
            <w:r w:rsidRPr="007A1055">
              <w:rPr>
                <w:rFonts w:ascii="Calibri" w:eastAsia="Times New Roman" w:hAnsi="Calibri" w:cs="Calibri"/>
                <w:i/>
                <w:iCs/>
                <w:sz w:val="18"/>
                <w:szCs w:val="18"/>
                <w:u w:val="single"/>
                <w:lang w:eastAsia="pl-PL"/>
              </w:rPr>
              <w:t>2 615 973</w:t>
            </w:r>
          </w:p>
        </w:tc>
        <w:tc>
          <w:tcPr>
            <w:tcW w:w="1080" w:type="dxa"/>
            <w:tcBorders>
              <w:top w:val="nil"/>
              <w:left w:val="nil"/>
              <w:bottom w:val="single" w:sz="4" w:space="0" w:color="auto"/>
              <w:right w:val="single" w:sz="4" w:space="0" w:color="auto"/>
            </w:tcBorders>
            <w:shd w:val="clear" w:color="auto" w:fill="auto"/>
            <w:vAlign w:val="center"/>
            <w:hideMark/>
          </w:tcPr>
          <w:p w14:paraId="01F43FD9" w14:textId="77777777" w:rsidR="007A1055" w:rsidRPr="007A1055" w:rsidRDefault="007A1055" w:rsidP="007A1055">
            <w:pPr>
              <w:spacing w:after="0" w:line="240" w:lineRule="auto"/>
              <w:jc w:val="right"/>
              <w:rPr>
                <w:rFonts w:ascii="Calibri" w:eastAsia="Times New Roman" w:hAnsi="Calibri" w:cs="Calibri"/>
                <w:i/>
                <w:iCs/>
                <w:sz w:val="18"/>
                <w:szCs w:val="18"/>
                <w:u w:val="single"/>
                <w:lang w:eastAsia="pl-PL"/>
              </w:rPr>
            </w:pPr>
            <w:r w:rsidRPr="007A1055">
              <w:rPr>
                <w:rFonts w:ascii="Calibri" w:eastAsia="Times New Roman" w:hAnsi="Calibri" w:cs="Calibri"/>
                <w:i/>
                <w:iCs/>
                <w:sz w:val="18"/>
                <w:szCs w:val="18"/>
                <w:u w:val="single"/>
                <w:lang w:eastAsia="pl-PL"/>
              </w:rPr>
              <w:t>2 621 699</w:t>
            </w:r>
          </w:p>
        </w:tc>
        <w:tc>
          <w:tcPr>
            <w:tcW w:w="1000" w:type="dxa"/>
            <w:tcBorders>
              <w:top w:val="nil"/>
              <w:left w:val="nil"/>
              <w:bottom w:val="single" w:sz="4" w:space="0" w:color="auto"/>
              <w:right w:val="single" w:sz="4" w:space="0" w:color="auto"/>
            </w:tcBorders>
            <w:shd w:val="clear" w:color="auto" w:fill="auto"/>
            <w:vAlign w:val="center"/>
            <w:hideMark/>
          </w:tcPr>
          <w:p w14:paraId="12421624" w14:textId="77777777" w:rsidR="007A1055" w:rsidRPr="007A1055" w:rsidRDefault="007A1055" w:rsidP="007A1055">
            <w:pPr>
              <w:spacing w:after="0" w:line="240" w:lineRule="auto"/>
              <w:jc w:val="right"/>
              <w:rPr>
                <w:rFonts w:ascii="Calibri" w:eastAsia="Times New Roman" w:hAnsi="Calibri" w:cs="Calibri"/>
                <w:i/>
                <w:iCs/>
                <w:sz w:val="18"/>
                <w:szCs w:val="18"/>
                <w:u w:val="single"/>
                <w:lang w:eastAsia="pl-PL"/>
              </w:rPr>
            </w:pPr>
            <w:r w:rsidRPr="007A1055">
              <w:rPr>
                <w:rFonts w:ascii="Calibri" w:eastAsia="Times New Roman" w:hAnsi="Calibri" w:cs="Calibri"/>
                <w:i/>
                <w:iCs/>
                <w:sz w:val="18"/>
                <w:szCs w:val="18"/>
                <w:u w:val="single"/>
                <w:lang w:eastAsia="pl-PL"/>
              </w:rPr>
              <w:t>-5 726</w:t>
            </w:r>
          </w:p>
        </w:tc>
      </w:tr>
      <w:tr w:rsidR="007A1055" w:rsidRPr="007A1055" w14:paraId="14CD5E96"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2BDBDD73"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Zapasy</w:t>
            </w:r>
          </w:p>
        </w:tc>
        <w:tc>
          <w:tcPr>
            <w:tcW w:w="1100" w:type="dxa"/>
            <w:tcBorders>
              <w:top w:val="nil"/>
              <w:left w:val="nil"/>
              <w:bottom w:val="single" w:sz="4" w:space="0" w:color="auto"/>
              <w:right w:val="single" w:sz="4" w:space="0" w:color="auto"/>
            </w:tcBorders>
            <w:shd w:val="clear" w:color="auto" w:fill="auto"/>
            <w:vAlign w:val="center"/>
            <w:hideMark/>
          </w:tcPr>
          <w:p w14:paraId="2CCB5673"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832 252</w:t>
            </w:r>
          </w:p>
        </w:tc>
        <w:tc>
          <w:tcPr>
            <w:tcW w:w="1080" w:type="dxa"/>
            <w:tcBorders>
              <w:top w:val="nil"/>
              <w:left w:val="nil"/>
              <w:bottom w:val="single" w:sz="4" w:space="0" w:color="auto"/>
              <w:right w:val="single" w:sz="4" w:space="0" w:color="auto"/>
            </w:tcBorders>
            <w:shd w:val="clear" w:color="auto" w:fill="auto"/>
            <w:vAlign w:val="center"/>
            <w:hideMark/>
          </w:tcPr>
          <w:p w14:paraId="0FC0532C"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837 614</w:t>
            </w:r>
          </w:p>
        </w:tc>
        <w:tc>
          <w:tcPr>
            <w:tcW w:w="1000" w:type="dxa"/>
            <w:tcBorders>
              <w:top w:val="nil"/>
              <w:left w:val="nil"/>
              <w:bottom w:val="single" w:sz="4" w:space="0" w:color="auto"/>
              <w:right w:val="single" w:sz="4" w:space="0" w:color="auto"/>
            </w:tcBorders>
            <w:shd w:val="clear" w:color="auto" w:fill="auto"/>
            <w:vAlign w:val="center"/>
            <w:hideMark/>
          </w:tcPr>
          <w:p w14:paraId="604366D8"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-5 362</w:t>
            </w:r>
          </w:p>
        </w:tc>
      </w:tr>
      <w:tr w:rsidR="007A1055" w:rsidRPr="007A1055" w14:paraId="5926BDE7"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25B26C79"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2. Należności z tyt. dostaw i usług oraz pozostałe należności</w:t>
            </w:r>
          </w:p>
        </w:tc>
        <w:tc>
          <w:tcPr>
            <w:tcW w:w="1100" w:type="dxa"/>
            <w:tcBorders>
              <w:top w:val="nil"/>
              <w:left w:val="nil"/>
              <w:bottom w:val="single" w:sz="4" w:space="0" w:color="auto"/>
              <w:right w:val="single" w:sz="4" w:space="0" w:color="auto"/>
            </w:tcBorders>
            <w:shd w:val="clear" w:color="auto" w:fill="auto"/>
            <w:vAlign w:val="center"/>
            <w:hideMark/>
          </w:tcPr>
          <w:p w14:paraId="48F8187A"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664 865</w:t>
            </w:r>
          </w:p>
        </w:tc>
        <w:tc>
          <w:tcPr>
            <w:tcW w:w="1080" w:type="dxa"/>
            <w:tcBorders>
              <w:top w:val="nil"/>
              <w:left w:val="nil"/>
              <w:bottom w:val="single" w:sz="4" w:space="0" w:color="auto"/>
              <w:right w:val="single" w:sz="4" w:space="0" w:color="auto"/>
            </w:tcBorders>
            <w:shd w:val="clear" w:color="auto" w:fill="auto"/>
            <w:vAlign w:val="center"/>
            <w:hideMark/>
          </w:tcPr>
          <w:p w14:paraId="70CFD4D6"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665 141</w:t>
            </w:r>
          </w:p>
        </w:tc>
        <w:tc>
          <w:tcPr>
            <w:tcW w:w="1000" w:type="dxa"/>
            <w:tcBorders>
              <w:top w:val="nil"/>
              <w:left w:val="nil"/>
              <w:bottom w:val="single" w:sz="4" w:space="0" w:color="auto"/>
              <w:right w:val="single" w:sz="4" w:space="0" w:color="auto"/>
            </w:tcBorders>
            <w:shd w:val="clear" w:color="auto" w:fill="auto"/>
            <w:vAlign w:val="center"/>
            <w:hideMark/>
          </w:tcPr>
          <w:p w14:paraId="702511BF"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-276</w:t>
            </w:r>
          </w:p>
        </w:tc>
      </w:tr>
      <w:tr w:rsidR="007A1055" w:rsidRPr="007A1055" w14:paraId="627DDE81"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3E5027F3"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 Środki pieniężne i ich ekwiwalenty</w:t>
            </w:r>
          </w:p>
        </w:tc>
        <w:tc>
          <w:tcPr>
            <w:tcW w:w="1100" w:type="dxa"/>
            <w:tcBorders>
              <w:top w:val="nil"/>
              <w:left w:val="nil"/>
              <w:bottom w:val="single" w:sz="4" w:space="0" w:color="auto"/>
              <w:right w:val="single" w:sz="4" w:space="0" w:color="auto"/>
            </w:tcBorders>
            <w:shd w:val="clear" w:color="auto" w:fill="auto"/>
            <w:vAlign w:val="center"/>
            <w:hideMark/>
          </w:tcPr>
          <w:p w14:paraId="241977BC"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1 111 923</w:t>
            </w:r>
          </w:p>
        </w:tc>
        <w:tc>
          <w:tcPr>
            <w:tcW w:w="1080" w:type="dxa"/>
            <w:tcBorders>
              <w:top w:val="nil"/>
              <w:left w:val="nil"/>
              <w:bottom w:val="single" w:sz="4" w:space="0" w:color="auto"/>
              <w:right w:val="single" w:sz="4" w:space="0" w:color="auto"/>
            </w:tcBorders>
            <w:shd w:val="clear" w:color="auto" w:fill="auto"/>
            <w:vAlign w:val="center"/>
            <w:hideMark/>
          </w:tcPr>
          <w:p w14:paraId="001334B4"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1 112 011</w:t>
            </w:r>
          </w:p>
        </w:tc>
        <w:tc>
          <w:tcPr>
            <w:tcW w:w="1000" w:type="dxa"/>
            <w:tcBorders>
              <w:top w:val="nil"/>
              <w:left w:val="nil"/>
              <w:bottom w:val="single" w:sz="4" w:space="0" w:color="auto"/>
              <w:right w:val="single" w:sz="4" w:space="0" w:color="auto"/>
            </w:tcBorders>
            <w:shd w:val="clear" w:color="auto" w:fill="auto"/>
            <w:vAlign w:val="center"/>
            <w:hideMark/>
          </w:tcPr>
          <w:p w14:paraId="7BD982DA"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-88</w:t>
            </w:r>
          </w:p>
        </w:tc>
      </w:tr>
      <w:tr w:rsidR="007A1055" w:rsidRPr="007A1055" w14:paraId="09EE2592"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11CDE557"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 xml:space="preserve">A k t y w </w:t>
            </w:r>
            <w:proofErr w:type="gramStart"/>
            <w:r w:rsidRPr="007A1055">
              <w:rPr>
                <w:rFonts w:ascii="Calibri" w:eastAsia="Times New Roman" w:hAnsi="Calibri" w:cs="Calibri"/>
                <w:b/>
                <w:bCs/>
                <w:sz w:val="18"/>
                <w:szCs w:val="18"/>
                <w:lang w:eastAsia="pl-PL"/>
              </w:rPr>
              <w:t>a  r</w:t>
            </w:r>
            <w:proofErr w:type="gramEnd"/>
            <w:r w:rsidRPr="007A1055">
              <w:rPr>
                <w:rFonts w:ascii="Calibri" w:eastAsia="Times New Roman" w:hAnsi="Calibri" w:cs="Calibri"/>
                <w:b/>
                <w:bCs/>
                <w:sz w:val="18"/>
                <w:szCs w:val="18"/>
                <w:lang w:eastAsia="pl-PL"/>
              </w:rPr>
              <w:t xml:space="preserve"> a z e m</w:t>
            </w:r>
          </w:p>
        </w:tc>
        <w:tc>
          <w:tcPr>
            <w:tcW w:w="1100" w:type="dxa"/>
            <w:tcBorders>
              <w:top w:val="nil"/>
              <w:left w:val="nil"/>
              <w:bottom w:val="single" w:sz="4" w:space="0" w:color="auto"/>
              <w:right w:val="single" w:sz="4" w:space="0" w:color="auto"/>
            </w:tcBorders>
            <w:shd w:val="clear" w:color="auto" w:fill="auto"/>
            <w:vAlign w:val="center"/>
            <w:hideMark/>
          </w:tcPr>
          <w:p w14:paraId="22E3F25B"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4 829 360</w:t>
            </w:r>
          </w:p>
        </w:tc>
        <w:tc>
          <w:tcPr>
            <w:tcW w:w="1080" w:type="dxa"/>
            <w:tcBorders>
              <w:top w:val="nil"/>
              <w:left w:val="nil"/>
              <w:bottom w:val="single" w:sz="4" w:space="0" w:color="auto"/>
              <w:right w:val="single" w:sz="4" w:space="0" w:color="auto"/>
            </w:tcBorders>
            <w:shd w:val="clear" w:color="auto" w:fill="auto"/>
            <w:vAlign w:val="center"/>
            <w:hideMark/>
          </w:tcPr>
          <w:p w14:paraId="1DD545EE"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4 836 270</w:t>
            </w:r>
          </w:p>
        </w:tc>
        <w:tc>
          <w:tcPr>
            <w:tcW w:w="1000" w:type="dxa"/>
            <w:tcBorders>
              <w:top w:val="nil"/>
              <w:left w:val="nil"/>
              <w:bottom w:val="single" w:sz="4" w:space="0" w:color="auto"/>
              <w:right w:val="single" w:sz="4" w:space="0" w:color="auto"/>
            </w:tcBorders>
            <w:shd w:val="clear" w:color="auto" w:fill="auto"/>
            <w:vAlign w:val="center"/>
            <w:hideMark/>
          </w:tcPr>
          <w:p w14:paraId="19E89022"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-6 910</w:t>
            </w:r>
          </w:p>
        </w:tc>
      </w:tr>
      <w:tr w:rsidR="007A1055" w:rsidRPr="007A1055" w14:paraId="6D41621B"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102414E1"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I Kapitał własny</w:t>
            </w:r>
          </w:p>
        </w:tc>
        <w:tc>
          <w:tcPr>
            <w:tcW w:w="1100" w:type="dxa"/>
            <w:tcBorders>
              <w:top w:val="nil"/>
              <w:left w:val="nil"/>
              <w:bottom w:val="single" w:sz="4" w:space="0" w:color="auto"/>
              <w:right w:val="single" w:sz="4" w:space="0" w:color="auto"/>
            </w:tcBorders>
            <w:shd w:val="clear" w:color="auto" w:fill="auto"/>
            <w:vAlign w:val="center"/>
            <w:hideMark/>
          </w:tcPr>
          <w:p w14:paraId="5341B01D"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3 824 861</w:t>
            </w:r>
          </w:p>
        </w:tc>
        <w:tc>
          <w:tcPr>
            <w:tcW w:w="1080" w:type="dxa"/>
            <w:tcBorders>
              <w:top w:val="nil"/>
              <w:left w:val="nil"/>
              <w:bottom w:val="single" w:sz="4" w:space="0" w:color="auto"/>
              <w:right w:val="single" w:sz="4" w:space="0" w:color="auto"/>
            </w:tcBorders>
            <w:shd w:val="clear" w:color="auto" w:fill="auto"/>
            <w:vAlign w:val="center"/>
            <w:hideMark/>
          </w:tcPr>
          <w:p w14:paraId="1A0E211A"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3 831 648</w:t>
            </w:r>
          </w:p>
        </w:tc>
        <w:tc>
          <w:tcPr>
            <w:tcW w:w="1000" w:type="dxa"/>
            <w:tcBorders>
              <w:top w:val="nil"/>
              <w:left w:val="nil"/>
              <w:bottom w:val="single" w:sz="4" w:space="0" w:color="auto"/>
              <w:right w:val="single" w:sz="4" w:space="0" w:color="auto"/>
            </w:tcBorders>
            <w:shd w:val="clear" w:color="auto" w:fill="auto"/>
            <w:vAlign w:val="center"/>
            <w:hideMark/>
          </w:tcPr>
          <w:p w14:paraId="2B18B0BF"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-6 787</w:t>
            </w:r>
          </w:p>
        </w:tc>
      </w:tr>
      <w:tr w:rsidR="007A1055" w:rsidRPr="007A1055" w14:paraId="731E5AF5"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005D9408"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I.1 Kapitał własny przypisany akcjonariuszom jednostki dominującej</w:t>
            </w:r>
          </w:p>
        </w:tc>
        <w:tc>
          <w:tcPr>
            <w:tcW w:w="1100" w:type="dxa"/>
            <w:tcBorders>
              <w:top w:val="nil"/>
              <w:left w:val="nil"/>
              <w:bottom w:val="single" w:sz="4" w:space="0" w:color="auto"/>
              <w:right w:val="single" w:sz="4" w:space="0" w:color="auto"/>
            </w:tcBorders>
            <w:shd w:val="clear" w:color="auto" w:fill="auto"/>
            <w:vAlign w:val="center"/>
            <w:hideMark/>
          </w:tcPr>
          <w:p w14:paraId="2104B1E1"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3 714 619</w:t>
            </w:r>
          </w:p>
        </w:tc>
        <w:tc>
          <w:tcPr>
            <w:tcW w:w="1080" w:type="dxa"/>
            <w:tcBorders>
              <w:top w:val="nil"/>
              <w:left w:val="nil"/>
              <w:bottom w:val="single" w:sz="4" w:space="0" w:color="auto"/>
              <w:right w:val="single" w:sz="4" w:space="0" w:color="auto"/>
            </w:tcBorders>
            <w:shd w:val="clear" w:color="auto" w:fill="auto"/>
            <w:vAlign w:val="center"/>
            <w:hideMark/>
          </w:tcPr>
          <w:p w14:paraId="4C28B658"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3 721 339</w:t>
            </w:r>
          </w:p>
        </w:tc>
        <w:tc>
          <w:tcPr>
            <w:tcW w:w="1000" w:type="dxa"/>
            <w:tcBorders>
              <w:top w:val="nil"/>
              <w:left w:val="nil"/>
              <w:bottom w:val="single" w:sz="4" w:space="0" w:color="auto"/>
              <w:right w:val="single" w:sz="4" w:space="0" w:color="auto"/>
            </w:tcBorders>
            <w:shd w:val="clear" w:color="auto" w:fill="auto"/>
            <w:vAlign w:val="center"/>
            <w:hideMark/>
          </w:tcPr>
          <w:p w14:paraId="50E81945"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-6 720</w:t>
            </w:r>
          </w:p>
        </w:tc>
      </w:tr>
      <w:tr w:rsidR="007A1055" w:rsidRPr="007A1055" w14:paraId="013B3798"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6E94629C"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4. Rezerwa z tytułu różnic kursowych wynikających z przeliczenia</w:t>
            </w:r>
          </w:p>
        </w:tc>
        <w:tc>
          <w:tcPr>
            <w:tcW w:w="1100" w:type="dxa"/>
            <w:tcBorders>
              <w:top w:val="nil"/>
              <w:left w:val="nil"/>
              <w:bottom w:val="single" w:sz="4" w:space="0" w:color="auto"/>
              <w:right w:val="single" w:sz="4" w:space="0" w:color="auto"/>
            </w:tcBorders>
            <w:shd w:val="clear" w:color="000000" w:fill="FFFFFF"/>
            <w:vAlign w:val="center"/>
            <w:hideMark/>
          </w:tcPr>
          <w:p w14:paraId="4D97F361"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11 083</w:t>
            </w:r>
          </w:p>
        </w:tc>
        <w:tc>
          <w:tcPr>
            <w:tcW w:w="1080" w:type="dxa"/>
            <w:tcBorders>
              <w:top w:val="nil"/>
              <w:left w:val="nil"/>
              <w:bottom w:val="single" w:sz="4" w:space="0" w:color="auto"/>
              <w:right w:val="single" w:sz="4" w:space="0" w:color="auto"/>
            </w:tcBorders>
            <w:shd w:val="clear" w:color="000000" w:fill="FFFFFF"/>
            <w:vAlign w:val="center"/>
            <w:hideMark/>
          </w:tcPr>
          <w:p w14:paraId="5960C20E"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11 048</w:t>
            </w:r>
          </w:p>
        </w:tc>
        <w:tc>
          <w:tcPr>
            <w:tcW w:w="1000" w:type="dxa"/>
            <w:tcBorders>
              <w:top w:val="nil"/>
              <w:left w:val="nil"/>
              <w:bottom w:val="single" w:sz="4" w:space="0" w:color="auto"/>
              <w:right w:val="single" w:sz="4" w:space="0" w:color="auto"/>
            </w:tcBorders>
            <w:shd w:val="clear" w:color="000000" w:fill="FFFFFF"/>
            <w:vAlign w:val="center"/>
            <w:hideMark/>
          </w:tcPr>
          <w:p w14:paraId="7001698D"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35</w:t>
            </w:r>
          </w:p>
        </w:tc>
      </w:tr>
      <w:tr w:rsidR="007A1055" w:rsidRPr="007A1055" w14:paraId="03A89516"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57D06EF3"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5. Zyski zatrzymane /w tym niepokryte straty/</w:t>
            </w:r>
          </w:p>
        </w:tc>
        <w:tc>
          <w:tcPr>
            <w:tcW w:w="1100" w:type="dxa"/>
            <w:tcBorders>
              <w:top w:val="nil"/>
              <w:left w:val="nil"/>
              <w:bottom w:val="single" w:sz="4" w:space="0" w:color="auto"/>
              <w:right w:val="single" w:sz="4" w:space="0" w:color="auto"/>
            </w:tcBorders>
            <w:shd w:val="clear" w:color="000000" w:fill="FFFFFF"/>
            <w:vAlign w:val="center"/>
            <w:hideMark/>
          </w:tcPr>
          <w:p w14:paraId="723D4AF9"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3 683 949</w:t>
            </w:r>
          </w:p>
        </w:tc>
        <w:tc>
          <w:tcPr>
            <w:tcW w:w="1080" w:type="dxa"/>
            <w:tcBorders>
              <w:top w:val="nil"/>
              <w:left w:val="nil"/>
              <w:bottom w:val="single" w:sz="4" w:space="0" w:color="auto"/>
              <w:right w:val="single" w:sz="4" w:space="0" w:color="auto"/>
            </w:tcBorders>
            <w:shd w:val="clear" w:color="000000" w:fill="FFFFFF"/>
            <w:vAlign w:val="center"/>
            <w:hideMark/>
          </w:tcPr>
          <w:p w14:paraId="347230F0"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3 690 704</w:t>
            </w:r>
          </w:p>
        </w:tc>
        <w:tc>
          <w:tcPr>
            <w:tcW w:w="1000" w:type="dxa"/>
            <w:tcBorders>
              <w:top w:val="nil"/>
              <w:left w:val="nil"/>
              <w:bottom w:val="single" w:sz="4" w:space="0" w:color="auto"/>
              <w:right w:val="single" w:sz="4" w:space="0" w:color="auto"/>
            </w:tcBorders>
            <w:shd w:val="clear" w:color="000000" w:fill="FFFFFF"/>
            <w:vAlign w:val="center"/>
            <w:hideMark/>
          </w:tcPr>
          <w:p w14:paraId="1BCC320B"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-6 755</w:t>
            </w:r>
          </w:p>
        </w:tc>
      </w:tr>
      <w:tr w:rsidR="007A1055" w:rsidRPr="007A1055" w14:paraId="0C07F30B"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756C0C3C"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I.2 Udziały niekontrolujące /Kapitał własny przypisany udziałowcom mniejszościowym/</w:t>
            </w:r>
          </w:p>
        </w:tc>
        <w:tc>
          <w:tcPr>
            <w:tcW w:w="1100" w:type="dxa"/>
            <w:tcBorders>
              <w:top w:val="nil"/>
              <w:left w:val="nil"/>
              <w:bottom w:val="single" w:sz="4" w:space="0" w:color="auto"/>
              <w:right w:val="single" w:sz="4" w:space="0" w:color="auto"/>
            </w:tcBorders>
            <w:shd w:val="clear" w:color="auto" w:fill="auto"/>
            <w:vAlign w:val="center"/>
            <w:hideMark/>
          </w:tcPr>
          <w:p w14:paraId="4D1E502F"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110 242</w:t>
            </w:r>
          </w:p>
        </w:tc>
        <w:tc>
          <w:tcPr>
            <w:tcW w:w="1080" w:type="dxa"/>
            <w:tcBorders>
              <w:top w:val="nil"/>
              <w:left w:val="nil"/>
              <w:bottom w:val="single" w:sz="4" w:space="0" w:color="auto"/>
              <w:right w:val="single" w:sz="4" w:space="0" w:color="auto"/>
            </w:tcBorders>
            <w:shd w:val="clear" w:color="auto" w:fill="auto"/>
            <w:vAlign w:val="center"/>
            <w:hideMark/>
          </w:tcPr>
          <w:p w14:paraId="1EF6F49E"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110 309</w:t>
            </w:r>
          </w:p>
        </w:tc>
        <w:tc>
          <w:tcPr>
            <w:tcW w:w="1000" w:type="dxa"/>
            <w:tcBorders>
              <w:top w:val="nil"/>
              <w:left w:val="nil"/>
              <w:bottom w:val="single" w:sz="4" w:space="0" w:color="auto"/>
              <w:right w:val="single" w:sz="4" w:space="0" w:color="auto"/>
            </w:tcBorders>
            <w:shd w:val="clear" w:color="auto" w:fill="auto"/>
            <w:vAlign w:val="center"/>
            <w:hideMark/>
          </w:tcPr>
          <w:p w14:paraId="03130733"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-67</w:t>
            </w:r>
          </w:p>
        </w:tc>
      </w:tr>
      <w:tr w:rsidR="007A1055" w:rsidRPr="007A1055" w14:paraId="0E6B385F"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2803935D"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II. Zobowiązania długoterminowe</w:t>
            </w:r>
          </w:p>
        </w:tc>
        <w:tc>
          <w:tcPr>
            <w:tcW w:w="1100" w:type="dxa"/>
            <w:tcBorders>
              <w:top w:val="nil"/>
              <w:left w:val="nil"/>
              <w:bottom w:val="single" w:sz="4" w:space="0" w:color="auto"/>
              <w:right w:val="single" w:sz="4" w:space="0" w:color="auto"/>
            </w:tcBorders>
            <w:shd w:val="clear" w:color="auto" w:fill="auto"/>
            <w:vAlign w:val="center"/>
            <w:hideMark/>
          </w:tcPr>
          <w:p w14:paraId="2C392142"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421 984</w:t>
            </w:r>
          </w:p>
        </w:tc>
        <w:tc>
          <w:tcPr>
            <w:tcW w:w="1080" w:type="dxa"/>
            <w:tcBorders>
              <w:top w:val="nil"/>
              <w:left w:val="nil"/>
              <w:bottom w:val="single" w:sz="4" w:space="0" w:color="auto"/>
              <w:right w:val="single" w:sz="4" w:space="0" w:color="auto"/>
            </w:tcBorders>
            <w:shd w:val="clear" w:color="auto" w:fill="auto"/>
            <w:vAlign w:val="center"/>
            <w:hideMark/>
          </w:tcPr>
          <w:p w14:paraId="26BD9A56"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420 371</w:t>
            </w:r>
          </w:p>
        </w:tc>
        <w:tc>
          <w:tcPr>
            <w:tcW w:w="1000" w:type="dxa"/>
            <w:tcBorders>
              <w:top w:val="nil"/>
              <w:left w:val="nil"/>
              <w:bottom w:val="single" w:sz="4" w:space="0" w:color="auto"/>
              <w:right w:val="single" w:sz="4" w:space="0" w:color="auto"/>
            </w:tcBorders>
            <w:shd w:val="clear" w:color="auto" w:fill="auto"/>
            <w:vAlign w:val="center"/>
            <w:hideMark/>
          </w:tcPr>
          <w:p w14:paraId="52D69DA9"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1 613</w:t>
            </w:r>
          </w:p>
        </w:tc>
      </w:tr>
      <w:tr w:rsidR="007A1055" w:rsidRPr="007A1055" w14:paraId="1DEC1912"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bottom"/>
            <w:hideMark/>
          </w:tcPr>
          <w:p w14:paraId="425E59D2"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 xml:space="preserve">1. </w:t>
            </w:r>
            <w:proofErr w:type="gramStart"/>
            <w:r w:rsidRPr="007A1055">
              <w:rPr>
                <w:rFonts w:ascii="Calibri" w:eastAsia="Times New Roman" w:hAnsi="Calibri" w:cs="Calibri"/>
                <w:sz w:val="18"/>
                <w:szCs w:val="18"/>
                <w:lang w:eastAsia="pl-PL"/>
              </w:rPr>
              <w:t>Rezerwa  z</w:t>
            </w:r>
            <w:proofErr w:type="gramEnd"/>
            <w:r w:rsidRPr="007A1055">
              <w:rPr>
                <w:rFonts w:ascii="Calibri" w:eastAsia="Times New Roman" w:hAnsi="Calibri" w:cs="Calibri"/>
                <w:sz w:val="18"/>
                <w:szCs w:val="18"/>
                <w:lang w:eastAsia="pl-PL"/>
              </w:rPr>
              <w:t xml:space="preserve"> tytułu odroczonego podatku dochodowego</w:t>
            </w:r>
          </w:p>
        </w:tc>
        <w:tc>
          <w:tcPr>
            <w:tcW w:w="1100" w:type="dxa"/>
            <w:tcBorders>
              <w:top w:val="nil"/>
              <w:left w:val="nil"/>
              <w:bottom w:val="single" w:sz="4" w:space="0" w:color="auto"/>
              <w:right w:val="single" w:sz="4" w:space="0" w:color="auto"/>
            </w:tcBorders>
            <w:shd w:val="clear" w:color="auto" w:fill="auto"/>
            <w:noWrap/>
            <w:vAlign w:val="bottom"/>
            <w:hideMark/>
          </w:tcPr>
          <w:p w14:paraId="38A8A7CE"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93 828</w:t>
            </w:r>
          </w:p>
        </w:tc>
        <w:tc>
          <w:tcPr>
            <w:tcW w:w="1080" w:type="dxa"/>
            <w:tcBorders>
              <w:top w:val="nil"/>
              <w:left w:val="nil"/>
              <w:bottom w:val="single" w:sz="4" w:space="0" w:color="auto"/>
              <w:right w:val="single" w:sz="4" w:space="0" w:color="auto"/>
            </w:tcBorders>
            <w:shd w:val="clear" w:color="auto" w:fill="auto"/>
            <w:noWrap/>
            <w:vAlign w:val="bottom"/>
            <w:hideMark/>
          </w:tcPr>
          <w:p w14:paraId="393A4D7F"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92 211</w:t>
            </w:r>
          </w:p>
        </w:tc>
        <w:tc>
          <w:tcPr>
            <w:tcW w:w="1000" w:type="dxa"/>
            <w:tcBorders>
              <w:top w:val="nil"/>
              <w:left w:val="nil"/>
              <w:bottom w:val="single" w:sz="4" w:space="0" w:color="auto"/>
              <w:right w:val="single" w:sz="4" w:space="0" w:color="auto"/>
            </w:tcBorders>
            <w:shd w:val="clear" w:color="auto" w:fill="auto"/>
            <w:noWrap/>
            <w:vAlign w:val="bottom"/>
            <w:hideMark/>
          </w:tcPr>
          <w:p w14:paraId="0CBBDBCE"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1 617</w:t>
            </w:r>
          </w:p>
        </w:tc>
      </w:tr>
      <w:tr w:rsidR="007A1055" w:rsidRPr="007A1055" w14:paraId="51DCCC5C"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058A99F7"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 xml:space="preserve">7. Długoterminowe zobowiązania z tyt. umów leasingowych </w:t>
            </w:r>
          </w:p>
        </w:tc>
        <w:tc>
          <w:tcPr>
            <w:tcW w:w="1100" w:type="dxa"/>
            <w:tcBorders>
              <w:top w:val="nil"/>
              <w:left w:val="nil"/>
              <w:bottom w:val="single" w:sz="4" w:space="0" w:color="auto"/>
              <w:right w:val="single" w:sz="4" w:space="0" w:color="auto"/>
            </w:tcBorders>
            <w:shd w:val="clear" w:color="auto" w:fill="auto"/>
            <w:noWrap/>
            <w:vAlign w:val="center"/>
            <w:hideMark/>
          </w:tcPr>
          <w:p w14:paraId="314144B7"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116 338</w:t>
            </w:r>
          </w:p>
        </w:tc>
        <w:tc>
          <w:tcPr>
            <w:tcW w:w="1080" w:type="dxa"/>
            <w:tcBorders>
              <w:top w:val="nil"/>
              <w:left w:val="nil"/>
              <w:bottom w:val="single" w:sz="4" w:space="0" w:color="auto"/>
              <w:right w:val="single" w:sz="4" w:space="0" w:color="auto"/>
            </w:tcBorders>
            <w:shd w:val="clear" w:color="auto" w:fill="auto"/>
            <w:noWrap/>
            <w:vAlign w:val="center"/>
            <w:hideMark/>
          </w:tcPr>
          <w:p w14:paraId="2FF5EBDC"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116 342</w:t>
            </w:r>
          </w:p>
        </w:tc>
        <w:tc>
          <w:tcPr>
            <w:tcW w:w="1000" w:type="dxa"/>
            <w:tcBorders>
              <w:top w:val="nil"/>
              <w:left w:val="nil"/>
              <w:bottom w:val="single" w:sz="4" w:space="0" w:color="auto"/>
              <w:right w:val="single" w:sz="4" w:space="0" w:color="auto"/>
            </w:tcBorders>
            <w:shd w:val="clear" w:color="auto" w:fill="auto"/>
            <w:noWrap/>
            <w:vAlign w:val="center"/>
            <w:hideMark/>
          </w:tcPr>
          <w:p w14:paraId="0866266D"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-4</w:t>
            </w:r>
          </w:p>
        </w:tc>
      </w:tr>
      <w:tr w:rsidR="007A1055" w:rsidRPr="007A1055" w14:paraId="658BA5F9"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bottom"/>
            <w:hideMark/>
          </w:tcPr>
          <w:p w14:paraId="1E98B812"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III. Zobowiązania krótkoterminowe</w:t>
            </w:r>
          </w:p>
        </w:tc>
        <w:tc>
          <w:tcPr>
            <w:tcW w:w="1100" w:type="dxa"/>
            <w:tcBorders>
              <w:top w:val="nil"/>
              <w:left w:val="nil"/>
              <w:bottom w:val="single" w:sz="4" w:space="0" w:color="auto"/>
              <w:right w:val="single" w:sz="4" w:space="0" w:color="auto"/>
            </w:tcBorders>
            <w:shd w:val="clear" w:color="auto" w:fill="auto"/>
            <w:noWrap/>
            <w:vAlign w:val="bottom"/>
            <w:hideMark/>
          </w:tcPr>
          <w:p w14:paraId="63DA4B6D"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582 515</w:t>
            </w:r>
          </w:p>
        </w:tc>
        <w:tc>
          <w:tcPr>
            <w:tcW w:w="1080" w:type="dxa"/>
            <w:tcBorders>
              <w:top w:val="nil"/>
              <w:left w:val="nil"/>
              <w:bottom w:val="single" w:sz="4" w:space="0" w:color="auto"/>
              <w:right w:val="single" w:sz="4" w:space="0" w:color="auto"/>
            </w:tcBorders>
            <w:shd w:val="clear" w:color="auto" w:fill="auto"/>
            <w:noWrap/>
            <w:vAlign w:val="bottom"/>
            <w:hideMark/>
          </w:tcPr>
          <w:p w14:paraId="488C79FA"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584 251</w:t>
            </w:r>
          </w:p>
        </w:tc>
        <w:tc>
          <w:tcPr>
            <w:tcW w:w="1000" w:type="dxa"/>
            <w:tcBorders>
              <w:top w:val="nil"/>
              <w:left w:val="nil"/>
              <w:bottom w:val="single" w:sz="4" w:space="0" w:color="auto"/>
              <w:right w:val="single" w:sz="4" w:space="0" w:color="auto"/>
            </w:tcBorders>
            <w:shd w:val="clear" w:color="auto" w:fill="auto"/>
            <w:noWrap/>
            <w:vAlign w:val="bottom"/>
            <w:hideMark/>
          </w:tcPr>
          <w:p w14:paraId="50303C71"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-1 736</w:t>
            </w:r>
          </w:p>
        </w:tc>
      </w:tr>
      <w:tr w:rsidR="007A1055" w:rsidRPr="007A1055" w14:paraId="72F7D2C0"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bottom"/>
            <w:hideMark/>
          </w:tcPr>
          <w:p w14:paraId="396B2304" w14:textId="77777777" w:rsidR="007A1055" w:rsidRPr="007A1055" w:rsidRDefault="007A1055" w:rsidP="007A1055">
            <w:pPr>
              <w:spacing w:after="0" w:line="240" w:lineRule="auto"/>
              <w:rPr>
                <w:rFonts w:ascii="Calibri" w:eastAsia="Times New Roman" w:hAnsi="Calibri" w:cs="Calibri"/>
                <w:i/>
                <w:iCs/>
                <w:sz w:val="18"/>
                <w:szCs w:val="18"/>
                <w:u w:val="single"/>
                <w:lang w:eastAsia="pl-PL"/>
              </w:rPr>
            </w:pPr>
            <w:r w:rsidRPr="007A1055">
              <w:rPr>
                <w:rFonts w:ascii="Calibri" w:eastAsia="Times New Roman" w:hAnsi="Calibri" w:cs="Calibri"/>
                <w:i/>
                <w:iCs/>
                <w:sz w:val="18"/>
                <w:szCs w:val="18"/>
                <w:u w:val="single"/>
                <w:lang w:eastAsia="pl-PL"/>
              </w:rPr>
              <w:t>Zobowiązania krótkoterminowe inne niż wchodzące w skład grup przeznaczonych do sprzedaży</w:t>
            </w:r>
          </w:p>
        </w:tc>
        <w:tc>
          <w:tcPr>
            <w:tcW w:w="1100" w:type="dxa"/>
            <w:tcBorders>
              <w:top w:val="nil"/>
              <w:left w:val="nil"/>
              <w:bottom w:val="single" w:sz="4" w:space="0" w:color="auto"/>
              <w:right w:val="single" w:sz="4" w:space="0" w:color="auto"/>
            </w:tcBorders>
            <w:shd w:val="clear" w:color="auto" w:fill="auto"/>
            <w:noWrap/>
            <w:vAlign w:val="bottom"/>
            <w:hideMark/>
          </w:tcPr>
          <w:p w14:paraId="5E2B16F6" w14:textId="77777777" w:rsidR="007A1055" w:rsidRPr="007A1055" w:rsidRDefault="007A1055" w:rsidP="007A1055">
            <w:pPr>
              <w:spacing w:after="0" w:line="240" w:lineRule="auto"/>
              <w:jc w:val="right"/>
              <w:rPr>
                <w:rFonts w:ascii="Calibri" w:eastAsia="Times New Roman" w:hAnsi="Calibri" w:cs="Calibri"/>
                <w:i/>
                <w:iCs/>
                <w:sz w:val="18"/>
                <w:szCs w:val="18"/>
                <w:u w:val="single"/>
                <w:lang w:eastAsia="pl-PL"/>
              </w:rPr>
            </w:pPr>
            <w:r w:rsidRPr="007A1055">
              <w:rPr>
                <w:rFonts w:ascii="Calibri" w:eastAsia="Times New Roman" w:hAnsi="Calibri" w:cs="Calibri"/>
                <w:i/>
                <w:iCs/>
                <w:sz w:val="18"/>
                <w:szCs w:val="18"/>
                <w:u w:val="single"/>
                <w:lang w:eastAsia="pl-PL"/>
              </w:rPr>
              <w:t>582 515</w:t>
            </w:r>
          </w:p>
        </w:tc>
        <w:tc>
          <w:tcPr>
            <w:tcW w:w="1080" w:type="dxa"/>
            <w:tcBorders>
              <w:top w:val="nil"/>
              <w:left w:val="nil"/>
              <w:bottom w:val="single" w:sz="4" w:space="0" w:color="auto"/>
              <w:right w:val="single" w:sz="4" w:space="0" w:color="auto"/>
            </w:tcBorders>
            <w:shd w:val="clear" w:color="auto" w:fill="auto"/>
            <w:noWrap/>
            <w:vAlign w:val="bottom"/>
            <w:hideMark/>
          </w:tcPr>
          <w:p w14:paraId="361CB249" w14:textId="77777777" w:rsidR="007A1055" w:rsidRPr="007A1055" w:rsidRDefault="007A1055" w:rsidP="007A1055">
            <w:pPr>
              <w:spacing w:after="0" w:line="240" w:lineRule="auto"/>
              <w:jc w:val="right"/>
              <w:rPr>
                <w:rFonts w:ascii="Calibri" w:eastAsia="Times New Roman" w:hAnsi="Calibri" w:cs="Calibri"/>
                <w:i/>
                <w:iCs/>
                <w:sz w:val="18"/>
                <w:szCs w:val="18"/>
                <w:u w:val="single"/>
                <w:lang w:eastAsia="pl-PL"/>
              </w:rPr>
            </w:pPr>
            <w:r w:rsidRPr="007A1055">
              <w:rPr>
                <w:rFonts w:ascii="Calibri" w:eastAsia="Times New Roman" w:hAnsi="Calibri" w:cs="Calibri"/>
                <w:i/>
                <w:iCs/>
                <w:sz w:val="18"/>
                <w:szCs w:val="18"/>
                <w:u w:val="single"/>
                <w:lang w:eastAsia="pl-PL"/>
              </w:rPr>
              <w:t>584 251</w:t>
            </w:r>
          </w:p>
        </w:tc>
        <w:tc>
          <w:tcPr>
            <w:tcW w:w="1000" w:type="dxa"/>
            <w:tcBorders>
              <w:top w:val="nil"/>
              <w:left w:val="nil"/>
              <w:bottom w:val="single" w:sz="4" w:space="0" w:color="auto"/>
              <w:right w:val="single" w:sz="4" w:space="0" w:color="auto"/>
            </w:tcBorders>
            <w:shd w:val="clear" w:color="auto" w:fill="auto"/>
            <w:noWrap/>
            <w:vAlign w:val="bottom"/>
            <w:hideMark/>
          </w:tcPr>
          <w:p w14:paraId="05F068F9" w14:textId="77777777" w:rsidR="007A1055" w:rsidRPr="007A1055" w:rsidRDefault="007A1055" w:rsidP="007A1055">
            <w:pPr>
              <w:spacing w:after="0" w:line="240" w:lineRule="auto"/>
              <w:jc w:val="right"/>
              <w:rPr>
                <w:rFonts w:ascii="Calibri" w:eastAsia="Times New Roman" w:hAnsi="Calibri" w:cs="Calibri"/>
                <w:i/>
                <w:iCs/>
                <w:sz w:val="18"/>
                <w:szCs w:val="18"/>
                <w:u w:val="single"/>
                <w:lang w:eastAsia="pl-PL"/>
              </w:rPr>
            </w:pPr>
            <w:r w:rsidRPr="007A1055">
              <w:rPr>
                <w:rFonts w:ascii="Calibri" w:eastAsia="Times New Roman" w:hAnsi="Calibri" w:cs="Calibri"/>
                <w:i/>
                <w:iCs/>
                <w:sz w:val="18"/>
                <w:szCs w:val="18"/>
                <w:u w:val="single"/>
                <w:lang w:eastAsia="pl-PL"/>
              </w:rPr>
              <w:t>-1 736</w:t>
            </w:r>
          </w:p>
        </w:tc>
      </w:tr>
      <w:tr w:rsidR="007A1055" w:rsidRPr="007A1055" w14:paraId="519F5DF4"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285CF5BB"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 Krótkoterminowe rezerwy na zobowiązania</w:t>
            </w:r>
          </w:p>
        </w:tc>
        <w:tc>
          <w:tcPr>
            <w:tcW w:w="1100" w:type="dxa"/>
            <w:tcBorders>
              <w:top w:val="nil"/>
              <w:left w:val="nil"/>
              <w:bottom w:val="single" w:sz="4" w:space="0" w:color="auto"/>
              <w:right w:val="single" w:sz="4" w:space="0" w:color="auto"/>
            </w:tcBorders>
            <w:shd w:val="clear" w:color="auto" w:fill="auto"/>
            <w:noWrap/>
            <w:vAlign w:val="center"/>
            <w:hideMark/>
          </w:tcPr>
          <w:p w14:paraId="114BC2A8"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50 906</w:t>
            </w:r>
          </w:p>
        </w:tc>
        <w:tc>
          <w:tcPr>
            <w:tcW w:w="1080" w:type="dxa"/>
            <w:tcBorders>
              <w:top w:val="nil"/>
              <w:left w:val="nil"/>
              <w:bottom w:val="single" w:sz="4" w:space="0" w:color="auto"/>
              <w:right w:val="single" w:sz="4" w:space="0" w:color="auto"/>
            </w:tcBorders>
            <w:shd w:val="clear" w:color="auto" w:fill="auto"/>
            <w:noWrap/>
            <w:vAlign w:val="center"/>
            <w:hideMark/>
          </w:tcPr>
          <w:p w14:paraId="22775198"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51 182</w:t>
            </w:r>
          </w:p>
        </w:tc>
        <w:tc>
          <w:tcPr>
            <w:tcW w:w="1000" w:type="dxa"/>
            <w:tcBorders>
              <w:top w:val="nil"/>
              <w:left w:val="nil"/>
              <w:bottom w:val="single" w:sz="4" w:space="0" w:color="auto"/>
              <w:right w:val="single" w:sz="4" w:space="0" w:color="auto"/>
            </w:tcBorders>
            <w:shd w:val="clear" w:color="auto" w:fill="auto"/>
            <w:noWrap/>
            <w:vAlign w:val="center"/>
            <w:hideMark/>
          </w:tcPr>
          <w:p w14:paraId="5681EE4A"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-276</w:t>
            </w:r>
          </w:p>
        </w:tc>
      </w:tr>
      <w:tr w:rsidR="007A1055" w:rsidRPr="007A1055" w14:paraId="31623618"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69E44802"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 Zobowiązania z tyt. dostaw i usług</w:t>
            </w:r>
          </w:p>
        </w:tc>
        <w:tc>
          <w:tcPr>
            <w:tcW w:w="1100" w:type="dxa"/>
            <w:tcBorders>
              <w:top w:val="nil"/>
              <w:left w:val="nil"/>
              <w:bottom w:val="single" w:sz="4" w:space="0" w:color="auto"/>
              <w:right w:val="single" w:sz="4" w:space="0" w:color="auto"/>
            </w:tcBorders>
            <w:shd w:val="clear" w:color="auto" w:fill="auto"/>
            <w:noWrap/>
            <w:vAlign w:val="center"/>
            <w:hideMark/>
          </w:tcPr>
          <w:p w14:paraId="75AB63EB"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303 706</w:t>
            </w:r>
          </w:p>
        </w:tc>
        <w:tc>
          <w:tcPr>
            <w:tcW w:w="1080" w:type="dxa"/>
            <w:tcBorders>
              <w:top w:val="nil"/>
              <w:left w:val="nil"/>
              <w:bottom w:val="single" w:sz="4" w:space="0" w:color="auto"/>
              <w:right w:val="single" w:sz="4" w:space="0" w:color="auto"/>
            </w:tcBorders>
            <w:shd w:val="clear" w:color="auto" w:fill="auto"/>
            <w:noWrap/>
            <w:vAlign w:val="center"/>
            <w:hideMark/>
          </w:tcPr>
          <w:p w14:paraId="4B251D7D"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304 582</w:t>
            </w:r>
          </w:p>
        </w:tc>
        <w:tc>
          <w:tcPr>
            <w:tcW w:w="1000" w:type="dxa"/>
            <w:tcBorders>
              <w:top w:val="nil"/>
              <w:left w:val="nil"/>
              <w:bottom w:val="single" w:sz="4" w:space="0" w:color="auto"/>
              <w:right w:val="single" w:sz="4" w:space="0" w:color="auto"/>
            </w:tcBorders>
            <w:shd w:val="clear" w:color="auto" w:fill="auto"/>
            <w:noWrap/>
            <w:vAlign w:val="center"/>
            <w:hideMark/>
          </w:tcPr>
          <w:p w14:paraId="69E92CA2"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-876</w:t>
            </w:r>
          </w:p>
        </w:tc>
      </w:tr>
      <w:tr w:rsidR="007A1055" w:rsidRPr="007A1055" w14:paraId="72FDFA05"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1FC1F822"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4. Zobowiązania bieżące z tytułu ubezpieczenia społecznego i podatków innych niż podatek dochodowy</w:t>
            </w:r>
          </w:p>
        </w:tc>
        <w:tc>
          <w:tcPr>
            <w:tcW w:w="1100" w:type="dxa"/>
            <w:tcBorders>
              <w:top w:val="nil"/>
              <w:left w:val="nil"/>
              <w:bottom w:val="single" w:sz="4" w:space="0" w:color="auto"/>
              <w:right w:val="single" w:sz="4" w:space="0" w:color="auto"/>
            </w:tcBorders>
            <w:shd w:val="clear" w:color="auto" w:fill="auto"/>
            <w:noWrap/>
            <w:vAlign w:val="center"/>
            <w:hideMark/>
          </w:tcPr>
          <w:p w14:paraId="6F58F9C7"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37 851</w:t>
            </w:r>
          </w:p>
        </w:tc>
        <w:tc>
          <w:tcPr>
            <w:tcW w:w="1080" w:type="dxa"/>
            <w:tcBorders>
              <w:top w:val="nil"/>
              <w:left w:val="nil"/>
              <w:bottom w:val="single" w:sz="4" w:space="0" w:color="auto"/>
              <w:right w:val="single" w:sz="4" w:space="0" w:color="auto"/>
            </w:tcBorders>
            <w:shd w:val="clear" w:color="auto" w:fill="auto"/>
            <w:noWrap/>
            <w:vAlign w:val="center"/>
            <w:hideMark/>
          </w:tcPr>
          <w:p w14:paraId="437347CC"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38 313</w:t>
            </w:r>
          </w:p>
        </w:tc>
        <w:tc>
          <w:tcPr>
            <w:tcW w:w="1000" w:type="dxa"/>
            <w:tcBorders>
              <w:top w:val="nil"/>
              <w:left w:val="nil"/>
              <w:bottom w:val="single" w:sz="4" w:space="0" w:color="auto"/>
              <w:right w:val="single" w:sz="4" w:space="0" w:color="auto"/>
            </w:tcBorders>
            <w:shd w:val="clear" w:color="auto" w:fill="auto"/>
            <w:noWrap/>
            <w:vAlign w:val="center"/>
            <w:hideMark/>
          </w:tcPr>
          <w:p w14:paraId="3896245E"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-462</w:t>
            </w:r>
          </w:p>
        </w:tc>
      </w:tr>
      <w:tr w:rsidR="007A1055" w:rsidRPr="007A1055" w14:paraId="3694FFF3"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146D83C9" w14:textId="77777777" w:rsidR="007A1055" w:rsidRPr="007A1055" w:rsidRDefault="007A1055" w:rsidP="007A1055">
            <w:pPr>
              <w:spacing w:after="0" w:line="240" w:lineRule="auto"/>
              <w:rPr>
                <w:rFonts w:ascii="Calibri" w:eastAsia="Times New Roman" w:hAnsi="Calibri" w:cs="Calibri"/>
                <w:color w:val="000000"/>
                <w:sz w:val="18"/>
                <w:szCs w:val="18"/>
                <w:lang w:eastAsia="pl-PL"/>
              </w:rPr>
            </w:pPr>
            <w:r w:rsidRPr="007A1055">
              <w:rPr>
                <w:rFonts w:ascii="Calibri" w:eastAsia="Times New Roman" w:hAnsi="Calibri" w:cs="Calibri"/>
                <w:color w:val="000000"/>
                <w:sz w:val="18"/>
                <w:szCs w:val="18"/>
                <w:lang w:eastAsia="pl-PL"/>
              </w:rPr>
              <w:t>5. Inne krótkoterminowe zobowiązania niefinansowe</w:t>
            </w:r>
          </w:p>
        </w:tc>
        <w:tc>
          <w:tcPr>
            <w:tcW w:w="1100" w:type="dxa"/>
            <w:tcBorders>
              <w:top w:val="nil"/>
              <w:left w:val="nil"/>
              <w:bottom w:val="single" w:sz="4" w:space="0" w:color="auto"/>
              <w:right w:val="single" w:sz="4" w:space="0" w:color="auto"/>
            </w:tcBorders>
            <w:shd w:val="clear" w:color="auto" w:fill="auto"/>
            <w:vAlign w:val="center"/>
            <w:hideMark/>
          </w:tcPr>
          <w:p w14:paraId="48657423" w14:textId="77777777" w:rsidR="007A1055" w:rsidRPr="007A1055" w:rsidRDefault="007A1055" w:rsidP="007A1055">
            <w:pPr>
              <w:spacing w:after="0" w:line="240" w:lineRule="auto"/>
              <w:jc w:val="right"/>
              <w:rPr>
                <w:rFonts w:ascii="Calibri" w:eastAsia="Times New Roman" w:hAnsi="Calibri" w:cs="Calibri"/>
                <w:color w:val="000000"/>
                <w:sz w:val="18"/>
                <w:szCs w:val="18"/>
                <w:lang w:eastAsia="pl-PL"/>
              </w:rPr>
            </w:pPr>
            <w:r w:rsidRPr="007A1055">
              <w:rPr>
                <w:rFonts w:ascii="Calibri" w:eastAsia="Times New Roman" w:hAnsi="Calibri" w:cs="Calibri"/>
                <w:color w:val="000000"/>
                <w:sz w:val="18"/>
                <w:szCs w:val="18"/>
                <w:lang w:eastAsia="pl-PL"/>
              </w:rPr>
              <w:t>63 655</w:t>
            </w:r>
          </w:p>
        </w:tc>
        <w:tc>
          <w:tcPr>
            <w:tcW w:w="1080" w:type="dxa"/>
            <w:tcBorders>
              <w:top w:val="nil"/>
              <w:left w:val="nil"/>
              <w:bottom w:val="single" w:sz="4" w:space="0" w:color="auto"/>
              <w:right w:val="single" w:sz="4" w:space="0" w:color="auto"/>
            </w:tcBorders>
            <w:shd w:val="clear" w:color="auto" w:fill="auto"/>
            <w:vAlign w:val="center"/>
            <w:hideMark/>
          </w:tcPr>
          <w:p w14:paraId="77252C71" w14:textId="77777777" w:rsidR="007A1055" w:rsidRPr="007A1055" w:rsidRDefault="007A1055" w:rsidP="007A1055">
            <w:pPr>
              <w:spacing w:after="0" w:line="240" w:lineRule="auto"/>
              <w:jc w:val="right"/>
              <w:rPr>
                <w:rFonts w:ascii="Calibri" w:eastAsia="Times New Roman" w:hAnsi="Calibri" w:cs="Calibri"/>
                <w:color w:val="000000"/>
                <w:sz w:val="18"/>
                <w:szCs w:val="18"/>
                <w:lang w:eastAsia="pl-PL"/>
              </w:rPr>
            </w:pPr>
            <w:r w:rsidRPr="007A1055">
              <w:rPr>
                <w:rFonts w:ascii="Calibri" w:eastAsia="Times New Roman" w:hAnsi="Calibri" w:cs="Calibri"/>
                <w:color w:val="000000"/>
                <w:sz w:val="18"/>
                <w:szCs w:val="18"/>
                <w:lang w:eastAsia="pl-PL"/>
              </w:rPr>
              <w:t>64 495</w:t>
            </w:r>
          </w:p>
        </w:tc>
        <w:tc>
          <w:tcPr>
            <w:tcW w:w="1000" w:type="dxa"/>
            <w:tcBorders>
              <w:top w:val="nil"/>
              <w:left w:val="nil"/>
              <w:bottom w:val="single" w:sz="4" w:space="0" w:color="auto"/>
              <w:right w:val="single" w:sz="4" w:space="0" w:color="auto"/>
            </w:tcBorders>
            <w:shd w:val="clear" w:color="auto" w:fill="auto"/>
            <w:vAlign w:val="center"/>
            <w:hideMark/>
          </w:tcPr>
          <w:p w14:paraId="6826E110" w14:textId="77777777" w:rsidR="007A1055" w:rsidRPr="007A1055" w:rsidRDefault="007A1055" w:rsidP="007A1055">
            <w:pPr>
              <w:spacing w:after="0" w:line="240" w:lineRule="auto"/>
              <w:jc w:val="right"/>
              <w:rPr>
                <w:rFonts w:ascii="Calibri" w:eastAsia="Times New Roman" w:hAnsi="Calibri" w:cs="Calibri"/>
                <w:color w:val="000000"/>
                <w:sz w:val="18"/>
                <w:szCs w:val="18"/>
                <w:lang w:eastAsia="pl-PL"/>
              </w:rPr>
            </w:pPr>
            <w:r w:rsidRPr="007A1055">
              <w:rPr>
                <w:rFonts w:ascii="Calibri" w:eastAsia="Times New Roman" w:hAnsi="Calibri" w:cs="Calibri"/>
                <w:color w:val="000000"/>
                <w:sz w:val="18"/>
                <w:szCs w:val="18"/>
                <w:lang w:eastAsia="pl-PL"/>
              </w:rPr>
              <w:t>-840</w:t>
            </w:r>
          </w:p>
        </w:tc>
      </w:tr>
      <w:tr w:rsidR="007A1055" w:rsidRPr="007A1055" w14:paraId="60E9FF91"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0D2BDEA7" w14:textId="77777777" w:rsidR="007A1055" w:rsidRPr="007A1055" w:rsidRDefault="007A1055" w:rsidP="007A1055">
            <w:pPr>
              <w:spacing w:after="0" w:line="240" w:lineRule="auto"/>
              <w:rPr>
                <w:rFonts w:ascii="Calibri" w:eastAsia="Times New Roman" w:hAnsi="Calibri" w:cs="Calibri"/>
                <w:color w:val="000000"/>
                <w:sz w:val="18"/>
                <w:szCs w:val="18"/>
                <w:lang w:eastAsia="pl-PL"/>
              </w:rPr>
            </w:pPr>
            <w:r w:rsidRPr="007A1055">
              <w:rPr>
                <w:rFonts w:ascii="Calibri" w:eastAsia="Times New Roman" w:hAnsi="Calibri" w:cs="Calibri"/>
                <w:color w:val="000000"/>
                <w:sz w:val="18"/>
                <w:szCs w:val="18"/>
                <w:lang w:eastAsia="pl-PL"/>
              </w:rPr>
              <w:t>6.Rezerwa krótkoterminowa na koszty likwidacji, rekultywacji oraz na koszty naprawy środowiska</w:t>
            </w:r>
          </w:p>
        </w:tc>
        <w:tc>
          <w:tcPr>
            <w:tcW w:w="1100" w:type="dxa"/>
            <w:tcBorders>
              <w:top w:val="nil"/>
              <w:left w:val="nil"/>
              <w:bottom w:val="single" w:sz="4" w:space="0" w:color="auto"/>
              <w:right w:val="single" w:sz="4" w:space="0" w:color="auto"/>
            </w:tcBorders>
            <w:shd w:val="clear" w:color="auto" w:fill="auto"/>
            <w:vAlign w:val="center"/>
            <w:hideMark/>
          </w:tcPr>
          <w:p w14:paraId="67096A2F" w14:textId="77777777" w:rsidR="007A1055" w:rsidRPr="007A1055" w:rsidRDefault="007A1055" w:rsidP="007A1055">
            <w:pPr>
              <w:spacing w:after="0" w:line="240" w:lineRule="auto"/>
              <w:jc w:val="right"/>
              <w:rPr>
                <w:rFonts w:ascii="Calibri" w:eastAsia="Times New Roman" w:hAnsi="Calibri" w:cs="Calibri"/>
                <w:color w:val="000000"/>
                <w:sz w:val="18"/>
                <w:szCs w:val="18"/>
                <w:lang w:eastAsia="pl-PL"/>
              </w:rPr>
            </w:pPr>
            <w:r w:rsidRPr="007A1055">
              <w:rPr>
                <w:rFonts w:ascii="Calibri" w:eastAsia="Times New Roman" w:hAnsi="Calibri" w:cs="Calibri"/>
                <w:color w:val="000000"/>
                <w:sz w:val="18"/>
                <w:szCs w:val="18"/>
                <w:lang w:eastAsia="pl-PL"/>
              </w:rPr>
              <w:t>78 437</w:t>
            </w:r>
          </w:p>
        </w:tc>
        <w:tc>
          <w:tcPr>
            <w:tcW w:w="1080" w:type="dxa"/>
            <w:tcBorders>
              <w:top w:val="nil"/>
              <w:left w:val="nil"/>
              <w:bottom w:val="single" w:sz="4" w:space="0" w:color="auto"/>
              <w:right w:val="single" w:sz="4" w:space="0" w:color="auto"/>
            </w:tcBorders>
            <w:shd w:val="clear" w:color="auto" w:fill="auto"/>
            <w:vAlign w:val="center"/>
            <w:hideMark/>
          </w:tcPr>
          <w:p w14:paraId="6F3B6BC8" w14:textId="77777777" w:rsidR="007A1055" w:rsidRPr="007A1055" w:rsidRDefault="007A1055" w:rsidP="007A1055">
            <w:pPr>
              <w:spacing w:after="0" w:line="240" w:lineRule="auto"/>
              <w:jc w:val="right"/>
              <w:rPr>
                <w:rFonts w:ascii="Calibri" w:eastAsia="Times New Roman" w:hAnsi="Calibri" w:cs="Calibri"/>
                <w:color w:val="000000"/>
                <w:sz w:val="18"/>
                <w:szCs w:val="18"/>
                <w:lang w:eastAsia="pl-PL"/>
              </w:rPr>
            </w:pPr>
            <w:r w:rsidRPr="007A1055">
              <w:rPr>
                <w:rFonts w:ascii="Calibri" w:eastAsia="Times New Roman" w:hAnsi="Calibri" w:cs="Calibri"/>
                <w:color w:val="000000"/>
                <w:sz w:val="18"/>
                <w:szCs w:val="18"/>
                <w:lang w:eastAsia="pl-PL"/>
              </w:rPr>
              <w:t>78 130</w:t>
            </w:r>
          </w:p>
        </w:tc>
        <w:tc>
          <w:tcPr>
            <w:tcW w:w="1000" w:type="dxa"/>
            <w:tcBorders>
              <w:top w:val="nil"/>
              <w:left w:val="nil"/>
              <w:bottom w:val="single" w:sz="4" w:space="0" w:color="auto"/>
              <w:right w:val="single" w:sz="4" w:space="0" w:color="auto"/>
            </w:tcBorders>
            <w:shd w:val="clear" w:color="auto" w:fill="auto"/>
            <w:vAlign w:val="center"/>
            <w:hideMark/>
          </w:tcPr>
          <w:p w14:paraId="55A2C846" w14:textId="77777777" w:rsidR="007A1055" w:rsidRPr="007A1055" w:rsidRDefault="007A1055" w:rsidP="007A1055">
            <w:pPr>
              <w:spacing w:after="0" w:line="240" w:lineRule="auto"/>
              <w:jc w:val="right"/>
              <w:rPr>
                <w:rFonts w:ascii="Calibri" w:eastAsia="Times New Roman" w:hAnsi="Calibri" w:cs="Calibri"/>
                <w:color w:val="000000"/>
                <w:sz w:val="18"/>
                <w:szCs w:val="18"/>
                <w:lang w:eastAsia="pl-PL"/>
              </w:rPr>
            </w:pPr>
            <w:r w:rsidRPr="007A1055">
              <w:rPr>
                <w:rFonts w:ascii="Calibri" w:eastAsia="Times New Roman" w:hAnsi="Calibri" w:cs="Calibri"/>
                <w:color w:val="000000"/>
                <w:sz w:val="18"/>
                <w:szCs w:val="18"/>
                <w:lang w:eastAsia="pl-PL"/>
              </w:rPr>
              <w:t>307</w:t>
            </w:r>
          </w:p>
        </w:tc>
      </w:tr>
      <w:tr w:rsidR="007A1055" w:rsidRPr="007A1055" w14:paraId="14F2FF83"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0BFE4B39"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7. Zobowiązania z tyt. podatku dochodowego</w:t>
            </w:r>
          </w:p>
        </w:tc>
        <w:tc>
          <w:tcPr>
            <w:tcW w:w="1100" w:type="dxa"/>
            <w:tcBorders>
              <w:top w:val="nil"/>
              <w:left w:val="nil"/>
              <w:bottom w:val="single" w:sz="4" w:space="0" w:color="auto"/>
              <w:right w:val="single" w:sz="4" w:space="0" w:color="auto"/>
            </w:tcBorders>
            <w:shd w:val="clear" w:color="auto" w:fill="auto"/>
            <w:noWrap/>
            <w:vAlign w:val="center"/>
            <w:hideMark/>
          </w:tcPr>
          <w:p w14:paraId="3598929D"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368</w:t>
            </w:r>
          </w:p>
        </w:tc>
        <w:tc>
          <w:tcPr>
            <w:tcW w:w="1080" w:type="dxa"/>
            <w:tcBorders>
              <w:top w:val="nil"/>
              <w:left w:val="nil"/>
              <w:bottom w:val="single" w:sz="4" w:space="0" w:color="auto"/>
              <w:right w:val="single" w:sz="4" w:space="0" w:color="auto"/>
            </w:tcBorders>
            <w:shd w:val="clear" w:color="auto" w:fill="auto"/>
            <w:noWrap/>
            <w:vAlign w:val="center"/>
            <w:hideMark/>
          </w:tcPr>
          <w:p w14:paraId="393D60C2"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17</w:t>
            </w:r>
          </w:p>
        </w:tc>
        <w:tc>
          <w:tcPr>
            <w:tcW w:w="1000" w:type="dxa"/>
            <w:tcBorders>
              <w:top w:val="nil"/>
              <w:left w:val="nil"/>
              <w:bottom w:val="single" w:sz="4" w:space="0" w:color="auto"/>
              <w:right w:val="single" w:sz="4" w:space="0" w:color="auto"/>
            </w:tcBorders>
            <w:shd w:val="clear" w:color="auto" w:fill="auto"/>
            <w:noWrap/>
            <w:vAlign w:val="center"/>
            <w:hideMark/>
          </w:tcPr>
          <w:p w14:paraId="02B5D683"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351</w:t>
            </w:r>
          </w:p>
        </w:tc>
      </w:tr>
      <w:tr w:rsidR="007A1055" w:rsidRPr="007A1055" w14:paraId="2F350F6A"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4941069B"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8. Krótkoterminowe zobowiązania z tyt. umów leasingowych</w:t>
            </w:r>
          </w:p>
        </w:tc>
        <w:tc>
          <w:tcPr>
            <w:tcW w:w="1100" w:type="dxa"/>
            <w:tcBorders>
              <w:top w:val="nil"/>
              <w:left w:val="nil"/>
              <w:bottom w:val="single" w:sz="4" w:space="0" w:color="auto"/>
              <w:right w:val="single" w:sz="4" w:space="0" w:color="auto"/>
            </w:tcBorders>
            <w:shd w:val="clear" w:color="auto" w:fill="auto"/>
            <w:noWrap/>
            <w:vAlign w:val="center"/>
            <w:hideMark/>
          </w:tcPr>
          <w:p w14:paraId="5EA733C3"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5 713</w:t>
            </w:r>
          </w:p>
        </w:tc>
        <w:tc>
          <w:tcPr>
            <w:tcW w:w="1080" w:type="dxa"/>
            <w:tcBorders>
              <w:top w:val="nil"/>
              <w:left w:val="nil"/>
              <w:bottom w:val="single" w:sz="4" w:space="0" w:color="auto"/>
              <w:right w:val="single" w:sz="4" w:space="0" w:color="auto"/>
            </w:tcBorders>
            <w:shd w:val="clear" w:color="auto" w:fill="auto"/>
            <w:noWrap/>
            <w:vAlign w:val="center"/>
            <w:hideMark/>
          </w:tcPr>
          <w:p w14:paraId="4F79964E"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5 709</w:t>
            </w:r>
          </w:p>
        </w:tc>
        <w:tc>
          <w:tcPr>
            <w:tcW w:w="1000" w:type="dxa"/>
            <w:tcBorders>
              <w:top w:val="nil"/>
              <w:left w:val="nil"/>
              <w:bottom w:val="single" w:sz="4" w:space="0" w:color="auto"/>
              <w:right w:val="single" w:sz="4" w:space="0" w:color="auto"/>
            </w:tcBorders>
            <w:shd w:val="clear" w:color="auto" w:fill="auto"/>
            <w:noWrap/>
            <w:vAlign w:val="center"/>
            <w:hideMark/>
          </w:tcPr>
          <w:p w14:paraId="06881FB5"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4</w:t>
            </w:r>
          </w:p>
        </w:tc>
      </w:tr>
      <w:tr w:rsidR="007A1055" w:rsidRPr="007A1055" w14:paraId="68951523"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219D12E0" w14:textId="77777777" w:rsidR="007A1055" w:rsidRPr="007A1055" w:rsidRDefault="007A1055" w:rsidP="007A1055">
            <w:pPr>
              <w:spacing w:after="0" w:line="240" w:lineRule="auto"/>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10. Rozliczenia międzyokresowe</w:t>
            </w:r>
          </w:p>
        </w:tc>
        <w:tc>
          <w:tcPr>
            <w:tcW w:w="1100" w:type="dxa"/>
            <w:tcBorders>
              <w:top w:val="nil"/>
              <w:left w:val="nil"/>
              <w:bottom w:val="single" w:sz="4" w:space="0" w:color="auto"/>
              <w:right w:val="single" w:sz="4" w:space="0" w:color="auto"/>
            </w:tcBorders>
            <w:shd w:val="clear" w:color="auto" w:fill="auto"/>
            <w:vAlign w:val="center"/>
            <w:hideMark/>
          </w:tcPr>
          <w:p w14:paraId="21E9EC26"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34 431</w:t>
            </w:r>
          </w:p>
        </w:tc>
        <w:tc>
          <w:tcPr>
            <w:tcW w:w="1080" w:type="dxa"/>
            <w:tcBorders>
              <w:top w:val="nil"/>
              <w:left w:val="nil"/>
              <w:bottom w:val="single" w:sz="4" w:space="0" w:color="auto"/>
              <w:right w:val="single" w:sz="4" w:space="0" w:color="auto"/>
            </w:tcBorders>
            <w:shd w:val="clear" w:color="auto" w:fill="auto"/>
            <w:vAlign w:val="center"/>
            <w:hideMark/>
          </w:tcPr>
          <w:p w14:paraId="2615404D"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34 375</w:t>
            </w:r>
          </w:p>
        </w:tc>
        <w:tc>
          <w:tcPr>
            <w:tcW w:w="1000" w:type="dxa"/>
            <w:tcBorders>
              <w:top w:val="nil"/>
              <w:left w:val="nil"/>
              <w:bottom w:val="single" w:sz="4" w:space="0" w:color="auto"/>
              <w:right w:val="single" w:sz="4" w:space="0" w:color="auto"/>
            </w:tcBorders>
            <w:shd w:val="clear" w:color="auto" w:fill="auto"/>
            <w:vAlign w:val="center"/>
            <w:hideMark/>
          </w:tcPr>
          <w:p w14:paraId="1850A34A" w14:textId="77777777" w:rsidR="007A1055" w:rsidRPr="007A1055" w:rsidRDefault="007A1055" w:rsidP="007A1055">
            <w:pPr>
              <w:spacing w:after="0" w:line="240" w:lineRule="auto"/>
              <w:jc w:val="right"/>
              <w:rPr>
                <w:rFonts w:ascii="Calibri" w:eastAsia="Times New Roman" w:hAnsi="Calibri" w:cs="Calibri"/>
                <w:sz w:val="18"/>
                <w:szCs w:val="18"/>
                <w:lang w:eastAsia="pl-PL"/>
              </w:rPr>
            </w:pPr>
            <w:r w:rsidRPr="007A1055">
              <w:rPr>
                <w:rFonts w:ascii="Calibri" w:eastAsia="Times New Roman" w:hAnsi="Calibri" w:cs="Calibri"/>
                <w:sz w:val="18"/>
                <w:szCs w:val="18"/>
                <w:lang w:eastAsia="pl-PL"/>
              </w:rPr>
              <w:t>56</w:t>
            </w:r>
          </w:p>
        </w:tc>
      </w:tr>
      <w:tr w:rsidR="007A1055" w:rsidRPr="007A1055" w14:paraId="0E4AC67B"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3A58D5F4"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lastRenderedPageBreak/>
              <w:t>Zobowiązania razem</w:t>
            </w:r>
          </w:p>
        </w:tc>
        <w:tc>
          <w:tcPr>
            <w:tcW w:w="1100" w:type="dxa"/>
            <w:tcBorders>
              <w:top w:val="nil"/>
              <w:left w:val="nil"/>
              <w:bottom w:val="single" w:sz="4" w:space="0" w:color="auto"/>
              <w:right w:val="single" w:sz="4" w:space="0" w:color="auto"/>
            </w:tcBorders>
            <w:shd w:val="clear" w:color="auto" w:fill="auto"/>
            <w:vAlign w:val="center"/>
            <w:hideMark/>
          </w:tcPr>
          <w:p w14:paraId="7D14BD3D"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1 004 499</w:t>
            </w:r>
          </w:p>
        </w:tc>
        <w:tc>
          <w:tcPr>
            <w:tcW w:w="1080" w:type="dxa"/>
            <w:tcBorders>
              <w:top w:val="nil"/>
              <w:left w:val="nil"/>
              <w:bottom w:val="single" w:sz="4" w:space="0" w:color="auto"/>
              <w:right w:val="single" w:sz="4" w:space="0" w:color="auto"/>
            </w:tcBorders>
            <w:shd w:val="clear" w:color="auto" w:fill="auto"/>
            <w:vAlign w:val="center"/>
            <w:hideMark/>
          </w:tcPr>
          <w:p w14:paraId="1FACD7EE"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1 004 622</w:t>
            </w:r>
          </w:p>
        </w:tc>
        <w:tc>
          <w:tcPr>
            <w:tcW w:w="1000" w:type="dxa"/>
            <w:tcBorders>
              <w:top w:val="nil"/>
              <w:left w:val="nil"/>
              <w:bottom w:val="single" w:sz="4" w:space="0" w:color="auto"/>
              <w:right w:val="single" w:sz="4" w:space="0" w:color="auto"/>
            </w:tcBorders>
            <w:shd w:val="clear" w:color="auto" w:fill="auto"/>
            <w:vAlign w:val="center"/>
            <w:hideMark/>
          </w:tcPr>
          <w:p w14:paraId="44E48839"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-123</w:t>
            </w:r>
          </w:p>
        </w:tc>
      </w:tr>
      <w:tr w:rsidR="007A1055" w:rsidRPr="007A1055" w14:paraId="319EF732" w14:textId="77777777" w:rsidTr="007A1055">
        <w:trPr>
          <w:trHeight w:val="284"/>
        </w:trPr>
        <w:tc>
          <w:tcPr>
            <w:tcW w:w="3920" w:type="dxa"/>
            <w:tcBorders>
              <w:top w:val="nil"/>
              <w:left w:val="single" w:sz="4" w:space="0" w:color="auto"/>
              <w:bottom w:val="single" w:sz="4" w:space="0" w:color="auto"/>
              <w:right w:val="single" w:sz="4" w:space="0" w:color="auto"/>
            </w:tcBorders>
            <w:shd w:val="clear" w:color="auto" w:fill="auto"/>
            <w:vAlign w:val="center"/>
            <w:hideMark/>
          </w:tcPr>
          <w:p w14:paraId="65AD1301" w14:textId="77777777" w:rsidR="007A1055" w:rsidRPr="007A1055" w:rsidRDefault="007A1055" w:rsidP="007A1055">
            <w:pPr>
              <w:spacing w:after="0" w:line="240" w:lineRule="auto"/>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 xml:space="preserve">P a s y w </w:t>
            </w:r>
            <w:proofErr w:type="gramStart"/>
            <w:r w:rsidRPr="007A1055">
              <w:rPr>
                <w:rFonts w:ascii="Calibri" w:eastAsia="Times New Roman" w:hAnsi="Calibri" w:cs="Calibri"/>
                <w:b/>
                <w:bCs/>
                <w:sz w:val="18"/>
                <w:szCs w:val="18"/>
                <w:lang w:eastAsia="pl-PL"/>
              </w:rPr>
              <w:t>a  r</w:t>
            </w:r>
            <w:proofErr w:type="gramEnd"/>
            <w:r w:rsidRPr="007A1055">
              <w:rPr>
                <w:rFonts w:ascii="Calibri" w:eastAsia="Times New Roman" w:hAnsi="Calibri" w:cs="Calibri"/>
                <w:b/>
                <w:bCs/>
                <w:sz w:val="18"/>
                <w:szCs w:val="18"/>
                <w:lang w:eastAsia="pl-PL"/>
              </w:rPr>
              <w:t xml:space="preserve"> a z e m</w:t>
            </w:r>
          </w:p>
        </w:tc>
        <w:tc>
          <w:tcPr>
            <w:tcW w:w="1100" w:type="dxa"/>
            <w:tcBorders>
              <w:top w:val="nil"/>
              <w:left w:val="nil"/>
              <w:bottom w:val="single" w:sz="4" w:space="0" w:color="auto"/>
              <w:right w:val="single" w:sz="4" w:space="0" w:color="auto"/>
            </w:tcBorders>
            <w:shd w:val="clear" w:color="auto" w:fill="auto"/>
            <w:vAlign w:val="center"/>
            <w:hideMark/>
          </w:tcPr>
          <w:p w14:paraId="3BBF01A7"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4 829 360</w:t>
            </w:r>
          </w:p>
        </w:tc>
        <w:tc>
          <w:tcPr>
            <w:tcW w:w="1080" w:type="dxa"/>
            <w:tcBorders>
              <w:top w:val="nil"/>
              <w:left w:val="nil"/>
              <w:bottom w:val="single" w:sz="4" w:space="0" w:color="auto"/>
              <w:right w:val="single" w:sz="4" w:space="0" w:color="auto"/>
            </w:tcBorders>
            <w:shd w:val="clear" w:color="auto" w:fill="auto"/>
            <w:vAlign w:val="center"/>
            <w:hideMark/>
          </w:tcPr>
          <w:p w14:paraId="29AF39EA"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4 836 270</w:t>
            </w:r>
          </w:p>
        </w:tc>
        <w:tc>
          <w:tcPr>
            <w:tcW w:w="1000" w:type="dxa"/>
            <w:tcBorders>
              <w:top w:val="nil"/>
              <w:left w:val="nil"/>
              <w:bottom w:val="single" w:sz="4" w:space="0" w:color="auto"/>
              <w:right w:val="single" w:sz="4" w:space="0" w:color="auto"/>
            </w:tcBorders>
            <w:shd w:val="clear" w:color="auto" w:fill="auto"/>
            <w:vAlign w:val="center"/>
            <w:hideMark/>
          </w:tcPr>
          <w:p w14:paraId="424D7C1B" w14:textId="77777777" w:rsidR="007A1055" w:rsidRPr="007A1055" w:rsidRDefault="007A1055" w:rsidP="007A1055">
            <w:pPr>
              <w:spacing w:after="0" w:line="240" w:lineRule="auto"/>
              <w:jc w:val="right"/>
              <w:rPr>
                <w:rFonts w:ascii="Calibri" w:eastAsia="Times New Roman" w:hAnsi="Calibri" w:cs="Calibri"/>
                <w:b/>
                <w:bCs/>
                <w:sz w:val="18"/>
                <w:szCs w:val="18"/>
                <w:lang w:eastAsia="pl-PL"/>
              </w:rPr>
            </w:pPr>
            <w:r w:rsidRPr="007A1055">
              <w:rPr>
                <w:rFonts w:ascii="Calibri" w:eastAsia="Times New Roman" w:hAnsi="Calibri" w:cs="Calibri"/>
                <w:b/>
                <w:bCs/>
                <w:sz w:val="18"/>
                <w:szCs w:val="18"/>
                <w:lang w:eastAsia="pl-PL"/>
              </w:rPr>
              <w:t>-6 910</w:t>
            </w:r>
          </w:p>
        </w:tc>
      </w:tr>
    </w:tbl>
    <w:p w14:paraId="5ECE922C" w14:textId="77777777" w:rsidR="008844AF" w:rsidRPr="00786621" w:rsidRDefault="008844AF" w:rsidP="00ED749B"/>
    <w:p w14:paraId="5018FA6C" w14:textId="76C54042" w:rsidR="00DA5B8F" w:rsidRPr="009F76FC" w:rsidRDefault="00DA5B8F" w:rsidP="00B30289">
      <w:pPr>
        <w:spacing w:line="240" w:lineRule="auto"/>
        <w:rPr>
          <w:rFonts w:cstheme="minorHAnsi"/>
          <w:color w:val="FFFFFF" w:themeColor="background1"/>
        </w:rPr>
      </w:pPr>
      <w:r w:rsidRPr="009F76FC">
        <w:rPr>
          <w:rFonts w:cstheme="minorHAnsi"/>
          <w:color w:val="FFFFFF" w:themeColor="background1"/>
        </w:rPr>
        <w:t>.</w:t>
      </w:r>
      <w:bookmarkEnd w:id="1246"/>
      <w:bookmarkEnd w:id="1247"/>
    </w:p>
    <w:p w14:paraId="083F23F5" w14:textId="2F0AD6DB" w:rsidR="00DA5B8F" w:rsidRPr="00786621" w:rsidRDefault="00CF6B75">
      <w:pPr>
        <w:pStyle w:val="Nagwek3"/>
        <w:numPr>
          <w:ilvl w:val="1"/>
          <w:numId w:val="11"/>
        </w:numPr>
        <w:spacing w:line="240" w:lineRule="auto"/>
        <w:rPr>
          <w:rFonts w:asciiTheme="minorHAnsi" w:hAnsiTheme="minorHAnsi" w:cstheme="minorHAnsi"/>
        </w:rPr>
      </w:pPr>
      <w:bookmarkStart w:id="1248" w:name="XBRLBlock__1031573905"/>
      <w:bookmarkStart w:id="1249" w:name="XBRLBlock_421685909"/>
      <w:bookmarkStart w:id="1250" w:name="XBRLBlock_1105411232"/>
      <w:bookmarkStart w:id="1251" w:name="XBRLBlock_x1720243245"/>
      <w:bookmarkStart w:id="1252" w:name="_Toc165029176"/>
      <w:r w:rsidRPr="00F372F8">
        <w:rPr>
          <w:rFonts w:asciiTheme="minorHAnsi" w:hAnsiTheme="minorHAnsi" w:cstheme="minorHAnsi"/>
        </w:rPr>
        <w:t>Z</w:t>
      </w:r>
      <w:r w:rsidRPr="00786621">
        <w:rPr>
          <w:rFonts w:asciiTheme="minorHAnsi" w:hAnsiTheme="minorHAnsi" w:cstheme="minorHAnsi"/>
        </w:rPr>
        <w:t>darzenia dotyczące lat ubiegłych ujęte w skonsolidowanym sprawozdaniu finansowy</w:t>
      </w:r>
      <w:r w:rsidRPr="00F372F8">
        <w:rPr>
          <w:rFonts w:asciiTheme="minorHAnsi" w:hAnsiTheme="minorHAnsi" w:cstheme="minorHAnsi"/>
        </w:rPr>
        <w:t>m</w:t>
      </w:r>
      <w:bookmarkEnd w:id="1248"/>
      <w:bookmarkEnd w:id="1249"/>
      <w:bookmarkEnd w:id="1250"/>
      <w:bookmarkEnd w:id="1251"/>
      <w:bookmarkEnd w:id="1252"/>
    </w:p>
    <w:p w14:paraId="367B7A79" w14:textId="243B0AC1" w:rsidR="00245E40" w:rsidRDefault="00245E40" w:rsidP="00C07974">
      <w:pPr>
        <w:spacing w:line="240" w:lineRule="auto"/>
        <w:jc w:val="both"/>
        <w:rPr>
          <w:rFonts w:cstheme="minorHAnsi"/>
          <w:sz w:val="24"/>
          <w:highlight w:val="cyan"/>
        </w:rPr>
      </w:pPr>
    </w:p>
    <w:p w14:paraId="4A1D26D0" w14:textId="6D30FD35" w:rsidR="00245E40" w:rsidRPr="00786621" w:rsidRDefault="008844AF" w:rsidP="00245E40">
      <w:pPr>
        <w:spacing w:line="240" w:lineRule="auto"/>
        <w:jc w:val="both"/>
        <w:rPr>
          <w:rFonts w:cstheme="minorHAnsi"/>
          <w:sz w:val="24"/>
        </w:rPr>
      </w:pPr>
      <w:bookmarkStart w:id="1253" w:name="XBRLBlock_x1555151391"/>
      <w:r w:rsidRPr="00F372F8">
        <w:rPr>
          <w:rFonts w:cstheme="minorHAnsi"/>
          <w:sz w:val="24"/>
        </w:rPr>
        <w:t xml:space="preserve"> </w:t>
      </w:r>
      <w:r w:rsidRPr="00091F26">
        <w:rPr>
          <w:rFonts w:cstheme="minorHAnsi"/>
          <w:sz w:val="24"/>
        </w:rPr>
        <w:t>Nie wystąpiły</w:t>
      </w:r>
      <w:r w:rsidR="00245E40" w:rsidRPr="009F76FC">
        <w:rPr>
          <w:rFonts w:cstheme="minorHAnsi"/>
          <w:sz w:val="24"/>
        </w:rPr>
        <w:t>.</w:t>
      </w:r>
      <w:bookmarkEnd w:id="1253"/>
    </w:p>
    <w:p w14:paraId="2D05267A" w14:textId="467173E5" w:rsidR="00483E41" w:rsidRPr="009F76FC" w:rsidRDefault="00CF6B75" w:rsidP="00C07974">
      <w:pPr>
        <w:shd w:val="clear" w:color="auto" w:fill="FFFFFF" w:themeFill="background1"/>
        <w:spacing w:line="240" w:lineRule="auto"/>
        <w:jc w:val="both"/>
        <w:rPr>
          <w:rFonts w:cstheme="minorHAnsi"/>
          <w:color w:val="FFFFFF" w:themeColor="background1"/>
          <w:sz w:val="24"/>
        </w:rPr>
      </w:pPr>
      <w:r w:rsidRPr="009F76FC">
        <w:rPr>
          <w:rFonts w:cstheme="minorHAnsi"/>
          <w:color w:val="FFFFFF" w:themeColor="background1"/>
          <w:sz w:val="24"/>
        </w:rPr>
        <w:t>.</w:t>
      </w:r>
      <w:r w:rsidR="00483E41" w:rsidRPr="009F76FC">
        <w:rPr>
          <w:rFonts w:cstheme="minorHAnsi"/>
          <w:color w:val="FFFFFF" w:themeColor="background1"/>
          <w:sz w:val="24"/>
        </w:rPr>
        <w:t> </w:t>
      </w:r>
    </w:p>
    <w:p w14:paraId="0764D822" w14:textId="61F0B6DE" w:rsidR="00CE19DE" w:rsidRPr="00786621" w:rsidRDefault="0029295A">
      <w:pPr>
        <w:pStyle w:val="Nagwek3"/>
        <w:numPr>
          <w:ilvl w:val="1"/>
          <w:numId w:val="11"/>
        </w:numPr>
        <w:spacing w:line="240" w:lineRule="auto"/>
        <w:rPr>
          <w:rFonts w:asciiTheme="minorHAnsi" w:hAnsiTheme="minorHAnsi" w:cstheme="minorHAnsi"/>
        </w:rPr>
      </w:pPr>
      <w:bookmarkStart w:id="1254" w:name="_Toc100326211"/>
      <w:bookmarkStart w:id="1255" w:name="_Toc165029177"/>
      <w:bookmarkStart w:id="1256" w:name="XBRLBlock__1805037897"/>
      <w:bookmarkStart w:id="1257" w:name="XBRLBlock_727429820"/>
      <w:bookmarkStart w:id="1258" w:name="XBRLBlock__597137401"/>
      <w:r w:rsidRPr="00F372F8">
        <w:rPr>
          <w:rFonts w:asciiTheme="minorHAnsi" w:hAnsiTheme="minorHAnsi" w:cstheme="minorHAnsi"/>
        </w:rPr>
        <w:t>W</w:t>
      </w:r>
      <w:r w:rsidRPr="00786621">
        <w:rPr>
          <w:rFonts w:asciiTheme="minorHAnsi" w:hAnsiTheme="minorHAnsi" w:cstheme="minorHAnsi"/>
        </w:rPr>
        <w:t>ARTOŚĆ WYNAGRODZEŃ, NAGRÓD LUB KORZYŚCI WYPŁACONYCH, NALEŻNYCH LUB POTENCJALNIE NALEŻNYCH, ODRĘBNIE DLA KAŻDEJ Z OSÓB ZARZĄDZAJĄCYCH I NADZORUJĄCYCH</w:t>
      </w:r>
      <w:bookmarkEnd w:id="1254"/>
      <w:bookmarkEnd w:id="1255"/>
    </w:p>
    <w:p w14:paraId="7757DABA" w14:textId="77777777" w:rsidR="00F7723E" w:rsidRDefault="00F7723E" w:rsidP="00B30289">
      <w:pPr>
        <w:widowControl w:val="0"/>
        <w:tabs>
          <w:tab w:val="left" w:pos="426"/>
        </w:tabs>
        <w:spacing w:after="0" w:line="240" w:lineRule="auto"/>
        <w:jc w:val="both"/>
        <w:rPr>
          <w:rFonts w:cstheme="minorHAnsi"/>
          <w:sz w:val="24"/>
        </w:rPr>
      </w:pPr>
    </w:p>
    <w:p w14:paraId="49A06975" w14:textId="77777777" w:rsidR="00794ECE" w:rsidRDefault="00794ECE" w:rsidP="00794ECE">
      <w:pPr>
        <w:widowControl w:val="0"/>
        <w:tabs>
          <w:tab w:val="left" w:pos="426"/>
        </w:tabs>
        <w:spacing w:after="0" w:line="240" w:lineRule="auto"/>
        <w:jc w:val="center"/>
        <w:rPr>
          <w:rFonts w:cstheme="minorHAnsi"/>
          <w:sz w:val="24"/>
        </w:rPr>
      </w:pPr>
    </w:p>
    <w:p w14:paraId="42C43B6F" w14:textId="1C12FCE8" w:rsidR="00CE19DE" w:rsidRPr="00786621" w:rsidRDefault="00CE19DE" w:rsidP="00B30289">
      <w:pPr>
        <w:widowControl w:val="0"/>
        <w:tabs>
          <w:tab w:val="left" w:pos="426"/>
        </w:tabs>
        <w:spacing w:after="0" w:line="240" w:lineRule="auto"/>
        <w:jc w:val="both"/>
        <w:rPr>
          <w:rFonts w:cstheme="minorHAnsi"/>
          <w:sz w:val="24"/>
        </w:rPr>
      </w:pPr>
      <w:r w:rsidRPr="00786621">
        <w:rPr>
          <w:rFonts w:cstheme="minorHAnsi"/>
          <w:sz w:val="24"/>
        </w:rPr>
        <w:t xml:space="preserve">Wartość wynagrodzeń </w:t>
      </w:r>
      <w:r w:rsidR="008B2C5D" w:rsidRPr="00786621">
        <w:rPr>
          <w:rFonts w:cstheme="minorHAnsi"/>
          <w:sz w:val="24"/>
        </w:rPr>
        <w:t xml:space="preserve">brutto </w:t>
      </w:r>
      <w:r w:rsidRPr="00786621">
        <w:rPr>
          <w:rFonts w:cstheme="minorHAnsi"/>
          <w:sz w:val="24"/>
        </w:rPr>
        <w:t>osób zarządzających (w zł):</w:t>
      </w:r>
    </w:p>
    <w:tbl>
      <w:tblPr>
        <w:tblW w:w="9225" w:type="dxa"/>
        <w:tblLayout w:type="fixed"/>
        <w:tblCellMar>
          <w:left w:w="70" w:type="dxa"/>
          <w:right w:w="70" w:type="dxa"/>
        </w:tblCellMar>
        <w:tblLook w:val="04A0" w:firstRow="1" w:lastRow="0" w:firstColumn="1" w:lastColumn="0" w:noHBand="0" w:noVBand="1"/>
      </w:tblPr>
      <w:tblGrid>
        <w:gridCol w:w="1537"/>
        <w:gridCol w:w="1538"/>
        <w:gridCol w:w="1537"/>
        <w:gridCol w:w="1538"/>
        <w:gridCol w:w="1537"/>
        <w:gridCol w:w="1538"/>
      </w:tblGrid>
      <w:tr w:rsidR="00C617F0" w:rsidRPr="00794ECE" w14:paraId="56D16077" w14:textId="77777777" w:rsidTr="009B7F3E">
        <w:trPr>
          <w:trHeight w:val="283"/>
        </w:trPr>
        <w:tc>
          <w:tcPr>
            <w:tcW w:w="1537" w:type="dxa"/>
            <w:vMerge w:val="restart"/>
            <w:tcBorders>
              <w:top w:val="double" w:sz="6" w:space="0" w:color="auto"/>
              <w:left w:val="double" w:sz="6" w:space="0" w:color="auto"/>
              <w:bottom w:val="single" w:sz="4" w:space="0" w:color="auto"/>
              <w:right w:val="single" w:sz="4" w:space="0" w:color="auto"/>
            </w:tcBorders>
            <w:shd w:val="clear" w:color="000000" w:fill="95B3D7"/>
            <w:vAlign w:val="center"/>
            <w:hideMark/>
          </w:tcPr>
          <w:p w14:paraId="20D5BBE0" w14:textId="77777777" w:rsidR="00C617F0" w:rsidRPr="009B7F3E" w:rsidRDefault="00C617F0" w:rsidP="00794ECE">
            <w:pPr>
              <w:spacing w:after="0" w:line="240" w:lineRule="auto"/>
              <w:jc w:val="center"/>
              <w:rPr>
                <w:rFonts w:eastAsia="Times New Roman" w:cstheme="minorHAnsi"/>
                <w:color w:val="000000"/>
                <w:sz w:val="16"/>
                <w:szCs w:val="16"/>
                <w:lang w:eastAsia="pl-PL"/>
              </w:rPr>
            </w:pPr>
            <w:r w:rsidRPr="009B7F3E">
              <w:rPr>
                <w:rFonts w:eastAsia="Times New Roman" w:cstheme="minorHAnsi"/>
                <w:color w:val="000000"/>
                <w:sz w:val="16"/>
                <w:szCs w:val="16"/>
                <w:lang w:eastAsia="pl-PL"/>
              </w:rPr>
              <w:t> </w:t>
            </w:r>
          </w:p>
        </w:tc>
        <w:tc>
          <w:tcPr>
            <w:tcW w:w="1538" w:type="dxa"/>
            <w:tcBorders>
              <w:top w:val="double" w:sz="6" w:space="0" w:color="auto"/>
              <w:left w:val="nil"/>
              <w:right w:val="single" w:sz="4" w:space="0" w:color="auto"/>
            </w:tcBorders>
            <w:shd w:val="clear" w:color="000000" w:fill="95B3D7"/>
            <w:vAlign w:val="center"/>
            <w:hideMark/>
          </w:tcPr>
          <w:p w14:paraId="0F4D5A42" w14:textId="77777777" w:rsidR="009B7F3E" w:rsidRDefault="009B7F3E" w:rsidP="00794ECE">
            <w:pPr>
              <w:spacing w:after="0" w:line="240" w:lineRule="auto"/>
              <w:jc w:val="center"/>
              <w:rPr>
                <w:rFonts w:eastAsia="Times New Roman" w:cstheme="minorHAnsi"/>
                <w:b/>
                <w:bCs/>
                <w:color w:val="000000"/>
                <w:sz w:val="16"/>
                <w:szCs w:val="16"/>
                <w:lang w:eastAsia="pl-PL"/>
              </w:rPr>
            </w:pPr>
          </w:p>
          <w:p w14:paraId="397621BB" w14:textId="77777777" w:rsidR="00C617F0" w:rsidRPr="009B7F3E" w:rsidRDefault="00C617F0" w:rsidP="00794ECE">
            <w:pPr>
              <w:spacing w:after="0" w:line="240" w:lineRule="auto"/>
              <w:jc w:val="center"/>
              <w:rPr>
                <w:rFonts w:eastAsia="Times New Roman" w:cstheme="minorHAnsi"/>
                <w:b/>
                <w:bCs/>
                <w:color w:val="000000"/>
                <w:sz w:val="16"/>
                <w:szCs w:val="16"/>
                <w:lang w:eastAsia="pl-PL"/>
              </w:rPr>
            </w:pPr>
            <w:r w:rsidRPr="009B7F3E">
              <w:rPr>
                <w:rFonts w:eastAsia="Times New Roman" w:cstheme="minorHAnsi"/>
                <w:b/>
                <w:bCs/>
                <w:color w:val="000000"/>
                <w:sz w:val="16"/>
                <w:szCs w:val="16"/>
                <w:lang w:eastAsia="pl-PL"/>
              </w:rPr>
              <w:t xml:space="preserve">Płaca </w:t>
            </w:r>
          </w:p>
          <w:p w14:paraId="42953340" w14:textId="03F8E10C" w:rsidR="00FC5194" w:rsidRPr="009B7F3E" w:rsidRDefault="00FC5194" w:rsidP="00794ECE">
            <w:pPr>
              <w:spacing w:after="0" w:line="240" w:lineRule="auto"/>
              <w:jc w:val="center"/>
              <w:rPr>
                <w:rFonts w:eastAsia="Times New Roman" w:cstheme="minorHAnsi"/>
                <w:b/>
                <w:bCs/>
                <w:color w:val="000000"/>
                <w:sz w:val="16"/>
                <w:szCs w:val="16"/>
                <w:lang w:eastAsia="pl-PL"/>
              </w:rPr>
            </w:pPr>
            <w:r w:rsidRPr="009B7F3E">
              <w:rPr>
                <w:rFonts w:eastAsia="Times New Roman" w:cstheme="minorHAnsi"/>
                <w:b/>
                <w:bCs/>
                <w:color w:val="000000"/>
                <w:sz w:val="16"/>
                <w:szCs w:val="16"/>
                <w:lang w:eastAsia="pl-PL"/>
              </w:rPr>
              <w:t>podstawowa</w:t>
            </w:r>
          </w:p>
        </w:tc>
        <w:tc>
          <w:tcPr>
            <w:tcW w:w="1537" w:type="dxa"/>
            <w:vMerge w:val="restart"/>
            <w:tcBorders>
              <w:top w:val="double" w:sz="6" w:space="0" w:color="auto"/>
              <w:left w:val="single" w:sz="4" w:space="0" w:color="auto"/>
              <w:bottom w:val="single" w:sz="4" w:space="0" w:color="auto"/>
              <w:right w:val="single" w:sz="4" w:space="0" w:color="auto"/>
            </w:tcBorders>
            <w:shd w:val="clear" w:color="000000" w:fill="95B3D7"/>
            <w:vAlign w:val="center"/>
            <w:hideMark/>
          </w:tcPr>
          <w:p w14:paraId="70DC04E6" w14:textId="77777777" w:rsidR="00C617F0" w:rsidRPr="009B7F3E" w:rsidRDefault="00C617F0" w:rsidP="00794ECE">
            <w:pPr>
              <w:spacing w:after="0" w:line="240" w:lineRule="auto"/>
              <w:jc w:val="center"/>
              <w:rPr>
                <w:rFonts w:eastAsia="Times New Roman" w:cstheme="minorHAnsi"/>
                <w:b/>
                <w:bCs/>
                <w:color w:val="000000"/>
                <w:sz w:val="16"/>
                <w:szCs w:val="16"/>
                <w:lang w:eastAsia="pl-PL"/>
              </w:rPr>
            </w:pPr>
            <w:r w:rsidRPr="009B7F3E">
              <w:rPr>
                <w:rFonts w:eastAsia="Times New Roman" w:cstheme="minorHAnsi"/>
                <w:b/>
                <w:bCs/>
                <w:color w:val="000000"/>
                <w:sz w:val="16"/>
                <w:szCs w:val="16"/>
                <w:lang w:eastAsia="pl-PL"/>
              </w:rPr>
              <w:t xml:space="preserve">Premia </w:t>
            </w:r>
          </w:p>
        </w:tc>
        <w:tc>
          <w:tcPr>
            <w:tcW w:w="1538" w:type="dxa"/>
            <w:tcBorders>
              <w:top w:val="double" w:sz="6" w:space="0" w:color="auto"/>
              <w:left w:val="nil"/>
              <w:right w:val="single" w:sz="4" w:space="0" w:color="auto"/>
            </w:tcBorders>
            <w:shd w:val="clear" w:color="000000" w:fill="95B3D7"/>
            <w:vAlign w:val="center"/>
            <w:hideMark/>
          </w:tcPr>
          <w:p w14:paraId="258C4FE6" w14:textId="77777777" w:rsidR="009B7F3E" w:rsidRDefault="009B7F3E" w:rsidP="00794ECE">
            <w:pPr>
              <w:spacing w:after="0" w:line="240" w:lineRule="auto"/>
              <w:jc w:val="center"/>
              <w:rPr>
                <w:rFonts w:eastAsia="Times New Roman" w:cstheme="minorHAnsi"/>
                <w:b/>
                <w:bCs/>
                <w:color w:val="000000"/>
                <w:sz w:val="16"/>
                <w:szCs w:val="16"/>
                <w:lang w:eastAsia="pl-PL"/>
              </w:rPr>
            </w:pPr>
          </w:p>
          <w:p w14:paraId="43B4E5EA" w14:textId="77777777" w:rsidR="00C617F0" w:rsidRPr="009B7F3E" w:rsidRDefault="00C617F0" w:rsidP="00794ECE">
            <w:pPr>
              <w:spacing w:after="0" w:line="240" w:lineRule="auto"/>
              <w:jc w:val="center"/>
              <w:rPr>
                <w:rFonts w:eastAsia="Times New Roman" w:cstheme="minorHAnsi"/>
                <w:b/>
                <w:bCs/>
                <w:color w:val="000000"/>
                <w:sz w:val="16"/>
                <w:szCs w:val="16"/>
                <w:lang w:eastAsia="pl-PL"/>
              </w:rPr>
            </w:pPr>
            <w:r w:rsidRPr="009B7F3E">
              <w:rPr>
                <w:rFonts w:eastAsia="Times New Roman" w:cstheme="minorHAnsi"/>
                <w:b/>
                <w:bCs/>
                <w:color w:val="000000"/>
                <w:sz w:val="16"/>
                <w:szCs w:val="16"/>
                <w:lang w:eastAsia="pl-PL"/>
              </w:rPr>
              <w:t>Odprawa emerytalna oraz inne świadczenia</w:t>
            </w:r>
          </w:p>
        </w:tc>
        <w:tc>
          <w:tcPr>
            <w:tcW w:w="1537" w:type="dxa"/>
            <w:vMerge w:val="restart"/>
            <w:tcBorders>
              <w:top w:val="double" w:sz="6" w:space="0" w:color="auto"/>
              <w:left w:val="single" w:sz="4" w:space="0" w:color="auto"/>
              <w:bottom w:val="single" w:sz="4" w:space="0" w:color="auto"/>
              <w:right w:val="single" w:sz="4" w:space="0" w:color="auto"/>
            </w:tcBorders>
            <w:shd w:val="clear" w:color="000000" w:fill="95B3D7"/>
            <w:vAlign w:val="center"/>
            <w:hideMark/>
          </w:tcPr>
          <w:p w14:paraId="0DE50D50" w14:textId="77777777" w:rsidR="00C617F0" w:rsidRPr="009B7F3E" w:rsidRDefault="00C617F0" w:rsidP="00794ECE">
            <w:pPr>
              <w:spacing w:after="0" w:line="240" w:lineRule="auto"/>
              <w:jc w:val="center"/>
              <w:rPr>
                <w:rFonts w:eastAsia="Times New Roman" w:cstheme="minorHAnsi"/>
                <w:b/>
                <w:bCs/>
                <w:color w:val="000000"/>
                <w:sz w:val="16"/>
                <w:szCs w:val="16"/>
                <w:lang w:eastAsia="pl-PL"/>
              </w:rPr>
            </w:pPr>
            <w:r w:rsidRPr="009B7F3E">
              <w:rPr>
                <w:rFonts w:eastAsia="Times New Roman" w:cstheme="minorHAnsi"/>
                <w:b/>
                <w:bCs/>
                <w:color w:val="000000"/>
                <w:sz w:val="16"/>
                <w:szCs w:val="16"/>
                <w:lang w:eastAsia="pl-PL"/>
              </w:rPr>
              <w:t>Wynagrodzenia z tyt. pełnienia funkcji we władzach jednostek podporządkowanych</w:t>
            </w:r>
          </w:p>
        </w:tc>
        <w:tc>
          <w:tcPr>
            <w:tcW w:w="1538" w:type="dxa"/>
            <w:vMerge w:val="restart"/>
            <w:tcBorders>
              <w:top w:val="double" w:sz="6" w:space="0" w:color="auto"/>
              <w:left w:val="single" w:sz="4" w:space="0" w:color="auto"/>
              <w:bottom w:val="single" w:sz="4" w:space="0" w:color="auto"/>
              <w:right w:val="double" w:sz="6" w:space="0" w:color="auto"/>
            </w:tcBorders>
            <w:shd w:val="clear" w:color="000000" w:fill="95B3D7"/>
            <w:vAlign w:val="center"/>
            <w:hideMark/>
          </w:tcPr>
          <w:p w14:paraId="273C7E98" w14:textId="77777777" w:rsidR="00C617F0" w:rsidRPr="009B7F3E" w:rsidRDefault="00C617F0" w:rsidP="00794ECE">
            <w:pPr>
              <w:spacing w:after="0" w:line="240" w:lineRule="auto"/>
              <w:jc w:val="center"/>
              <w:rPr>
                <w:rFonts w:eastAsia="Times New Roman" w:cstheme="minorHAnsi"/>
                <w:b/>
                <w:bCs/>
                <w:color w:val="000000"/>
                <w:sz w:val="16"/>
                <w:szCs w:val="16"/>
                <w:lang w:eastAsia="pl-PL"/>
              </w:rPr>
            </w:pPr>
            <w:r w:rsidRPr="009B7F3E">
              <w:rPr>
                <w:rFonts w:eastAsia="Times New Roman" w:cstheme="minorHAnsi"/>
                <w:b/>
                <w:bCs/>
                <w:color w:val="000000"/>
                <w:sz w:val="16"/>
                <w:szCs w:val="16"/>
                <w:lang w:eastAsia="pl-PL"/>
              </w:rPr>
              <w:t>Razem</w:t>
            </w:r>
          </w:p>
        </w:tc>
      </w:tr>
      <w:tr w:rsidR="00C617F0" w:rsidRPr="00794ECE" w14:paraId="3907D17B" w14:textId="77777777" w:rsidTr="009B7F3E">
        <w:trPr>
          <w:trHeight w:val="283"/>
        </w:trPr>
        <w:tc>
          <w:tcPr>
            <w:tcW w:w="1537" w:type="dxa"/>
            <w:vMerge/>
            <w:tcBorders>
              <w:top w:val="double" w:sz="6" w:space="0" w:color="auto"/>
              <w:left w:val="double" w:sz="6" w:space="0" w:color="auto"/>
              <w:bottom w:val="single" w:sz="4" w:space="0" w:color="auto"/>
              <w:right w:val="single" w:sz="4" w:space="0" w:color="auto"/>
            </w:tcBorders>
            <w:vAlign w:val="center"/>
            <w:hideMark/>
          </w:tcPr>
          <w:p w14:paraId="396E8781" w14:textId="77777777" w:rsidR="00C617F0" w:rsidRPr="00794ECE" w:rsidRDefault="00C617F0" w:rsidP="00C617F0">
            <w:pPr>
              <w:spacing w:after="0" w:line="240" w:lineRule="auto"/>
              <w:rPr>
                <w:rFonts w:eastAsia="Times New Roman" w:cstheme="minorHAnsi"/>
                <w:color w:val="000000"/>
                <w:sz w:val="18"/>
                <w:szCs w:val="18"/>
                <w:lang w:eastAsia="pl-PL"/>
              </w:rPr>
            </w:pPr>
          </w:p>
        </w:tc>
        <w:tc>
          <w:tcPr>
            <w:tcW w:w="1538" w:type="dxa"/>
            <w:tcBorders>
              <w:left w:val="nil"/>
              <w:bottom w:val="single" w:sz="4" w:space="0" w:color="auto"/>
              <w:right w:val="single" w:sz="4" w:space="0" w:color="auto"/>
            </w:tcBorders>
            <w:shd w:val="clear" w:color="000000" w:fill="95B3D7"/>
            <w:vAlign w:val="center"/>
          </w:tcPr>
          <w:p w14:paraId="60512445" w14:textId="7DDE423A" w:rsidR="00C617F0" w:rsidRPr="00794ECE" w:rsidRDefault="00C617F0" w:rsidP="00C617F0">
            <w:pPr>
              <w:spacing w:after="0" w:line="240" w:lineRule="auto"/>
              <w:jc w:val="center"/>
              <w:rPr>
                <w:rFonts w:eastAsia="Times New Roman" w:cstheme="minorHAnsi"/>
                <w:b/>
                <w:bCs/>
                <w:color w:val="000000"/>
                <w:sz w:val="18"/>
                <w:szCs w:val="18"/>
                <w:lang w:eastAsia="pl-PL"/>
              </w:rPr>
            </w:pPr>
          </w:p>
        </w:tc>
        <w:tc>
          <w:tcPr>
            <w:tcW w:w="1537" w:type="dxa"/>
            <w:vMerge/>
            <w:tcBorders>
              <w:top w:val="double" w:sz="6" w:space="0" w:color="auto"/>
              <w:left w:val="single" w:sz="4" w:space="0" w:color="auto"/>
              <w:bottom w:val="single" w:sz="4" w:space="0" w:color="auto"/>
              <w:right w:val="single" w:sz="4" w:space="0" w:color="auto"/>
            </w:tcBorders>
            <w:vAlign w:val="center"/>
          </w:tcPr>
          <w:p w14:paraId="23E9650D" w14:textId="77777777" w:rsidR="00C617F0" w:rsidRPr="00794ECE" w:rsidRDefault="00C617F0" w:rsidP="00C617F0">
            <w:pPr>
              <w:spacing w:after="0" w:line="240" w:lineRule="auto"/>
              <w:rPr>
                <w:rFonts w:eastAsia="Times New Roman" w:cstheme="minorHAnsi"/>
                <w:b/>
                <w:bCs/>
                <w:color w:val="000000"/>
                <w:sz w:val="18"/>
                <w:szCs w:val="18"/>
                <w:lang w:eastAsia="pl-PL"/>
              </w:rPr>
            </w:pPr>
          </w:p>
        </w:tc>
        <w:tc>
          <w:tcPr>
            <w:tcW w:w="1538" w:type="dxa"/>
            <w:tcBorders>
              <w:top w:val="nil"/>
              <w:left w:val="nil"/>
              <w:bottom w:val="single" w:sz="4" w:space="0" w:color="auto"/>
              <w:right w:val="single" w:sz="4" w:space="0" w:color="auto"/>
            </w:tcBorders>
            <w:shd w:val="clear" w:color="000000" w:fill="95B3D7"/>
            <w:vAlign w:val="center"/>
          </w:tcPr>
          <w:p w14:paraId="4BD67279" w14:textId="0F59D76D" w:rsidR="00C617F0" w:rsidRPr="00794ECE" w:rsidRDefault="00C617F0" w:rsidP="00C617F0">
            <w:pPr>
              <w:spacing w:after="0" w:line="240" w:lineRule="auto"/>
              <w:jc w:val="center"/>
              <w:rPr>
                <w:rFonts w:eastAsia="Times New Roman" w:cstheme="minorHAnsi"/>
                <w:b/>
                <w:bCs/>
                <w:color w:val="000000"/>
                <w:sz w:val="18"/>
                <w:szCs w:val="18"/>
                <w:lang w:eastAsia="pl-PL"/>
              </w:rPr>
            </w:pPr>
          </w:p>
        </w:tc>
        <w:tc>
          <w:tcPr>
            <w:tcW w:w="1537" w:type="dxa"/>
            <w:vMerge/>
            <w:tcBorders>
              <w:top w:val="double" w:sz="6" w:space="0" w:color="auto"/>
              <w:left w:val="single" w:sz="4" w:space="0" w:color="auto"/>
              <w:bottom w:val="single" w:sz="4" w:space="0" w:color="auto"/>
              <w:right w:val="single" w:sz="4" w:space="0" w:color="auto"/>
            </w:tcBorders>
            <w:vAlign w:val="center"/>
            <w:hideMark/>
          </w:tcPr>
          <w:p w14:paraId="7CF2621F" w14:textId="77777777" w:rsidR="00C617F0" w:rsidRPr="00794ECE" w:rsidRDefault="00C617F0" w:rsidP="00C617F0">
            <w:pPr>
              <w:spacing w:after="0" w:line="240" w:lineRule="auto"/>
              <w:rPr>
                <w:rFonts w:eastAsia="Times New Roman" w:cstheme="minorHAnsi"/>
                <w:b/>
                <w:bCs/>
                <w:color w:val="000000"/>
                <w:sz w:val="18"/>
                <w:szCs w:val="18"/>
                <w:lang w:eastAsia="pl-PL"/>
              </w:rPr>
            </w:pPr>
          </w:p>
        </w:tc>
        <w:tc>
          <w:tcPr>
            <w:tcW w:w="1538" w:type="dxa"/>
            <w:vMerge/>
            <w:tcBorders>
              <w:top w:val="double" w:sz="6" w:space="0" w:color="auto"/>
              <w:left w:val="single" w:sz="4" w:space="0" w:color="auto"/>
              <w:bottom w:val="single" w:sz="4" w:space="0" w:color="auto"/>
              <w:right w:val="double" w:sz="6" w:space="0" w:color="auto"/>
            </w:tcBorders>
            <w:vAlign w:val="center"/>
            <w:hideMark/>
          </w:tcPr>
          <w:p w14:paraId="79AB3B1D" w14:textId="77777777" w:rsidR="00C617F0" w:rsidRPr="00794ECE" w:rsidRDefault="00C617F0" w:rsidP="00C617F0">
            <w:pPr>
              <w:spacing w:after="0" w:line="240" w:lineRule="auto"/>
              <w:rPr>
                <w:rFonts w:eastAsia="Times New Roman" w:cstheme="minorHAnsi"/>
                <w:b/>
                <w:bCs/>
                <w:color w:val="000000"/>
                <w:sz w:val="18"/>
                <w:szCs w:val="18"/>
                <w:lang w:eastAsia="pl-PL"/>
              </w:rPr>
            </w:pPr>
          </w:p>
        </w:tc>
      </w:tr>
      <w:tr w:rsidR="00C617F0" w:rsidRPr="00794ECE" w14:paraId="2AC17312" w14:textId="77777777" w:rsidTr="009B7F3E">
        <w:trPr>
          <w:trHeight w:val="283"/>
        </w:trPr>
        <w:tc>
          <w:tcPr>
            <w:tcW w:w="1537" w:type="dxa"/>
            <w:tcBorders>
              <w:top w:val="nil"/>
              <w:left w:val="double" w:sz="6" w:space="0" w:color="auto"/>
              <w:bottom w:val="single" w:sz="4" w:space="0" w:color="auto"/>
              <w:right w:val="single" w:sz="4" w:space="0" w:color="auto"/>
            </w:tcBorders>
            <w:shd w:val="clear" w:color="auto" w:fill="auto"/>
            <w:vAlign w:val="center"/>
            <w:hideMark/>
          </w:tcPr>
          <w:p w14:paraId="7BFC1E97" w14:textId="77777777" w:rsidR="00C617F0" w:rsidRPr="00794ECE" w:rsidRDefault="00C617F0" w:rsidP="00C617F0">
            <w:pPr>
              <w:spacing w:after="0" w:line="240" w:lineRule="auto"/>
              <w:jc w:val="both"/>
              <w:rPr>
                <w:rFonts w:eastAsia="Times New Roman" w:cstheme="minorHAnsi"/>
                <w:color w:val="000000"/>
                <w:sz w:val="18"/>
                <w:szCs w:val="18"/>
                <w:lang w:eastAsia="pl-PL"/>
              </w:rPr>
            </w:pPr>
            <w:r w:rsidRPr="00794ECE">
              <w:rPr>
                <w:rFonts w:eastAsia="Times New Roman" w:cstheme="minorHAnsi"/>
                <w:color w:val="000000"/>
                <w:sz w:val="18"/>
                <w:szCs w:val="18"/>
                <w:lang w:eastAsia="pl-PL"/>
              </w:rPr>
              <w:t>Piotr Janeczek</w:t>
            </w:r>
          </w:p>
        </w:tc>
        <w:tc>
          <w:tcPr>
            <w:tcW w:w="1538" w:type="dxa"/>
            <w:tcBorders>
              <w:top w:val="nil"/>
              <w:left w:val="nil"/>
              <w:bottom w:val="single" w:sz="4" w:space="0" w:color="auto"/>
              <w:right w:val="single" w:sz="4" w:space="0" w:color="auto"/>
            </w:tcBorders>
            <w:shd w:val="clear" w:color="auto" w:fill="auto"/>
            <w:vAlign w:val="center"/>
            <w:hideMark/>
          </w:tcPr>
          <w:p w14:paraId="122E8EEE" w14:textId="77777777" w:rsidR="00C617F0" w:rsidRPr="00794ECE" w:rsidRDefault="00C617F0" w:rsidP="00C617F0">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934 582</w:t>
            </w:r>
          </w:p>
        </w:tc>
        <w:tc>
          <w:tcPr>
            <w:tcW w:w="1537" w:type="dxa"/>
            <w:tcBorders>
              <w:top w:val="nil"/>
              <w:left w:val="nil"/>
              <w:bottom w:val="single" w:sz="4" w:space="0" w:color="auto"/>
              <w:right w:val="single" w:sz="4" w:space="0" w:color="auto"/>
            </w:tcBorders>
            <w:shd w:val="clear" w:color="auto" w:fill="auto"/>
            <w:vAlign w:val="center"/>
            <w:hideMark/>
          </w:tcPr>
          <w:p w14:paraId="1F2DEE8B" w14:textId="77777777" w:rsidR="00C617F0" w:rsidRPr="00794ECE" w:rsidRDefault="00C617F0" w:rsidP="00C617F0">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249 039</w:t>
            </w:r>
          </w:p>
        </w:tc>
        <w:tc>
          <w:tcPr>
            <w:tcW w:w="1538" w:type="dxa"/>
            <w:tcBorders>
              <w:top w:val="nil"/>
              <w:left w:val="nil"/>
              <w:bottom w:val="single" w:sz="4" w:space="0" w:color="auto"/>
              <w:right w:val="single" w:sz="4" w:space="0" w:color="auto"/>
            </w:tcBorders>
            <w:shd w:val="clear" w:color="auto" w:fill="auto"/>
            <w:vAlign w:val="center"/>
            <w:hideMark/>
          </w:tcPr>
          <w:p w14:paraId="4025192C" w14:textId="77777777" w:rsidR="00C617F0" w:rsidRPr="00794ECE" w:rsidRDefault="00C617F0" w:rsidP="00C617F0">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1 507 561</w:t>
            </w:r>
          </w:p>
        </w:tc>
        <w:tc>
          <w:tcPr>
            <w:tcW w:w="1537" w:type="dxa"/>
            <w:tcBorders>
              <w:top w:val="nil"/>
              <w:left w:val="nil"/>
              <w:bottom w:val="single" w:sz="4" w:space="0" w:color="auto"/>
              <w:right w:val="single" w:sz="4" w:space="0" w:color="auto"/>
            </w:tcBorders>
            <w:shd w:val="clear" w:color="auto" w:fill="auto"/>
            <w:vAlign w:val="center"/>
            <w:hideMark/>
          </w:tcPr>
          <w:p w14:paraId="6A437C2E" w14:textId="30C209B8" w:rsidR="00C617F0" w:rsidRPr="00794ECE" w:rsidRDefault="00B43411" w:rsidP="00C617F0">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134 408</w:t>
            </w:r>
            <w:r w:rsidR="00C617F0" w:rsidRPr="00794ECE">
              <w:rPr>
                <w:rFonts w:eastAsia="Times New Roman" w:cstheme="minorHAnsi"/>
                <w:color w:val="000000"/>
                <w:sz w:val="18"/>
                <w:szCs w:val="18"/>
                <w:lang w:eastAsia="pl-PL"/>
              </w:rPr>
              <w:t> </w:t>
            </w:r>
          </w:p>
        </w:tc>
        <w:tc>
          <w:tcPr>
            <w:tcW w:w="1538" w:type="dxa"/>
            <w:tcBorders>
              <w:top w:val="nil"/>
              <w:left w:val="nil"/>
              <w:bottom w:val="single" w:sz="4" w:space="0" w:color="auto"/>
              <w:right w:val="double" w:sz="6" w:space="0" w:color="auto"/>
            </w:tcBorders>
            <w:shd w:val="clear" w:color="auto" w:fill="auto"/>
            <w:vAlign w:val="center"/>
            <w:hideMark/>
          </w:tcPr>
          <w:p w14:paraId="39FFF0B0" w14:textId="3DEFF2FE" w:rsidR="00C617F0" w:rsidRPr="00794ECE" w:rsidRDefault="00B43411" w:rsidP="00C617F0">
            <w:pPr>
              <w:spacing w:after="0" w:line="240" w:lineRule="auto"/>
              <w:jc w:val="right"/>
              <w:rPr>
                <w:rFonts w:eastAsia="Times New Roman" w:cstheme="minorHAnsi"/>
                <w:b/>
                <w:bCs/>
                <w:color w:val="000000"/>
                <w:sz w:val="18"/>
                <w:szCs w:val="18"/>
                <w:lang w:eastAsia="pl-PL"/>
              </w:rPr>
            </w:pPr>
            <w:r>
              <w:rPr>
                <w:rFonts w:eastAsia="Times New Roman" w:cstheme="minorHAnsi"/>
                <w:b/>
                <w:bCs/>
                <w:color w:val="000000"/>
                <w:sz w:val="18"/>
                <w:szCs w:val="18"/>
                <w:lang w:eastAsia="pl-PL"/>
              </w:rPr>
              <w:t>2 825 590</w:t>
            </w:r>
          </w:p>
        </w:tc>
      </w:tr>
      <w:tr w:rsidR="00C617F0" w:rsidRPr="00794ECE" w14:paraId="298A0646" w14:textId="77777777" w:rsidTr="009B7F3E">
        <w:trPr>
          <w:trHeight w:val="283"/>
        </w:trPr>
        <w:tc>
          <w:tcPr>
            <w:tcW w:w="1537" w:type="dxa"/>
            <w:tcBorders>
              <w:top w:val="nil"/>
              <w:left w:val="double" w:sz="6" w:space="0" w:color="auto"/>
              <w:bottom w:val="single" w:sz="4" w:space="0" w:color="auto"/>
              <w:right w:val="single" w:sz="4" w:space="0" w:color="auto"/>
            </w:tcBorders>
            <w:shd w:val="clear" w:color="auto" w:fill="auto"/>
            <w:vAlign w:val="center"/>
            <w:hideMark/>
          </w:tcPr>
          <w:p w14:paraId="5A6838ED" w14:textId="77777777" w:rsidR="00C617F0" w:rsidRPr="00794ECE" w:rsidRDefault="00C617F0" w:rsidP="00C617F0">
            <w:pPr>
              <w:spacing w:after="0" w:line="240" w:lineRule="auto"/>
              <w:rPr>
                <w:rFonts w:eastAsia="Times New Roman" w:cstheme="minorHAnsi"/>
                <w:color w:val="000000"/>
                <w:sz w:val="18"/>
                <w:szCs w:val="18"/>
                <w:lang w:eastAsia="pl-PL"/>
              </w:rPr>
            </w:pPr>
            <w:r w:rsidRPr="00794ECE">
              <w:rPr>
                <w:rFonts w:eastAsia="Times New Roman" w:cstheme="minorHAnsi"/>
                <w:color w:val="000000"/>
                <w:sz w:val="18"/>
                <w:szCs w:val="18"/>
                <w:lang w:eastAsia="pl-PL"/>
              </w:rPr>
              <w:t>Łukasz Mentel</w:t>
            </w:r>
          </w:p>
        </w:tc>
        <w:tc>
          <w:tcPr>
            <w:tcW w:w="1538" w:type="dxa"/>
            <w:tcBorders>
              <w:top w:val="nil"/>
              <w:left w:val="nil"/>
              <w:bottom w:val="single" w:sz="4" w:space="0" w:color="auto"/>
              <w:right w:val="single" w:sz="4" w:space="0" w:color="auto"/>
            </w:tcBorders>
            <w:shd w:val="clear" w:color="auto" w:fill="auto"/>
            <w:vAlign w:val="center"/>
            <w:hideMark/>
          </w:tcPr>
          <w:p w14:paraId="6B5CCF8F" w14:textId="77777777" w:rsidR="00C617F0" w:rsidRPr="00794ECE" w:rsidRDefault="00C617F0" w:rsidP="00C617F0">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666 632</w:t>
            </w:r>
          </w:p>
        </w:tc>
        <w:tc>
          <w:tcPr>
            <w:tcW w:w="1537" w:type="dxa"/>
            <w:tcBorders>
              <w:top w:val="nil"/>
              <w:left w:val="nil"/>
              <w:bottom w:val="single" w:sz="4" w:space="0" w:color="auto"/>
              <w:right w:val="single" w:sz="4" w:space="0" w:color="auto"/>
            </w:tcBorders>
            <w:shd w:val="clear" w:color="auto" w:fill="auto"/>
            <w:vAlign w:val="center"/>
            <w:hideMark/>
          </w:tcPr>
          <w:p w14:paraId="62939DA1" w14:textId="6D77E80A" w:rsidR="00C617F0" w:rsidRPr="00794ECE" w:rsidRDefault="00C617F0" w:rsidP="009B7F3E">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 xml:space="preserve">                   182 219 </w:t>
            </w:r>
          </w:p>
        </w:tc>
        <w:tc>
          <w:tcPr>
            <w:tcW w:w="1538" w:type="dxa"/>
            <w:tcBorders>
              <w:top w:val="nil"/>
              <w:left w:val="nil"/>
              <w:bottom w:val="single" w:sz="4" w:space="0" w:color="auto"/>
              <w:right w:val="single" w:sz="4" w:space="0" w:color="auto"/>
            </w:tcBorders>
            <w:shd w:val="clear" w:color="auto" w:fill="auto"/>
            <w:vAlign w:val="center"/>
            <w:hideMark/>
          </w:tcPr>
          <w:p w14:paraId="54130CEB" w14:textId="77777777" w:rsidR="00C617F0" w:rsidRPr="00794ECE" w:rsidRDefault="00C617F0" w:rsidP="00C617F0">
            <w:pPr>
              <w:spacing w:after="0" w:line="240" w:lineRule="auto"/>
              <w:jc w:val="right"/>
              <w:rPr>
                <w:rFonts w:eastAsia="Times New Roman" w:cstheme="minorHAnsi"/>
                <w:color w:val="000000"/>
                <w:sz w:val="18"/>
                <w:szCs w:val="18"/>
                <w:lang w:eastAsia="pl-PL"/>
              </w:rPr>
            </w:pPr>
            <w:r w:rsidRPr="00794ECE">
              <w:rPr>
                <w:rFonts w:eastAsia="Times New Roman" w:cstheme="minorHAnsi"/>
                <w:color w:val="000000"/>
                <w:sz w:val="18"/>
                <w:szCs w:val="18"/>
                <w:lang w:eastAsia="pl-PL"/>
              </w:rPr>
              <w:t> </w:t>
            </w:r>
          </w:p>
        </w:tc>
        <w:tc>
          <w:tcPr>
            <w:tcW w:w="1537" w:type="dxa"/>
            <w:tcBorders>
              <w:top w:val="nil"/>
              <w:left w:val="nil"/>
              <w:bottom w:val="single" w:sz="4" w:space="0" w:color="auto"/>
              <w:right w:val="single" w:sz="4" w:space="0" w:color="auto"/>
            </w:tcBorders>
            <w:shd w:val="clear" w:color="auto" w:fill="auto"/>
            <w:vAlign w:val="center"/>
            <w:hideMark/>
          </w:tcPr>
          <w:p w14:paraId="79E36EA1" w14:textId="7B4B9518" w:rsidR="00C617F0" w:rsidRPr="00794ECE" w:rsidRDefault="006056CA" w:rsidP="00C617F0">
            <w:pPr>
              <w:spacing w:after="0" w:line="240" w:lineRule="auto"/>
              <w:jc w:val="right"/>
              <w:rPr>
                <w:rFonts w:eastAsia="Times New Roman" w:cstheme="minorHAnsi"/>
                <w:color w:val="000000"/>
                <w:sz w:val="18"/>
                <w:szCs w:val="18"/>
                <w:lang w:eastAsia="pl-PL"/>
              </w:rPr>
            </w:pPr>
            <w:r>
              <w:rPr>
                <w:rFonts w:eastAsia="Times New Roman" w:cstheme="minorHAnsi"/>
                <w:color w:val="000000"/>
                <w:sz w:val="18"/>
                <w:szCs w:val="18"/>
                <w:lang w:eastAsia="pl-PL"/>
              </w:rPr>
              <w:t>118 801</w:t>
            </w:r>
          </w:p>
        </w:tc>
        <w:tc>
          <w:tcPr>
            <w:tcW w:w="1538" w:type="dxa"/>
            <w:tcBorders>
              <w:top w:val="nil"/>
              <w:left w:val="nil"/>
              <w:bottom w:val="single" w:sz="4" w:space="0" w:color="auto"/>
              <w:right w:val="double" w:sz="6" w:space="0" w:color="auto"/>
            </w:tcBorders>
            <w:shd w:val="clear" w:color="auto" w:fill="auto"/>
            <w:vAlign w:val="center"/>
            <w:hideMark/>
          </w:tcPr>
          <w:p w14:paraId="25181FD5" w14:textId="2C572D89" w:rsidR="00C617F0" w:rsidRPr="00794ECE" w:rsidRDefault="006056CA" w:rsidP="00C617F0">
            <w:pPr>
              <w:spacing w:after="0" w:line="240" w:lineRule="auto"/>
              <w:jc w:val="right"/>
              <w:rPr>
                <w:rFonts w:eastAsia="Times New Roman" w:cstheme="minorHAnsi"/>
                <w:b/>
                <w:bCs/>
                <w:color w:val="000000"/>
                <w:sz w:val="18"/>
                <w:szCs w:val="18"/>
                <w:lang w:eastAsia="pl-PL"/>
              </w:rPr>
            </w:pPr>
            <w:r>
              <w:rPr>
                <w:rFonts w:eastAsia="Times New Roman" w:cstheme="minorHAnsi"/>
                <w:b/>
                <w:bCs/>
                <w:color w:val="000000"/>
                <w:sz w:val="18"/>
                <w:szCs w:val="18"/>
                <w:lang w:eastAsia="pl-PL"/>
              </w:rPr>
              <w:t>967 652</w:t>
            </w:r>
          </w:p>
        </w:tc>
      </w:tr>
      <w:tr w:rsidR="00C617F0" w:rsidRPr="00794ECE" w14:paraId="4F349200" w14:textId="77777777" w:rsidTr="009B7F3E">
        <w:trPr>
          <w:trHeight w:val="283"/>
        </w:trPr>
        <w:tc>
          <w:tcPr>
            <w:tcW w:w="1537" w:type="dxa"/>
            <w:tcBorders>
              <w:top w:val="nil"/>
              <w:left w:val="double" w:sz="6" w:space="0" w:color="auto"/>
              <w:bottom w:val="double" w:sz="6" w:space="0" w:color="auto"/>
              <w:right w:val="single" w:sz="4" w:space="0" w:color="auto"/>
            </w:tcBorders>
            <w:shd w:val="clear" w:color="auto" w:fill="auto"/>
            <w:vAlign w:val="center"/>
            <w:hideMark/>
          </w:tcPr>
          <w:p w14:paraId="2F1F6161" w14:textId="77777777" w:rsidR="00C617F0" w:rsidRPr="00794ECE" w:rsidRDefault="00C617F0" w:rsidP="00C617F0">
            <w:pPr>
              <w:spacing w:after="0" w:line="240" w:lineRule="auto"/>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Razem</w:t>
            </w:r>
          </w:p>
        </w:tc>
        <w:tc>
          <w:tcPr>
            <w:tcW w:w="1538" w:type="dxa"/>
            <w:tcBorders>
              <w:top w:val="nil"/>
              <w:left w:val="nil"/>
              <w:bottom w:val="double" w:sz="6" w:space="0" w:color="auto"/>
              <w:right w:val="single" w:sz="4" w:space="0" w:color="auto"/>
            </w:tcBorders>
            <w:shd w:val="clear" w:color="auto" w:fill="auto"/>
            <w:vAlign w:val="center"/>
            <w:hideMark/>
          </w:tcPr>
          <w:p w14:paraId="61E797AF" w14:textId="77777777" w:rsidR="00C617F0" w:rsidRPr="00794ECE" w:rsidRDefault="00C617F0" w:rsidP="00C617F0">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1 601 214</w:t>
            </w:r>
          </w:p>
        </w:tc>
        <w:tc>
          <w:tcPr>
            <w:tcW w:w="1537" w:type="dxa"/>
            <w:tcBorders>
              <w:top w:val="nil"/>
              <w:left w:val="nil"/>
              <w:bottom w:val="double" w:sz="6" w:space="0" w:color="auto"/>
              <w:right w:val="single" w:sz="4" w:space="0" w:color="auto"/>
            </w:tcBorders>
            <w:shd w:val="clear" w:color="auto" w:fill="auto"/>
            <w:vAlign w:val="center"/>
            <w:hideMark/>
          </w:tcPr>
          <w:p w14:paraId="0CB2FF6D" w14:textId="77777777" w:rsidR="00C617F0" w:rsidRPr="00794ECE" w:rsidRDefault="00C617F0" w:rsidP="00C617F0">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431 258</w:t>
            </w:r>
          </w:p>
        </w:tc>
        <w:tc>
          <w:tcPr>
            <w:tcW w:w="1538" w:type="dxa"/>
            <w:tcBorders>
              <w:top w:val="nil"/>
              <w:left w:val="nil"/>
              <w:bottom w:val="double" w:sz="6" w:space="0" w:color="auto"/>
              <w:right w:val="single" w:sz="4" w:space="0" w:color="auto"/>
            </w:tcBorders>
            <w:shd w:val="clear" w:color="auto" w:fill="auto"/>
            <w:vAlign w:val="center"/>
            <w:hideMark/>
          </w:tcPr>
          <w:p w14:paraId="49FDACD3" w14:textId="77777777" w:rsidR="00C617F0" w:rsidRPr="00794ECE" w:rsidRDefault="00C617F0" w:rsidP="00C617F0">
            <w:pPr>
              <w:spacing w:after="0" w:line="240" w:lineRule="auto"/>
              <w:jc w:val="right"/>
              <w:rPr>
                <w:rFonts w:eastAsia="Times New Roman" w:cstheme="minorHAnsi"/>
                <w:b/>
                <w:bCs/>
                <w:color w:val="000000"/>
                <w:sz w:val="18"/>
                <w:szCs w:val="18"/>
                <w:lang w:eastAsia="pl-PL"/>
              </w:rPr>
            </w:pPr>
            <w:r w:rsidRPr="00794ECE">
              <w:rPr>
                <w:rFonts w:eastAsia="Times New Roman" w:cstheme="minorHAnsi"/>
                <w:b/>
                <w:bCs/>
                <w:color w:val="000000"/>
                <w:sz w:val="18"/>
                <w:szCs w:val="18"/>
                <w:lang w:eastAsia="pl-PL"/>
              </w:rPr>
              <w:t>1 507 561</w:t>
            </w:r>
          </w:p>
        </w:tc>
        <w:tc>
          <w:tcPr>
            <w:tcW w:w="1537" w:type="dxa"/>
            <w:tcBorders>
              <w:top w:val="nil"/>
              <w:left w:val="nil"/>
              <w:bottom w:val="double" w:sz="6" w:space="0" w:color="auto"/>
              <w:right w:val="single" w:sz="4" w:space="0" w:color="auto"/>
            </w:tcBorders>
            <w:shd w:val="clear" w:color="auto" w:fill="auto"/>
            <w:vAlign w:val="center"/>
            <w:hideMark/>
          </w:tcPr>
          <w:p w14:paraId="23DBE548" w14:textId="38AE5A51" w:rsidR="00C617F0" w:rsidRPr="00794ECE" w:rsidRDefault="00B43411" w:rsidP="00C617F0">
            <w:pPr>
              <w:spacing w:after="0" w:line="240" w:lineRule="auto"/>
              <w:jc w:val="right"/>
              <w:rPr>
                <w:rFonts w:eastAsia="Times New Roman" w:cstheme="minorHAnsi"/>
                <w:b/>
                <w:bCs/>
                <w:color w:val="000000"/>
                <w:sz w:val="18"/>
                <w:szCs w:val="18"/>
                <w:lang w:eastAsia="pl-PL"/>
              </w:rPr>
            </w:pPr>
            <w:r>
              <w:rPr>
                <w:rFonts w:eastAsia="Times New Roman" w:cstheme="minorHAnsi"/>
                <w:b/>
                <w:bCs/>
                <w:color w:val="000000"/>
                <w:sz w:val="18"/>
                <w:szCs w:val="18"/>
                <w:lang w:eastAsia="pl-PL"/>
              </w:rPr>
              <w:t>253 209</w:t>
            </w:r>
          </w:p>
        </w:tc>
        <w:tc>
          <w:tcPr>
            <w:tcW w:w="1538" w:type="dxa"/>
            <w:tcBorders>
              <w:top w:val="nil"/>
              <w:left w:val="nil"/>
              <w:bottom w:val="double" w:sz="6" w:space="0" w:color="auto"/>
              <w:right w:val="double" w:sz="6" w:space="0" w:color="auto"/>
            </w:tcBorders>
            <w:shd w:val="clear" w:color="auto" w:fill="auto"/>
            <w:vAlign w:val="center"/>
            <w:hideMark/>
          </w:tcPr>
          <w:p w14:paraId="45F7D1B3" w14:textId="06D592CF" w:rsidR="00C617F0" w:rsidRPr="00794ECE" w:rsidRDefault="00B43411" w:rsidP="00C617F0">
            <w:pPr>
              <w:spacing w:after="0" w:line="240" w:lineRule="auto"/>
              <w:jc w:val="right"/>
              <w:rPr>
                <w:rFonts w:eastAsia="Times New Roman" w:cstheme="minorHAnsi"/>
                <w:b/>
                <w:bCs/>
                <w:color w:val="000000"/>
                <w:sz w:val="18"/>
                <w:szCs w:val="18"/>
                <w:lang w:eastAsia="pl-PL"/>
              </w:rPr>
            </w:pPr>
            <w:r>
              <w:rPr>
                <w:rFonts w:eastAsia="Times New Roman" w:cstheme="minorHAnsi"/>
                <w:b/>
                <w:bCs/>
                <w:color w:val="000000"/>
                <w:sz w:val="18"/>
                <w:szCs w:val="18"/>
                <w:lang w:eastAsia="pl-PL"/>
              </w:rPr>
              <w:t>3 793 242</w:t>
            </w:r>
          </w:p>
        </w:tc>
      </w:tr>
    </w:tbl>
    <w:p w14:paraId="6CA24B37" w14:textId="77777777" w:rsidR="00CE19DE" w:rsidRPr="00786621" w:rsidRDefault="00CE19DE" w:rsidP="00B30289">
      <w:pPr>
        <w:spacing w:line="240" w:lineRule="auto"/>
        <w:rPr>
          <w:rFonts w:cstheme="minorHAnsi"/>
          <w:sz w:val="24"/>
          <w:szCs w:val="24"/>
        </w:rPr>
      </w:pPr>
    </w:p>
    <w:p w14:paraId="292C6D4D" w14:textId="7905DD35" w:rsidR="00CE19DE" w:rsidRPr="00786621" w:rsidRDefault="00CE19DE" w:rsidP="00B30289">
      <w:pPr>
        <w:spacing w:line="240" w:lineRule="auto"/>
        <w:rPr>
          <w:rFonts w:cstheme="minorHAnsi"/>
          <w:sz w:val="24"/>
          <w:szCs w:val="24"/>
        </w:rPr>
      </w:pPr>
      <w:r w:rsidRPr="00786621">
        <w:rPr>
          <w:rFonts w:cstheme="minorHAnsi"/>
          <w:sz w:val="24"/>
          <w:szCs w:val="24"/>
        </w:rPr>
        <w:t xml:space="preserve">Wartość wynagrodzeń </w:t>
      </w:r>
      <w:r w:rsidR="008B2C5D" w:rsidRPr="00786621">
        <w:rPr>
          <w:rFonts w:cstheme="minorHAnsi"/>
          <w:sz w:val="24"/>
          <w:szCs w:val="24"/>
        </w:rPr>
        <w:t xml:space="preserve">brutto </w:t>
      </w:r>
      <w:r w:rsidRPr="00786621">
        <w:rPr>
          <w:rFonts w:cstheme="minorHAnsi"/>
          <w:sz w:val="24"/>
          <w:szCs w:val="24"/>
        </w:rPr>
        <w:t>osób nadzorujących (w zł):</w:t>
      </w:r>
    </w:p>
    <w:tbl>
      <w:tblPr>
        <w:tblW w:w="9225" w:type="dxa"/>
        <w:tblCellMar>
          <w:left w:w="70" w:type="dxa"/>
          <w:right w:w="70" w:type="dxa"/>
        </w:tblCellMar>
        <w:tblLook w:val="04A0" w:firstRow="1" w:lastRow="0" w:firstColumn="1" w:lastColumn="0" w:noHBand="0" w:noVBand="1"/>
      </w:tblPr>
      <w:tblGrid>
        <w:gridCol w:w="2306"/>
        <w:gridCol w:w="2306"/>
        <w:gridCol w:w="2306"/>
        <w:gridCol w:w="2307"/>
      </w:tblGrid>
      <w:tr w:rsidR="00C617F0" w:rsidRPr="00C617F0" w14:paraId="15D1BCF7" w14:textId="77777777" w:rsidTr="009B7F3E">
        <w:trPr>
          <w:trHeight w:val="283"/>
        </w:trPr>
        <w:tc>
          <w:tcPr>
            <w:tcW w:w="2306" w:type="dxa"/>
            <w:tcBorders>
              <w:top w:val="double" w:sz="6" w:space="0" w:color="auto"/>
              <w:left w:val="double" w:sz="6" w:space="0" w:color="auto"/>
              <w:bottom w:val="single" w:sz="4" w:space="0" w:color="auto"/>
              <w:right w:val="single" w:sz="4" w:space="0" w:color="auto"/>
            </w:tcBorders>
            <w:shd w:val="clear" w:color="000000" w:fill="95B3D7"/>
            <w:vAlign w:val="center"/>
            <w:hideMark/>
          </w:tcPr>
          <w:p w14:paraId="504D569E" w14:textId="77777777" w:rsidR="00C617F0" w:rsidRPr="009B7F3E" w:rsidRDefault="00C617F0" w:rsidP="00C617F0">
            <w:pPr>
              <w:spacing w:after="0" w:line="240" w:lineRule="auto"/>
              <w:jc w:val="center"/>
              <w:rPr>
                <w:rFonts w:eastAsia="Times New Roman" w:cstheme="minorHAnsi"/>
                <w:b/>
                <w:bCs/>
                <w:color w:val="000000"/>
                <w:sz w:val="16"/>
                <w:szCs w:val="16"/>
                <w:lang w:eastAsia="pl-PL"/>
              </w:rPr>
            </w:pPr>
            <w:r w:rsidRPr="009B7F3E">
              <w:rPr>
                <w:rFonts w:eastAsia="Times New Roman" w:cstheme="minorHAnsi"/>
                <w:b/>
                <w:bCs/>
                <w:color w:val="000000"/>
                <w:sz w:val="16"/>
                <w:szCs w:val="16"/>
                <w:lang w:eastAsia="pl-PL"/>
              </w:rPr>
              <w:t> </w:t>
            </w:r>
          </w:p>
        </w:tc>
        <w:tc>
          <w:tcPr>
            <w:tcW w:w="2306" w:type="dxa"/>
            <w:tcBorders>
              <w:top w:val="double" w:sz="6" w:space="0" w:color="auto"/>
              <w:left w:val="nil"/>
              <w:bottom w:val="single" w:sz="4" w:space="0" w:color="auto"/>
              <w:right w:val="single" w:sz="4" w:space="0" w:color="auto"/>
            </w:tcBorders>
            <w:shd w:val="clear" w:color="000000" w:fill="95B3D7"/>
            <w:vAlign w:val="center"/>
            <w:hideMark/>
          </w:tcPr>
          <w:p w14:paraId="4200BF05" w14:textId="77777777" w:rsidR="00C617F0" w:rsidRPr="009B7F3E" w:rsidRDefault="00C617F0" w:rsidP="00C617F0">
            <w:pPr>
              <w:spacing w:after="0" w:line="240" w:lineRule="auto"/>
              <w:jc w:val="center"/>
              <w:rPr>
                <w:rFonts w:eastAsia="Times New Roman" w:cstheme="minorHAnsi"/>
                <w:b/>
                <w:bCs/>
                <w:color w:val="000000"/>
                <w:sz w:val="16"/>
                <w:szCs w:val="16"/>
                <w:lang w:eastAsia="pl-PL"/>
              </w:rPr>
            </w:pPr>
            <w:r w:rsidRPr="009B7F3E">
              <w:rPr>
                <w:rFonts w:eastAsia="Times New Roman" w:cstheme="minorHAnsi"/>
                <w:b/>
                <w:bCs/>
                <w:color w:val="000000"/>
                <w:sz w:val="16"/>
                <w:szCs w:val="16"/>
                <w:lang w:eastAsia="pl-PL"/>
              </w:rPr>
              <w:t>Wynagrodzenie członka RN</w:t>
            </w:r>
          </w:p>
        </w:tc>
        <w:tc>
          <w:tcPr>
            <w:tcW w:w="2306" w:type="dxa"/>
            <w:tcBorders>
              <w:top w:val="double" w:sz="6" w:space="0" w:color="auto"/>
              <w:left w:val="nil"/>
              <w:bottom w:val="single" w:sz="4" w:space="0" w:color="auto"/>
              <w:right w:val="single" w:sz="4" w:space="0" w:color="auto"/>
            </w:tcBorders>
            <w:shd w:val="clear" w:color="000000" w:fill="95B3D7"/>
            <w:vAlign w:val="center"/>
            <w:hideMark/>
          </w:tcPr>
          <w:p w14:paraId="31ACF191" w14:textId="77777777" w:rsidR="00C617F0" w:rsidRPr="009B7F3E" w:rsidRDefault="00C617F0" w:rsidP="00C617F0">
            <w:pPr>
              <w:spacing w:after="0" w:line="240" w:lineRule="auto"/>
              <w:jc w:val="center"/>
              <w:rPr>
                <w:rFonts w:eastAsia="Times New Roman" w:cstheme="minorHAnsi"/>
                <w:b/>
                <w:bCs/>
                <w:color w:val="000000"/>
                <w:sz w:val="16"/>
                <w:szCs w:val="16"/>
                <w:lang w:eastAsia="pl-PL"/>
              </w:rPr>
            </w:pPr>
            <w:r w:rsidRPr="009B7F3E">
              <w:rPr>
                <w:rFonts w:eastAsia="Times New Roman" w:cstheme="minorHAnsi"/>
                <w:b/>
                <w:bCs/>
                <w:color w:val="000000"/>
                <w:sz w:val="16"/>
                <w:szCs w:val="16"/>
                <w:lang w:eastAsia="pl-PL"/>
              </w:rPr>
              <w:t>Wynagrodzenia z tyt. pełnienia funkcji we władzach jednostek podporządkowanych</w:t>
            </w:r>
          </w:p>
        </w:tc>
        <w:tc>
          <w:tcPr>
            <w:tcW w:w="2307" w:type="dxa"/>
            <w:tcBorders>
              <w:top w:val="double" w:sz="6" w:space="0" w:color="auto"/>
              <w:left w:val="nil"/>
              <w:bottom w:val="single" w:sz="4" w:space="0" w:color="auto"/>
              <w:right w:val="double" w:sz="6" w:space="0" w:color="auto"/>
            </w:tcBorders>
            <w:shd w:val="clear" w:color="000000" w:fill="95B3D7"/>
            <w:vAlign w:val="center"/>
            <w:hideMark/>
          </w:tcPr>
          <w:p w14:paraId="52BC1DD8" w14:textId="77777777" w:rsidR="00C617F0" w:rsidRPr="009B7F3E" w:rsidRDefault="00C617F0" w:rsidP="00C617F0">
            <w:pPr>
              <w:spacing w:after="0" w:line="240" w:lineRule="auto"/>
              <w:jc w:val="center"/>
              <w:rPr>
                <w:rFonts w:eastAsia="Times New Roman" w:cstheme="minorHAnsi"/>
                <w:b/>
                <w:bCs/>
                <w:color w:val="000000"/>
                <w:sz w:val="16"/>
                <w:szCs w:val="16"/>
                <w:lang w:eastAsia="pl-PL"/>
              </w:rPr>
            </w:pPr>
            <w:r w:rsidRPr="009B7F3E">
              <w:rPr>
                <w:rFonts w:eastAsia="Times New Roman" w:cstheme="minorHAnsi"/>
                <w:b/>
                <w:bCs/>
                <w:color w:val="000000"/>
                <w:sz w:val="16"/>
                <w:szCs w:val="16"/>
                <w:lang w:eastAsia="pl-PL"/>
              </w:rPr>
              <w:t>Razem</w:t>
            </w:r>
          </w:p>
        </w:tc>
      </w:tr>
      <w:tr w:rsidR="00C617F0" w:rsidRPr="00C617F0" w14:paraId="2608C6A5" w14:textId="77777777" w:rsidTr="009B7F3E">
        <w:trPr>
          <w:trHeight w:val="283"/>
        </w:trPr>
        <w:tc>
          <w:tcPr>
            <w:tcW w:w="2306" w:type="dxa"/>
            <w:tcBorders>
              <w:top w:val="nil"/>
              <w:left w:val="double" w:sz="6" w:space="0" w:color="auto"/>
              <w:bottom w:val="single" w:sz="4" w:space="0" w:color="auto"/>
              <w:right w:val="single" w:sz="4" w:space="0" w:color="auto"/>
            </w:tcBorders>
            <w:shd w:val="clear" w:color="auto" w:fill="auto"/>
            <w:vAlign w:val="center"/>
            <w:hideMark/>
          </w:tcPr>
          <w:p w14:paraId="2A4B0CE0" w14:textId="77777777" w:rsidR="00C617F0" w:rsidRPr="00FC5194" w:rsidRDefault="00C617F0" w:rsidP="00C617F0">
            <w:pPr>
              <w:spacing w:after="0" w:line="240" w:lineRule="auto"/>
              <w:rPr>
                <w:rFonts w:eastAsia="Times New Roman" w:cstheme="minorHAnsi"/>
                <w:color w:val="000000"/>
                <w:sz w:val="18"/>
                <w:szCs w:val="18"/>
                <w:lang w:eastAsia="pl-PL"/>
              </w:rPr>
            </w:pPr>
            <w:r w:rsidRPr="00FC5194">
              <w:rPr>
                <w:rFonts w:eastAsia="Times New Roman" w:cstheme="minorHAnsi"/>
                <w:color w:val="000000"/>
                <w:sz w:val="18"/>
                <w:szCs w:val="18"/>
                <w:lang w:eastAsia="pl-PL"/>
              </w:rPr>
              <w:t>Stanisław Kurnik</w:t>
            </w:r>
          </w:p>
        </w:tc>
        <w:tc>
          <w:tcPr>
            <w:tcW w:w="2306" w:type="dxa"/>
            <w:tcBorders>
              <w:top w:val="nil"/>
              <w:left w:val="nil"/>
              <w:bottom w:val="single" w:sz="4" w:space="0" w:color="auto"/>
              <w:right w:val="single" w:sz="4" w:space="0" w:color="auto"/>
            </w:tcBorders>
            <w:shd w:val="clear" w:color="auto" w:fill="auto"/>
            <w:vAlign w:val="center"/>
            <w:hideMark/>
          </w:tcPr>
          <w:p w14:paraId="1C39A93F"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129 820</w:t>
            </w:r>
          </w:p>
        </w:tc>
        <w:tc>
          <w:tcPr>
            <w:tcW w:w="2306" w:type="dxa"/>
            <w:tcBorders>
              <w:top w:val="nil"/>
              <w:left w:val="nil"/>
              <w:bottom w:val="single" w:sz="4" w:space="0" w:color="auto"/>
              <w:right w:val="single" w:sz="4" w:space="0" w:color="auto"/>
            </w:tcBorders>
            <w:shd w:val="clear" w:color="auto" w:fill="auto"/>
            <w:vAlign w:val="center"/>
            <w:hideMark/>
          </w:tcPr>
          <w:p w14:paraId="6B1E8E61"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 </w:t>
            </w:r>
          </w:p>
        </w:tc>
        <w:tc>
          <w:tcPr>
            <w:tcW w:w="2307" w:type="dxa"/>
            <w:tcBorders>
              <w:top w:val="nil"/>
              <w:left w:val="nil"/>
              <w:bottom w:val="single" w:sz="4" w:space="0" w:color="auto"/>
              <w:right w:val="double" w:sz="6" w:space="0" w:color="auto"/>
            </w:tcBorders>
            <w:shd w:val="clear" w:color="auto" w:fill="auto"/>
            <w:vAlign w:val="center"/>
            <w:hideMark/>
          </w:tcPr>
          <w:p w14:paraId="0E491DCC"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129 820</w:t>
            </w:r>
          </w:p>
        </w:tc>
      </w:tr>
      <w:tr w:rsidR="00C617F0" w:rsidRPr="00C617F0" w14:paraId="10D5A9CB" w14:textId="77777777" w:rsidTr="009B7F3E">
        <w:trPr>
          <w:trHeight w:val="283"/>
        </w:trPr>
        <w:tc>
          <w:tcPr>
            <w:tcW w:w="2306" w:type="dxa"/>
            <w:tcBorders>
              <w:top w:val="nil"/>
              <w:left w:val="double" w:sz="6" w:space="0" w:color="auto"/>
              <w:bottom w:val="single" w:sz="4" w:space="0" w:color="auto"/>
              <w:right w:val="single" w:sz="4" w:space="0" w:color="auto"/>
            </w:tcBorders>
            <w:shd w:val="clear" w:color="auto" w:fill="auto"/>
            <w:vAlign w:val="center"/>
            <w:hideMark/>
          </w:tcPr>
          <w:p w14:paraId="39B96FE0" w14:textId="77777777" w:rsidR="00C617F0" w:rsidRPr="00FC5194" w:rsidRDefault="00C617F0" w:rsidP="00C617F0">
            <w:pPr>
              <w:spacing w:after="0" w:line="240" w:lineRule="auto"/>
              <w:rPr>
                <w:rFonts w:eastAsia="Times New Roman" w:cstheme="minorHAnsi"/>
                <w:color w:val="000000"/>
                <w:sz w:val="18"/>
                <w:szCs w:val="18"/>
                <w:lang w:eastAsia="pl-PL"/>
              </w:rPr>
            </w:pPr>
            <w:proofErr w:type="spellStart"/>
            <w:r w:rsidRPr="00FC5194">
              <w:rPr>
                <w:rFonts w:eastAsia="Times New Roman" w:cstheme="minorHAnsi"/>
                <w:color w:val="000000"/>
                <w:sz w:val="18"/>
                <w:szCs w:val="18"/>
                <w:lang w:eastAsia="pl-PL"/>
              </w:rPr>
              <w:t>Sanjay</w:t>
            </w:r>
            <w:proofErr w:type="spellEnd"/>
            <w:r w:rsidRPr="00FC5194">
              <w:rPr>
                <w:rFonts w:eastAsia="Times New Roman" w:cstheme="minorHAnsi"/>
                <w:color w:val="000000"/>
                <w:sz w:val="18"/>
                <w:szCs w:val="18"/>
                <w:lang w:eastAsia="pl-PL"/>
              </w:rPr>
              <w:t xml:space="preserve"> </w:t>
            </w:r>
            <w:proofErr w:type="spellStart"/>
            <w:r w:rsidRPr="00FC5194">
              <w:rPr>
                <w:rFonts w:eastAsia="Times New Roman" w:cstheme="minorHAnsi"/>
                <w:color w:val="000000"/>
                <w:sz w:val="18"/>
                <w:szCs w:val="18"/>
                <w:lang w:eastAsia="pl-PL"/>
              </w:rPr>
              <w:t>Samaddar</w:t>
            </w:r>
            <w:proofErr w:type="spellEnd"/>
          </w:p>
        </w:tc>
        <w:tc>
          <w:tcPr>
            <w:tcW w:w="2306" w:type="dxa"/>
            <w:tcBorders>
              <w:top w:val="nil"/>
              <w:left w:val="nil"/>
              <w:bottom w:val="single" w:sz="4" w:space="0" w:color="auto"/>
              <w:right w:val="single" w:sz="4" w:space="0" w:color="auto"/>
            </w:tcBorders>
            <w:shd w:val="clear" w:color="auto" w:fill="auto"/>
            <w:vAlign w:val="center"/>
            <w:hideMark/>
          </w:tcPr>
          <w:p w14:paraId="1A05A63D"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0</w:t>
            </w:r>
          </w:p>
        </w:tc>
        <w:tc>
          <w:tcPr>
            <w:tcW w:w="2306" w:type="dxa"/>
            <w:tcBorders>
              <w:top w:val="nil"/>
              <w:left w:val="nil"/>
              <w:bottom w:val="single" w:sz="4" w:space="0" w:color="auto"/>
              <w:right w:val="single" w:sz="4" w:space="0" w:color="auto"/>
            </w:tcBorders>
            <w:shd w:val="clear" w:color="auto" w:fill="auto"/>
            <w:vAlign w:val="center"/>
            <w:hideMark/>
          </w:tcPr>
          <w:p w14:paraId="65C73F09"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 </w:t>
            </w:r>
          </w:p>
        </w:tc>
        <w:tc>
          <w:tcPr>
            <w:tcW w:w="2307" w:type="dxa"/>
            <w:tcBorders>
              <w:top w:val="nil"/>
              <w:left w:val="nil"/>
              <w:bottom w:val="single" w:sz="4" w:space="0" w:color="auto"/>
              <w:right w:val="double" w:sz="6" w:space="0" w:color="auto"/>
            </w:tcBorders>
            <w:shd w:val="clear" w:color="auto" w:fill="auto"/>
            <w:vAlign w:val="center"/>
            <w:hideMark/>
          </w:tcPr>
          <w:p w14:paraId="27CA240C"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0</w:t>
            </w:r>
          </w:p>
        </w:tc>
      </w:tr>
      <w:tr w:rsidR="00C617F0" w:rsidRPr="00C617F0" w14:paraId="56B5415C" w14:textId="77777777" w:rsidTr="009B7F3E">
        <w:trPr>
          <w:trHeight w:val="283"/>
        </w:trPr>
        <w:tc>
          <w:tcPr>
            <w:tcW w:w="2306" w:type="dxa"/>
            <w:tcBorders>
              <w:top w:val="nil"/>
              <w:left w:val="double" w:sz="6" w:space="0" w:color="auto"/>
              <w:bottom w:val="single" w:sz="4" w:space="0" w:color="auto"/>
              <w:right w:val="single" w:sz="4" w:space="0" w:color="auto"/>
            </w:tcBorders>
            <w:shd w:val="clear" w:color="auto" w:fill="auto"/>
            <w:vAlign w:val="center"/>
            <w:hideMark/>
          </w:tcPr>
          <w:p w14:paraId="6FDF8485" w14:textId="77777777" w:rsidR="00C617F0" w:rsidRPr="00FC5194" w:rsidRDefault="00C617F0" w:rsidP="00C617F0">
            <w:pPr>
              <w:spacing w:after="0" w:line="240" w:lineRule="auto"/>
              <w:rPr>
                <w:rFonts w:eastAsia="Times New Roman" w:cstheme="minorHAnsi"/>
                <w:color w:val="000000"/>
                <w:sz w:val="18"/>
                <w:szCs w:val="18"/>
                <w:lang w:eastAsia="pl-PL"/>
              </w:rPr>
            </w:pPr>
            <w:r w:rsidRPr="00FC5194">
              <w:rPr>
                <w:rFonts w:eastAsia="Times New Roman" w:cstheme="minorHAnsi"/>
                <w:color w:val="000000"/>
                <w:sz w:val="18"/>
                <w:szCs w:val="18"/>
                <w:lang w:eastAsia="pl-PL"/>
              </w:rPr>
              <w:t>Magdalena Janeczek</w:t>
            </w:r>
          </w:p>
        </w:tc>
        <w:tc>
          <w:tcPr>
            <w:tcW w:w="2306" w:type="dxa"/>
            <w:tcBorders>
              <w:top w:val="nil"/>
              <w:left w:val="nil"/>
              <w:bottom w:val="single" w:sz="4" w:space="0" w:color="auto"/>
              <w:right w:val="single" w:sz="4" w:space="0" w:color="auto"/>
            </w:tcBorders>
            <w:shd w:val="clear" w:color="000000" w:fill="FFFFFF"/>
            <w:vAlign w:val="center"/>
            <w:hideMark/>
          </w:tcPr>
          <w:p w14:paraId="6CEBCFDC"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136 771</w:t>
            </w:r>
          </w:p>
        </w:tc>
        <w:tc>
          <w:tcPr>
            <w:tcW w:w="2306" w:type="dxa"/>
            <w:tcBorders>
              <w:top w:val="nil"/>
              <w:left w:val="nil"/>
              <w:bottom w:val="single" w:sz="4" w:space="0" w:color="auto"/>
              <w:right w:val="single" w:sz="4" w:space="0" w:color="auto"/>
            </w:tcBorders>
            <w:shd w:val="clear" w:color="auto" w:fill="auto"/>
            <w:vAlign w:val="center"/>
            <w:hideMark/>
          </w:tcPr>
          <w:p w14:paraId="2D921A57"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 </w:t>
            </w:r>
          </w:p>
        </w:tc>
        <w:tc>
          <w:tcPr>
            <w:tcW w:w="2307" w:type="dxa"/>
            <w:tcBorders>
              <w:top w:val="nil"/>
              <w:left w:val="nil"/>
              <w:bottom w:val="single" w:sz="4" w:space="0" w:color="auto"/>
              <w:right w:val="double" w:sz="6" w:space="0" w:color="auto"/>
            </w:tcBorders>
            <w:shd w:val="clear" w:color="auto" w:fill="auto"/>
            <w:vAlign w:val="center"/>
            <w:hideMark/>
          </w:tcPr>
          <w:p w14:paraId="59095957"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136 771</w:t>
            </w:r>
          </w:p>
        </w:tc>
      </w:tr>
      <w:tr w:rsidR="00C617F0" w:rsidRPr="00C617F0" w14:paraId="330C80B6" w14:textId="77777777" w:rsidTr="009B7F3E">
        <w:trPr>
          <w:trHeight w:val="283"/>
        </w:trPr>
        <w:tc>
          <w:tcPr>
            <w:tcW w:w="2306" w:type="dxa"/>
            <w:tcBorders>
              <w:top w:val="nil"/>
              <w:left w:val="double" w:sz="6" w:space="0" w:color="auto"/>
              <w:bottom w:val="single" w:sz="4" w:space="0" w:color="auto"/>
              <w:right w:val="single" w:sz="4" w:space="0" w:color="auto"/>
            </w:tcBorders>
            <w:shd w:val="clear" w:color="auto" w:fill="auto"/>
            <w:vAlign w:val="center"/>
            <w:hideMark/>
          </w:tcPr>
          <w:p w14:paraId="02994FB3" w14:textId="77777777" w:rsidR="00C617F0" w:rsidRPr="00FC5194" w:rsidRDefault="00C617F0" w:rsidP="00C617F0">
            <w:pPr>
              <w:spacing w:after="0" w:line="240" w:lineRule="auto"/>
              <w:rPr>
                <w:rFonts w:eastAsia="Times New Roman" w:cstheme="minorHAnsi"/>
                <w:color w:val="000000"/>
                <w:sz w:val="18"/>
                <w:szCs w:val="18"/>
                <w:lang w:eastAsia="pl-PL"/>
              </w:rPr>
            </w:pPr>
            <w:r w:rsidRPr="00FC5194">
              <w:rPr>
                <w:rFonts w:eastAsia="Times New Roman" w:cstheme="minorHAnsi"/>
                <w:color w:val="000000"/>
                <w:sz w:val="18"/>
                <w:szCs w:val="18"/>
                <w:lang w:eastAsia="pl-PL"/>
              </w:rPr>
              <w:t xml:space="preserve">Agata </w:t>
            </w:r>
            <w:proofErr w:type="spellStart"/>
            <w:r w:rsidRPr="00FC5194">
              <w:rPr>
                <w:rFonts w:eastAsia="Times New Roman" w:cstheme="minorHAnsi"/>
                <w:color w:val="000000"/>
                <w:sz w:val="18"/>
                <w:szCs w:val="18"/>
                <w:lang w:eastAsia="pl-PL"/>
              </w:rPr>
              <w:t>Sierpinska</w:t>
            </w:r>
            <w:proofErr w:type="spellEnd"/>
            <w:r w:rsidRPr="00FC5194">
              <w:rPr>
                <w:rFonts w:eastAsia="Times New Roman" w:cstheme="minorHAnsi"/>
                <w:color w:val="000000"/>
                <w:sz w:val="18"/>
                <w:szCs w:val="18"/>
                <w:lang w:eastAsia="pl-PL"/>
              </w:rPr>
              <w:t>-Sawicz</w:t>
            </w:r>
          </w:p>
        </w:tc>
        <w:tc>
          <w:tcPr>
            <w:tcW w:w="2306" w:type="dxa"/>
            <w:tcBorders>
              <w:top w:val="nil"/>
              <w:left w:val="nil"/>
              <w:bottom w:val="single" w:sz="4" w:space="0" w:color="auto"/>
              <w:right w:val="single" w:sz="4" w:space="0" w:color="auto"/>
            </w:tcBorders>
            <w:shd w:val="clear" w:color="000000" w:fill="FFFFFF"/>
            <w:vAlign w:val="center"/>
            <w:hideMark/>
          </w:tcPr>
          <w:p w14:paraId="4E93415F"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126 338</w:t>
            </w:r>
          </w:p>
        </w:tc>
        <w:tc>
          <w:tcPr>
            <w:tcW w:w="2306" w:type="dxa"/>
            <w:tcBorders>
              <w:top w:val="nil"/>
              <w:left w:val="nil"/>
              <w:bottom w:val="single" w:sz="4" w:space="0" w:color="auto"/>
              <w:right w:val="single" w:sz="4" w:space="0" w:color="auto"/>
            </w:tcBorders>
            <w:shd w:val="clear" w:color="auto" w:fill="auto"/>
            <w:vAlign w:val="center"/>
            <w:hideMark/>
          </w:tcPr>
          <w:p w14:paraId="023FADF6"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 </w:t>
            </w:r>
          </w:p>
        </w:tc>
        <w:tc>
          <w:tcPr>
            <w:tcW w:w="2307" w:type="dxa"/>
            <w:tcBorders>
              <w:top w:val="nil"/>
              <w:left w:val="nil"/>
              <w:bottom w:val="single" w:sz="4" w:space="0" w:color="auto"/>
              <w:right w:val="double" w:sz="6" w:space="0" w:color="auto"/>
            </w:tcBorders>
            <w:shd w:val="clear" w:color="auto" w:fill="auto"/>
            <w:vAlign w:val="center"/>
            <w:hideMark/>
          </w:tcPr>
          <w:p w14:paraId="600175AE"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126 338</w:t>
            </w:r>
          </w:p>
        </w:tc>
      </w:tr>
      <w:tr w:rsidR="00C617F0" w:rsidRPr="00C617F0" w14:paraId="3C513553" w14:textId="77777777" w:rsidTr="009B7F3E">
        <w:trPr>
          <w:trHeight w:val="283"/>
        </w:trPr>
        <w:tc>
          <w:tcPr>
            <w:tcW w:w="2306" w:type="dxa"/>
            <w:tcBorders>
              <w:top w:val="nil"/>
              <w:left w:val="double" w:sz="6" w:space="0" w:color="auto"/>
              <w:bottom w:val="single" w:sz="4" w:space="0" w:color="auto"/>
              <w:right w:val="single" w:sz="4" w:space="0" w:color="auto"/>
            </w:tcBorders>
            <w:shd w:val="clear" w:color="auto" w:fill="auto"/>
            <w:vAlign w:val="center"/>
            <w:hideMark/>
          </w:tcPr>
          <w:p w14:paraId="01B29133" w14:textId="77777777" w:rsidR="00C617F0" w:rsidRPr="00FC5194" w:rsidRDefault="00C617F0" w:rsidP="00C617F0">
            <w:pPr>
              <w:spacing w:after="0" w:line="240" w:lineRule="auto"/>
              <w:rPr>
                <w:rFonts w:eastAsia="Times New Roman" w:cstheme="minorHAnsi"/>
                <w:color w:val="000000"/>
                <w:sz w:val="18"/>
                <w:szCs w:val="18"/>
                <w:lang w:eastAsia="pl-PL"/>
              </w:rPr>
            </w:pPr>
            <w:r w:rsidRPr="00FC5194">
              <w:rPr>
                <w:rFonts w:eastAsia="Times New Roman" w:cstheme="minorHAnsi"/>
                <w:color w:val="000000"/>
                <w:sz w:val="18"/>
                <w:szCs w:val="18"/>
                <w:lang w:eastAsia="pl-PL"/>
              </w:rPr>
              <w:t>Romuald Talarek</w:t>
            </w:r>
          </w:p>
        </w:tc>
        <w:tc>
          <w:tcPr>
            <w:tcW w:w="2306" w:type="dxa"/>
            <w:tcBorders>
              <w:top w:val="nil"/>
              <w:left w:val="nil"/>
              <w:bottom w:val="single" w:sz="4" w:space="0" w:color="auto"/>
              <w:right w:val="single" w:sz="4" w:space="0" w:color="auto"/>
            </w:tcBorders>
            <w:shd w:val="clear" w:color="000000" w:fill="FFFFFF"/>
            <w:vAlign w:val="center"/>
            <w:hideMark/>
          </w:tcPr>
          <w:p w14:paraId="3A790527"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122 399</w:t>
            </w:r>
          </w:p>
        </w:tc>
        <w:tc>
          <w:tcPr>
            <w:tcW w:w="2306" w:type="dxa"/>
            <w:tcBorders>
              <w:top w:val="nil"/>
              <w:left w:val="nil"/>
              <w:bottom w:val="single" w:sz="4" w:space="0" w:color="auto"/>
              <w:right w:val="single" w:sz="4" w:space="0" w:color="auto"/>
            </w:tcBorders>
            <w:shd w:val="clear" w:color="auto" w:fill="auto"/>
            <w:vAlign w:val="center"/>
            <w:hideMark/>
          </w:tcPr>
          <w:p w14:paraId="4FC788C7"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 </w:t>
            </w:r>
          </w:p>
        </w:tc>
        <w:tc>
          <w:tcPr>
            <w:tcW w:w="2307" w:type="dxa"/>
            <w:tcBorders>
              <w:top w:val="nil"/>
              <w:left w:val="nil"/>
              <w:bottom w:val="single" w:sz="4" w:space="0" w:color="auto"/>
              <w:right w:val="double" w:sz="6" w:space="0" w:color="auto"/>
            </w:tcBorders>
            <w:shd w:val="clear" w:color="auto" w:fill="auto"/>
            <w:vAlign w:val="center"/>
            <w:hideMark/>
          </w:tcPr>
          <w:p w14:paraId="34D72272" w14:textId="77777777" w:rsidR="00C617F0" w:rsidRPr="00FC5194" w:rsidRDefault="00C617F0" w:rsidP="00C617F0">
            <w:pPr>
              <w:spacing w:after="0" w:line="240" w:lineRule="auto"/>
              <w:jc w:val="right"/>
              <w:rPr>
                <w:rFonts w:eastAsia="Times New Roman" w:cstheme="minorHAnsi"/>
                <w:color w:val="000000"/>
                <w:sz w:val="18"/>
                <w:szCs w:val="18"/>
                <w:lang w:eastAsia="pl-PL"/>
              </w:rPr>
            </w:pPr>
            <w:r w:rsidRPr="00FC5194">
              <w:rPr>
                <w:rFonts w:eastAsia="Times New Roman" w:cstheme="minorHAnsi"/>
                <w:color w:val="000000"/>
                <w:sz w:val="18"/>
                <w:szCs w:val="18"/>
                <w:lang w:eastAsia="pl-PL"/>
              </w:rPr>
              <w:t>122 399</w:t>
            </w:r>
          </w:p>
        </w:tc>
      </w:tr>
      <w:tr w:rsidR="00C617F0" w:rsidRPr="00C617F0" w14:paraId="7754FD10" w14:textId="77777777" w:rsidTr="009B7F3E">
        <w:trPr>
          <w:trHeight w:val="283"/>
        </w:trPr>
        <w:tc>
          <w:tcPr>
            <w:tcW w:w="2306" w:type="dxa"/>
            <w:tcBorders>
              <w:top w:val="nil"/>
              <w:left w:val="double" w:sz="6" w:space="0" w:color="auto"/>
              <w:bottom w:val="double" w:sz="6" w:space="0" w:color="auto"/>
              <w:right w:val="single" w:sz="4" w:space="0" w:color="auto"/>
            </w:tcBorders>
            <w:shd w:val="clear" w:color="auto" w:fill="auto"/>
            <w:vAlign w:val="center"/>
            <w:hideMark/>
          </w:tcPr>
          <w:p w14:paraId="127776B0" w14:textId="77777777" w:rsidR="00C617F0" w:rsidRPr="00FC5194" w:rsidRDefault="00C617F0" w:rsidP="00C617F0">
            <w:pPr>
              <w:spacing w:after="0" w:line="240" w:lineRule="auto"/>
              <w:rPr>
                <w:rFonts w:eastAsia="Times New Roman" w:cstheme="minorHAnsi"/>
                <w:b/>
                <w:bCs/>
                <w:color w:val="000000"/>
                <w:sz w:val="18"/>
                <w:szCs w:val="18"/>
                <w:lang w:eastAsia="pl-PL"/>
              </w:rPr>
            </w:pPr>
            <w:r w:rsidRPr="00FC5194">
              <w:rPr>
                <w:rFonts w:eastAsia="Times New Roman" w:cstheme="minorHAnsi"/>
                <w:b/>
                <w:bCs/>
                <w:color w:val="000000"/>
                <w:sz w:val="18"/>
                <w:szCs w:val="18"/>
                <w:lang w:eastAsia="pl-PL"/>
              </w:rPr>
              <w:t>Razem</w:t>
            </w:r>
          </w:p>
        </w:tc>
        <w:tc>
          <w:tcPr>
            <w:tcW w:w="2306" w:type="dxa"/>
            <w:tcBorders>
              <w:top w:val="nil"/>
              <w:left w:val="nil"/>
              <w:bottom w:val="double" w:sz="6" w:space="0" w:color="auto"/>
              <w:right w:val="single" w:sz="4" w:space="0" w:color="auto"/>
            </w:tcBorders>
            <w:shd w:val="clear" w:color="000000" w:fill="FFFFFF"/>
            <w:vAlign w:val="center"/>
            <w:hideMark/>
          </w:tcPr>
          <w:p w14:paraId="0C1106FF" w14:textId="77777777" w:rsidR="00C617F0" w:rsidRPr="00FC5194" w:rsidRDefault="00C617F0" w:rsidP="00C617F0">
            <w:pPr>
              <w:spacing w:after="0" w:line="240" w:lineRule="auto"/>
              <w:jc w:val="right"/>
              <w:rPr>
                <w:rFonts w:eastAsia="Times New Roman" w:cstheme="minorHAnsi"/>
                <w:b/>
                <w:bCs/>
                <w:color w:val="000000"/>
                <w:sz w:val="18"/>
                <w:szCs w:val="18"/>
                <w:lang w:eastAsia="pl-PL"/>
              </w:rPr>
            </w:pPr>
            <w:r w:rsidRPr="00FC5194">
              <w:rPr>
                <w:rFonts w:eastAsia="Times New Roman" w:cstheme="minorHAnsi"/>
                <w:b/>
                <w:bCs/>
                <w:color w:val="000000"/>
                <w:sz w:val="18"/>
                <w:szCs w:val="18"/>
                <w:lang w:eastAsia="pl-PL"/>
              </w:rPr>
              <w:t>515 328</w:t>
            </w:r>
          </w:p>
        </w:tc>
        <w:tc>
          <w:tcPr>
            <w:tcW w:w="2306" w:type="dxa"/>
            <w:tcBorders>
              <w:top w:val="nil"/>
              <w:left w:val="nil"/>
              <w:bottom w:val="double" w:sz="6" w:space="0" w:color="auto"/>
              <w:right w:val="single" w:sz="4" w:space="0" w:color="auto"/>
            </w:tcBorders>
            <w:shd w:val="clear" w:color="auto" w:fill="auto"/>
            <w:vAlign w:val="center"/>
            <w:hideMark/>
          </w:tcPr>
          <w:p w14:paraId="04461BF0" w14:textId="77777777" w:rsidR="00C617F0" w:rsidRPr="00FC5194" w:rsidRDefault="00C617F0" w:rsidP="00C617F0">
            <w:pPr>
              <w:spacing w:after="0" w:line="240" w:lineRule="auto"/>
              <w:jc w:val="right"/>
              <w:rPr>
                <w:rFonts w:eastAsia="Times New Roman" w:cstheme="minorHAnsi"/>
                <w:b/>
                <w:bCs/>
                <w:color w:val="000000"/>
                <w:sz w:val="18"/>
                <w:szCs w:val="18"/>
                <w:lang w:eastAsia="pl-PL"/>
              </w:rPr>
            </w:pPr>
            <w:r w:rsidRPr="00FC5194">
              <w:rPr>
                <w:rFonts w:eastAsia="Times New Roman" w:cstheme="minorHAnsi"/>
                <w:b/>
                <w:bCs/>
                <w:color w:val="000000"/>
                <w:sz w:val="18"/>
                <w:szCs w:val="18"/>
                <w:lang w:eastAsia="pl-PL"/>
              </w:rPr>
              <w:t> </w:t>
            </w:r>
          </w:p>
        </w:tc>
        <w:tc>
          <w:tcPr>
            <w:tcW w:w="2307" w:type="dxa"/>
            <w:tcBorders>
              <w:top w:val="nil"/>
              <w:left w:val="nil"/>
              <w:bottom w:val="double" w:sz="6" w:space="0" w:color="auto"/>
              <w:right w:val="double" w:sz="6" w:space="0" w:color="auto"/>
            </w:tcBorders>
            <w:shd w:val="clear" w:color="auto" w:fill="auto"/>
            <w:vAlign w:val="center"/>
            <w:hideMark/>
          </w:tcPr>
          <w:p w14:paraId="10AA7B9D" w14:textId="77777777" w:rsidR="00C617F0" w:rsidRPr="00FC5194" w:rsidRDefault="00C617F0" w:rsidP="00C617F0">
            <w:pPr>
              <w:spacing w:after="0" w:line="240" w:lineRule="auto"/>
              <w:jc w:val="right"/>
              <w:rPr>
                <w:rFonts w:eastAsia="Times New Roman" w:cstheme="minorHAnsi"/>
                <w:b/>
                <w:bCs/>
                <w:color w:val="000000"/>
                <w:sz w:val="18"/>
                <w:szCs w:val="18"/>
                <w:lang w:eastAsia="pl-PL"/>
              </w:rPr>
            </w:pPr>
            <w:r w:rsidRPr="00FC5194">
              <w:rPr>
                <w:rFonts w:eastAsia="Times New Roman" w:cstheme="minorHAnsi"/>
                <w:b/>
                <w:bCs/>
                <w:color w:val="000000"/>
                <w:sz w:val="18"/>
                <w:szCs w:val="18"/>
                <w:lang w:eastAsia="pl-PL"/>
              </w:rPr>
              <w:t>515 328</w:t>
            </w:r>
          </w:p>
        </w:tc>
      </w:tr>
    </w:tbl>
    <w:p w14:paraId="7CAD2C62" w14:textId="77777777" w:rsidR="00CE19DE" w:rsidRPr="00786621" w:rsidRDefault="00CE19DE" w:rsidP="00B30289">
      <w:pPr>
        <w:widowControl w:val="0"/>
        <w:numPr>
          <w:ilvl w:val="12"/>
          <w:numId w:val="0"/>
        </w:numPr>
        <w:spacing w:line="240" w:lineRule="auto"/>
        <w:jc w:val="both"/>
        <w:rPr>
          <w:rFonts w:cstheme="minorHAnsi"/>
          <w:sz w:val="24"/>
        </w:rPr>
      </w:pPr>
    </w:p>
    <w:p w14:paraId="1A8CAC1B" w14:textId="77777777" w:rsidR="00CE19DE" w:rsidRPr="00786621" w:rsidRDefault="00CE19DE" w:rsidP="00B30289">
      <w:pPr>
        <w:widowControl w:val="0"/>
        <w:numPr>
          <w:ilvl w:val="12"/>
          <w:numId w:val="0"/>
        </w:numPr>
        <w:spacing w:line="240" w:lineRule="auto"/>
        <w:jc w:val="both"/>
        <w:rPr>
          <w:rFonts w:cstheme="minorHAnsi"/>
          <w:sz w:val="24"/>
        </w:rPr>
      </w:pPr>
      <w:r w:rsidRPr="00786621">
        <w:rPr>
          <w:rFonts w:cstheme="minorHAnsi"/>
          <w:sz w:val="24"/>
        </w:rPr>
        <w:t xml:space="preserve">Powyższe informacje są zgodne z posiadaną przez Spółkę wiedzą na dzień sporządzenia </w:t>
      </w:r>
      <w:r w:rsidRPr="009F76FC">
        <w:rPr>
          <w:rFonts w:cstheme="minorHAnsi"/>
          <w:sz w:val="24"/>
        </w:rPr>
        <w:t>sprawozdania.</w:t>
      </w:r>
      <w:bookmarkEnd w:id="1256"/>
      <w:bookmarkEnd w:id="1257"/>
      <w:bookmarkEnd w:id="1258"/>
    </w:p>
    <w:p w14:paraId="350CA4F3" w14:textId="77777777" w:rsidR="00FD2900" w:rsidRPr="00F372F8" w:rsidRDefault="00FD2900">
      <w:pPr>
        <w:rPr>
          <w:rFonts w:eastAsiaTheme="majorEastAsia" w:cstheme="minorHAnsi"/>
          <w:b/>
          <w:bCs/>
          <w:color w:val="4F81BD" w:themeColor="accent1"/>
          <w:sz w:val="24"/>
          <w:szCs w:val="24"/>
        </w:rPr>
      </w:pPr>
      <w:bookmarkStart w:id="1259" w:name="_Toc447693657"/>
      <w:bookmarkStart w:id="1260" w:name="XBRLBlock_1509839924"/>
      <w:r w:rsidRPr="00F372F8">
        <w:rPr>
          <w:rFonts w:cstheme="minorHAnsi"/>
          <w:sz w:val="24"/>
          <w:szCs w:val="24"/>
        </w:rPr>
        <w:br w:type="page"/>
      </w:r>
    </w:p>
    <w:p w14:paraId="21B34F11" w14:textId="7FBA9C57" w:rsidR="00CE19DE" w:rsidRPr="00786621" w:rsidRDefault="00CE19DE">
      <w:pPr>
        <w:pStyle w:val="Nagwek3"/>
        <w:numPr>
          <w:ilvl w:val="1"/>
          <w:numId w:val="11"/>
        </w:numPr>
        <w:spacing w:line="240" w:lineRule="auto"/>
        <w:rPr>
          <w:rFonts w:asciiTheme="minorHAnsi" w:hAnsiTheme="minorHAnsi" w:cstheme="minorHAnsi"/>
          <w:sz w:val="24"/>
          <w:szCs w:val="24"/>
        </w:rPr>
      </w:pPr>
      <w:r w:rsidRPr="00786621">
        <w:rPr>
          <w:rFonts w:asciiTheme="minorHAnsi" w:hAnsiTheme="minorHAnsi" w:cstheme="minorHAnsi"/>
          <w:sz w:val="24"/>
          <w:szCs w:val="24"/>
        </w:rPr>
        <w:lastRenderedPageBreak/>
        <w:t xml:space="preserve">  </w:t>
      </w:r>
      <w:bookmarkStart w:id="1261" w:name="_Toc102107962"/>
      <w:bookmarkStart w:id="1262" w:name="_Toc165029178"/>
      <w:r w:rsidR="0029295A" w:rsidRPr="00786621">
        <w:rPr>
          <w:rFonts w:asciiTheme="minorHAnsi" w:hAnsiTheme="minorHAnsi" w:cstheme="minorHAnsi"/>
        </w:rPr>
        <w:t>POZOSTAŁE INFORMACJ</w:t>
      </w:r>
      <w:r w:rsidR="0029295A" w:rsidRPr="00F372F8">
        <w:rPr>
          <w:rFonts w:asciiTheme="minorHAnsi" w:hAnsiTheme="minorHAnsi" w:cstheme="minorHAnsi"/>
        </w:rPr>
        <w:t>E</w:t>
      </w:r>
      <w:bookmarkEnd w:id="1259"/>
      <w:bookmarkEnd w:id="1260"/>
      <w:bookmarkEnd w:id="1261"/>
      <w:bookmarkEnd w:id="1262"/>
    </w:p>
    <w:p w14:paraId="76ED0F0C" w14:textId="6D6C9144" w:rsidR="00CE19DE" w:rsidRPr="00786621" w:rsidRDefault="00CE19DE">
      <w:pPr>
        <w:pStyle w:val="Akapitzlist"/>
        <w:numPr>
          <w:ilvl w:val="0"/>
          <w:numId w:val="5"/>
        </w:numPr>
        <w:spacing w:line="240" w:lineRule="auto"/>
        <w:ind w:left="284" w:hanging="284"/>
        <w:jc w:val="both"/>
        <w:rPr>
          <w:rFonts w:cstheme="minorHAnsi"/>
          <w:sz w:val="24"/>
          <w:szCs w:val="24"/>
        </w:rPr>
      </w:pPr>
      <w:bookmarkStart w:id="1263" w:name="XBRLBlock__798247472"/>
      <w:bookmarkStart w:id="1264" w:name="XBRLBlock__1992655588"/>
      <w:bookmarkStart w:id="1265" w:name="XBRLBlock__308183446"/>
      <w:r w:rsidRPr="00F372F8">
        <w:rPr>
          <w:rFonts w:cstheme="minorHAnsi"/>
          <w:sz w:val="24"/>
          <w:szCs w:val="24"/>
        </w:rPr>
        <w:t>W</w:t>
      </w:r>
      <w:r w:rsidRPr="00786621">
        <w:rPr>
          <w:rFonts w:cstheme="minorHAnsi"/>
          <w:sz w:val="24"/>
          <w:szCs w:val="24"/>
        </w:rPr>
        <w:t xml:space="preserve"> roku 202</w:t>
      </w:r>
      <w:r w:rsidR="00C617F0">
        <w:rPr>
          <w:rFonts w:cstheme="minorHAnsi"/>
          <w:sz w:val="24"/>
          <w:szCs w:val="24"/>
        </w:rPr>
        <w:t>3</w:t>
      </w:r>
      <w:r w:rsidRPr="00786621">
        <w:rPr>
          <w:rFonts w:cstheme="minorHAnsi"/>
          <w:sz w:val="24"/>
          <w:szCs w:val="24"/>
        </w:rPr>
        <w:t xml:space="preserve"> nie zaniechano żadnego rodzaju działalności prowadzonej przez Grupę Kapitałową</w:t>
      </w:r>
      <w:r w:rsidRPr="00F372F8">
        <w:rPr>
          <w:rFonts w:cstheme="minorHAnsi"/>
          <w:sz w:val="24"/>
          <w:szCs w:val="24"/>
        </w:rPr>
        <w:t>.</w:t>
      </w:r>
      <w:bookmarkEnd w:id="1263"/>
      <w:bookmarkEnd w:id="1264"/>
      <w:bookmarkEnd w:id="1265"/>
    </w:p>
    <w:p w14:paraId="7F673152" w14:textId="653FB95F" w:rsidR="00CE19DE" w:rsidRPr="00786621" w:rsidRDefault="00CE19DE">
      <w:pPr>
        <w:pStyle w:val="Akapitzlist"/>
        <w:numPr>
          <w:ilvl w:val="0"/>
          <w:numId w:val="5"/>
        </w:numPr>
        <w:spacing w:line="240" w:lineRule="auto"/>
        <w:ind w:left="284" w:hanging="284"/>
        <w:jc w:val="both"/>
        <w:rPr>
          <w:rFonts w:cstheme="minorHAnsi"/>
          <w:sz w:val="24"/>
          <w:szCs w:val="24"/>
        </w:rPr>
      </w:pPr>
      <w:bookmarkStart w:id="1266" w:name="XBRLBlock_1017699033"/>
      <w:bookmarkStart w:id="1267" w:name="XBRLBlock_359948507"/>
      <w:r w:rsidRPr="00F372F8">
        <w:rPr>
          <w:rFonts w:cstheme="minorHAnsi"/>
          <w:sz w:val="24"/>
        </w:rPr>
        <w:t>N</w:t>
      </w:r>
      <w:r w:rsidRPr="00786621">
        <w:rPr>
          <w:rFonts w:cstheme="minorHAnsi"/>
          <w:sz w:val="24"/>
        </w:rPr>
        <w:t>ie zanotowano znaczących zdarzeń dotyczących lat ubiegłych ujętych w rocznym sprawozdaniu finansowym na dzień 31.12.202</w:t>
      </w:r>
      <w:r w:rsidR="00C617F0">
        <w:rPr>
          <w:rFonts w:cstheme="minorHAnsi"/>
          <w:sz w:val="24"/>
        </w:rPr>
        <w:t>3</w:t>
      </w:r>
      <w:r w:rsidRPr="00786621">
        <w:rPr>
          <w:rFonts w:cstheme="minorHAnsi"/>
          <w:sz w:val="24"/>
        </w:rPr>
        <w:t xml:space="preserve"> r., które zniekształciły obraz działalności roku obrotowego 202</w:t>
      </w:r>
      <w:r w:rsidR="00C617F0">
        <w:rPr>
          <w:rFonts w:cstheme="minorHAnsi"/>
          <w:sz w:val="24"/>
        </w:rPr>
        <w:t>3</w:t>
      </w:r>
      <w:r w:rsidRPr="00786621">
        <w:rPr>
          <w:rFonts w:cstheme="minorHAnsi"/>
          <w:sz w:val="24"/>
        </w:rPr>
        <w:t>.</w:t>
      </w:r>
      <w:r w:rsidR="00DA5B8F" w:rsidRPr="00F372F8">
        <w:rPr>
          <w:rFonts w:cstheme="minorHAnsi"/>
          <w:sz w:val="24"/>
        </w:rPr>
        <w:t> </w:t>
      </w:r>
      <w:bookmarkEnd w:id="1266"/>
      <w:bookmarkEnd w:id="1267"/>
    </w:p>
    <w:p w14:paraId="34DC21A2" w14:textId="4A105028" w:rsidR="00CE19DE" w:rsidRPr="00786621" w:rsidRDefault="00CE19DE">
      <w:pPr>
        <w:pStyle w:val="Akapitzlist"/>
        <w:numPr>
          <w:ilvl w:val="0"/>
          <w:numId w:val="5"/>
        </w:numPr>
        <w:spacing w:after="0" w:line="240" w:lineRule="auto"/>
        <w:ind w:left="284" w:hanging="284"/>
        <w:jc w:val="both"/>
        <w:rPr>
          <w:rFonts w:cstheme="minorHAnsi"/>
          <w:sz w:val="24"/>
        </w:rPr>
      </w:pPr>
      <w:bookmarkStart w:id="1268" w:name="XBRLBlock__378919637"/>
      <w:bookmarkStart w:id="1269" w:name="XBRLBlock_1776772349"/>
      <w:r w:rsidRPr="00F372F8">
        <w:rPr>
          <w:rFonts w:cstheme="minorHAnsi"/>
          <w:sz w:val="24"/>
        </w:rPr>
        <w:t>W</w:t>
      </w:r>
      <w:r w:rsidRPr="00786621">
        <w:rPr>
          <w:rFonts w:cstheme="minorHAnsi"/>
          <w:sz w:val="24"/>
        </w:rPr>
        <w:t xml:space="preserve"> okresie sprawozdawczym Grupa Kapitałowa poniosła nakłady inwestycyjne w wysokości </w:t>
      </w:r>
      <w:r w:rsidR="00A36328">
        <w:rPr>
          <w:rFonts w:cstheme="minorHAnsi"/>
          <w:sz w:val="24"/>
        </w:rPr>
        <w:t>122 558</w:t>
      </w:r>
      <w:r w:rsidR="001B6DAD">
        <w:rPr>
          <w:rFonts w:cstheme="minorHAnsi"/>
          <w:sz w:val="24"/>
        </w:rPr>
        <w:t xml:space="preserve"> tys. zł, w</w:t>
      </w:r>
      <w:r w:rsidRPr="00786621">
        <w:rPr>
          <w:rFonts w:cstheme="minorHAnsi"/>
          <w:sz w:val="24"/>
        </w:rPr>
        <w:t xml:space="preserve"> tym na prace badawczo-rozwojowe </w:t>
      </w:r>
      <w:r w:rsidR="004D643A">
        <w:rPr>
          <w:rFonts w:cstheme="minorHAnsi"/>
          <w:sz w:val="24"/>
        </w:rPr>
        <w:t>317</w:t>
      </w:r>
      <w:r w:rsidRPr="00786621">
        <w:rPr>
          <w:rFonts w:cstheme="minorHAnsi"/>
          <w:sz w:val="24"/>
        </w:rPr>
        <w:t xml:space="preserve"> tys. zł. Planowane nakłady inwestycyjne na rok 202</w:t>
      </w:r>
      <w:r w:rsidR="00C617F0">
        <w:rPr>
          <w:rFonts w:cstheme="minorHAnsi"/>
          <w:sz w:val="24"/>
        </w:rPr>
        <w:t>4</w:t>
      </w:r>
      <w:r w:rsidRPr="00786621">
        <w:rPr>
          <w:rFonts w:cstheme="minorHAnsi"/>
          <w:sz w:val="24"/>
        </w:rPr>
        <w:t xml:space="preserve"> wynoszą ok. </w:t>
      </w:r>
      <w:r w:rsidR="00C13266">
        <w:rPr>
          <w:rFonts w:cstheme="minorHAnsi"/>
          <w:sz w:val="24"/>
        </w:rPr>
        <w:t>320 000</w:t>
      </w:r>
      <w:r w:rsidRPr="00786621">
        <w:rPr>
          <w:rFonts w:cstheme="minorHAnsi"/>
          <w:sz w:val="24"/>
        </w:rPr>
        <w:t xml:space="preserve"> tys. zł. Nakłady inwestycyjne zostaną </w:t>
      </w:r>
      <w:r w:rsidRPr="00245E40">
        <w:rPr>
          <w:rFonts w:cstheme="minorHAnsi"/>
          <w:sz w:val="24"/>
        </w:rPr>
        <w:t>przeznaczone na sfinansowanie rzeczowych aktywów trwałych</w:t>
      </w:r>
      <w:r w:rsidR="005C084D" w:rsidRPr="00245E40">
        <w:rPr>
          <w:rFonts w:cstheme="minorHAnsi"/>
          <w:sz w:val="24"/>
        </w:rPr>
        <w:t xml:space="preserve"> w tym na ochronę środowiska 31</w:t>
      </w:r>
      <w:r w:rsidR="001E52FA">
        <w:rPr>
          <w:rFonts w:cstheme="minorHAnsi"/>
          <w:sz w:val="24"/>
        </w:rPr>
        <w:t> </w:t>
      </w:r>
      <w:r w:rsidR="005C084D" w:rsidRPr="00245E40">
        <w:rPr>
          <w:rFonts w:cstheme="minorHAnsi"/>
          <w:sz w:val="24"/>
        </w:rPr>
        <w:t>097</w:t>
      </w:r>
      <w:r w:rsidR="001E52FA">
        <w:rPr>
          <w:rFonts w:cstheme="minorHAnsi"/>
          <w:sz w:val="24"/>
        </w:rPr>
        <w:t xml:space="preserve"> </w:t>
      </w:r>
      <w:r w:rsidR="005C084D" w:rsidRPr="00245E40">
        <w:rPr>
          <w:rFonts w:cstheme="minorHAnsi"/>
          <w:sz w:val="24"/>
        </w:rPr>
        <w:t>tys</w:t>
      </w:r>
      <w:r w:rsidR="005C084D" w:rsidRPr="009F76FC">
        <w:rPr>
          <w:rFonts w:cstheme="minorHAnsi"/>
          <w:sz w:val="24"/>
        </w:rPr>
        <w:t>. zł</w:t>
      </w:r>
      <w:r w:rsidRPr="009F76FC">
        <w:rPr>
          <w:rFonts w:cstheme="minorHAnsi"/>
          <w:sz w:val="24"/>
        </w:rPr>
        <w:t>.</w:t>
      </w:r>
      <w:bookmarkEnd w:id="1268"/>
      <w:bookmarkEnd w:id="1269"/>
    </w:p>
    <w:p w14:paraId="7C030DA7" w14:textId="77777777" w:rsidR="00CE19DE" w:rsidRPr="00786621" w:rsidRDefault="00CE19DE">
      <w:pPr>
        <w:numPr>
          <w:ilvl w:val="0"/>
          <w:numId w:val="5"/>
        </w:numPr>
        <w:spacing w:after="0" w:line="240" w:lineRule="auto"/>
        <w:jc w:val="both"/>
        <w:rPr>
          <w:rFonts w:cstheme="minorHAnsi"/>
          <w:sz w:val="24"/>
          <w:szCs w:val="24"/>
        </w:rPr>
      </w:pPr>
      <w:bookmarkStart w:id="1270" w:name="XBRLBlock__1523763560"/>
      <w:bookmarkStart w:id="1271" w:name="XBRLBlock_1010604286"/>
      <w:bookmarkStart w:id="1272" w:name="XBRLBlock__1303440768"/>
      <w:bookmarkStart w:id="1273" w:name="XBRLBlock_1265222268"/>
      <w:r w:rsidRPr="00F372F8">
        <w:rPr>
          <w:rFonts w:cstheme="minorHAnsi"/>
          <w:sz w:val="24"/>
          <w:szCs w:val="24"/>
        </w:rPr>
        <w:t>G</w:t>
      </w:r>
      <w:r w:rsidRPr="00786621">
        <w:rPr>
          <w:rFonts w:cstheme="minorHAnsi"/>
          <w:sz w:val="24"/>
          <w:szCs w:val="24"/>
        </w:rPr>
        <w:t>rupa nie dokonywała w roku sprawozdawczym wspólnych przedsięwzięć z innymi podmiotami, poza wymienionymi w punkcie niniejszego sprawozdania „Pozostałe informacje – wspólne przedsięwzięcia z innymi podmiotami</w:t>
      </w:r>
      <w:r w:rsidRPr="00F372F8">
        <w:rPr>
          <w:rFonts w:cstheme="minorHAnsi"/>
          <w:sz w:val="24"/>
          <w:szCs w:val="24"/>
        </w:rPr>
        <w:t>”</w:t>
      </w:r>
      <w:bookmarkEnd w:id="1270"/>
      <w:bookmarkEnd w:id="1271"/>
      <w:bookmarkEnd w:id="1272"/>
      <w:bookmarkEnd w:id="1273"/>
    </w:p>
    <w:p w14:paraId="08572F2D" w14:textId="09E107E8" w:rsidR="00BA4622" w:rsidRPr="00786621" w:rsidRDefault="00BA4622">
      <w:pPr>
        <w:pStyle w:val="Tekstpodstawowy"/>
        <w:numPr>
          <w:ilvl w:val="0"/>
          <w:numId w:val="5"/>
        </w:numPr>
        <w:ind w:left="425" w:hanging="425"/>
        <w:jc w:val="both"/>
        <w:rPr>
          <w:rFonts w:asciiTheme="minorHAnsi" w:hAnsiTheme="minorHAnsi" w:cstheme="minorHAnsi"/>
          <w:szCs w:val="24"/>
        </w:rPr>
      </w:pPr>
      <w:bookmarkStart w:id="1274" w:name="XBRLBlock_2141931433"/>
      <w:bookmarkStart w:id="1275" w:name="XBRLBlock__558804935"/>
      <w:r w:rsidRPr="00F372F8">
        <w:rPr>
          <w:rFonts w:asciiTheme="minorHAnsi" w:hAnsiTheme="minorHAnsi" w:cstheme="minorHAnsi"/>
          <w:szCs w:val="24"/>
        </w:rPr>
        <w:t>P</w:t>
      </w:r>
      <w:r w:rsidRPr="00786621">
        <w:rPr>
          <w:rFonts w:asciiTheme="minorHAnsi" w:hAnsiTheme="minorHAnsi" w:cstheme="minorHAnsi"/>
          <w:szCs w:val="24"/>
        </w:rPr>
        <w:t>rzeciętne zatrudnienie w grupach zawodowych wyniosło:</w:t>
      </w:r>
    </w:p>
    <w:p w14:paraId="13B978B0" w14:textId="1B7F7059" w:rsidR="00BA4622" w:rsidRPr="00786621" w:rsidRDefault="00BA4622" w:rsidP="00794ECE">
      <w:pPr>
        <w:spacing w:after="0" w:line="240" w:lineRule="auto"/>
        <w:ind w:left="360"/>
        <w:jc w:val="both"/>
        <w:rPr>
          <w:rFonts w:cstheme="minorHAnsi"/>
          <w:sz w:val="24"/>
        </w:rPr>
      </w:pPr>
      <w:r w:rsidRPr="00786621">
        <w:rPr>
          <w:rFonts w:cstheme="minorHAnsi"/>
          <w:sz w:val="24"/>
        </w:rPr>
        <w:t>W roku 202</w:t>
      </w:r>
      <w:r w:rsidR="005F1BA2">
        <w:rPr>
          <w:rFonts w:cstheme="minorHAnsi"/>
          <w:sz w:val="24"/>
        </w:rPr>
        <w:t>3</w:t>
      </w:r>
      <w:r w:rsidRPr="00786621">
        <w:rPr>
          <w:rFonts w:cstheme="minorHAnsi"/>
          <w:sz w:val="24"/>
        </w:rPr>
        <w:t xml:space="preserve"> zatrudnienie ogółem </w:t>
      </w:r>
      <w:r w:rsidR="00FE1A1B">
        <w:rPr>
          <w:rFonts w:cstheme="minorHAnsi"/>
          <w:sz w:val="24"/>
        </w:rPr>
        <w:t>4 971</w:t>
      </w:r>
      <w:r w:rsidRPr="00786621">
        <w:rPr>
          <w:rFonts w:cstheme="minorHAnsi"/>
          <w:sz w:val="24"/>
        </w:rPr>
        <w:t xml:space="preserve"> osób, </w:t>
      </w:r>
    </w:p>
    <w:p w14:paraId="4D57B946" w14:textId="4E93CD51" w:rsidR="00BA4622" w:rsidRPr="00786621" w:rsidRDefault="00BA4622" w:rsidP="00794ECE">
      <w:pPr>
        <w:spacing w:after="0" w:line="240" w:lineRule="auto"/>
        <w:ind w:left="360"/>
        <w:jc w:val="both"/>
        <w:rPr>
          <w:rFonts w:cstheme="minorHAnsi"/>
          <w:sz w:val="24"/>
        </w:rPr>
      </w:pPr>
      <w:r w:rsidRPr="00786621">
        <w:rPr>
          <w:rFonts w:cstheme="minorHAnsi"/>
          <w:sz w:val="24"/>
        </w:rPr>
        <w:t>W roku 202</w:t>
      </w:r>
      <w:r w:rsidR="005F1BA2">
        <w:rPr>
          <w:rFonts w:cstheme="minorHAnsi"/>
          <w:sz w:val="24"/>
        </w:rPr>
        <w:t>2</w:t>
      </w:r>
      <w:r w:rsidRPr="00786621">
        <w:rPr>
          <w:rFonts w:cstheme="minorHAnsi"/>
          <w:sz w:val="24"/>
        </w:rPr>
        <w:t xml:space="preserve"> zatrudnienie 5 </w:t>
      </w:r>
      <w:r w:rsidR="005F1BA2">
        <w:rPr>
          <w:rFonts w:cstheme="minorHAnsi"/>
          <w:sz w:val="24"/>
        </w:rPr>
        <w:t>093</w:t>
      </w:r>
      <w:r w:rsidRPr="00786621">
        <w:rPr>
          <w:rFonts w:cstheme="minorHAnsi"/>
          <w:sz w:val="24"/>
        </w:rPr>
        <w:t xml:space="preserve"> osób</w:t>
      </w:r>
      <w:r w:rsidR="00DA5B8F" w:rsidRPr="00786621">
        <w:rPr>
          <w:rFonts w:cstheme="minorHAnsi"/>
          <w:sz w:val="24"/>
        </w:rPr>
        <w:t>.</w:t>
      </w:r>
      <w:r w:rsidR="00DA5B8F" w:rsidRPr="00F372F8">
        <w:rPr>
          <w:rFonts w:cstheme="minorHAnsi"/>
          <w:sz w:val="24"/>
        </w:rPr>
        <w:t> </w:t>
      </w:r>
      <w:bookmarkEnd w:id="1274"/>
      <w:bookmarkEnd w:id="1275"/>
    </w:p>
    <w:p w14:paraId="2B89E64F" w14:textId="4BEE2EE8" w:rsidR="00BA4622" w:rsidRPr="00786621" w:rsidRDefault="00ED5ABB">
      <w:pPr>
        <w:pStyle w:val="Tekstpodstawowy"/>
        <w:numPr>
          <w:ilvl w:val="0"/>
          <w:numId w:val="5"/>
        </w:numPr>
        <w:ind w:left="425" w:hanging="425"/>
        <w:jc w:val="both"/>
        <w:rPr>
          <w:rFonts w:asciiTheme="minorHAnsi" w:hAnsiTheme="minorHAnsi" w:cstheme="minorHAnsi"/>
          <w:szCs w:val="24"/>
        </w:rPr>
      </w:pPr>
      <w:bookmarkStart w:id="1276" w:name="XBRLBlock__1911041449"/>
      <w:bookmarkStart w:id="1277" w:name="XBRLBlock_667235187"/>
      <w:bookmarkStart w:id="1278" w:name="XBRLBlock__1399524015"/>
      <w:bookmarkStart w:id="1279" w:name="XBRLBlock_2108910879"/>
      <w:r w:rsidRPr="00F372F8">
        <w:rPr>
          <w:rFonts w:asciiTheme="minorHAnsi" w:hAnsiTheme="minorHAnsi" w:cstheme="minorHAnsi"/>
          <w:szCs w:val="24"/>
        </w:rPr>
        <w:t>G</w:t>
      </w:r>
      <w:r w:rsidRPr="00786621">
        <w:rPr>
          <w:rFonts w:asciiTheme="minorHAnsi" w:hAnsiTheme="minorHAnsi" w:cstheme="minorHAnsi"/>
          <w:szCs w:val="24"/>
        </w:rPr>
        <w:t>rupa Kapitałowa na dzień bilansowy posiada niżej wymienione zobowiązania warunkowe pozabilansowe:</w:t>
      </w:r>
    </w:p>
    <w:p w14:paraId="341E2326" w14:textId="77777777" w:rsidR="005F1BA2" w:rsidRPr="00794ECE" w:rsidRDefault="005F1BA2">
      <w:pPr>
        <w:numPr>
          <w:ilvl w:val="0"/>
          <w:numId w:val="35"/>
        </w:numPr>
        <w:spacing w:after="0" w:line="240" w:lineRule="auto"/>
        <w:jc w:val="both"/>
        <w:rPr>
          <w:rFonts w:cstheme="minorHAnsi"/>
          <w:sz w:val="24"/>
          <w:szCs w:val="24"/>
        </w:rPr>
      </w:pPr>
      <w:r w:rsidRPr="00794ECE">
        <w:rPr>
          <w:rFonts w:cstheme="minorHAnsi"/>
          <w:sz w:val="24"/>
          <w:szCs w:val="24"/>
        </w:rPr>
        <w:t>gwarancje dobrego wykonania dotyczące produkcji i montażu barier drogowych o łącznej wysokości 25 222 tys. zł,</w:t>
      </w:r>
    </w:p>
    <w:p w14:paraId="0337255A" w14:textId="77777777" w:rsidR="005F1BA2" w:rsidRPr="00794ECE" w:rsidRDefault="005F1BA2">
      <w:pPr>
        <w:numPr>
          <w:ilvl w:val="0"/>
          <w:numId w:val="35"/>
        </w:numPr>
        <w:spacing w:after="0" w:line="240" w:lineRule="auto"/>
        <w:jc w:val="both"/>
        <w:rPr>
          <w:rFonts w:cstheme="minorHAnsi"/>
          <w:sz w:val="24"/>
          <w:szCs w:val="24"/>
        </w:rPr>
      </w:pPr>
      <w:r w:rsidRPr="00794ECE">
        <w:rPr>
          <w:rFonts w:cstheme="minorHAnsi"/>
          <w:sz w:val="24"/>
          <w:szCs w:val="24"/>
        </w:rPr>
        <w:t xml:space="preserve">gwarancje i poręczenia weksli udzielone przez ZGH „Bolesław” S.A. w kwocie 16 889 tys. zł. </w:t>
      </w:r>
    </w:p>
    <w:p w14:paraId="75A0982D" w14:textId="77777777" w:rsidR="005F1BA2" w:rsidRPr="00794ECE" w:rsidRDefault="005F1BA2">
      <w:pPr>
        <w:numPr>
          <w:ilvl w:val="0"/>
          <w:numId w:val="35"/>
        </w:numPr>
        <w:spacing w:after="0" w:line="240" w:lineRule="auto"/>
        <w:jc w:val="both"/>
        <w:rPr>
          <w:rFonts w:cstheme="minorHAnsi"/>
          <w:sz w:val="24"/>
          <w:szCs w:val="24"/>
        </w:rPr>
      </w:pPr>
      <w:r w:rsidRPr="00794ECE">
        <w:rPr>
          <w:rFonts w:cstheme="minorHAnsi"/>
          <w:sz w:val="24"/>
          <w:szCs w:val="24"/>
        </w:rPr>
        <w:t xml:space="preserve">ZGH „Bolesław” S.A. wystawił weksle w związku z zawartymi umowami </w:t>
      </w:r>
      <w:r w:rsidRPr="00794ECE">
        <w:rPr>
          <w:rFonts w:cstheme="minorHAnsi"/>
          <w:sz w:val="24"/>
          <w:szCs w:val="24"/>
        </w:rPr>
        <w:br/>
        <w:t xml:space="preserve">o dofinansowanie projektów inwestycyjnych z Narodowym Centrum Badań i Rozwoju na kwotę 60,5 mln zł. </w:t>
      </w:r>
    </w:p>
    <w:p w14:paraId="42590BA0" w14:textId="77777777" w:rsidR="00826F71" w:rsidRDefault="005F1BA2">
      <w:pPr>
        <w:numPr>
          <w:ilvl w:val="0"/>
          <w:numId w:val="35"/>
        </w:numPr>
        <w:spacing w:after="0" w:line="240" w:lineRule="auto"/>
        <w:jc w:val="both"/>
        <w:rPr>
          <w:rFonts w:cstheme="minorHAnsi"/>
          <w:sz w:val="24"/>
          <w:szCs w:val="24"/>
        </w:rPr>
      </w:pPr>
      <w:r w:rsidRPr="00794ECE">
        <w:rPr>
          <w:rFonts w:cstheme="minorHAnsi"/>
          <w:sz w:val="24"/>
          <w:szCs w:val="24"/>
        </w:rPr>
        <w:t>ZGH „Bolesław” S.A. w IV kwartale 2019 r. ustanowiło w formie gwarancji bankowych zabezpieczenie roszczeń posiadacza odpadów na rzecz Marszałka Województwa Małopolskiego w łącznej kwocie 9 582 100 zł. Zabezpieczenie w kwocie 9 111,0 tys. zł dotyczy instalacji pieców obrotowych służących do produkcji koncentratu cynkowego z odpadowych materiałów cynkonośnych w procesie przewałowym. Drugie zabezpieczenie w kwocie 21,1 tys. zł dotyczy instalacji do produkcji cynku elektrolitycznego oraz jego stopów. Trzecie, w kwocie 450 tys. zł obejmuje instalację do przetwarzania odpadów w procesie odzysku</w:t>
      </w:r>
      <w:r w:rsidR="00826F71">
        <w:rPr>
          <w:rFonts w:cstheme="minorHAnsi"/>
          <w:sz w:val="24"/>
          <w:szCs w:val="24"/>
        </w:rPr>
        <w:t>.</w:t>
      </w:r>
    </w:p>
    <w:p w14:paraId="5A676126" w14:textId="4515DCAD" w:rsidR="00BA4622" w:rsidRPr="00826F71" w:rsidRDefault="00826F71" w:rsidP="00826F71">
      <w:pPr>
        <w:numPr>
          <w:ilvl w:val="0"/>
          <w:numId w:val="35"/>
        </w:numPr>
        <w:spacing w:after="0" w:line="240" w:lineRule="auto"/>
        <w:jc w:val="both"/>
        <w:rPr>
          <w:rFonts w:cstheme="minorHAnsi"/>
          <w:sz w:val="24"/>
          <w:szCs w:val="24"/>
        </w:rPr>
      </w:pPr>
      <w:r w:rsidRPr="00826F71">
        <w:rPr>
          <w:rFonts w:cstheme="minorHAnsi"/>
          <w:sz w:val="24"/>
          <w:szCs w:val="24"/>
        </w:rPr>
        <w:t>Toczące się postępowania upadłościowe i układowe i sądowe obejmują wierzytelności Grupy na łączną kwotę 9 117 tys. zł, z czego na Stalprodukt S.A. przypada kwota 1 414 tys. zł, a na ZGH „Bolesław” S.A. 7 703 tys. zł. W okresie sprawozdawczym nie zostały wszczęte ani nie toczą się przed sądem lub organem administracji publicznej inne istotne postępowania dotyczące zobowiązań lub wierzytelności, które mogłyby mieć istotny wpływ na przyszłe wyniki i sytuację finansową Grupy</w:t>
      </w:r>
      <w:r w:rsidR="00BA4622" w:rsidRPr="009F76FC">
        <w:rPr>
          <w:rFonts w:cstheme="minorHAnsi"/>
          <w:sz w:val="24"/>
          <w:szCs w:val="24"/>
        </w:rPr>
        <w:t>.</w:t>
      </w:r>
      <w:bookmarkEnd w:id="1276"/>
      <w:bookmarkEnd w:id="1277"/>
      <w:bookmarkEnd w:id="1278"/>
      <w:bookmarkEnd w:id="1279"/>
    </w:p>
    <w:p w14:paraId="40ECC369" w14:textId="77777777" w:rsidR="001B06AA" w:rsidRDefault="001B06AA" w:rsidP="00794ECE">
      <w:pPr>
        <w:spacing w:after="0" w:line="240" w:lineRule="auto"/>
        <w:jc w:val="both"/>
        <w:rPr>
          <w:rFonts w:ascii="Calibri" w:hAnsi="Calibri" w:cs="Calibri"/>
          <w:sz w:val="24"/>
          <w:highlight w:val="yellow"/>
        </w:rPr>
      </w:pPr>
    </w:p>
    <w:p w14:paraId="1CDB0BDB" w14:textId="77777777" w:rsidR="00786621" w:rsidRPr="00786621" w:rsidRDefault="00786621" w:rsidP="00794ECE">
      <w:pPr>
        <w:spacing w:after="0" w:line="240" w:lineRule="auto"/>
        <w:jc w:val="both"/>
        <w:rPr>
          <w:rFonts w:cstheme="minorHAnsi"/>
          <w:color w:val="000000"/>
          <w:sz w:val="24"/>
          <w:szCs w:val="24"/>
        </w:rPr>
      </w:pPr>
    </w:p>
    <w:p w14:paraId="30620B79" w14:textId="1B28DA49" w:rsidR="00F1304B" w:rsidRPr="00F1304B" w:rsidRDefault="00281550">
      <w:pPr>
        <w:pStyle w:val="Tekstpodstawowy"/>
        <w:numPr>
          <w:ilvl w:val="0"/>
          <w:numId w:val="5"/>
        </w:numPr>
        <w:jc w:val="both"/>
        <w:rPr>
          <w:rFonts w:asciiTheme="minorHAnsi" w:hAnsiTheme="minorHAnsi" w:cstheme="minorHAnsi"/>
        </w:rPr>
      </w:pPr>
      <w:bookmarkStart w:id="1280" w:name="XBRLBlock__385906963"/>
      <w:bookmarkStart w:id="1281" w:name="XBRLBlock_1095426247"/>
      <w:r w:rsidRPr="00F372F8">
        <w:rPr>
          <w:rFonts w:asciiTheme="minorHAnsi" w:eastAsiaTheme="minorHAnsi" w:hAnsiTheme="minorHAnsi" w:cstheme="minorHAnsi"/>
          <w:szCs w:val="24"/>
        </w:rPr>
        <w:t>W</w:t>
      </w:r>
      <w:r w:rsidRPr="00F1304B">
        <w:rPr>
          <w:rFonts w:asciiTheme="minorHAnsi" w:eastAsiaTheme="minorHAnsi" w:hAnsiTheme="minorHAnsi" w:cstheme="minorHAnsi"/>
          <w:szCs w:val="24"/>
        </w:rPr>
        <w:t xml:space="preserve"> </w:t>
      </w:r>
      <w:r w:rsidR="00F1304B" w:rsidRPr="00F1304B">
        <w:rPr>
          <w:rFonts w:asciiTheme="minorHAnsi" w:hAnsiTheme="minorHAnsi" w:cstheme="minorHAnsi"/>
          <w:szCs w:val="24"/>
        </w:rPr>
        <w:t xml:space="preserve">ramach kontynuacji rządowego programu z 2022 roku w </w:t>
      </w:r>
      <w:proofErr w:type="gramStart"/>
      <w:r w:rsidR="00F1304B" w:rsidRPr="00F1304B">
        <w:rPr>
          <w:rFonts w:asciiTheme="minorHAnsi" w:hAnsiTheme="minorHAnsi" w:cstheme="minorHAnsi"/>
          <w:szCs w:val="24"/>
        </w:rPr>
        <w:t>IV  kwartale</w:t>
      </w:r>
      <w:proofErr w:type="gramEnd"/>
      <w:r w:rsidR="00F1304B" w:rsidRPr="00F1304B">
        <w:rPr>
          <w:rFonts w:asciiTheme="minorHAnsi" w:hAnsiTheme="minorHAnsi" w:cstheme="minorHAnsi"/>
          <w:szCs w:val="24"/>
        </w:rPr>
        <w:t xml:space="preserve"> 2023 r. uruchomiony został rządowy program pod nazwą „Pomoc dla przemysłu energochłonnego związana z cenami gazu ziemnego i energii elektrycznej w 2023 r.”. </w:t>
      </w:r>
      <w:r w:rsidR="00F1304B" w:rsidRPr="00F1304B">
        <w:rPr>
          <w:rFonts w:asciiTheme="minorHAnsi" w:hAnsiTheme="minorHAnsi" w:cstheme="minorHAnsi"/>
        </w:rPr>
        <w:t xml:space="preserve">Otrzymana kwota pomocy finansowej wynosi łącznie 57,3 mln zł, w tym 41,4 mln zł przypada na ZGH </w:t>
      </w:r>
      <w:r w:rsidR="00F1304B" w:rsidRPr="00F1304B">
        <w:rPr>
          <w:rFonts w:asciiTheme="minorHAnsi" w:hAnsiTheme="minorHAnsi" w:cstheme="minorHAnsi"/>
        </w:rPr>
        <w:lastRenderedPageBreak/>
        <w:t>„Bolesław” S.A., natomiast 15,9 mln zł – na Stalprodukt S.A.  Kwotę ujęto w sprawozdaniu z zysków i strat na poziomie pozostałych przychodów operacyjnych.</w:t>
      </w:r>
    </w:p>
    <w:p w14:paraId="27F0D6E1" w14:textId="77777777" w:rsidR="00F1304B" w:rsidRPr="00F1304B" w:rsidRDefault="00F1304B">
      <w:pPr>
        <w:pStyle w:val="Tekstpodstawowy"/>
        <w:numPr>
          <w:ilvl w:val="0"/>
          <w:numId w:val="5"/>
        </w:numPr>
        <w:jc w:val="both"/>
        <w:rPr>
          <w:rFonts w:asciiTheme="minorHAnsi" w:eastAsiaTheme="minorHAnsi" w:hAnsiTheme="minorHAnsi" w:cstheme="minorHAnsi"/>
          <w:color w:val="000000"/>
          <w:szCs w:val="24"/>
        </w:rPr>
      </w:pPr>
      <w:r w:rsidRPr="00F1304B">
        <w:rPr>
          <w:rFonts w:asciiTheme="minorHAnsi" w:hAnsiTheme="minorHAnsi" w:cstheme="minorHAnsi"/>
        </w:rPr>
        <w:t xml:space="preserve">9. </w:t>
      </w:r>
      <w:r w:rsidRPr="00F1304B">
        <w:rPr>
          <w:rFonts w:asciiTheme="minorHAnsi" w:hAnsiTheme="minorHAnsi" w:cstheme="minorHAnsi"/>
          <w:szCs w:val="24"/>
        </w:rPr>
        <w:t>Celem urealnienia kosztów wytworzenia produktów w IV kwartale 2023 roku ZGH „Bolesław” S.A. dokonała zmniejszenia kosztów zakupu energii elektrycznej z tytułu rekompensaty do cen energii elektrycznej. Łączna wartość zmniejszenia kosztów z tytułu rekompensaty w okresie 12 miesięcy 2023 r. wynosi 98 034 tys. zł. Dotację tę jednostka zależna otrzyma w dniu 31.10.2024 roku</w:t>
      </w:r>
    </w:p>
    <w:p w14:paraId="56D5DA63" w14:textId="7FD7360C" w:rsidR="00281550" w:rsidRPr="00F372F8" w:rsidRDefault="00281550" w:rsidP="00794ECE">
      <w:pPr>
        <w:pStyle w:val="Tekstpodstawowy"/>
        <w:ind w:left="425"/>
        <w:jc w:val="both"/>
        <w:rPr>
          <w:rFonts w:asciiTheme="minorHAnsi" w:eastAsiaTheme="minorHAnsi" w:hAnsiTheme="minorHAnsi" w:cstheme="minorHAnsi"/>
          <w:color w:val="000000"/>
          <w:szCs w:val="24"/>
        </w:rPr>
      </w:pPr>
      <w:r w:rsidRPr="00F372F8">
        <w:rPr>
          <w:rFonts w:asciiTheme="minorHAnsi" w:hAnsiTheme="minorHAnsi" w:cstheme="minorHAnsi"/>
          <w:color w:val="000000"/>
          <w:szCs w:val="24"/>
        </w:rPr>
        <w:t>.</w:t>
      </w:r>
      <w:bookmarkEnd w:id="1280"/>
      <w:bookmarkEnd w:id="1281"/>
    </w:p>
    <w:p w14:paraId="4909E660" w14:textId="77777777" w:rsidR="005F1BA2" w:rsidRDefault="005F1BA2" w:rsidP="00794ECE">
      <w:pPr>
        <w:pStyle w:val="Tekstpodstawowy"/>
        <w:jc w:val="both"/>
        <w:rPr>
          <w:rFonts w:asciiTheme="minorHAnsi" w:hAnsiTheme="minorHAnsi" w:cstheme="minorHAnsi"/>
        </w:rPr>
      </w:pPr>
    </w:p>
    <w:p w14:paraId="737117A0" w14:textId="54A45241" w:rsidR="00281550" w:rsidRPr="00786621" w:rsidRDefault="00281550" w:rsidP="00794ECE">
      <w:pPr>
        <w:spacing w:after="0" w:line="240" w:lineRule="auto"/>
        <w:jc w:val="both"/>
        <w:rPr>
          <w:rFonts w:cstheme="minorHAnsi"/>
          <w:color w:val="000000"/>
          <w:sz w:val="24"/>
          <w:szCs w:val="24"/>
        </w:rPr>
      </w:pPr>
    </w:p>
    <w:p w14:paraId="08717461" w14:textId="77777777" w:rsidR="00CE19DE" w:rsidRPr="00786621" w:rsidRDefault="00CE19DE">
      <w:pPr>
        <w:pStyle w:val="Akapitzlist"/>
        <w:numPr>
          <w:ilvl w:val="0"/>
          <w:numId w:val="5"/>
        </w:numPr>
        <w:spacing w:after="0" w:line="240" w:lineRule="auto"/>
        <w:ind w:left="284" w:hanging="284"/>
        <w:jc w:val="both"/>
        <w:rPr>
          <w:rFonts w:cstheme="minorHAnsi"/>
          <w:sz w:val="24"/>
          <w:szCs w:val="24"/>
        </w:rPr>
      </w:pPr>
      <w:bookmarkStart w:id="1282" w:name="XBRLBlock__178296132"/>
      <w:bookmarkStart w:id="1283" w:name="XBRLBlock_229779243"/>
      <w:r w:rsidRPr="00F372F8">
        <w:rPr>
          <w:rFonts w:cstheme="minorHAnsi"/>
          <w:sz w:val="24"/>
          <w:szCs w:val="24"/>
        </w:rPr>
        <w:t>W</w:t>
      </w:r>
      <w:r w:rsidRPr="00786621">
        <w:rPr>
          <w:rFonts w:cstheme="minorHAnsi"/>
          <w:sz w:val="24"/>
          <w:szCs w:val="24"/>
        </w:rPr>
        <w:t xml:space="preserve">ynagrodzenie firmy audytorskiej wyniosło: </w:t>
      </w:r>
    </w:p>
    <w:p w14:paraId="038A5AA6" w14:textId="21A4B39A" w:rsidR="00CE19DE" w:rsidRPr="00786621" w:rsidRDefault="00CE19DE">
      <w:pPr>
        <w:pStyle w:val="Default"/>
        <w:numPr>
          <w:ilvl w:val="0"/>
          <w:numId w:val="6"/>
        </w:numPr>
        <w:spacing w:after="45"/>
        <w:jc w:val="both"/>
        <w:rPr>
          <w:rFonts w:asciiTheme="minorHAnsi" w:hAnsiTheme="minorHAnsi" w:cstheme="minorHAnsi"/>
        </w:rPr>
      </w:pPr>
      <w:r w:rsidRPr="00786621">
        <w:rPr>
          <w:rFonts w:asciiTheme="minorHAnsi" w:hAnsiTheme="minorHAnsi" w:cstheme="minorHAnsi"/>
        </w:rPr>
        <w:t>za przegląd półrocznego sprawozdania jednostkowego – 2</w:t>
      </w:r>
      <w:r w:rsidR="005F1BA2">
        <w:rPr>
          <w:rFonts w:asciiTheme="minorHAnsi" w:hAnsiTheme="minorHAnsi" w:cstheme="minorHAnsi"/>
        </w:rPr>
        <w:t>9</w:t>
      </w:r>
      <w:r w:rsidRPr="00786621">
        <w:rPr>
          <w:rFonts w:asciiTheme="minorHAnsi" w:hAnsiTheme="minorHAnsi" w:cstheme="minorHAnsi"/>
        </w:rPr>
        <w:t xml:space="preserve">.000 zł; </w:t>
      </w:r>
    </w:p>
    <w:p w14:paraId="6DC448A0" w14:textId="5AFD5EC7" w:rsidR="00CE19DE" w:rsidRPr="00786621" w:rsidRDefault="00CE19DE">
      <w:pPr>
        <w:pStyle w:val="Default"/>
        <w:numPr>
          <w:ilvl w:val="0"/>
          <w:numId w:val="6"/>
        </w:numPr>
        <w:jc w:val="both"/>
        <w:rPr>
          <w:rFonts w:asciiTheme="minorHAnsi" w:hAnsiTheme="minorHAnsi" w:cstheme="minorHAnsi"/>
        </w:rPr>
      </w:pPr>
      <w:r w:rsidRPr="00786621">
        <w:rPr>
          <w:rFonts w:asciiTheme="minorHAnsi" w:hAnsiTheme="minorHAnsi" w:cstheme="minorHAnsi"/>
        </w:rPr>
        <w:t xml:space="preserve">za przegląd półrocznego sprawozdania skonsolidowanego – </w:t>
      </w:r>
      <w:r w:rsidR="00ED5ABB" w:rsidRPr="00786621">
        <w:rPr>
          <w:rFonts w:asciiTheme="minorHAnsi" w:hAnsiTheme="minorHAnsi" w:cstheme="minorHAnsi"/>
        </w:rPr>
        <w:t>2</w:t>
      </w:r>
      <w:r w:rsidR="005F1BA2">
        <w:rPr>
          <w:rFonts w:asciiTheme="minorHAnsi" w:hAnsiTheme="minorHAnsi" w:cstheme="minorHAnsi"/>
        </w:rPr>
        <w:t>7</w:t>
      </w:r>
      <w:r w:rsidRPr="00786621">
        <w:rPr>
          <w:rFonts w:asciiTheme="minorHAnsi" w:hAnsiTheme="minorHAnsi" w:cstheme="minorHAnsi"/>
        </w:rPr>
        <w:t xml:space="preserve">.000 zł. </w:t>
      </w:r>
    </w:p>
    <w:p w14:paraId="1E23166B" w14:textId="77777777" w:rsidR="00CE19DE" w:rsidRPr="00786621" w:rsidRDefault="00CE19DE" w:rsidP="00794ECE">
      <w:pPr>
        <w:pStyle w:val="Default"/>
        <w:ind w:firstLine="360"/>
        <w:jc w:val="both"/>
        <w:rPr>
          <w:rFonts w:asciiTheme="minorHAnsi" w:hAnsiTheme="minorHAnsi" w:cstheme="minorHAnsi"/>
        </w:rPr>
      </w:pPr>
      <w:r w:rsidRPr="00786621">
        <w:rPr>
          <w:rFonts w:asciiTheme="minorHAnsi" w:hAnsiTheme="minorHAnsi" w:cstheme="minorHAnsi"/>
        </w:rPr>
        <w:t xml:space="preserve">Ponadto cena za badanie rocznych sprawozdań finansowych wyniesie: </w:t>
      </w:r>
    </w:p>
    <w:p w14:paraId="431FB6C0" w14:textId="728B9BB5" w:rsidR="00CE19DE" w:rsidRPr="00786621" w:rsidRDefault="00CE19DE">
      <w:pPr>
        <w:pStyle w:val="Default"/>
        <w:numPr>
          <w:ilvl w:val="0"/>
          <w:numId w:val="8"/>
        </w:numPr>
        <w:spacing w:after="44"/>
        <w:jc w:val="both"/>
        <w:rPr>
          <w:rFonts w:asciiTheme="minorHAnsi" w:hAnsiTheme="minorHAnsi" w:cstheme="minorHAnsi"/>
        </w:rPr>
      </w:pPr>
      <w:r w:rsidRPr="00786621">
        <w:rPr>
          <w:rFonts w:asciiTheme="minorHAnsi" w:hAnsiTheme="minorHAnsi" w:cstheme="minorHAnsi"/>
        </w:rPr>
        <w:t xml:space="preserve">jednostkowe sprawozdanie finansowe – </w:t>
      </w:r>
      <w:r w:rsidR="00ED5ABB" w:rsidRPr="00786621">
        <w:rPr>
          <w:rFonts w:asciiTheme="minorHAnsi" w:hAnsiTheme="minorHAnsi" w:cstheme="minorHAnsi"/>
        </w:rPr>
        <w:t>6</w:t>
      </w:r>
      <w:r w:rsidR="005F1BA2">
        <w:rPr>
          <w:rFonts w:asciiTheme="minorHAnsi" w:hAnsiTheme="minorHAnsi" w:cstheme="minorHAnsi"/>
        </w:rPr>
        <w:t>9</w:t>
      </w:r>
      <w:r w:rsidRPr="00786621">
        <w:rPr>
          <w:rFonts w:asciiTheme="minorHAnsi" w:hAnsiTheme="minorHAnsi" w:cstheme="minorHAnsi"/>
        </w:rPr>
        <w:t xml:space="preserve">.000 zł; </w:t>
      </w:r>
    </w:p>
    <w:p w14:paraId="32B2C036" w14:textId="1239CC76" w:rsidR="00CE19DE" w:rsidRPr="00786621" w:rsidRDefault="00CE19DE">
      <w:pPr>
        <w:pStyle w:val="Default"/>
        <w:numPr>
          <w:ilvl w:val="0"/>
          <w:numId w:val="7"/>
        </w:numPr>
        <w:jc w:val="both"/>
        <w:rPr>
          <w:rFonts w:asciiTheme="minorHAnsi" w:hAnsiTheme="minorHAnsi" w:cstheme="minorHAnsi"/>
        </w:rPr>
      </w:pPr>
      <w:r w:rsidRPr="00786621">
        <w:rPr>
          <w:rFonts w:asciiTheme="minorHAnsi" w:hAnsiTheme="minorHAnsi" w:cstheme="minorHAnsi"/>
        </w:rPr>
        <w:t>skonsolidowane sprawozdanie finansowe – 3</w:t>
      </w:r>
      <w:r w:rsidR="005F1BA2">
        <w:rPr>
          <w:rFonts w:asciiTheme="minorHAnsi" w:hAnsiTheme="minorHAnsi" w:cstheme="minorHAnsi"/>
        </w:rPr>
        <w:t>5</w:t>
      </w:r>
      <w:r w:rsidRPr="00786621">
        <w:rPr>
          <w:rFonts w:asciiTheme="minorHAnsi" w:hAnsiTheme="minorHAnsi" w:cstheme="minorHAnsi"/>
        </w:rPr>
        <w:t>.000 zł.</w:t>
      </w:r>
      <w:r w:rsidR="00DA5B8F" w:rsidRPr="00F372F8">
        <w:rPr>
          <w:rFonts w:asciiTheme="minorHAnsi" w:hAnsiTheme="minorHAnsi" w:cstheme="minorHAnsi"/>
        </w:rPr>
        <w:t> </w:t>
      </w:r>
      <w:bookmarkEnd w:id="1282"/>
      <w:bookmarkEnd w:id="1283"/>
    </w:p>
    <w:p w14:paraId="6EBDC164" w14:textId="7A2D1948" w:rsidR="002D7E71" w:rsidRPr="00786621" w:rsidRDefault="00CE19DE">
      <w:pPr>
        <w:pStyle w:val="Akapitzlist"/>
        <w:numPr>
          <w:ilvl w:val="0"/>
          <w:numId w:val="5"/>
        </w:numPr>
        <w:spacing w:after="0" w:line="240" w:lineRule="auto"/>
        <w:ind w:left="284" w:hanging="284"/>
        <w:jc w:val="both"/>
        <w:rPr>
          <w:rFonts w:cstheme="minorHAnsi"/>
          <w:sz w:val="24"/>
        </w:rPr>
      </w:pPr>
      <w:bookmarkStart w:id="1284" w:name="XBRLBlock_1666716722"/>
      <w:bookmarkStart w:id="1285" w:name="XBRLBlock__1354149188"/>
      <w:bookmarkStart w:id="1286" w:name="XBRLBlock_1344644612"/>
      <w:r w:rsidRPr="00F372F8">
        <w:rPr>
          <w:rFonts w:cstheme="minorHAnsi"/>
          <w:sz w:val="24"/>
        </w:rPr>
        <w:t>Z</w:t>
      </w:r>
      <w:r w:rsidRPr="00786621">
        <w:rPr>
          <w:rFonts w:cstheme="minorHAnsi"/>
          <w:sz w:val="24"/>
        </w:rPr>
        <w:t>arówno Stalprodukt S.A. jak i jednostki od niej zależne nie udzielały pożyczek, zaliczek, kredytów, pożyczek, gwarancji i poręczeń członkom Zarządu i Rady Nadzorczej, za wyjątkiem pożyczek z ZFŚS</w:t>
      </w:r>
      <w:r w:rsidRPr="00F372F8">
        <w:rPr>
          <w:rFonts w:cstheme="minorHAnsi"/>
          <w:sz w:val="24"/>
        </w:rPr>
        <w:t>.</w:t>
      </w:r>
      <w:bookmarkEnd w:id="1284"/>
      <w:bookmarkEnd w:id="1285"/>
      <w:bookmarkEnd w:id="1286"/>
    </w:p>
    <w:p w14:paraId="42ACDEA5" w14:textId="2F2FE3DB" w:rsidR="00CE19DE" w:rsidRPr="00786621" w:rsidRDefault="00CE19DE">
      <w:pPr>
        <w:pStyle w:val="Akapitzlist"/>
        <w:numPr>
          <w:ilvl w:val="0"/>
          <w:numId w:val="5"/>
        </w:numPr>
        <w:spacing w:after="0" w:line="240" w:lineRule="auto"/>
        <w:ind w:left="426" w:hanging="426"/>
        <w:jc w:val="both"/>
        <w:rPr>
          <w:rFonts w:cstheme="minorHAnsi"/>
          <w:color w:val="000000"/>
          <w:sz w:val="24"/>
          <w:szCs w:val="24"/>
        </w:rPr>
      </w:pPr>
      <w:bookmarkStart w:id="1287" w:name="XBRLBlock__927714991"/>
      <w:r w:rsidRPr="00F372F8">
        <w:rPr>
          <w:rFonts w:cstheme="minorHAnsi"/>
          <w:sz w:val="24"/>
        </w:rPr>
        <w:t>N</w:t>
      </w:r>
      <w:r w:rsidRPr="00786621">
        <w:rPr>
          <w:rFonts w:cstheme="minorHAnsi"/>
          <w:sz w:val="24"/>
        </w:rPr>
        <w:t>ie przedstawia się sprawozdania finansowego i porównywalnych danych finansowych skorygowanych o wskaźnik inflacji, ponieważ skumulowana średnioroczna stopa inflacji z okresu ostatnich trzech lat działalności nie osiągnęła wartości 100 %</w:t>
      </w:r>
      <w:r w:rsidRPr="00F372F8">
        <w:rPr>
          <w:rFonts w:cstheme="minorHAnsi"/>
          <w:sz w:val="24"/>
        </w:rPr>
        <w:t>.</w:t>
      </w:r>
      <w:bookmarkEnd w:id="1287"/>
    </w:p>
    <w:p w14:paraId="7CE649E3" w14:textId="77777777" w:rsidR="00CE19DE" w:rsidRPr="00786621" w:rsidRDefault="00CE19DE">
      <w:pPr>
        <w:pStyle w:val="Akapitzlist"/>
        <w:numPr>
          <w:ilvl w:val="0"/>
          <w:numId w:val="5"/>
        </w:numPr>
        <w:spacing w:line="240" w:lineRule="auto"/>
        <w:ind w:left="426" w:hanging="426"/>
        <w:jc w:val="both"/>
        <w:rPr>
          <w:rFonts w:cstheme="minorHAnsi"/>
          <w:color w:val="000000"/>
          <w:sz w:val="24"/>
          <w:szCs w:val="24"/>
        </w:rPr>
      </w:pPr>
      <w:bookmarkStart w:id="1288" w:name="XBRLBlock__1472918728"/>
      <w:bookmarkStart w:id="1289" w:name="XBRLBlock__1945532078"/>
      <w:bookmarkStart w:id="1290" w:name="XBRLBlock_x1147717623"/>
      <w:proofErr w:type="gramStart"/>
      <w:r w:rsidRPr="00F372F8">
        <w:rPr>
          <w:rFonts w:cstheme="minorHAnsi"/>
          <w:sz w:val="24"/>
        </w:rPr>
        <w:t>S</w:t>
      </w:r>
      <w:r w:rsidRPr="00786621">
        <w:rPr>
          <w:rFonts w:cstheme="minorHAnsi"/>
          <w:sz w:val="24"/>
        </w:rPr>
        <w:t>półka,</w:t>
      </w:r>
      <w:proofErr w:type="gramEnd"/>
      <w:r w:rsidRPr="00786621">
        <w:rPr>
          <w:rFonts w:cstheme="minorHAnsi"/>
          <w:sz w:val="24"/>
        </w:rPr>
        <w:t xml:space="preserve"> jako jednostka dominująca, sporządza skonsolidowane sprawozdanie finansowe metodą konsolidacji pełnej i obejmuje nim wszystkie jednostki zależne</w:t>
      </w:r>
      <w:r w:rsidRPr="00F372F8">
        <w:rPr>
          <w:rFonts w:cstheme="minorHAnsi"/>
          <w:sz w:val="24"/>
        </w:rPr>
        <w:t>.</w:t>
      </w:r>
      <w:bookmarkEnd w:id="1288"/>
      <w:bookmarkEnd w:id="1289"/>
      <w:bookmarkEnd w:id="1290"/>
    </w:p>
    <w:p w14:paraId="29AD8386" w14:textId="7321E8CD" w:rsidR="00CE19DE" w:rsidRPr="00786621" w:rsidRDefault="00CE19DE" w:rsidP="00794ECE">
      <w:pPr>
        <w:spacing w:line="240" w:lineRule="auto"/>
        <w:jc w:val="both"/>
        <w:rPr>
          <w:rFonts w:cstheme="minorHAnsi"/>
          <w:sz w:val="24"/>
        </w:rPr>
      </w:pPr>
      <w:bookmarkStart w:id="1291" w:name="XBRLBlock_37850447"/>
      <w:bookmarkStart w:id="1292" w:name="XBRLBlock__674217"/>
      <w:bookmarkStart w:id="1293" w:name="XBRLBlock_1656119726"/>
      <w:r w:rsidRPr="00F372F8">
        <w:rPr>
          <w:rFonts w:cstheme="minorHAnsi"/>
          <w:sz w:val="24"/>
        </w:rPr>
        <w:t>N</w:t>
      </w:r>
      <w:r w:rsidRPr="00786621">
        <w:rPr>
          <w:rFonts w:cstheme="minorHAnsi"/>
          <w:sz w:val="24"/>
        </w:rPr>
        <w:t>iniejsze sprawozdanie finansowe Stalprodukt S.A. za rok 202</w:t>
      </w:r>
      <w:r w:rsidR="005F1BA2">
        <w:rPr>
          <w:rFonts w:cstheme="minorHAnsi"/>
          <w:sz w:val="24"/>
        </w:rPr>
        <w:t>3</w:t>
      </w:r>
      <w:r w:rsidRPr="00786621">
        <w:rPr>
          <w:rFonts w:cstheme="minorHAnsi"/>
          <w:sz w:val="24"/>
        </w:rPr>
        <w:t xml:space="preserve"> zostało zatwierdzone do publikacji przez Zarząd Spółki w dniu </w:t>
      </w:r>
      <w:r w:rsidR="006056CA">
        <w:rPr>
          <w:rFonts w:cstheme="minorHAnsi"/>
          <w:sz w:val="24"/>
        </w:rPr>
        <w:t>29</w:t>
      </w:r>
      <w:r w:rsidRPr="00786621">
        <w:rPr>
          <w:rFonts w:cstheme="minorHAnsi"/>
          <w:sz w:val="24"/>
        </w:rPr>
        <w:t xml:space="preserve"> kwietnia 202</w:t>
      </w:r>
      <w:r w:rsidR="005F1BA2">
        <w:rPr>
          <w:rFonts w:cstheme="minorHAnsi"/>
          <w:sz w:val="24"/>
        </w:rPr>
        <w:t>4</w:t>
      </w:r>
      <w:r w:rsidRPr="00786621">
        <w:rPr>
          <w:rFonts w:cstheme="minorHAnsi"/>
          <w:sz w:val="24"/>
        </w:rPr>
        <w:t xml:space="preserve"> roku</w:t>
      </w:r>
      <w:r w:rsidRPr="00F372F8">
        <w:rPr>
          <w:rFonts w:cstheme="minorHAnsi"/>
          <w:sz w:val="24"/>
        </w:rPr>
        <w:t>.</w:t>
      </w:r>
      <w:bookmarkEnd w:id="1291"/>
      <w:bookmarkEnd w:id="1292"/>
      <w:bookmarkEnd w:id="1293"/>
    </w:p>
    <w:p w14:paraId="009B817A" w14:textId="6E9A5E16" w:rsidR="00CE19DE" w:rsidRPr="00786621" w:rsidRDefault="00CE19DE" w:rsidP="00B30289">
      <w:pPr>
        <w:pStyle w:val="Akapitzlist"/>
        <w:spacing w:after="0" w:line="240" w:lineRule="auto"/>
        <w:ind w:left="426"/>
        <w:rPr>
          <w:rFonts w:cstheme="minorHAnsi"/>
          <w:sz w:val="24"/>
        </w:rPr>
      </w:pPr>
      <w:r w:rsidRPr="00786621">
        <w:rPr>
          <w:rFonts w:cstheme="minorHAnsi"/>
          <w:sz w:val="24"/>
        </w:rPr>
        <w:t xml:space="preserve">Bochnia, </w:t>
      </w:r>
      <w:r w:rsidR="006056CA">
        <w:rPr>
          <w:rFonts w:cstheme="minorHAnsi"/>
          <w:sz w:val="24"/>
        </w:rPr>
        <w:t>29</w:t>
      </w:r>
      <w:r w:rsidRPr="00786621">
        <w:rPr>
          <w:rFonts w:cstheme="minorHAnsi"/>
          <w:sz w:val="24"/>
        </w:rPr>
        <w:t xml:space="preserve"> kwietnia 202</w:t>
      </w:r>
      <w:r w:rsidR="005F1BA2">
        <w:rPr>
          <w:rFonts w:cstheme="minorHAnsi"/>
          <w:sz w:val="24"/>
        </w:rPr>
        <w:t>4</w:t>
      </w:r>
      <w:r w:rsidRPr="00786621">
        <w:rPr>
          <w:rFonts w:cstheme="minorHAnsi"/>
          <w:sz w:val="24"/>
        </w:rPr>
        <w:t xml:space="preserve"> roku</w:t>
      </w:r>
    </w:p>
    <w:tbl>
      <w:tblPr>
        <w:tblW w:w="5320" w:type="dxa"/>
        <w:tblCellMar>
          <w:left w:w="70" w:type="dxa"/>
          <w:right w:w="70" w:type="dxa"/>
        </w:tblCellMar>
        <w:tblLook w:val="04A0" w:firstRow="1" w:lastRow="0" w:firstColumn="1" w:lastColumn="0" w:noHBand="0" w:noVBand="1"/>
      </w:tblPr>
      <w:tblGrid>
        <w:gridCol w:w="55"/>
        <w:gridCol w:w="2125"/>
        <w:gridCol w:w="960"/>
        <w:gridCol w:w="915"/>
        <w:gridCol w:w="1265"/>
      </w:tblGrid>
      <w:tr w:rsidR="00CE19DE" w:rsidRPr="00786621" w14:paraId="700CDFB6" w14:textId="77777777" w:rsidTr="00E965F4">
        <w:trPr>
          <w:gridBefore w:val="1"/>
          <w:gridAfter w:val="1"/>
          <w:wBefore w:w="55" w:type="dxa"/>
          <w:wAfter w:w="1265" w:type="dxa"/>
          <w:trHeight w:val="300"/>
        </w:trPr>
        <w:tc>
          <w:tcPr>
            <w:tcW w:w="4000" w:type="dxa"/>
            <w:gridSpan w:val="3"/>
            <w:tcBorders>
              <w:top w:val="nil"/>
              <w:left w:val="nil"/>
              <w:bottom w:val="nil"/>
              <w:right w:val="nil"/>
            </w:tcBorders>
            <w:shd w:val="clear" w:color="000000" w:fill="FFFFFF"/>
            <w:noWrap/>
            <w:vAlign w:val="bottom"/>
            <w:hideMark/>
          </w:tcPr>
          <w:p w14:paraId="68C2D7F8" w14:textId="77777777" w:rsidR="00CE19DE" w:rsidRPr="00786621" w:rsidRDefault="00CE19DE" w:rsidP="00B30289">
            <w:pPr>
              <w:spacing w:after="0" w:line="240" w:lineRule="auto"/>
              <w:rPr>
                <w:rFonts w:eastAsia="Times New Roman" w:cstheme="minorHAnsi"/>
                <w:color w:val="000000"/>
                <w:sz w:val="18"/>
                <w:szCs w:val="18"/>
                <w:lang w:eastAsia="pl-PL"/>
              </w:rPr>
            </w:pPr>
          </w:p>
          <w:p w14:paraId="15E43D35"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Osoba, której powierzono</w:t>
            </w:r>
          </w:p>
        </w:tc>
      </w:tr>
      <w:tr w:rsidR="00CE19DE" w:rsidRPr="00786621" w14:paraId="4B4D699B" w14:textId="77777777" w:rsidTr="00E965F4">
        <w:trPr>
          <w:gridBefore w:val="1"/>
          <w:gridAfter w:val="1"/>
          <w:wBefore w:w="55" w:type="dxa"/>
          <w:wAfter w:w="1265" w:type="dxa"/>
          <w:trHeight w:val="300"/>
        </w:trPr>
        <w:tc>
          <w:tcPr>
            <w:tcW w:w="4000" w:type="dxa"/>
            <w:gridSpan w:val="3"/>
            <w:tcBorders>
              <w:top w:val="nil"/>
              <w:left w:val="nil"/>
              <w:bottom w:val="nil"/>
              <w:right w:val="nil"/>
            </w:tcBorders>
            <w:shd w:val="clear" w:color="000000" w:fill="FFFFFF"/>
            <w:noWrap/>
            <w:vAlign w:val="bottom"/>
            <w:hideMark/>
          </w:tcPr>
          <w:p w14:paraId="38EF3191"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prowadzenie ksiąg rachunkowych</w:t>
            </w:r>
          </w:p>
        </w:tc>
      </w:tr>
      <w:tr w:rsidR="00CE19DE" w:rsidRPr="00786621" w14:paraId="5B1AC342" w14:textId="77777777" w:rsidTr="00E965F4">
        <w:trPr>
          <w:gridBefore w:val="1"/>
          <w:gridAfter w:val="1"/>
          <w:wBefore w:w="55" w:type="dxa"/>
          <w:wAfter w:w="1265" w:type="dxa"/>
          <w:trHeight w:val="300"/>
        </w:trPr>
        <w:tc>
          <w:tcPr>
            <w:tcW w:w="4000" w:type="dxa"/>
            <w:gridSpan w:val="3"/>
            <w:tcBorders>
              <w:top w:val="nil"/>
              <w:left w:val="nil"/>
              <w:bottom w:val="nil"/>
              <w:right w:val="nil"/>
            </w:tcBorders>
            <w:shd w:val="clear" w:color="000000" w:fill="FFFFFF"/>
            <w:noWrap/>
            <w:vAlign w:val="bottom"/>
            <w:hideMark/>
          </w:tcPr>
          <w:p w14:paraId="73D948A8" w14:textId="77777777" w:rsidR="00CE19DE" w:rsidRPr="00786621" w:rsidRDefault="00CE19DE" w:rsidP="00B30289">
            <w:pPr>
              <w:spacing w:after="0" w:line="240" w:lineRule="auto"/>
              <w:rPr>
                <w:rFonts w:eastAsia="Times New Roman" w:cstheme="minorHAnsi"/>
                <w:color w:val="000000"/>
                <w:sz w:val="18"/>
                <w:szCs w:val="18"/>
                <w:lang w:eastAsia="pl-PL"/>
              </w:rPr>
            </w:pPr>
          </w:p>
          <w:p w14:paraId="36DD1927"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r>
      <w:tr w:rsidR="00CE19DE" w:rsidRPr="00786621" w14:paraId="1D8498EA" w14:textId="77777777" w:rsidTr="00E965F4">
        <w:trPr>
          <w:gridBefore w:val="1"/>
          <w:gridAfter w:val="1"/>
          <w:wBefore w:w="55" w:type="dxa"/>
          <w:wAfter w:w="1265" w:type="dxa"/>
          <w:trHeight w:val="300"/>
        </w:trPr>
        <w:tc>
          <w:tcPr>
            <w:tcW w:w="4000" w:type="dxa"/>
            <w:gridSpan w:val="3"/>
            <w:tcBorders>
              <w:top w:val="nil"/>
              <w:left w:val="nil"/>
              <w:bottom w:val="nil"/>
              <w:right w:val="nil"/>
            </w:tcBorders>
            <w:shd w:val="clear" w:color="000000" w:fill="FFFFFF"/>
            <w:noWrap/>
            <w:vAlign w:val="bottom"/>
            <w:hideMark/>
          </w:tcPr>
          <w:p w14:paraId="2CC1AFDE"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Kierownik Działu Rachunkowości</w:t>
            </w:r>
            <w:r w:rsidRPr="00786621">
              <w:rPr>
                <w:rFonts w:eastAsia="Times New Roman" w:cstheme="minorHAnsi"/>
                <w:color w:val="000000"/>
                <w:sz w:val="18"/>
                <w:szCs w:val="18"/>
                <w:lang w:eastAsia="pl-PL"/>
              </w:rPr>
              <w:br/>
              <w:t xml:space="preserve"> i Podatków</w:t>
            </w:r>
          </w:p>
        </w:tc>
      </w:tr>
      <w:tr w:rsidR="00CE19DE" w:rsidRPr="00786621" w14:paraId="00AE988A" w14:textId="77777777" w:rsidTr="00E965F4">
        <w:trPr>
          <w:gridBefore w:val="1"/>
          <w:gridAfter w:val="1"/>
          <w:wBefore w:w="55" w:type="dxa"/>
          <w:wAfter w:w="1265" w:type="dxa"/>
          <w:trHeight w:val="300"/>
        </w:trPr>
        <w:tc>
          <w:tcPr>
            <w:tcW w:w="4000" w:type="dxa"/>
            <w:gridSpan w:val="3"/>
            <w:tcBorders>
              <w:top w:val="nil"/>
              <w:left w:val="nil"/>
              <w:bottom w:val="nil"/>
              <w:right w:val="nil"/>
            </w:tcBorders>
            <w:shd w:val="clear" w:color="000000" w:fill="FFFFFF"/>
            <w:noWrap/>
            <w:vAlign w:val="bottom"/>
          </w:tcPr>
          <w:p w14:paraId="02EB0481" w14:textId="77777777" w:rsidR="00CE19DE" w:rsidRPr="00786621" w:rsidRDefault="00CE19DE" w:rsidP="00B30289">
            <w:pPr>
              <w:spacing w:after="0" w:line="240" w:lineRule="auto"/>
              <w:rPr>
                <w:rFonts w:eastAsia="Times New Roman" w:cstheme="minorHAnsi"/>
                <w:color w:val="000000"/>
                <w:sz w:val="18"/>
                <w:szCs w:val="18"/>
                <w:lang w:eastAsia="pl-PL"/>
              </w:rPr>
            </w:pPr>
          </w:p>
          <w:p w14:paraId="0D1884E2" w14:textId="77777777" w:rsidR="00CE19DE" w:rsidRPr="00786621" w:rsidRDefault="00CE19DE" w:rsidP="00B30289">
            <w:pPr>
              <w:spacing w:after="0" w:line="240" w:lineRule="auto"/>
              <w:rPr>
                <w:rFonts w:eastAsia="Times New Roman" w:cstheme="minorHAnsi"/>
                <w:color w:val="000000"/>
                <w:sz w:val="18"/>
                <w:szCs w:val="18"/>
                <w:lang w:eastAsia="pl-PL"/>
              </w:rPr>
            </w:pPr>
          </w:p>
        </w:tc>
      </w:tr>
      <w:tr w:rsidR="00CE19DE" w:rsidRPr="00786621" w14:paraId="1C9AB038" w14:textId="77777777" w:rsidTr="00E965F4">
        <w:tblPrEx>
          <w:jc w:val="center"/>
        </w:tblPrEx>
        <w:trPr>
          <w:trHeight w:val="300"/>
          <w:jc w:val="center"/>
        </w:trPr>
        <w:tc>
          <w:tcPr>
            <w:tcW w:w="2180" w:type="dxa"/>
            <w:gridSpan w:val="2"/>
            <w:tcBorders>
              <w:top w:val="nil"/>
              <w:left w:val="nil"/>
              <w:bottom w:val="nil"/>
              <w:right w:val="nil"/>
            </w:tcBorders>
            <w:shd w:val="clear" w:color="000000" w:fill="FFFFFF"/>
            <w:noWrap/>
            <w:vAlign w:val="bottom"/>
            <w:hideMark/>
          </w:tcPr>
          <w:p w14:paraId="43EE74BB"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960" w:type="dxa"/>
            <w:tcBorders>
              <w:top w:val="nil"/>
              <w:left w:val="nil"/>
              <w:bottom w:val="nil"/>
              <w:right w:val="nil"/>
            </w:tcBorders>
            <w:shd w:val="clear" w:color="000000" w:fill="FFFFFF"/>
            <w:noWrap/>
            <w:vAlign w:val="bottom"/>
            <w:hideMark/>
          </w:tcPr>
          <w:p w14:paraId="2E00F576" w14:textId="77777777" w:rsidR="00CE19DE" w:rsidRPr="00786621" w:rsidRDefault="00CE19DE" w:rsidP="00B30289">
            <w:pPr>
              <w:spacing w:after="0" w:line="240" w:lineRule="auto"/>
              <w:rPr>
                <w:rFonts w:eastAsia="Times New Roman" w:cstheme="minorHAnsi"/>
                <w:color w:val="000000"/>
                <w:sz w:val="18"/>
                <w:szCs w:val="18"/>
                <w:lang w:eastAsia="pl-PL"/>
              </w:rPr>
            </w:pPr>
          </w:p>
        </w:tc>
        <w:tc>
          <w:tcPr>
            <w:tcW w:w="2180" w:type="dxa"/>
            <w:gridSpan w:val="2"/>
            <w:tcBorders>
              <w:top w:val="nil"/>
              <w:left w:val="nil"/>
              <w:bottom w:val="nil"/>
              <w:right w:val="nil"/>
            </w:tcBorders>
            <w:shd w:val="clear" w:color="000000" w:fill="FFFFFF"/>
            <w:noWrap/>
            <w:vAlign w:val="bottom"/>
            <w:hideMark/>
          </w:tcPr>
          <w:p w14:paraId="75D58D4D"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r>
      <w:tr w:rsidR="00CE19DE" w:rsidRPr="00786621" w14:paraId="6CFE493A" w14:textId="77777777" w:rsidTr="00E965F4">
        <w:tblPrEx>
          <w:jc w:val="center"/>
        </w:tblPrEx>
        <w:trPr>
          <w:trHeight w:val="300"/>
          <w:jc w:val="center"/>
        </w:trPr>
        <w:tc>
          <w:tcPr>
            <w:tcW w:w="2180" w:type="dxa"/>
            <w:gridSpan w:val="2"/>
            <w:tcBorders>
              <w:top w:val="nil"/>
              <w:left w:val="nil"/>
              <w:bottom w:val="nil"/>
              <w:right w:val="nil"/>
            </w:tcBorders>
            <w:shd w:val="clear" w:color="000000" w:fill="FFFFFF"/>
            <w:noWrap/>
            <w:vAlign w:val="bottom"/>
            <w:hideMark/>
          </w:tcPr>
          <w:p w14:paraId="756727E3"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w:t>
            </w:r>
          </w:p>
        </w:tc>
        <w:tc>
          <w:tcPr>
            <w:tcW w:w="960" w:type="dxa"/>
            <w:tcBorders>
              <w:top w:val="nil"/>
              <w:left w:val="nil"/>
              <w:bottom w:val="nil"/>
              <w:right w:val="nil"/>
            </w:tcBorders>
            <w:shd w:val="clear" w:color="000000" w:fill="FFFFFF"/>
            <w:noWrap/>
            <w:vAlign w:val="bottom"/>
            <w:hideMark/>
          </w:tcPr>
          <w:p w14:paraId="11721D9D"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2180" w:type="dxa"/>
            <w:gridSpan w:val="2"/>
            <w:tcBorders>
              <w:top w:val="nil"/>
              <w:left w:val="nil"/>
              <w:bottom w:val="nil"/>
              <w:right w:val="nil"/>
            </w:tcBorders>
            <w:shd w:val="clear" w:color="000000" w:fill="FFFFFF"/>
            <w:noWrap/>
            <w:vAlign w:val="bottom"/>
            <w:hideMark/>
          </w:tcPr>
          <w:p w14:paraId="61E6C41C"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w:t>
            </w:r>
          </w:p>
        </w:tc>
      </w:tr>
      <w:tr w:rsidR="00CE19DE" w:rsidRPr="00786621" w14:paraId="4F188A5F" w14:textId="77777777" w:rsidTr="00E965F4">
        <w:tblPrEx>
          <w:jc w:val="center"/>
        </w:tblPrEx>
        <w:trPr>
          <w:trHeight w:val="300"/>
          <w:jc w:val="center"/>
        </w:trPr>
        <w:tc>
          <w:tcPr>
            <w:tcW w:w="2180" w:type="dxa"/>
            <w:gridSpan w:val="2"/>
            <w:tcBorders>
              <w:top w:val="nil"/>
              <w:left w:val="nil"/>
              <w:bottom w:val="nil"/>
              <w:right w:val="nil"/>
            </w:tcBorders>
            <w:shd w:val="clear" w:color="000000" w:fill="FFFFFF"/>
            <w:noWrap/>
            <w:vAlign w:val="bottom"/>
            <w:hideMark/>
          </w:tcPr>
          <w:p w14:paraId="724C14DA"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Łukasz Mentel</w:t>
            </w:r>
          </w:p>
        </w:tc>
        <w:tc>
          <w:tcPr>
            <w:tcW w:w="960" w:type="dxa"/>
            <w:tcBorders>
              <w:top w:val="nil"/>
              <w:left w:val="nil"/>
              <w:bottom w:val="nil"/>
              <w:right w:val="nil"/>
            </w:tcBorders>
            <w:shd w:val="clear" w:color="000000" w:fill="FFFFFF"/>
            <w:noWrap/>
            <w:vAlign w:val="bottom"/>
            <w:hideMark/>
          </w:tcPr>
          <w:p w14:paraId="6BC8E6DA"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2180" w:type="dxa"/>
            <w:gridSpan w:val="2"/>
            <w:tcBorders>
              <w:top w:val="nil"/>
              <w:left w:val="nil"/>
              <w:bottom w:val="nil"/>
              <w:right w:val="nil"/>
            </w:tcBorders>
            <w:shd w:val="clear" w:color="000000" w:fill="FFFFFF"/>
            <w:noWrap/>
            <w:vAlign w:val="bottom"/>
            <w:hideMark/>
          </w:tcPr>
          <w:p w14:paraId="154D3C8C"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Piotr Janeczek</w:t>
            </w:r>
          </w:p>
        </w:tc>
      </w:tr>
      <w:tr w:rsidR="00CE19DE" w:rsidRPr="00786621" w14:paraId="1CBFB1BF" w14:textId="77777777" w:rsidTr="00E965F4">
        <w:tblPrEx>
          <w:jc w:val="center"/>
        </w:tblPrEx>
        <w:trPr>
          <w:trHeight w:val="300"/>
          <w:jc w:val="center"/>
        </w:trPr>
        <w:tc>
          <w:tcPr>
            <w:tcW w:w="2180" w:type="dxa"/>
            <w:gridSpan w:val="2"/>
            <w:tcBorders>
              <w:top w:val="nil"/>
              <w:left w:val="nil"/>
              <w:bottom w:val="nil"/>
              <w:right w:val="nil"/>
            </w:tcBorders>
            <w:shd w:val="clear" w:color="000000" w:fill="FFFFFF"/>
            <w:noWrap/>
            <w:vAlign w:val="bottom"/>
            <w:hideMark/>
          </w:tcPr>
          <w:p w14:paraId="7B812B3C"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Członek Zarządu</w:t>
            </w:r>
          </w:p>
        </w:tc>
        <w:tc>
          <w:tcPr>
            <w:tcW w:w="960" w:type="dxa"/>
            <w:tcBorders>
              <w:top w:val="nil"/>
              <w:left w:val="nil"/>
              <w:bottom w:val="nil"/>
              <w:right w:val="nil"/>
            </w:tcBorders>
            <w:shd w:val="clear" w:color="000000" w:fill="FFFFFF"/>
            <w:noWrap/>
            <w:vAlign w:val="bottom"/>
            <w:hideMark/>
          </w:tcPr>
          <w:p w14:paraId="25649D00"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2180" w:type="dxa"/>
            <w:gridSpan w:val="2"/>
            <w:tcBorders>
              <w:top w:val="nil"/>
              <w:left w:val="nil"/>
              <w:bottom w:val="nil"/>
              <w:right w:val="nil"/>
            </w:tcBorders>
            <w:shd w:val="clear" w:color="000000" w:fill="FFFFFF"/>
            <w:noWrap/>
            <w:vAlign w:val="bottom"/>
            <w:hideMark/>
          </w:tcPr>
          <w:p w14:paraId="1FE7DAC0"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Prezes Zarządu</w:t>
            </w:r>
          </w:p>
        </w:tc>
      </w:tr>
      <w:tr w:rsidR="00CE19DE" w:rsidRPr="00735CBA" w14:paraId="6B9CAB9D" w14:textId="77777777" w:rsidTr="00E965F4">
        <w:tblPrEx>
          <w:jc w:val="center"/>
        </w:tblPrEx>
        <w:trPr>
          <w:trHeight w:val="300"/>
          <w:jc w:val="center"/>
        </w:trPr>
        <w:tc>
          <w:tcPr>
            <w:tcW w:w="2180" w:type="dxa"/>
            <w:gridSpan w:val="2"/>
            <w:tcBorders>
              <w:top w:val="nil"/>
              <w:left w:val="nil"/>
              <w:bottom w:val="nil"/>
              <w:right w:val="nil"/>
            </w:tcBorders>
            <w:shd w:val="clear" w:color="000000" w:fill="FFFFFF"/>
            <w:noWrap/>
            <w:vAlign w:val="bottom"/>
            <w:hideMark/>
          </w:tcPr>
          <w:p w14:paraId="0112B67F"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Dyrektor Finansowy</w:t>
            </w:r>
          </w:p>
        </w:tc>
        <w:tc>
          <w:tcPr>
            <w:tcW w:w="960" w:type="dxa"/>
            <w:tcBorders>
              <w:top w:val="nil"/>
              <w:left w:val="nil"/>
              <w:bottom w:val="nil"/>
              <w:right w:val="nil"/>
            </w:tcBorders>
            <w:shd w:val="clear" w:color="000000" w:fill="FFFFFF"/>
            <w:noWrap/>
            <w:vAlign w:val="bottom"/>
            <w:hideMark/>
          </w:tcPr>
          <w:p w14:paraId="45EFCBE7" w14:textId="77777777" w:rsidR="00CE19DE" w:rsidRPr="00786621"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 </w:t>
            </w:r>
          </w:p>
        </w:tc>
        <w:tc>
          <w:tcPr>
            <w:tcW w:w="2180" w:type="dxa"/>
            <w:gridSpan w:val="2"/>
            <w:tcBorders>
              <w:top w:val="nil"/>
              <w:left w:val="nil"/>
              <w:bottom w:val="nil"/>
              <w:right w:val="nil"/>
            </w:tcBorders>
            <w:shd w:val="clear" w:color="000000" w:fill="FFFFFF"/>
            <w:noWrap/>
            <w:vAlign w:val="bottom"/>
            <w:hideMark/>
          </w:tcPr>
          <w:p w14:paraId="1B6E2561" w14:textId="77777777" w:rsidR="00CE19DE" w:rsidRPr="00735CBA" w:rsidRDefault="00CE19DE" w:rsidP="00B30289">
            <w:pPr>
              <w:spacing w:after="0" w:line="240" w:lineRule="auto"/>
              <w:rPr>
                <w:rFonts w:eastAsia="Times New Roman" w:cstheme="minorHAnsi"/>
                <w:color w:val="000000"/>
                <w:sz w:val="18"/>
                <w:szCs w:val="18"/>
                <w:lang w:eastAsia="pl-PL"/>
              </w:rPr>
            </w:pPr>
            <w:r w:rsidRPr="00786621">
              <w:rPr>
                <w:rFonts w:eastAsia="Times New Roman" w:cstheme="minorHAnsi"/>
                <w:color w:val="000000"/>
                <w:sz w:val="18"/>
                <w:szCs w:val="18"/>
                <w:lang w:eastAsia="pl-PL"/>
              </w:rPr>
              <w:t>Dyrektor Generalny</w:t>
            </w:r>
          </w:p>
        </w:tc>
      </w:tr>
    </w:tbl>
    <w:p w14:paraId="627AE76B" w14:textId="77777777" w:rsidR="00CE19DE" w:rsidRPr="00AD3270" w:rsidRDefault="00CE19DE" w:rsidP="00B30289">
      <w:pPr>
        <w:pStyle w:val="Tekstpodstawowy"/>
        <w:rPr>
          <w:rFonts w:asciiTheme="minorHAnsi" w:hAnsiTheme="minorHAnsi" w:cstheme="minorHAnsi"/>
        </w:rPr>
      </w:pPr>
    </w:p>
    <w:sectPr w:rsidR="00CE19DE" w:rsidRPr="00AD3270" w:rsidSect="003150BC">
      <w:pgSz w:w="11906" w:h="16838"/>
      <w:pgMar w:top="1418" w:right="1418" w:bottom="1418" w:left="1418"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21F28E" w14:textId="77777777" w:rsidR="003150BC" w:rsidRDefault="003150BC" w:rsidP="00F647AD">
      <w:pPr>
        <w:spacing w:after="0" w:line="240" w:lineRule="auto"/>
      </w:pPr>
      <w:r>
        <w:separator/>
      </w:r>
    </w:p>
  </w:endnote>
  <w:endnote w:type="continuationSeparator" w:id="0">
    <w:p w14:paraId="7F29BEB1" w14:textId="77777777" w:rsidR="003150BC" w:rsidRDefault="003150BC" w:rsidP="00F647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IDFont+F2">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5947A7" w14:textId="77777777" w:rsidR="0096607D" w:rsidRDefault="0096607D">
    <w:pPr>
      <w:pStyle w:val="Stopka"/>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Strona </w:t>
    </w:r>
    <w:r>
      <w:rPr>
        <w:rFonts w:eastAsiaTheme="minorEastAsia"/>
      </w:rPr>
      <w:fldChar w:fldCharType="begin"/>
    </w:r>
    <w:r>
      <w:instrText>PAGE   \* MERGEFORMAT</w:instrText>
    </w:r>
    <w:r>
      <w:rPr>
        <w:rFonts w:eastAsiaTheme="minorEastAsia"/>
      </w:rPr>
      <w:fldChar w:fldCharType="separate"/>
    </w:r>
    <w:r w:rsidR="00461572" w:rsidRPr="00461572">
      <w:rPr>
        <w:rFonts w:asciiTheme="majorHAnsi" w:eastAsiaTheme="majorEastAsia" w:hAnsiTheme="majorHAnsi" w:cstheme="majorBidi"/>
        <w:noProof/>
      </w:rPr>
      <w:t>55</w:t>
    </w:r>
    <w:r>
      <w:rPr>
        <w:rFonts w:asciiTheme="majorHAnsi" w:eastAsiaTheme="majorEastAsia" w:hAnsiTheme="majorHAnsi" w:cstheme="majorBidi"/>
      </w:rPr>
      <w:fldChar w:fldCharType="end"/>
    </w:r>
  </w:p>
  <w:p w14:paraId="561E9A6C" w14:textId="77777777" w:rsidR="0096607D" w:rsidRDefault="0096607D">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430795" w14:textId="77777777" w:rsidR="0096607D" w:rsidRDefault="0096607D">
    <w:pPr>
      <w:pStyle w:val="Stopka"/>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Strona </w:t>
    </w:r>
    <w:r>
      <w:rPr>
        <w:rFonts w:eastAsiaTheme="minorEastAsia"/>
      </w:rPr>
      <w:fldChar w:fldCharType="begin"/>
    </w:r>
    <w:r>
      <w:instrText>PAGE   \* MERGEFORMAT</w:instrText>
    </w:r>
    <w:r>
      <w:rPr>
        <w:rFonts w:eastAsiaTheme="minorEastAsia"/>
      </w:rPr>
      <w:fldChar w:fldCharType="separate"/>
    </w:r>
    <w:r w:rsidR="00461572" w:rsidRPr="00461572">
      <w:rPr>
        <w:rFonts w:asciiTheme="majorHAnsi" w:eastAsiaTheme="majorEastAsia" w:hAnsiTheme="majorHAnsi" w:cstheme="majorBidi"/>
        <w:noProof/>
      </w:rPr>
      <w:t>56</w:t>
    </w:r>
    <w:r>
      <w:rPr>
        <w:rFonts w:asciiTheme="majorHAnsi" w:eastAsiaTheme="majorEastAsia" w:hAnsiTheme="majorHAnsi" w:cstheme="majorBidi"/>
      </w:rPr>
      <w:fldChar w:fldCharType="end"/>
    </w:r>
  </w:p>
  <w:p w14:paraId="178694EE" w14:textId="77777777" w:rsidR="0096607D" w:rsidRDefault="0096607D">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F58CC" w14:textId="04D78BF9" w:rsidR="0096607D" w:rsidRDefault="0096607D">
    <w:pPr>
      <w:pStyle w:val="Stopka"/>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Strona </w:t>
    </w:r>
    <w:r>
      <w:rPr>
        <w:rFonts w:eastAsiaTheme="minorEastAsia"/>
      </w:rPr>
      <w:fldChar w:fldCharType="begin"/>
    </w:r>
    <w:r>
      <w:instrText>PAGE   \* MERGEFORMAT</w:instrText>
    </w:r>
    <w:r>
      <w:rPr>
        <w:rFonts w:eastAsiaTheme="minorEastAsia"/>
      </w:rPr>
      <w:fldChar w:fldCharType="separate"/>
    </w:r>
    <w:r w:rsidR="009B6D97" w:rsidRPr="009B6D97">
      <w:rPr>
        <w:rFonts w:asciiTheme="majorHAnsi" w:eastAsiaTheme="majorEastAsia" w:hAnsiTheme="majorHAnsi" w:cstheme="majorBidi"/>
        <w:noProof/>
      </w:rPr>
      <w:t>109</w:t>
    </w:r>
    <w:r>
      <w:rPr>
        <w:rFonts w:asciiTheme="majorHAnsi" w:eastAsiaTheme="majorEastAsia" w:hAnsiTheme="majorHAnsi" w:cstheme="majorBidi"/>
      </w:rPr>
      <w:fldChar w:fldCharType="end"/>
    </w:r>
  </w:p>
  <w:p w14:paraId="7B9E41C7" w14:textId="77777777" w:rsidR="0096607D" w:rsidRDefault="0096607D">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B83040" w14:textId="12BFBC9A" w:rsidR="0096607D" w:rsidRDefault="0096607D">
    <w:pPr>
      <w:pStyle w:val="Stopka"/>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Strona </w:t>
    </w:r>
    <w:r>
      <w:rPr>
        <w:rFonts w:eastAsiaTheme="minorEastAsia"/>
      </w:rPr>
      <w:fldChar w:fldCharType="begin"/>
    </w:r>
    <w:r>
      <w:instrText>PAGE   \* MERGEFORMAT</w:instrText>
    </w:r>
    <w:r>
      <w:rPr>
        <w:rFonts w:eastAsiaTheme="minorEastAsia"/>
      </w:rPr>
      <w:fldChar w:fldCharType="separate"/>
    </w:r>
    <w:r w:rsidR="00461572" w:rsidRPr="00461572">
      <w:rPr>
        <w:rFonts w:asciiTheme="majorHAnsi" w:eastAsiaTheme="majorEastAsia" w:hAnsiTheme="majorHAnsi" w:cstheme="majorBidi"/>
        <w:noProof/>
      </w:rPr>
      <w:t>72</w:t>
    </w:r>
    <w:r>
      <w:rPr>
        <w:rFonts w:asciiTheme="majorHAnsi" w:eastAsiaTheme="majorEastAsia" w:hAnsiTheme="majorHAnsi" w:cstheme="majorBidi"/>
      </w:rPr>
      <w:fldChar w:fldCharType="end"/>
    </w:r>
  </w:p>
  <w:p w14:paraId="391FEC8E" w14:textId="77777777" w:rsidR="0096607D" w:rsidRDefault="0096607D">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BDD49E" w14:textId="77777777" w:rsidR="003150BC" w:rsidRDefault="003150BC" w:rsidP="00F647AD">
      <w:pPr>
        <w:spacing w:after="0" w:line="240" w:lineRule="auto"/>
      </w:pPr>
      <w:r>
        <w:separator/>
      </w:r>
    </w:p>
  </w:footnote>
  <w:footnote w:type="continuationSeparator" w:id="0">
    <w:p w14:paraId="3CDFA7B3" w14:textId="77777777" w:rsidR="003150BC" w:rsidRDefault="003150BC" w:rsidP="00F647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eastAsiaTheme="majorEastAsia" w:cstheme="minorHAnsi"/>
      </w:rPr>
      <w:alias w:val="Tytuł"/>
      <w:id w:val="1597287223"/>
      <w:dataBinding w:prefixMappings="xmlns:ns0='http://schemas.openxmlformats.org/package/2006/metadata/core-properties' xmlns:ns1='http://purl.org/dc/elements/1.1/'" w:xpath="/ns0:coreProperties[1]/ns1:title[1]" w:storeItemID="{6C3C8BC8-F283-45AE-878A-BAB7291924A1}"/>
      <w:text/>
    </w:sdtPr>
    <w:sdtContent>
      <w:p w14:paraId="46977709" w14:textId="27E45B1F" w:rsidR="0096607D" w:rsidRPr="00B30289" w:rsidRDefault="0096607D" w:rsidP="00B30289">
        <w:pPr>
          <w:pStyle w:val="Nagwek"/>
          <w:pBdr>
            <w:bottom w:val="thickThinSmallGap" w:sz="24" w:space="1" w:color="622423" w:themeColor="accent2" w:themeShade="7F"/>
          </w:pBdr>
          <w:jc w:val="center"/>
          <w:rPr>
            <w:rFonts w:eastAsiaTheme="majorEastAsia" w:cstheme="minorHAnsi"/>
          </w:rPr>
        </w:pPr>
        <w:r>
          <w:rPr>
            <w:rFonts w:eastAsiaTheme="majorEastAsia" w:cstheme="minorHAnsi"/>
          </w:rPr>
          <w:t>Skonsolidowane sprawozdanie finansowe Grupy Kapitałowej Stalprodukt S.A. za rok obrotowy 2023</w:t>
        </w:r>
      </w:p>
    </w:sdtContent>
  </w:sdt>
  <w:p w14:paraId="3BBE6558" w14:textId="77777777" w:rsidR="0096607D" w:rsidRPr="00B30289" w:rsidRDefault="0096607D">
    <w:pPr>
      <w:pStyle w:val="Nagwek"/>
      <w:rPr>
        <w:rFonts w:cstheme="minorHAns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20"/>
        <w:szCs w:val="20"/>
      </w:rPr>
      <w:alias w:val="Tytuł"/>
      <w:id w:val="-1060790233"/>
      <w:dataBinding w:prefixMappings="xmlns:ns0='http://schemas.openxmlformats.org/package/2006/metadata/core-properties' xmlns:ns1='http://purl.org/dc/elements/1.1/'" w:xpath="/ns0:coreProperties[1]/ns1:title[1]" w:storeItemID="{6C3C8BC8-F283-45AE-878A-BAB7291924A1}"/>
      <w:text/>
    </w:sdtPr>
    <w:sdtContent>
      <w:p w14:paraId="61CFE0DF" w14:textId="2A263777" w:rsidR="0096607D" w:rsidRDefault="0096607D">
        <w:pPr>
          <w:pStyle w:val="Nagwek"/>
          <w:pBdr>
            <w:bottom w:val="thickThinSmallGap" w:sz="24" w:space="1" w:color="622423" w:themeColor="accent2" w:themeShade="7F"/>
          </w:pBdr>
          <w:jc w:val="center"/>
          <w:rPr>
            <w:rFonts w:asciiTheme="majorHAnsi" w:eastAsiaTheme="majorEastAsia" w:hAnsiTheme="majorHAnsi" w:cstheme="majorBidi"/>
            <w:sz w:val="32"/>
            <w:szCs w:val="32"/>
          </w:rPr>
        </w:pPr>
        <w:r>
          <w:rPr>
            <w:rFonts w:asciiTheme="majorHAnsi" w:eastAsiaTheme="majorEastAsia" w:hAnsiTheme="majorHAnsi" w:cstheme="majorBidi"/>
            <w:sz w:val="20"/>
            <w:szCs w:val="20"/>
          </w:rPr>
          <w:t>Skonsolidowane sprawozdanie finansowe Grupy Kapitałowej Stalprodukt S.A. za rok obrotowy 2023</w:t>
        </w:r>
      </w:p>
    </w:sdtContent>
  </w:sdt>
  <w:p w14:paraId="7EF2B6FB" w14:textId="77777777" w:rsidR="0096607D" w:rsidRDefault="0096607D">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eastAsiaTheme="majorEastAsia" w:cstheme="minorHAnsi"/>
        <w:sz w:val="20"/>
        <w:szCs w:val="20"/>
      </w:rPr>
      <w:alias w:val="Tytuł"/>
      <w:id w:val="-1397807335"/>
      <w:dataBinding w:prefixMappings="xmlns:ns0='http://schemas.openxmlformats.org/package/2006/metadata/core-properties' xmlns:ns1='http://purl.org/dc/elements/1.1/'" w:xpath="/ns0:coreProperties[1]/ns1:title[1]" w:storeItemID="{6C3C8BC8-F283-45AE-878A-BAB7291924A1}"/>
      <w:text/>
    </w:sdtPr>
    <w:sdtContent>
      <w:p w14:paraId="4FA33C06" w14:textId="73273C77" w:rsidR="0096607D" w:rsidRPr="00173F1E" w:rsidRDefault="0096607D">
        <w:pPr>
          <w:pStyle w:val="Nagwek"/>
          <w:pBdr>
            <w:bottom w:val="thickThinSmallGap" w:sz="24" w:space="1" w:color="622423" w:themeColor="accent2" w:themeShade="7F"/>
          </w:pBdr>
          <w:jc w:val="center"/>
          <w:rPr>
            <w:rFonts w:eastAsiaTheme="majorEastAsia" w:cstheme="minorHAnsi"/>
            <w:sz w:val="20"/>
            <w:szCs w:val="20"/>
          </w:rPr>
        </w:pPr>
        <w:r>
          <w:rPr>
            <w:rFonts w:eastAsiaTheme="majorEastAsia" w:cstheme="minorHAnsi"/>
            <w:sz w:val="20"/>
            <w:szCs w:val="20"/>
          </w:rPr>
          <w:t>Skonsolidowane sprawozdanie finansowe Grupy Kapitałowej Stalprodukt S.A. za rok obrotowy 2023</w:t>
        </w:r>
      </w:p>
    </w:sdtContent>
  </w:sdt>
  <w:p w14:paraId="44429E87" w14:textId="359233EC" w:rsidR="0096607D" w:rsidRPr="00173F1E" w:rsidRDefault="0096607D" w:rsidP="00B52394">
    <w:pPr>
      <w:pStyle w:val="Nagwek"/>
      <w:tabs>
        <w:tab w:val="clear" w:pos="4536"/>
        <w:tab w:val="clear" w:pos="9072"/>
        <w:tab w:val="left" w:pos="5026"/>
      </w:tabs>
      <w:rPr>
        <w:rFonts w:cstheme="minorHAnsi"/>
      </w:rPr>
    </w:pPr>
    <w:r>
      <w:rPr>
        <w:rFonts w:cstheme="minorHAnsi"/>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20"/>
        <w:szCs w:val="20"/>
      </w:rPr>
      <w:alias w:val="Tytuł"/>
      <w:id w:val="77738743"/>
      <w:dataBinding w:prefixMappings="xmlns:ns0='http://schemas.openxmlformats.org/package/2006/metadata/core-properties' xmlns:ns1='http://purl.org/dc/elements/1.1/'" w:xpath="/ns0:coreProperties[1]/ns1:title[1]" w:storeItemID="{6C3C8BC8-F283-45AE-878A-BAB7291924A1}"/>
      <w:text/>
    </w:sdtPr>
    <w:sdtContent>
      <w:p w14:paraId="38DBCFAD" w14:textId="2B3491AA" w:rsidR="0096607D" w:rsidRDefault="0096607D">
        <w:pPr>
          <w:pStyle w:val="Nagwek"/>
          <w:pBdr>
            <w:bottom w:val="thickThinSmallGap" w:sz="24" w:space="1" w:color="622423" w:themeColor="accent2" w:themeShade="7F"/>
          </w:pBdr>
          <w:jc w:val="center"/>
          <w:rPr>
            <w:rFonts w:asciiTheme="majorHAnsi" w:eastAsiaTheme="majorEastAsia" w:hAnsiTheme="majorHAnsi" w:cstheme="majorBidi"/>
            <w:sz w:val="32"/>
            <w:szCs w:val="32"/>
          </w:rPr>
        </w:pPr>
        <w:r>
          <w:rPr>
            <w:rFonts w:asciiTheme="majorHAnsi" w:eastAsiaTheme="majorEastAsia" w:hAnsiTheme="majorHAnsi" w:cstheme="majorBidi"/>
            <w:sz w:val="20"/>
            <w:szCs w:val="20"/>
          </w:rPr>
          <w:t>Skonsolidowane sprawozdanie finansowe Grupy Kapitałowej Stalprodukt S.A. za rok obrotowy 2023</w:t>
        </w:r>
      </w:p>
    </w:sdtContent>
  </w:sdt>
  <w:p w14:paraId="63BAEAA0" w14:textId="77777777" w:rsidR="0096607D" w:rsidRDefault="0096607D">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537B2D"/>
    <w:multiLevelType w:val="hybridMultilevel"/>
    <w:tmpl w:val="97CAA5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6A21BE5"/>
    <w:multiLevelType w:val="hybridMultilevel"/>
    <w:tmpl w:val="BE0AFA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C415784"/>
    <w:multiLevelType w:val="hybridMultilevel"/>
    <w:tmpl w:val="4A74AB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12D1A80"/>
    <w:multiLevelType w:val="hybridMultilevel"/>
    <w:tmpl w:val="CDD4C5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5DE0D0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DB862C4"/>
    <w:multiLevelType w:val="hybridMultilevel"/>
    <w:tmpl w:val="6688E3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FCE5736"/>
    <w:multiLevelType w:val="hybridMultilevel"/>
    <w:tmpl w:val="F540336C"/>
    <w:lvl w:ilvl="0" w:tplc="04150019">
      <w:start w:val="1"/>
      <w:numFmt w:val="lowerLetter"/>
      <w:lvlText w:val="%1."/>
      <w:lvlJc w:val="left"/>
      <w:pPr>
        <w:tabs>
          <w:tab w:val="num" w:pos="900"/>
        </w:tabs>
        <w:ind w:left="900" w:hanging="540"/>
      </w:pPr>
      <w:rPr>
        <w:rFonts w:hint="default"/>
      </w:rPr>
    </w:lvl>
    <w:lvl w:ilvl="1" w:tplc="3D425B78">
      <w:start w:val="1"/>
      <w:numFmt w:val="lowerLetter"/>
      <w:lvlText w:val="%2."/>
      <w:lvlJc w:val="left"/>
      <w:pPr>
        <w:tabs>
          <w:tab w:val="num" w:pos="1440"/>
        </w:tabs>
        <w:ind w:left="1440" w:hanging="360"/>
      </w:pPr>
    </w:lvl>
    <w:lvl w:ilvl="2" w:tplc="D83055AC">
      <w:start w:val="1"/>
      <w:numFmt w:val="lowerLetter"/>
      <w:lvlText w:val="%3)"/>
      <w:lvlJc w:val="left"/>
      <w:pPr>
        <w:ind w:left="2340" w:hanging="360"/>
      </w:pPr>
      <w:rPr>
        <w:rFonts w:hint="default"/>
      </w:rPr>
    </w:lvl>
    <w:lvl w:ilvl="3" w:tplc="CA90734A" w:tentative="1">
      <w:start w:val="1"/>
      <w:numFmt w:val="decimal"/>
      <w:lvlText w:val="%4."/>
      <w:lvlJc w:val="left"/>
      <w:pPr>
        <w:tabs>
          <w:tab w:val="num" w:pos="2880"/>
        </w:tabs>
        <w:ind w:left="2880" w:hanging="360"/>
      </w:pPr>
    </w:lvl>
    <w:lvl w:ilvl="4" w:tplc="6C768BD4" w:tentative="1">
      <w:start w:val="1"/>
      <w:numFmt w:val="lowerLetter"/>
      <w:lvlText w:val="%5."/>
      <w:lvlJc w:val="left"/>
      <w:pPr>
        <w:tabs>
          <w:tab w:val="num" w:pos="3600"/>
        </w:tabs>
        <w:ind w:left="3600" w:hanging="360"/>
      </w:pPr>
    </w:lvl>
    <w:lvl w:ilvl="5" w:tplc="C1FEDCBC" w:tentative="1">
      <w:start w:val="1"/>
      <w:numFmt w:val="lowerRoman"/>
      <w:lvlText w:val="%6."/>
      <w:lvlJc w:val="right"/>
      <w:pPr>
        <w:tabs>
          <w:tab w:val="num" w:pos="4320"/>
        </w:tabs>
        <w:ind w:left="4320" w:hanging="180"/>
      </w:pPr>
    </w:lvl>
    <w:lvl w:ilvl="6" w:tplc="A2D8E974" w:tentative="1">
      <w:start w:val="1"/>
      <w:numFmt w:val="decimal"/>
      <w:lvlText w:val="%7."/>
      <w:lvlJc w:val="left"/>
      <w:pPr>
        <w:tabs>
          <w:tab w:val="num" w:pos="5040"/>
        </w:tabs>
        <w:ind w:left="5040" w:hanging="360"/>
      </w:pPr>
    </w:lvl>
    <w:lvl w:ilvl="7" w:tplc="BEF0A780" w:tentative="1">
      <w:start w:val="1"/>
      <w:numFmt w:val="lowerLetter"/>
      <w:lvlText w:val="%8."/>
      <w:lvlJc w:val="left"/>
      <w:pPr>
        <w:tabs>
          <w:tab w:val="num" w:pos="5760"/>
        </w:tabs>
        <w:ind w:left="5760" w:hanging="360"/>
      </w:pPr>
    </w:lvl>
    <w:lvl w:ilvl="8" w:tplc="79285470" w:tentative="1">
      <w:start w:val="1"/>
      <w:numFmt w:val="lowerRoman"/>
      <w:lvlText w:val="%9."/>
      <w:lvlJc w:val="right"/>
      <w:pPr>
        <w:tabs>
          <w:tab w:val="num" w:pos="6480"/>
        </w:tabs>
        <w:ind w:left="6480" w:hanging="180"/>
      </w:pPr>
    </w:lvl>
  </w:abstractNum>
  <w:abstractNum w:abstractNumId="7" w15:restartNumberingAfterBreak="0">
    <w:nsid w:val="21E33A80"/>
    <w:multiLevelType w:val="hybridMultilevel"/>
    <w:tmpl w:val="87D0D00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26356B7"/>
    <w:multiLevelType w:val="hybridMultilevel"/>
    <w:tmpl w:val="FA402D7C"/>
    <w:lvl w:ilvl="0" w:tplc="501E02FC">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3DF6C0D"/>
    <w:multiLevelType w:val="hybridMultilevel"/>
    <w:tmpl w:val="E8A0FA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5A5774C"/>
    <w:multiLevelType w:val="singleLevel"/>
    <w:tmpl w:val="E4621DF0"/>
    <w:lvl w:ilvl="0">
      <w:start w:val="1"/>
      <w:numFmt w:val="bullet"/>
      <w:lvlText w:val="-"/>
      <w:lvlJc w:val="left"/>
      <w:pPr>
        <w:tabs>
          <w:tab w:val="num" w:pos="360"/>
        </w:tabs>
        <w:ind w:left="360" w:hanging="360"/>
      </w:pPr>
      <w:rPr>
        <w:rFonts w:hint="default"/>
      </w:rPr>
    </w:lvl>
  </w:abstractNum>
  <w:abstractNum w:abstractNumId="11" w15:restartNumberingAfterBreak="0">
    <w:nsid w:val="27EC55A8"/>
    <w:multiLevelType w:val="hybridMultilevel"/>
    <w:tmpl w:val="C9C8A7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C046388"/>
    <w:multiLevelType w:val="hybridMultilevel"/>
    <w:tmpl w:val="56C0807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 w15:restartNumberingAfterBreak="0">
    <w:nsid w:val="2D80318B"/>
    <w:multiLevelType w:val="singleLevel"/>
    <w:tmpl w:val="BB06490A"/>
    <w:lvl w:ilvl="0">
      <w:start w:val="1"/>
      <w:numFmt w:val="decimal"/>
      <w:lvlText w:val="%1."/>
      <w:lvlJc w:val="left"/>
      <w:pPr>
        <w:tabs>
          <w:tab w:val="num" w:pos="360"/>
        </w:tabs>
        <w:ind w:left="360" w:hanging="360"/>
      </w:pPr>
      <w:rPr>
        <w:rFonts w:hint="default"/>
      </w:rPr>
    </w:lvl>
  </w:abstractNum>
  <w:abstractNum w:abstractNumId="14" w15:restartNumberingAfterBreak="0">
    <w:nsid w:val="360C3A00"/>
    <w:multiLevelType w:val="hybridMultilevel"/>
    <w:tmpl w:val="BBE009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6ED62D9"/>
    <w:multiLevelType w:val="hybridMultilevel"/>
    <w:tmpl w:val="BB02B9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D5C2E7C"/>
    <w:multiLevelType w:val="hybridMultilevel"/>
    <w:tmpl w:val="14428C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41FF183A"/>
    <w:multiLevelType w:val="hybridMultilevel"/>
    <w:tmpl w:val="24EE10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C911BC0"/>
    <w:multiLevelType w:val="hybridMultilevel"/>
    <w:tmpl w:val="87D0D00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3D78F5"/>
    <w:multiLevelType w:val="hybridMultilevel"/>
    <w:tmpl w:val="35346F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50C6730A"/>
    <w:multiLevelType w:val="hybridMultilevel"/>
    <w:tmpl w:val="54C68FBC"/>
    <w:lvl w:ilvl="0" w:tplc="04150001">
      <w:start w:val="1"/>
      <w:numFmt w:val="bullet"/>
      <w:lvlText w:val=""/>
      <w:lvlJc w:val="left"/>
      <w:pPr>
        <w:ind w:left="720" w:hanging="360"/>
      </w:pPr>
      <w:rPr>
        <w:rFonts w:ascii="Symbol" w:hAnsi="Symbol" w:hint="default"/>
      </w:rPr>
    </w:lvl>
    <w:lvl w:ilvl="1" w:tplc="FFFFFFFF">
      <w:start w:val="1"/>
      <w:numFmt w:val="lowerLetter"/>
      <w:lvlText w:val="%2."/>
      <w:lvlJc w:val="left"/>
      <w:pPr>
        <w:ind w:left="3372" w:hanging="360"/>
      </w:pPr>
    </w:lvl>
    <w:lvl w:ilvl="2" w:tplc="FFFFFFFF" w:tentative="1">
      <w:start w:val="1"/>
      <w:numFmt w:val="lowerRoman"/>
      <w:lvlText w:val="%3."/>
      <w:lvlJc w:val="right"/>
      <w:pPr>
        <w:ind w:left="4092" w:hanging="180"/>
      </w:pPr>
    </w:lvl>
    <w:lvl w:ilvl="3" w:tplc="FFFFFFFF" w:tentative="1">
      <w:start w:val="1"/>
      <w:numFmt w:val="decimal"/>
      <w:lvlText w:val="%4."/>
      <w:lvlJc w:val="left"/>
      <w:pPr>
        <w:ind w:left="4812" w:hanging="360"/>
      </w:pPr>
    </w:lvl>
    <w:lvl w:ilvl="4" w:tplc="FFFFFFFF" w:tentative="1">
      <w:start w:val="1"/>
      <w:numFmt w:val="lowerLetter"/>
      <w:lvlText w:val="%5."/>
      <w:lvlJc w:val="left"/>
      <w:pPr>
        <w:ind w:left="5532" w:hanging="360"/>
      </w:pPr>
    </w:lvl>
    <w:lvl w:ilvl="5" w:tplc="FFFFFFFF" w:tentative="1">
      <w:start w:val="1"/>
      <w:numFmt w:val="lowerRoman"/>
      <w:lvlText w:val="%6."/>
      <w:lvlJc w:val="right"/>
      <w:pPr>
        <w:ind w:left="6252" w:hanging="180"/>
      </w:pPr>
    </w:lvl>
    <w:lvl w:ilvl="6" w:tplc="FFFFFFFF" w:tentative="1">
      <w:start w:val="1"/>
      <w:numFmt w:val="decimal"/>
      <w:lvlText w:val="%7."/>
      <w:lvlJc w:val="left"/>
      <w:pPr>
        <w:ind w:left="6972" w:hanging="360"/>
      </w:pPr>
    </w:lvl>
    <w:lvl w:ilvl="7" w:tplc="FFFFFFFF" w:tentative="1">
      <w:start w:val="1"/>
      <w:numFmt w:val="lowerLetter"/>
      <w:lvlText w:val="%8."/>
      <w:lvlJc w:val="left"/>
      <w:pPr>
        <w:ind w:left="7692" w:hanging="360"/>
      </w:pPr>
    </w:lvl>
    <w:lvl w:ilvl="8" w:tplc="FFFFFFFF" w:tentative="1">
      <w:start w:val="1"/>
      <w:numFmt w:val="lowerRoman"/>
      <w:lvlText w:val="%9."/>
      <w:lvlJc w:val="right"/>
      <w:pPr>
        <w:ind w:left="8412" w:hanging="180"/>
      </w:pPr>
    </w:lvl>
  </w:abstractNum>
  <w:abstractNum w:abstractNumId="21" w15:restartNumberingAfterBreak="0">
    <w:nsid w:val="52F54507"/>
    <w:multiLevelType w:val="hybridMultilevel"/>
    <w:tmpl w:val="A2D8D0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56524596"/>
    <w:multiLevelType w:val="hybridMultilevel"/>
    <w:tmpl w:val="2698F52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7146F2B"/>
    <w:multiLevelType w:val="hybridMultilevel"/>
    <w:tmpl w:val="228C9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5F6C76E8"/>
    <w:multiLevelType w:val="hybridMultilevel"/>
    <w:tmpl w:val="C5C0E86A"/>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0002902"/>
    <w:multiLevelType w:val="hybridMultilevel"/>
    <w:tmpl w:val="129E8712"/>
    <w:lvl w:ilvl="0" w:tplc="D53A8C84">
      <w:start w:val="1"/>
      <w:numFmt w:val="decimal"/>
      <w:lvlText w:val="%1."/>
      <w:lvlJc w:val="left"/>
      <w:pPr>
        <w:ind w:left="360" w:hanging="360"/>
      </w:pPr>
      <w:rPr>
        <w:rFonts w:hint="default"/>
      </w:rPr>
    </w:lvl>
    <w:lvl w:ilvl="1" w:tplc="04150019">
      <w:start w:val="1"/>
      <w:numFmt w:val="lowerLetter"/>
      <w:lvlText w:val="%2."/>
      <w:lvlJc w:val="left"/>
      <w:pPr>
        <w:ind w:left="3012" w:hanging="360"/>
      </w:pPr>
    </w:lvl>
    <w:lvl w:ilvl="2" w:tplc="0415001B" w:tentative="1">
      <w:start w:val="1"/>
      <w:numFmt w:val="lowerRoman"/>
      <w:lvlText w:val="%3."/>
      <w:lvlJc w:val="right"/>
      <w:pPr>
        <w:ind w:left="3732" w:hanging="180"/>
      </w:pPr>
    </w:lvl>
    <w:lvl w:ilvl="3" w:tplc="0415000F" w:tentative="1">
      <w:start w:val="1"/>
      <w:numFmt w:val="decimal"/>
      <w:lvlText w:val="%4."/>
      <w:lvlJc w:val="left"/>
      <w:pPr>
        <w:ind w:left="4452" w:hanging="360"/>
      </w:pPr>
    </w:lvl>
    <w:lvl w:ilvl="4" w:tplc="04150019" w:tentative="1">
      <w:start w:val="1"/>
      <w:numFmt w:val="lowerLetter"/>
      <w:lvlText w:val="%5."/>
      <w:lvlJc w:val="left"/>
      <w:pPr>
        <w:ind w:left="5172" w:hanging="360"/>
      </w:pPr>
    </w:lvl>
    <w:lvl w:ilvl="5" w:tplc="0415001B" w:tentative="1">
      <w:start w:val="1"/>
      <w:numFmt w:val="lowerRoman"/>
      <w:lvlText w:val="%6."/>
      <w:lvlJc w:val="right"/>
      <w:pPr>
        <w:ind w:left="5892" w:hanging="180"/>
      </w:pPr>
    </w:lvl>
    <w:lvl w:ilvl="6" w:tplc="0415000F" w:tentative="1">
      <w:start w:val="1"/>
      <w:numFmt w:val="decimal"/>
      <w:lvlText w:val="%7."/>
      <w:lvlJc w:val="left"/>
      <w:pPr>
        <w:ind w:left="6612" w:hanging="360"/>
      </w:pPr>
    </w:lvl>
    <w:lvl w:ilvl="7" w:tplc="04150019" w:tentative="1">
      <w:start w:val="1"/>
      <w:numFmt w:val="lowerLetter"/>
      <w:lvlText w:val="%8."/>
      <w:lvlJc w:val="left"/>
      <w:pPr>
        <w:ind w:left="7332" w:hanging="360"/>
      </w:pPr>
    </w:lvl>
    <w:lvl w:ilvl="8" w:tplc="0415001B" w:tentative="1">
      <w:start w:val="1"/>
      <w:numFmt w:val="lowerRoman"/>
      <w:lvlText w:val="%9."/>
      <w:lvlJc w:val="right"/>
      <w:pPr>
        <w:ind w:left="8052" w:hanging="180"/>
      </w:pPr>
    </w:lvl>
  </w:abstractNum>
  <w:abstractNum w:abstractNumId="26" w15:restartNumberingAfterBreak="0">
    <w:nsid w:val="62745077"/>
    <w:multiLevelType w:val="hybridMultilevel"/>
    <w:tmpl w:val="701670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2BC20A0"/>
    <w:multiLevelType w:val="singleLevel"/>
    <w:tmpl w:val="DDD6D784"/>
    <w:lvl w:ilvl="0">
      <w:start w:val="2"/>
      <w:numFmt w:val="bullet"/>
      <w:lvlText w:val="-"/>
      <w:lvlJc w:val="left"/>
      <w:pPr>
        <w:tabs>
          <w:tab w:val="num" w:pos="360"/>
        </w:tabs>
        <w:ind w:left="360" w:hanging="360"/>
      </w:pPr>
      <w:rPr>
        <w:rFonts w:hint="default"/>
      </w:rPr>
    </w:lvl>
  </w:abstractNum>
  <w:abstractNum w:abstractNumId="28" w15:restartNumberingAfterBreak="0">
    <w:nsid w:val="74CE5DC6"/>
    <w:multiLevelType w:val="hybridMultilevel"/>
    <w:tmpl w:val="838C2F2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76031F13"/>
    <w:multiLevelType w:val="hybridMultilevel"/>
    <w:tmpl w:val="E2487152"/>
    <w:lvl w:ilvl="0" w:tplc="E7203DE4">
      <w:start w:val="1"/>
      <w:numFmt w:val="upperRoman"/>
      <w:lvlText w:val="%1."/>
      <w:lvlJc w:val="left"/>
      <w:pPr>
        <w:ind w:left="1080" w:hanging="72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768E7D12"/>
    <w:multiLevelType w:val="hybridMultilevel"/>
    <w:tmpl w:val="F56E29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76C23E34"/>
    <w:multiLevelType w:val="hybridMultilevel"/>
    <w:tmpl w:val="41082580"/>
    <w:lvl w:ilvl="0" w:tplc="DAAC96BC">
      <w:start w:val="1"/>
      <w:numFmt w:val="decimal"/>
      <w:lvlText w:val="%1)"/>
      <w:lvlJc w:val="left"/>
      <w:pPr>
        <w:tabs>
          <w:tab w:val="num" w:pos="1068"/>
        </w:tabs>
        <w:ind w:left="1068"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76D17A16"/>
    <w:multiLevelType w:val="hybridMultilevel"/>
    <w:tmpl w:val="E56641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77B23FA0"/>
    <w:multiLevelType w:val="hybridMultilevel"/>
    <w:tmpl w:val="2E68A9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79103DBA"/>
    <w:multiLevelType w:val="hybridMultilevel"/>
    <w:tmpl w:val="757461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823424008">
    <w:abstractNumId w:val="22"/>
  </w:num>
  <w:num w:numId="2" w16cid:durableId="1513959558">
    <w:abstractNumId w:val="31"/>
  </w:num>
  <w:num w:numId="3" w16cid:durableId="2004428639">
    <w:abstractNumId w:val="10"/>
  </w:num>
  <w:num w:numId="4" w16cid:durableId="99565428">
    <w:abstractNumId w:val="24"/>
  </w:num>
  <w:num w:numId="5" w16cid:durableId="991106810">
    <w:abstractNumId w:val="25"/>
  </w:num>
  <w:num w:numId="6" w16cid:durableId="196622256">
    <w:abstractNumId w:val="1"/>
  </w:num>
  <w:num w:numId="7" w16cid:durableId="174851480">
    <w:abstractNumId w:val="32"/>
  </w:num>
  <w:num w:numId="8" w16cid:durableId="1049955940">
    <w:abstractNumId w:val="30"/>
  </w:num>
  <w:num w:numId="9" w16cid:durableId="1748727693">
    <w:abstractNumId w:val="13"/>
  </w:num>
  <w:num w:numId="10" w16cid:durableId="637995918">
    <w:abstractNumId w:val="27"/>
  </w:num>
  <w:num w:numId="11" w16cid:durableId="1239904054">
    <w:abstractNumId w:val="4"/>
  </w:num>
  <w:num w:numId="12" w16cid:durableId="816528676">
    <w:abstractNumId w:val="8"/>
  </w:num>
  <w:num w:numId="13" w16cid:durableId="780805395">
    <w:abstractNumId w:val="7"/>
  </w:num>
  <w:num w:numId="14" w16cid:durableId="30304383">
    <w:abstractNumId w:val="18"/>
  </w:num>
  <w:num w:numId="15" w16cid:durableId="1884126427">
    <w:abstractNumId w:val="29"/>
  </w:num>
  <w:num w:numId="16" w16cid:durableId="723677352">
    <w:abstractNumId w:val="6"/>
  </w:num>
  <w:num w:numId="17" w16cid:durableId="1786384632">
    <w:abstractNumId w:val="28"/>
  </w:num>
  <w:num w:numId="18" w16cid:durableId="1040280215">
    <w:abstractNumId w:val="12"/>
  </w:num>
  <w:num w:numId="19" w16cid:durableId="1386486123">
    <w:abstractNumId w:val="33"/>
  </w:num>
  <w:num w:numId="20" w16cid:durableId="1018704156">
    <w:abstractNumId w:val="15"/>
  </w:num>
  <w:num w:numId="21" w16cid:durableId="1484614514">
    <w:abstractNumId w:val="0"/>
  </w:num>
  <w:num w:numId="22" w16cid:durableId="2089694933">
    <w:abstractNumId w:val="21"/>
  </w:num>
  <w:num w:numId="23" w16cid:durableId="1283419148">
    <w:abstractNumId w:val="2"/>
  </w:num>
  <w:num w:numId="24" w16cid:durableId="1790934937">
    <w:abstractNumId w:val="34"/>
  </w:num>
  <w:num w:numId="25" w16cid:durableId="892351248">
    <w:abstractNumId w:val="5"/>
  </w:num>
  <w:num w:numId="26" w16cid:durableId="1662350917">
    <w:abstractNumId w:val="17"/>
  </w:num>
  <w:num w:numId="27" w16cid:durableId="242839607">
    <w:abstractNumId w:val="9"/>
  </w:num>
  <w:num w:numId="28" w16cid:durableId="1483043289">
    <w:abstractNumId w:val="19"/>
  </w:num>
  <w:num w:numId="29" w16cid:durableId="2037388480">
    <w:abstractNumId w:val="26"/>
  </w:num>
  <w:num w:numId="30" w16cid:durableId="731346354">
    <w:abstractNumId w:val="3"/>
  </w:num>
  <w:num w:numId="31" w16cid:durableId="2098013575">
    <w:abstractNumId w:val="14"/>
  </w:num>
  <w:num w:numId="32" w16cid:durableId="2040466811">
    <w:abstractNumId w:val="11"/>
  </w:num>
  <w:num w:numId="33" w16cid:durableId="535504776">
    <w:abstractNumId w:val="23"/>
  </w:num>
  <w:num w:numId="34" w16cid:durableId="1789858210">
    <w:abstractNumId w:val="16"/>
  </w:num>
  <w:num w:numId="35" w16cid:durableId="1040864930">
    <w:abstractNumId w:val="20"/>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XDE_1" w:val="&lt;?xml version=&quot;1.0&quot; encoding=&quot;utf-16&quot;?&gt;_x000d__x000a_&lt;XBRLEntityDataSource xmlns:xsd=&quot;http://www.w3.org/2001/XMLSchema&quot; xmlns:xsi=&quot;http://www.w3.org/2001/XMLSchema-instance&quot;&gt;_x000d__x000a_  &lt;Name&gt;Jednostka_sprawozdająca&lt;/Name&gt;_x000d__x000a_  &lt;EntityId&gt;0&lt;/EntityId&gt;_x000d__x000a_&lt;/XBRLEntityDataSource&gt;"/>
    <w:docVar w:name="_XDS_Aktywa razem" w:val="&lt;?xml version=&quot;1.0&quot; encoding=&quot;utf-16&quot;?&gt;_x000d__x000a_&lt;XbrlDataSource xmlns:xsi=&quot;http://www.w3.org/2001/XMLSchema-instance&quot; xmlns:xsd=&quot;http://www.w3.org/2001/XMLSchema&quot;&gt;_x000d__x000a_  &lt;Name&gt;Aktywa razem&lt;/Name&gt;_x000d__x000a_  &lt;XmlId&gt;BalanceSheet&lt;/XmlId&gt;_x000d__x000a_  &lt;ParentNodeId&gt;Y_1433&lt;/ParentNodeId&gt;_x000d__x000a_  &lt;IncludeParentNode&gt;false&lt;/IncludeParentNode&gt;_x000d__x000a_  &lt;PresentationType&gt;ConceptXPeriodTable&lt;/PresentationType&gt;_x000d__x000a_  &lt;LayoutType&gt;Flat&lt;/LayoutType&gt;_x000d__x000a_  &lt;AdditionalPeriods&gt;_x000d__x000a_    &lt;XbrlPeriod&gt;_x000d__x000a_      &lt;Year&gt;0&lt;/Year&gt;_x000d__x000a_      &lt;PeriodType&gt;Rok&lt;/PeriodType&gt;_x000d__x000a_      &lt;PeriodShift&gt;0&lt;/PeriodShift&gt;_x000d__x000a_      &lt;IsCurrentPeriodYearShift&gt;false&lt;/IsCurrentPeriodYearShift&gt;_x000d__x000a_      &lt;isCurrentPeriod&gt;false&lt;/isCurrentPeriod&gt;_x000d__x000a_      &lt;IsYearAbsolute&gt;false&lt;/IsYearAbsolute&gt;_x000d__x000a_      &lt;YearValue&gt;0&lt;/YearValue&gt;_x000d__x000a_      &lt;IsPeriodAbsolute&gt;false&lt;/IsPeriodAbsolute&gt;_x000d__x000a_      &lt;PeriodValue&gt;0&lt;/PeriodValue&gt;_x000d__x000a_    &lt;/XbrlPeriod&gt;_x000d__x000a_    &lt;XbrlPeriod&gt;_x000d__x000a_      &lt;Year&gt;-1&lt;/Year&gt;_x000d__x000a_      &lt;PeriodType&gt;Rok&lt;/PeriodType&gt;_x000d__x000a_      &lt;PeriodShift&gt;0&lt;/PeriodShift&gt;_x000d__x000a_      &lt;IsCurrentPeriodYearShift&gt;false&lt;/IsCurrentPeriodYearShift&gt;_x000d__x000a_      &lt;isCurrentPeriod&gt;false&lt;/isCurrentPeriod&gt;_x000d__x000a_      &lt;IsYearAbsolute&gt;false&lt;/IsYearAbsolute&gt;_x000d__x000a_      &lt;YearValue&gt;-1&lt;/YearValue&gt;_x000d__x000a_      &lt;IsPeriodAbsolute&gt;false&lt;/IsPeriodAbsolute&gt;_x000d__x000a_      &lt;PeriodValue&gt;0&lt;/PeriodValue&gt;_x000d__x000a_    &lt;/XbrlPeriod&gt;_x000d__x000a_  &lt;/AdditionalPeriods&gt;_x000d__x000a_&lt;/XbrlDataSource&gt;"/>
    <w:docVar w:name="_XDS_Całkowite dochody" w:val="&lt;?xml version=&quot;1.0&quot; encoding=&quot;utf-16&quot;?&gt;_x000d__x000a_&lt;XbrlDataSource xmlns:xsi=&quot;http://www.w3.org/2001/XMLSchema-instance&quot; xmlns:xsd=&quot;http://www.w3.org/2001/XMLSchema&quot;&gt;_x000d__x000a_  &lt;Name&gt;Całkowite dochody&lt;/Name&gt;_x000d__x000a_  &lt;XmlId&gt;SprawozdanieZCałkowitychDochodów&lt;/XmlId&gt;_x000d__x000a_  &lt;ParentNodeId&gt;Y_149&lt;/ParentNodeId&gt;_x000d__x000a_  &lt;IncludeParentNode&gt;false&lt;/IncludeParentNode&gt;_x000d__x000a_  &lt;PresentationType&gt;ConceptXPeriodTable&lt;/PresentationType&gt;_x000d__x000a_  &lt;LayoutType&gt;Flat&lt;/LayoutType&gt;_x000d__x000a_  &lt;AdditionalPeriods&gt;_x000d__x000a_    &lt;XbrlPeriod&gt;_x000d__x000a_      &lt;Year&gt;0&lt;/Year&gt;_x000d__x000a_      &lt;PeriodType&gt;Rok&lt;/PeriodType&gt;_x000d__x000a_      &lt;PeriodShift&gt;0&lt;/PeriodShift&gt;_x000d__x000a_      &lt;IsCurrentPeriodYearShift&gt;false&lt;/IsCurrentPeriodYearShift&gt;_x000d__x000a_      &lt;isCurrentPeriod&gt;false&lt;/isCurrentPeriod&gt;_x000d__x000a_      &lt;IsYearAbsolute&gt;false&lt;/IsYearAbsolute&gt;_x000d__x000a_      &lt;YearValue&gt;0&lt;/YearValue&gt;_x000d__x000a_      &lt;IsPeriodAbsolute&gt;false&lt;/IsPeriodAbsolute&gt;_x000d__x000a_      &lt;PeriodValue&gt;0&lt;/PeriodValue&gt;_x000d__x000a_    &lt;/XbrlPeriod&gt;_x000d__x000a_    &lt;XbrlPeriod&gt;_x000d__x000a_      &lt;Year&gt;-1&lt;/Year&gt;_x000d__x000a_      &lt;PeriodType&gt;Rok&lt;/PeriodType&gt;_x000d__x000a_      &lt;PeriodShift&gt;0&lt;/PeriodShift&gt;_x000d__x000a_      &lt;IsCurrentPeriodYearShift&gt;false&lt;/IsCurrentPeriodYearShift&gt;_x000d__x000a_      &lt;isCurrentPeriod&gt;false&lt;/isCurrentPeriod&gt;_x000d__x000a_      &lt;IsYearAbsolute&gt;false&lt;/IsYearAbsolute&gt;_x000d__x000a_      &lt;YearValue&gt;-1&lt;/YearValue&gt;_x000d__x000a_      &lt;IsPeriodAbsolute&gt;false&lt;/IsPeriodAbsolute&gt;_x000d__x000a_      &lt;PeriodValue&gt;0&lt;/PeriodValue&gt;_x000d__x000a_    &lt;/XbrlPeriod&gt;_x000d__x000a_  &lt;/AdditionalPeriods&gt;_x000d__x000a_&lt;/XbrlDataSource&gt;"/>
    <w:docVar w:name="_XDS_Kapitał rok-1" w:val="&lt;?xml version=&quot;1.0&quot; encoding=&quot;utf-16&quot;?&gt;_x000d__x000a_&lt;XbrlDataSource xmlns:xsi=&quot;http://www.w3.org/2001/XMLSchema-instance&quot; xmlns:xsd=&quot;http://www.w3.org/2001/XMLSchema&quot;&gt;_x000d__x000a_  &lt;Name&gt;Kapitał rok-1&lt;/Name&gt;_x000d__x000a_  &lt;XmlId&gt;ChangesInEquity&lt;/XmlId&gt;_x000d__x000a_  &lt;ParentNodeId&gt;Y_173&lt;/ParentNodeId&gt;_x000d__x000a_  &lt;IncludeParentNode&gt;false&lt;/IncludeParentNode&gt;_x000d__x000a_  &lt;PresentationType&gt;ConceptPeriodXDomainMemberTable&lt;/PresentationType&gt;_x000d__x000a_  &lt;LayoutType&gt;Flat&lt;/LayoutType&gt;_x000d__x000a_  &lt;AdditionalPeriods&gt;_x000d__x000a_    &lt;XbrlPeriod&gt;_x000d__x000a_      &lt;Year&gt;-1&lt;/Year&gt;_x000d__x000a_      &lt;PeriodType&gt;Rok&lt;/PeriodType&gt;_x000d__x000a_      &lt;PeriodShift&gt;0&lt;/PeriodShift&gt;_x000d__x000a_      &lt;IsCurrentPeriodYearShift&gt;false&lt;/IsCurrentPeriodYearShift&gt;_x000d__x000a_      &lt;isCurrentPeriod&gt;false&lt;/isCurrentPeriod&gt;_x000d__x000a_      &lt;IsYearAbsolute&gt;false&lt;/IsYearAbsolute&gt;_x000d__x000a_      &lt;YearValue&gt;-1&lt;/YearValue&gt;_x000d__x000a_      &lt;IsPeriodAbsolute&gt;false&lt;/IsPeriodAbsolute&gt;_x000d__x000a_      &lt;PeriodValue&gt;0&lt;/PeriodValue&gt;_x000d__x000a_    &lt;/XbrlPeriod&gt;_x000d__x000a_  &lt;/AdditionalPeriods&gt;_x000d__x000a_&lt;/XbrlDataSource&gt;"/>
    <w:docVar w:name="_XDS_Kapitał własny" w:val="&lt;?xml version=&quot;1.0&quot; encoding=&quot;utf-16&quot;?&gt;_x000d__x000a_&lt;XbrlDataSource xmlns:xsi=&quot;http://www.w3.org/2001/XMLSchema-instance&quot; xmlns:xsd=&quot;http://www.w3.org/2001/XMLSchema&quot;&gt;_x000d__x000a_  &lt;Name&gt;Kapitał własny&lt;/Name&gt;_x000d__x000a_  &lt;XmlId&gt;ChangesInEquity&lt;/XmlId&gt;_x000d__x000a_  &lt;ParentNodeId&gt;Y_173&lt;/ParentNodeId&gt;_x000d__x000a_  &lt;IncludeParentNode&gt;false&lt;/IncludeParentNode&gt;_x000d__x000a_  &lt;PresentationType&gt;ConceptPeriodXDomainMemberTable&lt;/PresentationType&gt;_x000d__x000a_  &lt;LayoutType&gt;Flat&lt;/LayoutType&gt;_x000d__x000a_  &lt;AdditionalPeriods&gt;_x000d__x000a_    &lt;XbrlPeriod&gt;_x000d__x000a_      &lt;Year&gt;0&lt;/Year&gt;_x000d__x000a_      &lt;PeriodType&gt;Rok&lt;/PeriodType&gt;_x000d__x000a_      &lt;PeriodShift&gt;0&lt;/PeriodShift&gt;_x000d__x000a_      &lt;IsCurrentPeriodYearShift&gt;false&lt;/IsCurrentPeriodYearShift&gt;_x000d__x000a_      &lt;isCurrentPeriod&gt;false&lt;/isCurrentPeriod&gt;_x000d__x000a_      &lt;IsYearAbsolute&gt;false&lt;/IsYearAbsolute&gt;_x000d__x000a_      &lt;YearValue&gt;0&lt;/YearValue&gt;_x000d__x000a_      &lt;IsPeriodAbsolute&gt;false&lt;/IsPeriodAbsolute&gt;_x000d__x000a_      &lt;PeriodValue&gt;0&lt;/PeriodValue&gt;_x000d__x000a_    &lt;/XbrlPeriod&gt;_x000d__x000a_  &lt;/AdditionalPeriods&gt;_x000d__x000a_&lt;/XbrlDataSource&gt;"/>
    <w:docVar w:name="_XDS_Pasywa razem" w:val="&lt;?xml version=&quot;1.0&quot; encoding=&quot;utf-16&quot;?&gt;_x000d__x000a_&lt;XbrlDataSource xmlns:xsi=&quot;http://www.w3.org/2001/XMLSchema-instance&quot; xmlns:xsd=&quot;http://www.w3.org/2001/XMLSchema&quot;&gt;_x000d__x000a_  &lt;Name&gt;Pasywa razem&lt;/Name&gt;_x000d__x000a_  &lt;XmlId&gt;BalanceSheet&lt;/XmlId&gt;_x000d__x000a_  &lt;ParentNodeId&gt;Y_1433&lt;/ParentNodeId&gt;_x000d__x000a_  &lt;IncludeParentNode&gt;false&lt;/IncludeParentNode&gt;_x000d__x000a_  &lt;PresentationType&gt;ConceptXPeriodTable&lt;/PresentationType&gt;_x000d__x000a_  &lt;LayoutType&gt;Flat&lt;/LayoutType&gt;_x000d__x000a_  &lt;AdditionalPeriods&gt;_x000d__x000a_    &lt;XbrlPeriod&gt;_x000d__x000a_      &lt;Year&gt;0&lt;/Year&gt;_x000d__x000a_      &lt;PeriodType&gt;Rok&lt;/PeriodType&gt;_x000d__x000a_      &lt;PeriodShift&gt;0&lt;/PeriodShift&gt;_x000d__x000a_      &lt;IsCurrentPeriodYearShift&gt;false&lt;/IsCurrentPeriodYearShift&gt;_x000d__x000a_      &lt;isCurrentPeriod&gt;false&lt;/isCurrentPeriod&gt;_x000d__x000a_      &lt;IsYearAbsolute&gt;false&lt;/IsYearAbsolute&gt;_x000d__x000a_      &lt;YearValue&gt;0&lt;/YearValue&gt;_x000d__x000a_      &lt;IsPeriodAbsolute&gt;false&lt;/IsPeriodAbsolute&gt;_x000d__x000a_      &lt;PeriodValue&gt;0&lt;/PeriodValue&gt;_x000d__x000a_    &lt;/XbrlPeriod&gt;_x000d__x000a_    &lt;XbrlPeriod&gt;_x000d__x000a_      &lt;Year&gt;-1&lt;/Year&gt;_x000d__x000a_      &lt;PeriodType&gt;Rok&lt;/PeriodType&gt;_x000d__x000a_      &lt;PeriodShift&gt;0&lt;/PeriodShift&gt;_x000d__x000a_      &lt;IsCurrentPeriodYearShift&gt;false&lt;/IsCurrentPeriodYearShift&gt;_x000d__x000a_      &lt;isCurrentPeriod&gt;false&lt;/isCurrentPeriod&gt;_x000d__x000a_      &lt;IsYearAbsolute&gt;false&lt;/IsYearAbsolute&gt;_x000d__x000a_      &lt;YearValue&gt;-1&lt;/YearValue&gt;_x000d__x000a_      &lt;IsPeriodAbsolute&gt;false&lt;/IsPeriodAbsolute&gt;_x000d__x000a_      &lt;PeriodValue&gt;0&lt;/PeriodValue&gt;_x000d__x000a_    &lt;/XbrlPeriod&gt;_x000d__x000a_  &lt;/AdditionalPeriods&gt;_x000d__x000a_&lt;/XbrlDataSource&gt;"/>
    <w:docVar w:name="_XDS_Przepływy" w:val="&lt;?xml version=&quot;1.0&quot; encoding=&quot;utf-16&quot;?&gt;_x000d__x000a_&lt;XbrlDataSource xmlns:xsi=&quot;http://www.w3.org/2001/XMLSchema-instance&quot; xmlns:xsd=&quot;http://www.w3.org/2001/XMLSchema&quot;&gt;_x000d__x000a_  &lt;Name&gt;Przepływy&lt;/Name&gt;_x000d__x000a_  &lt;XmlId&gt;Przeplywy&lt;/XmlId&gt;_x000d__x000a_  &lt;ParentNodeId&gt;Y_1612&lt;/ParentNodeId&gt;_x000d__x000a_  &lt;IncludeParentNode&gt;false&lt;/IncludeParentNode&gt;_x000d__x000a_  &lt;PresentationType&gt;ConceptXPeriodTable&lt;/PresentationType&gt;_x000d__x000a_  &lt;LayoutType&gt;Flat&lt;/LayoutType&gt;_x000d__x000a_  &lt;AdditionalPeriods&gt;_x000d__x000a_    &lt;XbrlPeriod&gt;_x000d__x000a_      &lt;Year&gt;0&lt;/Year&gt;_x000d__x000a_      &lt;PeriodType&gt;Rok&lt;/PeriodType&gt;_x000d__x000a_      &lt;PeriodShift&gt;0&lt;/PeriodShift&gt;_x000d__x000a_      &lt;IsCurrentPeriodYearShift&gt;false&lt;/IsCurrentPeriodYearShift&gt;_x000d__x000a_      &lt;isCurrentPeriod&gt;false&lt;/isCurrentPeriod&gt;_x000d__x000a_      &lt;IsYearAbsolute&gt;false&lt;/IsYearAbsolute&gt;_x000d__x000a_      &lt;YearValue&gt;0&lt;/YearValue&gt;_x000d__x000a_      &lt;IsPeriodAbsolute&gt;false&lt;/IsPeriodAbsolute&gt;_x000d__x000a_      &lt;PeriodValue&gt;0&lt;/PeriodValue&gt;_x000d__x000a_    &lt;/XbrlPeriod&gt;_x000d__x000a_    &lt;XbrlPeriod&gt;_x000d__x000a_      &lt;Year&gt;-1&lt;/Year&gt;_x000d__x000a_      &lt;PeriodType&gt;Rok&lt;/PeriodType&gt;_x000d__x000a_      &lt;PeriodShift&gt;0&lt;/PeriodShift&gt;_x000d__x000a_      &lt;IsCurrentPeriodYearShift&gt;false&lt;/IsCurrentPeriodYearShift&gt;_x000d__x000a_      &lt;isCurrentPeriod&gt;false&lt;/isCurrentPeriod&gt;_x000d__x000a_      &lt;IsYearAbsolute&gt;false&lt;/IsYearAbsolute&gt;_x000d__x000a_      &lt;YearValue&gt;-1&lt;/YearValue&gt;_x000d__x000a_      &lt;IsPeriodAbsolute&gt;false&lt;/IsPeriodAbsolute&gt;_x000d__x000a_      &lt;PeriodValue&gt;0&lt;/PeriodValue&gt;_x000d__x000a_    &lt;/XbrlPeriod&gt;_x000d__x000a_  &lt;/AdditionalPeriods&gt;_x000d__x000a_&lt;/XbrlDataSource&gt;"/>
    <w:docVar w:name="_XDS_RW" w:val="&lt;?xml version=&quot;1.0&quot; encoding=&quot;utf-16&quot;?&gt;_x000d__x000a_&lt;XbrlDataSource xmlns:xsi=&quot;http://www.w3.org/2001/XMLSchema-instance&quot; xmlns:xsd=&quot;http://www.w3.org/2001/XMLSchema&quot;&gt;_x000d__x000a_  &lt;Name&gt;RW&lt;/Name&gt;_x000d__x000a_  &lt;XmlId&gt;RachunekWynikow&lt;/XmlId&gt;_x000d__x000a_  &lt;ParentNodeId&gt;Y_100&lt;/ParentNodeId&gt;_x000d__x000a_  &lt;IncludeParentNode&gt;false&lt;/IncludeParentNode&gt;_x000d__x000a_  &lt;PresentationType&gt;ConceptXPeriodTable&lt;/PresentationType&gt;_x000d__x000a_  &lt;LayoutType&gt;Flat&lt;/LayoutType&gt;_x000d__x000a_  &lt;AdditionalPeriods&gt;_x000d__x000a_    &lt;XbrlPeriod&gt;_x000d__x000a_      &lt;Year&gt;0&lt;/Year&gt;_x000d__x000a_      &lt;PeriodType&gt;Rok&lt;/PeriodType&gt;_x000d__x000a_      &lt;PeriodShift&gt;0&lt;/PeriodShift&gt;_x000d__x000a_      &lt;IsCurrentPeriodYearShift&gt;false&lt;/IsCurrentPeriodYearShift&gt;_x000d__x000a_      &lt;isCurrentPeriod&gt;false&lt;/isCurrentPeriod&gt;_x000d__x000a_      &lt;IsYearAbsolute&gt;false&lt;/IsYearAbsolute&gt;_x000d__x000a_      &lt;YearValue&gt;0&lt;/YearValue&gt;_x000d__x000a_      &lt;IsPeriodAbsolute&gt;false&lt;/IsPeriodAbsolute&gt;_x000d__x000a_      &lt;PeriodValue&gt;0&lt;/PeriodValue&gt;_x000d__x000a_    &lt;/XbrlPeriod&gt;_x000d__x000a_    &lt;XbrlPeriod&gt;_x000d__x000a_      &lt;Year&gt;-1&lt;/Year&gt;_x000d__x000a_      &lt;PeriodType&gt;Rok&lt;/PeriodType&gt;_x000d__x000a_      &lt;PeriodShift&gt;0&lt;/PeriodShift&gt;_x000d__x000a_      &lt;IsCurrentPeriodYearShift&gt;false&lt;/IsCurrentPeriodYearShift&gt;_x000d__x000a_      &lt;isCurrentPeriod&gt;false&lt;/isCurrentPeriod&gt;_x000d__x000a_      &lt;IsYearAbsolute&gt;false&lt;/IsYearAbsolute&gt;_x000d__x000a_      &lt;YearValue&gt;-1&lt;/YearValue&gt;_x000d__x000a_      &lt;IsPeriodAbsolute&gt;false&lt;/IsPeriodAbsolute&gt;_x000d__x000a_      &lt;PeriodValue&gt;0&lt;/PeriodValue&gt;_x000d__x000a_    &lt;/XbrlPeriod&gt;_x000d__x000a_  &lt;/AdditionalPeriods&gt;_x000d__x000a_&lt;/XbrlDataSource&gt;"/>
    <w:docVar w:name="Hl_XBRLBlock__1004552688" w:val="H4sIAAAAAAAEAKtWSkpMzk4vyi/NSwlILClJLcpzzs/JL1KyMtBRSs1Lcc5ILAILeOalpFYgi0IFjExMdZSKSxKLSrAohYtDhQxrAZe67hNwAAAA"/>
    <w:docVar w:name="Hl_XBRLBlock__1005037395" w:val="H4sIAAAAAAAEAKtWSkpMzk4vyi/NSwlILClJLcpzzs/JL1KyMtBRSs1Lcc5ILAILeOalpFYgi0IFjAyNzXSUiksSi0qwqIWLQ4UMawEnYvzRcQAAAA=="/>
    <w:docVar w:name="Hl_XBRLBlock__101179161" w:val="H4sIAAAAAAAEAKtWSkpMzk4vyi/NSwlILClJLcpzzs/JL1KyMtBRSs1Lcc5ILAILeOalpFYgi0IFTM0tdZSKSxKLSrAohYtDhQxrAQzah6lwAAAA"/>
    <w:docVar w:name="Hl_XBRLBlock__1013576022" w:val="H4sIAAAAAAAEAKtWSkpMzk4vyi/NSwlILClJLcpzzs/JL1KyMtBRSs1Lcc5ILAILeOalpFYgi0IFTIAixSWJRSVYVMLFoUKGtQDhH7a0bwAAAA=="/>
    <w:docVar w:name="Hl_XBRLBlock__1025199908" w:val="H4sIAAAAAAAEAKtWSkpMzk4vyi/NSwlILClJLcpzzs/JL1KyMtBRSs1Lcc5ILAILeOalpFYgi0IFjAzNLHWUiksSi0qwqIWLQ4UMawF4FYRKcQAAAA=="/>
    <w:docVar w:name="Hl_XBRLBlock__102539293" w:val="H4sIAAAAAAAEAKtWSkpMzk4vyi/NSwlILClJLcpzzs/JL1KyMtBRSs1Lcc5ILAILeOalpFYgi0IFDI0tdJSKSxKLSrAohYvDFNcCAJix01BwAAAA"/>
    <w:docVar w:name="Hl_XBRLBlock__102747037" w:val="H4sIAAAAAAAEAKtWSkpMzk4vyi/NSwlILClJLcpzzs/JL1KyMtBRSs1Lcc5ILAILeOalpFYoWZnARaEChkY6SsUliUUl6CoNkMRhamsBlxfJ6m8AAAA="/>
    <w:docVar w:name="Hl_XBRLBlock__1030350936" w:val="H4sIAAAAAAAEAKtWSkpMzk4vyi/NSwlILClJLcpzzs/JL1KyMtBRSs1Lcc5ILAILeOalpFYgi0IFjC2MjXWUiksSi0qwqIWLQ4UMawGLUUM4cQAAAA=="/>
    <w:docVar w:name="Hl_XBRLBlock__1031573905" w:val="H4sIAAAAAAAEAKtWSkpMzk4vyi/NSwlILClJLcpzzs/JL1KyMtBRSs1Lcc5ILAILeOalpFYgi0IFLAx1lIpLEotKsKiEi0OFDGsBuo/Ze28AAAA="/>
    <w:docVar w:name="Hl_XBRLBlock__1032309340" w:val="H4sIAAAAAAAEAKtWSkpMzk4vyi/NSwlILClJLcpzzs/JL1KyMtBRSs1Lcc5ILAILeOalpFYgi0IFjMxNDHWUiksSi0qwqIWLQ4UMawHmTpYFcQAAAA=="/>
    <w:docVar w:name="Hl_XBRLBlock__1032890952" w:val="H4sIAAAAAAAEAKtWSkpMzk4vyi/NSwlILClJLcpzzs/JL1KyMtBRSs1Lcc5ILAILeOalpFYgi0IFjEyBQsUliUUlWJTCxaFChrUAu6J6LHAAAAA="/>
    <w:docVar w:name="Hl_XBRLBlock__1033830211" w:val="H4sIAAAAAAAEAKtWSkpMzk4vyi/NSwlILClJLcpzzs/JL1KyMtBRSs1Lcc5ILAILeOalpFYgi0IFLE3MdJSKSxKLSrAohYtDhQxrAQeOhGpwAAAA"/>
    <w:docVar w:name="Hl_XBRLBlock__103929560" w:val="H4sIAAAAAAAEAKtWSkpMzk4vyi/NSwlILClJLcpzzs/JL1KyMtBRSs1Lcc5ILAILeOalpFYoWZnARaECxibmpjpKxSWJRSXoao2RxKFChrUAa3sZ9XEAAAA="/>
    <w:docVar w:name="Hl_XBRLBlock__1041776405" w:val="H4sIAAAAAAAEAKtWSkpMzk4vyi/NSwlILClJLcpzzs/JL1KyMtBRSs1Lcc5ILAILeOalpFYgi0IFjIwNdZSKSxKLSrAohYtDhQxrAdzVKFRwAAAA"/>
    <w:docVar w:name="Hl_XBRLBlock__1054723282" w:val="H4sIAAAAAAAEAKtWSkpMzk4vyi/NSwlILClJLcpzzs/JL1KyMtBRSs1Lcc5ILAILeOalpFYgi0IFTI0MzXWUiksSi0qwqIWLQ4UMawH25meGcQAAAA=="/>
    <w:docVar w:name="Hl_XBRLBlock__1063321428" w:val="H4sIAAAAAAAEAKtWSkpMzk4vyi/NSwlILClJLcpzzs/JL1KyMtBRSs1Lcc5ILAILeOalpFYgi0IFzI1MdJSKSxKLSrAohYtDhQxrAUDtUHxwAAAA"/>
    <w:docVar w:name="Hl_XBRLBlock__106674544" w:val="H4sIAAAAAAAEAKtWSkpMzk4vyi/NSwlILClJLcpzzs/JL1KyMtBRSs1Lcc5ILAILeOalpFYgi0IFLM3MdJSKSxKLSrAohYtDhQxrASG5F5VwAAAA"/>
    <w:docVar w:name="Hl_XBRLBlock__1067439071" w:val="H4sIAAAAAAAEAKtWSkpMzk4vyi/NSwlILClJLcpzzs/JL1KyMtBRSs1Lcc5ILAILeOalpFYgi0IFzA2BQsUliUUlWJTCxaFChrUABurBH3AAAAA="/>
    <w:docVar w:name="Hl_XBRLBlock__1069879991" w:val="H4sIAAAAAAAEAKtWSkpMzk4vyi/NSwlILClJLcpzzs/JL1KyMtBRSs1Lcc5ILAILeOalpFYgi0IFjC2MjXWUiksSi0qwqIWLQ4UMawGLUUM4cQAAAA=="/>
    <w:docVar w:name="Hl_XBRLBlock__1072860113" w:val="H4sIAAAAAAAEAKtWSkpMzk4vyi/NSwlILClJLcpzzs/JL1KyMtBRSs1Lcc5ILAILeOalpFYgi0IFjE1NdZSKSxKLSrAohYtDhQxrAWEqXgVwAAAA"/>
    <w:docVar w:name="Hl_XBRLBlock__1073690135" w:val="H4sIAAAAAAAEAKtWSkpMzk4vyi/NSwlILClJLcpzzs/JL1KyMtBRSs1Lcc5ILAILeOalpFYgi0IFjIwMdZSKSxKLSrAohYtDhQxrAU9O4StwAAAA"/>
    <w:docVar w:name="Hl_XBRLBlock__1074726080" w:val="H4sIAAAAAAAEAKtWSkpMzk4vyi/NSwlILClJLcpzzs/JL1KyMtBRSs1Lcc5ILAILeOalpFYgi0IFjE1NdZSKSxKLSrAohYtDhQxrAWEqXgVwAAAA"/>
    <w:docVar w:name="Hl_XBRLBlock__1077119115" w:val="H4sIAAAAAAAEAKtWSkpMzk4vyi/NSwlILClJLcpzzs/JL1KyMtBRSs1Lcc5ILAILeOalpFYgi0IFjAzMdZSKSxKLSrAohYtDhQxrAUOE5KtwAAAA"/>
    <w:docVar w:name="Hl_XBRLBlock__1082901761" w:val="H4sIAAAAAAAEAKtWSkpMzk4vyi/NSwlILClJLcpzzs/JL1KyMtBRSs1Lcc5ILAILeOalpFYgi0IFDI2MDXWUiksSi0qwqIWLw1TXAgCKn6XwcQAAAA=="/>
    <w:docVar w:name="Hl_XBRLBlock__1096225189" w:val="H4sIAAAAAAAEAKtWSkpMzk4vyi/NSwlILClJLcpzzs/JL1KyMtBRSs1Lcc5ILAILeOalpFYgi0IFDE2MdJSKSxKLSrAohYvDFNcCAF5yZXRwAAAA"/>
    <w:docVar w:name="Hl_XBRLBlock__1099891062" w:val="H4sIAAAAAAAEAKtWSkpMzk4vyi/NSwlILClJLcpzzs/JL1KyMtBRSs1Lcc5ILAILeOalpFYgi0IFjAzNdZSKSxKLSrAohYtDhQxrAdAfLdRwAAAA"/>
    <w:docVar w:name="Hl_XBRLBlock__111533282" w:val="H4sIAAAAAAAEAKtWSkpMzk4vyi/NSwlILClJLcpzzs/JL1KyMtBRSs1Lcc5ILAILeOalpFYgi0IFLI2MdZSKSxKLSrAohYtDhQxrAZNSHfFwAAAA"/>
    <w:docVar w:name="Hl_XBRLBlock__1145257638" w:val="H4sIAAAAAAAEAKtWSkpMzk4vyi/NSwlILClJLcpzzs/JL1KyMtBRSs1Lcc5ILAILeOalpFYgi0IFTMzNdJSKSxKLSrAohYtDhQxrAahVGABwAAAA"/>
    <w:docVar w:name="Hl_XBRLBlock__1155802167" w:val="H4sIAAAAAAAEAKtWSkpMzk4vyi/NSwlILClJLcpzzs/JL1KyMtBRSs1Lcc5ILAILeOalpFYgi0IFDE1NzHSUiksSi0qwqIWLw1TXAgAuuLZNcQAAAA=="/>
    <w:docVar w:name="Hl_XBRLBlock__1170140157" w:val="H4sIAAAAAAAEAKtWSkpMzk4vyi/NSwlILClJLcpzzs/JL1KyMtBRSs1Lcc5ILAILeOalpFYgi0IFjI3NdJSKSxKLSrAohYtDhQxrAd8LUeFwAAAA"/>
    <w:docVar w:name="Hl_XBRLBlock__1174431563" w:val="H4sIAAAAAAAEAKtWSkpMzk4vyi/NSwlILClJLcpzzs/JL1KyMtBRSs1Lcc5ILAILeOalpFYgi0IFjIyMdJSKSxKLSrAohYtDhQxrAdowKhRwAAAA"/>
    <w:docVar w:name="Hl_XBRLBlock__1189333297" w:val="H4sIAAAAAAAEAKtWSkpMzk4vyi/NSwlILClJLcpzzs/JL1KyMtBRSs1Lcc5ILAILeOalpFYgi0IFTCyNdJSKSxKLSrAohYtDhQxrAWpxuXBwAAAA"/>
    <w:docVar w:name="Hl_XBRLBlock__1191610219" w:val="H4sIAAAAAAAEAKtWSkpMzk4vyi/NSwlILClJLcpzzs/JL1KyMtBRSs1Lcc5ILAILeOalpFYoWZnARaEChkaGQJXFJYlFJehqjZHEYaprAVhDhLlxAAAA"/>
    <w:docVar w:name="Hl_XBRLBlock__1192097745" w:val="H4sIAAAAAAAEAKtWSkpMzk4vyi/NSwlILClJLcpzzs/JL1KyMtBRSs1Lcc5ILAILeOalpFYgi0IFTM3MdZSKSxKLSrAohYtDhQxrARLtPrVwAAAA"/>
    <w:docVar w:name="Hl_XBRLBlock__1199140743" w:val="H4sIAAAAAAAEAKtWSkpMzk4vyi/NSwlILClJLcpzzs/JL1KyMtBRSs1Lcc5ILAILeOalpFYgi0IFjMzMdJSKSxKLSrAohYtDhQxrASTzttNwAAAA"/>
    <w:docVar w:name="Hl_XBRLBlock__1199714442" w:val="H4sIAAAAAAAEAKtWSkpMzk4vyi/NSwlILClJLcpzzs/JL1KyMtBRSs1Lcc5ILAILeOalpFYgi0IFTE3NdJSKSxKLSrAohYtDhQxrAetp8pZwAAAA"/>
    <w:docVar w:name="Hl_XBRLBlock__1200290512" w:val="H4sIAAAAAAAEAKtWSkpMzk4vyi/NSwlILClJLcpzzs/JL1KyMtBRSs1Lcc5ILAILeOalpFYgi0IFjEwtdJSKSxKLSrAohYtDhQxrARzznDBwAAAA"/>
    <w:docVar w:name="Hl_XBRLBlock__1204073556" w:val="H4sIAAAAAAAEAKtWSkpMzk4vyi/NSwlILClJLcpzzs/JL1KyMtBRSs1Lcc5ILAILeOalpFYgi0IFTI0sdZSKSxKLSrAohYtDhQxrAZIpGfJwAAAA"/>
    <w:docVar w:name="Hl_XBRLBlock__1204540578" w:val="H4sIAAAAAAAEAKtWSkpMzk4vyi/NSwlILClJLcpzzs/JL1KyMtBRSs1Lcc5ILAILeOalpFYgi0IFTE3NdJSKSxKLSrAohYtDhQxrAetp8pZwAAAA"/>
    <w:docVar w:name="Hl_XBRLBlock__1219136716" w:val="H4sIAAAAAAAEAKtWSkpMzk4vyi/NSwlILClJLcpzzs/JL1KyMtBRSs1Lcc5ILAILeOalpFYgi0IFDI2MjXSUiksSi0qwqIWLw1TXAgAf4W7PcQAAAA=="/>
    <w:docVar w:name="Hl_XBRLBlock__1224910829" w:val="H4sIAAAAAAAEAKtWSkpMzk4vyi/NSwlILClJLcpzzs/JL1KyMtBRSs1Lcc5ILAILeOalpFYgi0IFjI2MdZSKSxKLSrAohYtDhQxrAfMTxd5wAAAA"/>
    <w:docVar w:name="Hl_XBRLBlock__1228102778" w:val="H4sIAAAAAAAEAKtWSkpMzk4vyi/NSwlILClJLcpzzs/JL1KyMtBRSs1Lcc5ILAILeOalpFYgi0IFzA2BQsUliUUlWJTCxaFChrUABurBH3AAAAA="/>
    <w:docVar w:name="Hl_XBRLBlock__1229984134" w:val="H4sIAAAAAAAEAKtWSkpMzk4vyi/NSwlILClJLcpzzs/JL1KyMtBRSs1Lcc5ILAILeOalpFYgi0IFjI0sTXWUiksSi0qwqIWLQ4UMawH9CjDfcQAAAA=="/>
    <w:docVar w:name="Hl_XBRLBlock__123214206" w:val="H4sIAAAAAAAEAKtWSkpMzk4vyi/NSwlILClJLcpzzs/JL1KyMtBRSs1Lcc5ILAILeOalpFYgi0IFjMyMdJSKSxKLSrAohYtDhQxrAddYfTBwAAAA"/>
    <w:docVar w:name="Hl_XBRLBlock__1241079966" w:val="H4sIAAAAAAAEAKtWSkpMzk4vyi/NSwlILClJLcpzzs/JL1KyMtBRSs1Lcc5ILAILeOalpFYgi0IFjIyBQsUliUUlWJTCxaFChrUAkP2+93AAAAA="/>
    <w:docVar w:name="Hl_XBRLBlock__12431078" w:val="H4sIAAAAAAAEAKtWSkpMzk4vyi/NSwlILClJLcpzzs/JL1KyMtBRSs1Lcc5ILAILeOalpFYgi0IFLI2MdZSKSxKLSrAohYtDhQxrAZNSHfFwAAAA"/>
    <w:docVar w:name="Hl_XBRLBlock__1244632594" w:val="H4sIAAAAAAAEAKtWSkpMzk4vyi/NSwlILClJLcpzzs/JL1KyMtBRSs1Lcc5ILAILeOalpFYgi0IFTEyMjHSUiksSi0qwqIWLQ4UMawE/GLbXcQAAAA=="/>
    <w:docVar w:name="Hl_XBRLBlock__1248848465" w:val="H4sIAAAAAAAEAKtWSkpMzk4vyi/NSwlILClJLcpzzs/JL1KyMtBRSs1Lcc5ILAILeOalpFYgi0IFTAxNdZSKSxKLSrAohYtDhQxrARZ0F+RwAAAA"/>
    <w:docVar w:name="Hl_XBRLBlock__1251011280" w:val="H4sIAAAAAAAEAKtWSkpMzk4vyi/NSwlILClJLcpzzs/JL1KyMtBRSs1Lcc5ILAILeOalpFYgi0IFjIyNDHWUiksSi0qwqIWLQ4UMawEYOsegcQAAAA=="/>
    <w:docVar w:name="Hl_XBRLBlock__1253968528" w:val="H4sIAAAAAAAEAKtWSkpMzk4vyi/NSwlILClJLcpzzs/JL1KyMtBRSs1Lcc5ILAILeOalpFYgi0IFTA2AQsUliUUlWJTCxaFChrUAX2f6snAAAAA="/>
    <w:docVar w:name="Hl_XBRLBlock__1272127537" w:val="H4sIAAAAAAAEAKtWSkpMzk4vyi/NSwlILClJLcpzzs/JL1KyMtBRSs1Lcc5ILAILeOalpFYgi0IFTAxNdZSKSxKLSrAohYtDhQxrARZ0F+RwAAAA"/>
    <w:docVar w:name="Hl_XBRLBlock__1278000144" w:val="H4sIAAAAAAAEAKtWSkpMzk4vyi/NSwlILClJLcpzzs/JL1KyMtBRSs1Lcc5ILAILeOalpFYgi0IFjA0tdJSKSxKLSrAohYtDhQxrAXSQsn1wAAAA"/>
    <w:docVar w:name="Hl_XBRLBlock__1286770253" w:val="H4sIAAAAAAAEAKtWSkpMzk4vyi/NSwlILClJLcpzzs/JL1KyMtBRSs1Lcc5ILAILeOalpFYgi0IFDM2NTXWUiksSi0qwqIWLw1TXAgDJFIIEcQAAAA=="/>
    <w:docVar w:name="Hl_XBRLBlock__129420789" w:val="H4sIAAAAAAAEAKtWSkpMzk4vyi/NSwlILClJLcpzzs/JL1KyMtBRSs1Lcc5ILAILeOalpFYgi0IFzEx1lIpLEotKsKiEi0OFDGsBeKt4C28AAAA="/>
    <w:docVar w:name="Hl_XBRLBlock__1303440768" w:val="H4sIAAAAAAAEAKtWSkpMzk4vyi/NSwlILClJLcpzzs/JL1KyMtBRSs1Lcc5ILAILeOalpFYgi0IFjAwsdZSKSxKLSrAohYtDhQxrAc4olMhwAAAA"/>
    <w:docVar w:name="Hl_XBRLBlock__1315477087" w:val="H4sIAAAAAAAEAKtWSkpMzk4vyi/NSwlILClJLcpzzs/JL1KyMtBRSs1Lcc5ILAILeOalpFYgi0IFjEzMdJSKSxKLSrAohYtDhQxrAQLEJSxwAAAA"/>
    <w:docVar w:name="Hl_XBRLBlock__1315536466" w:val="H4sIAAAAAAAEAKtWSkpMzk4vyi/NSwlILClJLcpzzs/JL1KyMtBRSs1Lcc5ILAILeOalpFYgi0IFLA11lIpLEotKsKiEi0OFDGsBKRQQBG8AAAA="/>
    <w:docVar w:name="Hl_XBRLBlock__1316414274" w:val="H4sIAAAAAAAEAKtWSkpMzk4vyi/NSwlILClJLcpzzs/JL1KyMtBRSs1Lcc5ILAILeOalpFYgi0IFjI1MdJSKSxKLSrAohYtDhQxrAZXGxQJwAAAA"/>
    <w:docVar w:name="Hl_XBRLBlock__1324237482" w:val="H4sIAAAAAAAEAKtWSkpMzk4vyi/NSwlILClJLcpzzs/JL1KyMtBRSs1Lcc5ILAILeOalpFYgi0IFjA0NdZSKSxKLSrAohYtDhQxrAZ/pwsJwAAAA"/>
    <w:docVar w:name="Hl_XBRLBlock__1334415597" w:val="H4sIAAAAAAAEAKtWSkpMzk4vyi/NSwlILClJLcpzzs/JL1KyMtBRSs1Lcc5ILAILeOalpFYgi0IFDE1MdJSKSxKLSrAohYvDFNcCAHSP8wtwAAAA"/>
    <w:docVar w:name="Hl_XBRLBlock__1344201511" w:val="H4sIAAAAAAAEAKtWSkpMzk4vyi/NSwlILClJLcpzzs/JL1KyMtBRSs1Lcc5ILAILeOalpFYgi0IFjA0tdJSKSxKLSrAohYtDhQxrAXSQsn1wAAAA"/>
    <w:docVar w:name="Hl_XBRLBlock__1345583734" w:val="H4sIAAAAAAAEAKtWSkpMzk4vyi/NSwlILClJLcpzzs/JL1KyMtBRSs1Lcc5ILAILeOalpFYgi0IFDA0sjHSUiksSi0qwqIWLw1TXAgB6i2jVcQAAAA=="/>
    <w:docVar w:name="Hl_XBRLBlock__1346259232" w:val="H4sIAAAAAAAEAKtWSkpMzk4vyi/NSwlILClJLcpzzs/JL1KyMtBRSs1Lcc5ILAILeOalpFYgi0IFzMxNdJSKSxKLSrAohYtDhQxrAbsVt05wAAAA"/>
    <w:docVar w:name="Hl_XBRLBlock__1351074285" w:val="H4sIAAAAAAAEAKtWSkpMzk4vyi/NSwlILClJLcpzzs/JL1KyMtBRSs1Lcc5ILAILeOalpFYgi0IFzMx1lIpLEotKsKiEi0OFDGsBof0ll28AAAA="/>
    <w:docVar w:name="Hl_XBRLBlock__1354149188" w:val="H4sIAAAAAAAEAKtWSkpMzk4vyi/NSwlILClJLcpzzs/JL1KyMtBRSs1Lcc5ILAILeOalpFYgi0IFDC3NdZSKSxKLSrAohYvDFNcCAGXSCCdwAAAA"/>
    <w:docVar w:name="Hl_XBRLBlock__13618058" w:val="H4sIAAAAAAAEAKtWSkpMzk4vyi/NSwlILClJLcpzzs/JL1KyMtBRSs1Lcc5ILAILeOalpFYgi0IFDE0MjHWUiksSi0qwqIWLw1TXAgD5WMVAcQAAAA=="/>
    <w:docVar w:name="Hl_XBRLBlock__1363398508" w:val="H4sIAAAAAAAEAKtWSkpMzk4vyi/NSwlILClJLcpzzs/JL1KyMtBRSs1Lcc5ILAILeOalpFYoWZnARaEChkaGQJXFJYlFJehqjZHEYaprAVhDhLlxAAAA"/>
    <w:docVar w:name="Hl_XBRLBlock__1363584281" w:val="H4sIAAAAAAAEAKtWSkpMzk4vyi/NSwlILClJLcpzzs/JL1KyMtBRSs1Lcc5ILAILeOalpFYgi0IFDE3NgWLFJYlFJVjUwsVhqmsBsel6snEAAAA="/>
    <w:docVar w:name="Hl_XBRLBlock__137514009" w:val="H4sIAAAAAAAEAKtWSkpMzk4vyi/NSwlILClJLcpzzs/JL1KyMtBRSs1Lcc5ILAILeOalpFYgi0IFDI0tdJSKSxKLSrAohYvDFNcCAJix01BwAAAA"/>
    <w:docVar w:name="Hl_XBRLBlock__1377553048" w:val="H4sIAAAAAAAEAKtWSkpMzk4vyi/NSwlILClJLcpzzs/JL1KyMtBRSs1Lcc5ILAILeOalpFYgi0IFLI2MdZSKSxKLSrAohYtDhQxrAZNSHfFwAAAA"/>
    <w:docVar w:name="Hl_XBRLBlock__1383746309" w:val="H4sIAAAAAAAEAKtWSkpMzk4vyi/NSwlILClJLcpzzs/JL1KyMtBRSs1Lcc5ILAILeOalpFYgi0IFjMyMdJSKSxKLSrAohYtDhQxrAddYfTBwAAAA"/>
    <w:docVar w:name="Hl_XBRLBlock__138926480" w:val="H4sIAAAAAAAEAKtWSkpMzk4vyi/NSwlILClJLcpzzs/JL1KyMtBRSs1Lcc5ILAILeOalpFYgi0IFDM0NjXSUiksSi0qwqIWLw1TXAgCJ9hEncQAAAA=="/>
    <w:docVar w:name="Hl_XBRLBlock__1389801417" w:val="H4sIAAAAAAAEAKtWSkpMzk4vyi/NSwlILClJLcpzzs/JL1KyMtBRSs1Lcc5ILAILeOalpFYgi0IFjI0sTXWUiksSi0qwqIWLQ4UMawH9CjDfcQAAAA=="/>
    <w:docVar w:name="Hl_XBRLBlock__1390657977" w:val="H4sIAAAAAAAEAKtWSkpMzk4vyi/NSwlILClJLcpzzs/JL1KyMtBRSs1Lcc5ILAILeOalpFYgi0IFjA0tzHSUiksSi0qwqIWLQ4UMawFU8rkkcQAAAA=="/>
    <w:docVar w:name="Hl_XBRLBlock__1393900697" w:val="H4sIAAAAAAAEAKtWSkpMzk4vyi/NSwlILClJLcpzzs/JL1KyMtBRSs1Lcc5ILAILeOalpFYgi0IFjE2NdJSKSxKLSrAohYtDhQxrAQf/XtlwAAAA"/>
    <w:docVar w:name="Hl_XBRLBlock__1399524015" w:val="H4sIAAAAAAAEAKtWSkpMzk4vyi/NSwlILClJLcpzzs/JL1KyMtBRSs1Lcc5ILAILeOalpFYgi0IFDA3MzHSUiksSi0qwqIWLw1TXAgC4r8mlcQAAAA=="/>
    <w:docVar w:name="Hl_XBRLBlock__1406307113" w:val="H4sIAAAAAAAEAKtWSkpMzk4vyi/NSwlILClJLcpzzs/JL1KyMtBRSs1Lcc5ILAILeOalpFYgi0IFDA0sjHSUiksSi0qwqIWLw1TXAgB6i2jVcQAAAA=="/>
    <w:docVar w:name="Hl_XBRLBlock__1409058882" w:val="H4sIAAAAAAAEAKtWSkpMzk4vyi/NSwlILClJLcpzzs/JL1KyMtBRSs1Lcc5ILAILeOalpFYgi0IFjI2MdZSKSxKLSrAohYtDhQxrAfMTxd5wAAAA"/>
    <w:docVar w:name="Hl_XBRLBlock__1414722289" w:val="H4sIAAAAAAAEAKtWSkpMzk4vyi/NSwlILClJLcpzzs/JL1KyMtBRSs1Lcc5ILAILeOalpFYgi0IFjE0sdJSKSxKLSrAohYtDhQxrAepjLCZwAAAA"/>
    <w:docVar w:name="Hl_XBRLBlock__1415273473" w:val="H4sIAAAAAAAEAKtWSkpMzk4vyi/NSwlILClJLcpzzs/JL1KyMtBRSs1Lcc5ILAILeOalpFYgi0IFDC0sdJSKSxKLSrAohYvDFNcCADfNJ5hwAAAA"/>
    <w:docVar w:name="Hl_XBRLBlock__1417897145" w:val="H4sIAAAAAAAEAKtWSkpMzk4vyi/NSwlILClJLcpzzs/JL1KyMtBRSs1Lcc5ILAILeOalpFYgi0IFTE2NdJSKSxKLSrAohYtDhQxrARjCOXVwAAAA"/>
    <w:docVar w:name="Hl_XBRLBlock__1418768943" w:val="H4sIAAAAAAAEAKtWSkpMzk4vyi/NSwlILClJLcpzzs/JL1KyMtBRSs1Lcc5ILAILeOalpFYgi0IFjI1MdJSKSxKLSrAohYtDhQxrAZXGxQJwAAAA"/>
    <w:docVar w:name="Hl_XBRLBlock__142400198" w:val="H4sIAAAAAAAEAKtWSkpMzk4vyi/NSwlILClJLcpzzs/JL1KyMtBRSs1Lcc5ILAILeOalpFYgi0IFTM0sjXWUiksSi0qwqIWLQ4UMawHKtpdTcQAAAA=="/>
    <w:docVar w:name="Hl_XBRLBlock__1424723832" w:val="H4sIAAAAAAAEAKtWSkpMzk4vyi/NSwlILClJLcpzzs/JL1KyMtBRSs1Lcc5ILAILeOalpFYgi0IFTAxNdZSKSxKLSrAohYtDhQxrARZ0F+RwAAAA"/>
    <w:docVar w:name="Hl_XBRLBlock__142643589" w:val="H4sIAAAAAAAEAKtWSkpMzk4vyi/NSwlILClJLcpzzs/JL1KyMtBRSs1Lcc5ILAILeOalpFYgi0IFTI0MzXWUiksSi0qwqIWLQ4UMawH25meGcQAAAA=="/>
    <w:docVar w:name="Hl_XBRLBlock__1427085483" w:val="H4sIAAAAAAAEAKtWSkpMzk4vyi/NSwlILClJLcpzzs/JL1KyMtBRSs1Lcc5ILAILeOalpFYgi0IFjIwtdZSKSxKLSrAohYtDhQxrAXuEzkhwAAAA"/>
    <w:docVar w:name="Hl_XBRLBlock__1428899558" w:val="H4sIAAAAAAAEAKtWSkpMzk4vyi/NSwlILClJLcpzzs/JL1KyMtBRSs1Lcc5ILAILeOalpFYgi0IFzA0tdZSKSxKLSrAohYtDhQxrAe2TsaBwAAAA"/>
    <w:docVar w:name="Hl_XBRLBlock__1438431519" w:val="H4sIAAAAAAAEAKtWSkpMzk4vyi/NSwlILClJLcpzzs/JL1KyMtBRSs1Lcc5ILAILeOalpFYgi0IFjMx1lIpLEotKsKiEi0OFDGsBrJVys28AAAA="/>
    <w:docVar w:name="Hl_XBRLBlock__1444191869" w:val="H4sIAAAAAAAEAKtWSkpMzk4vyi/NSwlILClJLcpzzs/JL1KyMtBRSs1Lcc5ILAILeOalpFYgi0IFjE1NjHSUiksSi0qwqIWLQ4UMawFlyh7VcQAAAA=="/>
    <w:docVar w:name="Hl_XBRLBlock__1445551608" w:val="H4sIAAAAAAAEAKtWSkpMzk4vyi/NSwlILClJLcpzzs/JL1KyMtBRSs1Lcc5ILAILeOalpFYgi0IFjIwtdZSKSxKLSrAohYtDhQxrAXuEzkhwAAAA"/>
    <w:docVar w:name="Hl_XBRLBlock__1455768872" w:val="H4sIAAAAAAAEAKtWSkpMzk4vyi/NSwlILClJLcpzzs/JL1KyMtBRSs1Lcc5ILAILeOalpFYgi0IFjIwtdZSKSxKLSrAohYtDhQxrAXuEzkhwAAAA"/>
    <w:docVar w:name="Hl_XBRLBlock__1461529400" w:val="H4sIAAAAAAAEAKtWSkpMzk4vyi/NSwlILClJLcpzzs/JL1KyMtBRSs1Lcc5ILAILeOalpFYgi0IFzEx1lIpLEotKsKiEi0OFDGsBeKt4C28AAAA="/>
    <w:docVar w:name="Hl_XBRLBlock__1464409494" w:val="H4sIAAAAAAAEAKtWSkpMzk4vyi/NSwlILClJLcpzzs/JL1KyMtBRSs1Lcc5ILAILeOalpFYoWZnARaEChkB1xSWJRSXoKpHFYWprAU5BlHZvAAAA"/>
    <w:docVar w:name="Hl_XBRLBlock__1468630612" w:val="H4sIAAAAAAAEAKtWSkpMzk4vyi/NSwlILClJLcpzzs/JL1KyMtBRSs1Lcc5ILAILeOalpFYgi0IFTEx1lIpLEotKsKiEi0OFDGsBXpzr9G8AAAA="/>
    <w:docVar w:name="Hl_XBRLBlock__1472918728" w:val="H4sIAAAAAAAEAKtWSkpMzk4vyi/NSwlILClJLcpzzs/JL1KyMtBRSs1Lcc5ILAILeOalpFYgi0IFDE2NdZSKSxKLSrAohYvDFNcCAIHBOqhwAAAA"/>
    <w:docVar w:name="Hl_XBRLBlock__147607351" w:val="H4sIAAAAAAAEAKtWSkpMzk4vyi/NSwlILClJLcpzzs/JL1KyMtBRSs1Lcc5ILAILeOalpFYgi0IFjCwtdZSKSxKLSrAohYtDhQxrAUdj8/9wAAAA"/>
    <w:docVar w:name="Hl_XBRLBlock__1476193833" w:val="H4sIAAAAAAAEAKtWSkpMzk4vyi/NSwlILClJLcpzzs/JL1KyMtBRSs1Lcc5ILAILeOalpFYgi0IFjCxMdZSKSxKLSrAohYtDhQxrAYACF39wAAAA"/>
    <w:docVar w:name="Hl_XBRLBlock__1478045070" w:val="H4sIAAAAAAAEAKtWSkpMzk4vyi/NSwlILClJLcpzzs/JL1KyMtBRSs1Lcc5ILAILeOalpFYoWZnARaEChqY6SsUliUUl6CoNkMRhamsB8cLJNm8AAAA="/>
    <w:docVar w:name="Hl_XBRLBlock__1482692787" w:val="H4sIAAAAAAAEAKtWSkpMzk4vyi/NSwlILClJLcpzzs/JL1KyMtBRSs1Lcc5ILAILeOalpFYgi0IFjC2MjXWUiksSi0qwqIWLQ4UMawGLUUM4cQAAAA=="/>
    <w:docVar w:name="Hl_XBRLBlock__1485169514" w:val="H4sIAAAAAAAEAKtWSkpMzk4vyi/NSwlILClJLcpzzs/JL1KyMtBRSs1Lcc5ILAILeOalpFYgi0IFjIwtdZSKSxKLSrAohYtDhQxrAXuEzkhwAAAA"/>
    <w:docVar w:name="Hl_XBRLBlock__1486009087" w:val="H4sIAAAAAAAEAKtWSkpMzk4vyi/NSwlILClJLcpzzs/JL1KyMtBRSs1Lcc5ILAILeOalpFYgi0IFzE3MdZSKSxKLSrAohYtDhQxrAf7MX5hwAAAA"/>
    <w:docVar w:name="Hl_XBRLBlock__1507449773" w:val="H4sIAAAAAAAEAKtWSkpMzk4vyi/NSwlILClJLcpzzs/JL1KyMtBRSs1Lcc5ILAILeOalpFYgi0IFzCwtdZSKSxKLSrAohYtDhQxrAZJIZoFwAAAA"/>
    <w:docVar w:name="Hl_XBRLBlock__1512073485" w:val="H4sIAAAAAAAEAKtWSkpMzk4vyi/NSwlILClJLcpzzs/JL1KyMtBRSs1Lcc5ILAILeOalpFYgi0IFDE1NzHSUiksSi0qwqIWLw1TXAgAuuLZNcQAAAA=="/>
    <w:docVar w:name="Hl_XBRLBlock__1513359211" w:val="H4sIAAAAAAAEAKtWSkpMzk4vyi/NSwlILClJLcpzzs/JL1KyMtBRSs1Lcc5ILAILeOalpFYgi0IFDE3NTHSUiksSi0qwqIWLw1TXAgDR2XgucQAAAA=="/>
    <w:docVar w:name="Hl_XBRLBlock__1523763560" w:val="H4sIAAAAAAAEAKtWSkpMzk4vyi/NSwlILClJLcpzzs/JL1KyMtBRSs1Lcc5ILAILeOalpFYgi0IFjAwsdZSKSxKLSrAohYtDhQxrAc4olMhwAAAA"/>
    <w:docVar w:name="Hl_XBRLBlock__1523957338" w:val="H4sIAAAAAAAEAKtWSkpMzk4vyi/NSwlILClJLcpzzs/JL1KyMtBRSs1Lcc5ILAILeOalpFYgi0IFDE1MdZSKSxKLSrAohYvDFNcCADinZahwAAAA"/>
    <w:docVar w:name="Hl_XBRLBlock__1527956883" w:val="H4sIAAAAAAAEAKtWSkpMzk4vyi/NSwlILClJLcpzzs/JL1KyMtBRSs1Lcc5ILAILeOalpFYgi0IFzI0MdZSKSxKLSrAohYtDhQxrAf9uDTxwAAAA"/>
    <w:docVar w:name="Hl_XBRLBlock__152984437" w:val="H4sIAAAAAAAEAKtWSkpMzk4vyi/NSwlILClJLcpzzs/JL1KyMtBRSs1Lcc5ILAILeOalpFYgi0IFLEwNdZSKSxKLSrAohYtDhQxrAZfLNKBwAAAA"/>
    <w:docVar w:name="Hl_XBRLBlock__1530456309" w:val="H4sIAAAAAAAEAKtWSkpMzk4vyi/NSwlILClJLcpzzs/JL1KyMtBRSs1Lcc5ILAILeOalpFYgi0IFDA3MzXWUiksSi0qwqIWLw1TXAgBnHJZ5cQAAAA=="/>
    <w:docVar w:name="Hl_XBRLBlock__1534415701" w:val="H4sIAAAAAAAEAKtWSkpMzk4vyi/NSwlILClJLcpzzs/JL1KyMtBRSs1Lcc5ILAILeOalpFYgi0IFDE2NDXWUiksSi0qwqIWLw1TXAgDwqbs1cQAAAA=="/>
    <w:docVar w:name="Hl_XBRLBlock__1537799873" w:val="H4sIAAAAAAAEAKtWSkpMzk4vyi/NSwlILClJLcpzzs/JL1KyMtBRSs1Lcc5ILAILeOalpFYgi0IFLC0tdZSKSxKLSrAohYtDhQxrAUIpUrlwAAAA"/>
    <w:docVar w:name="Hl_XBRLBlock__1537867261" w:val="H4sIAAAAAAAEAKtWSkpMzk4vyi/NSwlILClJLcpzzs/JL1KyMtBRSs1Lcc5ILAILeOalpFYgi0IFLA1MdZSKSxKLSrAohYtDhQxrAZ+YGHFwAAAA"/>
    <w:docVar w:name="Hl_XBRLBlock__1544167306" w:val="H4sIAAAAAAAEAKtWSkpMzk4vyi/NSwlILClJLcpzzs/JL1KyMtBRSs1Lcc5ILAILeOalpFYgi0IFjCzMdJSKSxKLSrAohYtDhQxrARV83EBwAAAA"/>
    <w:docVar w:name="Hl_XBRLBlock__1561130917" w:val="H4sIAAAAAAAEAKtWSkpMzk4vyi/NSwlILClJLcpzzs/JL1KyMtBRSs1Lcc5ILAILeOalpFYgi0IFTCwsdZSKSxKLSrAohYtDhQxrAcvFXSxwAAAA"/>
    <w:docVar w:name="Hl_XBRLBlock__1566644444" w:val="H4sIAAAAAAAEAKtWSkpMzk4vyi/NSwlILClJLcpzzs/JL1KyMtBRSs1Lcc5ILAILeOalpFYgi0IFDA2NDHWUiksSi0qwqIWLw1TXAgC2Gec0cQAAAA=="/>
    <w:docVar w:name="Hl_XBRLBlock__1583164222" w:val="H4sIAAAAAAAEAKtWSkpMzk4vyi/NSwlILClJLcpzzs/JL1KyMtBRSs1Lcc5ILAILeOalpFYgi0IFLM10lIpLEotKsKiEi0OFDGsBT8EQ2G8AAAA="/>
    <w:docVar w:name="Hl_XBRLBlock__1589006669" w:val="H4sIAAAAAAAEAKtWSkpMzk4vyi/NSwlILClJLcpzzs/JL1KyMtBRSs1Lcc5ILAILeOalpFYgi0IFzEyMdJSKSxKLSrAohYtDhQxrASREe7FwAAAA"/>
    <w:docVar w:name="Hl_XBRLBlock__1589554282" w:val="H4sIAAAAAAAEAKtWSkpMzk4vyi/NSwlILClJLcpzzs/JL1KyMtBRSs1Lcc5ILAILeOalpFYgi0IFDM3NdJSKSxKLSrAohYvDFNcCABh19BdwAAAA"/>
    <w:docVar w:name="Hl_XBRLBlock__1591322506" w:val="H4sIAAAAAAAEAKtWSkpMzk4vyi/NSwlILClJLcpzzs/JL1KyMtBRSs1Lcc5ILAILeOalpFYoWZnARaECljpKxSWJRSXoCg2QxKFChrUALHz12G4AAAA="/>
    <w:docVar w:name="Hl_XBRLBlock__1595904853" w:val="H4sIAAAAAAAEAKtWSkpMzk4vyi/NSwlILClJLcpzzs/JL1KyMtBRSs1Lcc5ILAILeOalpFYgi0IFjC10lIpLEotKsKiEi0OFDGsB/opdDG8AAAA="/>
    <w:docVar w:name="Hl_XBRLBlock__1612605233" w:val="H4sIAAAAAAAEAKtWSkpMzk4vyi/NSwlILClJLcpzzs/JL1KyMtBRSs1Lcc5ILAILeOalpFYoWZnARaECFjpKxSWJRSXoCi0hAEkWKmFYCwC6FxgwdAAAAA=="/>
    <w:docVar w:name="Hl_XBRLBlock__1618172853" w:val="H4sIAAAAAAAEAKtWSkpMzk4vyi/NSwlILClJLcpzzs/JL1KyMtBRSs1Lcc5ILAILeOalpFYgi0IFTAx1lIpLEotKsKiEi0OFDGsBrTcgF28AAAA="/>
    <w:docVar w:name="Hl_XBRLBlock__1619865301" w:val="H4sIAAAAAAAEAKtWSkpMzk4vyi/NSwlILClJLcpzzs/JL1KyMtBRSs1Lcc5ILAILeOalpFYgi0IFjAwNjXSUiksSi0qwqIWLQ4UMawHy/qTNcQAAAA=="/>
    <w:docVar w:name="Hl_XBRLBlock__1631136429" w:val="H4sIAAAAAAAEAKtWSkpMzk4vyi/NSwlILClJLcpzzs/JL1KyMtBRSs1Lcc5ILAILeOalpFYgi0IFjEx0lIpLEotKsKiEi0OFDGsBOeu5jG8AAAA="/>
    <w:docVar w:name="Hl_XBRLBlock__1633468223" w:val="H4sIAAAAAAAEAKtWSkpMzk4vyi/NSwlILClJLcpzzs/JL1KyMtBRSs1Lcc5ILAILeOalpFYgi0IFjMxMzHSUiksSi0qwqIWLQ4UMawHlkO+wcQAAAA=="/>
    <w:docVar w:name="Hl_XBRLBlock__1643674713" w:val="H4sIAAAAAAAEAKtWSkpMzk4vyi/NSwlILClJLcpzzs/JL1KyMtBRSs1Lcc5ILAILeOalpFYgi0IFjEyBQsUliUUlWJTCxaFChrUAu6J6LHAAAAA="/>
    <w:docVar w:name="Hl_XBRLBlock__165069058" w:val="H4sIAAAAAAAEAKtWSkpMzk4vyi/NSwlILClJLcpzzs/JL1KyMtBRSs1Lcc5ILAILeOalpFYgi0IFDI2AQsUliUUlWJTCxWGKawGse/wzcAAAAA=="/>
    <w:docVar w:name="Hl_XBRLBlock__1650874028" w:val="H4sIAAAAAAAEAKtWSkpMzk4vyi/NSwlILClJLcpzzs/JL1KyMtBRSs1Lcc5ILAILeOalpFYgi0IFLE0sdJSKSxKLSrAohYtDhQxrAYoi9AlwAAAA"/>
    <w:docVar w:name="Hl_XBRLBlock__1653520441" w:val="H4sIAAAAAAAEAKtWSkpMzk4vyi/NSwlILClJLcpzzs/JL1KyMtBRSs1Lcc5ILAILeOalpFYgi0IFDE2NdZSKSxKLSrAohYvDFNcCAIHBOqhwAAAA"/>
    <w:docVar w:name="Hl_XBRLBlock__1658875451" w:val="H4sIAAAAAAAEAKtWSkpMzk4vyi/NSwlILClJLcpzzs/JL1KyMtBRSs1Lcc5ILAILeOalpFYgi0IFDE1MdZSKSxKLSrAohYvDFNcCADinZahwAAAA"/>
    <w:docVar w:name="Hl_XBRLBlock__166469579" w:val="H4sIAAAAAAAEAKtWSkpMzk4vyi/NSwlILClJLcpzzs/JL1KyMtBRSs1Lcc5ILAILeOalpFYgi0IFjEyAQsUliUUlWJTCxaFChrUAKDmzU3AAAAA="/>
    <w:docVar w:name="Hl_XBRLBlock__1667683268" w:val="H4sIAAAAAAAEAKtWSkpMzk4vyi/NSwlILClJLcpzzs/JL1KyMtBRSs1Lcc5ILAILeOalpFYgi0IFzA3NdJSKSxKLSrAohYtDhQxrASwXV2BwAAAA"/>
    <w:docVar w:name="Hl_XBRLBlock__167170291" w:val="H4sIAAAAAAAEAKtWSkpMzk4vyi/NSwlILClJLcpzzs/JL1KyMtBRSs1Lcc5ILAILeOalpFYgi0IFDA3MjXSUiksSi0qwqIWLw1TXAgDYn8s5cQAAAA=="/>
    <w:docVar w:name="Hl_XBRLBlock__1673559087" w:val="H4sIAAAAAAAEAKtWSkpMzk4vyi/NSwlILClJLcpzzs/JL1KyMtBRSs1Lcc5ILAILeOalpFYgi0IFTEx1lIpLEotKsKiEi0OFDGsBXpzr9G8AAAA="/>
    <w:docVar w:name="Hl_XBRLBlock__1685649931" w:val="H4sIAAAAAAAEAKtWSkpMzk4vyi/NSwlILClJLcpzzs/JL1KyMtBRSs1Lcc5ILAILeOalpFYgi0IFTIAixSWJRSVYVMLFoUKGtQDhH7a0bwAAAA=="/>
    <w:docVar w:name="Hl_XBRLBlock__1685803478" w:val="H4sIAAAAAAAEAKtWSkpMzk4vyi/NSwlILClJLcpzzs/JL1KyMtBRSs1Lcc5ILAILeOalpFYgi0IFjC3MdZSKSxKLSrAohYtDhQxrATxfM4pwAAAA"/>
    <w:docVar w:name="Hl_XBRLBlock__1686086609" w:val="H4sIAAAAAAAEAKtWSkpMzk4vyi/NSwlILClJLcpzzs/JL1KyMtBRSs1Lcc5ILAILeOalpFYgi0IFjM2NdJSKSxKLSrAohYtDhQxrASHIzSZwAAAA"/>
    <w:docVar w:name="Hl_XBRLBlock__1691436823" w:val="H4sIAAAAAAAEAKtWSkpMzk4vyi/NSwlILClJLcpzzs/JL1KyMtBRSs1Lcc5ILAILeOalpFYgi0IFTEwsdJSKSxKLSrAohYtDhQxrAZBVMuNwAAAA"/>
    <w:docVar w:name="Hl_XBRLBlock__1693341545" w:val="H4sIAAAAAAAEAKtWSkpMzk4vyi/NSwlILClJLcpzzs/JL1KyMtBRSs1Lcc5ILAILeOalpFYgi0IFTI0sdZSKSxKLSrAohYtDhQxrAZIpGfJwAAAA"/>
    <w:docVar w:name="Hl_XBRLBlock__1702411703" w:val="H4sIAAAAAAAEAKtWSkpMzk4vyi/NSwlILClJLcpzzs/JL1KyMtBRSs1Lcc5ILAILeOalpFYgi0IFDA3NLHSUiksSi0qwqIWLw1TXAgBQCMCvcQAAAA=="/>
    <w:docVar w:name="Hl_XBRLBlock__1706548214" w:val="H4sIAAAAAAAEAKtWSkpMzk4vyi/NSwlILClJLcpzzs/JL1KyMtBRSs1Lcc5ILAILeOalpFYgi0IFTM3MDHWUiksSi0qwqIWLQ4UMawGx9GkjcQAAAA=="/>
    <w:docVar w:name="Hl_XBRLBlock__1708547952" w:val="H4sIAAAAAAAEAKtWSkpMzk4vyi/NSwlILClJLcpzzs/JL1KyMtBRSs1Lcc5ILAILeOalpFYgi0IFDE0MdZSKSxKLSrAohYvDFNcCAMsMrktwAAAA"/>
    <w:docVar w:name="Hl_XBRLBlock__1708984147" w:val="H4sIAAAAAAAEAKtWSkpMzk4vyi/NSwlILClJLcpzzs/JL1KyMtBRSs1Lcc5ILAILeOalpFYgi0IFzAzNdZSKSxKLSrAohYtDhQxrAQU0uKpwAAAA"/>
    <w:docVar w:name="Hl_XBRLBlock__1711250576" w:val="H4sIAAAAAAAEAKtWSkpMzk4vyi/NSwlILClJLcpzzs/JL1KyMtBRSs1Lcc5ILAILeOalpFYoWZnARaECpmY6SsUliUUl6CoNkMShQoa1AGnUVS1vAAAA"/>
    <w:docVar w:name="Hl_XBRLBlock__1720783074" w:val="H4sIAAAAAAAEAKtWSkpMzk4vyi/NSwlILClJLcpzzs/JL1KyMtBRSs1Lcc5ILAILeOalpFYgi0IFTAxNdZSKSxKLSrAohYtDhQxrARZ0F+RwAAAA"/>
    <w:docVar w:name="Hl_XBRLBlock__1721843585" w:val="H4sIAAAAAAAEAKtWSkpMzk4vyi/NSwlILClJLcpzzs/JL1KyMtBRSs1Lcc5ILAILeOalpFYgi0IFLA3NdZSKSxKLSrAohYtDhQxrAdVVjJJwAAAA"/>
    <w:docVar w:name="Hl_XBRLBlock__1725246641" w:val="H4sIAAAAAAAEAKtWSkpMzk4vyi/NSwlILClJLcpzzs/JL1KyMtBRSs1Lcc5ILAILeOalpFYgi0IFjIwsdZSKSxKLSrAohYtDhQxrAegfBzdwAAAA"/>
    <w:docVar w:name="Hl_XBRLBlock__1755494276" w:val="H4sIAAAAAAAEAKtWSkpMzk4vyi/NSwlILClJLcpzzs/JL1KyMtBRSs1Lcc5ILAILeOalpFYgi0IFTEx1lIpLEotKsKiEi0OFDGsBXpzr9G8AAAA="/>
    <w:docVar w:name="Hl_XBRLBlock__1765263890" w:val="H4sIAAAAAAAEAKtWSkpMzk4vyi/NSwlILClJLcpzzs/JL1KyMtBRSs1Lcc5ILAILeOalpFYgi0IFTM3MdZSKSxKLSrAohYtDhQxrARLtPrVwAAAA"/>
    <w:docVar w:name="Hl_XBRLBlock__1767498730" w:val="H4sIAAAAAAAEAKtWSkpMzk4vyi/NSwlILClJLcpzzs/JL1KyMtBRSs1Lcc5ILAILeOalpFYgi0IFTM0sjXWUiksSi0qwqIWLQ4UMawHKtpdTcQAAAA=="/>
    <w:docVar w:name="Hl_XBRLBlock__1774604442" w:val="H4sIAAAAAAAEAKtWSkpMzk4vyi/NSwlILClJLcpzzs/JL1KyMtBRSs1Lcc5ILAILeOalpFYgi0IFzA3NdJSKSxKLSrAohYtDhQxrASwXV2BwAAAA"/>
    <w:docVar w:name="Hl_XBRLBlock__1775627150" w:val="H4sIAAAAAAAEAKtWSkpMzk4vyi/NSwlILClJLcpzzs/JL1KyMtBRSs1Lcc5ILAILeOalpFYgi0IFzE0sdZSKSxKLSrAohYtDhQxrAXNgL/twAAAA"/>
    <w:docVar w:name="Hl_XBRLBlock__178296132" w:val="H4sIAAAAAAAEAKtWSkpMzk4vyi/NSwlILClJLcpzzs/JL1KyMtBRSs1Lcc5ILAILeOalpFYgi0IFjE1MdJSKSxKLSrAohYtDhQxrAb6ZAdlwAAAA"/>
    <w:docVar w:name="Hl_XBRLBlock__1791261607" w:val="H4sIAAAAAAAEAKtWSkpMzk4vyi/NSwlILClJLcpzzs/JL1KyMtBRSs1Lcc5ILAILeOalpFYgi0IFzMx1lIpLEotKsKiEi0OFDGsBof0ll28AAAA="/>
    <w:docVar w:name="Hl_XBRLBlock__1791418878" w:val="H4sIAAAAAAAEAKtWSkpMzk4vyi/NSwlILClJLcpzzs/JL1KyMtBRSs1Lcc5ILAILeOalpFYgi0IFTI3MdZSKSxKLSrAohYtDhQxrAR+FaZFwAAAA"/>
    <w:docVar w:name="Hl_XBRLBlock__1792401674" w:val="H4sIAAAAAAAEAKtWSkpMzk4vyi/NSwlILClJLcpzzs/JL1KyMtBRSs1Lcc5ILAILeOalpFYgi0IFjMx0lIpLEotKsKiEi0OFDGsB4L3kEG8AAAA="/>
    <w:docVar w:name="Hl_XBRLBlock__1796726632" w:val="H4sIAAAAAAAEAKtWSkpMzk4vyi/NSwlILClJLcpzzs/JL1KyMtBRSs1Lcc5ILAILeOalpFYgi0IFzEzMdJSKSxKLSrAohYtDhQxrAdfvsFJwAAAA"/>
    <w:docVar w:name="Hl_XBRLBlock__1801621400" w:val="H4sIAAAAAAAEAKtWSkpMzk4vyi/NSwlILClJLcpzzs/JL1KyMtBRSs1Lcc5ILAILeOalpFYgi0IFjIyNDHWUiksSi0qwqIWLQ4UMawEYOsegcQAAAA=="/>
    <w:docVar w:name="Hl_XBRLBlock__1805037897" w:val="H4sIAAAAAAAEAKtWSkpMzk4vyi/NSwlILClJLcpzzs/JL1KyMtBRSs1Lcc5ILAILeOalpFYgi0IFDA0MTXSUiksSi0qwqIWLw1TXAgDZPZmdcQAAAA=="/>
    <w:docVar w:name="Hl_XBRLBlock__1807648387" w:val="H4sIAAAAAAAEAKtWSkpMzk4vyi/NSwlILClJLcpzzs/JL1KyMtBRSs1Lcc5ILAILeOalpFYgi0IFjMxNDHWUiksSi0qwqIWLQ4UMawHmTpYFcQAAAA=="/>
    <w:docVar w:name="Hl_XBRLBlock__1810732459" w:val="H4sIAAAAAAAEAKtWSkpMzk4vyi/NSwlILClJLcpzzs/JL1KyMtBRSs1Lcc5ILAILeOalpFYgi0IFjM2NdZSKSxKLSrAohYtDhQxrAW3gW4VwAAAA"/>
    <w:docVar w:name="Hl_XBRLBlock__181293147" w:val="H4sIAAAAAAAEAKtWSkpMzk4vyi/NSwlILClJLcpzzs/JL1KyMtBRSs1Lcc5ILAILeOalpFYgi0IFTCzMdZSKSxKLSrAohYtDhQxrAUZpLU9wAAAA"/>
    <w:docVar w:name="Hl_XBRLBlock__1813655990" w:val="H4sIAAAAAAAEAKtWSkpMzk4vyi/NSwlILClJLcpzzs/JL1KyMtBRSs1Lcc5ILAILeOalpFYgi0IFDE0MjHWUiksSi0qwqIWLw1TXAgD5WMVAcQAAAA=="/>
    <w:docVar w:name="Hl_XBRLBlock__1815997599" w:val="H4sIAAAAAAAEAKtWSkpMzk4vyi/NSwlILClJLcpzzs/JL1KyMtBRSs1Lcc5ILAILeOalpFYgi0IFDI3MjXWUiksSi0qwqIWLw1TXAgBeoa9IcQAAAA=="/>
    <w:docVar w:name="Hl_XBRLBlock__1825314078" w:val="H4sIAAAAAAAEAKtWSkpMzk4vyi/NSwlILClJLcpzzs/JL1KyMtBRSs1Lcc5ILAILeOalpFYgi0IFDE1MdJSKSxKLSrAohYvDFNcCAHSP8wtwAAAA"/>
    <w:docVar w:name="Hl_XBRLBlock__1826533390" w:val="H4sIAAAAAAAEAKtWSkpMzk4vyi/NSwlILClJLcpzzs/JL1KyMtBRSs1Lcc5ILAILeOalpFYgi0IFDI2MdZSKSxKLSrAohYvDFNcCADkFNwxwAAAA"/>
    <w:docVar w:name="Hl_XBRLBlock__1829148620" w:val="H4sIAAAAAAAEAKtWSkpMzk4vyi/NSwlILClJLcpzzs/JL1KyMtBRSs1Lcc5ILAILeOalpFYgi0IFDE11lIpLEotKsKiEi8PU1gIAwG91r28AAAA="/>
    <w:docVar w:name="Hl_XBRLBlock__1831440373" w:val="H4sIAAAAAAAEAKtWSkpMzk4vyi/NSwlILClJLcpzzs/JL1KyMtBRSs1Lcc5ILAILeOalpFYgi0IFLM10lIpLEotKsKiEi0OFDGsBT8EQ2G8AAAA="/>
    <w:docVar w:name="Hl_XBRLBlock__1833141262" w:val="H4sIAAAAAAAEAKtWSkpMzk4vyi/NSwlILClJLcpzzs/JL1KyMtBRSs1Lcc5ILAILeOalpFYgi0IFDA0MdZSKSxKLSrAohYvDFNcCAMZk+W9wAAAA"/>
    <w:docVar w:name="Hl_XBRLBlock__183765724" w:val="H4sIAAAAAAAEAKtWSkpMzk4vyi/NSwlILClJLcpzzs/JL1KyMtBRSs1Lcc5ILAILeOalpFYgi0IFTI1NdZSKSxKLSrAohYtDhQxrAVVI/XJwAAAA"/>
    <w:docVar w:name="Hl_XBRLBlock__1842365737" w:val="H4sIAAAAAAAEAKtWSkpMzk4vyi/NSwlILClJLcpzzs/JL1KyMtBRSs1Lcc5ILAILeOalpFYgi0IFDE0tdZSKSxKLSrAohYvDFNcCAP/GgShwAAAA"/>
    <w:docVar w:name="Hl_XBRLBlock__1844911794" w:val="H4sIAAAAAAAEAKtWSkpMzk4vyi/NSwlILClJLcpzzs/JL1KyMtBRSs1Lcc5ILAILeOalpFYgi0IFzC0tdZSKSxKLSrAohYtDhQxrAfdDH+hwAAAA"/>
    <w:docVar w:name="Hl_XBRLBlock__1846353604" w:val="H4sIAAAAAAAEAKtWSkpMzk4vyi/NSwlILClJLcpzzs/JL1KyMtBRSs1Lcc5ILAILeOalpFYgi0IFzI3MdZSKSxKLSrAohYtDhQxrAdWTm0NwAAAA"/>
    <w:docVar w:name="Hl_XBRLBlock__1847518683" w:val="H4sIAAAAAAAEAKtWSkpMzk4vyi/NSwlILClJLcpzzs/JL1KyMtBRSs1Lcc5ILAILeOalpFYgi0IFjI1MdJSKSxKLSrAohYtDhQxrAZXGxQJwAAAA"/>
    <w:docVar w:name="Hl_XBRLBlock__1849062660" w:val="H4sIAAAAAAAEAKtWSkpMzk4vyi/NSwlILClJLcpzzs/JL1KyMtBRSs1Lcc5ILAILeOalpFYgi0IFDC2NdZSKSxKLSrAohYvDFNcCAJZ5w8RwAAAA"/>
    <w:docVar w:name="Hl_XBRLBlock__1851109625" w:val="H4sIAAAAAAAEAKtWSkpMzk4vyi/NSwlILClJLcpzzs/JL1KyMtBRSs1Lcc5ILAILeOalpFYoWZnARaECRoZGxjpKxSWJRSXoapHFoUKGtQCzuUz7cQAAAA=="/>
    <w:docVar w:name="Hl_XBRLBlock__185198574" w:val="H4sIAAAAAAAEAKtWSkpMzk4vyi/NSwlILClJLcpzzs/JL1KyMtBRSs1Lcc5ILAILeOalpFYgi0IFTA3NdJSKSxKLSrAohYtDhQxrAeYBpbJwAAAA"/>
    <w:docVar w:name="Hl_XBRLBlock__1853185263" w:val="H4sIAAAAAAAEAKtWSkpMzk4vyi/NSwlILClJLcpzzs/JL1KyMtBRSs1Lcc5ILAILeOalpFYgi0IFTIEixSWJRSVYVMLFoUKGtQByhH/LbwAAAA=="/>
    <w:docVar w:name="Hl_XBRLBlock__1854814178" w:val="H4sIAAAAAAAEAKtWSkpMzk4vyi/NSwlILClJLcpzzs/JL1KyMtBRSs1Lcc5ILAILeOalpFYoWZnARaEChkaGQJXFJYlFJehqjZHEYaprAVhDhLlxAAAA"/>
    <w:docVar w:name="Hl_XBRLBlock__1856365121" w:val="H4sIAAAAAAAEAKtWSkpMzk4vyi/NSwlILClJLcpzzs/JL1KyMtBRSs1Lcc5ILAILeOalpFYgi0IFjAzNdZSKSxKLSrAohYtDhQxrAdAfLdRwAAAA"/>
    <w:docVar w:name="Hl_XBRLBlock__1857005044" w:val="H4sIAAAAAAAEAKtWSkpMzk4vyi/NSwlILClJLcpzzs/JL1KyMtBRSs1Lcc5ILAILeOalpFYgi0IFDI1MdZSKSxKLSrAohYvDFNcCABP4oXNwAAAA"/>
    <w:docVar w:name="Hl_XBRLBlock__1857450361" w:val="H4sIAAAAAAAEAKtWSkpMzk4vyi/NSwlILClJLcpzzs/JL1KyMtBRSs1Lcc5ILAILeOalpFYgi0IFDA0sjHSUiksSi0qwqIWLw1TXAgB6i2jVcQAAAA=="/>
    <w:docVar w:name="Hl_XBRLBlock__1857667306" w:val="H4sIAAAAAAAEAKtWSkpMzk4vyi/NSwlILClJLcpzzs/JL1KyMtBRSs1Lcc5ILAILeOalpFYgi0IFDI1MdZSKSxKLSrAohYvDFNcCABP4oXNwAAAA"/>
    <w:docVar w:name="Hl_XBRLBlock__1892832169" w:val="H4sIAAAAAAAEAKtWSkpMzk4vyi/NSwlILClJLcpzzs/JL1KyMtBRSs1Lcc5ILAILeOalpFYgi0IFDI2MDXWUiksSi0qwqIWLw1TXAgCKn6XwcQAAAA=="/>
    <w:docVar w:name="Hl_XBRLBlock__1895872865" w:val="H4sIAAAAAAAEAKtWSkpMzk4vyi/NSwlILClJLcpzzs/JL1KyMtBRSs1Lcc5ILAILeOalpFYgi0IFzI0MdZSKSxKLSrAohYtDhQxrAf9uDTxwAAAA"/>
    <w:docVar w:name="Hl_XBRLBlock__1896026054" w:val="H4sIAAAAAAAEAKtWSkpMzk4vyi/NSwlILClJLcpzzs/JL1KyMtBRSs1Lcc5ILAILeOalpFYgi0IFjCx0lIpLEotKsKiEi0OFDGsBbRGUc28AAAA="/>
    <w:docVar w:name="Hl_XBRLBlock__1896613697" w:val="H4sIAAAAAAAEAKtWSkpMzk4vyi/NSwlILClJLcpzzs/JL1KyMtBRSs1Lcc5ILAILeOalpFYgi0IFLEwNdZSKSxKLSrAohYtDhQxrAZfLNKBwAAAA"/>
    <w:docVar w:name="Hl_XBRLBlock__1898468913" w:val="H4sIAAAAAAAEAKtWSkpMzk4vyi/NSwlILClJLcpzzs/JL1KyMtBRSs1Lcc5ILAILeOalpFYoWZnARaECxibmpjpKxSWJRSXoao2RxKFChrUAa3sZ9XEAAAA="/>
    <w:docVar w:name="Hl_XBRLBlock__1910114558" w:val="H4sIAAAAAAAEAKtWSkpMzk4vyi/NSwlILClJLcpzzs/JL1KyMtBRSs1Lcc5ILAILeOalpFYgi0IFzA0tdZSKSxKLSrAohYtDhQxrAe2TsaBwAAAA"/>
    <w:docVar w:name="Hl_XBRLBlock__1911041449" w:val="H4sIAAAAAAAEAKtWSkpMzk4vyi/NSwlILClJLcpzzs/JL1KyMtBRSs1Lcc5ILAILeOalpFYgi0IFDA3MzHSUiksSi0qwqIWLw1TXAgC4r8mlcQAAAA=="/>
    <w:docVar w:name="Hl_XBRLBlock__1913616522" w:val="H4sIAAAAAAAEAKtWSkpMzk4vyi/NSwlILClJLcpzzs/JL1KyMtBRSs1Lcc5ILAILeOalpFYgi0IFDE0tjHSUiksSi0qwqIWLw1TXAgDKq4TCcQAAAA=="/>
    <w:docVar w:name="Hl_XBRLBlock__191822821" w:val="H4sIAAAAAAAEAKtWSkpMzk4vyi/NSwlILClJLcpzzs/JL1KyMtBRSs1Lcc5ILAILeOalpFYgi0IFTM0tdZSKSxKLSrAohYtDhQxrAQzah6lwAAAA"/>
    <w:docVar w:name="Hl_XBRLBlock__1924597529" w:val="H4sIAAAAAAAEAKtWSkpMzk4vyi/NSwlILClJLcpzzs/JL1KyMtBRSs1Lcc5ILAILeOalpFYgi0IFTMxMdJSKSxKLSrAohYtDhQxrAeKYjONwAAAA"/>
    <w:docVar w:name="Hl_XBRLBlock__1928162592" w:val="H4sIAAAAAAAEAKtWSkpMzk4vyi/NSwlILClJLcpzzs/JL1KyMtBRSs1Lcc5ILAILeOalpFYgi0IFzAxNdJSKSxKLSrAohYtDhQxrAZBKc5VwAAAA"/>
    <w:docVar w:name="Hl_XBRLBlock__1936355030" w:val="H4sIAAAAAAAEAKtWSkpMzk4vyi/NSwlILClJLcpzzs/JL1KyMtBRSs1Lcc5ILAILeOalpFYgi0IFDA3NLHSUiksSi0qwqIWLw1TXAgBQCMCvcQAAAA=="/>
    <w:docVar w:name="Hl_XBRLBlock__1937344269" w:val="H4sIAAAAAAAEAKtWSkpMzk4vyi/NSwlILClJLcpzzs/JL1KyMtBRSs1Lcc5ILAILeOalpFYgi0IFzHSUiksSi0qwKISLQ4UMawHuc++tbgAAAA=="/>
    <w:docVar w:name="Hl_XBRLBlock__1938276246" w:val="H4sIAAAAAAAEAKtWSkpMzk4vyi/NSwlILClJLcpzzs/JL1KyMtBRSs1Lcc5ILAILeOalpFYgi0IFTI0MzXWUiksSi0qwqIWLQ4UMawH25meGcQAAAA=="/>
    <w:docVar w:name="Hl_XBRLBlock__1943589804" w:val="H4sIAAAAAAAEAKtWSkpMzk4vyi/NSwlILClJLcpzzs/JL1KyMtBRSs1Lcc5ILAILeOalpFYgi0IFTCyMdJSKSxKLSrAohYtDhQxrAfnqcA9wAAAA"/>
    <w:docVar w:name="Hl_XBRLBlock__1944638179" w:val="H4sIAAAAAAAEAKtWSkpMzk4vyi/NSwlILClJLcpzzs/JL1KyMtBRSs1Lcc5ILAILeOalpFYgi0IFTCwtdZSKSxKLSrAohYtDhQxrAVhelFNwAAAA"/>
    <w:docVar w:name="Hl_XBRLBlock__1945532078" w:val="H4sIAAAAAAAEAKtWSkpMzk4vyi/NSwlILClJLcpzzs/JL1KyMtBRSs1Lcc5ILAILeOalpFYgi0IFDE2NdZSKSxKLSrAohYvDFNcCAIHBOqhwAAAA"/>
    <w:docVar w:name="Hl_XBRLBlock__1951472614" w:val="H4sIAAAAAAAEAKtWSkpMzk4vyi/NSwlILClJLcpzzs/JL1KyMtBRSs1Lcc5ILAILeOalpFYgi0IFDE2NdZSKSxKLSrAohYvDFNcCAIHBOqhwAAAA"/>
    <w:docVar w:name="Hl_XBRLBlock__1954593555" w:val="H4sIAAAAAAAEAKtWSkpMzk4vyi/NSwlILClJLcpzzs/JL1KyMtBRSs1Lcc5ILAILeOalpFYgi0IFzI3MdZSKSxKLSrAohYtDhQxrAdWTm0NwAAAA"/>
    <w:docVar w:name="Hl_XBRLBlock__1955127547" w:val="H4sIAAAAAAAEAKtWSkpMzk4vyi/NSwlILClJLcpzzs/JL1KyMtBRSs1Lcc5ILAILeOalpFYgi0IFjI1MdJSKSxKLSrAohYtDhQxrAZXGxQJwAAAA"/>
    <w:docVar w:name="Hl_XBRLBlock__1959539553" w:val="H4sIAAAAAAAEAKtWSkpMzk4vyi/NSwlILClJLcpzzs/JL1KyMtBRSs1Lcc5ILAILeOalpFYgi0IFjEwNdZSKSxKLSrAohYtDhQxrAfeK7I9wAAAA"/>
    <w:docVar w:name="Hl_XBRLBlock__1963652258" w:val="H4sIAAAAAAAEAKtWSkpMzk4vyi/NSwlILClJLcpzzs/JL1KyMtBRSs1Lcc5ILAILeOalpFYgi0IFTE3NdJSKSxKLSrAohYtDhQxrAetp8pZwAAAA"/>
    <w:docVar w:name="Hl_XBRLBlock__1977746923" w:val="H4sIAAAAAAAEAKtWSkpMzk4vyi/NSwlILClJLcpzzs/JL1KyMtBRSs1Lcc5ILAILeOalpFYgi0IFTCwMzXWUiksSi0qwqIWLQ4UMawFKSw6UcQAAAA=="/>
    <w:docVar w:name="Hl_XBRLBlock__1982313311" w:val="H4sIAAAAAAAEAKtWSkpMzk4vyi/NSwlILClJLcpzzs/JL1KyMtBRSs1Lcc5ILAILeOalpFYgi0IFTCzMdZSKSxKLSrAohYtDhQxrAUZpLU9wAAAA"/>
    <w:docVar w:name="Hl_XBRLBlock__1990393507" w:val="H4sIAAAAAAAEAKtWSkpMzk4vyi/NSwlILClJLcpzzs/JL1KyMtBRSs1Lcc5ILAILeOalpFYgi0IFjM2NdJSKSxKLSrAohYtDhQxrASHIzSZwAAAA"/>
    <w:docVar w:name="Hl_XBRLBlock__1992655588" w:val="H4sIAAAAAAAEAKtWSkpMzk4vyi/NSwlILClJLcpzzs/JL1KyMtBRSs1Lcc5ILAILeOalpFYgi0IFLA11lIpLEotKsKiEi0OFDGsBKRQQBG8AAAA="/>
    <w:docVar w:name="Hl_XBRLBlock__1994034833" w:val="H4sIAAAAAAAEAKtWSkpMzk4vyi/NSwlILClJLcpzzs/JL1KyMtBRSs1Lcc5ILAILeOalpFYgi0IFjI0tzHSUiksSi0qwqIWLQ4UMawGe5Ev2cQAAAA=="/>
    <w:docVar w:name="Hl_XBRLBlock__1994375280" w:val="H4sIAAAAAAAEAKtWSkpMzk4vyi/NSwlILClJLcpzzs/JL1KyMtBRSs1Lcc5ILAILeOalpFYgi0IFjCzMdJSKSxKLSrAohYtDhQxrARV83EBwAAAA"/>
    <w:docVar w:name="Hl_XBRLBlock__1998018357" w:val="H4sIAAAAAAAEAKtWSkpMzk4vyi/NSwlILClJLcpzzs/JL1KyMtBRSs1Lcc5ILAILeOalpFYgi0IFDC0sdJSKSxKLSrAohYvDFNcCADfNJ5hwAAAA"/>
    <w:docVar w:name="Hl_XBRLBlock__1999625169" w:val="H4sIAAAAAAAEAKtWSkpMzk4vyi/NSwlILClJLcpzzs/JL1KyMtBRSs1Lcc5ILAILeOalpFYgi0IFDM2MzHSUiksSi0qwqIWLw1TXAgCq+vktcQAAAA=="/>
    <w:docVar w:name="Hl_XBRLBlock__2000509604" w:val="H4sIAAAAAAAEAKtWSkpMzk4vyi/NSwlILClJLcpzzs/JL1KyMtBRSs1Lcc5ILAILeOalpFYgi0IFzE3MdZSKSxKLSrAohYtDhQxrAf7MX5hwAAAA"/>
    <w:docVar w:name="Hl_XBRLBlock__2010605515" w:val="H4sIAAAAAAAEAKtWSkpMzk4vyi/NSwlILClJLcpzzs/JL1KyMtBRSs1Lcc5ILAILeOalpFYgi0IFjIyBQsUliUUlWJTCxaFChrUAkP2+93AAAAA="/>
    <w:docVar w:name="Hl_XBRLBlock__201494283" w:val="H4sIAAAAAAAEAKtWSkpMzk4vyi/NSwlILClJLcpzzs/JL1KyMtBRSs1Lcc5ILAILeOalpFYgi0IFjEwtdJSKSxKLSrAohYtDhQxrARzznDBwAAAA"/>
    <w:docVar w:name="Hl_XBRLBlock__2016713844" w:val="H4sIAAAAAAAEAKtWSkpMzk4vyi/NSwlILClJLcpzzs/JL1KyMtBRSs1Lcc5ILAILeOalpFYgi0IFDC3MdZSKSxKLSrAohYvDFNcCAPZJwVhwAAAA"/>
    <w:docVar w:name="Hl_XBRLBlock__2029688890" w:val="H4sIAAAAAAAEAKtWSkpMzk4vyi/NSwlILClJLcpzzs/JL1KyMtBRSs1Lcc5ILAILeOalpFYgi0IFLEwNdZSKSxKLSrAohYtDhQxrAZfLNKBwAAAA"/>
    <w:docVar w:name="Hl_XBRLBlock__2033670020" w:val="H4sIAAAAAAAEAKtWSkpMzk4vyi/NSwlILClJLcpzzs/JL1KyMtBRSs1Lcc5ILAILeOalpFYgi0IFzA2BQsUliUUlWJTCxaFChrUABurBH3AAAAA="/>
    <w:docVar w:name="Hl_XBRLBlock__2036658312" w:val="H4sIAAAAAAAEAKtWSkpMzk4vyi/NSwlILClJLcpzzs/JL1KyMtBRSs1Lcc5ILAILeOalpFYgi0IFzIx0lIpLEotKsKiEi0OFDGsBHn54128AAAA="/>
    <w:docVar w:name="Hl_XBRLBlock__2036681716" w:val="H4sIAAAAAAAEAKtWSkpMzk4vyi/NSwlILClJLcpzzs/JL1KyMtBRSs1Lcc5ILAILeOalpFYoWZnARaECpqY6SsUliUUl6CoNkMShQoa1APyqnhJvAAAA"/>
    <w:docVar w:name="Hl_XBRLBlock__2049425758" w:val="H4sIAAAAAAAEAKtWSkpMzk4vyi/NSwlILClJLcpzzs/JL1KyMtBRSs1Lcc5ILAILeOalpFYgi0IFjI0tzHSUiksSi0qwqIWLQ4UMawGe5Ev2cQAAAA=="/>
    <w:docVar w:name="Hl_XBRLBlock__2050056312" w:val="H4sIAAAAAAAEAKtWSkpMzk4vyi/NSwlILClJLcpzzs/JL1KyMtBRSs1Lcc5ILAILeOalpFYgi0IFjIyBQsUliUUlWJTCxaFChrUAkP2+93AAAAA="/>
    <w:docVar w:name="Hl_XBRLBlock__2051507956" w:val="H4sIAAAAAAAEAKtWSkpMzk4vyi/NSwlILClJLcpzzs/JL1KyMtBRSs1Lcc5ILAILeOalpFYgi0IFzEyMdJSKSxKLSrAohYtDhQxrASREe7FwAAAA"/>
    <w:docVar w:name="Hl_XBRLBlock__2057829082" w:val="H4sIAAAAAAAEAKtWSkpMzk4vyi/NSwlILClJLcpzzs/JL1KyMtBRSs1Lcc5ILAILeOalpFYgi0IFTIEixSWJRSVYVMLFoUKGtQByhH/LbwAAAA=="/>
    <w:docVar w:name="Hl_XBRLBlock__2058743048" w:val="H4sIAAAAAAAEAKtWSkpMzk4vyi/NSwlILClJLcpzzs/JL1KyMtBRSs1Lcc5ILAILeOalpFYgi0IFLA11lIpLEotKsKiEi0OFDGsBKRQQBG8AAAA="/>
    <w:docVar w:name="Hl_XBRLBlock__2059956773" w:val="H4sIAAAAAAAEAKtWSkpMzk4vyi/NSwlILClJLcpzzs/JL1KyMtBRSs1Lcc5ILAILeOalpFYgi0IFTM0tdZSKSxKLSrAohYtDhQxrAQzah6lwAAAA"/>
    <w:docVar w:name="Hl_XBRLBlock__2066717180" w:val="H4sIAAAAAAAEAKtWSkpMzk4vyi/NSwlILClJLcpzzs/JL1KyMtBRSs1Lcc5ILAILeOalpFYgi0IFjIwMdZSKSxKLSrAohYtDhQxrAU9O4StwAAAA"/>
    <w:docVar w:name="Hl_XBRLBlock__207484311" w:val="H4sIAAAAAAAEAKtWSkpMzk4vyi/NSwlILClJLcpzzs/JL1KyMtBRSs1Lcc5ILAILeOalpFYgi0IFjE0sdJSKSxKLSrAohYtDhQxrAepjLCZwAAAA"/>
    <w:docVar w:name="Hl_XBRLBlock__2076643574" w:val="H4sIAAAAAAAEAKtWSkpMzk4vyi/NSwlILClJLcpzzs/JL1KyMtBRSs1Lcc5ILAILeOalpFYgi0IFDE0NjHSUiksSi0qwqIWLw1TXAgDQeyqKcQAAAA=="/>
    <w:docVar w:name="Hl_XBRLBlock__2078179167" w:val="H4sIAAAAAAAEAKtWSkpMzk4vyi/NSwlILClJLcpzzs/JL1KyMtBRSs1Lcc5ILAILeOalpFYgi0IFDA2MdZSKSxKLSrAohYvDFNcCAB8ypPNwAAAA"/>
    <w:docVar w:name="Hl_XBRLBlock__2080880373" w:val="H4sIAAAAAAAEAKtWSkpMzk4vyi/NSwlILClJLcpzzs/JL1KyMtBRSs1Lcc5ILAILeOalpFYgi0IFDA1NdZSKSxKLSrAohYvDFNcCAKZU+/NwAAAA"/>
    <w:docVar w:name="Hl_XBRLBlock__2087055481" w:val="H4sIAAAAAAAEAKtWSkpMzk4vyi/NSwlILClJLcpzzs/JL1KyMtBRSs1Lcc5ILAILeOalpFYgi0IFjM2MdJSKSxKLSrAohYtDhQxrAbJTBFlwAAAA"/>
    <w:docVar w:name="Hl_XBRLBlock__2094044769" w:val="H4sIAAAAAAAEAKtWSkpMzk4vyi/NSwlILClJLcpzzs/JL1KyMtBRSs1Lcc5ILAILeOalpFYgi0IFjI2MdZSKSxKLSrAohYtDhQxrAfMTxd5wAAAA"/>
    <w:docVar w:name="Hl_XBRLBlock__2094450099" w:val="H4sIAAAAAAAEAKtWSkpMzk4vyi/NSwlILClJLcpzzs/JL1KyMtBRSs1Lcc5ILAILeOalpFYgi0IFDA3MdZSKSxKLSrAohYvDFNcCAOyZbxBwAAAA"/>
    <w:docVar w:name="Hl_XBRLBlock__2098847960" w:val="H4sIAAAAAAAEAKtWSkpMzk4vyi/NSwlILClJLcpzzs/JL1KyMtBRSs1Lcc5ILAILeOalpFYgi0IFDE2BQsUliUUlWJTCxWGKawEUv/GXcAAAAA=="/>
    <w:docVar w:name="Hl_XBRLBlock__2100261667" w:val="H4sIAAAAAAAEAKtWSkpMzk4vyi/NSwlILClJLcpzzs/JL1KyMtBRSs1Lcc5ILAILeOalpFYgi0IFzI0tdZSKSxKLSrAohYtDhQxrAcukIl9wAAAA"/>
    <w:docVar w:name="Hl_XBRLBlock__2102404589" w:val="H4sIAAAAAAAEAKtWSkpMzk4vyi/NSwlILClJLcpzzs/JL1KyMtBRSs1Lcc5ILAILeOalpFYgi0IFTIyNdZSKSxKLSrAohYtDhQxrARq+EmRwAAAA"/>
    <w:docVar w:name="Hl_XBRLBlock__2107750696" w:val="H4sIAAAAAAAEAKtWSkpMzk4vyi/NSwlILClJLcpzzs/JL1KyMtBRSs1Lcc5ILAILeOalpFYoWZnARaEChkaGQJXFJYlFJehqjZHEYaprAVhDhLlxAAAA"/>
    <w:docVar w:name="Hl_XBRLBlock__2112793159" w:val="H4sIAAAAAAAEAKtWSkpMzk4vyi/NSwlILClJLcpzzs/JL1KyMtBRSs1Lcc5ILAILeOalpFYgi0IFDE0NLXWUiksSi0qwqIWLw1TXAgBxz87WcQAAAA=="/>
    <w:docVar w:name="Hl_XBRLBlock__211658505" w:val="H4sIAAAAAAAEAKtWSkpMzk4vyi/NSwlILClJLcpzzs/JL1KyMtBRSs1Lcc5ILAILeOalpFYgi0IFDE2MDHWUiksSi0qwqIWLw1TXAgAGOQsjcQAAAA=="/>
    <w:docVar w:name="Hl_XBRLBlock__2117147418" w:val="H4sIAAAAAAAEAKtWSkpMzk4vyi/NSwlILClJLcpzzs/JL1KyMtBRSs1Lcc5ILAILeOalpFYgi0IFjEyAQsUliUUlWJTCxaFChrUAKDmzU3AAAAA="/>
    <w:docVar w:name="Hl_XBRLBlock__2118045849" w:val="H4sIAAAAAAAEAKtWSkpMzk4vyi/NSwlILClJLcpzzs/JL1KyMtBRSs1Lcc5ILAILeOalpFYgi0IFjA0tdJSKSxKLSrAohYtDhQxrAXSQsn1wAAAA"/>
    <w:docVar w:name="Hl_XBRLBlock__212438562" w:val="H4sIAAAAAAAEAKtWSkpMzk4vyi/NSwlILClJLcpzzs/JL1KyMtBRSs1Lcc5ILAILeOalpFYgi0IFTEwsdJSKSxKLSrAohYtDhQxrAZBVMuNwAAAA"/>
    <w:docVar w:name="Hl_XBRLBlock__2126894585" w:val="H4sIAAAAAAAEAKtWSkpMzk4vyi/NSwlILClJLcpzzs/JL1KyMtBRSs1Lcc5ILAILeOalpFYgi0IFTMxMdJSKSxKLSrAohYtDhQxrAeKYjONwAAAA"/>
    <w:docVar w:name="Hl_XBRLBlock__2139335736" w:val="H4sIAAAAAAAEAKtWSkpMzk4vyi/NSwlILClJLcpzzs/JL1KyMtBRSs1Lcc5ILAILeOalpFYgi0IFzC0tdZSKSxKLSrAohYtDhQxrAfdDH+hwAAAA"/>
    <w:docVar w:name="Hl_XBRLBlock__2144767071" w:val="H4sIAAAAAAAEAKtWSkpMzk4vyi/NSwlILClJLcpzzs/JL1KyMtBRSs1Lcc5ILAILeOalpFYgi0IFTEx1lIpLEotKsKiEi0OFDGsBXpzr9G8AAAA="/>
    <w:docVar w:name="Hl_XBRLBlock__219434483" w:val="H4sIAAAAAAAEAKtWSkpMzk4vyi/NSwlILClJLcpzzs/JL1KyMtBRSs1Lcc5ILAILeOalpFYgi0IFjMxNDHWUiksSi0qwqIWLQ4UMawHmTpYFcQAAAA=="/>
    <w:docVar w:name="Hl_XBRLBlock__225629803" w:val="H4sIAAAAAAAEAKtWSkpMzk4vyi/NSwlILClJLcpzzs/JL1KyMtBRSs1Lcc5ILAILeOalpFYgi0IFjHSUiksSi0qwKISLQ4UMawEd2CRObgAAAA=="/>
    <w:docVar w:name="Hl_XBRLBlock__232096888" w:val="H4sIAAAAAAAEAKtWSkpMzk4vyi/NSwlILClJLcpzzs/JL1KyMtBRSs1Lcc5ILAILeOalpFYgi0IFLC0tdZSKSxKLSrAohYtDhQxrAUIpUrlwAAAA"/>
    <w:docVar w:name="Hl_XBRLBlock__253085753" w:val="H4sIAAAAAAAEAKtWSkpMzk4vyi/NSwlILClJLcpzzs/JL1KyMtBRSs1Lcc5ILAILeOalpFYgi0IFjC0tzXWUiksSi0qwqIWLQ4UMawEhFswFcQAAAA=="/>
    <w:docVar w:name="Hl_XBRLBlock__254483060" w:val="H4sIAAAAAAAEAKtWSkpMzk4vyi/NSwlILClJLcpzzs/JL1KyMtBRSs1Lcc5ILAILeOalpFYoWZnARaEChkB1xSWJRSXoKpHFYWprAU5BlHZvAAAA"/>
    <w:docVar w:name="Hl_XBRLBlock__262449139" w:val="H4sIAAAAAAAEAKtWSkpMzk4vyi/NSwlILClJLcpzzs/JL1KyMtBRSs1Lcc5ILAILeOalpFYgi0IFDE1MdJSKSxKLSrAohYvDFNcCAHSP8wtwAAAA"/>
    <w:docVar w:name="Hl_XBRLBlock__267733077" w:val="H4sIAAAAAAAEAKtWSkpMzk4vyi/NSwlILClJLcpzzs/JL1KyMtBRSs1Lcc5ILAILeOalpFYgi0IFjI2NdZSKSxKLSrAohYtDhQxrAWCIDKFwAAAA"/>
    <w:docVar w:name="Hl_XBRLBlock__277786383" w:val="H4sIAAAAAAAEAKtWSkpMzk4vyi/NSwlILClJLcpzzs/JL1KyMtBRSs1Lcc5ILAILeOalpFYgi0IFDE1MdJSKSxKLSrAohYvDFNcCAHSP8wtwAAAA"/>
    <w:docVar w:name="Hl_XBRLBlock__278904464" w:val="H4sIAAAAAAAEAKtWSkpMzk4vyi/NSwlILClJLcpzzs/JL1KyMtBRSs1Lcc5ILAILeOalpFYgi0IFTIyNdZSKSxKLSrAohYtDhQxrARq+EmRwAAAA"/>
    <w:docVar w:name="Hl_XBRLBlock__285345141" w:val="H4sIAAAAAAAEAKtWSkpMzk4vyi/NSwlILClJLcpzzs/JL1KyMtBRSs1Lcc5ILAILeOalpFYoWZnDRaEChjpKxSWJRSVYFMLFYUprAQKNqaxuAAAA"/>
    <w:docVar w:name="Hl_XBRLBlock__291803590" w:val="H4sIAAAAAAAEAKtWSkpMzk4vyi/NSwlILClJLcpzzs/JL1KyMtBRSs1Lcc5ILAILeOalpFYgi0IFTA0tdZSKSxKLSrAohYtDhQxrASeFQ3JwAAAA"/>
    <w:docVar w:name="Hl_XBRLBlock__293255862" w:val="H4sIAAAAAAAEAKtWSkpMzk4vyi/NSwlILClJLcpzzs/JL1KyMtBRSs1Lcc5ILAILeOalpFYgi0IFzMxNdJSKSxKLSrAohYtDhQxrAbsVt05wAAAA"/>
    <w:docVar w:name="Hl_XBRLBlock__300582041" w:val="H4sIAAAAAAAEAKtWSkpMzk4vyi/NSwlILClJLcpzzs/JL1KyMtBRSs1Lcc5ILAILeOalpFYgi0IFTC11lIpLEotKsKiEi0OFDGsBmf0PdG8AAAA="/>
    <w:docVar w:name="Hl_XBRLBlock__302879037" w:val="H4sIAAAAAAAEAKtWSkpMzk4vyi/NSwlILClJLcpzzs/JL1KyMtBRSs1Lcc5ILAILeOalpFYgi0IFjAzMdZSKSxKLSrAohYtDhQxrAUOE5KtwAAAA"/>
    <w:docVar w:name="Hl_XBRLBlock__306639718" w:val="H4sIAAAAAAAEAKtWSkpMzk4vyi/NSwlILClJLcpzzs/JL1KyMtBRSs1Lcc5ILAILeOalpFYgi0IFjAyNjHWUiksSi0qwqIWLQ4UMawELemjucQAAAA=="/>
    <w:docVar w:name="Hl_XBRLBlock__308183446" w:val="H4sIAAAAAAAEAKtWSkpMzk4vyi/NSwlILClJLcpzzs/JL1KyMtBRSs1Lcc5ILAILeOalpFYgi0IFLA11lIpLEotKsKiEi0OFDGsBKRQQBG8AAAA="/>
    <w:docVar w:name="Hl_XBRLBlock__311034598" w:val="H4sIAAAAAAAEAKtWSkpMzk4vyi/NSwlILClJLcpzzs/JL1KyMtBRSs1Lcc5ILAILeOalpFYgi0IFDM2NTXWUiksSi0qwqIWLw1TXAgDJFIIEcQAAAA=="/>
    <w:docVar w:name="Hl_XBRLBlock__328135362" w:val="H4sIAAAAAAAEAKtWSkpMzk4vyi/NSwlILClJLcpzzs/JL1KyMtBRSs1Lcc5ILAILeOalpFYgi0IFTExNdJSKSxKLSrAohYtDhQxrAVc01mNwAAAA"/>
    <w:docVar w:name="Hl_XBRLBlock__330982592" w:val="H4sIAAAAAAAEAKtWSkpMzk4vyi/NSwlILClJLcpzzs/JL1KyMtBRSs1Lcc5ILAILeOalpFYoWZnARaECljpKxSWJRSXoCg2QxKFChrUALHz12G4AAAA="/>
    <w:docVar w:name="Hl_XBRLBlock__336702035" w:val="H4sIAAAAAAAEAKtWSkpMzk4vyi/NSwlILClJLcpzzs/JL1KyMtBRSs1Lcc5ILAILeOalpFYgi0IFjExMdZSKSxKLSrAohYtDhQxrAZe67hNwAAAA"/>
    <w:docVar w:name="Hl_XBRLBlock__337243618" w:val="H4sIAAAAAAAEAKtWSkpMzk4vyi/NSwlILClJLcpzzs/JL1KyMtBRSs1Lcc5ILAILeOalpFYgi0IFjE2NdJSKSxKLSrAohYtDhQxrAQf/XtlwAAAA"/>
    <w:docVar w:name="Hl_XBRLBlock__34238527" w:val="H4sIAAAAAAAEAKtWSkpMzk4vyi/NSwlILClJLcpzzs/JL1KyMtBRSs1Lcc5ILAILeOalpFYgi0IFjExMdZSKSxKLSrAohYtDhQxrAZe67hNwAAAA"/>
    <w:docVar w:name="Hl_XBRLBlock__344043825" w:val="H4sIAAAAAAAEAKtWSkpMzk4vyi/NSwlILClJLcpzzs/JL1KyMtBRSs1Lcc5ILAILeOalpFYgi0IFzI3MdZSKSxKLSrAohYtDhQxrAdWTm0NwAAAA"/>
    <w:docVar w:name="Hl_XBRLBlock__346632705" w:val="H4sIAAAAAAAEAKtWSkpMzk4vyi/NSwlILClJLcpzzs/JL1KyMtBRSs1Lcc5ILAILeOalpFYgi0IFDI3MjXWUiksSi0qwqIWLw1TXAgBeoa9IcQAAAA=="/>
    <w:docVar w:name="Hl_XBRLBlock__347971731" w:val="H4sIAAAAAAAEAKtWSkpMzk4vyi/NSwlILClJLcpzzs/JL1KyMtBRSs1Lcc5ILAILeOalpFYgi0IFjIzMdZSKSxKLSrAohYtDhQxrAWWzd1RwAAAA"/>
    <w:docVar w:name="Hl_XBRLBlock__361076975" w:val="H4sIAAAAAAAEAKtWSkpMzk4vyi/NSwlILClJLcpzzs/JL1KyMtBRSs1Lcc5ILAILeOalpFYgi0IFjI3NdJSKSxKLSrAohYtDhQxrAd8LUeFwAAAA"/>
    <w:docVar w:name="Hl_XBRLBlock__374615097" w:val="H4sIAAAAAAAEAKtWSkpMzk4vyi/NSwlILClJLcpzzs/JL1KyMtBRSs1Lcc5ILAILeOalpFYgi0IFDC2NdZSKSxKLSrAohYvDFNcCAJZ5w8RwAAAA"/>
    <w:docVar w:name="Hl_XBRLBlock__376310598" w:val="H4sIAAAAAAAEAKtWSkpMzk4vyi/NSwlILClJLcpzzs/JL1KyMtBRSs1Lcc5ILAILeOalpFYgi0IFTCwtdZSKSxKLSrAohYtDhQxrAVhelFNwAAAA"/>
    <w:docVar w:name="Hl_XBRLBlock__377777118" w:val="H4sIAAAAAAAEAKtWSkpMzk4vyi/NSwlILClJLcpzzs/JL1KyMtBRSs1Lcc5ILAILeOalpFYgi0IFLIxNdZSKSxKLSrAohYtDhQxrAU8/O5hwAAAA"/>
    <w:docVar w:name="Hl_XBRLBlock__378919637" w:val="H4sIAAAAAAAEAKtWSkpMzk4vyi/NSwlILClJLcpzzs/JL1KyMtBRSs1Lcc5ILAILeOalpFYgi0IFjE2BQsUliUUlWJTCxaFChrUA3qkDRXAAAAA="/>
    <w:docVar w:name="Hl_XBRLBlock__380865511" w:val="H4sIAAAAAAAEAKtWSkpMzk4vyi/NSwlILClJLcpzzs/JL1KyMtBRSs1Lcc5ILAILeOalpFYgi0IFLA3NdZSKSxKLSrAohYtDhQxrAdVVjJJwAAAA"/>
    <w:docVar w:name="Hl_XBRLBlock__385906963" w:val="H4sIAAAAAAAEAKtWSkpMzk4vyi/NSwlILClJLcpzzs/JL1KyMtBRSs1Lcc5ILAILeOalpFYgi0IFLEwNdZSKSxKLSrAohYtDhQxrAZfLNKBwAAAA"/>
    <w:docVar w:name="Hl_XBRLBlock__388793343" w:val="H4sIAAAAAAAEAKtWSkpMzk4vyi/NSwlILClJLcpzzs/JL1KyMtBRSs1Lcc5ILAILeOalpFYgi0IFTCwMzXWUiksSi0qwqIWLQ4UMawFKSw6UcQAAAA=="/>
    <w:docVar w:name="Hl_XBRLBlock__395789046" w:val="H4sIAAAAAAAEAKtWSkpMzk4vyi/NSwlILClJLcpzzs/JL1KyMtBRSs1Lcc5ILAILeOalpFYgi0IFjA2NzHSUiksSi0qwqIWLQ4UMawFoFYSTcQAAAA=="/>
    <w:docVar w:name="Hl_XBRLBlock__397275193" w:val="H4sIAAAAAAAEAKtWSkpMzk4vyi/NSwlILClJLcpzzs/JL1KyMtBRSs1Lcc5ILAILeOalpFYgi0IFDI3NjXSUiksSi0qwqIWLw1TXAgB3gkCCcQAAAA=="/>
    <w:docVar w:name="Hl_XBRLBlock__401141539" w:val="H4sIAAAAAAAEAKtWSkpMzk4vyi/NSwlILClJLcpzzs/JL1KyMtBRSs1Lcc5ILAILeOalpFYgi0IFTI2NdJSKSxKLSrAohYtDhQxrATOd/a5wAAAA"/>
    <w:docVar w:name="Hl_XBRLBlock__408440952" w:val="H4sIAAAAAAAEAKtWSkpMzk4vyi/NSwlILClJLcpzzs/JL1KyMtBRSs1Lcc5ILAILeOalpFYgi0IFjEwNdZSKSxKLSrAohYtDhQxrAfeK7I9wAAAA"/>
    <w:docVar w:name="Hl_XBRLBlock__408552064" w:val="H4sIAAAAAAAEAKtWSkpMzk4vyi/NSwlILClJLcpzzs/JL1KyMtBRSs1Lcc5ILAILeOalpFYgi0IFjMx1lIpLEotKsKiEi0OFDGsBrJVys28AAAA="/>
    <w:docVar w:name="Hl_XBRLBlock__409266309" w:val="H4sIAAAAAAAEAKtWSkpMzk4vyi/NSwlILClJLcpzzs/JL1KyMtBRSs1Lcc5ILAILeOalpFYgi0IFDE0sTXSUiksSi0qwqIWLw1TXAgAWxqKrcQAAAA=="/>
    <w:docVar w:name="Hl_XBRLBlock__41132" w:val="H4sIAAAAAAAEAKtWSkpMzk4vyi/NSwlILClJLcpzzs/JL1KyMtBRSs1Lcc5ILAILeOalpFYgi0IFTAxNdZSKSxKLSrAohYtDhQxrARZ0F+RwAAAA"/>
    <w:docVar w:name="Hl_XBRLBlock__414528903" w:val="H4sIAAAAAAAEAKtWSkpMzk4vyi/NSwlILClJLcpzzs/JL1KyMtBRSs1Lcc5ILAILeOalpFYgi0IFjC2MjXWUiksSi0qwqIWLQ4UMawGLUUM4cQAAAA=="/>
    <w:docVar w:name="Hl_XBRLBlock__417599138" w:val="H4sIAAAAAAAEAKtWSkpMzk4vyi/NSwlILClJLcpzzs/JL1KyMtBRSs1Lcc5ILAILeOalpFYgi0IFTCyMdJSKSxKLSrAohYtDhQxrAfnqcA9wAAAA"/>
    <w:docVar w:name="Hl_XBRLBlock__419404330" w:val="H4sIAAAAAAAEAKtWSkpMzk4vyi/NSwlILClJLcpzzs/JL1KyMtBRSs1Lcc5ILAILeOalpFYgi0IFDC2NdZSKSxKLSrAohYvDFNcCAJZ5w8RwAAAA"/>
    <w:docVar w:name="Hl_XBRLBlock__423625576" w:val="H4sIAAAAAAAEAKtWSkpMzk4vyi/NSwlILClJLcpzzs/JL1KyMtBRSs1Lcc5ILAILeOalpFYgi0IFjAwNjXSUiksSi0qwqIWLQ4UMawHy/qTNcQAAAA=="/>
    <w:docVar w:name="Hl_XBRLBlock__430676388" w:val="H4sIAAAAAAAEAKtWSkpMzk4vyi/NSwlILClJLcpzzs/JL1KyMtBRSs1Lcc5ILAILeOalpFYgi0IFTIEixSWJRSVYVMLFoUKGtQByhH/LbwAAAA=="/>
    <w:docVar w:name="Hl_XBRLBlock__432714387" w:val="H4sIAAAAAAAEAKtWSkpMzk4vyi/NSwlILClJLcpzzs/JL1KyMtBRSs1Lcc5ILAILeOalpFYgi0IFTE2NdJSKSxKLSrAohYtDhQxrARjCOXVwAAAA"/>
    <w:docVar w:name="Hl_XBRLBlock__433764735" w:val="H4sIAAAAAAAEAKtWSkpMzk4vyi/NSwlILClJLcpzzs/JL1KyMtBRSs1Lcc5ILAILeOalpFYgi0IFTA0tdZSKSxKLSrAohYtDhQxrASeFQ3JwAAAA"/>
    <w:docVar w:name="Hl_XBRLBlock__444426455" w:val="H4sIAAAAAAAEAKtWSkpMzk4vyi/NSwlILClJLcpzzs/JL1KyMtBRSs1Lcc5ILAILeOalpFYgi0IFjAxMTHSUiksSi0qwqIWLQ4UMawEj+9WAcQAAAA=="/>
    <w:docVar w:name="Hl_XBRLBlock__4445252" w:val="H4sIAAAAAAAEAKtWSkpMzk4vyi/NSwlILClJLcpzzs/JL1KyMtBRSs1Lcc5ILAILeOalpFYgi0IFDE2NDXWUiksSi0qwqIWLw1TXAgDwqbs1cQAAAA=="/>
    <w:docVar w:name="Hl_XBRLBlock__454795895" w:val="H4sIAAAAAAAEAKtWSkpMzk4vyi/NSwlILClJLcpzzs/JL1KyMtBRSs1Lcc5ILAILeOalpFYgi0IFDI3NjXSUiksSi0qwqIWLw1TXAgB3gkCCcQAAAA=="/>
    <w:docVar w:name="Hl_XBRLBlock__459168459" w:val="H4sIAAAAAAAEAKtWSkpMzk4vyi/NSwlILClJLcpzzs/JL1KyMtBRSs1Lcc5ILAILeOalpFYgi0IFzCzMdZSKSxKLSrAohYtDhQxrAYx/351wAAAA"/>
    <w:docVar w:name="Hl_XBRLBlock__463684711" w:val="H4sIAAAAAAAEAKtWSkpMzk4vyi/NSwlILClJLcpzzs/JL1KyMtBRSs1Lcc5ILAILeOalpFYgi0IFzCwsdZSKSxKLSrAohYtDhQxrAQHTr/5wAAAA"/>
    <w:docVar w:name="Hl_XBRLBlock__467627171" w:val="H4sIAAAAAAAEAKtWSkpMzk4vyi/NSwlILClJLcpzzs/JL1KyMtBRSs1Lcc5ILAILeOalpFYgi0IFTCwtdZSKSxKLSrAohYtDhQxrAVhelFNwAAAA"/>
    <w:docVar w:name="Hl_XBRLBlock__469024087" w:val="H4sIAAAAAAAEAKtWSkpMzk4vyi/NSwlILClJLcpzzs/JL1KyMtBRSs1Lcc5ILAILeOalpFYgi0IFjCwsdZSKSxKLSrAohYtDhQxrAdT4OoBwAAAA"/>
    <w:docVar w:name="Hl_XBRLBlock__471839186" w:val="H4sIAAAAAAAEAKtWSkpMzk4vyi/NSwlILClJLcpzzs/JL1KyMtBRSs1Lcc5ILAILeOalpFYgi0IFjIwNdZSKSxKLSrAohYtDhQxrAdzVKFRwAAAA"/>
    <w:docVar w:name="Hl_XBRLBlock__472301442" w:val="H4sIAAAAAAAEAKtWSkpMzk4vyi/NSwlILClJLcpzzs/JL1KyMtBRSs1Lcc5ILAILeOalpFYgi0IFLIwsdZSKSxKLSrAohYtDhQxrAYhe3xhwAAAA"/>
    <w:docVar w:name="Hl_XBRLBlock__475133621" w:val="H4sIAAAAAAAEAKtWSkpMzk4vyi/NSwlILClJLcpzzs/JL1KyMtBRSs1Lcc5ILAILeOalpFYgi0IFjE3MzHSUiksSi0qwqIWLQ4UMawHVXT+gcQAAAA=="/>
    <w:docVar w:name="Hl_XBRLBlock__477121343" w:val="H4sIAAAAAAAEAKtWSkpMzk4vyi/NSwlILClJLcpzzs/JL1KyMtBRSs1Lcc5ILAILeOalpFYgi0IFDI1MdZSKSxKLSrAohYvDFNcCABP4oXNwAAAA"/>
    <w:docVar w:name="Hl_XBRLBlock__483878759" w:val="H4sIAAAAAAAEAKtWSkpMzk4vyi/NSwlILClJLcpzzs/JL1KyMtBRSs1Lcc5ILAILeOalpFYgi0IFLI2MdZSKSxKLSrAohYtDhQxrAZNSHfFwAAAA"/>
    <w:docVar w:name="Hl_XBRLBlock__489175180" w:val="H4sIAAAAAAAEAKtWSkpMzk4vyi/NSwlILClJLcpzzs/JL1KyMtBRSs1Lcc5ILAILeOalpFYgi0IFTCwsdZSKSxKLSrAohYtDhQxrAcvFXSxwAAAA"/>
    <w:docVar w:name="Hl_XBRLBlock__494752664" w:val="H4sIAAAAAAAEAKtWSkpMzk4vyi/NSwlILClJLcpzzs/JL1KyMtBRSs1Lcc5ILAILeOalpFYgi0IFLMxMdJSKSxKLSrAohYtDhQxrAZ3kM2BwAAAA"/>
    <w:docVar w:name="Hl_XBRLBlock__50184855" w:val="H4sIAAAAAAAEAKtWSkpMzk4vyi/NSwlILClJLcpzzs/JL1KyMtBRSs1Lcc5ILAILeOalpFYgi0IFDE2MdJSKSxKLSrAohYvDFNcCAF5yZXRwAAAA"/>
    <w:docVar w:name="Hl_XBRLBlock__504017317" w:val="H4sIAAAAAAAEAKtWSkpMzk4vyi/NSwlILClJLcpzzs/JL1KyMtBRSs1Lcc5ILAILeOalpFYgi0IFTCyMdJSKSxKLSrAohYtDhQxrAfnqcA9wAAAA"/>
    <w:docVar w:name="Hl_XBRLBlock__50492846" w:val="H4sIAAAAAAAEAKtWSkpMzk4vyi/NSwlILClJLcpzzs/JL1KyMtBRSs1Lcc5ILAILeOalpFYgi0IFjE1NdZSKSxKLSrAohYtDhQxrAWEqXgVwAAAA"/>
    <w:docVar w:name="Hl_XBRLBlock__505441990" w:val="H4sIAAAAAAAEAKtWSkpMzk4vyi/NSwlILClJLcpzzs/JL1KyMtBRSs1Lcc5ILAILeOalpFYgi0IFjC3MdZSKSxKLSrAohYtDhQxrATxfM4pwAAAA"/>
    <w:docVar w:name="Hl_XBRLBlock__505465141" w:val="H4sIAAAAAAAEAKtWSkpMzk4vyi/NSwlILClJLcpzzs/JL1KyMtBRSs1Lcc5ILAILeOalpFYgi0IFzMwsdZSKSxKLSrAohYtDhQxrATBcxW1wAAAA"/>
    <w:docVar w:name="Hl_XBRLBlock__506597113" w:val="H4sIAAAAAAAEAKtWSkpMzk4vyi/NSwlILClJLcpzzs/JL1KyMtBRSs1Lcc5ILAILeOalpFYgi0IFTE0MdZSKSxKLSrAohYtDhQxrAR4nOzVwAAAA"/>
    <w:docVar w:name="Hl_XBRLBlock__508890364" w:val="H4sIAAAAAAAEAKtWSkpMzk4vyi/NSwlILClJLcpzzs/JL1KyMtBRSs1Lcc5ILAILeOalpFYgi0IFDA0MzXSUiksSi0qwqIWLw1TXAgAAa8QBcQAAAA=="/>
    <w:docVar w:name="Hl_XBRLBlock__512256831" w:val="H4sIAAAAAAAEAKtWSkpMzk4vyi/NSwlILClJLcpzzs/JL1KyMtBRSs1Lcc5ILAILeOalpFYgi0IFTA3NdJSKSxKLSrAohYtDhQxrAeYBpbJwAAAA"/>
    <w:docVar w:name="Hl_XBRLBlock__517115971" w:val="H4sIAAAAAAAEAKtWSkpMzk4vyi/NSwlILClJLcpzzs/JL1KyMtBRSs1Lcc5ILAILeOalpFYgi0IFLM10lIpLEotKsKiEi0OFDGsBT8EQ2G8AAAA="/>
    <w:docVar w:name="Hl_XBRLBlock__520795674" w:val="H4sIAAAAAAAEAKtWSkpMzk4vyi/NSwlILClJLcpzzs/JL1KyMtBRSs1Lcc5ILAILeOalpFYgi0IFDA3MdZSKSxKLSrAohYvDFNcCAOyZbxBwAAAA"/>
    <w:docVar w:name="Hl_XBRLBlock__541325749" w:val="H4sIAAAAAAAEAKtWSkpMzk4vyi/NSwlILClJLcpzzs/JL1KyMtBRSs1Lcc5ILAILeOalpFYgi0IFLMxMdJSKSxKLSrAohYtDhQxrAZ3kM2BwAAAA"/>
    <w:docVar w:name="Hl_XBRLBlock__556148972" w:val="H4sIAAAAAAAEAKtWSkpMzk4vyi/NSwlILClJLcpzzs/JL1KyMtBRSs1Lcc5ILAILeOalpFYgi0IFjIwtdZSKSxKLSrAohYtDhQxrAXuEzkhwAAAA"/>
    <w:docVar w:name="Hl_XBRLBlock__558804935" w:val="H4sIAAAAAAAEAKtWSkpMzk4vyi/NSwlILClJLcpzzs/JL1KyMtBRSs1Lcc5ILAILeOalpFYgi0IFDI3NdZSKSxKLSrAohYvDFNcCAFk1NZBwAAAA"/>
    <w:docVar w:name="Hl_XBRLBlock__561662672" w:val="H4sIAAAAAAAEAKtWSkpMzk4vyi/NSwlILClJLcpzzs/JL1KyMtBRSs1Lcc5ILAILeOalpFYgi0IFDI0tdJSKSxKLSrAohYvDFNcCAJix01BwAAAA"/>
    <w:docVar w:name="Hl_XBRLBlock__563920299" w:val="H4sIAAAAAAAEAKtWSkpMzk4vyi/NSwlILClJLcpzzs/JL1KyMtBRSs1Lcc5ILAILeOalpFYgi0IFDE0MdZSKSxKLSrAohYvDFNcCAMsMrktwAAAA"/>
    <w:docVar w:name="Hl_XBRLBlock__565566306" w:val="H4sIAAAAAAAEAKtWSkpMzk4vyi/NSwlILClJLcpzzs/JL1KyMtBRSs1Lcc5ILAILeOalpFYgi0IFTM2MdZSKSxKLSrAohYtDhQxrAeFG9VZwAAAA"/>
    <w:docVar w:name="Hl_XBRLBlock__569924061" w:val="H4sIAAAAAAAEAKtWSkpMzk4vyi/NSwlILClJLcpzzs/JL1KyMtBRSs1Lcc5ILAILeOalpFYgi0IFDI11lIpLEotKsKiEi8PU1gIA6pLj0G8AAAA="/>
    <w:docVar w:name="Hl_XBRLBlock__579773924" w:val="H4sIAAAAAAAEAKtWSkpMzk4vyi/NSwlILClJLcpzzs/JL1KyMtBRSs1Lcc5ILAILeOalpFYgi0IFzMwtdJSKSxKLSrAohYtDhQxrAe/vmrFwAAAA"/>
    <w:docVar w:name="Hl_XBRLBlock__588062162" w:val="H4sIAAAAAAAEAKtWSkpMzk4vyi/NSwlILClJLcpzzs/JL1KyMtBRSs1Lcc5ILAILeOalpFYgi0IFDI3NjXSUiksSi0qwqIWLw1TXAgB3gkCCcQAAAA=="/>
    <w:docVar w:name="Hl_XBRLBlock__597137401" w:val="H4sIAAAAAAAEAKtWSkpMzk4vyi/NSwlILClJLcpzzs/JL1KyMtBRSs1Lcc5ILAILeOalpFYgi0IFDA0MTXSUiksSi0qwqIWLw1TXAgDZPZmdcQAAAA=="/>
    <w:docVar w:name="Hl_XBRLBlock__597456872" w:val="H4sIAAAAAAAEAKtWSkpMzk4vyi/NSwlILClJLcpzzs/JL1KyMtBRSs1Lcc5ILAILeOalpFYoWZnARaEC5ubmOkrFJYlFJehKjZHEoUKGtQA/XlwycAAAAA=="/>
    <w:docVar w:name="Hl_XBRLBlock__600045053" w:val="H4sIAAAAAAAEAKtWSkpMzk4vyi/NSwlILClJLcpzzs/JL1KyMtBRSs1Lcc5ILAILeOalpFYgi0IFjE3NdZSKSxKLSrAohYtDhQxrAbh8A5lwAAAA"/>
    <w:docVar w:name="Hl_XBRLBlock__612409895" w:val="H4sIAAAAAAAEAKtWSkpMzk4vyi/NSwlILClJLcpzzs/JL1KyMtBRSs1Lcc5ILAILeOalpFYgi0IFTE3NdJSKSxKLSrAohYtDhQxrAetp8pZwAAAA"/>
    <w:docVar w:name="Hl_XBRLBlock__61748363" w:val="H4sIAAAAAAAEAKtWSkpMzk4vyi/NSwlILClJLcpzzs/JL1KyMtBRSs1Lcc5ILAILeOalpFYgi0IFjAyMTXSUiksSi0qwqIWLQ4UMawGbP9gkcQAAAA=="/>
    <w:docVar w:name="Hl_XBRLBlock__627279020" w:val="H4sIAAAAAAAEAKtWSkpMzk4vyi/NSwlILClJLcpzzs/JL1KyMtBRSs1Lcc5ILAILeOalpFYgi0IFjE11lIpLEotKsKiEi0OFDGsB5ljmUG8AAAA="/>
    <w:docVar w:name="Hl_XBRLBlock__630017417" w:val="H4sIAAAAAAAEAKtWSkpMzk4vyi/NSwlILClJLcpzzs/JL1KyMtBRSs1Lcc5ILAILeOalpFYgi0IFLIwsdZSKSxKLSrAohYtDhQxrAYhe3xhwAAAA"/>
    <w:docVar w:name="Hl_XBRLBlock__632452462" w:val="H4sIAAAAAAAEAKtWSkpMzk4vyi/NSwlILClJLcpzzs/JL1KyMtBRSs1Lcc5ILAILeOalpFYgi0IFTA3NdJSKSxKLSrAohYtDhQxrAeYBpbJwAAAA"/>
    <w:docVar w:name="Hl_XBRLBlock__633600728" w:val="H4sIAAAAAAAEAKtWSkpMzk4vyi/NSwlILClJLcpzzs/JL1KyMtBRSs1Lcc5ILAILeOalpFYgi0IFTCyNdJSKSxKLSrAohYtDhQxrAWpxuXBwAAAA"/>
    <w:docVar w:name="Hl_XBRLBlock__63539996" w:val="H4sIAAAAAAAEAKtWSkpMzk4vyi/NSwlILClJLcpzzs/JL1KyMtBRSs1Lcc5ILAILeOalpFYoWZnARaECZjpKxSWJRSXoCi0hAEkWKmFYCwDOt08GdAAAAA=="/>
    <w:docVar w:name="Hl_XBRLBlock__639811744" w:val="H4sIAAAAAAAEAKtWSkpMzk4vyi/NSwlILClJLcpzzs/JL1KyMtBRSs1Lcc5ILAILeOalpFYgi0IFTCwNdZSKSxKLSrAohYtDhQxrAf8Pck9wAAAA"/>
    <w:docVar w:name="Hl_XBRLBlock__639960730" w:val="H4sIAAAAAAAEAKtWSkpMzk4vyi/NSwlILClJLcpzzs/JL1KyMtBRSs1Lcc5ILAILeOalpFYgi0IFzE0sdZSKSxKLSrAohYtDhQxrAXNgL/twAAAA"/>
    <w:docVar w:name="Hl_XBRLBlock__642390169" w:val="H4sIAAAAAAAEAKtWSkpMzk4vyi/NSwlILClJLcpzzs/JL1KyMtBRSs1Lcc5ILAILeOalpFYgi0IFTCwMzXWUiksSi0qwqIWLQ4UMawFKSw6UcQAAAA=="/>
    <w:docVar w:name="Hl_XBRLBlock__644477448" w:val="H4sIAAAAAAAEAKtWSkpMzk4vyi/NSwlILClJLcpzzs/JL1KyMtBRSs1Lcc5ILAILeOalpFYgi0IFjCwsdZSKSxKLSrAohYtDhQxrAdT4OoBwAAAA"/>
    <w:docVar w:name="Hl_XBRLBlock__644977958" w:val="H4sIAAAAAAAEAKtWSkpMzk4vyi/NSwlILClJLcpzzs/JL1KyMtBRSs1Lcc5ILAILeOalpFYgi0IFTIyNdZSKSxKLSrAohYtDhQxrARq+EmRwAAAA"/>
    <w:docVar w:name="Hl_XBRLBlock__652879326" w:val="H4sIAAAAAAAEAKtWSkpMzk4vyi/NSwlILClJLcpzzs/JL1KyMtBRSs1Lcc5ILAILeOalpFYgi0IFzMx1lIpLEotKsKiEi0OFDGsBof0ll28AAAA="/>
    <w:docVar w:name="Hl_XBRLBlock__656660969" w:val="H4sIAAAAAAAEAKtWSkpMzk4vyi/NSwlILClJLcpzzs/JL1KyMtBRSs1Lcc5ILAILeOalpFYgi0IFjCwtdZSKSxKLSrAohYtDhQxrAUdj8/9wAAAA"/>
    <w:docVar w:name="Hl_XBRLBlock__658475706" w:val="H4sIAAAAAAAEAKtWSkpMzk4vyi/NSwlILClJLcpzzs/JL1KyMtBRSs1Lcc5ILAILeOalpFYgi0IFTIyNdZSKSxKLSrAohYtDhQxrARq+EmRwAAAA"/>
    <w:docVar w:name="Hl_XBRLBlock__660850705" w:val="H4sIAAAAAAAEAKtWSkpMzk4vyi/NSwlILClJLcpzzs/JL1KyMtBRSs1Lcc5ILAILeOalpFYgi0IFjAyNzXSUiksSi0qwqIWLQ4UMawEnYvzRcQAAAA=="/>
    <w:docVar w:name="Hl_XBRLBlock__667459102" w:val="H4sIAAAAAAAEAKtWSkpMzk4vyi/NSwlILClJLcpzzs/JL1KyMtBRSs1Lcc5ILAILeOalpFYgi0IFDE0NjHSUiksSi0qwqIWLw1TXAgDQeyqKcQAAAA=="/>
    <w:docVar w:name="Hl_XBRLBlock__673348768" w:val="H4sIAAAAAAAEAKtWSkpMzk4vyi/NSwlILClJLcpzzs/JL1KyMtBRSs1Lcc5ILAILeOalpFYgi0IFDA3NdZSKSxKLSrAohYvDFNcCAH8Cpm9wAAAA"/>
    <w:docVar w:name="Hl_XBRLBlock__673728889" w:val="H4sIAAAAAAAEAKtWSkpMzk4vyi/NSwlILClJLcpzzs/JL1KyMtBRSs1Lcc5ILAILeOalpFYgi0IFjC3MdZSKSxKLSrAohYtDhQxrATxfM4pwAAAA"/>
    <w:docVar w:name="Hl_XBRLBlock__674217" w:val="H4sIAAAAAAAEAKtWSkpMzk4vyi/NSwlILClJLcpzzs/JL1KyMtBRSs1Lcc5ILAILeOalpFYgi0IFDE3MdJSKSxKLSrAohYvDFNcCAK3ZrpdwAAAA"/>
    <w:docVar w:name="Hl_XBRLBlock__683064594" w:val="H4sIAAAAAAAEAKtWSkpMzk4vyi/NSwlILClJLcpzzs/JL1KyMtBRSs1Lcc5ILAILeOalpFYgi0IFLA1MdZSKSxKLSrAohYtDhQxrAZ+YGHFwAAAA"/>
    <w:docVar w:name="Hl_XBRLBlock__698284617" w:val="H4sIAAAAAAAEAKtWSkpMzk4vyi/NSwlILClJLcpzzs/JL1KyMtBRSs1Lcc5ILAILeOalpFYgi0IFTM3MDHWUiksSi0qwqIWLQ4UMawGx9GkjcQAAAA=="/>
    <w:docVar w:name="Hl_XBRLBlock__711243789" w:val="H4sIAAAAAAAEAKtWSkpMzk4vyi/NSwlILClJLcpzzs/JL1KyMtBRSs1Lcc5ILAILeOalpFYgi0IFDA0MzXSUiksSi0qwqIWLw1TXAgAAa8QBcQAAAA=="/>
    <w:docVar w:name="Hl_XBRLBlock__715341339" w:val="H4sIAAAAAAAEAKtWSkpMzk4vyi/NSwlILClJLcpzzs/JL1KyMtBRSs1Lcc5ILAILeOalpFYgi0IFjCwsdZSKSxKLSrAohYtDhQxrAdT4OoBwAAAA"/>
    <w:docVar w:name="Hl_XBRLBlock__732524954" w:val="H4sIAAAAAAAEAKtWSkpMzk4vyi/NSwlILClJLcpzzs/JL1KyMtBRSs1Lcc5ILAILeOalpFYgi0IFjI0sTXWUiksSi0qwqIWLQ4UMawH9CjDfcQAAAA=="/>
    <w:docVar w:name="Hl_XBRLBlock__739899633" w:val="H4sIAAAAAAAEAKtWSkpMzk4vyi/NSwlILClJLcpzzs/JL1KyMtBRSs1Lcc5ILAILeOalpFYgi0IFjCwtdZSKSxKLSrAohYtDhQxrAUdj8/9wAAAA"/>
    <w:docVar w:name="Hl_XBRLBlock__752455083" w:val="H4sIAAAAAAAEAKtWSkpMzk4vyi/NSwlILClJLcpzzs/JL1KyMtBRSs1Lcc5ILAILeOalpFYgi0IFTC0tdJSKSxKLSrAohYtDhQxrAXF9e5lwAAAA"/>
    <w:docVar w:name="Hl_XBRLBlock__754338966" w:val="H4sIAAAAAAAEAKtWSkpMzk4vyi/NSwlILClJLcpzzs/JL1KyMtBRSs1Lcc5ILAILeOalpFYgi0IFjIyBQsUliUUlWJTCxaFChrUAkP2+93AAAAA="/>
    <w:docVar w:name="Hl_XBRLBlock__757896804" w:val="H4sIAAAAAAAEAKtWSkpMzk4vyi/NSwlILClJLcpzzs/JL1KyMtBRSs1Lcc5ILAILeOalpFYgi0IFDA3MjXSUiksSi0qwqIWLw1TXAgDYn8s5cQAAAA=="/>
    <w:docVar w:name="Hl_XBRLBlock__771221673" w:val="H4sIAAAAAAAEAKtWSkpMzk4vyi/NSwlILClJLcpzzs/JL1KyMtBRSs1Lcc5ILAILeOalpFYgi0IFDA0sTHSUiksSi0qwqIWLw1TXAgBQdv6qcQAAAA=="/>
    <w:docVar w:name="Hl_XBRLBlock__786609269" w:val="H4sIAAAAAAAEAKtWSkpMzk4vyi/NSwlILClJLcpzzs/JL1KyMtBRSs1Lcc5ILAILeOalpFYgi0IFLEwNdZSKSxKLSrAohYtDhQxrAZfLNKBwAAAA"/>
    <w:docVar w:name="Hl_XBRLBlock__798247472" w:val="H4sIAAAAAAAEAKtWSkpMzk4vyi/NSwlILClJLcpzzs/JL1KyMtBRSs1Lcc5ILAILeOalpFYgi0IFLA11lIpLEotKsKiEi0OFDGsBKRQQBG8AAAA="/>
    <w:docVar w:name="Hl_XBRLBlock__802164472" w:val="H4sIAAAAAAAEAKtWSkpMzk4vyi/NSwlILClJLcpzzs/JL1KyMtBRSs1Lcc5ILAILeOalpFYgi0IFTEwsdJSKSxKLSrAohYtDhQxrAZBVMuNwAAAA"/>
    <w:docVar w:name="Hl_XBRLBlock__803949891" w:val="H4sIAAAAAAAEAKtWSkpMzk4vyi/NSwlILClJLcpzzs/JL1KyMtBRSs1Lcc5ILAILeOalpFYgi0IFjI0tzHSUiksSi0qwqIWLQ4UMawGe5Ev2cQAAAA=="/>
    <w:docVar w:name="Hl_XBRLBlock__805431693" w:val="H4sIAAAAAAAEAKtWSkpMzk4vyi/NSwlILClJLcpzzs/JL1KyMtBRSs1Lcc5ILAILeOalpFYgi0IFDE3NTHSUiksSi0qwqIWLw1TXAgDR2XgucQAAAA=="/>
    <w:docVar w:name="Hl_XBRLBlock__813299579" w:val="H4sIAAAAAAAEAKtWSkpMzk4vyi/NSwlILClJLcpzzs/JL1KyMtBRSs1Lcc5ILAILeOalpFYgi0IFjE2NdJSKSxKLSrAohYtDhQxrAQf/XtlwAAAA"/>
    <w:docVar w:name="Hl_XBRLBlock__813901195" w:val="H4sIAAAAAAAEAKtWSkpMzk4vyi/NSwlILClJLcpzzs/JL1KyMtBRSs1Lcc5ILAILeOalpFYgi0IFDM0NjXSUiksSi0qwqIWLw1TXAgCJ9hEncQAAAA=="/>
    <w:docVar w:name="Hl_XBRLBlock__81626058" w:val="H4sIAAAAAAAEAKtWSkpMzk4vyi/NSwlILClJLcpzzs/JL1KyMtBRSs1Lcc5ILAILeOalpFYgi0IFDI2MDXWUiksSi0qwqIWLw1TXAgCKn6XwcQAAAA=="/>
    <w:docVar w:name="Hl_XBRLBlock__828134158" w:val="H4sIAAAAAAAEAKtWSkpMzk4vyi/NSwlILClJLcpzzs/JL1KyMtBRSs1Lcc5ILAILeOalpFYgi0IFTCyNdJSKSxKLSrAohYtDhQxrAWpxuXBwAAAA"/>
    <w:docVar w:name="Hl_XBRLBlock__831351137" w:val="H4sIAAAAAAAEAKtWSkpMzk4vyi/NSwlILClJLcpzzs/JL1KyMtBRSs1Lcc5ILAILeOalpFYgi0IFjAzNdZSKSxKLSrAohYtDhQxrAdAfLdRwAAAA"/>
    <w:docVar w:name="Hl_XBRLBlock__842123447" w:val="H4sIAAAAAAAEAKtWSkpMzk4vyi/NSwlILClJLcpzzs/JL1KyMtBRSs1Lcc5ILAILeOalpFYgi0IFzE0sdZSKSxKLSrAohYtDhQxrAXNgL/twAAAA"/>
    <w:docVar w:name="Hl_XBRLBlock__848654315" w:val="H4sIAAAAAAAEAKtWSkpMzk4vyi/NSwlILClJLcpzzs/JL1KyMtBRSs1Lcc5ILAILeOalpFYgi0IFjE2NdJSKSxKLSrAohYtDhQxrAQf/XtlwAAAA"/>
    <w:docVar w:name="Hl_XBRLBlock__85211007" w:val="H4sIAAAAAAAEAKtWSkpMzk4vyi/NSwlILClJLcpzzs/JL1KyMtBRSs1Lcc5ILAILeOalpFYgi0IFjCzMdJSKSxKLSrAohYtDhQxrARV83EBwAAAA"/>
    <w:docVar w:name="Hl_XBRLBlock__854318697" w:val="H4sIAAAAAAAEAKtWSkpMzk4vyi/NSwlILClJLcpzzs/JL1KyMtBRSs1Lcc5ILAILeOalpFYgi0IFjM3MdZSKSxKLSrAohYtDhQxrAQ3QWRlwAAAA"/>
    <w:docVar w:name="Hl_XBRLBlock__854828741" w:val="H4sIAAAAAAAEAKtWSkpMzk4vyi/NSwlILClJLcpzzs/JL1KyMtBRSs1Lcc5ILAILeOalpFYgi0IFDM0MzHSUiksSi0qwqIWLw1TXAgCMzWrScQAAAA=="/>
    <w:docVar w:name="Hl_XBRLBlock__867397993" w:val="H4sIAAAAAAAEAKtWSkpMzk4vyi/NSwlILClJLcpzzs/JL1KyMtBRSs1Lcc5ILAILeOalpFYgi0IFDI11lIpLEotKsKiEi8PU1gIA6pLj0G8AAAA="/>
    <w:docVar w:name="Hl_XBRLBlock__868806917" w:val="H4sIAAAAAAAEAKtWSkpMzk4vyi/NSwlILClJLcpzzs/JL1KyMtBRSs1Lcc5ILAILeOalpFYgi0IFLIwsdZSKSxKLSrAohYtDhQxrAYhe3xhwAAAA"/>
    <w:docVar w:name="Hl_XBRLBlock__871034784" w:val="H4sIAAAAAAAEAKtWSkpMzk4vyi/NSwlILClJLcpzzs/JL1KyMtBRSs1Lcc5ILAILeOalpFYgi0IFzCzMdZSKSxKLSrAohYtDhQxrAYx/351wAAAA"/>
    <w:docVar w:name="Hl_XBRLBlock__872644055" w:val="H4sIAAAAAAAEAKtWSkpMzk4vyi/NSwlILClJLcpzzs/JL1KyMtBRSs1Lcc5ILAILeOalpFYgi0IFjA0tzHSUiksSi0qwqIWLQ4UMawFU8rkkcQAAAA=="/>
    <w:docVar w:name="Hl_XBRLBlock__875092946" w:val="H4sIAAAAAAAEAKtWSkpMzk4vyi/NSwlILClJLcpzzs/JL1KyMtBRSs1Lcc5ILAILeOalpFYgi0IFTCyNdJSKSxKLSrAohYtDhQxrAWpxuXBwAAAA"/>
    <w:docVar w:name="Hl_XBRLBlock__881408718" w:val="H4sIAAAAAAAEAKtWSkpMzk4vyi/NSwlILClJLcpzzs/JL1KyMtBRSs1Lcc5ILAILeOalpFYgi0IFTCwNdZSKSxKLSrAohYtDhQxrAf8Pck9wAAAA"/>
    <w:docVar w:name="Hl_XBRLBlock__882342331" w:val="H4sIAAAAAAAEAKtWSkpMzk4vyi/NSwlILClJLcpzzs/JL1KyMtBRSs1Lcc5ILAILeOalpFYgi0IFjI2AQsUliUUlWJTCxaFChrUAZm0O4XAAAAA="/>
    <w:docVar w:name="Hl_XBRLBlock__885943934" w:val="H4sIAAAAAAAEAKtWSkpMzk4vyi/NSwlILClJLcpzzs/JL1KyMtBRSs1Lcc5ILAILeOalpFYoWZnARaEChmZGZjpKxSWJRSXoao2RxGGqawESOd04cQAAAA=="/>
    <w:docVar w:name="Hl_XBRLBlock__891795516" w:val="H4sIAAAAAAAEAKtWSkpMzk4vyi/NSwlILClJLcpzzs/JL1KyMtBRSs1Lcc5ILAILeOalpFYgi0IFDA0tzXSUiksSi0qwqIWLw1TXAgB/sBMgcQAAAA=="/>
    <w:docVar w:name="Hl_XBRLBlock__892738845" w:val="H4sIAAAAAAAEAKtWSkpMzk4vyi/NSwlILClJLcpzzs/JL1KyMtBRSs1Lcc5ILAILeOalpFYgi0IFTCyNdJSKSxKLSrAohYtDhQxrAWpxuXBwAAAA"/>
    <w:docVar w:name="Hl_XBRLBlock__898206297" w:val="H4sIAAAAAAAEAKtWSkpMzk4vyi/NSwlILClJLcpzzs/JL1KyMtBRSs1Lcc5ILAILeOalpFYgi0IFDI10lIpLEotKsKiEi8PU1gIAprp1c28AAAA="/>
    <w:docVar w:name="Hl_XBRLBlock__911732463" w:val="H4sIAAAAAAAEAKtWSkpMzk4vyi/NSwlILClJLcpzzs/JL1KyMtBRSs1Lcc5ILAILeOalpFYgi0IFTCx0lIpLEotKsKiEi0OFDGsBRk5QqG8AAAA="/>
    <w:docVar w:name="Hl_XBRLBlock__913238667" w:val="H4sIAAAAAAAEAKtWSkpMzk4vyi/NSwlILClJLcpzzs/JL1KyMtBRSs1Lcc5ILAILeOalpFYgi0IFjE11lIpLEotKsKiEi0OFDGsB5ljmUG8AAAA="/>
    <w:docVar w:name="Hl_XBRLBlock__916741211" w:val="H4sIAAAAAAAEAKtWSkpMzk4vyi/NSwlILClJLcpzzs/JL1KyMtBRSs1Lcc5ILAILeOalpFYgi0IFjM2NdJSKSxKLSrAohYtDhQxrASHIzSZwAAAA"/>
    <w:docVar w:name="Hl_XBRLBlock__9205367" w:val="H4sIAAAAAAAEAKtWSkpMzk4vyi/NSwlILClJLcpzzs/JL1KyMtBRSs1Lcc5ILAILeOalpFYgi0IFzM3NdZSKSxKLSrAohYtDhQxrAUtgBRhwAAAA"/>
    <w:docVar w:name="Hl_XBRLBlock__921539913" w:val="H4sIAAAAAAAEAKtWSkpMzk4vyi/NSwlILClJLcpzzs/JL1KyMtBRSs1Lcc5ILAILeOalpFYgi0IFTCwMzXWUiksSi0qwqIWLQ4UMawFKSw6UcQAAAA=="/>
    <w:docVar w:name="Hl_XBRLBlock__922294091" w:val="H4sIAAAAAAAEAKtWSkpMzk4vyi/NSwlILClJLcpzzs/JL1KyMtBRSs1Lcc5ILAILeOalpFYoWZnARaEChsY6SsUliUUl6CoNkMRhamsB2z9fSW8AAAA="/>
    <w:docVar w:name="Hl_XBRLBlock__927714991" w:val="H4sIAAAAAAAEAKtWSkpMzk4vyi/NSwlILClJLcpzzs/JL1KyMtBRSs1Lcc5ILAILeOalpFYgi0IFjIwtdJSKSxKLSrAohYtDhQxrATesWOtwAAAA"/>
    <w:docVar w:name="Hl_XBRLBlock__93369572" w:val="H4sIAAAAAAAEAKtWSkpMzk4vyi/NSwlILClJLcpzzs/JL1KyMtBRSs1Lcc5ILAILeOalpFYgi0IFDA3MjXSUiksSi0qwqIWLw1TXAgDYn8s5cQAAAA=="/>
    <w:docVar w:name="Hl_XBRLBlock__938102102" w:val="H4sIAAAAAAAEAKtWSkpMzk4vyi/NSwlILClJLcpzzs/JL1KyMtBRSs1Lcc5ILAILeOalpFYgi0IFDE0sTXSUiksSi0qwqIWLw1TXAgAWxqKrcQAAAA=="/>
    <w:docVar w:name="Hl_XBRLBlock__941224684" w:val="H4sIAAAAAAAEAKtWSkpMzk4vyi/NSwlILClJLcpzzs/JL1KyMtBRSs1Lcc5ILAILeOalpFYgi0IFjM3MdZSKSxKLSrAohYtDhQxrAQ3QWRlwAAAA"/>
    <w:docVar w:name="Hl_XBRLBlock__943277540" w:val="H4sIAAAAAAAEAKtWSkpMzk4vyi/NSwlILClJLcpzzs/JL1KyMtBRSs1Lcc5ILAILeOalpFYgi0IFDI3NjXSUiksSi0qwqIWLw1TXAgB3gkCCcQAAAA=="/>
    <w:docVar w:name="Hl_XBRLBlock__943339660" w:val="H4sIAAAAAAAEAKtWSkpMzk4vyi/NSwlILClJLcpzzs/JL1KyMtBRSs1Lcc5ILAILeOalpFYgi0IFDI0tjXWUiksSi0qwqIWLw1TXAgAKJbyycQAAAA=="/>
    <w:docVar w:name="Hl_XBRLBlock__947157419" w:val="H4sIAAAAAAAEAKtWSkpMzk4vyi/NSwlILClJLcpzzs/JL1KyMtBRSs1Lcc5ILAILeOalpFYgi0IFzAzMdZSKSxKLSrAohYtDhQxrAZavcdVwAAAA"/>
    <w:docVar w:name="Hl_XBRLBlock__947682689" w:val="H4sIAAAAAAAEAKtWSkpMzk4vyi/NSwlILClJLcpzzs/JL1KyMtBRSs1Lcc5ILAILeOalpFYoWZnARaECRgZGOkrFJYlFJehKjZHEoUKGtQCIOeDBcAAAAA=="/>
    <w:docVar w:name="Hl_XBRLBlock__949087010" w:val="H4sIAAAAAAAEAKtWSkpMzk4vyi/NSwlILClJLcpzzs/JL1KyMtBRSs1Lcc5ILAILeOalpFYgi0IFLA1MdZSKSxKLSrAohYtDhQxrAZ+YGHFwAAAA"/>
    <w:docVar w:name="Hl_XBRLBlock__949930840" w:val="H4sIAAAAAAAEAKtWSkpMzk4vyi/NSwlILClJLcpzzs/JL1KyMtBRSs1Lcc5ILAILeOalpFYgi0IFjAwNjXSUiksSi0qwqIWLQ4UMawHy/qTNcQAAAA=="/>
    <w:docVar w:name="Hl_XBRLBlock__960409585" w:val="H4sIAAAAAAAEAKtWSkpMzk4vyi/NSwlILClJLcpzzs/JL1KyMtBRSs1Lcc5ILAILeOalpFYgi0IFTAx1lIpLEotKsKiEi0OFDGsBrTcgF28AAAA="/>
    <w:docVar w:name="Hl_XBRLBlock__960485095" w:val="H4sIAAAAAAAEAKtWSkpMzk4vyi/NSwlILClJLcpzzs/JL1KyMtBRSs1Lcc5ILAILeOalpFYoWZnARaEChqY6SsUliUUl6CoNkMRhamsB8cLJNm8AAAA="/>
    <w:docVar w:name="Hl_XBRLBlock__961313223" w:val="H4sIAAAAAAAEAKtWSkpMzk4vyi/NSwlILClJLcpzzs/JL1KyMtBRSs1Lcc5ILAILeOalpFYgi0IFjA0tTHWUiksSi0qwqIWLQ4UMawHBjHIbcQAAAA=="/>
    <w:docVar w:name="Hl_XBRLBlock__966644339" w:val="H4sIAAAAAAAEAKtWSkpMzk4vyi/NSwlILClJLcpzzs/JL1KyMtBRSs1Lcc5ILAILeOalpFYgi0IFDA2MdZSKSxKLSrAohYvDFNcCAB8ypPNwAAAA"/>
    <w:docVar w:name="Hl_XBRLBlock__985059861" w:val="H4sIAAAAAAAEAKtWSkpMzk4vyi/NSwlILClJLcpzzs/JL1KyMtBRSs1Lcc5ILAILeOalpFYgi0IFTAxNdZSKSxKLSrAohYtDhQxrARZ0F+RwAAAA"/>
    <w:docVar w:name="Hl_XBRLBlock__988109363" w:val="H4sIAAAAAAAEAKtWSkpMzk4vyi/NSwlILClJLcpzzs/JL1KyMtBRSs1Lcc5ILAILeOalpFYgi0IFDI1MDXWUiksSi0qwqIWLw1TXAgChwGErcQAAAA=="/>
    <w:docVar w:name="Hl_XBRLBlock__992196520" w:val="H4sIAAAAAAAEAKtWSkpMzk4vyi/NSwlILClJLcpzzs/JL1KyMtBRSs1Lcc5ILAILeOalpFYgi0IFjIzMdZSKSxKLSrAohYtDhQxrAWWzd1RwAAAA"/>
    <w:docVar w:name="Hl_XBRLBlock__996365797" w:val="H4sIAAAAAAAEAKtWSkpMzk4vyi/NSwlILClJLcpzzs/JL1KyMtBRSs1Lcc5ILAILeOalpFYgi0IFzAxNdZSKSxKLSrAohYtDhQxrAdxi5TZwAAAA"/>
    <w:docVar w:name="Hl_XBRLBlock__997214680" w:val="H4sIAAAAAAAEAKtWSkpMzk4vyi/NSwlILClJLcpzzs/JL1KyMtBRSs1Lcc5ILAILeOalpFYgi0IFDM2NTXWUiksSi0qwqIWLw1TXAgDJFIIEcQAAAA=="/>
    <w:docVar w:name="Hl_XBRLBlock_1001338514" w:val="H4sIAAAAAAAEAKtWSkpMzk4vyi/NSwlILClJLcpzzs/JL1KyMtBRSs1Lcc5ILAILeOalpFYgi0IFLM10lIpLEotKsKiEi0OFDGsBT8EQ2G8AAAA="/>
    <w:docVar w:name="Hl_XBRLBlock_1001468360" w:val="H4sIAAAAAAAEAKtWSkpMzk4vyi/NSwlILClJLcpzzs/JL1KyMtBRSs1Lcc5ILAILeOalpFYgi0IFDA1NdZSKSxKLSrAohYvDFNcCAKZU+/NwAAAA"/>
    <w:docVar w:name="Hl_XBRLBlock_100208801" w:val="H4sIAAAAAAAEAKtWSkpMzk4vyi/NSwlILClJLcpzzs/JL1KyMtBRSs1Lcc5ILAILeOalpFYgi0IFjE0sdJSKSxKLSrAohYtDhQxrAepjLCZwAAAA"/>
    <w:docVar w:name="Hl_XBRLBlock_1007552377" w:val="H4sIAAAAAAAEAKtWSkpMzk4vyi/NSwlILClJLcpzzs/JL1KyMtBRSs1Lcc5ILAILeOalpFYgi0IFjM2MdJSKSxKLSrAohYtDhQxrAbJTBFlwAAAA"/>
    <w:docVar w:name="Hl_XBRLBlock_1010604286" w:val="H4sIAAAAAAAEAKtWSkpMzk4vyi/NSwlILClJLcpzzs/JL1KyMtBRSs1Lcc5ILAILeOalpFYgi0IFjAwsdZSKSxKLSrAohYtDhQxrAc4olMhwAAAA"/>
    <w:docVar w:name="Hl_XBRLBlock_1010811409" w:val="H4sIAAAAAAAEAKtWSkpMzk4vyi/NSwlILClJLcpzzs/JL1KyMtBRSs1Lcc5ILAILeOalpFYgi0IFzCzMdZSKSxKLSrAohYtDhQxrAYx/351wAAAA"/>
    <w:docVar w:name="Hl_XBRLBlock_1017498652" w:val="H4sIAAAAAAAEAKtWSkpMzk4vyi/NSwlILClJLcpzzs/JL1KyMtBRSs1Lcc5ILAILeOalpFYgi0IFjA0tdJSKSxKLSrAohYtDhQxrAXSQsn1wAAAA"/>
    <w:docVar w:name="Hl_XBRLBlock_1017699033" w:val="H4sIAAAAAAAEAKtWSkpMzk4vyi/NSwlILClJLcpzzs/JL1KyMtBRSs1Lcc5ILAILeOalpFYgi0IFDC0sdJSKSxKLSrAohYvDFNcCADfNJ5hwAAAA"/>
    <w:docVar w:name="Hl_XBRLBlock_1018629699" w:val="H4sIAAAAAAAEAKtWSkpMzk4vyi/NSwlILClJLcpzzs/JL1KyMtBRSs1Lcc5ILAILeOalpFYgi0IFTC0tdJSKSxKLSrAohYtDhQxrAXF9e5lwAAAA"/>
    <w:docVar w:name="Hl_XBRLBlock_1025012335" w:val="H4sIAAAAAAAEAKtWSkpMzk4vyi/NSwlILClJLcpzzs/JL1KyMtBRSs1Lcc5ILAILeOalpFYgi0IFDE2MdJSKSxKLSrAohYvDFNcCAF5yZXRwAAAA"/>
    <w:docVar w:name="Hl_XBRLBlock_1030933442" w:val="H4sIAAAAAAAEAKtWSkpMzk4vyi/NSwlILClJLcpzzs/JL1KyMtBRSs1Lcc5ILAILeOalpFYgi0IFzEyMdJSKSxKLSrAohYtDhQxrASREe7FwAAAA"/>
    <w:docVar w:name="Hl_XBRLBlock_103153481" w:val="H4sIAAAAAAAEAKtWSkpMzk4vyi/NSwlILClJLcpzzs/JL1KyMtBRSs1Lcc5ILAILeOalpFYgi0IFjAxMTHSUiksSi0qwqIWLQ4UMawEj+9WAcQAAAA=="/>
    <w:docVar w:name="Hl_XBRLBlock_1048636216" w:val="H4sIAAAAAAAEAKtWSkpMzk4vyi/NSwlILClJLcpzzs/JL1KyMtBRSs1Lcc5ILAILeOalpFYgi0IFjC2NdZSKSxKLSrAohYtDhQxrAVxvMRZwAAAA"/>
    <w:docVar w:name="Hl_XBRLBlock_1049513875" w:val="H4sIAAAAAAAEAKtWSkpMzk4vyi/NSwlILClJLcpzzs/JL1KyMtBRSs1Lcc5ILAILeOalpFYgi0IFTM0sjXWUiksSi0qwqIWLQ4UMawHKtpdTcQAAAA=="/>
    <w:docVar w:name="Hl_XBRLBlock_1051179367" w:val="H4sIAAAAAAAEAKtWSkpMzk4vyi/NSwlILClJLcpzzs/JL1KyMtBRSs1Lcc5ILAILeOalpFYgi0IFjEx0lIpLEotKsKiEi0OFDGsBOeu5jG8AAAA="/>
    <w:docVar w:name="Hl_XBRLBlock_1059844937" w:val="H4sIAAAAAAAEAKtWSkpMzk4vyi/NSwlILClJLcpzzs/JL1KyMtBRSs1Lcc5ILAILeOalpFYgi0IFjC2NdZSKSxKLSrAohYtDhQxrAVxvMRZwAAAA"/>
    <w:docVar w:name="Hl_XBRLBlock_1060899311" w:val="H4sIAAAAAAAEAKtWSkpMzk4vyi/NSwlILClJLcpzzs/JL1KyMtBRSs1Lcc5ILAILeOalpFYgi0IFLA11lIpLEotKsKiEi0OFDGsBKRQQBG8AAAA="/>
    <w:docVar w:name="Hl_XBRLBlock_1066924974" w:val="H4sIAAAAAAAEAKtWSkpMzk4vyi/NSwlILClJLcpzzs/JL1KyMtBRSs1Lcc5ILAILeOalpFYgi0IFDI10lIpLEotKsKiEi8PU1gIAprp1c28AAAA="/>
    <w:docVar w:name="Hl_XBRLBlock_1067222127" w:val="H4sIAAAAAAAEAKtWSkpMzk4vyi/NSwlILClJLcpzzs/JL1KyMtBRSs1Lcc5ILAILeOalpFYgi0IFjAzMdZSKSxKLSrAohYtDhQxrAUOE5KtwAAAA"/>
    <w:docVar w:name="Hl_XBRLBlock_1072327198" w:val="H4sIAAAAAAAEAKtWSkpMzk4vyi/NSwlILClJLcpzzs/JL1KyMtBRSs1Lcc5ILAILeOalpFYgi0IFjAyNzXSUiksSi0qwqIWLQ4UMawEnYvzRcQAAAA=="/>
    <w:docVar w:name="Hl_XBRLBlock_1073017957" w:val="H4sIAAAAAAAEAKtWSkpMzk4vyi/NSwlILClJLcpzzs/JL1KyMtBRSs1Lcc5ILAILeOalpFYgi0IFDE2MDHWUiksSi0qwqIWLw1TXAgAGOQsjcQAAAA=="/>
    <w:docVar w:name="Hl_XBRLBlock_1073430956" w:val="H4sIAAAAAAAEAKtWSkpMzk4vyi/NSwlILClJLcpzzs/JL1KyMtBRSs1Lcc5ILAILeOalpFYgi0IFTCyMdJSKSxKLSrAohYtDhQxrAfnqcA9wAAAA"/>
    <w:docVar w:name="Hl_XBRLBlock_1075683956" w:val="H4sIAAAAAAAEAKtWSkpMzk4vyi/NSwlILClJLcpzzs/JL1KyMtBRSs1Lcc5ILAILeOalpFYgi0IFjAwtjHSUiksSi0qwqIWLQ4UMawF7tcP6cQAAAA=="/>
    <w:docVar w:name="Hl_XBRLBlock_1076650698" w:val="H4sIAAAAAAAEAKtWSkpMzk4vyi/NSwlILClJLcpzzs/JL1KyMtBRSs1Lcc5ILAILeOalpFYgi0IFLI2MdZSKSxKLSrAohYtDhQxrAZNSHfFwAAAA"/>
    <w:docVar w:name="Hl_XBRLBlock_1085131750" w:val="H4sIAAAAAAAEAKtWSkpMzk4vyi/NSwlILClJLcpzzs/JL1KyMtBRSs1Lcc5ILAILeOalpFYgi0IFDA3MdZSKSxKLSrAohYvDFNcCAOyZbxBwAAAA"/>
    <w:docVar w:name="Hl_XBRLBlock_108618374" w:val="H4sIAAAAAAAEAKtWSkpMzk4vyi/NSwlILClJLcpzzs/JL1KyMtBRSs1Lcc5ILAILeOalpFYgi0IFjEx0lIpLEotKsKiEi0OFDGsBOeu5jG8AAAA="/>
    <w:docVar w:name="Hl_XBRLBlock_1092885895" w:val="H4sIAAAAAAAEAKtWSkpMzk4vyi/NSwlILClJLcpzzs/JL1KyMtBRSs1Lcc5ILAILeOalpFYgi0IFjCx0lIpLEotKsKiEi0OFDGsBbRGUc28AAAA="/>
    <w:docVar w:name="Hl_XBRLBlock_1094339153" w:val="H4sIAAAAAAAEAKtWSkpMzk4vyi/NSwlILClJLcpzzs/JL1KyMtBRSs1Lcc5ILAILeOalpFYgi0IFTMzNdJSKSxKLSrAohYtDhQxrAahVGABwAAAA"/>
    <w:docVar w:name="Hl_XBRLBlock_1095426247" w:val="H4sIAAAAAAAEAKtWSkpMzk4vyi/NSwlILClJLcpzzs/JL1KyMtBRSs1Lcc5ILAILeOalpFYgi0IFLEwNdZSKSxKLSrAohYtDhQxrAZfLNKBwAAAA"/>
    <w:docVar w:name="Hl_XBRLBlock_1099849414" w:val="H4sIAAAAAAAEAKtWSkpMzk4vyi/NSwlILClJLcpzzs/JL1KyMtBRSs1Lcc5ILAILeOalpFYgi0IFLI2MdZSKSxKLSrAohYtDhQxrAZNSHfFwAAAA"/>
    <w:docVar w:name="Hl_XBRLBlock_1105411232" w:val="H4sIAAAAAAAEAKtWSkpMzk4vyi/NSwlILClJLcpzzs/JL1KyMtBRSs1Lcc5ILAILeOalpFYgi0IFLAx1lIpLEotKsKiEi0OFDGsBuo/Ze28AAAA="/>
    <w:docVar w:name="Hl_XBRLBlock_1107225234" w:val="H4sIAAAAAAAEAKtWSkpMzk4vyi/NSwlILClJLcpzzs/JL1KyMtBRSs1Lcc5ILAILeOalpFYoWZnARaECxhaGOkrFJYlFJehKjZHEoUKGtQBinPzfcAAAAA=="/>
    <w:docVar w:name="Hl_XBRLBlock_1108709575" w:val="H4sIAAAAAAAEAKtWSkpMzk4vyi/NSwlILClJLcpzzs/JL1KyMtBRSs1Lcc5ILAILeOalpFYgi0IFLMxMdJSKSxKLSrAohYtDhQxrAZ3kM2BwAAAA"/>
    <w:docVar w:name="Hl_XBRLBlock_1108911565" w:val="H4sIAAAAAAAEAKtWSkpMzk4vyi/NSwlILClJLcpzzs/JL1KyMtBRSs1Lcc5ILAILeOalpFYgi0IFTMzNdJSKSxKLSrAohYtDhQxrAahVGABwAAAA"/>
    <w:docVar w:name="Hl_XBRLBlock_1112684131" w:val="H4sIAAAAAAAEAKtWSkpMzk4vyi/NSwlILClJLcpzzs/JL1KyMtBRSs1Lcc5ILAILeOalpFYgi0IFTMzNdJSKSxKLSrAohYtDhQxrAahVGABwAAAA"/>
    <w:docVar w:name="Hl_XBRLBlock_1118404950" w:val="H4sIAAAAAAAEAKtWSkpMzk4vyi/NSwlILClJLcpzzs/JL1KyMtBRSs1Lcc5ILAILeOalpFYgi0IFzIx0lIpLEotKsKiEi0OFDGsBHn54128AAAA="/>
    <w:docVar w:name="Hl_XBRLBlock_1124479934" w:val="H4sIAAAAAAAEAKtWSkpMzk4vyi/NSwlILClJLcpzzs/JL1KyMtBRSs1Lcc5ILAILeOalpFYgi0IFDI2NjXWUiksSi0qwqIWLw1TXAgA2woEFcQAAAA=="/>
    <w:docVar w:name="Hl_XBRLBlock_112480016" w:val="H4sIAAAAAAAEAKtWSkpMzk4vyi/NSwlILClJLcpzzs/JL1KyMtBRSs1Lcc5ILAILeOalpFYgi0IFDA2MdJSKSxKLSrAohYvDFNcCAFMaMlBwAAAA"/>
    <w:docVar w:name="Hl_XBRLBlock_1125258840" w:val="H4sIAAAAAAAEAKtWSkpMzk4vyi/NSwlILClJLcpzzs/JL1KyMtBRSs1Lcc5ILAILeOalpFYgi0IFTC11lIpLEotKsKiEi0OFDGsBmf0PdG8AAAA="/>
    <w:docVar w:name="Hl_XBRLBlock_1142117200" w:val="H4sIAAAAAAAEAKtWSkpMzk4vyi/NSwlILClJLcpzzs/JL1KyMtBRSs1Lcc5ILAILeOalpFYgi0IFTEwsdJSKSxKLSrAohYtDhQxrAZBVMuNwAAAA"/>
    <w:docVar w:name="Hl_XBRLBlock_1143747915" w:val="H4sIAAAAAAAEAKtWSkpMzk4vyi/NSwlILClJLcpzzs/JL1KyMtBRSs1Lcc5ILAILeOalpFYgi0IFTExNdJSKSxKLSrAohYtDhQxrAVc01mNwAAAA"/>
    <w:docVar w:name="Hl_XBRLBlock_1144897942" w:val="H4sIAAAAAAAEAKtWSkpMzk4vyi/NSwlILClJLcpzzs/JL1KyMtBRSs1Lcc5ILAILeOalpFYgi0IFjMxMzHSUiksSi0qwqIWLQ4UMawHlkO+wcQAAAA=="/>
    <w:docVar w:name="Hl_XBRLBlock_1146107868" w:val="H4sIAAAAAAAEAKtWSkpMzk4vyi/NSwlILClJLcpzzs/JL1KyMtBRSs1Lcc5ILAILeOalpFYgi0IFDI11lIpLEotKsKiEi8PU1gIA6pLj0G8AAAA="/>
    <w:docVar w:name="Hl_XBRLBlock_1149622210" w:val="H4sIAAAAAAAEAKtWSkpMzk4vyi/NSwlILClJLcpzzs/JL1KyMtBRSs1Lcc5ILAILeOalpFYgi0IFDI1MdZSKSxKLSrAohYvDFNcCABP4oXNwAAAA"/>
    <w:docVar w:name="Hl_XBRLBlock_1153628558" w:val="H4sIAAAAAAAEAKtWSkpMzk4vyi/NSwlILClJLcpzzs/JL1KyMtBRSs1Lcc5ILAILeOalpFYgi0IFTCzMdZSKSxKLSrAohYtDhQxrAUZpLU9wAAAA"/>
    <w:docVar w:name="Hl_XBRLBlock_1155607950" w:val="H4sIAAAAAAAEAKtWSkpMzk4vyi/NSwlILClJLcpzzs/JL1KyMtBRSs1Lcc5ILAILeOalpFYgi0IFjAwNjHSUiksSi0qwqIWLQ4UMawFhZW2ycQAAAA=="/>
    <w:docVar w:name="Hl_XBRLBlock_1166685685" w:val="H4sIAAAAAAAEAKtWSkpMzk4vyi/NSwlILClJLcpzzs/JL1KyMtBRSs1Lcc5ILAILeOalpFYgi0IFzI0tdZSKSxKLSrAohYtDhQxrAcukIl9wAAAA"/>
    <w:docVar w:name="Hl_XBRLBlock_1167947476" w:val="H4sIAAAAAAAEAKtWSkpMzk4vyi/NSwlILClJLcpzzs/JL1KyMtBRSs1Lcc5ILAILeOalpFYgi0IFDI2MdZSKSxKLSrAohYvDFNcCADkFNwxwAAAA"/>
    <w:docVar w:name="Hl_XBRLBlock_1171458434" w:val="H4sIAAAAAAAEAKtWSkpMzk4vyi/NSwlILClJLcpzzs/JL1KyMtBRSs1Lcc5ILAILeOalpFYgi0IFDE2MDHWUiksSi0qwqIWLw1TXAgAGOQsjcQAAAA=="/>
    <w:docVar w:name="Hl_XBRLBlock_1175428181" w:val="H4sIAAAAAAAEAKtWSkpMzk4vyi/NSwlILClJLcpzzs/JL1KyMtBRSs1Lcc5ILAILeOalpFYoWZnARaECRoZGxjpKxSWJRSXoapHFoUKGtQCzuUz7cQAAAA=="/>
    <w:docVar w:name="Hl_XBRLBlock_1177655892" w:val="H4sIAAAAAAAEAKtWSkpMzk4vyi/NSwlILClJLcpzzs/JL1KyMtBRSs1Lcc5ILAILeOalpFYgi0IFTI2BQsUliUUlWJTCxaFChrUA6sugMnAAAAA="/>
    <w:docVar w:name="Hl_XBRLBlock_1182969233" w:val="H4sIAAAAAAAEAKtWSkpMzk4vyi/NSwlILClJLcpzzs/JL1KyMtBRSs1Lcc5ILAILeOalpFYgi0IFjAwNLHWUiksSi0qwqIWLQ4UMawFTSkCRcQAAAA=="/>
    <w:docVar w:name="Hl_XBRLBlock_1192623280" w:val="H4sIAAAAAAAEAKtWSkpMzk4vyi/NSwlILClJLcpzzs/JL1KyMtBRSs1Lcc5ILAILeOalpFYgi0IFLA3NdZSKSxKLSrAohYtDhQxrAdVVjJJwAAAA"/>
    <w:docVar w:name="Hl_XBRLBlock_11961758" w:val="H4sIAAAAAAAEAKtWSkpMzk4vyi/NSwlILClJLcpzzs/JL1KyMtBRSs1Lcc5ILAILeOalpFYgi0IFjA0tTHWUiksSi0qwqIWLQ4UMawHBjHIbcQAAAA=="/>
    <w:docVar w:name="Hl_XBRLBlock_1203907724" w:val="H4sIAAAAAAAEAKtWSkpMzk4vyi/NSwlILClJLcpzzs/JL1KyMtBRSs1Lcc5ILAILeOalpFYgi0IFDE3NTHSUiksSi0qwqIWLw1TXAgDR2XgucQAAAA=="/>
    <w:docVar w:name="Hl_XBRLBlock_1210892315" w:val="H4sIAAAAAAAEAKtWSkpMzk4vyi/NSwlILClJLcpzzs/JL1KyMtBRSs1Lcc5ILAILeOalpFYgi0IFjIwtdZSKSxKLSrAohYtDhQxrAXuEzkhwAAAA"/>
    <w:docVar w:name="Hl_XBRLBlock_1222762796" w:val="H4sIAAAAAAAEAKtWSkpMzk4vyi/NSwlILClJLcpzzs/JL1KyMtBRSs1Lcc5ILAILeOalpFYgi0IFjI0tzHSUiksSi0qwqIWLQ4UMawGe5Ev2cQAAAA=="/>
    <w:docVar w:name="Hl_XBRLBlock_1230710171" w:val="H4sIAAAAAAAEAKtWSkpMzk4vyi/NSwlILClJLcpzzs/JL1KyMtBRSs1Lcc5ILAILeOalpFYoWZnARaECZmZGOkrFJYlFJehKjZHEoUKGtQB2TbFkcAAAAA=="/>
    <w:docVar w:name="Hl_XBRLBlock_1233886913" w:val="H4sIAAAAAAAEAKtWSkpMzk4vyi/NSwlILClJLcpzzs/JL1KyMtBRSs1Lcc5ILAILeOalpFYgi0IFjI0tzHSUiksSi0qwqIWLQ4UMawGe5Ev2cQAAAA=="/>
    <w:docVar w:name="Hl_XBRLBlock_1235118212" w:val="H4sIAAAAAAAEAKtWSkpMzk4vyi/NSwlILClJLcpzzs/JL1KyMtBRSs1Lcc5ILAILeOalpFYgi0IFDI0NzHWUiksSi0qwqIWLw1TXAgBwxRBmcQAAAA=="/>
    <w:docVar w:name="Hl_XBRLBlock_1238100546" w:val="H4sIAAAAAAAEAKtWSkpMzk4vyi/NSwlILClJLcpzzs/JL1KyMtBRSs1Lcc5ILAILeOalpFYgi0IFDI0NzHWUiksSi0qwqIWLw1TXAgBwxRBmcQAAAA=="/>
    <w:docVar w:name="Hl_XBRLBlock_1239057136" w:val="H4sIAAAAAAAEAKtWSkpMzk4vyi/NSwlILClJLcpzzs/JL1KyMtBRSs1Lcc5ILAILeOalpFYgi0IFjIyBQsUliUUlWJTCxaFChrUAkP2+93AAAAA="/>
    <w:docVar w:name="Hl_XBRLBlock_1244583034" w:val="H4sIAAAAAAAEAKtWSkpMzk4vyi/NSwlILClJLcpzzs/JL1KyMtBRSs1Lcc5ILAILeOalpFYgi0IFLI2MdZSKSxKLSrAohYtDhQxrAZNSHfFwAAAA"/>
    <w:docVar w:name="Hl_XBRLBlock_1245940037" w:val="H4sIAAAAAAAEAKtWSkpMzk4vyi/NSwlILClJLcpzzs/JL1KyMtBRSs1Lcc5ILAILeOalpFYgi0IFLA3NdZSKSxKLSrAohYtDhQxrAdVVjJJwAAAA"/>
    <w:docVar w:name="Hl_XBRLBlock_1249020029" w:val="H4sIAAAAAAAEAKtWSkpMzk4vyi/NSwlILClJLcpzzs/JL1KyMtBRSs1Lcc5ILAILeOalpFYgi0IFLEwNdZSKSxKLSrAohYtDhQxrAZfLNKBwAAAA"/>
    <w:docVar w:name="Hl_XBRLBlock_1249297913" w:val="H4sIAAAAAAAEAKtWSkpMzk4vyi/NSwlILClJLcpzzs/JL1KyMtBRSs1Lcc5ILAILeOalpFYgi0IFjIzMdJSKSxKLSrAohYtDhQxrASmb4fdwAAAA"/>
    <w:docVar w:name="Hl_XBRLBlock_1252026378" w:val="H4sIAAAAAAAEAKtWSkpMzk4vyi/NSwlILClJLcpzzs/JL1KyMtBRSs1Lcc5ILAILeOalpFYoWZnARaEChmY6SsUliUUl6CoNkMRhamsBZLwCCW8AAAA="/>
    <w:docVar w:name="Hl_XBRLBlock_1254068928" w:val="H4sIAAAAAAAEAKtWSkpMzk4vyi/NSwlILClJLcpzzs/JL1KyMtBRSs1Lcc5ILAILeOalpFYgi0IFLAx1lIpLEotKsKiEi0OFDGsBuo/Ze28AAAA="/>
    <w:docVar w:name="Hl_XBRLBlock_1265222268" w:val="H4sIAAAAAAAEAKtWSkpMzk4vyi/NSwlILClJLcpzzs/JL1KyMtBRSs1Lcc5ILAILeOalpFYgi0IFjAwsdZSKSxKLSrAohYtDhQxrAc4olMhwAAAA"/>
    <w:docVar w:name="Hl_XBRLBlock_1270422601" w:val="H4sIAAAAAAAEAKtWSkpMzk4vyi/NSwlILClJLcpzzs/JL1KyMtBRSs1Lcc5ILAILeOalpFYgi0IFDC3MdZSKSxKLSrAohYvDFNcCAPZJwVhwAAAA"/>
    <w:docVar w:name="Hl_XBRLBlock_1270906016" w:val="H4sIAAAAAAAEAKtWSkpMzk4vyi/NSwlILClJLcpzzs/JL1KyMtBRSs1Lcc5ILAILeOalpFYgi0IFDC2NdZSKSxKLSrAohYvDFNcCAJZ5w8RwAAAA"/>
    <w:docVar w:name="Hl_XBRLBlock_1271081886" w:val="H4sIAAAAAAAEAKtWSkpMzk4vyi/NSwlILClJLcpzzs/JL1KyMtBRSs1Lcc5ILAILeOalpFYgi0IFjMx0lIpLEotKsKiEi0OFDGsB4L3kEG8AAAA="/>
    <w:docVar w:name="Hl_XBRLBlock_1302913175" w:val="H4sIAAAAAAAEAKtWSkpMzk4vyi/NSwlILClJLcpzzs/JL1KyMtBRSs1Lcc5ILAILeOalpFYoWZnARaEChkB1xSWJRSXoKpHFYWprAU5BlHZvAAAA"/>
    <w:docVar w:name="Hl_XBRLBlock_1312928000" w:val="H4sIAAAAAAAEAKtWSkpMzk4vyi/NSwlILClJLcpzzs/JL1KyMtBRSs1Lcc5ILAILeOalpFYgi0IFDM0MzHSUiksSi0qwqIWLw1TXAgCMzWrScQAAAA=="/>
    <w:docVar w:name="Hl_XBRLBlock_1314874200" w:val="H4sIAAAAAAAEAKtWSkpMzk4vyi/NSwlILClJLcpzzs/JL1KyMtBRSs1Lcc5ILAILeOalpFYgi0IFjEx0lIpLEotKsKiEi0OFDGsBOeu5jG8AAAA="/>
    <w:docVar w:name="Hl_XBRLBlock_1318217902" w:val="H4sIAAAAAAAEAKtWSkpMzk4vyi/NSwlILClJLcpzzs/JL1KyMtBRSs1Lcc5ILAILeOalpFYgi0IFjIzMdZSKSxKLSrAohYtDhQxrAWWzd1RwAAAA"/>
    <w:docVar w:name="Hl_XBRLBlock_1321199853" w:val="H4sIAAAAAAAEAKtWSkpMzk4vyi/NSwlILClJLcpzzs/JL1KyMtBRSs1Lcc5ILAILeOalpFYgi0IFjAzNLHWUiksSi0qwqIWLQ4UMawF4FYRKcQAAAA=="/>
    <w:docVar w:name="Hl_XBRLBlock_1332024376" w:val="H4sIAAAAAAAEAKtWSkpMzk4vyi/NSwlILClJLcpzzs/JL1KyMtBRSs1Lcc5ILAILeOalpFYgi0IFjMxNDHWUiksSi0qwqIWLQ4UMawHmTpYFcQAAAA=="/>
    <w:docVar w:name="Hl_XBRLBlock_1344644612" w:val="H4sIAAAAAAAEAKtWSkpMzk4vyi/NSwlILClJLcpzzs/JL1KyMtBRSs1Lcc5ILAILeOalpFYgi0IFDC3NdZSKSxKLSrAohYvDFNcCAGXSCCdwAAAA"/>
    <w:docVar w:name="Hl_XBRLBlock_1346530663" w:val="H4sIAAAAAAAEAKtWSkpMzk4vyi/NSwlILClJLcpzzs/JL1KyMtBRSs1Lcc5ILAILeOalpFYoWZnARaECRqY6SsUliUUl6CoNkMShQoa1AERuk7ZvAAAA"/>
    <w:docVar w:name="Hl_XBRLBlock_1351731723" w:val="H4sIAAAAAAAEAKtWSkpMzk4vyi/NSwlILClJLcpzzs/JL1KyMtBRSs1Lcc5ILAILeOalpFYgi0IFjIyBQsUliUUlWJTCxaFChrUAkP2+93AAAAA="/>
    <w:docVar w:name="Hl_XBRLBlock_1352429303" w:val="H4sIAAAAAAAEAKtWSkpMzk4vyi/NSwlILClJLcpzzs/JL1KyMtBRSs1Lcc5ILAILeOalpFYgi0IFjExMdZSKSxKLSrAohYtDhQxrAZe67hNwAAAA"/>
    <w:docVar w:name="Hl_XBRLBlock_1356267929" w:val="H4sIAAAAAAAEAKtWSkpMzk4vyi/NSwlILClJLcpzzs/JL1KyMtBRSs1Lcc5ILAILeOalpFYgi0IFLI10lIpLEotKsKiEi0OFDGsBvGrbO28AAAA="/>
    <w:docVar w:name="Hl_XBRLBlock_1375481223" w:val="H4sIAAAAAAAEAKtWSkpMzk4vyi/NSwlILClJLcpzzs/JL1KyMtBRSs1Lcc5ILAILeOalpFYoWZnARaECRhZmOkrFJYlFJehKjZHEoUKGtQBhQoVqcAAAAA=="/>
    <w:docVar w:name="Hl_XBRLBlock_1379007938" w:val="H4sIAAAAAAAEAKtWSkpMzk4vyi/NSwlILClJLcpzzs/JL1KyMtBRSs1Lcc5ILAILeOalpFYgi0IFDA0sdZSKSxKLSrAohYvDFNcCAGE1H3NwAAAA"/>
    <w:docVar w:name="Hl_XBRLBlock_1383819802" w:val="H4sIAAAAAAAEAKtWSkpMzk4vyi/NSwlILClJLcpzzs/JL1KyMtBRSs1Lcc5ILAILeOalpFYgi0IFTI1NdZSKSxKLSrAohYtDhQxrAVVI/XJwAAAA"/>
    <w:docVar w:name="Hl_XBRLBlock_1383995814" w:val="H4sIAAAAAAAEAKtWSkpMzk4vyi/NSwlILClJLcpzzs/JL1KyMtBRSs1Lcc5ILAILeOalpFYgi0IFjAyMTXSUiksSi0qwqIWLQ4UMawGbP9gkcQAAAA=="/>
    <w:docVar w:name="Hl_XBRLBlock_1387758873" w:val="H4sIAAAAAAAEAKtWSkpMzk4vyi/NSwlILClJLcpzzs/JL1KyMtBRSs1Lcc5ILAILeOalpFYgi0IFTA0tdZSKSxKLSrAohYtDhQxrASeFQ3JwAAAA"/>
    <w:docVar w:name="Hl_XBRLBlock_1404329444" w:val="H4sIAAAAAAAEAKtWSkpMzk4vyi/NSwlILClJLcpzzs/JL1KyMtBRSs1Lcc5ILAILeOalpFYgi0IFDI0tdJSKSxKLSrAohYvDFNcCAJix01BwAAAA"/>
    <w:docVar w:name="Hl_XBRLBlock_1408340069" w:val="H4sIAAAAAAAEAKtWSkpMzk4vyi/NSwlILClJLcpzzs/JL1KyMtBRSs1Lcc5ILAILeOalpFYgi0IFDE0MdZSKSxKLSrAohYvDFNcCAMsMrktwAAAA"/>
    <w:docVar w:name="Hl_XBRLBlock_1412788705" w:val="H4sIAAAAAAAEAKtWSkpMzk4vyi/NSwlILClJLcpzzs/JL1KyMtBRSs1Lcc5ILAILeOalpFYgi0IFjA0NdZSKSxKLSrAohYtDhQxrAZ/pwsJwAAAA"/>
    <w:docVar w:name="Hl_XBRLBlock_1413076033" w:val="H4sIAAAAAAAEAKtWSkpMzk4vyi/NSwlILClJLcpzzs/JL1KyMtBRSs1Lcc5ILAILeOalpFYgi0IFDI0tdJSKSxKLSrAohYvDFNcCAJix01BwAAAA"/>
    <w:docVar w:name="Hl_XBRLBlock_1421621676" w:val="H4sIAAAAAAAEAKtWSkpMzk4vyi/NSwlILClJLcpzzs/JL1KyMtBRSs1Lcc5ILAILeOalpFYgi0IFDA2MdZSKSxKLSrAohYvDFNcCAB8ypPNwAAAA"/>
    <w:docVar w:name="Hl_XBRLBlock_1432189557" w:val="H4sIAAAAAAAEAKtWSkpMzk4vyi/NSwlILClJLcpzzs/JL1KyMtBRSs1Lcc5ILAILeOalpFYgi0IFTIx0lIpLEotKsKiEi0OFDGsBOEnrKG8AAAA="/>
    <w:docVar w:name="Hl_XBRLBlock_1437898618" w:val="H4sIAAAAAAAEAKtWSkpMzk4vyi/NSwlILClJLcpzzs/JL1KyMtBRSs1Lcc5ILAILeOalpFYgi0IFjE3NdZSKSxKLSrAohYtDhQxrAbh8A5lwAAAA"/>
    <w:docVar w:name="Hl_XBRLBlock_1440182914" w:val="H4sIAAAAAAAEAKtWSkpMzk4vyi/NSwlILClJLcpzzs/JL1KyMtBRSs1Lcc5ILAILeOalpFYgi0IFTEyMjHSUiksSi0qwqIWLQ4UMawE/GLbXcQAAAA=="/>
    <w:docVar w:name="Hl_XBRLBlock_1440429378" w:val="H4sIAAAAAAAEAKtWSkpMzk4vyi/NSwlILClJLcpzzs/JL1KyMtBRSs1Lcc5ILAILeOalpFYgi0IFTA2AQsUliUUlWJTCxaFChrUAX2f6snAAAAA="/>
    <w:docVar w:name="Hl_XBRLBlock_1440642896" w:val="H4sIAAAAAAAEAKtWSkpMzk4vyi/NSwlILClJLcpzzs/JL1KyMtBRSs1Lcc5ILAILeOalpFYgi0IFjIzMdZSKSxKLSrAohYtDhQxrAWWzd1RwAAAA"/>
    <w:docVar w:name="Hl_XBRLBlock_1440746322" w:val="H4sIAAAAAAAEAKtWSkpMzk4vyi/NSwlILClJLcpzzs/JL1KyMtBRSs1Lcc5ILAILeOalpFYgi0IFDA2MdZSKSxKLSrAohYvDFNcCAB8ypPNwAAAA"/>
    <w:docVar w:name="Hl_XBRLBlock_1444041362" w:val="H4sIAAAAAAAEAKtWSkpMzk4vyi/NSwlILClJLcpzzs/JL1KyMtBRSs1Lcc5ILAILeOalpFYgi0IFjIwNdZSKSxKLSrAohYtDhQxrAdzVKFRwAAAA"/>
    <w:docVar w:name="Hl_XBRLBlock_1447073308" w:val="H4sIAAAAAAAEAKtWSkpMzk4vyi/NSwlILClJLcpzzs/JL1KyMtBRSs1Lcc5ILAILeOalpFYgi0IFjA0tdJSKSxKLSrAohYtDhQxrAXSQsn1wAAAA"/>
    <w:docVar w:name="Hl_XBRLBlock_1455121311" w:val="H4sIAAAAAAAEAKtWSkpMzk4vyi/NSwlILClJLcpzzs/JL1KyMtBRSs1Lcc5ILAILeOalpFYgi0IFzEzMdJSKSxKLSrAohYtDhQxrAdfvsFJwAAAA"/>
    <w:docVar w:name="Hl_XBRLBlock_1461218041" w:val="H4sIAAAAAAAEAKtWSkpMzk4vyi/NSwlILClJLcpzzs/JL1KyMtBRSs1Lcc5ILAILeOalpFYoWZnARaECRkCR4pLEohJ0lQZI4lAhw1oACEYFFW8AAAA="/>
    <w:docVar w:name="Hl_XBRLBlock_1463215077" w:val="H4sIAAAAAAAEAKtWSkpMzk4vyi/NSwlILClJLcpzzs/JL1KyMtBRSs1Lcc5ILAILeOalpFYgi0IFTMzNdJSKSxKLSrAohYtDhQxrAahVGABwAAAA"/>
    <w:docVar w:name="Hl_XBRLBlock_1467001545" w:val="H4sIAAAAAAAEAKtWSkpMzk4vyi/NSwlILClJLcpzzs/JL1KyMtBRSs1Lcc5ILAILeOalpFYgi0IFjEx0lIpLEotKsKiEi0OFDGsBOeu5jG8AAAA="/>
    <w:docVar w:name="Hl_XBRLBlock_1467555072" w:val="H4sIAAAAAAAEAKtWSkpMzk4vyi/NSwlILClJLcpzzs/JL1KyMtBRSs1Lcc5ILAILeOalpFYgi0IFjI2MdZSKSxKLSrAohYtDhQxrAfMTxd5wAAAA"/>
    <w:docVar w:name="Hl_XBRLBlock_1470239078" w:val="H4sIAAAAAAAEAKtWSkpMzk4vyi/NSwlILClJLcpzzs/JL1KyMtBRSs1Lcc5ILAILeOalpFYgi0IFDE1MdJSKSxKLSrAohYvDFNcCAHSP8wtwAAAA"/>
    <w:docVar w:name="Hl_XBRLBlock_1473152167" w:val="H4sIAAAAAAAEAKtWSkpMzk4vyi/NSwlILClJLcpzzs/JL1KyMtBRSs1Lcc5ILAILeOalpFYgi0IFDI0tjXWUiksSi0qwqIWLw1TXAgAKJbyycQAAAA=="/>
    <w:docVar w:name="Hl_XBRLBlock_1477329589" w:val="H4sIAAAAAAAEAKtWSkpMzk4vyi/NSwlILClJLcpzzs/JL1KyMtBRSs1Lcc5ILAILeOalpFYgi0IFTI2NdJSKSxKLSrAohYtDhQxrATOd/a5wAAAA"/>
    <w:docVar w:name="Hl_XBRLBlock_1494095781" w:val="H4sIAAAAAAAEAKtWSkpMzk4vyi/NSwlILClJLcpzzs/JL1KyMtBRSs1Lcc5ILAILeOalpFYgi0IFjA0tzHSUiksSi0qwqIWLQ4UMawFU8rkkcQAAAA=="/>
    <w:docVar w:name="Hl_XBRLBlock_1499138806" w:val="H4sIAAAAAAAEAKtWSkpMzk4vyi/NSwlILClJLcpzzs/JL1KyMtBRSs1Lcc5ILAILeOalpFYgi0IFLMxMdJSKSxKLSrAohYtDhQxrAZ3kM2BwAAAA"/>
    <w:docVar w:name="Hl_XBRLBlock_1509839924" w:val="H4sIAAAAAAAEAKtWSkpMzk4vyi/NSwlILClJLcpzzs/JL1KyMtBRSs1Lcc5ILAILeOalpFYgi0IFjEx0lIpLEotKsKiEi0OFDGsBOeu5jG8AAAA="/>
    <w:docVar w:name="Hl_XBRLBlock_151749409" w:val="H4sIAAAAAAAEAKtWSkpMzk4vyi/NSwlILClJLcpzzs/JL1KyMtBRSs1Lcc5ILAILeOalpFYgi0IFDA0sTHSUiksSi0qwqIWLw1TXAgBQdv6qcQAAAA=="/>
    <w:docVar w:name="Hl_XBRLBlock_1521630919" w:val="H4sIAAAAAAAEAKtWSkpMzk4vyi/NSwlILClJLcpzzs/JL1KyMtBRSs1Lcc5ILAILeOalpFYgi0IFTMzNdJSKSxKLSrAohYtDhQxrAahVGABwAAAA"/>
    <w:docVar w:name="Hl_XBRLBlock_1531894231" w:val="H4sIAAAAAAAEAKtWSkpMzk4vyi/NSwlILClJLcpzzs/JL1KyMtBRSs1Lcc5ILAILeOalpFYoWZnARaECRgZGOkrFJYlFJehKjZHEoUKGtQCIOeDBcAAAAA=="/>
    <w:docVar w:name="Hl_XBRLBlock_1534450159" w:val="H4sIAAAAAAAEAKtWSkpMzk4vyi/NSwlILClJLcpzzs/JL1KyMtBRSs1Lcc5ILAILeOalpFYgi0IFLA11lIpLEotKsKiEi0OFDGsBKRQQBG8AAAA="/>
    <w:docVar w:name="Hl_XBRLBlock_1538301578" w:val="H4sIAAAAAAAEAKtWSkpMzk4vyi/NSwlILClJLcpzzs/JL1KyMtBRSs1Lcc5ILAILeOalpFYgi0IFjI3MdZSKSxKLSrAohYtDhQxrAQC4Dj1wAAAA"/>
    <w:docVar w:name="Hl_XBRLBlock_1546420064" w:val="H4sIAAAAAAAEAKtWSkpMzk4vyi/NSwlILClJLcpzzs/JL1KyMtBRSs1Lcc5ILAILeOalpFYgi0IFjMwsdZSKSxKLSrAohYtDhQxrAeV3UBNwAAAA"/>
    <w:docVar w:name="Hl_XBRLBlock_1548118395" w:val="H4sIAAAAAAAEAKtWSkpMzk4vyi/NSwlILClJLcpzzs/JL1KyMtBRSs1Lcc5ILAILeOalpFYgi0IFDA2MdZSKSxKLSrAohYvDFNcCAB8ypPNwAAAA"/>
    <w:docVar w:name="Hl_XBRLBlock_1549935599" w:val="H4sIAAAAAAAEAKtWSkpMzk4vyi/NSwlILClJLcpzzs/JL1KyMtBRSs1Lcc5ILAILeOalpFYgi0IFjCx0lIpLEotKsKiEi0OFDGsBbRGUc28AAAA="/>
    <w:docVar w:name="Hl_XBRLBlock_1558232958" w:val="H4sIAAAAAAAEAKtWSkpMzk4vyi/NSwlILClJLcpzzs/JL1KyMtBRSs1Lcc5ILAILeOalpFYgi0IFjI10lIpLEotKsKiEi0OFDGsBgI3mjG8AAAA="/>
    <w:docVar w:name="Hl_XBRLBlock_1561566852" w:val="H4sIAAAAAAAEAKtWSkpMzk4vyi/NSwlILClJLcpzzs/JL1KyMtBRSs1Lcc5ILAILeOalpFYgi0IFjE3MzHSUiksSi0qwqIWLQ4UMawHVXT+gcQAAAA=="/>
    <w:docVar w:name="Hl_XBRLBlock_156291723" w:val="H4sIAAAAAAAEAKtWSkpMzk4vyi/NSwlILClJLcpzzs/JL1KyMtBRSs1Lcc5ILAILeOalpFYgi0IFzIx0lIpLEotKsKiEi0OFDGsBHn54128AAAA="/>
    <w:docVar w:name="Hl_XBRLBlock_156541849" w:val="H4sIAAAAAAAEAKtWSkpMzk4vyi/NSwlILClJLcpzzs/JL1KyMtBRSs1Lcc5ILAILeOalpFYgi0IFjMzMdJSKSxKLSrAohYtDhQxrASTzttNwAAAA"/>
    <w:docVar w:name="Hl_XBRLBlock_1581235804" w:val="H4sIAAAAAAAEAKtWSkpMzk4vyi/NSwlILClJLcpzzs/JL1KyMtBRSs1Lcc5ILAILeOalpFYgi0IFTE0MdZSKSxKLSrAohYtDhQxrAR4nOzVwAAAA"/>
    <w:docVar w:name="Hl_XBRLBlock_1582205973" w:val="H4sIAAAAAAAEAKtWSkpMzk4vyi/NSwlILClJLcpzzs/JL1KyMtBRSs1Lcc5ILAILeOalpFYgi0IFjEyNdZSKSxKLSrAohYtDhQxrAS7csRNwAAAA"/>
    <w:docVar w:name="Hl_XBRLBlock_1591129277" w:val="H4sIAAAAAAAEAKtWSkpMzk4vyi/NSwlILClJLcpzzs/JL1KyMtBRSs1Lcc5ILAILeOalpFYgi0IFjM2NdJSKSxKLSrAohYtDhQxrASHIzSZwAAAA"/>
    <w:docVar w:name="Hl_XBRLBlock_159146863" w:val="H4sIAAAAAAAEAKtWSkpMzk4vyi/NSwlILClJLcpzzs/JL1KyMtBRSs1Lcc5ILAILeOalpFYgi0IFjAwtjHSUiksSi0qwqIWLQ4UMawF7tcP6cQAAAA=="/>
    <w:docVar w:name="Hl_XBRLBlock_1594937498" w:val="H4sIAAAAAAAEAKtWSkpMzk4vyi/NSwlILClJLcpzzs/JL1KyMtBRSs1Lcc5ILAILeOalpFYgi0IFjIyMdJSKSxKLSrAohYtDhQxrAdowKhRwAAAA"/>
    <w:docVar w:name="Hl_XBRLBlock_1596232568" w:val="H4sIAAAAAAAEAKtWSkpMzk4vyi/NSwlILClJLcpzzs/JL1KyMtBRSs1Lcc5ILAILeOalpFYgi0IFTA3NdJSKSxKLSrAohYtDhQxrAeYBpbJwAAAA"/>
    <w:docVar w:name="Hl_XBRLBlock_1600136968" w:val="H4sIAAAAAAAEAKtWSkpMzk4vyi/NSwlILClJLcpzzs/JL1KyMtBRSs1Lcc5ILAILeOalpFYgi0IFTI2NdJSKSxKLSrAohYtDhQxrATOd/a5wAAAA"/>
    <w:docVar w:name="Hl_XBRLBlock_1603016544" w:val="H4sIAAAAAAAEAKtWSkpMzk4vyi/NSwlILClJLcpzzs/JL1KyMtBRSs1Lcc5ILAILeOalpFYgi0IFDI2MjXSUiksSi0qwqIWLw1TXAgAf4W7PcQAAAA=="/>
    <w:docVar w:name="Hl_XBRLBlock_1610447212" w:val="H4sIAAAAAAAEAKtWSkpMzk4vyi/NSwlILClJLcpzzs/JL1KyMtBRSs1Lcc5ILAILeOalpFYgi0IFDE0NLXWUiksSi0qwqIWLw1TXAgBxz87WcQAAAA=="/>
    <w:docVar w:name="Hl_XBRLBlock_1611408241" w:val="H4sIAAAAAAAEAKtWSkpMzk4vyi/NSwlILClJLcpzzs/JL1KyMtBRSs1Lcc5ILAILeOalpFYgi0IFjIwtdZSKSxKLSrAohYtDhQxrAXuEzkhwAAAA"/>
    <w:docVar w:name="Hl_XBRLBlock_1615284172" w:val="H4sIAAAAAAAEAKtWSkpMzk4vyi/NSwlILClJLcpzzs/JL1KyMtBRSs1Lcc5ILAILeOalpFYoWZnARaECFjpKxSWJRSXoCi0hAEkWKmFYCwC6FxgwdAAAAA=="/>
    <w:docVar w:name="Hl_XBRLBlock_1626989145" w:val="H4sIAAAAAAAEAKtWSkpMzk4vyi/NSwlILClJLcpzzs/JL1KyMtBRSs1Lcc5ILAILeOalpFYgi0IFjI3NdJSKSxKLSrAohYtDhQxrAd8LUeFwAAAA"/>
    <w:docVar w:name="Hl_XBRLBlock_1627388480" w:val="H4sIAAAAAAAEAKtWSkpMzk4vyi/NSwlILClJLcpzzs/JL1KyMtBRSs1Lcc5ILAILeOalpFYgi0IFDA2NDHWUiksSi0qwqIWLw1TXAgC2Gec0cQAAAA=="/>
    <w:docVar w:name="Hl_XBRLBlock_1634126262" w:val="H4sIAAAAAAAEAKtWSkpMzk4vyi/NSwlILClJLcpzzs/JL1KyMtBRSs1Lcc5ILAILeOalpFYgi0IFjAwtjHSUiksSi0qwqIWLQ4UMawF7tcP6cQAAAA=="/>
    <w:docVar w:name="Hl_XBRLBlock_1641675163" w:val="H4sIAAAAAAAEAKtWSkpMzk4vyi/NSwlILClJLcpzzs/JL1KyMtBRSs1Lcc5ILAILeOalpFYgi0IFjC0tzXWUiksSi0qwqIWLQ4UMawEhFswFcQAAAA=="/>
    <w:docVar w:name="Hl_XBRLBlock_164530034" w:val="H4sIAAAAAAAEAKtWSkpMzk4vyi/NSwlILClJLcpzzs/JL1KyMtBRSs1Lcc5ILAILeOalpFYgi0IFzE0sdZSKSxKLSrAohYtDhQxrAXNgL/twAAAA"/>
    <w:docVar w:name="Hl_XBRLBlock_1649659056" w:val="H4sIAAAAAAAEAKtWSkpMzk4vyi/NSwlILClJLcpzzs/JL1KyMtBRSs1Lcc5ILAILeOalpFYoWZnARaEChkaGQJXFJYlFJehqjZHEYaprAVhDhLlxAAAA"/>
    <w:docVar w:name="Hl_XBRLBlock_165483946" w:val="H4sIAAAAAAAEAKtWSkpMzk4vyi/NSwlILClJLcpzzs/JL1KyMtBRSs1Lcc5ILAILeOalpFYgi0IFjA0NdZSKSxKLSrAohYtDhQxrAZ/pwsJwAAAA"/>
    <w:docVar w:name="Hl_XBRLBlock_1656119726" w:val="H4sIAAAAAAAEAKtWSkpMzk4vyi/NSwlILClJLcpzzs/JL1KyMtBRSs1Lcc5ILAILeOalpFYgi0IFDE3MdJSKSxKLSrAohYvDFNcCAK3ZrpdwAAAA"/>
    <w:docVar w:name="Hl_XBRLBlock_1658465601" w:val="H4sIAAAAAAAEAKtWSkpMzk4vyi/NSwlILClJLcpzzs/JL1KyMtBRSs1Lcc5ILAILeOalpFYoWZnARaECZjpKxSWJRSXoCi0hAEkWKmFYCwDOt08GdAAAAA=="/>
    <w:docVar w:name="Hl_XBRLBlock_1658822324" w:val="H4sIAAAAAAAEAKtWSkpMzk4vyi/NSwlILClJLcpzzs/JL1KyMtBRSs1Lcc5ILAILeOalpFYgi0IFTM2MdZSKSxKLSrAohYtDhQxrAeFG9VZwAAAA"/>
    <w:docVar w:name="Hl_XBRLBlock_1666716722" w:val="H4sIAAAAAAAEAKtWSkpMzk4vyi/NSwlILClJLcpzzs/JL1KyMtBRSs1Lcc5ILAILeOalpFYgi0IFDC3NdZSKSxKLSrAohYvDFNcCAGXSCCdwAAAA"/>
    <w:docVar w:name="Hl_XBRLBlock_1672787726" w:val="H4sIAAAAAAAEAKtWSkpMzk4vyi/NSwlILClJLcpzzs/JL1KyMtBRSs1Lcc5ILAILeOalpFYgi0IFzAxNdZSKSxKLSrAohYtDhQxrAdxi5TZwAAAA"/>
    <w:docVar w:name="Hl_XBRLBlock_1675146195" w:val="H4sIAAAAAAAEAKtWSkpMzk4vyi/NSwlILClJLcpzzs/JL1KyMtBRSs1Lcc5ILAILeOalpFYgi0IFzCwtdZSKSxKLSrAohYtDhQxrAZJIZoFwAAAA"/>
    <w:docVar w:name="Hl_XBRLBlock_1681431332" w:val="H4sIAAAAAAAEAKtWSkpMzk4vyi/NSwlILClJLcpzzs/JL1KyMtBRSs1Lcc5ILAILeOalpFYgi0IFDA1MzXWUiksSi0qwqIWLw1TXAgBBKwWGcQAAAA=="/>
    <w:docVar w:name="Hl_XBRLBlock_1682781543" w:val="H4sIAAAAAAAEAKtWSkpMzk4vyi/NSwlILClJLcpzzs/JL1KyMtBRSs1Lcc5ILAILeOalpFYgi0IFjAwNjHSUiksSi0qwqIWLQ4UMawFhZW2ycQAAAA=="/>
    <w:docVar w:name="Hl_XBRLBlock_1683560112" w:val="H4sIAAAAAAAEAKtWSkpMzk4vyi/NSwlILClJLcpzzs/JL1KyMtBRSs1Lcc5ILAILeOalpFYgi0IFzE3MdZSKSxKLSrAohYtDhQxrAf7MX5hwAAAA"/>
    <w:docVar w:name="Hl_XBRLBlock_1687306777" w:val="H4sIAAAAAAAEAKtWSkpMzk4vyi/NSwlILClJLcpzzs/JL1KyMtBRSs1Lcc5ILAILeOalpFYgi0IFjMx0lIpLEotKsKiEi0OFDGsB4L3kEG8AAAA="/>
    <w:docVar w:name="Hl_XBRLBlock_1688898789" w:val="H4sIAAAAAAAEAKtWSkpMzk4vyi/NSwlILClJLcpzzs/JL1KyMtBRSs1Lcc5ILAILeOalpFYgi0IFDE0tLXSUiksSi0qwqIWLw1TXAgAnN/Y9cQAAAA=="/>
    <w:docVar w:name="Hl_XBRLBlock_1689619346" w:val="H4sIAAAAAAAEAKtWSkpMzk4vyi/NSwlILClJLcpzzs/JL1KyMtBRSs1Lcc5ILAILeOalpFYgi0IFDI11lIpLEotKsKiEi8PU1gIA6pLj0G8AAAA="/>
    <w:docVar w:name="Hl_XBRLBlock_1689657199" w:val="H4sIAAAAAAAEAKtWSkpMzk4vyi/NSwlILClJLcpzzs/JL1KyMtBRSs1Lcc5ILAILeOalpFYgi0IFDI3MjXWUiksSi0qwqIWLw1TXAgBeoa9IcQAAAA=="/>
    <w:docVar w:name="Hl_XBRLBlock_1692735703" w:val="H4sIAAAAAAAEAKtWSkpMzk4vyi/NSwlILClJLcpzzs/JL1KyMtBRSs1Lcc5ILAILeOalpFYgi0IFDI2BQsUliUUlWJTCxWGKawE/4DVMcAAAAA=="/>
    <w:docVar w:name="Hl_XBRLBlock_1693551996" w:val="H4sIAAAAAAAEAKtWSkpMzk4vyi/NSwlILClJLcpzzs/JL1KyMtBRSs1Lcc5ILAILeOalpFYgi0IFzA0tdZSKSxKLSrAohYtDhQxrAe2TsaBwAAAA"/>
    <w:docVar w:name="Hl_XBRLBlock_1696572405" w:val="H4sIAAAAAAAEAKtWSkpMzk4vyi/NSwlILClJLcpzzs/JL1KyMtBRSs1Lcc5ILAILeOalpFYgi0IFjIzMdJSKSxKLSrAohYtDhQxrASmb4fdwAAAA"/>
    <w:docVar w:name="Hl_XBRLBlock_1698671235" w:val="H4sIAAAAAAAEAKtWSkpMzk4vyi/NSwlILClJLcpzzs/JL1KyMtBRSs1Lcc5ILAILeOalpFYoWZnARaECZmZGOkrFJYlFJehKjZHEoUKGtQB2TbFkcAAAAA=="/>
    <w:docVar w:name="Hl_XBRLBlock_170831098" w:val="H4sIAAAAAAAEAKtWSkpMzk4vyi/NSwlILClJLcpzzs/JL1KyMtBRSs1Lcc5ILAILeOalpFYgi0IFzCwtdZSKSxKLSrAohYtDhQxrAZJIZoFwAAAA"/>
    <w:docVar w:name="Hl_XBRLBlock_1714531386" w:val="H4sIAAAAAAAEAKtWSkpMzk4vyi/NSwlILClJLcpzzs/JL1KyMtBRSs1Lcc5ILAILeOalpFYgi0IFzI0tdZSKSxKLSrAohYtDhQxrAcukIl9wAAAA"/>
    <w:docVar w:name="Hl_XBRLBlock_1730366739" w:val="H4sIAAAAAAAEAKtWSkpMzk4vyi/NSwlILClJLcpzzs/JL1KyMtBRSs1Lcc5ILAILeOalpFYgi0IFjEyBQsUliUUlWJTCxaFChrUAu6J6LHAAAAA="/>
    <w:docVar w:name="Hl_XBRLBlock_1738602629" w:val="H4sIAAAAAAAEAKtWSkpMzk4vyi/NSwlILClJLcpzzs/JL1KyMtBRSs1Lcc5ILAILeOalpFYgi0IFzAxNdZSKSxKLSrAohYtDhQxrAdxi5TZwAAAA"/>
    <w:docVar w:name="Hl_XBRLBlock_173972714" w:val="H4sIAAAAAAAEAKtWSkpMzk4vyi/NSwlILClJLcpzzs/JL1KyMtBRSs1Lcc5ILAILeOalpFYgi0IFzEzMdJSKSxKLSrAohYtDhQxrAdfvsFJwAAAA"/>
    <w:docVar w:name="Hl_XBRLBlock_1742137431" w:val="H4sIAAAAAAAEAKtWSkpMzk4vyi/NSwlILClJLcpzzs/JL1KyMtBRSs1Lcc5ILAILeOalpFYgi0IFzCwsdZSKSxKLSrAohYtDhQxrAQHTr/5wAAAA"/>
    <w:docVar w:name="Hl_XBRLBlock_1745207751" w:val="H4sIAAAAAAAEAKtWSkpMzk4vyi/NSwlILClJLcpzzs/JL1KyMtBRSs1Lcc5ILAILeOalpFYgi0IFLA11lIpLEotKsKiEi0OFDGsBKRQQBG8AAAA="/>
    <w:docVar w:name="Hl_XBRLBlock_1769467764" w:val="H4sIAAAAAAAEAKtWSkpMzk4vyi/NSwlILClJLcpzzs/JL1KyMtBRSs1Lcc5ILAILeOalpFYgi0IFjAwNjXSUiksSi0qwqIWLQ4UMawHy/qTNcQAAAA=="/>
    <w:docVar w:name="Hl_XBRLBlock_177309828" w:val="H4sIAAAAAAAEAKtWSkpMzk4vyi/NSwlILClJLcpzzs/JL1KyMtBRSs1Lcc5ILAILeOalpFYgi0IFDE0MdZSKSxKLSrAohYvDFNcCAMsMrktwAAAA"/>
    <w:docVar w:name="Hl_XBRLBlock_17731333" w:val="H4sIAAAAAAAEAKtWSkpMzk4vyi/NSwlILClJLcpzzs/JL1KyMtBRSs1Lcc5ILAILeOalpFYgi0IFLC0tdZSKSxKLSrAohYtDhQxrAUIpUrlwAAAA"/>
    <w:docVar w:name="Hl_XBRLBlock_1776772349" w:val="H4sIAAAAAAAEAKtWSkpMzk4vyi/NSwlILClJLcpzzs/JL1KyMtBRSs1Lcc5ILAILeOalpFYgi0IFjE2BQsUliUUlWJTCxaFChrUA3qkDRXAAAAA="/>
    <w:docVar w:name="Hl_XBRLBlock_1779787739" w:val="H4sIAAAAAAAEAKtWSkpMzk4vyi/NSwlILClJLcpzzs/JL1KyMtBRSs1Lcc5ILAILeOalpFYgi0IFjC11lIpLEotKsKiEi0OFDGsBsqLLr28AAAA="/>
    <w:docVar w:name="Hl_XBRLBlock_1782705114" w:val="H4sIAAAAAAAEAKtWSkpMzk4vyi/NSwlILClJLcpzzs/JL1KyMtBRSs1Lcc5ILAILeOalpFYgi0IFzC2NdZSKSxKLSrAohYtDhQxrAYlEpGhwAAAA"/>
    <w:docVar w:name="Hl_XBRLBlock_1786824924" w:val="H4sIAAAAAAAEAKtWSkpMzk4vyi/NSwlILClJLcpzzs/JL1KyMtBRSs1Lcc5ILAILeOalpFYgi0IFzI3MdZSKSxKLSrAohYtDhQxrAdWTm0NwAAAA"/>
    <w:docVar w:name="Hl_XBRLBlock_1790274852" w:val="H4sIAAAAAAAEAKtWSkpMzk4vyi/NSwlILClJLcpzzs/JL1KyMtBRSs1Lcc5ILAILeOalpFYoWZnARaEChmY6SsUliUUl6CoNkMRhamsBZLwCCW8AAAA="/>
    <w:docVar w:name="Hl_XBRLBlock_1799534837" w:val="H4sIAAAAAAAEAKtWSkpMzk4vyi/NSwlILClJLcpzzs/JL1KyMtBRSs1Lcc5ILAILeOalpFYgi0IFTA0tdZSKSxKLSrAohYtDhQxrASeFQ3JwAAAA"/>
    <w:docVar w:name="Hl_XBRLBlock_1805911077" w:val="H4sIAAAAAAAEAKtWSkpMzk4vyi/NSwlILClJLcpzzs/JL1KyMtBRSs1Lcc5ILAILeOalpFYgi0IFTE3NdJSKSxKLSrAohYtDhQxrAetp8pZwAAAA"/>
    <w:docVar w:name="Hl_XBRLBlock_1823749172" w:val="H4sIAAAAAAAEAKtWSkpMzk4vyi/NSwlILClJLcpzzs/JL1KyMtBRSs1Lcc5ILAILeOalpFYgi0IFLE0sdJSKSxKLSrAohYtDhQxrAYoi9AlwAAAA"/>
    <w:docVar w:name="Hl_XBRLBlock_1837319704" w:val="H4sIAAAAAAAEAKtWSkpMzk4vyi/NSwlILClJLcpzzs/JL1KyMtBRSs1Lcc5ILAILeOalpFYgi0IFjAyNzHSUiksSi0qwqIWLQ4UMawG0+TWucQAAAA=="/>
    <w:docVar w:name="Hl_XBRLBlock_18401041" w:val="H4sIAAAAAAAEAKtWSkpMzk4vyi/NSwlILClJLcpzzs/JL1KyMtBRSs1Lcc5ILAILeOalpFYgi0IFDE0tjHSUiksSi0qwqIWLw1TXAgDKq4TCcQAAAA=="/>
    <w:docVar w:name="Hl_XBRLBlock_185054058" w:val="H4sIAAAAAAAEAKtWSkpMzk4vyi/NSwlILClJLcpzzs/JL1KyMtBRSs1Lcc5ILAILeOalpFYgi0IFjIAixSWJRSVYVMLFoUKGtQDKQHJvbwAAAA=="/>
    <w:docVar w:name="Hl_XBRLBlock_185639341" w:val="H4sIAAAAAAAEAKtWSkpMzk4vyi/NSwlILClJLcpzzs/JL1KyMtBRSs1Lcc5ILAILeOalpFYgi0IFDA1NTXWUiksSi0qwqIWLw1TXAgD9diFzcQAAAA=="/>
    <w:docVar w:name="Hl_XBRLBlock_1863669163" w:val="H4sIAAAAAAAEAKtWSkpMzk4vyi/NSwlILClJLcpzzs/JL1KyMtBRSs1Lcc5ILAILeOalpFYgi0IFDE0MdZSKSxKLSrAohYvDFNcCAMsMrktwAAAA"/>
    <w:docVar w:name="Hl_XBRLBlock_1866613145" w:val="H4sIAAAAAAAEAKtWSkpMzk4vyi/NSwlILClJLcpzzs/JL1KyMtBRSs1Lcc5ILAILeOalpFYgi0IFDA0sjHSUiksSi0qwqIWLw1TXAgB6i2jVcQAAAA=="/>
    <w:docVar w:name="Hl_XBRLBlock_1866620502" w:val="H4sIAAAAAAAEAKtWSkpMzk4vyi/NSwlILClJLcpzzs/JL1KyMtBRSs1Lcc5ILAILeOalpFYgi0IFzCzMdJSKSxKLSrAohYtDhQxrAcBXST5wAAAA"/>
    <w:docVar w:name="Hl_XBRLBlock_1874697754" w:val="H4sIAAAAAAAEAKtWSkpMzk4vyi/NSwlILClJLcpzzs/JL1KyMtBRSs1Lcc5ILAILeOalpFYgi0IFjA1NzXWUiksSi0qwqIWLQ4UMawGc+R+UcQAAAA=="/>
    <w:docVar w:name="Hl_XBRLBlock_1876037866" w:val="H4sIAAAAAAAEAKtWSkpMzk4vyi/NSwlILClJLcpzzs/JL1KyMtBRSs1Lcc5ILAILeOalpFYgi0IFjEyAQsUliUUlWJTCxaFChrUAKDmzU3AAAAA="/>
    <w:docVar w:name="Hl_XBRLBlock_1880740337" w:val="H4sIAAAAAAAEAKtWSkpMzk4vyi/NSwlILClJLcpzzs/JL1KyMtBRSs1Lcc5ILAILeOalpFYgi0IFjAzNLHWUiksSi0qwqIWLQ4UMawF4FYRKcQAAAA=="/>
    <w:docVar w:name="Hl_XBRLBlock_1881208885" w:val="H4sIAAAAAAAEAKtWSkpMzk4vyi/NSwlILClJLcpzzs/JL1KyMtBRSs1Lcc5ILAILeOalpFYgi0IFjCwsdZSKSxKLSrAohYtDhQxrAdT4OoBwAAAA"/>
    <w:docVar w:name="Hl_XBRLBlock_1885219289" w:val="H4sIAAAAAAAEAKtWSkpMzk4vyi/NSwlILClJLcpzzs/JL1KyMtBRSs1Lcc5ILAILeOalpFYgi0IFDC0sLHSUiksSi0qwqIWLw1TXAgCu2/mocQAAAA=="/>
    <w:docVar w:name="Hl_XBRLBlock_1887582079" w:val="H4sIAAAAAAAEAKtWSkpMzk4vyi/NSwlILClJLcpzzs/JL1KyMtBRSs1Lcc5ILAILeOalpFYgi0IFTM3MDHWUiksSi0qwqIWLQ4UMawGx9GkjcQAAAA=="/>
    <w:docVar w:name="Hl_XBRLBlock_189180944" w:val="H4sIAAAAAAAEAKtWSkpMzk4vyi/NSwlILClJLcpzzs/JL1KyMtBRSs1Lcc5ILAILeOalpFYgi0IFTCx0lIpLEotKsKiEi0OFDGsBRk5QqG8AAAA="/>
    <w:docVar w:name="Hl_XBRLBlock_1895309742" w:val="H4sIAAAAAAAEAKtWSkpMzk4vyi/NSwlILClJLcpzzs/JL1KyMtBRSs1Lcc5ILAILeOalpFYgi0IFzEyMdJSKSxKLSrAohYtDhQxrASREe7FwAAAA"/>
    <w:docVar w:name="Hl_XBRLBlock_1897344664" w:val="H4sIAAAAAAAEAKtWSkpMzk4vyi/NSwlILClJLcpzzs/JL1KyMtBRSs1Lcc5ILAILeOalpFYgi0IFDI0tjXWUiksSi0qwqIWLw1TXAgAKJbyycQAAAA=="/>
    <w:docVar w:name="Hl_XBRLBlock_1897939331" w:val="H4sIAAAAAAAEAKtWSkpMzk4vyi/NSwlILClJLcpzzs/JL1KyMtBRSs1Lcc5ILAILeOalpFYgi0IFjM2MdJSKSxKLSrAohYtDhQxrAbJTBFlwAAAA"/>
    <w:docVar w:name="Hl_XBRLBlock_1898313124" w:val="H4sIAAAAAAAEAKtWSkpMzk4vyi/NSwlILClJLcpzzs/JL1KyMtBRSs1Lcc5ILAILeOalpFYgi0IFjI2NdZSKSxKLSrAohYtDhQxrAWCIDKFwAAAA"/>
    <w:docVar w:name="Hl_XBRLBlock_189914183" w:val="H4sIAAAAAAAEAKtWSkpMzk4vyi/NSwlILClJLcpzzs/JL1KyMtBRSs1Lcc5ILAILeOalpFYgi0IFjCx0lIpLEotKsKiEi0OFDGsBbRGUc28AAAA="/>
    <w:docVar w:name="Hl_XBRLBlock_1901825908" w:val="H4sIAAAAAAAEAKtWSkpMzk4vyi/NSwlILClJLcpzzs/JL1KyMtBRSs1Lcc5ILAILeOalpFYgi0IFTAx1lIpLEotKsKiEi0OFDGsBrTcgF28AAAA="/>
    <w:docVar w:name="Hl_XBRLBlock_1906743609" w:val="H4sIAAAAAAAEAKtWSkpMzk4vyi/NSwlILClJLcpzzs/JL1KyMtBRSs1Lcc5ILAILeOalpFYgi0IFLC0tdZSKSxKLSrAohYtDhQxrAUIpUrlwAAAA"/>
    <w:docVar w:name="Hl_XBRLBlock_190967648" w:val="H4sIAAAAAAAEAKtWSkpMzk4vyi/NSwlILClJLcpzzs/JL1KyMtBRSs1Lcc5ILAILeOalpFYgi0IFDE0NjHSUiksSi0qwqIWLw1TXAgDQeyqKcQAAAA=="/>
    <w:docVar w:name="Hl_XBRLBlock_1913450709" w:val="H4sIAAAAAAAEAKtWSkpMzk4vyi/NSwlILClJLcpzzs/JL1KyMtBRSs1Lcc5ILAILeOalpFYgi0IFDA1NdZSKSxKLSrAohYvDFNcCAKZU+/NwAAAA"/>
    <w:docVar w:name="Hl_XBRLBlock_1914964876" w:val="H4sIAAAAAAAEAKtWSkpMzk4vyi/NSwlILClJLcpzzs/JL1KyMtBRSs1Lcc5ILAILeOalpFYgi0IFDE1NzHSUiksSi0qwqIWLw1TXAgAuuLZNcQAAAA=="/>
    <w:docVar w:name="Hl_XBRLBlock_192362414" w:val="H4sIAAAAAAAEAKtWSkpMzk4vyi/NSwlILClJLcpzzs/JL1KyMtBRSs1Lcc5ILAILeOalpFYgi0IFTI0MzXWUiksSi0qwqIWLQ4UMawH25meGcQAAAA=="/>
    <w:docVar w:name="Hl_XBRLBlock_193618834" w:val="H4sIAAAAAAAEAKtWSkpMzk4vyi/NSwlILClJLcpzzs/JL1KyMtBRSs1Lcc5ILAILeOalpFYgi0IFjE3MTXWUiksSi0qwqIWLQ4UMawHTuD3gcQAAAA=="/>
    <w:docVar w:name="Hl_XBRLBlock_1939148189" w:val="H4sIAAAAAAAEAKtWSkpMzk4vyi/NSwlILClJLcpzzs/JL1KyMtBRSs1Lcc5ILAILeOalpFYgi0IFjC2MjXWUiksSi0qwqIWLQ4UMawGLUUM4cQAAAA=="/>
    <w:docVar w:name="Hl_XBRLBlock_1939931191" w:val="H4sIAAAAAAAEAKtWSkpMzk4vyi/NSwlILClJLcpzzs/JL1KyMtBRSs1Lcc5ILAILeOalpFYoWZnARaECljpKxSWJRSXoCg2QxKFChrUALHz12G4AAAA="/>
    <w:docVar w:name="Hl_XBRLBlock_1945543387" w:val="H4sIAAAAAAAEAKtWSkpMzk4vyi/NSwlILClJLcpzzs/JL1KyMtBRSs1Lcc5ILAILeOalpFYgi0IFjC3MdZSKSxKLSrAohYtDhQxrATxfM4pwAAAA"/>
    <w:docVar w:name="Hl_XBRLBlock_1946714874" w:val="H4sIAAAAAAAEAKtWSkpMzk4vyi/NSwlILClJLcpzzs/JL1KyMtBRSs1Lcc5ILAILeOalpFYgi0IFTMzMdJSKSxKLSrAohYtDhQxrATvO0X9wAAAA"/>
    <w:docVar w:name="Hl_XBRLBlock_1950237183" w:val="H4sIAAAAAAAEAKtWSkpMzk4vyi/NSwlILClJLcpzzs/JL1KyMtBRSs1Lcc5ILAILeOalpFYgi0IFDA0sjHSUiksSi0qwqIWLw1TXAgB6i2jVcQAAAA=="/>
    <w:docVar w:name="Hl_XBRLBlock_1971738598" w:val="H4sIAAAAAAAEAKtWSkpMzk4vyi/NSwlILClJLcpzzs/JL1KyMtBRSs1Lcc5ILAILeOalpFYgi0IFzE0sdZSKSxKLSrAohYtDhQxrAXNgL/twAAAA"/>
    <w:docVar w:name="Hl_XBRLBlock_1973159293" w:val="H4sIAAAAAAAEAKtWSkpMzk4vyi/NSwlILClJLcpzzs/JL1KyMtBRSs1Lcc5ILAILeOalpFYgi0IFDA0tdZSKSxKLSrAohYvDFNcCAPKu1gxwAAAA"/>
    <w:docVar w:name="Hl_XBRLBlock_1974776262" w:val="H4sIAAAAAAAEAKtWSkpMzk4vyi/NSwlILClJLcpzzs/JL1KyMtBRSs1Lcc5ILAILeOalpFYgi0IFzMyMdJSKSxKLSrAohYtDhQxrAQJz6E5wAAAA"/>
    <w:docVar w:name="Hl_XBRLBlock_1976842174" w:val="H4sIAAAAAAAEAKtWSkpMzk4vyi/NSwlILClJLcpzzs/JL1KyMtBRSs1Lcc5ILAILeOalpFYgi0IFTI2BQsUliUUlWJTCxaFChrUA6sugMnAAAAA="/>
    <w:docVar w:name="Hl_XBRLBlock_1978445472" w:val="H4sIAAAAAAAEAKtWSkpMzk4vyi/NSwlILClJLcpzzs/JL1KyMtBRSs1Lcc5ILAILeOalpFYgi0IFTExNdJSKSxKLSrAohYtDhQxrAVc01mNwAAAA"/>
    <w:docVar w:name="Hl_XBRLBlock_197856427" w:val="H4sIAAAAAAAEAKtWSkpMzk4vyi/NSwlILClJLcpzzs/JL1KyMtBRSs1Lcc5ILAILeOalpFYgi0IFDE2NDXWUiksSi0qwqIWLw1TXAgDwqbs1cQAAAA=="/>
    <w:docVar w:name="Hl_XBRLBlock_1979785877" w:val="H4sIAAAAAAAEAKtWSkpMzk4vyi/NSwlILClJLcpzzs/JL1KyMtBRSs1Lcc5ILAILeOalpFYgi0IFjI0tzHSUiksSi0qwqIWLQ4UMawGe5Ev2cQAAAA=="/>
    <w:docVar w:name="Hl_XBRLBlock_199745097" w:val="H4sIAAAAAAAEAKtWSkpMzk4vyi/NSwlILClJLcpzzs/JL1KyMtBRSs1Lcc5ILAILeOalpFYgi0IFLA11lIpLEotKsKiEi0OFDGsBKRQQBG8AAAA="/>
    <w:docVar w:name="Hl_XBRLBlock_1999377493" w:val="H4sIAAAAAAAEAKtWSkpMzk4vyi/NSwlILClJLcpzzs/JL1KyMtBRSs1Lcc5ILAILeOalpFYgi0IFjE0sgWLFJYlFJVjUwsWhQoa1AF20CjNxAAAA"/>
    <w:docVar w:name="Hl_XBRLBlock_2000766728" w:val="H4sIAAAAAAAEAKtWSkpMzk4vyi/NSwlILClJLcpzzs/JL1KyMtBRSs1Lcc5ILAILeOalpFYgi0IFLMxMdJSKSxKLSrAohYtDhQxrAZ3kM2BwAAAA"/>
    <w:docVar w:name="Hl_XBRLBlock_2001072640" w:val="H4sIAAAAAAAEAKtWSkpMzk4vyi/NSwlILClJLcpzzs/JL1KyMtBRSs1Lcc5ILAILeOalpFYgi0IFzI0MdZSKSxKLSrAohYtDhQxrAf9uDTxwAAAA"/>
    <w:docVar w:name="Hl_XBRLBlock_2001211168" w:val="H4sIAAAAAAAEAKtWSkpMzk4vyi/NSwlILClJLcpzzs/JL1KyMtBRSs1Lcc5ILAILeOalpFYgi0IFDE2MDHWUiksSi0qwqIWLw1TXAgAGOQsjcQAAAA=="/>
    <w:docVar w:name="Hl_XBRLBlock_2003128981" w:val="H4sIAAAAAAAEAKtWSkpMzk4vyi/NSwlILClJLcpzzs/JL1KyMtBRSs1Lcc5ILAILeOalpFYgi0IFLM10lIpLEotKsKiEi0OFDGsBT8EQ2G8AAAA="/>
    <w:docVar w:name="Hl_XBRLBlock_2003391698" w:val="H4sIAAAAAAAEAKtWSkpMzk4vyi/NSwlILClJLcpzzs/JL1KyMtBRSs1Lcc5ILAILeOalpFYgi0IFTI2BQsUliUUlWJTCxaFChrUA6sugMnAAAAA="/>
    <w:docVar w:name="Hl_XBRLBlock_2005063764" w:val="H4sIAAAAAAAEAKtWSkpMzk4vyi/NSwlILClJLcpzzs/JL1KyMtBRSs1Lcc5ILAILeOalpFYgi0IFTIx0lIpLEotKsKiEi0OFDGsBOEnrKG8AAAA="/>
    <w:docVar w:name="Hl_XBRLBlock_2011034299" w:val="H4sIAAAAAAAEAKtWSkpMzk4vyi/NSwlILClJLcpzzs/JL1KyMtBRSs1Lcc5ILAILeOalpFYgi0IFjE0sgWLFJYlFJVjUwsWhQoa1AF20CjNxAAAA"/>
    <w:docVar w:name="Hl_XBRLBlock_2013555175" w:val="H4sIAAAAAAAEAKtWSkpMzk4vyi/NSwlILClJLcpzzs/JL1KyMtBRSs1Lcc5ILAILeOalpFYgi0IFzMwtdJSKSxKLSrAohYtDhQxrAe/vmrFwAAAA"/>
    <w:docVar w:name="Hl_XBRLBlock_2014978433" w:val="H4sIAAAAAAAEAKtWSkpMzk4vyi/NSwlILClJLcpzzs/JL1KyMtBRSs1Lcc5ILAILeOalpFYgi0IFjE1NdZSKSxKLSrAohYtDhQxrAWEqXgVwAAAA"/>
    <w:docVar w:name="Hl_XBRLBlock_202510873" w:val="H4sIAAAAAAAEAKtWSkpMzk4vyi/NSwlILClJLcpzzs/JL1KyMtBRSs1Lcc5ILAILeOalpFYgi0IFjI11lIpLEotKsKiEi0OFDGsBzKVwL28AAAA="/>
    <w:docVar w:name="Hl_XBRLBlock_2045572287" w:val="H4sIAAAAAAAEAKtWSkpMzk4vyi/NSwlILClJLcpzzs/JL1KyMtBRSs1Lcc5ILAILeOalpFYgi0IFDA0MzXSUiksSi0qwqIWLw1TXAgAAa8QBcQAAAA=="/>
    <w:docVar w:name="Hl_XBRLBlock_2058874486" w:val="H4sIAAAAAAAEAKtWSkpMzk4vyi/NSwlILClJLcpzzs/JL1KyMtBRSs1Lcc5ILAILeOalpFYgi0IFTE2NdJSKSxKLSrAohYtDhQxrARjCOXVwAAAA"/>
    <w:docVar w:name="Hl_XBRLBlock_2066623345" w:val="H4sIAAAAAAAEAKtWSkpMzk4vyi/NSwlILClJLcpzzs/JL1KyMtBRSs1Lcc5ILAILeOalpFYgi0IFjIyMjHWUiksSi0qwqIWLQ4UMawGkZ+NVcQAAAA=="/>
    <w:docVar w:name="Hl_XBRLBlock_2074734447" w:val="H4sIAAAAAAAEAKtWSkpMzk4vyi/NSwlILClJLcpzzs/JL1KyMtBRSs1Lcc5ILAILeOalpFYgi0IFjAzNdZSKSxKLSrAohYtDhQxrAdAfLdRwAAAA"/>
    <w:docVar w:name="Hl_XBRLBlock_2075489007" w:val="H4sIAAAAAAAEAKtWSkpMzk4vyi/NSwlILClJLcpzzs/JL1KyMtBRSs1Lcc5ILAILeOalpFYgi0IFDM1NzXSUiksSi0qwqIWLw1TXAgB3NY3gcQAAAA=="/>
    <w:docVar w:name="Hl_XBRLBlock_2076809545" w:val="H4sIAAAAAAAEAKtWSkpMzk4vyi/NSwlILClJLcpzzs/JL1KyMtBRSs1Lcc5ILAILeOalpFYgi0IFTI2NdJSKSxKLSrAohYtDhQxrATOd/a5wAAAA"/>
    <w:docVar w:name="Hl_XBRLBlock_2076962562" w:val="H4sIAAAAAAAEAKtWSkpMzk4vyi/NSwlILClJLcpzzs/JL1KyMtBRSs1Lcc5ILAILeOalpFYgi0IFjM3MdZSKSxKLSrAohYtDhQxrAQ3QWRlwAAAA"/>
    <w:docVar w:name="Hl_XBRLBlock_2088821158" w:val="H4sIAAAAAAAEAKtWSkpMzk4vyi/NSwlILClJLcpzzs/JL1KyMtBRSs1Lcc5ILAILeOalpFYgi0IFTI0sdZSKSxKLSrAohYtDhQxrAZIpGfJwAAAA"/>
    <w:docVar w:name="Hl_XBRLBlock_2097899255" w:val="H4sIAAAAAAAEAKtWSkpMzk4vyi/NSwlILClJLcpzzs/JL1KyMtBRSs1Lcc5ILAILeOalpFYoWZnARaECxhaGOkrFJYlFJehKDZDEoUKGtQCBHuKkcAAAAA=="/>
    <w:docVar w:name="Hl_XBRLBlock_2098782687" w:val="H4sIAAAAAAAEAKtWSkpMzk4vyi/NSwlILClJLcpzzs/JL1KyMtBRSs1Lcc5ILAILeOalpFYgi0IFDE3NTHSUiksSi0qwqIWLw1TXAgDR2XgucQAAAA=="/>
    <w:docVar w:name="Hl_XBRLBlock_2100309502" w:val="H4sIAAAAAAAEAKtWSkpMzk4vyi/NSwlILClJLcpzzs/JL1KyMtBRSs1Lcc5ILAILeOalpFYgi0IFDE2NdZSKSxKLSrAohYvDFNcCAIHBOqhwAAAA"/>
    <w:docVar w:name="Hl_XBRLBlock_2101496158" w:val="H4sIAAAAAAAEAKtWSkpMzk4vyi/NSwlILClJLcpzzs/JL1KyMtBRSs1Lcc5ILAILeOalpFYgi0IFjExMdZSKSxKLSrAohYtDhQxrAZe67hNwAAAA"/>
    <w:docVar w:name="Hl_XBRLBlock_2104644077" w:val="H4sIAAAAAAAEAKtWSkpMzk4vyi/NSwlILClJLcpzzs/JL1KyMtBRSs1Lcc5ILAILeOalpFYgi0IFjAwtLXWUiksSi0qwqIWLQ4UMawHaASemcQAAAA=="/>
    <w:docVar w:name="Hl_XBRLBlock_2108910879" w:val="H4sIAAAAAAAEAKtWSkpMzk4vyi/NSwlILClJLcpzzs/JL1KyMtBRSs1Lcc5ILAILeOalpFYgi0IFDA3MzHSUiksSi0qwqIWLw1TXAgC4r8mlcQAAAA=="/>
    <w:docVar w:name="Hl_XBRLBlock_2113451969" w:val="H4sIAAAAAAAEAKtWSkpMzk4vyi/NSwlILClJLcpzzs/JL1KyMtBRSs1Lcc5ILAILeOalpFYgi0IFjHSUiksSi0qwKISLQ4UMawEd2CRObgAAAA=="/>
    <w:docVar w:name="Hl_XBRLBlock_2117321141" w:val="H4sIAAAAAAAEAKtWSkpMzk4vyi/NSwlILClJLcpzzs/JL1KyMtBRSs1Lcc5ILAILeOalpFYgi0IFDE11lIpLEotKsKiEi8PU1gIAwG91r28AAAA="/>
    <w:docVar w:name="Hl_XBRLBlock_2119459845" w:val="H4sIAAAAAAAEAKtWSkpMzk4vyi/NSwlILClJLcpzzs/JL1KyMtBRSs1Lcc5ILAILeOalpFYgi0IFLE0sdJSKSxKLSrAohYtDhQxrAYoi9AlwAAAA"/>
    <w:docVar w:name="Hl_XBRLBlock_2122842053" w:val="H4sIAAAAAAAEAKtWSkpMzk4vyi/NSwlILClJLcpzzs/JL1KyMtBRSs1Lcc5ILAILeOalpFYgi0IFTIyNdZSKSxKLSrAohYtDhQxrARq+EmRwAAAA"/>
    <w:docVar w:name="Hl_XBRLBlock_2130901707" w:val="H4sIAAAAAAAEAKtWSkpMzk4vyi/NSwlILClJLcpzzs/JL1KyMtBRSs1Lcc5ILAILeOalpFYgi0IFjMx0lIpLEotKsKiEi0OFDGsB4L3kEG8AAAA="/>
    <w:docVar w:name="Hl_XBRLBlock_213115525" w:val="H4sIAAAAAAAEAKtWSkpMzk4vyi/NSwlILClJLcpzzs/JL1KyMtBRSs1Lcc5ILAILeOalpFYoWZnARaEChmZGZjpKxSWJRSXoao2RxGGqawESOd04cQAAAA=="/>
    <w:docVar w:name="Hl_XBRLBlock_2140238263" w:val="H4sIAAAAAAAEAKtWSkpMzk4vyi/NSwlILClJLcpzzs/JL1KyMtBRSs1Lcc5ILAILeOalpFYgi0IFDA0MzXSUiksSi0qwqIWLw1TXAgAAa8QBcQAAAA=="/>
    <w:docVar w:name="Hl_XBRLBlock_2140371856" w:val="H4sIAAAAAAAEAKtWSkpMzk4vyi/NSwlILClJLcpzzs/JL1KyMtBRSs1Lcc5ILAILeOalpFYgi0IFDE0MjHWUiksSi0qwqIWLw1TXAgD5WMVAcQAAAA=="/>
    <w:docVar w:name="Hl_XBRLBlock_2141931433" w:val="H4sIAAAAAAAEAKtWSkpMzk4vyi/NSwlILClJLcpzzs/JL1KyMtBRSs1Lcc5ILAILeOalpFYgi0IFDI3NdZSKSxKLSrAohYvDFNcCAFk1NZBwAAAA"/>
    <w:docVar w:name="Hl_XBRLBlock_2144125049" w:val="H4sIAAAAAAAEAKtWSkpMzk4vyi/NSwlILClJLcpzzs/JL1KyMtBRSs1Lcc5ILAILeOalpFYgi0IFjC0NdZSKSxKLSrAohYtDhQxrAYU5bIpwAAAA"/>
    <w:docVar w:name="Hl_XBRLBlock_2144147970" w:val="H4sIAAAAAAAEAKtWSkpMzk4vyi/NSwlILClJLcpzzs/JL1KyMtBRSs1Lcc5ILAILeOalpFYgi0IFTMxMdJSKSxKLSrAohYtDhQxrAeKYjONwAAAA"/>
    <w:docVar w:name="Hl_XBRLBlock_2146826753" w:val="H4sIAAAAAAAEAKtWSkpMzk4vyi/NSwlILClJLcpzzs/JL1KyMtBRSs1Lcc5ILAILeOalpFYgi0IFjEwtdJSKSxKLSrAohYtDhQxrARzznDBwAAAA"/>
    <w:docVar w:name="Hl_XBRLBlock_2147349645" w:val="H4sIAAAAAAAEAKtWSkpMzk4vyi/NSwlILClJLcpzzs/JL1KyMtBRSs1Lcc5ILAILeOalpFYgi0IFjMxMzHSUiksSi0qwqIWLQ4UMawHlkO+wcQAAAA=="/>
    <w:docVar w:name="Hl_XBRLBlock_220028000" w:val="H4sIAAAAAAAEAKtWSkpMzk4vyi/NSwlILClJLcpzzs/JL1KyMtBRSs1Lcc5ILAILeOalpFYgi0IFTCyNdJSKSxKLSrAohYtDhQxrAWpxuXBwAAAA"/>
    <w:docVar w:name="Hl_XBRLBlock_224773402" w:val="H4sIAAAAAAAEAKtWSkpMzk4vyi/NSwlILClJLcpzzs/JL1KyMtBRSs1Lcc5ILAILeOalpFYgi0IFzEx1lIpLEotKsKiEi0OFDGsBeKt4C28AAAA="/>
    <w:docVar w:name="Hl_XBRLBlock_229419187" w:val="H4sIAAAAAAAEAKtWSkpMzk4vyi/NSwlILClJLcpzzs/JL1KyMtBRSs1Lcc5ILAILeOalpFYgi0IFjI11lIpLEotKsKiEi0OFDGsBzKVwL28AAAA="/>
    <w:docVar w:name="Hl_XBRLBlock_229779243" w:val="H4sIAAAAAAAEAKtWSkpMzk4vyi/NSwlILClJLcpzzs/JL1KyMtBRSs1Lcc5ILAILeOalpFYgi0IFjE1MdJSKSxKLSrAohYtDhQxrAb6ZAdlwAAAA"/>
    <w:docVar w:name="Hl_XBRLBlock_235407356" w:val="H4sIAAAAAAAEAKtWSkpMzk4vyi/NSwlILClJLcpzzs/JL1KyMtBRSs1Lcc5ILAILeOalpFYgi0IFDE1MLXWUiksSi0qwqIWLw1TXAgAZrOCbcQAAAA=="/>
    <w:docVar w:name="Hl_XBRLBlock_236068037" w:val="H4sIAAAAAAAEAKtWSkpMzk4vyi/NSwlILClJLcpzzs/JL1KyMtBRSs1Lcc5ILAILeOalpFYgi0IFTI2NdJSKSxKLSrAohYtDhQxrATOd/a5wAAAA"/>
    <w:docVar w:name="Hl_XBRLBlock_236179916" w:val="H4sIAAAAAAAEAKtWSkpMzk4vyi/NSwlILClJLcpzzs/JL1KyMtBRSs1Lcc5ILAILeOalpFYgi0IFDM10lIpLEotKsKiEi8PU1gIAVRG+kG8AAAA="/>
    <w:docVar w:name="Hl_XBRLBlock_23691117" w:val="H4sIAAAAAAAEAKtWSkpMzk4vyi/NSwlILClJLcpzzs/JL1KyMtBRSs1Lcc5ILAILeOalpFYgi0IFjA0NdZSKSxKLSrAohYtDhQxrAZ/pwsJwAAAA"/>
    <w:docVar w:name="Hl_XBRLBlock_239445569" w:val="H4sIAAAAAAAEAKtWSkpMzk4vyi/NSwlILClJLcpzzs/JL1KyMtBRSs1Lcc5ILAILeOalpFYgi0IFzMxNdJSKSxKLSrAohYtDhQxrAbsVt05wAAAA"/>
    <w:docVar w:name="Hl_XBRLBlock_260460323" w:val="H4sIAAAAAAAEAKtWSkpMzk4vyi/NSwlILClJLcpzzs/JL1KyMtBRSs1Lcc5ILAILeOalpFYgi0IFDC2NdZSKSxKLSrAohYvDFNcCAJZ5w8RwAAAA"/>
    <w:docVar w:name="Hl_XBRLBlock_277389093" w:val="H4sIAAAAAAAEAKtWSkpMzk4vyi/NSwlILClJLcpzzs/JL1KyMtBRSs1Lcc5ILAILeOalpFYgi0IFDE3NTHSUiksSi0qwqIWLw1TXAgDR2XgucQAAAA=="/>
    <w:docVar w:name="Hl_XBRLBlock_279594930" w:val="H4sIAAAAAAAEAKtWSkpMzk4vyi/NSwlILClJLcpzzs/JL1KyMtBRSs1Lcc5ILAILeOalpFYgi0IFDE1MdZSKSxKLSrAohYvDFNcCADinZahwAAAA"/>
    <w:docVar w:name="Hl_XBRLBlock_284809905" w:val="H4sIAAAAAAAEAKtWSkpMzk4vyi/NSwlILClJLcpzzs/JL1KyMtBRSs1Lcc5ILAILeOalpFYoWZnARaECxibmpjpKxSWJRSXoao2RxKFChrUAa3sZ9XEAAAA="/>
    <w:docVar w:name="Hl_XBRLBlock_291116048" w:val="H4sIAAAAAAAEAKtWSkpMzk4vyi/NSwlILClJLcpzzs/JL1KyMtBRSs1Lcc5ILAILeOalpFYgi0IFDE3NTHSUiksSi0qwqIWLw1TXAgDR2XgucQAAAA=="/>
    <w:docVar w:name="Hl_XBRLBlock_292689621" w:val="H4sIAAAAAAAEAKtWSkpMzk4vyi/NSwlILClJLcpzzs/JL1KyMtBRSs1Lcc5ILAILeOalpFYgi0IFzM2NdZSKSxKLStCVmiOJQ4UMawHgTSmScAAAAA=="/>
    <w:docVar w:name="Hl_XBRLBlock_295223704" w:val="H4sIAAAAAAAEAKtWSkpMzk4vyi/NSwlILClJLcpzzs/JL1KyMtBRSs1Lcc5ILAILeOalpFYgi0IFLI3NdZSKSxKLSrAohYtDhQxrAfNiH21wAAAA"/>
    <w:docVar w:name="Hl_XBRLBlock_30298595" w:val="H4sIAAAAAAAEAKtWSkpMzk4vyi/NSwlILClJLcpzzs/JL1KyMtBRSs1Lcc5ILAILeOalpFYgi0IFjEx0lIpLEotKsKiEi0OFDGsBOeu5jG8AAAA="/>
    <w:docVar w:name="Hl_XBRLBlock_305640921" w:val="H4sIAAAAAAAEAKtWSkpMzk4vyi/NSwlILClJLcpzzs/JL1KyMtBRSs1Lcc5ILAILeOalpFYgi0IFLM3MdJSKSxKLSrAohYtDhQxrASG5F5VwAAAA"/>
    <w:docVar w:name="Hl_XBRLBlock_332638742" w:val="H4sIAAAAAAAEAKtWSkpMzk4vyi/NSwlILClJLcpzzs/JL1KyMtBRSs1Lcc5ILAILeOalpFYgi0IFjIyMdZSKSxKLSrAohYtDhQxrAZYYvLdwAAAA"/>
    <w:docVar w:name="Hl_XBRLBlock_34068625" w:val="H4sIAAAAAAAEAKtWSkpMzk4vyi/NSwlILClJLcpzzs/JL1KyMtBRSs1Lcc5ILAILeOalpFYgi0IFTMzNdJSKSxKLSrAohYtDhQxrAahVGABwAAAA"/>
    <w:docVar w:name="Hl_XBRLBlock_345194836" w:val="H4sIAAAAAAAEAKtWSkpMzk4vyi/NSwlILClJLcpzzs/JL1KyMtBRSs1Lcc5ILAILeOalpFYgi0IFzMwtdJSKSxKLSrAohYtDhQxrAe/vmrFwAAAA"/>
    <w:docVar w:name="Hl_XBRLBlock_345197165" w:val="H4sIAAAAAAAEAKtWSkpMzk4vyi/NSwlILClJLcpzzs/JL1KyMtBRSs1Lcc5ILAILeOalpFYgi0IFDA2NDHWUiksSi0qwqIWLw1TXAgC2Gec0cQAAAA=="/>
    <w:docVar w:name="Hl_XBRLBlock_345650353" w:val="H4sIAAAAAAAEAKtWSkpMzk4vyi/NSwlILClJLcpzzs/JL1KyMtBRSs1Lcc5ILAILeOalpFYgi0IFjI2MdZSKSxKLSrAohYtDhQxrAfMTxd5wAAAA"/>
    <w:docVar w:name="Hl_XBRLBlock_346269118" w:val="H4sIAAAAAAAEAKtWSkpMzk4vyi/NSwlILClJLcpzzs/JL1KyMtBRSs1Lcc5ILAILeOalpFYgi0IFjI2NdZSKSxKLSrAohYtDhQxrAWCIDKFwAAAA"/>
    <w:docVar w:name="Hl_XBRLBlock_347465076" w:val="H4sIAAAAAAAEAKtWSkpMzk4vyi/NSwlILClJLcpzzs/JL1KyMtBRSs1Lcc5ILAILeOalpFYgi0IFjIwtdZSKSxKLSrAohYtDhQxrAXuEzkhwAAAA"/>
    <w:docVar w:name="Hl_XBRLBlock_348167727" w:val="H4sIAAAAAAAEAKtWSkpMzk4vyi/NSwlILClJLcpzzs/JL1KyMtBRSs1Lcc5ILAILeOalpFYgi0IFTM0sjXWUiksSi0qwqIWLQ4UMawHKtpdTcQAAAA=="/>
    <w:docVar w:name="Hl_XBRLBlock_34945155" w:val="H4sIAAAAAAAEAKtWSkpMzk4vyi/NSwlILClJLcpzzs/JL1KyMtBRSs1Lcc5ILAILeOalpFYgi0IFDE3NgWLFJYlFJVjUwsVhqmsBsel6snEAAAA="/>
    <w:docVar w:name="Hl_XBRLBlock_356619383" w:val="H4sIAAAAAAAEAKtWSkpMzk4vyi/NSwlILClJLcpzzs/JL1KyMtBRSs1Lcc5ILAILeOalpFYgi0IFDE0tdZSKSxKLSrAohYvDFNcCAP/GgShwAAAA"/>
    <w:docVar w:name="Hl_XBRLBlock_357770235" w:val="H4sIAAAAAAAEAKtWSkpMzk4vyi/NSwlILClJLcpzzs/JL1KyMtBRSs1Lcc5ILAILeOalpFYgi0IFDM0NjXSUiksSi0qwqIWLw1TXAgCJ9hEncQAAAA=="/>
    <w:docVar w:name="Hl_XBRLBlock_359948507" w:val="H4sIAAAAAAAEAKtWSkpMzk4vyi/NSwlILClJLcpzzs/JL1KyMtBRSs1Lcc5ILAILeOalpFYgi0IFDC0sdJSKSxKLSrAohYvDFNcCADfNJ5hwAAAA"/>
    <w:docVar w:name="Hl_XBRLBlock_361100563" w:val="H4sIAAAAAAAEAKtWSkpMzk4vyi/NSwlILClJLcpzzs/JL1KyMtBRSs1Lcc5ILAILeOalpFYgi0IFjIzMdZSKSxKLSrAohYtDhQxrAWWzd1RwAAAA"/>
    <w:docVar w:name="Hl_XBRLBlock_372515217" w:val="H4sIAAAAAAAEAKtWSkpMzk4vyi/NSwlILClJLcpzzs/JL1KyMtBRSs1Lcc5ILAILeOalpFYgi0IFzAxNdZSKSxKLSrAohYtDhQxrAdxi5TZwAAAA"/>
    <w:docVar w:name="Hl_XBRLBlock_37332303" w:val="H4sIAAAAAAAEAKtWSkpMzk4vyi/NSwlILClJLcpzzs/JL1KyMtBRSs1Lcc5ILAILeOalpFYgi0IFjIwtdZSKSxKLSrAohYtDhQxrAXuEzkhwAAAA"/>
    <w:docVar w:name="Hl_XBRLBlock_37850447" w:val="H4sIAAAAAAAEAKtWSkpMzk4vyi/NSwlILClJLcpzzs/JL1KyMtBRSs1Lcc5ILAILeOalpFYgi0IFDE3MdJSKSxKLSrAohYvDFNcCAK3ZrpdwAAAA"/>
    <w:docVar w:name="Hl_XBRLBlock_382503854" w:val="H4sIAAAAAAAEAKtWSkpMzk4vyi/NSwlILClJLcpzzs/JL1KyMtBRSs1Lcc5ILAILeOalpFYgi0IFzMxNdJSKSxKLSrAohYtDhQxrAbsVt05wAAAA"/>
    <w:docVar w:name="Hl_XBRLBlock_382641493" w:val="H4sIAAAAAAAEAKtWSkpMzk4vyi/NSwlILClJLcpzzs/JL1KyMtBRSs1Lcc5ILAILeOalpFYgi0IFjEzMdJSKSxKLSrAohYtDhQxrAQLEJSxwAAAA"/>
    <w:docVar w:name="Hl_XBRLBlock_384806720" w:val="H4sIAAAAAAAEAKtWSkpMzk4vyi/NSwlILClJLcpzzs/JL1KyMtBRSs1Lcc5ILAILeOalpFYgi0IFDE0tdZSKSxKLSrAohYvDFNcCAP/GgShwAAAA"/>
    <w:docVar w:name="Hl_XBRLBlock_385898959" w:val="H4sIAAAAAAAEAKtWSkpMzk4vyi/NSwlILClJLcpzzs/JL1KyMtBRSs1Lcc5ILAILeOalpFYgi0IFDI3NjXSUiksSi0qwqIWLw1TXAgB3gkCCcQAAAA=="/>
    <w:docVar w:name="Hl_XBRLBlock_390154237" w:val="H4sIAAAAAAAEAKtWSkpMzk4vyi/NSwlILClJLcpzzs/JL1KyMtBRSs1Lcc5ILAILeOalpFYgi0IFjIwtdZSKSxKLSrAohYtDhQxrAXuEzkhwAAAA"/>
    <w:docVar w:name="Hl_XBRLBlock_391682797" w:val="H4sIAAAAAAAEAKtWSkpMzk4vyi/NSwlILClJLcpzzs/JL1KyMtBRSs1Lcc5ILAILeOalpFYgi0IFzMwtdJSKSxKLSrAohYtDhQxrAe/vmrFwAAAA"/>
    <w:docVar w:name="Hl_XBRLBlock_39544974" w:val="H4sIAAAAAAAEAKtWSkpMzk4vyi/NSwlILClJLcpzzs/JL1KyMtBRSs1Lcc5ILAILeOalpFYgi0IFzI1MdJSKSxKLSrAohYtDhQxrAUDtUHxwAAAA"/>
    <w:docVar w:name="Hl_XBRLBlock_402077017" w:val="H4sIAAAAAAAEAKtWSkpMzk4vyi/NSwlILClJLcpzzs/JL1KyMtBRSs1Lcc5ILAILeOalpFYgi0IFjAzMdZSKSxKLSrAohYtDhQxrAUOE5KtwAAAA"/>
    <w:docVar w:name="Hl_XBRLBlock_403058207" w:val="H4sIAAAAAAAEAKtWSkpMzk4vyi/NSwlILClJLcpzzs/JL1KyMtBRSs1Lcc5ILAILeOalpFYgi0IFjAyMdJSKSxKLSrAohYtDhQxrAfwHuetwAAAA"/>
    <w:docVar w:name="Hl_XBRLBlock_405623778" w:val="H4sIAAAAAAAEAKtWSkpMzk4vyi/NSwlILClJLcpzzs/JL1KyMtBRSs1Lcc5ILAILeOalpFYgi0IFDE0sTXSUiksSi0qwqIWLw1TXAgAWxqKrcQAAAA=="/>
    <w:docVar w:name="Hl_XBRLBlock_408642149" w:val="H4sIAAAAAAAEAKtWSkpMzk4vyi/NSwlILClJLcpzzs/JL1KyMtBRSs1Lcc5ILAILeOalpFYgi0IFTMzNdJSKSxKLSrAohYtDhQxrAahVGABwAAAA"/>
    <w:docVar w:name="Hl_XBRLBlock_410645877" w:val="H4sIAAAAAAAEAKtWSkpMzk4vyi/NSwlILClJLcpzzs/JL1KyMtBRSs1Lcc5ILAILeOalpFYgi0IFjC2NdZSKSxKLSrAohYtDhQxrAVxvMRZwAAAA"/>
    <w:docVar w:name="Hl_XBRLBlock_419192960" w:val="H4sIAAAAAAAEAKtWSkpMzk4vyi/NSwlILClJLcpzzs/JL1KyMtBRSs1Lcc5ILAILeOalpFYgi0IFzM11lIpLEotKsKiEi0OFDGsBMmbs6G8AAAA="/>
    <w:docVar w:name="Hl_XBRLBlock_421685909" w:val="H4sIAAAAAAAEAKtWSkpMzk4vyi/NSwlILClJLcpzzs/JL1KyMtBRSs1Lcc5ILAILeOalpFYgi0IFLAx1lIpLEotKsKiEi0OFDGsBuo/Ze28AAAA="/>
    <w:docVar w:name="Hl_XBRLBlock_423747623" w:val="H4sIAAAAAAAEAKtWSkpMzk4vyi/NSwlILClJLcpzzs/JL1KyMtBRSs1Lcc5ILAILeOalpFYgi0IFTCwNdZSKSxKLSrAohYtDhQxrAf8Pck9wAAAA"/>
    <w:docVar w:name="Hl_XBRLBlock_429206057" w:val="H4sIAAAAAAAEAKtWSkpMzk4vyi/NSwlILClJLcpzzs/JL1KyMtBRSs1Lcc5ILAILeOalpFYgi0IFjA0NdZSKSxKLSrAohYtDhQxrAZ/pwsJwAAAA"/>
    <w:docVar w:name="Hl_XBRLBlock_433843283" w:val="H4sIAAAAAAAEAKtWSkpMzk4vyi/NSwlILClJLcpzzs/JL1KyMtBRSs1Lcc5ILAILeOalpFYgi0IFjE2NdJSKSxKLSrAohYtDhQxrAQf/XtlwAAAA"/>
    <w:docVar w:name="Hl_XBRLBlock_438260105" w:val="H4sIAAAAAAAEAKtWSkpMzk4vyi/NSwlILClJLcpzzs/JL1KyMtBRSs1Lcc5ILAILeOalpFYgi0IFDA0MzXSUiksSi0qwqIWLw1TXAgAAa8QBcQAAAA=="/>
    <w:docVar w:name="Hl_XBRLBlock_439281720" w:val="H4sIAAAAAAAEAKtWSkpMzk4vyi/NSwlILClJLcpzzs/JL1KyMtBRSs1Lcc5ILAILeOalpFYgi0IFjM2NdZSKSxKLSrAohYtDhQxrAW3gW4VwAAAA"/>
    <w:docVar w:name="Hl_XBRLBlock_44839376" w:val="H4sIAAAAAAAEAKtWSkpMzk4vyi/NSwlILClJLcpzzs/JL1KyMtBRSs1Lcc5ILAILeOalpFYgi0IFjC2MjXWUiksSi0qwqIWLQ4UMawGLUUM4cQAAAA=="/>
    <w:docVar w:name="Hl_XBRLBlock_451148055" w:val="H4sIAAAAAAAEAKtWSkpMzk4vyi/NSwlILClJLcpzzs/JL1KyMtBRSs1Lcc5ILAILeOalpFYgi0IFjA0NdZSKSxKLSrAohYtDhQxrAZ/pwsJwAAAA"/>
    <w:docVar w:name="Hl_XBRLBlock_45421580" w:val="H4sIAAAAAAAEAKtWSkpMzk4vyi/NSwlILClJLcpzzs/JL1KyMtBRSs1Lcc5ILAILeOalpFYgi0IFLMxMdJSKSxKLSrAohYtDhQxrAZ3kM2BwAAAA"/>
    <w:docVar w:name="Hl_XBRLBlock_459273794" w:val="H4sIAAAAAAAEAKtWSkpMzk4vyi/NSwlILClJLcpzzs/JL1KyMtBRSs1Lcc5ILAILeOalpFYgi0IFjEwtdJSKSxKLSrAohYtDhQxrARzznDBwAAAA"/>
    <w:docVar w:name="Hl_XBRLBlock_460299395" w:val="H4sIAAAAAAAEAKtWSkpMzk4vyi/NSwlILClJLcpzzs/JL1KyMtBRSs1Lcc5ILAILeOalpFYgi0IFTMzNdJSKSxKLSrAohYtDhQxrAahVGABwAAAA"/>
    <w:docVar w:name="Hl_XBRLBlock_46356434" w:val="H4sIAAAAAAAEAKtWSkpMzk4vyi/NSwlILClJLcpzzs/JL1KyMtBRSs1Lcc5ILAILeOalpFYgi0IFzI1MdJSKSxKLSrAohYtDhQxrAUDtUHxwAAAA"/>
    <w:docVar w:name="Hl_XBRLBlock_464972241" w:val="H4sIAAAAAAAEAKtWSkpMzk4vyi/NSwlILClJLcpzzs/JL1KyMtBRSs1Lcc5ILAILeOalpFYgi0IFzAzMdZSKSxKLSrAohYtDhQxrAZavcdVwAAAA"/>
    <w:docVar w:name="Hl_XBRLBlock_465413464" w:val="H4sIAAAAAAAEAKtWSkpMzk4vyi/NSwlILClJLcpzzs/JL1KyMtBRSs1Lcc5ILAILeOalpFYgi0IFDE2MdJSKSxKLSrAohYvDFNcCAF5yZXRwAAAA"/>
    <w:docVar w:name="Hl_XBRLBlock_46819548" w:val="H4sIAAAAAAAEAKtWSkpMzk4vyi/NSwlILClJLcpzzs/JL1KyMtBRSs1Lcc5ILAILeOalpFYgi0IFDA0sTHSUiksSi0qwqIWLw1TXAgBQdv6qcQAAAA=="/>
    <w:docVar w:name="Hl_XBRLBlock_469208038" w:val="H4sIAAAAAAAEAKtWSkpMzk4vyi/NSwlILClJLcpzzs/JL1KyMtBRSs1Lcc5ILAILeOalpFYgi0IFjC11lIpLEotKsKiEi0OFDGsBsqLLr28AAAA="/>
    <w:docVar w:name="Hl_XBRLBlock_480130246" w:val="H4sIAAAAAAAEAKtWSkpMzk4vyi/NSwlILClJLcpzzs/JL1KyMtBRSs1Lcc5ILAILeOalpFYgi0IFDA0sTHSUiksSi0qwqIWLw1TXAgBQdv6qcQAAAA=="/>
    <w:docVar w:name="Hl_XBRLBlock_485980498" w:val="H4sIAAAAAAAEAKtWSkpMzk4vyi/NSwlILClJLcpzzs/JL1KyMtBRSs1Lcc5ILAILeOalpFYgi0IFDI2MDXWUiksSi0qwqIWLw1TXAgCKn6XwcQAAAA=="/>
    <w:docVar w:name="Hl_XBRLBlock_488201643" w:val="H4sIAAAAAAAEAKtWSkpMzk4vyi/NSwlILClJLcpzzs/JL1KyMtBRSs1Lcc5ILAILeOalpFYgi0IFjI0sTXWUiksSi0qwqIWLQ4UMawH9CjDfcQAAAA=="/>
    <w:docVar w:name="Hl_XBRLBlock_498765806" w:val="H4sIAAAAAAAEAKtWSkpMzk4vyi/NSwlILClJLcpzzs/JL1KyMtBRSs1Lcc5ILAILeOalpFYgi0IFTCwNdZSKSxKLSrAohYtDhQxrAf8Pck9wAAAA"/>
    <w:docVar w:name="Hl_XBRLBlock_499578774" w:val="H4sIAAAAAAAEAKtWSkpMzk4vyi/NSwlILClJLcpzzs/JL1KyMtBRSs1Lcc5ILAILeOalpFYgi0IFjAzNdZSKSxKLSrAohYtDhQxrAdAfLdRwAAAA"/>
    <w:docVar w:name="Hl_XBRLBlock_507526581" w:val="H4sIAAAAAAAEAKtWSkpMzk4vyi/NSwlILClJLcpzzs/JL1KyMtBRSs1Lcc5ILAILeOalpFYgi0IFjIyNDHWUiksSi0qwqIWLQ4UMawEYOsegcQAAAA=="/>
    <w:docVar w:name="Hl_XBRLBlock_510569856" w:val="H4sIAAAAAAAEAKtWSkpMzk4vyi/NSwlILClJLcpzzs/JL1KyMtBRSs1Lcc5ILAILeOalpFYgi0IFTA3NdJSKSxKLSrAohYtDhQxrAeYBpbJwAAAA"/>
    <w:docVar w:name="Hl_XBRLBlock_511239436" w:val="H4sIAAAAAAAEAKtWSkpMzk4vyi/NSwlILClJLcpzzs/JL1KyMtBRSs1Lcc5ILAILeOalpFYgi0IFDE0tdZSKSxKLSrAohYvDFNcCAP/GgShwAAAA"/>
    <w:docVar w:name="Hl_XBRLBlock_520578001" w:val="H4sIAAAAAAAEAKtWSkpMzk4vyi/NSwlILClJLcpzzs/JL1KyMtBRSs1Lcc5ILAILeOalpFYgi0IFjA2NzHSUiksSi0qwqIWLQ4UMawFoFYSTcQAAAA=="/>
    <w:docVar w:name="Hl_XBRLBlock_529590526" w:val="H4sIAAAAAAAEAKtWSkpMzk4vyi/NSwlILClJLcpzzs/JL1KyMtBRSs1Lcc5ILAILeOalpFYgi0IFTE2NdJSKSxKLSrAohYtDhQxrARjCOXVwAAAA"/>
    <w:docVar w:name="Hl_XBRLBlock_531827837" w:val="H4sIAAAAAAAEAKtWSkpMzk4vyi/NSwlILClJLcpzzs/JL1KyMtBRSs1Lcc5ILAILeOalpFYgi0IFDE0sTXSUiksSi0qwqIWLw1TXAgAWxqKrcQAAAA=="/>
    <w:docVar w:name="Hl_XBRLBlock_537492380" w:val="H4sIAAAAAAAEAKtWSkpMzk4vyi/NSwlILClJLcpzzs/JL1KyMtBRSs1Lcc5ILAILeOalpFYgi0IFTIyNdZSKSxKLSrAohYtDhQxrARq+EmRwAAAA"/>
    <w:docVar w:name="Hl_XBRLBlock_554161576" w:val="H4sIAAAAAAAEAKtWSkpMzk4vyi/NSwlILClJLcpzzs/JL1KyMtBRSs1Lcc5ILAILeOalpFYgi0IFzHSUiksSi0qwKISLQ4UMawHuc++tbgAAAA=="/>
    <w:docVar w:name="Hl_XBRLBlock_556175037" w:val="H4sIAAAAAAAEAKtWSkpMzk4vyi/NSwlILClJLcpzzs/JL1KyMtBRSs1Lcc5ILAILeOalpFYgi0IFTAxNdZSKSxKLSrAohYtDhQxrARZ0F+RwAAAA"/>
    <w:docVar w:name="Hl_XBRLBlock_556938401" w:val="H4sIAAAAAAAEAKtWSkpMzk4vyi/NSwlILClJLcpzzs/JL1KyMtBRSs1Lcc5ILAILeOalpFYgi0IFTM2MdZSKSxKLSrAohYtDhQxrAeFG9VZwAAAA"/>
    <w:docVar w:name="Hl_XBRLBlock_565533917" w:val="H4sIAAAAAAAEAKtWSkpMzk4vyi/NSwlILClJLcpzzs/JL1KyMtBRSs1Lcc5ILAILeOalpFYgi0IFDC3MdZSKSxKLSrAohYvDFNcCAPZJwVhwAAAA"/>
    <w:docVar w:name="Hl_XBRLBlock_565874167" w:val="H4sIAAAAAAAEAKtWSkpMzk4vyi/NSwlILClJLcpzzs/JL1KyMtBRSs1Lcc5ILAILeOalpFYgi0IFDI2NjXWUiksSi0qwqIWLw1TXAgA2woEFcQAAAA=="/>
    <w:docVar w:name="Hl_XBRLBlock_566869465" w:val="H4sIAAAAAAAEAKtWSkpMzk4vyi/NSwlILClJLcpzzs/JL1KyMtBRSs1Lcc5ILAILeOalpFYgi0IFTCwNdZSKSxKLSrAohYtDhQxrAf8Pck9wAAAA"/>
    <w:docVar w:name="Hl_XBRLBlock_569122313" w:val="H4sIAAAAAAAEAKtWSkpMzk4vyi/NSwlILClJLcpzzs/JL1KyMtBRSs1Lcc5ILAILeOalpFYgi0IFzA0tdZSKSxKLSrAohYtDhQxrAe2TsaBwAAAA"/>
    <w:docVar w:name="Hl_XBRLBlock_576978415" w:val="H4sIAAAAAAAEAKtWSkpMzk4vyi/NSwlILClJLcpzzs/JL1KyMtBRSs1Lcc5ILAILeOalpFYgi0IFjMx1lIpLEotKsKiEi0OFDGsBrJVys28AAAA="/>
    <w:docVar w:name="Hl_XBRLBlock_582781468" w:val="H4sIAAAAAAAEAKtWSkpMzk4vyi/NSwlILClJLcpzzs/JL1KyMtBRSs1Lcc5ILAILeOalpFYgi0IFjAwNjHSUiksSi0qwqIWLQ4UMawFhZW2ycQAAAA=="/>
    <w:docVar w:name="Hl_XBRLBlock_585180543" w:val="H4sIAAAAAAAEAKtWSkpMzk4vyi/NSwlILClJLcpzzs/JL1KyMtBRSs1Lcc5ILAILeOalpFYgi0IFzAxNdJSKSxKLSrAohYtDhQxrAZBKc5VwAAAA"/>
    <w:docVar w:name="Hl_XBRLBlock_588211893" w:val="H4sIAAAAAAAEAKtWSkpMzk4vyi/NSwlILClJLcpzzs/JL1KyMtBRSs1Lcc5ILAILeOalpFYgi0IFLM3MdJSKSxKLSrAohYtDhQxrASG5F5VwAAAA"/>
    <w:docVar w:name="Hl_XBRLBlock_592706643" w:val="H4sIAAAAAAAEAKtWSkpMzk4vyi/NSwlILClJLcpzzs/JL1KyMtBRSs1Lcc5ILAILeOalpFYgi0IFjMzMdJSKSxKLSrAohYtDhQxrASTzttNwAAAA"/>
    <w:docVar w:name="Hl_XBRLBlock_595031763" w:val="H4sIAAAAAAAEAKtWSkpMzk4vyi/NSwlILClJLcpzzs/JL1KyMtBRSs1Lcc5ILAILeOalpFYgi0IFjAxMjHSUiksSi0qwqIWLQ4UMawEJBkP/cQAAAA=="/>
    <w:docVar w:name="Hl_XBRLBlock_599008122" w:val="H4sIAAAAAAAEAKtWSkpMzk4vyi/NSwlILClJLcpzzs/JL1KyMtBRSs1Lcc5ILAILeOalpFYgi0IFTE3NdJSKSxKLSrAohYtDhQxrAetp8pZwAAAA"/>
    <w:docVar w:name="Hl_XBRLBlock_609751740" w:val="H4sIAAAAAAAEAKtWSkpMzk4vyi/NSwlILClJLcpzzs/JL1KyMtBRSs1Lcc5ILAILeOalpFYgi0IFzCwsdZSKSxKLSrAohYtDhQxrAQHTr/5wAAAA"/>
    <w:docVar w:name="Hl_XBRLBlock_613004323" w:val="H4sIAAAAAAAEAKtWSkpMzk4vyi/NSwlILClJLcpzzs/JL1KyMtBRSs1Lcc5ILAILeOalpFYgi0IFjA0tzHSUiksSi0qwqIWLQ4UMawFU8rkkcQAAAA=="/>
    <w:docVar w:name="Hl_XBRLBlock_614503357" w:val="H4sIAAAAAAAEAKtWSkpMzk4vyi/NSwlILClJLcpzzs/JL1KyMtBRSs1Lcc5ILAILeOalpFYgi0IFjEx0lIpLEotKsKiEi0OFDGsBOeu5jG8AAAA="/>
    <w:docVar w:name="Hl_XBRLBlock_61823771" w:val="H4sIAAAAAAAEAKtWSkpMzk4vyi/NSwlILClJLcpzzs/JL1KyMtBRSs1Lcc5ILAILeOalpFYgi0IFzCwsdZSKSxKLSrAohYtDhQxrAQHTr/5wAAAA"/>
    <w:docVar w:name="Hl_XBRLBlock_622811409" w:val="H4sIAAAAAAAEAKtWSkpMzk4vyi/NSwlILClJLcpzzs/JL1KyMtBRSs1Lcc5ILAILeOalpFYgi0IFjA0NdZSKSxKLSrAohYtDhQxrAZ/pwsJwAAAA"/>
    <w:docVar w:name="Hl_XBRLBlock_62412837" w:val="H4sIAAAAAAAEAKtWSkpMzk4vyi/NSwlILClJLcpzzs/JL1KyMtBRSs1Lcc5ILAILeOalpFYgi0IFLA3NdZSKSxKLSrAohYtDhQxrAdVVjJJwAAAA"/>
    <w:docVar w:name="Hl_XBRLBlock_632111490" w:val="H4sIAAAAAAAEAKtWSkpMzk4vyi/NSwlILClJLcpzzs/JL1KyMtBRSs1Lcc5ILAILeOalpFYgi0IFTM2MdZSKSxKLSrAohYtDhQxrAeFG9VZwAAAA"/>
    <w:docVar w:name="Hl_XBRLBlock_638465006" w:val="H4sIAAAAAAAEAKtWSkpMzk4vyi/NSwlILClJLcpzzs/JL1KyMtBRSs1Lcc5ILAILeOalpFYgi0IFjI0sTXWUiksSi0qwqIWLQ4UMawH9CjDfcQAAAA=="/>
    <w:docVar w:name="Hl_XBRLBlock_639938718" w:val="H4sIAAAAAAAEAKtWSkpMzk4vyi/NSwlILClJLcpzzs/JL1KyMtBRSs1Lcc5ILAILeOalpFYgi0IFDA3NdZSKSxKLSrAohYvDFNcCAH8Cpm9wAAAA"/>
    <w:docVar w:name="Hl_XBRLBlock_643691778" w:val="H4sIAAAAAAAEAKtWSkpMzk4vyi/NSwlILClJLcpzzs/JL1KyMtBRSs1Lcc5ILAILeOalpFYgi0IFDM0MzHSUiksSi0qwqIWLw1TXAgCMzWrScQAAAA=="/>
    <w:docVar w:name="Hl_XBRLBlock_65295934" w:val="H4sIAAAAAAAEAKtWSkpMzk4vyi/NSwlILClJLcpzzs/JL1KyMtBRSs1Lcc5ILAILeOalpFYgi0IFjHSUiksSi0qwKISLQ4UMawEd2CRObgAAAA=="/>
    <w:docVar w:name="Hl_XBRLBlock_663453831" w:val="H4sIAAAAAAAEAKtWSkpMzk4vyi/NSwlILClJLcpzzs/JL1KyMtBRSs1Lcc5ILAILeOalpFYgi0IFDI10lIpLEotKsKiEi8PU1gIAprp1c28AAAA="/>
    <w:docVar w:name="Hl_XBRLBlock_667235187" w:val="H4sIAAAAAAAEAKtWSkpMzk4vyi/NSwlILClJLcpzzs/JL1KyMtBRSs1Lcc5ILAILeOalpFYgi0IFDA3MzHSUiksSi0qwqIWLw1TXAgC4r8mlcQAAAA=="/>
    <w:docVar w:name="Hl_XBRLBlock_671715881" w:val="H4sIAAAAAAAEAKtWSkpMzk4vyi/NSwlILClJLcpzzs/JL1KyMtBRSs1Lcc5ILAILeOalpFYgi0IFjI2NdZSKSxKLSrAohYtDhQxrAWCIDKFwAAAA"/>
    <w:docVar w:name="Hl_XBRLBlock_673186397" w:val="H4sIAAAAAAAEAKtWSkpMzk4vyi/NSwlILClJLcpzzs/JL1KyMtBRSs1Lcc5ILAILeOalpFYgi0IFLIxNdZSKSxKLSrAohYtDhQxrAU8/O5hwAAAA"/>
    <w:docVar w:name="Hl_XBRLBlock_673992433" w:val="H4sIAAAAAAAEAKtWSkpMzk4vyi/NSwlILClJLcpzzs/JL1KyMtBRSs1Lcc5ILAILeOalpFYgi0IFjIyMdJSKSxKLSrAohYtDhQxrAdowKhRwAAAA"/>
    <w:docVar w:name="Hl_XBRLBlock_677766249" w:val="H4sIAAAAAAAEAKtWSkpMzk4vyi/NSwlILClJLcpzzs/JL1KyMtBRSs1Lcc5ILAILeOalpFYgi0IFTA2AQsUliUUlWJTCxaFChrUAX2f6snAAAAA="/>
    <w:docVar w:name="Hl_XBRLBlock_687211091" w:val="H4sIAAAAAAAEAKtWSkpMzk4vyi/NSwlILClJLcpzzs/JL1KyMtBRSs1Lcc5ILAILeOalpFYgi0IFDC2NdZSKSxKLSrAohYvDFNcCAJZ5w8RwAAAA"/>
    <w:docVar w:name="Hl_XBRLBlock_691300210" w:val="H4sIAAAAAAAEAKtWSkpMzk4vyi/NSwlILClJLcpzzs/JL1KyMtBRSs1Lcc5ILAILeOalpFYgi0IFzMxNdJSKSxKLSrAohYtDhQxrAbsVt05wAAAA"/>
    <w:docVar w:name="Hl_XBRLBlock_71282634" w:val="H4sIAAAAAAAEAKtWSkpMzk4vyi/NSwlILClJLcpzzs/JL1KyMtBRSs1Lcc5ILAILeOalpFYgi0IFjA1MdJSKSxKLSrAohYtDhQxrAbPxVv1wAAAA"/>
    <w:docVar w:name="Hl_XBRLBlock_714268803" w:val="H4sIAAAAAAAEAKtWSkpMzk4vyi/NSwlILClJLcpzzs/JL1KyMtBRSs1Lcc5ILAILeOalpFYgi0IFLI2MdZSKSxKLSrAohYtDhQxrAZNSHfFwAAAA"/>
    <w:docVar w:name="Hl_XBRLBlock_723835341" w:val="H4sIAAAAAAAEAKtWSkpMzk4vyi/NSwlILClJLcpzzs/JL1KyMtBRSs1Lcc5ILAILeOalpFYgi0IFDA3MzXWUiksSi0qwqIWLw1TXAgBnHJZ5cQAAAA=="/>
    <w:docVar w:name="Hl_XBRLBlock_724671458" w:val="H4sIAAAAAAAEAKtWSkpMzk4vyi/NSwlILClJLcpzzs/JL1KyMtBRSs1Lcc5ILAILeOalpFYgi0IFjCx0lIpLEotKsKiEi0OFDGsBbRGUc28AAAA="/>
    <w:docVar w:name="Hl_XBRLBlock_727429820" w:val="H4sIAAAAAAAEAKtWSkpMzk4vyi/NSwlILClJLcpzzs/JL1KyMtBRSs1Lcc5ILAILeOalpFYgi0IFDA0MTXSUiksSi0qwqIWLw1TXAgDZPZmdcQAAAA=="/>
    <w:docVar w:name="Hl_XBRLBlock_730445345" w:val="H4sIAAAAAAAEAKtWSkpMzk4vyi/NSwlILClJLcpzzs/JL1KyMtBRSs1Lcc5ILAILeOalpFYgi0IFDC0sdJSKSxKLSrAohYvDFNcCADfNJ5hwAAAA"/>
    <w:docVar w:name="Hl_XBRLBlock_733840210" w:val="H4sIAAAAAAAEAKtWSkpMzk4vyi/NSwlILClJLcpzzs/JL1KyMtBRSs1Lcc5ILAILeOalpFYgi0IFTCwMzXWUiksSi0qwqIWLQ4UMawFKSw6UcQAAAA=="/>
    <w:docVar w:name="Hl_XBRLBlock_736935669" w:val="H4sIAAAAAAAEAKtWSkpMzk4vyi/NSwlILClJLcpzzs/JL1KyMtBRSs1Lcc5ILAILeOalpFYgi0IFLI10lIpLEotKsKiEi0OFDGsBvGrbO28AAAA="/>
    <w:docVar w:name="Hl_XBRLBlock_741489915" w:val="H4sIAAAAAAAEAKtWSkpMzk4vyi/NSwlILClJLcpzzs/JL1KyMtBRSs1Lcc5ILAILeOalpFYgi0IFDE0sTXSUiksSi0qwqIWLw1TXAgAWxqKrcQAAAA=="/>
    <w:docVar w:name="Hl_XBRLBlock_742534405" w:val="H4sIAAAAAAAEAKtWSkpMzk4vyi/NSwlILClJLcpzzs/JL1KyMtBRSs1Lcc5ILAILeOalpFYgi0IFDC3MdZSKSxKLSrAohYvDFNcCAPZJwVhwAAAA"/>
    <w:docVar w:name="Hl_XBRLBlock_743588795" w:val="H4sIAAAAAAAEAKtWSkpMzk4vyi/NSwlILClJLcpzzs/JL1KyMtBRSs1Lcc5ILAILeOalpFYgi0IFjE3MzHSUiksSi0qwqIWLQ4UMawHVXT+gcQAAAA=="/>
    <w:docVar w:name="Hl_XBRLBlock_749325247" w:val="H4sIAAAAAAAEAKtWSkpMzk4vyi/NSwlILClJLcpzzs/JL1KyMtBRSs1Lcc5ILAILeOalpFYgi0IFTEyMjHSUiksSi0qwqIWLQ4UMawE/GLbXcQAAAA=="/>
    <w:docVar w:name="Hl_XBRLBlock_752197017" w:val="H4sIAAAAAAAEAKtWSkpMzk4vyi/NSwlILClJLcpzzs/JL1KyMtBRSs1Lcc5ILAILeOalpFYgi0IFjIwNdZSKSxKLSrAohYtDhQxrAdzVKFRwAAAA"/>
    <w:docVar w:name="Hl_XBRLBlock_756899616" w:val="H4sIAAAAAAAEAKtWSkpMzk4vyi/NSwlILClJLcpzzs/JL1KyMtBRSs1Lcc5ILAILeOalpFYgi0IFTM2MdZSKSxKLSrAohYtDhQxrAeFG9VZwAAAA"/>
    <w:docVar w:name="Hl_XBRLBlock_759432723" w:val="H4sIAAAAAAAEAKtWSkpMzk4vyi/NSwlILClJLcpzzs/JL1KyMtBRSs1Lcc5ILAILeOalpFYgi0IFjIyMdJSKSxKLSrAohYtDhQxrAdowKhRwAAAA"/>
    <w:docVar w:name="Hl_XBRLBlock_761690949" w:val="H4sIAAAAAAAEAKtWSkpMzk4vyi/NSwlILClJLcpzzs/JL1KyMtBRSs1Lcc5ILAILeOalpFYgi0IFDI0NzHWUiksSi0qwqIWLw1TXAgBwxRBmcQAAAA=="/>
    <w:docVar w:name="Hl_XBRLBlock_769860020" w:val="H4sIAAAAAAAEAKtWSkpMzk4vyi/NSwlILClJLcpzzs/JL1KyMtBRSs1Lcc5ILAILeOalpFYgi0IFjA1NzXWUiksSi0qwqIWLQ4UMawGc+R+UcQAAAA=="/>
    <w:docVar w:name="Hl_XBRLBlock_773060360" w:val="H4sIAAAAAAAEAKtWSkpMzk4vyi/NSwlILClJLcpzzs/JL1KyMtBRSs1Lcc5ILAILeOalpFYgi0IFjI3MdZSKSxKLSrAohYtDhQxrAQC4Dj1wAAAA"/>
    <w:docVar w:name="Hl_XBRLBlock_77858520" w:val="H4sIAAAAAAAEAKtWSkpMzk4vyi/NSwlILClJLcpzzs/JL1KyMtBRSs1Lcc5ILAILeOalpFYgi0IFjEzMdJSKSxKLSrAohYtDhQxrAQLEJSxwAAAA"/>
    <w:docVar w:name="Hl_XBRLBlock_781840727" w:val="H4sIAAAAAAAEAKtWSkpMzk4vyi/NSwlILClJLcpzzs/JL1KyMtBRSs1Lcc5ILAILeOalpFYgi0IFjHSUiksSi0qwKISLQ4UMawEd2CRObgAAAA=="/>
    <w:docVar w:name="Hl_XBRLBlock_788036276" w:val="H4sIAAAAAAAEAKtWSkpMzk4vyi/NSwlILClJLcpzzs/JL1KyMtBRSs1Lcc5ILAILeOalpFYgi0IFTExNdJSKSxKLSrAohYtDhQxrAVc01mNwAAAA"/>
    <w:docVar w:name="Hl_XBRLBlock_789519758" w:val="H4sIAAAAAAAEAKtWSkpMzk4vyi/NSwlILClJLcpzzs/JL1KyMtBRSs1Lcc5ILAILeOalpFYgi0IFDC0sLHSUiksSi0qwqIWLw1TXAgCu2/mocQAAAA=="/>
    <w:docVar w:name="Hl_XBRLBlock_798790382" w:val="H4sIAAAAAAAEAKtWSkpMzk4vyi/NSwlILClJLcpzzs/JL1KyMtBRSs1Lcc5ILAILeOalpFYgi0IFjE11lIpLEotKsKiEi0OFDGsB5ljmUG8AAAA="/>
    <w:docVar w:name="Hl_XBRLBlock_804533853" w:val="H4sIAAAAAAAEAKtWSkpMzk4vyi/NSwlILClJLcpzzs/JL1KyMtBRSs1Lcc5ILAILeOalpFYgi0IFDA2NDHWUiksSi0qwqIWLw1TXAgC2Gec0cQAAAA=="/>
    <w:docVar w:name="Hl_XBRLBlock_810512131" w:val="H4sIAAAAAAAEAKtWSkpMzk4vyi/NSwlILClJLcpzzs/JL1KyMtBRSs1Lcc5ILAILeOalpFYgi0IFzAxNdJSKSxKLSrAohYtDhQxrAZBKc5VwAAAA"/>
    <w:docVar w:name="Hl_XBRLBlock_810908702" w:val="H4sIAAAAAAAEAKtWSkpMzk4vyi/NSwlILClJLcpzzs/JL1KyMtBRSs1Lcc5ILAILeOalpFYgi0IFjEwtdJSKSxKLSrAohYtDhQxrARzznDBwAAAA"/>
    <w:docVar w:name="Hl_XBRLBlock_811156629" w:val="H4sIAAAAAAAEAKtWSkpMzk4vyi/NSwlILClJLcpzzs/JL1KyMtBRSs1Lcc5ILAILeOalpFYgi0IFDM1NzXSUiksSi0qwqIWLw1TXAgB3NY3gcQAAAA=="/>
    <w:docVar w:name="Hl_XBRLBlock_814465019" w:val="H4sIAAAAAAAEAKtWSkpMzk4vyi/NSwlILClJLcpzzs/JL1KyMtBRSs1Lcc5ILAILeOalpFYgi0IFTCwMzXWUiksSi0qwqIWLQ4UMawFKSw6UcQAAAA=="/>
    <w:docVar w:name="Hl_XBRLBlock_815271396" w:val="H4sIAAAAAAAEAKtWSkpMzk4vyi/NSwlILClJLcpzzs/JL1KyMtBRSs1Lcc5ILAILeOalpFYgi0IFDA1NTXWUiksSi0qwqIWLw1TXAgD9diFzcQAAAA=="/>
    <w:docVar w:name="Hl_XBRLBlock_817584912" w:val="H4sIAAAAAAAEAKtWSkpMzk4vyi/NSwlILClJLcpzzs/JL1KyMtBRSs1Lcc5ILAILeOalpFYgi0IFDI0MgWLFJYlFJVjUwsVhqmsB4ICgrHEAAAA="/>
    <w:docVar w:name="Hl_XBRLBlock_820007955" w:val="H4sIAAAAAAAEAKtWSkpMzk4vyi/NSwlILClJLcpzzs/JL1KyMtBRSs1Lcc5ILAILeOalpFYgi0IFzE3MdZSKSxKLSrAohYtDhQxrAf7MX5hwAAAA"/>
    <w:docVar w:name="Hl_XBRLBlock_825714729" w:val="H4sIAAAAAAAEAKtWSkpMzk4vyi/NSwlILClJLcpzzs/JL1KyMtBRSs1Lcc5ILAILeOalpFYgi0IFTM3MDHWUiksSi0qwqIWLQ4UMawGx9GkjcQAAAA=="/>
    <w:docVar w:name="Hl_XBRLBlock_832204931" w:val="H4sIAAAAAAAEAKtWSkpMzk4vyi/NSwlILClJLcpzzs/JL1KyMtBRSs1Lcc5ILAILeOalpFYgi0IFTM2MdZSKSxKLSrAohYtDhQxrAeFG9VZwAAAA"/>
    <w:docVar w:name="Hl_XBRLBlock_83345911" w:val="H4sIAAAAAAAEAKtWSkpMzk4vyi/NSwlILClJLcpzzs/JL1KyMtBRSs1Lcc5ILAILeOalpFYgi0IFDE3NgWLFJYlFJVjUwsVhqmsBsel6snEAAAA="/>
    <w:docVar w:name="Hl_XBRLBlock_840307037" w:val="H4sIAAAAAAAEAKtWSkpMzk4vyi/NSwlILClJLcpzzs/JL1KyMtBRSs1Lcc5ILAILeOalpFYgi0IFjIyMdZSKSxKLSrAohYtDhQxrAZYYvLdwAAAA"/>
    <w:docVar w:name="Hl_XBRLBlock_845723815" w:val="H4sIAAAAAAAEAKtWSkpMzk4vyi/NSwlILClJLcpzzs/JL1KyMtBRSs1Lcc5ILAILeOalpFYgi0IFjCx0lIpLEotKsKiEi0OFDGsBbRGUc28AAAA="/>
    <w:docVar w:name="Hl_XBRLBlock_846976506" w:val="H4sIAAAAAAAEAKtWSkpMzk4vyi/NSwlILClJLcpzzs/JL1KyMtBRSs1Lcc5ILAILeOalpFYgi0IFDE0sTXSUiksSi0qwqIWLw1TXAgAWxqKrcQAAAA=="/>
    <w:docVar w:name="Hl_XBRLBlock_848062660" w:val="H4sIAAAAAAAEAKtWSkpMzk4vyi/NSwlILClJLcpzzs/JL1KyMtBRSs1Lcc5ILAILeOalpFYgi0IFDI1MdZSKSxKLSrAohYvDFNcCABP4oXNwAAAA"/>
    <w:docVar w:name="Hl_XBRLBlock_859220342" w:val="H4sIAAAAAAAEAKtWSkpMzk4vyi/NSwlILClJLcpzzs/JL1KyMtBRSs1Lcc5ILAILeOalpFYgi0IFzI0MdZSKSxKLSrAohYtDhQxrAf9uDTxwAAAA"/>
    <w:docVar w:name="Hl_XBRLBlock_891526699" w:val="H4sIAAAAAAAEAKtWSkpMzk4vyi/NSwlILClJLcpzzs/JL1KyMtBRSs1Lcc5ILAILeOalpFYgi0IFjE1NdZSKSxKLSrAohYtDhQxrAWEqXgVwAAAA"/>
    <w:docVar w:name="Hl_XBRLBlock_893051387" w:val="H4sIAAAAAAAEAKtWSkpMzk4vyi/NSwlILClJLcpzzs/JL1KyMtBRSs1Lcc5ILAILeOalpFYgi0IFDE2MdJSKSxKLSrAohYvDFNcCAF5yZXRwAAAA"/>
    <w:docVar w:name="Hl_XBRLBlock_893332551" w:val="H4sIAAAAAAAEAKtWSkpMzk4vyi/NSwlILClJLcpzzs/JL1KyMtBRSs1Lcc5ILAILeOalpFYgi0IFjMyMdJSKSxKLSrAohYtDhQxrAddYfTBwAAAA"/>
    <w:docVar w:name="Hl_XBRLBlock_893494749" w:val="H4sIAAAAAAAEAKtWSkpMzk4vyi/NSwlILClJLcpzzs/JL1KyMtBRSs1Lcc5ILAILeOalpFYgi0IFDC0sLHSUiksSi0qwqIWLw1TXAgCu2/mocQAAAA=="/>
    <w:docVar w:name="Hl_XBRLBlock_896053146" w:val="H4sIAAAAAAAEAKtWSkpMzk4vyi/NSwlILClJLcpzzs/JL1KyMtBRSs1Lcc5ILAILeOalpFYgi0IFDI1MdZSKSxKLSrAohYvDFNcCABP4oXNwAAAA"/>
    <w:docVar w:name="Hl_XBRLBlock_896242526" w:val="H4sIAAAAAAAEAKtWSkpMzk4vyi/NSwlILClJLcpzzs/JL1KyMtBRSs1Lcc5ILAILeOalpFYgi0IFjIyBQsUliUUlWJTCxaFChrUAkP2+93AAAAA="/>
    <w:docVar w:name="Hl_XBRLBlock_899058826" w:val="H4sIAAAAAAAEAKtWSkpMzk4vyi/NSwlILClJLcpzzs/JL1KyMtBRSs1Lcc5ILAILeOalpFYgi0IFDI0NzHWUiksSi0qwqIWLw1TXAgBwxRBmcQAAAA=="/>
    <w:docVar w:name="Hl_XBRLBlock_901017720" w:val="H4sIAAAAAAAEAKtWSkpMzk4vyi/NSwlILClJLcpzzs/JL1KyMtBRSs1Lcc5ILAILeOalpFYgi0IFjAyMTXSUiksSi0qwqIWLQ4UMawGbP9gkcQAAAA=="/>
    <w:docVar w:name="Hl_XBRLBlock_903944928" w:val="H4sIAAAAAAAEAKtWSkpMzk4vyi/NSwlILClJLcpzzs/JL1KyMtBRSs1Lcc5ILAILeOalpFYgi0IFjCzMdJSKSxKLSrAohYtDhQxrARV83EBwAAAA"/>
    <w:docVar w:name="Hl_XBRLBlock_904605265" w:val="H4sIAAAAAAAEAKtWSkpMzk4vyi/NSwlILClJLcpzzs/JL1KyMtBRSs1Lcc5ILAILeOalpFYgi0IFDE1MdJSKSxKLSrAohYvDFNcCAHSP8wtwAAAA"/>
    <w:docVar w:name="Hl_XBRLBlock_906728311" w:val="H4sIAAAAAAAEAKtWSkpMzk4vyi/NSwlILClJLcpzzs/JL1KyMtBRSs1Lcc5ILAILeOalpFYgi0IFTC0tdJSKSxKLSrAohYtDhQxrAXF9e5lwAAAA"/>
    <w:docVar w:name="Hl_XBRLBlock_910144938" w:val="H4sIAAAAAAAEAKtWSkpMzk4vyi/NSwlILClJLcpzzs/JL1KyMtBRSs1Lcc5ILAILeOalpFYgi0IFTEx1lIpLEotKsKiEi0OFDGsBXpzr9G8AAAA="/>
    <w:docVar w:name="Hl_XBRLBlock_922427245" w:val="H4sIAAAAAAAEAKtWSkpMzk4vyi/NSwlILClJLcpzzs/JL1KyMtBRSs1Lcc5ILAILeOalpFYoWZnARaECRoZGxjpKxSWJRSXoapHFoUKGtQCzuUz7cQAAAA=="/>
    <w:docVar w:name="Hl_XBRLBlock_922971554" w:val="H4sIAAAAAAAEAKtWSkpMzk4vyi/NSwlILClJLcpzzs/JL1KyMtBRSs1Lcc5ILAILeOalpFYgi0IFTI2BQsUliUUlWJTCxaFChrUA6sugMnAAAAA="/>
    <w:docVar w:name="Hl_XBRLBlock_92609136" w:val="H4sIAAAAAAAEAKtWSkpMzk4vyi/NSwlILClJLcpzzs/JL1KyMtBRSs1Lcc5ILAILeOalpFYgi0IFjM2MdJSKSxKLSrAohYtDhQxrAbJTBFlwAAAA"/>
    <w:docVar w:name="Hl_XBRLBlock_94353194" w:val="H4sIAAAAAAAEAKtWSkpMzk4vyi/NSwlILClJLcpzzs/JL1KyMtBRSs1Lcc5ILAILeOalpFYgi0IFjIyMjHWUiksSi0qwqIWLQ4UMawGkZ+NVcQAAAA=="/>
    <w:docVar w:name="Hl_XBRLBlock_945925182" w:val="H4sIAAAAAAAEAKtWSkpMzk4vyi/NSwlILClJLcpzzs/JL1KyMtBRSs1Lcc5ILAILeOalpFYgi0IFDA0MzXSUiksSi0qwqIWLw1TXAgAAa8QBcQAAAA=="/>
    <w:docVar w:name="Hl_XBRLBlock_949789195" w:val="H4sIAAAAAAAEAKtWSkpMzk4vyi/NSwlILClJLcpzzs/JL1KyMtBRSs1Lcc5ILAILeOalpFYgi0IFjMxNDHWUiksSi0qwqIWLQ4UMawHmTpYFcQAAAA=="/>
    <w:docVar w:name="Hl_XBRLBlock_954339102" w:val="H4sIAAAAAAAEAKtWSkpMzk4vyi/NSwlILClJLcpzzs/JL1KyMtBRSs1Lcc5ILAILeOalpFYgi0IFDM3NdJSKSxKLSrAohYvDFNcCABh19BdwAAAA"/>
    <w:docVar w:name="Hl_XBRLBlock_956605098" w:val="H4sIAAAAAAAEAKtWSkpMzk4vyi/NSwlILClJLcpzzs/JL1KyMtBRSs1Lcc5ILAILeOalpFYgi0IFzA3NdJSKSxKLSrAohYtDhQxrASwXV2BwAAAA"/>
    <w:docVar w:name="Hl_XBRLBlock_964579329" w:val="H4sIAAAAAAAEAKtWSkpMzk4vyi/NSwlILClJLcpzzs/JL1KyMtBRSs1Lcc5ILAILeOalpFYgi0IFTE3NdJSKSxKLSrAohYtDhQxrAetp8pZwAAAA"/>
    <w:docVar w:name="Hl_XBRLBlock_965366346" w:val="H4sIAAAAAAAEAKtWSkpMzk4vyi/NSwlILClJLcpzzs/JL1KyMtBRSs1Lcc5ILAILeOalpFYgi0IFDA3MLXSUiksSi0qwqIWLw1TXAgCmmHC5cQAAAA=="/>
    <w:docVar w:name="Hl_XBRLBlock_966023329" w:val="H4sIAAAAAAAEAKtWSkpMzk4vyi/NSwlILClJLcpzzs/JL1KyMtBRSs1Lcc5ILAILeOalpFYgi0IFzC0NdZSKSxKLSrAohYtDhQxrAVAS+fRwAAAA"/>
    <w:docVar w:name="Hl_XBRLBlock_967256002" w:val="H4sIAAAAAAAEAKtWSkpMzk4vyi/NSwlILClJLcpzzs/JL1KyMtBRSs1Lcc5ILAILeOalpFYgi0IFDC2NdZSKSxKLSrAohYvDFNcCAJZ5w8RwAAAA"/>
    <w:docVar w:name="Hl_XBRLBlock_968784950" w:val="H4sIAAAAAAAEAKtWSkpMzk4vyi/NSwlILClJLcpzzs/JL1KyMtBRSs1Lcc5ILAILeOalpFYgi0IFzC0tdZSKSxKLSrAohYtDhQxrAfdDH+hwAAAA"/>
    <w:docVar w:name="Hl_XBRLBlock_971543130" w:val="H4sIAAAAAAAEAKtWSkpMzk4vyi/NSwlILClJLcpzzs/JL1KyMtBRSs1Lcc5ILAILeOalpFYgi0IFTMzNdJSKSxKLSrAohYtDhQxrAahVGABwAAAA"/>
    <w:docVar w:name="Hl_XBRLBlock_98040151" w:val="H4sIAAAAAAAEAKtWSkpMzk4vyi/NSwlILClJLcpzzs/JL1KyMtBRSs1Lcc5ILAILeOalpFYgi0IFDI3NjXSUiksSi0qwqIWLw1TXAgB3gkCCcQAAAA=="/>
    <w:docVar w:name="Hl_XBRLBlock_989152642" w:val="H4sIAAAAAAAEAKtWSkpMzk4vyi/NSwlILClJLcpzzs/JL1KyMtBRSs1Lcc5ILAILeOalpFYgi0IFjIyBQsUliUUlWJTCxaFChrUAkP2+93AAAAA="/>
    <w:docVar w:name="Hl_XBRLBlock_990185447" w:val="H4sIAAAAAAAEAKtWSkpMzk4vyi/NSwlILClJLcpzzs/JL1KyMtBRSs1Lcc5ILAILeOalpFYgi0IFjM2MdJSKSxKLSrAohYtDhQxrAbJTBFlwAAAA"/>
    <w:docVar w:name="Hl_XBRLBlock_992118398" w:val="H4sIAAAAAAAEAKtWSkpMzk4vyi/NSwlILClJLcpzzs/JL1KyMtBRSs1Lcc5ILAILeOalpFYgi0IFjEzMdJSKSxKLSrAohYtDhQxrAQLEJSxwAAAA"/>
    <w:docVar w:name="Hl_XBRLBlock_998340375" w:val="H4sIAAAAAAAEAKtWSkpMzk4vyi/NSwlILClJLcpzzs/JL1KyMtBRSs1Lcc5ILAILeOalpFYgi0IFjI2AQsUliUUlWJTCxaFChrUAZm0O4XAAAAA="/>
    <w:docVar w:name="Hl_XBRLBlock_x1011956840" w:val="H4sIAAAAAAAEAKtWSkpMzk4vyi/NSwlILClJLcpzzs/JL1KyMtBRSs1Lcc5ILAILeOalpFYgi0IFTE2NdJSKSxKLSrAohYtDhQxrARjCOXVwAAAA"/>
    <w:docVar w:name="Hl_XBRLBlock_x103332654" w:val="H4sIAAAAAAAEAKtWSkpMzk4vyi/NSwlILClJLcpzzs/JL1KyMtBRSs1Lcc5ILAILeOalpFYgi0IFzE2NdZSKSxKLSrAohYtDhQxrAZ78XQRwAAAA"/>
    <w:docVar w:name="Hl_XBRLBlock_x1043468581" w:val="H4sIAAAAAAAEAKtWSkpMzk4vyi/NSwlILClJLcpzzs/JL1KyMtBRSs1Lcc5ILAILeOalpFYgi0IFDI3MjXWUiksSi0qwqIWLw1TXAgBeoa9IcQAAAA=="/>
    <w:docVar w:name="Hl_XBRLBlock_x1102911531" w:val="H4sIAAAAAAAEAKtWSkpMzk4vyi/NSwlILClJLcpzzs/JL1KyMtBRSs1Lcc5ILAILeOalpFYgi0IFDE0MjHWUiksSi0qwqIWLw1TXAgD5WMVAcQAAAA=="/>
    <w:docVar w:name="Hl_XBRLBlock_x1147717623" w:val="H4sIAAAAAAAEAKtWSkpMzk4vyi/NSwlILClJLcpzzs/JL1KyMtBRSs1Lcc5ILAILeOalpFYgi0IFDE2NdZSKSxKLSrAohYvDFNcCAIHBOqhwAAAA"/>
    <w:docVar w:name="Hl_XBRLBlock_x124413768" w:val="H4sIAAAAAAAEAKtWSkpMzk4vyi/NSwlILClJLcpzzs/JL1KyMtBRSs1Lcc5ILAILeOalpFYgi0IFjCx0lIpLEotKsKiEi0OFDGsBbRGUc28AAAA="/>
    <w:docVar w:name="Hl_XBRLBlock_x1288770842" w:val="H4sIAAAAAAAEAKtWSkpMzk4vyi/NSwlILClJLcpzzs/JL1KyMtBRSs1Lcc5ILAILeOalpFYgi0IFzC0tdZSKSxKLSrAohYtDhQxrAfdDH+hwAAAA"/>
    <w:docVar w:name="Hl_XBRLBlock_x1320837974" w:val="H4sIAAAAAAAEAKtWSkpMzk4vyi/NSwlILClJLcpzzs/JL1KyMtBRSs1Lcc5ILAILeOalpFYgi0IFzCzMdZSKSxKLSrAohYtDhQxrAYx/351wAAAA"/>
    <w:docVar w:name="Hl_XBRLBlock_x1354122972" w:val="H4sIAAAAAAAEAKtWSkpMzk4vyi/NSwlILClJLcpzzs/JL1KyMtBRSs1Lcc5ILAILeOalpFYgi0IFzMxNdJSKSxKLSrAohYtDhQxrAbsVt05wAAAA"/>
    <w:docVar w:name="Hl_XBRLBlock_x140430764" w:val="H4sIAAAAAAAEAKtWSkpMzk4vyi/NSwlILClJLcpzzs/JL1KyMtBRSs1Lcc5ILAILeOalpFYgi0IFzE2NdZSKSxKLSrAohYtDhQxrAZ78XQRwAAAA"/>
    <w:docVar w:name="Hl_XBRLBlock_x15335733" w:val="H4sIAAAAAAAEAKtWSkpMzk4vyi/NSwlILClJLcpzzs/JL1KyMtBRSs1Lcc5ILAILeOalpFYgi0IFTM2MdZSKSxKLSrAohYtDhQxrAeFG9VZwAAAA"/>
    <w:docVar w:name="Hl_XBRLBlock_x1536117494" w:val="H4sIAAAAAAAEAKtWSkpMzk4vyi/NSwlILClJLcpzzs/JL1KyMtBRSs1Lcc5ILAILeOalpFYgi0IFjMxMzHSUiksSi0qwqIWLQ4UMawHlkO+wcQAAAA=="/>
    <w:docVar w:name="Hl_XBRLBlock_x1555151391" w:val="H4sIAAAAAAAEAKtWSkpMzk4vyi/NSwlILClJLcpzzs/JL1KyMtBRSs1Lcc5ILAILeOalpFYgi0IFzM11lIpLEotKsKiEi0OFDGsBMmbs6G8AAAA="/>
    <w:docVar w:name="Hl_XBRLBlock_x1568320612" w:val="H4sIAAAAAAAEAKtWSkpMzk4vyi/NSwlILClJLcpzzs/JL1KyMtBRSs1Lcc5ILAILeOalpFYgi0IFTMzNdJSKSxKLSrAohYtDhQxrAahVGABwAAAA"/>
    <w:docVar w:name="Hl_XBRLBlock_x158721384" w:val="H4sIAAAAAAAEAKtWSkpMzk4vyi/NSwlILClJLcpzzs/JL1KyMtBRSs1Lcc5ILAILeOalpFYgi0IFDA2MdZSKSxKLSrAohYvDFNcCAB8ypPNwAAAA"/>
    <w:docVar w:name="Hl_XBRLBlock_x162348051" w:val="H4sIAAAAAAAEAKtWSkpMzk4vyi/NSwlILClJLcpzzs/JL1KyMtBRSs1Lcc5ILAILeOalpFYgi0IFzMwtdJSKSxKLSrAohYtDhQxrAe/vmrFwAAAA"/>
    <w:docVar w:name="Hl_XBRLBlock_x1632643973" w:val="H4sIAAAAAAAEAKtWSkpMzk4vyi/NSwlILClJLcpzzs/JL1KyMtBRSs1Lcc5ILAILeOalpFYgi0IFjM2MdJSKSxKLSrAohYtDhQxrAbJTBFlwAAAA"/>
    <w:docVar w:name="Hl_XBRLBlock_x1635764976" w:val="H4sIAAAAAAAEAKtWSkpMzk4vyi/NSwlILClJLcpzzs/JL1KyMtBRSs1Lcc5ILAILeOalpFYgi0IFDE2NDXWUiksSi0qwqIWLw1TXAgDwqbs1cQAAAA=="/>
    <w:docVar w:name="Hl_XBRLBlock_x1658751566" w:val="H4sIAAAAAAAEAKtWSkpMzk4vyi/NSwlILClJLcpzzs/JL1KyMtBRSs1Lcc5ILAILeOalpFYgi0IFDE11lIpLEotKsKiEi8PU1gIAwG91r28AAAA="/>
    <w:docVar w:name="Hl_XBRLBlock_x1667023957" w:val="H4sIAAAAAAAEAKtWSkpMzk4vyi/NSwlILClJLcpzzs/JL1KyMtBRSs1Lcc5ILAILeOalpFYgi0IFzI1MdJSKSxKLSrAohYtDhQxrAUDtUHxwAAAA"/>
    <w:docVar w:name="Hl_XBRLBlock_x1703404861" w:val="H4sIAAAAAAAEAKtWSkpMzk4vyi/NSwlILClJLcpzzs/JL1KyMtBRSs1Lcc5ILAILeOalpFYgi0IFTM0tdZSKSxKLSrAohYtDhQxrAQzah6lwAAAA"/>
    <w:docVar w:name="Hl_XBRLBlock_x1703534784" w:val="H4sIAAAAAAAEAKtWSkpMzk4vyi/NSwlILClJLcpzzs/JL1KyMtBRSs1Lcc5ILAILeOalpFYgi0IFjMwNdZSKSxKLSrAohYtDhQxrAdG9f3BwAAAA"/>
    <w:docVar w:name="Hl_XBRLBlock_x1705581084" w:val="H4sIAAAAAAAEAKtWSkpMzk4vyi/NSwlILClJLcpzzs/JL1KyMtBRSs1Lcc5ILAILeOalpFYgi0IFTI2NdJSKSxKLSrAohYtDhQxrATOd/a5wAAAA"/>
    <w:docVar w:name="Hl_XBRLBlock_x1706480572" w:val="H4sIAAAAAAAEAKtWSkpMzk4vyi/NSwlILClJLcpzzs/JL1KyMtBRSs1Lcc5ILAILeOalpFYgi0IFzIx0lIpLEotKsKiEi0OFDGsBHn54128AAAA="/>
    <w:docVar w:name="Hl_XBRLBlock_x1720243245" w:val="H4sIAAAAAAAEAKtWSkpMzk4vyi/NSwlILClJLcpzzs/JL1KyMtBRSs1Lcc5ILAILeOalpFYgi0IFLAx1lIpLEotKsKiEi0OFDGsBuo/Ze28AAAA="/>
    <w:docVar w:name="Hl_XBRLBlock_x1729589217" w:val="H4sIAAAAAAAEAKtWSkpMzk4vyi/NSwlILClJLcpzzs/JL1KyMtBRSs1Lcc5ILAILeOalpFYgi0IFjAzNdZSKSxKLSrAohYtDhQxrAdAfLdRwAAAA"/>
    <w:docVar w:name="Hl_XBRLBlock_x1745222226" w:val="H4sIAAAAAAAEAKtWSkpMzk4vyi/NSwlILClJLcpzzs/JL1KyMtBRSs1Lcc5ILAILeOalpFYgi0IFLI2MdZSKSxKLSrAohYtDhQxrAZNSHfFwAAAA"/>
    <w:docVar w:name="Hl_XBRLBlock_x1775937031" w:val="H4sIAAAAAAAEAKtWSkpMzk4vyi/NSwlILClJLcpzzs/JL1KyMtBRSs1Lcc5ILAILeOalpFYgi0IFzA3NdJSKSxKLSrAohYtDhQxrASwXV2BwAAAA"/>
    <w:docVar w:name="Hl_XBRLBlock_x1784299314" w:val="H4sIAAAAAAAEAKtWSkpMzk4vyi/NSwlILClJLcpzzs/JL1KyMtBRSs1Lcc5ILAILeOalpFYgi0IFTCyNdJSKSxKLSrAohYtDhQxrAWpxuXBwAAAA"/>
    <w:docVar w:name="Hl_XBRLBlock_x183602579" w:val="H4sIAAAAAAAEAKtWSkpMzk4vyi/NSwlILClJLcpzzs/JL1KyMtBRSs1Lcc5ILAILeOalpFYgi0IFjE2NdJSKSxKLSrAohYtDhQxrAQf/XtlwAAAA"/>
    <w:docVar w:name="Hl_XBRLBlock_x1916490096" w:val="H4sIAAAAAAAEAKtWSkpMzk4vyi/NSwlILClJLcpzzs/JL1KyMtBRSs1Lcc5ILAILeOalpFYgi0IFDE0NjHSUiksSi0qwqIWLw1TXAgDQeyqKcQAAAA=="/>
    <w:docVar w:name="Hl_XBRLBlock_x1935443134" w:val="H4sIAAAAAAAEAKtWSkpMzk4vyi/NSwlILClJLcpzzs/JL1KyMtBRSs1Lcc5ILAILeOalpFYgi0IFzM11lIpLEotKsKiEi0OFDGsBMmbs6G8AAAA="/>
    <w:docVar w:name="Hl_XBRLBlock_x1940465033" w:val="H4sIAAAAAAAEAKtWSkpMzk4vyi/NSwlILClJLcpzzs/JL1KyMtBRSs1Lcc5ILAILeOalpFYgi0IFjI10lIpLEotKsKiEi0OFDGsBgI3mjG8AAAA="/>
    <w:docVar w:name="Hl_XBRLBlock_x2051847876" w:val="H4sIAAAAAAAEAKtWSkpMzk4vyi/NSwlILClJLcpzzs/JL1KyMtBRSs1Lcc5ILAILeOalpFYgi0IFzE2NdZSKSxKLSrAohYtDhQxrAZ78XQRwAAAA"/>
    <w:docVar w:name="Hl_XBRLBlock_x2086784688" w:val="H4sIAAAAAAAEAKtWSkpMzk4vyi/NSwlILClJLcpzzs/JL1KyMtBRSs1Lcc5ILAILeOalpFYgi0IFzI0MdZSKSxKLSrAohYtDhQxrAf9uDTxwAAAA"/>
    <w:docVar w:name="Hl_XBRLBlock_x2101605323" w:val="H4sIAAAAAAAEAKtWSkpMzk4vyi/NSwlILClJLcpzzs/JL1KyMtBRSs1Lcc5ILAILeOalpFYgi0IFLMxMdJSKSxKLSrAohYtDhQxrAZ3kM2BwAAAA"/>
    <w:docVar w:name="Hl_XBRLBlock_x2139412508" w:val="H4sIAAAAAAAEAKtWSkpMzk4vyi/NSwlILClJLcpzzs/JL1KyMtBRSs1Lcc5ILAILeOalpFYgi0IFzEx1lIpLEotKsKiEi0OFDGsBeKt4C28AAAA="/>
    <w:docVar w:name="Hl_XBRLBlock_x236626371" w:val="H4sIAAAAAAAEAKtWSkpMzk4vyi/NSwlILClJLcpzzs/JL1KyMtBRSs1Lcc5ILAILeOalpFYgi0IFTC0tdJSKSxKLSrAohYtDhQxrAXF9e5lwAAAA"/>
    <w:docVar w:name="Hl_XBRLBlock_x283294786" w:val="H4sIAAAAAAAEAKtWSkpMzk4vyi/NSwlILClJLcpzzs/JL1KyMtBRSs1Lcc5ILAILeOalpFYgi0IFjIyMdJSKSxKLSrAohYtDhQxrAdowKhRwAAAA"/>
    <w:docVar w:name="Hl_XBRLBlock_x328029517" w:val="H4sIAAAAAAAEAKtWSkpMzk4vyi/NSwlILClJLcpzzs/JL1KyMtBRSs1Lcc5ILAILeOalpFYgi0IFDE3NTHSUiksSi0qwqIWLw1TXAgDR2XgucQAAAA=="/>
    <w:docVar w:name="Hl_XBRLBlock_x36193043" w:val="H4sIAAAAAAAEAKtWSkpMzk4vyi/NSwlILClJLcpzzs/JL1KyMtBRSs1Lcc5ILAILeOalpFYgi0IFjIwtdZSKSxKLSrAohYtDhQxrAXuEzkhwAAAA"/>
    <w:docVar w:name="Hl_XBRLBlock_x382272410" w:val="H4sIAAAAAAAEAKtWSkpMzk4vyi/NSwlILClJLcpzzs/JL1KyMtBRSs1Lcc5ILAILeOalpFYgi0IFzE2NdZSKSxKLSrAohYtDhQxrAZ78XQRwAAAA"/>
    <w:docVar w:name="Hl_XBRLBlock_x455427997" w:val="H4sIAAAAAAAEAKtWSkpMzk4vyi/NSwlILClJLcpzzs/JL1KyMtBRSs1Lcc5ILAILeOalpFYgi0IFzHSUiksSi0qwKISLQ4UMawHuc++tbgAAAA=="/>
    <w:docVar w:name="Hl_XBRLBlock_x517696380" w:val="H4sIAAAAAAAEAKtWSkpMzk4vyi/NSwlILClJLcpzzs/JL1KyMtBRSs1Lcc5ILAILeOalpFYgi0IFjAyMTXSUiksSi0qwqIWLQ4UMawGbP9gkcQAAAA=="/>
    <w:docVar w:name="Hl_XBRLBlock_x633354928" w:val="H4sIAAAAAAAEAKtWSkpMzk4vyi/NSwlILClJLcpzzs/JL1KyMtBRSs1Lcc5ILAILeOalpFYgi0IFDA1NdZSKSxKLSrAohYvDFNcCAKZU+/NwAAAA"/>
    <w:docVar w:name="Hl_XBRLBlock_x633803723" w:val="H4sIAAAAAAAEAKtWSkpMzk4vyi/NSwlILClJLcpzzs/JL1KyMtBRSs1Lcc5ILAILeOalpFYgi0IFjIwtdZSKSxKLSrAohYtDhQxrAXuEzkhwAAAA"/>
    <w:docVar w:name="Hl_XBRLBlock_x634273205" w:val="H4sIAAAAAAAEAKtWSkpMzk4vyi/NSwlILClJLcpzzs/JL1KyMtBRSs1Lcc5ILAILeOalpFYgi0IFjMxNDHWUiksSi0qwqIWLQ4UMawHmTpYFcQAAAA=="/>
    <w:docVar w:name="Hl_XBRLBlock_x709956495" w:val="H4sIAAAAAAAEAKtWSkpMzk4vyi/NSwlILClJLcpzzs/JL1KyMtBRSs1Lcc5ILAILeOalpFYgi0IFjEwtdJSKSxKLSrAohYtDhQxrARzznDBwAAAA"/>
    <w:docVar w:name="Hl_XBRLBlock_x747782120" w:val="H4sIAAAAAAAEAKtWSkpMzk4vyi/NSwlILClJLcpzzs/JL1KyMtBRSs1Lcc5ILAILeOalpFYgi0IFjCwtgGLFJYlFJVjUwsWhQoa1AAi0tJtxAAAA"/>
    <w:docVar w:name="Hl_XBRLBlock_x786891539" w:val="H4sIAAAAAAAEAKtWSkpMzk4vyi/NSwlILClJLcpzzs/JL1KyMtBRSs1Lcc5ILAILeOalpFYgi0IFDE1NzHSUiksSi0qwqIWLw1TXAgAuuLZNcQAAAA=="/>
    <w:docVar w:name="Hl_XBRLBlock_x800789302" w:val="H4sIAAAAAAAEAKtWSkpMzk4vyi/NSwlILClJLcpzzs/JL1KyMtBRSs1Lcc5ILAILeOalpFYgi0IFjMx0lIpLEotKsKiEi0OFDGsB4L3kEG8AAAA="/>
    <w:docVar w:name="Hl_XBRLBlock_x829171068" w:val="H4sIAAAAAAAEAKtWSkpMzk4vyi/NSwlILClJLcpzzs/JL1KyMtBRSs1Lcc5ILAILeOalpFYgi0IFjE1NdZSKSxKLSrAohYtDhQxrAWEqXgVwAAAA"/>
    <w:docVar w:name="Hl_XBRLBlock_x857626322" w:val="H4sIAAAAAAAEAKtWSkpMzk4vyi/NSwlILClJLcpzzs/JL1KyMtBRSs1Lcc5ILAILeOalpFYgi0IFjEyAQsUliUUlWJTCxaFChrUAKDmzU3AAAAA="/>
    <w:docVar w:name="Hl_XBRLCell__1001630053" w:val="H4sIAAAAAAAEAKtWSkpMzk4vyi/NSwlILClJLcpzzs/JL1KyMjQ1NDYytjTQUUrNS3HOSCwCi3vmpaRWKFkhRKECuoY6SsUliUUlWFTCxeFqawEGUalEdwAAAA=="/>
    <w:docVar w:name="Hl_XBRLCell__1035031758" w:val="H4sIAAAAAAAEAKtWSkpMzk4vyi/NSwlILClJLcpzzs/JL1Ky0jU0Mzc3NzI001FKzUtxzkgsAkt45qWkVihZGcBFoQK6hjpKxSWJRSVYVMLF4WprAVvBgbp4AAAA"/>
    <w:docVar w:name="Hl_XBRLCell__104229435" w:val="H4sIAAAAAAAEAKtWSkpMzk4vyi/NSwlILClJLcpzzs/JL1Ky0jU0Mzc3NzI001FKzUtxzkgsAkt45qWkVihZGcBFoQK6hjpKxSWJRSVYVMLF4WprAVvBgbp4AAAA"/>
    <w:docVar w:name="Hl_XBRLCell__1042987894" w:val="H4sIAAAAAAAEAKtWSkpMzk4vyi/NSwlILClJLcpzzs/JL1KyMjQzNzc3MjTVUUrNS3HOSCwCi3vmpaRWKFkZwEWhArqGOkrFJYlFJVhUwsXhamsBIgINKHcAAAA="/>
    <w:docVar w:name="Hl_XBRLCell__1049592264" w:val="H4sIAAAAAAAEAKtWSkpMzk4vyi/NSwlILClJLcpzzs/JL1KyMjQzNzc3MjTVUUrNS3HOSCwCi3vmpaRWKFkZwEWhArqGOkrFJYlFJVhUwsXhamsBIgINKHcAAAA="/>
    <w:docVar w:name="Hl_XBRLCell__1054617963" w:val="H4sIAAAAAAAEAKtWSkpMzk4vyi/NSwlILClJLcpzzs/JL1KyMjQzNzc3MjTVUUrNS3HOSCwCi3vmpaRWKFkZwEWhArqGOkrFJYlFJVhUwsXhamsBIgINKHcAAAA="/>
    <w:docVar w:name="Hl_XBRLCell__1056268585" w:val="H4sIAAAAAAAEAKtWSkpMzk4vyi/NSwlILClJLcpzzs/JL1Ky0jU0Mzc3NzI001FKzUtxzkgsAkt45qWkVihZGcBFoQK6hjpKxSWJRSVYVMLF4WprAVvBgbp4AAAA"/>
    <w:docVar w:name="Hl_XBRLCell__10620501" w:val="H4sIAAAAAAAEAKtWSkpMzk4vyi/NSwlILClJLcpzzs/JL1KyMjQzNzc3MjTVUUrNS3HOSCwCi3vmpaRWKFkZwEWhArqGOkrFJYlFJVhUwsXhamsBIgINKHcAAAA="/>
    <w:docVar w:name="Hl_XBRLCell__1070613972" w:val="H4sIAAAAAAAEAKtWSkpMzk4vyi/NSwlILClJLcpzzs/JL1KyMjQzNzc3MjTVUUrNS3HOSCwCi3vmpaRWKFkZwEWhArqGOkrFJYlFJVhUwsXhamsBIgINKHcAAAA="/>
    <w:docVar w:name="Hl_XBRLCell__1071296193" w:val="H4sIAAAAAAAEAKtWSkpMzk4vyi/NSwlILClJLcpzzs/JL1KyMjQzNzc3MjTVUUrNS3HOSCwCi3vmpaRWKFkZwEWhArqGOkrFJYlFJVhUwsXhamsBIgINKHcAAAA="/>
    <w:docVar w:name="Hl_XBRLCell__109072651" w:val="H4sIAAAAAAAEAKtWSkpMzk4vyi/NSwlILClJLcpzzs/JL1KyMjQ1NDYytjTQUUrNS3HOSCwCi3vmpaRWKFkhRKECuoY6SsUliUUlWFTCxeFqawEGUalEdwAAAA=="/>
    <w:docVar w:name="Hl_XBRLCell__1091107934" w:val="H4sIAAAAAAAEAKtWSkpMzk4vyi/NSwlILClJLcpzzs/JL1KyMjQ1NDYytjTQUUrNS3HOSCwCi3vmpaRWKFkhRKECuoY6SsUliUUlWFTCxeFqawEGUalEdwAAAA=="/>
    <w:docVar w:name="Hl_XBRLCell__1094950133" w:val="H4sIAAAAAAAEAKtWSkpMzk4vyi/NSwlILClJLcpzzs/JL1KyMjQzNzc3MjTVUUrNS3HOSCwCi3vmpaRWKFkZwEWhArqGOkrFJYlFJVhUwsXhamsBIgINKHcAAAA="/>
    <w:docVar w:name="Hl_XBRLCell__1095033573" w:val="H4sIAAAAAAAEAKtWSkpMzk4vyi/NSwlILClJLcpzzs/JL1KyMjQzNzc3MjTVUUrNS3HOSCwCi3vmpaRWKFkZwEWhArqGOkrFJYlFJVhUwsXhamsBIgINKHcAAAA="/>
    <w:docVar w:name="Hl_XBRLCell__1116858758" w:val="H4sIAAAAAAAEAKtWSkpMzk4vyi/NSwlILClJLcpzzs/JL1Ky0jU0Mzc3NzI001FKzUtxzkgsAkt45qWkVihZGcBFoQK6hjpKxSWJRSVYVMLF4WprAVvBgbp4AAAA"/>
    <w:docVar w:name="Hl_XBRLCell__1119752137" w:val="H4sIAAAAAAAEAKtWSkpMzk4vyi/NSwlILClJLcpzzs/JL1KyMjQzNzc3MjTVUUrNS3HOSCwCi3vmpaRWKFkZwEWhArqGOkrFJYlFJVhUwsXhamsBIgINKHcAAAA="/>
    <w:docVar w:name="Hl_XBRLCell__1128013005" w:val="H4sIAAAAAAAEAKtWSkpMzk4vyi/NSwlILClJLcpzzs/JL1KyMjQzNzc3MjTVUUrNS3HOSCwCi3vmpaRWKFkZwEWhArqGOkrFJYlFJVhUwsXhamsBIgINKHcAAAA="/>
    <w:docVar w:name="Hl_XBRLCell__1132003761" w:val="H4sIAAAAAAAEAKtWSkpMzk4vyi/NSwlILClJLcpzzs/JL1Ky0jU0Mzc3NzI001FKzUtxzkgsAkt45qWkVihZGcBFoQK6hjpKxSWJRSVYVMLF4WprAVvBgbp4AAAA"/>
    <w:docVar w:name="Hl_XBRLCell__1150454847" w:val="H4sIAAAAAAAEAKtWSkpMzk4vyi/NSwlILClJLcpzzs/JL1Ky0jU0Mzc3NzI001FKzUtxzkgsAkt45qWkVihZGcBFoQK6hjpKxSWJRSVYVMLF4WprAVvBgbp4AAAA"/>
    <w:docVar w:name="Hl_XBRLCell__1159849136" w:val="H4sIAAAAAAAEAKtWSkpMzk4vyi/NSwlILClJLcpzzs/JL1KyMjQzNzc3MjTVUUrNS3HOSCwCi3vmpaRWKFkZwEWhArqGOkrFJYlFJVhUwsXhamsBIgINKHcAAAA="/>
    <w:docVar w:name="Hl_XBRLCell__1163214650" w:val="H4sIAAAAAAAEAKtWSkpMzk4vyi/NSwlILClJLcpzzs/JL1KyMjQzNzc3MjTVUUrNS3HOSCwCi3vmpaRWKFkZwEWhArqGOkrFJYlFJVhUwsXhamsBIgINKHcAAAA="/>
    <w:docVar w:name="Hl_XBRLCell__1165022197" w:val="H4sIAAAAAAAEAKtWSkpMzk4vyi/NSwlILClJLcpzzs/JL1Ky0jU0Mzc3NzI001FKzUtxzkgsAkt45qWkVihZGcBFoQK6hjpKxSWJRSVYVMLF4WprAVvBgbp4AAAA"/>
    <w:docVar w:name="Hl_XBRLCell__1166647439" w:val="H4sIAAAAAAAEAKtWSkpMzk4vyi/NSwlILClJLcpzzs/JL1Ky0jU0Mzc3NzI001FKzUtxzkgsAkt45qWkVihZGcBFoQK6hjpKxSWJRSVYVMLF4WprAVvBgbp4AAAA"/>
    <w:docVar w:name="Hl_XBRLCell__117272499" w:val="H4sIAAAAAAAEAKtWSkpMzk4vyi/NSwlILClJLcpzzs/JL1Ky0jU0Mzc3NzI001FKzUtxzkgsAkt45qWkVihZGcBFoQK6hjpKxSWJRSVYVMLF4WprAVvBgbp4AAAA"/>
    <w:docVar w:name="Hl_XBRLCell__1174925762" w:val="H4sIAAAAAAAEAKtWSkpMzk4vyi/NSwlILClJLcpzzs/JL1Ky0jU0Mzc3NzI001FKzUtxzkgsAkt45qWkVihZGcBFoQK6hjpKxSWJRSVYVMLF4WprAVvBgbp4AAAA"/>
    <w:docVar w:name="Hl_XBRLCell__1175204682" w:val="H4sIAAAAAAAEAKtWSkpMzk4vyi/NSwlILClJLcpzzs/JL1KyMjQzNzc3MjTVUUrNS3HOSCwCi3vmpaRWKFkZwEWhArqGOkrFJYlFJVhUwsXhamsBIgINKHcAAAA="/>
    <w:docVar w:name="Hl_XBRLCell__1179200317" w:val="H4sIAAAAAAAEAKtWSkpMzk4vyi/NSwlILClJLcpzzs/JL1Ky0jU0Mzc3NzI001FKzUtxzkgsAkt45qWkVihZGcBFoQK6hjpKxSWJRSVYVMLF4WprAVvBgbp4AAAA"/>
    <w:docVar w:name="Hl_XBRLCell__1179277284" w:val="H4sIAAAAAAAEAKtWSkpMzk4vyi/NSwlILClJLcpzzs/JL1KyMjQzNzc3MjTVUUrNS3HOSCwCi3vmpaRWKFkZwEWhArqGOkrFJYlFJVhUwsXhamsBIgINKHcAAAA="/>
    <w:docVar w:name="Hl_XBRLCell__119190193" w:val="H4sIAAAAAAAEAKtWSkpMzk4vyi/NSwlILClJLcpzzs/JL1KyMjQzNzc3MjTVUUrNS3HOSCwCi3vmpaRWKFkZwEWhArqGOkrFJYlFJVhUwsXhamsBIgINKHcAAAA="/>
    <w:docVar w:name="Hl_XBRLCell__1195732091" w:val="H4sIAAAAAAAEAKtWSkpMzk4vyi/NSwlILClJLcpzzs/JL1KyMjQ1NDYytjTQUUrNS3HOSCwCi3vmpaRWKFkhRKECuoY6SsUliUUlWFTCxeFqawEGUalEdwAAAA=="/>
    <w:docVar w:name="Hl_XBRLCell__1214674834" w:val="H4sIAAAAAAAEAKtWSkpMzk4vyi/NSwlILClJLcpzzs/JL1KyMjQzNzc3MjTVUUrNS3HOSCwCi3vmpaRWKFkZwEWhArqGOkrFJYlFJVhUwsXhamsBIgINKHcAAAA="/>
    <w:docVar w:name="Hl_XBRLCell__1226610359" w:val="H4sIAAAAAAAEAKtWSkpMzk4vyi/NSwlILClJLcpzzs/JL1KyMjQzNzc3MjTVUUrNS3HOSCwCi3vmpaRWKFkZwEWhArqGOkrFJYlFJVhUwsXhamsBIgINKHcAAAA="/>
    <w:docVar w:name="Hl_XBRLCell__1234967225" w:val="H4sIAAAAAAAEAKtWSkpMzk4vyi/NSwlILClJLcpzzs/JL1KyMjQzNzc3MjTVUUrNS3HOSCwCi3vmpaRWKFkZwEWhArqGOkrFJYlFJVhUwsXhamsBIgINKHcAAAA="/>
    <w:docVar w:name="Hl_XBRLCell__1259073664" w:val="H4sIAAAAAAAEAKtWSkpMzk4vyi/NSwlILClJLcpzzs/JL1KyMjQzNzc3MjTVUUrNS3HOSCwCi3vmpaRWKFkZwEWhArqGOkrFJYlFJVhUwsXhamsBIgINKHcAAAA="/>
    <w:docVar w:name="Hl_XBRLCell__1277733810" w:val="H4sIAAAAAAAEAKtWSkpMzk4vyi/NSwlILClJLcpzzs/JL1KyMjQ1NDYytjTQUUrNS3HOSCwCi3vmpaRWKFkhRKECuoY6SsUliUUlWFTCxeFqawEGUalEdwAAAA=="/>
    <w:docVar w:name="Hl_XBRLCell__1286773094" w:val="H4sIAAAAAAAEAKtWSkpMzk4vyi/NSwlILClJLcpzzs/JL1Ky0jU0Mzc3NzI001FKzUtxzkgsAkt45qWkVihZGcBFoQK6hjpKxSWJRSVYVMLF4WprAVvBgbp4AAAA"/>
    <w:docVar w:name="Hl_XBRLCell__1288980730" w:val="H4sIAAAAAAAEAKtWSkpMzk4vyi/NSwlILClJLcpzzs/JL1Ky0jU0Mzc3NzI001FKzUtxzkgsAkt45qWkVihZGcBFoQK6hjpKxSWJRSVYVMLF4WprAVvBgbp4AAAA"/>
    <w:docVar w:name="Hl_XBRLCell__1290690938" w:val="H4sIAAAAAAAEAKtWSkpMzk4vyi/NSwlILClJLcpzzs/JL1KyMjQ1NDYytjTQUUrNS3HOSCwCi3vmpaRWKFkhRKECuoY6SsUliUUlWFTCxeFqawEGUalEdwAAAA=="/>
    <w:docVar w:name="Hl_XBRLCell__1291091906" w:val="H4sIAAAAAAAEAKtWSkpMzk4vyi/NSwlILClJLcpzzs/JL1KyMjQzNzc3MjTVUUrNS3HOSCwCi3vmpaRWKFkZwEWhArqGOkrFJYlFJVhUwsXhamsBIgINKHcAAAA="/>
    <w:docVar w:name="Hl_XBRLCell__1291907700" w:val="H4sIAAAAAAAEAKtWSkpMzk4vyi/NSwlILClJLcpzzs/JL1KyMjQ1NDYytjTQUUrNS3HOSCwCi3vmpaRWKFkhRKECuoY6SsUliUUlWFTCxeFqawEGUalEdwAAAA=="/>
    <w:docVar w:name="Hl_XBRLCell__1292689900" w:val="H4sIAAAAAAAEAKtWSkpMzk4vyi/NSwlILClJLcpzzs/JL1KyMjQzNzc3MjTVUUrNS3HOSCwCi3vmpaRWKFkZwEWhArqGOkrFJYlFJVhUwsXhamsBIgINKHcAAAA="/>
    <w:docVar w:name="Hl_XBRLCell__1294926768" w:val="H4sIAAAAAAAEAKtWSkpMzk4vyi/NSwlILClJLcpzzs/JL1KyMjQzNzc3MjTVUUrNS3HOSCwCi3vmpaRWKFkZwEWhArqGOkrFJYlFJVhUwsXhamsBIgINKHcAAAA="/>
    <w:docVar w:name="Hl_XBRLCell__1298114124" w:val="H4sIAAAAAAAEAKtWSkpMzk4vyi/NSwlILClJLcpzzs/JL1KyMjQzNzc3MjTVUUrNS3HOSCwCi3vmpaRWKFkZwEWhArqGOkrFJYlFJVhUwsXhamsBIgINKHcAAAA="/>
    <w:docVar w:name="Hl_XBRLCell__1299559412" w:val="H4sIAAAAAAAEAKtWSkpMzk4vyi/NSwlILClJLcpzzs/JL1Ky0jU0Mzc3NzI001FKzUtxzkgsAkt45qWkVihZGcBFoQK6hjpKxSWJRSVYVMLF4WprAVvBgbp4AAAA"/>
    <w:docVar w:name="Hl_XBRLCell__1309879705" w:val="H4sIAAAAAAAEAKtWSkpMzk4vyi/NSwlILClJLcpzzs/JL1KyMjQzNzc3MjTVUUrNS3HOSCwCi3vmpaRWKFkZwEWhArqGOkrFJYlFJVhUwsXhamsBIgINKHcAAAA="/>
    <w:docVar w:name="Hl_XBRLCell__1324492414" w:val="H4sIAAAAAAAEAKtWSkpMzk4vyi/NSwlILClJLcpzzs/JL1Ky0jU0Mzc3NzI001FKzUtxzkgsAkt45qWkVihZGcBFoQK6hjpKxSWJRSVYVMLF4WprAVvBgbp4AAAA"/>
    <w:docVar w:name="Hl_XBRLCell__132975012" w:val="H4sIAAAAAAAEAKtWSkpMzk4vyi/NSwlILClJLcpzzs/JL1Ky0jU0Mzc3NzI001FKzUtxzkgsAkt45qWkVihZGcBFoQK6hjpKxSWJRSVYVMLF4WprAVvBgbp4AAAA"/>
    <w:docVar w:name="Hl_XBRLCell__1331874137" w:val="H4sIAAAAAAAEAKtWSkpMzk4vyi/NSwlILClJLcpzzs/JL1KyMjQzNzc3MjTVUUrNS3HOSCwCi3vmpaRWKFkZwEWhArqGOkrFJYlFJVhUwsXhamsBIgINKHcAAAA="/>
    <w:docVar w:name="Hl_XBRLCell__1338738225" w:val="H4sIAAAAAAAEAKtWSkpMzk4vyi/NSwlILClJLcpzzs/JL1KyMjQzNzc3MjTVUUrNS3HOSCwCi3vmpaRWKFkZwEWhArqGOkrFJYlFJVhUwsXhamsBIgINKHcAAAA="/>
    <w:docVar w:name="Hl_XBRLCell__1343194167" w:val="H4sIAAAAAAAEAKtWSkpMzk4vyi/NSwlILClJLcpzzs/JL1KyMjQzNzc3MjTVUUrNS3HOSCwCi3vmpaRWKFkZwEWhArqGOkrFJYlFJVhUwsXhamsBIgINKHcAAAA="/>
    <w:docVar w:name="Hl_XBRLCell__1349557507" w:val="H4sIAAAAAAAEAKtWSkpMzk4vyi/NSwlILClJLcpzzs/JL1KyMjQzNzc3MjTVUUrNS3HOSCwCi3vmpaRWKFkZwEWhArqGOkrFJYlFJVhUwsXhamsBIgINKHcAAAA="/>
    <w:docVar w:name="Hl_XBRLCell__1352602904" w:val="H4sIAAAAAAAEAKtWSkpMzk4vyi/NSwlILClJLcpzzs/JL1KyMjQzNzc3MjTVUUrNS3HOSCwCi3vmpaRWKFkZwEWhArqGOkrFJYlFJVhUwsXhamsBIgINKHcAAAA="/>
    <w:docVar w:name="Hl_XBRLCell__135599122" w:val="H4sIAAAAAAAEAKtWSkpMzk4vyi/NSwlILClJLcpzzs/JL1KyMjQzNzc3MjTVUUrNS3HOSCwCi3vmpaRWKFkZwEWhArqGOkrFJYlFJVhUwsXhamsBIgINKHcAAAA="/>
    <w:docVar w:name="Hl_XBRLCell__1361490750" w:val="H4sIAAAAAAAEAKtWSkpMzk4vyi/NSwlILClJLcpzzs/JL1KyMjQzNzc3MjTVUUrNS3HOSCwCi3vmpaRWKFkZwEWhArqGOkrFJYlFJVhUwsXhamsBIgINKHcAAAA="/>
    <w:docVar w:name="Hl_XBRLCell__1366066132" w:val="H4sIAAAAAAAEAKtWSkpMzk4vyi/NSwlILClJLcpzzs/JL1Ky0jU0Mzc3NzI001FKzUtxzkgsAkt45qWkVihZGcBFoQK6hjpKxSWJRSVYVMLF4WprAVvBgbp4AAAA"/>
    <w:docVar w:name="Hl_XBRLCell__1371217065" w:val="H4sIAAAAAAAEAKtWSkpMzk4vyi/NSwlILClJLcpzzs/JL1KyMjQzNzc3MjTVUUrNS3HOSCwCi3vmpaRWKFkZwEWhArqGOkrFJYlFJVhUwsXhamsBIgINKHcAAAA="/>
    <w:docVar w:name="Hl_XBRLCell__1372659436" w:val="H4sIAAAAAAAEAKtWSkpMzk4vyi/NSwlILClJLcpzzs/JL1KyMjQ1NDYytjTQUUrNS3HOSCwCi3vmpaRWKFkhRKECuoY6SsUliUUlWFTCxeFqawEGUalEdwAAAA=="/>
    <w:docVar w:name="Hl_XBRLCell__1372824456" w:val="H4sIAAAAAAAEAKtWSkpMzk4vyi/NSwlILClJLcpzzs/JL1Ky0jU0Mzc3NzI001FKzUtxzkgsAkt45qWkVihZGcBFoQK6hjpKxSWJRSVYVMLF4WprAVvBgbp4AAAA"/>
    <w:docVar w:name="Hl_XBRLCell__1373357311" w:val="H4sIAAAAAAAEAKtWSkpMzk4vyi/NSwlILClJLcpzzs/JL1Ky0jU0Mzc3NzI001FKzUtxzkgsAkt45qWkVihZGcBFoQK6hjpKxSWJRSVYVMLF4WprAVvBgbp4AAAA"/>
    <w:docVar w:name="Hl_XBRLCell__1402530109" w:val="H4sIAAAAAAAEAKtWSkpMzk4vyi/NSwlILClJLcpzzs/JL1Ky0jU0Mzc3NzI001FKzUtxzkgsAkt45qWkVihZGcBFoQK6hjpKxSWJRSVYVMLF4WprAVvBgbp4AAAA"/>
    <w:docVar w:name="Hl_XBRLCell__1416990844" w:val="H4sIAAAAAAAEAKtWSkpMzk4vyi/NSwlILClJLcpzzs/JL1Ky0jU0Mzc3NzI001FKzUtxzkgsAkt45qWkVihZGcBFoQK6hjpKxSWJRSVYVMLF4WprAVvBgbp4AAAA"/>
    <w:docVar w:name="Hl_XBRLCell__1427139132" w:val="H4sIAAAAAAAEAKtWSkpMzk4vyi/NSwlILClJLcpzzs/JL1KyMjQ1NDYytjTQUUrNS3HOSCwCi3vmpaRWKFkhRKECuoY6SsUliUUlWFTCxeFqawEGUalEdwAAAA=="/>
    <w:docVar w:name="Hl_XBRLCell__1427800063" w:val="H4sIAAAAAAAEAKtWSkpMzk4vyi/NSwlILClJLcpzzs/JL1Ky0jU0Mzc3NzI001FKzUtxzkgsAkt45qWkVihZGcBFoQK6hjpKxSWJRSVYVMLF4WprAVvBgbp4AAAA"/>
    <w:docVar w:name="Hl_XBRLCell__1441452458" w:val="H4sIAAAAAAAEAKtWSkpMzk4vyi/NSwlILClJLcpzzs/JL1KyMjQ1NDYytjTQUUrNS3HOSCwCi3vmpaRWKFkhRKECuoY6SsUliUUlWFTCxeFqawEGUalEdwAAAA=="/>
    <w:docVar w:name="Hl_XBRLCell__1455329057" w:val="H4sIAAAAAAAEAKtWSkpMzk4vyi/NSwlILClJLcpzzs/JL1KyMjQzNzc3MjTVUUrNS3HOSCwCi3vmpaRWKFkZwEWhArqGOkrFJYlFJVhUwsXhamsBIgINKHcAAAA="/>
    <w:docVar w:name="Hl_XBRLCell__1457503761" w:val="H4sIAAAAAAAEAKtWSkpMzk4vyi/NSwlILClJLcpzzs/JL1KyMjQzNzc3MjTVUUrNS3HOSCwCi3vmpaRWKFkZwEWhArqGOkrFJYlFJVhUwsXhamsBIgINKHcAAAA="/>
    <w:docVar w:name="Hl_XBRLCell__145957039" w:val="H4sIAAAAAAAEAKtWSkpMzk4vyi/NSwlILClJLcpzzs/JL1KyMjQ1NDYytjTQUUrNS3HOSCwCi3vmpaRWKFkhRKECuoY6SsUliUUlWFTCxeFqawEGUalEdwAAAA=="/>
    <w:docVar w:name="Hl_XBRLCell__1473652883" w:val="H4sIAAAAAAAEAKtWSkpMzk4vyi/NSwlILClJLcpzzs/JL1KyMjQzNzc3MjTVUUrNS3HOSCwCi3vmpaRWKFkZwEWhArqGOkrFJYlFJVhUwsXhamsBIgINKHcAAAA="/>
    <w:docVar w:name="Hl_XBRLCell__1484028055" w:val="H4sIAAAAAAAEAKtWSkpMzk4vyi/NSwlILClJLcpzzs/JL1KyMjQzNzc3MjTVUUrNS3HOSCwCi3vmpaRWKFkZwEWhArqGOkrFJYlFJVhUwsXhamsBIgINKHcAAAA="/>
    <w:docVar w:name="Hl_XBRLCell__1484675493" w:val="H4sIAAAAAAAEAKtWSkpMzk4vyi/NSwlILClJLcpzzs/JL1KyMjQzNzc3MjTVUUrNS3HOSCwCi3vmpaRWKFkZwEWhArqGOkrFJYlFJVhUwsXhamsBIgINKHcAAAA="/>
    <w:docVar w:name="Hl_XBRLCell__1496297617" w:val="H4sIAAAAAAAEAKtWSkpMzk4vyi/NSwlILClJLcpzzs/JL1KyMjQzNzc3MjTVUUrNS3HOSCwCi3vmpaRWKFkZwEWhArqGOkrFJYlFJVhUwsXhamsBIgINKHcAAAA="/>
    <w:docVar w:name="Hl_XBRLCell__149811082" w:val="H4sIAAAAAAAEAKtWSkpMzk4vyi/NSwlILClJLcpzzs/JL1KyMjQzNzc3MjTVUUrNS3HOSCwCi3vmpaRWKFkZwEWhArqGOkrFJYlFJVhUwsXhamsBIgINKHcAAAA="/>
    <w:docVar w:name="Hl_XBRLCell__1505512102" w:val="H4sIAAAAAAAEAKtWSkpMzk4vyi/NSwlILClJLcpzzs/JL1Ky0jU0Mzc3NzI001FKzUtxzkgsAkt45qWkVihZGcBFoQK6hjpKxSWJRSVYVMLF4WprAVvBgbp4AAAA"/>
    <w:docVar w:name="Hl_XBRLCell__1510858656" w:val="H4sIAAAAAAAEAKtWSkpMzk4vyi/NSwlILClJLcpzzs/JL1KyMjQzNzc3MjTVUUrNS3HOSCwCi3vmpaRWKFkZwEWhArqGOkrFJYlFJVhUwsXhamsBIgINKHcAAAA="/>
    <w:docVar w:name="Hl_XBRLCell__1518729473" w:val="H4sIAAAAAAAEAKtWSkpMzk4vyi/NSwlILClJLcpzzs/JL1KyMjQ1NDYytjTQUUrNS3HOSCwCi3vmpaRWKFkhRKECuoY6SsUliUUlWFTCxeFqawEGUalEdwAAAA=="/>
    <w:docVar w:name="Hl_XBRLCell__1526547385" w:val="H4sIAAAAAAAEAKtWSkpMzk4vyi/NSwlILClJLcpzzs/JL1KyMjQzNzc3MjTVUUrNS3HOSCwCi3vmpaRWKFkZwEWhArqGOkrFJYlFJVhUwsXhamsBIgINKHcAAAA="/>
    <w:docVar w:name="Hl_XBRLCell__1528952343" w:val="H4sIAAAAAAAEAKtWSkpMzk4vyi/NSwlILClJLcpzzs/JL1Ky0jU0Mzc3NzI001FKzUtxzkgsAkt45qWkVihZGcBFoQK6hjpKxSWJRSVYVMLF4WprAVvBgbp4AAAA"/>
    <w:docVar w:name="Hl_XBRLCell__1535154273" w:val="H4sIAAAAAAAEAKtWSkpMzk4vyi/NSwlILClJLcpzzs/JL1Ky0jU0Mzc3NzI001FKzUtxzkgsAkt45qWkVihZGcBFoQK6hjpKxSWJRSVYVMLF4WprAVvBgbp4AAAA"/>
    <w:docVar w:name="Hl_XBRLCell__1544130475" w:val="H4sIAAAAAAAEAKtWSkpMzk4vyi/NSwlILClJLcpzzs/JL1KyMjQzNzc3MjTVUUrNS3HOSCwCi3vmpaRWKFkZwEWhArqGOkrFJYlFJVhUwsXhamsBIgINKHcAAAA="/>
    <w:docVar w:name="Hl_XBRLCell__155954867" w:val="H4sIAAAAAAAEAKtWSkpMzk4vyi/NSwlILClJLcpzzs/JL1KyMjQ1NDYytjTQUUrNS3HOSCwCi3vmpaRWKFkhRKECuoY6SsUliUUlWFTCxeFqawEGUalEdwAAAA=="/>
    <w:docVar w:name="Hl_XBRLCell__1567105385" w:val="H4sIAAAAAAAEAKtWSkpMzk4vyi/NSwlILClJLcpzzs/JL1KyMjQzNzc3MjTVUUrNS3HOSCwCi3vmpaRWKFkZwEWhArqGOkrFJYlFJVhUwsXhamsBIgINKHcAAAA="/>
    <w:docVar w:name="Hl_XBRLCell__1570440410" w:val="H4sIAAAAAAAEAKtWSkpMzk4vyi/NSwlILClJLcpzzs/JL1Ky0jU0Mzc3NzI001FKzUtxzkgsAkt45qWkVihZGcBFoQK6hjpKxSWJRSVYVMLF4WprAVvBgbp4AAAA"/>
    <w:docVar w:name="Hl_XBRLCell__1596022161" w:val="H4sIAAAAAAAEAKtWSkpMzk4vyi/NSwlILClJLcpzzs/JL1Ky0jU0Mzc3NzI001FKzUtxzkgsAkt45qWkVihZGcBFoQK6hjpKxSWJRSVYVMLF4WprAVvBgbp4AAAA"/>
    <w:docVar w:name="Hl_XBRLCell__159858936" w:val="H4sIAAAAAAAEAKtWSkpMzk4vyi/NSwlILClJLcpzzs/JL1KyMjQzNzc3MjTVUUrNS3HOSCwCi3vmpaRWKFkZwEWhArqGOkrFJYlFJVhUwsXhamsBIgINKHcAAAA="/>
    <w:docVar w:name="Hl_XBRLCell__1601405232" w:val="H4sIAAAAAAAEAKtWSkpMzk4vyi/NSwlILClJLcpzzs/JL1KyMjQzNzc3MjTVUUrNS3HOSCwCi3vmpaRWKFkZwEWhArqGOkrFJYlFJVhUwsXhamsBIgINKHcAAAA="/>
    <w:docVar w:name="Hl_XBRLCell__1603780723" w:val="H4sIAAAAAAAEAKtWSkpMzk4vyi/NSwlILClJLcpzzs/JL1KyMjQ1NDYytjTQUUrNS3HOSCwCi3vmpaRWKFkhRKECuoY6SsUliUUlWFTCxeFqawEGUalEdwAAAA=="/>
    <w:docVar w:name="Hl_XBRLCell__1606884153" w:val="H4sIAAAAAAAEAKtWSkpMzk4vyi/NSwlILClJLcpzzs/JL1KyMjQzNzc3MjTVUUrNS3HOSCwCi3vmpaRWKFkZwEWhArqGOkrFJYlFJVhUwsXhamsBIgINKHcAAAA="/>
    <w:docVar w:name="Hl_XBRLCell__1607296051" w:val="H4sIAAAAAAAEAKtWSkpMzk4vyi/NSwlILClJLcpzzs/JL1KyMjQ1NDYytjTQUUrNS3HOSCwCi3vmpaRWKFkhRKECuoY6SsUliUUlWFTCxeFqawEGUalEdwAAAA=="/>
    <w:docVar w:name="Hl_XBRLCell__1611542868" w:val="H4sIAAAAAAAEAKtWSkpMzk4vyi/NSwlILClJLcpzzs/JL1KyMjQzNzc3MjTVUUrNS3HOSCwCi3vmpaRWKFkZwEWhArqGOkrFJYlFJVhUwsXhamsBIgINKHcAAAA="/>
    <w:docVar w:name="Hl_XBRLCell__1627320717" w:val="H4sIAAAAAAAEAKtWSkpMzk4vyi/NSwlILClJLcpzzs/JL1KyMjQzNzc3MjTVUUrNS3HOSCwCi3vmpaRWKFkZwEWhArqGOkrFJYlFJVhUwsXhamsBIgINKHcAAAA="/>
    <w:docVar w:name="Hl_XBRLCell__1643124930" w:val="H4sIAAAAAAAEAKtWSkpMzk4vyi/NSwlILClJLcpzzs/JL1Ky0jU0Mzc3NzI001FKzUtxzkgsAkt45qWkVihZGcBFoQK6hjpKxSWJRSVYVMLF4WprAVvBgbp4AAAA"/>
    <w:docVar w:name="Hl_XBRLCell__1649302582" w:val="H4sIAAAAAAAEAKtWSkpMzk4vyi/NSwlILClJLcpzzs/JL1KyMjQzNzc3MjTVUUrNS3HOSCwCi3vmpaRWKFkZwEWhArqGOkrFJYlFJVhUwsXhamsBIgINKHcAAAA="/>
    <w:docVar w:name="Hl_XBRLCell__1654589774" w:val="H4sIAAAAAAAEAKtWSkpMzk4vyi/NSwlILClJLcpzzs/JL1Ky0jU0Mzc3NzI001FKzUtxzkgsAkt45qWkVihZGcBFoQK6hjpKxSWJRSVYVMLF4WprAVvBgbp4AAAA"/>
    <w:docVar w:name="Hl_XBRLCell__1665769995" w:val="H4sIAAAAAAAEAKtWSkpMzk4vyi/NSwlILClJLcpzzs/JL1Ky0jU0Mzc3NzI001FKzUtxzkgsAkt45qWkVihZGcBFoQK6hjpKxSWJRSVYVMLF4WprAVvBgbp4AAAA"/>
    <w:docVar w:name="Hl_XBRLCell__1677172989" w:val="H4sIAAAAAAAEAKtWSkpMzk4vyi/NSwlILClJLcpzzs/JL1Ky0jU0Mzc3NzI001FKzUtxzkgsAkt45qWkVihZGcBFoQK6hjpKxSWJRSVYVMLF4WprAVvBgbp4AAAA"/>
    <w:docVar w:name="Hl_XBRLCell__1679621885" w:val="H4sIAAAAAAAEAKtWSkpMzk4vyi/NSwlILClJLcpzzs/JL1KyMjQzNzc3MjTVUUrNS3HOSCwCi3vmpaRWKFkZwEWhArqGOkrFJYlFJVhUwsXhamsBIgINKHcAAAA="/>
    <w:docVar w:name="Hl_XBRLCell__1693330730" w:val="H4sIAAAAAAAEAKtWSkpMzk4vyi/NSwlILClJLcpzzs/JL1KyMjQzNzc3MjTVUUrNS3HOSCwCi3vmpaRWKFkZwEWhArqGOkrFJYlFJVhUwsXhamsBIgINKHcAAAA="/>
    <w:docVar w:name="Hl_XBRLCell__1694062405" w:val="H4sIAAAAAAAEAKtWSkpMzk4vyi/NSwlILClJLcpzzs/JL1KyMjQzNzc3MjTVUUrNS3HOSCwCi3vmpaRWKFkZwEWhArqGOkrFJYlFJVhUwsXhamsBIgINKHcAAAA="/>
    <w:docVar w:name="Hl_XBRLCell__170042795" w:val="H4sIAAAAAAAEAKtWSkpMzk4vyi/NSwlILClJLcpzzs/JL1KyMjQzNzc3MjTVUUrNS3HOSCwCi3vmpaRWKFkZwEWhArqGOkrFJYlFJVhUwsXhamsBIgINKHcAAAA="/>
    <w:docVar w:name="Hl_XBRLCell__1702093766" w:val="H4sIAAAAAAAEAKtWSkpMzk4vyi/NSwlILClJLcpzzs/JL1KyMjQzNzc3MjTVUUrNS3HOSCwCi3vmpaRWKFkZwEWhArqGOkrFJYlFJVhUwsXhamsBIgINKHcAAAA="/>
    <w:docVar w:name="Hl_XBRLCell__1713160724" w:val="H4sIAAAAAAAEAKtWSkpMzk4vyi/NSwlILClJLcpzzs/JL1Ky0jU0Mzc3NzI001FKzUtxzkgsAkt45qWkVihZGcBFoQK6hjpKxSWJRSVYVMLF4WprAVvBgbp4AAAA"/>
    <w:docVar w:name="Hl_XBRLCell__1732262244" w:val="H4sIAAAAAAAEAKtWSkpMzk4vyi/NSwlILClJLcpzzs/JL1KyMjQzNzc3MjTVUUrNS3HOSCwCi3vmpaRWKFkZwEWhArqGOkrFJYlFJVhUwsXhamsBIgINKHcAAAA="/>
    <w:docVar w:name="Hl_XBRLCell__1752268478" w:val="H4sIAAAAAAAEAKtWSkpMzk4vyi/NSwlILClJLcpzzs/JL1KyMjQzNzc3MjTVUUrNS3HOSCwCi3vmpaRWKFkZwEWhArqGOkrFJYlFJVhUwsXhamsBIgINKHcAAAA="/>
    <w:docVar w:name="Hl_XBRLCell__1756078016" w:val="H4sIAAAAAAAEAKtWSkpMzk4vyi/NSwlILClJLcpzzs/JL1KyMjQ1NDYytjTQUUrNS3HOSCwCi3vmpaRWKFkhRKECuoY6SsUliUUlWFTCxeFqawEGUalEdwAAAA=="/>
    <w:docVar w:name="Hl_XBRLCell__175778108" w:val="H4sIAAAAAAAEAKtWSkpMzk4vyi/NSwlILClJLcpzzs/JL1Ky0jU0Mzc3NzI001FKzUtxzkgsAkt45qWkVihZGcBFoQK6hjpKxSWJRSVYVMLF4WprAVvBgbp4AAAA"/>
    <w:docVar w:name="Hl_XBRLCell__1767597383" w:val="H4sIAAAAAAAEAKtWSkpMzk4vyi/NSwlILClJLcpzzs/JL1KyMjQzNzc3MjTVUUrNS3HOSCwCi3vmpaRWKFkZwEWhArqGOkrFJYlFJVhUwsXhamsBIgINKHcAAAA="/>
    <w:docVar w:name="Hl_XBRLCell__1774314331" w:val="H4sIAAAAAAAEAKtWSkpMzk4vyi/NSwlILClJLcpzzs/JL1Ky0jU0Mzc3NzI001FKzUtxzkgsAkt45qWkVihZGcBFoQK6hjpKxSWJRSVYVMLF4WprAVvBgbp4AAAA"/>
    <w:docVar w:name="Hl_XBRLCell__178537786" w:val="H4sIAAAAAAAEAKtWSkpMzk4vyi/NSwlILClJLcpzzs/JL1Ky0jU0Mzc3NzI001FKzUtxzkgsAkt45qWkVihZGcBFoQK6hjpKxSWJRSVYVMLF4WprAVvBgbp4AAAA"/>
    <w:docVar w:name="Hl_XBRLCell__1792191271" w:val="H4sIAAAAAAAEAKtWSkpMzk4vyi/NSwlILClJLcpzzs/JL1KyMjQzNzc3MjTVUUrNS3HOSCwCi3vmpaRWKFkZwEWhArqGOkrFJYlFJVhUwsXhamsBIgINKHcAAAA="/>
    <w:docVar w:name="Hl_XBRLCell__1796852357" w:val="H4sIAAAAAAAEAKtWSkpMzk4vyi/NSwlILClJLcpzzs/JL1KyMjQzNzc3MjTVUUrNS3HOSCwCi3vmpaRWKFkZwEWhArqGOkrFJYlFJVhUwsXhamsBIgINKHcAAAA="/>
    <w:docVar w:name="Hl_XBRLCell__1818867779" w:val="H4sIAAAAAAAEAKtWSkpMzk4vyi/NSwlILClJLcpzzs/JL1KyMjQzNzc3MjTVUUrNS3HOSCwCi3vmpaRWKFkZwEWhArqGOkrFJYlFJVhUwsXhamsBIgINKHcAAAA="/>
    <w:docVar w:name="Hl_XBRLCell__1828093948" w:val="H4sIAAAAAAAEAKtWSkpMzk4vyi/NSwlILClJLcpzzs/JL1KyMjQzNzc3MjTVUUrNS3HOSCwCi3vmpaRWKFkZwEWhArqGOkrFJYlFJVhUwsXhamsBIgINKHcAAAA="/>
    <w:docVar w:name="Hl_XBRLCell__1829079584" w:val="H4sIAAAAAAAEAKtWSkpMzk4vyi/NSwlILClJLcpzzs/JL1Ky0jU0Mzc3NzI001FKzUtxzkgsAkt45qWkVihZGcBFoQK6hjpKxSWJRSVYVMLF4WprAVvBgbp4AAAA"/>
    <w:docVar w:name="Hl_XBRLCell__1835288825" w:val="H4sIAAAAAAAEAKtWSkpMzk4vyi/NSwlILClJLcpzzs/JL1Ky0jU0Mzc3NzI001FKzUtxzkgsAkt45qWkVihZGcBFoQK6hjpKxSWJRSVYVMLF4WprAVvBgbp4AAAA"/>
    <w:docVar w:name="Hl_XBRLCell__1842071984" w:val="H4sIAAAAAAAEAKtWSkpMzk4vyi/NSwlILClJLcpzzs/JL1KyMjQ1NDYytjTQUUrNS3HOSCwCi3vmpaRWKFkhRKECuoY6SsUliUUlWFTCxeFqawEGUalEdwAAAA=="/>
    <w:docVar w:name="Hl_XBRLCell__1845550323" w:val="H4sIAAAAAAAEAKtWSkpMzk4vyi/NSwlILClJLcpzzs/JL1KyMjQzNzc3MjTVUUrNS3HOSCwCi3vmpaRWKFkZwEWhArqGOkrFJYlFJVhUwsXhamsBIgINKHcAAAA="/>
    <w:docVar w:name="Hl_XBRLCell__1879877969" w:val="H4sIAAAAAAAEAKtWSkpMzk4vyi/NSwlILClJLcpzzs/JL1KyMjQzNzc3MjTVUUrNS3HOSCwCi3vmpaRWKFkZwEWhArqGOkrFJYlFJVhUwsXhamsBIgINKHcAAAA="/>
    <w:docVar w:name="Hl_XBRLCell__1895592408" w:val="H4sIAAAAAAAEAKtWSkpMzk4vyi/NSwlILClJLcpzzs/JL1KyMjQzNzc3MjTVUUrNS3HOSCwCi3vmpaRWKFkZwEWhArqGOkrFJYlFJVhUwsXhamsBIgINKHcAAAA="/>
    <w:docVar w:name="Hl_XBRLCell__1903904508" w:val="H4sIAAAAAAAEAKtWSkpMzk4vyi/NSwlILClJLcpzzs/JL1KyMjQzNzc3MjTVUUrNS3HOSCwCi3vmpaRWKFkZwEWhArqGOkrFJYlFJVhUwsXhamsBIgINKHcAAAA="/>
    <w:docVar w:name="Hl_XBRLCell__1906744817" w:val="H4sIAAAAAAAEAKtWSkpMzk4vyi/NSwlILClJLcpzzs/JL1KyMjQ1NDYytjTQUUrNS3HOSCwCi3vmpaRWKFkhRKECuoY6SsUliUUlWFTCxeFqawEGUalEdwAAAA=="/>
    <w:docVar w:name="Hl_XBRLCell__1913312737" w:val="H4sIAAAAAAAEAKtWSkpMzk4vyi/NSwlILClJLcpzzs/JL1KyMjQzNzc3MjTVUUrNS3HOSCwCi3vmpaRWKFkZwEWhArqGOkrFJYlFJVhUwsXhamsBIgINKHcAAAA="/>
    <w:docVar w:name="Hl_XBRLCell__1927437439" w:val="H4sIAAAAAAAEAKtWSkpMzk4vyi/NSwlILClJLcpzzs/JL1KyMjQ1NDYytjTQUUrNS3HOSCwCi3vmpaRWKFkhRKECuoY6SsUliUUlWFTCxeFqawEGUalEdwAAAA=="/>
    <w:docVar w:name="Hl_XBRLCell__1932637570" w:val="H4sIAAAAAAAEAKtWSkpMzk4vyi/NSwlILClJLcpzzs/JL1KyMjQzNzc3MjTVUUrNS3HOSCwCi3vmpaRWKFkZwEWhArqGOkrFJYlFJVhUwsXhamsBIgINKHcAAAA="/>
    <w:docVar w:name="Hl_XBRLCell__1939113341" w:val="H4sIAAAAAAAEAKtWSkpMzk4vyi/NSwlILClJLcpzzs/JL1KyMjQzNzc3MjTVUUrNS3HOSCwCi3vmpaRWKFkZwEWhArqGOkrFJYlFJVhUwsXhamsBIgINKHcAAAA="/>
    <w:docVar w:name="Hl_XBRLCell__1945506679" w:val="H4sIAAAAAAAEAKtWSkpMzk4vyi/NSwlILClJLcpzzs/JL1KyMjQzNzc3MjTVUUrNS3HOSCwCi3vmpaRWKFkZwEWhArqGOkrFJYlFJVhUwsXhamsBIgINKHcAAAA="/>
    <w:docVar w:name="Hl_XBRLCell__194578178" w:val="H4sIAAAAAAAEAKtWSkpMzk4vyi/NSwlILClJLcpzzs/JL1KyMjQzNzc3MjTVUUrNS3HOSCwCi3vmpaRWKFkZwEWhArqGOkrFJYlFJVhUwsXhamsBIgINKHcAAAA="/>
    <w:docVar w:name="Hl_XBRLCell__1947347008" w:val="H4sIAAAAAAAEAKtWSkpMzk4vyi/NSwlILClJLcpzzs/JL1KyMjQzNzc3MjTVUUrNS3HOSCwCi3vmpaRWKFkZwEWhArqGOkrFJYlFJVhUwsXhamsBIgINKHcAAAA="/>
    <w:docVar w:name="Hl_XBRLCell__1962814644" w:val="H4sIAAAAAAAEAKtWSkpMzk4vyi/NSwlILClJLcpzzs/JL1Ky0jU0Mzc3NzI001FKzUtxzkgsAkt45qWkVihZGcBFoQK6hjpKxSWJRSVYVMLF4WprAVvBgbp4AAAA"/>
    <w:docVar w:name="Hl_XBRLCell__1966794353" w:val="H4sIAAAAAAAEAKtWSkpMzk4vyi/NSwlILClJLcpzzs/JL1KyMjQzNzc3MjTVUUrNS3HOSCwCi3vmpaRWKFkZwEWhArqGOkrFJYlFJVhUwsXhamsBIgINKHcAAAA="/>
    <w:docVar w:name="Hl_XBRLCell__1974630084" w:val="H4sIAAAAAAAEAKtWSkpMzk4vyi/NSwlILClJLcpzzs/JL1KyMjQzNzc3MjTVUUrNS3HOSCwCi3vmpaRWKFkZwEWhArqGOkrFJYlFJVhUwsXhamsBIgINKHcAAAA="/>
    <w:docVar w:name="Hl_XBRLCell__1986107192" w:val="H4sIAAAAAAAEAKtWSkpMzk4vyi/NSwlILClJLcpzzs/JL1KyMjQzNzc3MjTVUUrNS3HOSCwCi3vmpaRWKFkZwEWhArqGOkrFJYlFJVhUwsXhamsBIgINKHcAAAA="/>
    <w:docVar w:name="Hl_XBRLCell__1988954294" w:val="H4sIAAAAAAAEAKtWSkpMzk4vyi/NSwlILClJLcpzzs/JL1KyMjQzNzc3MjTVUUrNS3HOSCwCi3vmpaRWKFkZwEWhArqGOkrFJYlFJVhUwsXhamsBIgINKHcAAAA="/>
    <w:docVar w:name="Hl_XBRLCell__2002000451" w:val="H4sIAAAAAAAEAKtWSkpMzk4vyi/NSwlILClJLcpzzs/JL1Ky0jU0Mzc3NzI001FKzUtxzkgsAkt45qWkVihZGcBFoQK6hjpKxSWJRSVYVMLF4WprAVvBgbp4AAAA"/>
    <w:docVar w:name="Hl_XBRLCell__2002964579" w:val="H4sIAAAAAAAEAKtWSkpMzk4vyi/NSwlILClJLcpzzs/JL1Ky0jU0Mzc3NzI001FKzUtxzkgsAkt45qWkVihZGcBFoQK6hjpKxSWJRSVYVMLF4WprAVvBgbp4AAAA"/>
    <w:docVar w:name="Hl_XBRLCell__2007444176" w:val="H4sIAAAAAAAEAKtWSkpMzk4vyi/NSwlILClJLcpzzs/JL1KyMjQ1NDYytjTQUUrNS3HOSCwCi3vmpaRWKFkhRKECuoY6SsUliUUlWFTCxeFqawEGUalEdwAAAA=="/>
    <w:docVar w:name="Hl_XBRLCell__2011491558" w:val="H4sIAAAAAAAEAKtWSkpMzk4vyi/NSwlILClJLcpzzs/JL1Ky0jU0Mzc3NzI001FKzUtxzkgsAkt45qWkVihZGcBFoQK6hjpKxSWJRSVYVMLF4WprAVvBgbp4AAAA"/>
    <w:docVar w:name="Hl_XBRLCell__2025189523" w:val="H4sIAAAAAAAEAKtWSkpMzk4vyi/NSwlILClJLcpzzs/JL1Ky0jU0Mzc3NzI001FKzUtxzkgsAkt45qWkVihZGcBFoQK6hjpKxSWJRSVYVMLF4WprAVvBgbp4AAAA"/>
    <w:docVar w:name="Hl_XBRLCell__2029359536" w:val="H4sIAAAAAAAEAKtWSkpMzk4vyi/NSwlILClJLcpzzs/JL1KyMjQzNzc3MjTVUUrNS3HOSCwCi3vmpaRWKFkZwEWhArqGOkrFJYlFJVhUwsXhamsBIgINKHcAAAA="/>
    <w:docVar w:name="Hl_XBRLCell__2032111289" w:val="H4sIAAAAAAAEAKtWSkpMzk4vyi/NSwlILClJLcpzzs/JL1Ky0jU0Mzc3NzI001FKzUtxzkgsAkt45qWkVihZGcBFoQK6hjpKxSWJRSVYVMLF4WprAVvBgbp4AAAA"/>
    <w:docVar w:name="Hl_XBRLCell__2033594072" w:val="H4sIAAAAAAAEAKtWSkpMzk4vyi/NSwlILClJLcpzzs/JL1KyMjQzNzc3MjTVUUrNS3HOSCwCi3vmpaRWKFkZwEWhArqGOkrFJYlFJVhUwsXhamsBIgINKHcAAAA="/>
    <w:docVar w:name="Hl_XBRLCell__203984643" w:val="H4sIAAAAAAAEAKtWSkpMzk4vyi/NSwlILClJLcpzzs/JL1KyMjQzNzc3MjTVUUrNS3HOSCwCi3vmpaRWKFkZwEWhArqGOkrFJYlFJVhUwsXhamsBIgINKHcAAAA="/>
    <w:docVar w:name="Hl_XBRLCell__205727171" w:val="H4sIAAAAAAAEAKtWSkpMzk4vyi/NSwlILClJLcpzzs/JL1KyMjQzNzc3MjTVUUrNS3HOSCwCi3vmpaRWKFkZwEWhArqGOkrFJYlFJVhUwsXhamsBIgINKHcAAAA="/>
    <w:docVar w:name="Hl_XBRLCell__2064479529" w:val="H4sIAAAAAAAEAKtWSkpMzk4vyi/NSwlILClJLcpzzs/JL1Ky0jU0Mzc3NzI001FKzUtxzkgsAkt45qWkVihZGcBFoQK6hjpKxSWJRSVYVMLF4WprAVvBgbp4AAAA"/>
    <w:docVar w:name="Hl_XBRLCell__2071338390" w:val="H4sIAAAAAAAEAKtWSkpMzk4vyi/NSwlILClJLcpzzs/JL1KyMjQzNzc3MjTVUUrNS3HOSCwCi3vmpaRWKFkZwEWhArqGOkrFJYlFJVhUwsXhamsBIgINKHcAAAA="/>
    <w:docVar w:name="Hl_XBRLCell__2076186840" w:val="H4sIAAAAAAAEAKtWSkpMzk4vyi/NSwlILClJLcpzzs/JL1KyMjQzNzc3MjTVUUrNS3HOSCwCi3vmpaRWKFkZwEWhArqGOkrFJYlFJVhUwsXhamsBIgINKHcAAAA="/>
    <w:docVar w:name="Hl_XBRLCell__2086733741" w:val="H4sIAAAAAAAEAKtWSkpMzk4vyi/NSwlILClJLcpzzs/JL1KyMjQzNzc3MjTVUUrNS3HOSCwCi3vmpaRWKFkZwEWhArqGOkrFJYlFJVhUwsXhamsBIgINKHcAAAA="/>
    <w:docVar w:name="Hl_XBRLCell__2088616442" w:val="H4sIAAAAAAAEAKtWSkpMzk4vyi/NSwlILClJLcpzzs/JL1KyMjQzNzc3MjTVUUrNS3HOSCwCi3vmpaRWKFkZwEWhArqGOkrFJYlFJVhUwsXhamsBIgINKHcAAAA="/>
    <w:docVar w:name="Hl_XBRLCell__2095875436" w:val="H4sIAAAAAAAEAKtWSkpMzk4vyi/NSwlILClJLcpzzs/JL1KyMjQzNzc3MjTVUUrNS3HOSCwCi3vmpaRWKFkZwEWhArqGOkrFJYlFJVhUwsXhamsBIgINKHcAAAA="/>
    <w:docVar w:name="Hl_XBRLCell__2101703127" w:val="H4sIAAAAAAAEAKtWSkpMzk4vyi/NSwlILClJLcpzzs/JL1KyMjQ1NDYytjTQUUrNS3HOSCwCi3vmpaRWKFkhRKECuoY6SsUliUUlWFTCxeFqawEGUalEdwAAAA=="/>
    <w:docVar w:name="Hl_XBRLCell__2110939507" w:val="H4sIAAAAAAAEAKtWSkpMzk4vyi/NSwlILClJLcpzzs/JL1Ky0jU0Mzc3NzI001FKzUtxzkgsAkt45qWkVihZGcBFoQK6hjpKxSWJRSVYVMLF4WprAVvBgbp4AAAA"/>
    <w:docVar w:name="Hl_XBRLCell__2118927900" w:val="H4sIAAAAAAAEAKtWSkpMzk4vyi/NSwlILClJLcpzzs/JL1Ky0jU0Mzc3NzI001FKzUtxzkgsAkt45qWkVihZGcBFoQK6hjpKxSWJRSVYVMLF4WprAVvBgbp4AAAA"/>
    <w:docVar w:name="Hl_XBRLCell__2121472790" w:val="H4sIAAAAAAAEAKtWSkpMzk4vyi/NSwlILClJLcpzzs/JL1Ky0jU0Mzc3NzI001FKzUtxzkgsAkt45qWkVihZGcBFoQK6hjpKxSWJRSVYVMLF4WprAVvBgbp4AAAA"/>
    <w:docVar w:name="Hl_XBRLCell__212366713" w:val="H4sIAAAAAAAEAKtWSkpMzk4vyi/NSwlILClJLcpzzs/JL1KyMjQzNzc3MjTVUUrNS3HOSCwCi3vmpaRWKFkZwEWhArqGOkrFJYlFJVhUwsXhamsBIgINKHcAAAA="/>
    <w:docVar w:name="Hl_XBRLCell__2124043453" w:val="H4sIAAAAAAAEAKtWSkpMzk4vyi/NSwlILClJLcpzzs/JL1Ky0jU0Mzc3NzI001FKzUtxzkgsAkt45qWkVihZGcBFoQK6hjpKxSWJRSVYVMLF4WprAVvBgbp4AAAA"/>
    <w:docVar w:name="Hl_XBRLCell__2133913356" w:val="H4sIAAAAAAAEAKtWSkpMzk4vyi/NSwlILClJLcpzzs/JL1Ky0jU0Mzc3NzI001FKzUtxzkgsAkt45qWkVihZGcBFoQK6hjpKxSWJRSVYVMLF4WprAVvBgbp4AAAA"/>
    <w:docVar w:name="Hl_XBRLCell__2136368526" w:val="H4sIAAAAAAAEAKtWSkpMzk4vyi/NSwlILClJLcpzzs/JL1Ky0jU0Mzc3NzI001FKzUtxzkgsAkt45qWkVihZGcBFoQK6hjpKxSWJRSVYVMLF4WprAVvBgbp4AAAA"/>
    <w:docVar w:name="Hl_XBRLCell__223419013" w:val="H4sIAAAAAAAEAKtWSkpMzk4vyi/NSwlILClJLcpzzs/JL1KyMjQzNzc3MjTVUUrNS3HOSCwCi3vmpaRWKFkZwEWhArqGOkrFJYlFJVhUwsXhamsBIgINKHcAAAA="/>
    <w:docVar w:name="Hl_XBRLCell__243330315" w:val="H4sIAAAAAAAEAKtWSkpMzk4vyi/NSwlILClJLcpzzs/JL1KyMjQzNzc3MjTVUUrNS3HOSCwCi3vmpaRWKFkZwEWhArqGOkrFJYlFJVhUwsXhamsBIgINKHcAAAA="/>
    <w:docVar w:name="Hl_XBRLCell__244008968" w:val="H4sIAAAAAAAEAKtWSkpMzk4vyi/NSwlILClJLcpzzs/JL1Ky0jU0Mzc3NzI001FKzUtxzkgsAkt45qWkVihZGcBFoQK6hjpKxSWJRSVYVMLF4WprAVvBgbp4AAAA"/>
    <w:docVar w:name="Hl_XBRLCell__244635748" w:val="H4sIAAAAAAAEAKtWSkpMzk4vyi/NSwlILClJLcpzzs/JL1Ky0jU0Mzc3NzI001FKzUtxzkgsAkt45qWkVihZGcBFoQK6hjpKxSWJRSVYVMLF4WprAVvBgbp4AAAA"/>
    <w:docVar w:name="Hl_XBRLCell__252988477" w:val="H4sIAAAAAAAEAKtWSkpMzk4vyi/NSwlILClJLcpzzs/JL1Ky0jU0Mzc3NzI001FKzUtxzkgsAkt45qWkVihZGcBFoQK6hjpKxSWJRSVYVMLF4WprAVvBgbp4AAAA"/>
    <w:docVar w:name="Hl_XBRLCell__262666167" w:val="H4sIAAAAAAAEAKtWSkpMzk4vyi/NSwlILClJLcpzzs/JL1KyMjQzNzc3MjTVUUrNS3HOSCwCi3vmpaRWKFkZwEWhArqGOkrFJYlFJVhUwsXhamsBIgINKHcAAAA="/>
    <w:docVar w:name="Hl_XBRLCell__263956662" w:val="H4sIAAAAAAAEAKtWSkpMzk4vyi/NSwlILClJLcpzzs/JL1Ky0jU0Mzc3NzI001FKzUtxzkgsAkt45qWkVihZGcBFoQK6hjpKxSWJRSVYVMLF4WprAVvBgbp4AAAA"/>
    <w:docVar w:name="Hl_XBRLCell__272995695" w:val="H4sIAAAAAAAEAKtWSkpMzk4vyi/NSwlILClJLcpzzs/JL1KyMjQzNzc3MjTVUUrNS3HOSCwCi3vmpaRWKFkZwEWhArqGOkrFJYlFJVhUwsXhamsBIgINKHcAAAA="/>
    <w:docVar w:name="Hl_XBRLCell__288133455" w:val="H4sIAAAAAAAEAKtWSkpMzk4vyi/NSwlILClJLcpzzs/JL1KyMjQzNzc3MjTVUUrNS3HOSCwCi3vmpaRWKFkZwEWhArqGOkrFJYlFJVhUwsXhamsBIgINKHcAAAA="/>
    <w:docVar w:name="Hl_XBRLCell__301672983" w:val="H4sIAAAAAAAEAKtWSkpMzk4vyi/NSwlILClJLcpzzs/JL1KyMjQzNzc3MjTVUUrNS3HOSCwCi3vmpaRWKFkZwEWhArqGOkrFJYlFJVhUwsXhamsBIgINKHcAAAA="/>
    <w:docVar w:name="Hl_XBRLCell__306317179" w:val="H4sIAAAAAAAEAKtWSkpMzk4vyi/NSwlILClJLcpzzs/JL1KyMjQ1NDYytjTQUUrNS3HOSCwCi3vmpaRWKFkhRKECuoY6SsUliUUlWFTCxeFqawEGUalEdwAAAA=="/>
    <w:docVar w:name="Hl_XBRLCell__307702483" w:val="H4sIAAAAAAAEAKtWSkpMzk4vyi/NSwlILClJLcpzzs/JL1Ky0jU0Mzc3NzI001FKzUtxzkgsAkt45qWkVihZGcBFoQK6hjpKxSWJRSVYVMLF4WprAVvBgbp4AAAA"/>
    <w:docVar w:name="Hl_XBRLCell__313246243" w:val="H4sIAAAAAAAEAKtWSkpMzk4vyi/NSwlILClJLcpzzs/JL1Ky0jU0Mzc3NzI001FKzUtxzkgsAkt45qWkVihZGcBFoQK6hjpKxSWJRSVYVMLF4WprAVvBgbp4AAAA"/>
    <w:docVar w:name="Hl_XBRLCell__321783503" w:val="H4sIAAAAAAAEAKtWSkpMzk4vyi/NSwlILClJLcpzzs/JL1Ky0jU0Mzc3NzI001FKzUtxzkgsAkt45qWkVihZGcBFoQK6hjpKxSWJRSVYVMLF4WprAVvBgbp4AAAA"/>
    <w:docVar w:name="Hl_XBRLCell__339987104" w:val="H4sIAAAAAAAEAKtWSkpMzk4vyi/NSwlILClJLcpzzs/JL1Ky0jU0Mzc3NzI001FKzUtxzkgsAkt45qWkVihZGcBFoQK6hjpKxSWJRSVYVMLF4WprAVvBgbp4AAAA"/>
    <w:docVar w:name="Hl_XBRLCell__343465743" w:val="H4sIAAAAAAAEAKtWSkpMzk4vyi/NSwlILClJLcpzzs/JL1KyMjQ1NDYytjTQUUrNS3HOSCwCi3vmpaRWKFkhRKECuoY6SsUliUUlWFTCxeFqawEGUalEdwAAAA=="/>
    <w:docVar w:name="Hl_XBRLCell__344499458" w:val="H4sIAAAAAAAEAKtWSkpMzk4vyi/NSwlILClJLcpzzs/JL1Ky0jU0Mzc3NzI001FKzUtxzkgsAkt45qWkVihZGcBFoQK6hjpKxSWJRSVYVMLF4WprAVvBgbp4AAAA"/>
    <w:docVar w:name="Hl_XBRLCell__344844471" w:val="H4sIAAAAAAAEAKtWSkpMzk4vyi/NSwlILClJLcpzzs/JL1KyMjQzNzc3MjTVUUrNS3HOSCwCi3vmpaRWKFkZwEWhArqGOkrFJYlFJVhUwsXhamsBIgINKHcAAAA="/>
    <w:docVar w:name="Hl_XBRLCell__345273758" w:val="H4sIAAAAAAAEAKtWSkpMzk4vyi/NSwlILClJLcpzzs/JL1KyMjQzNzc3MjTVUUrNS3HOSCwCi3vmpaRWKFkZwEWhArqGOkrFJYlFJVhUwsXhamsBIgINKHcAAAA="/>
    <w:docVar w:name="Hl_XBRLCell__351725720" w:val="H4sIAAAAAAAEAKtWSkpMzk4vyi/NSwlILClJLcpzzs/JL1KyMjQzNzc3MjTVUUrNS3HOSCwCi3vmpaRWKFkZwEWhArqGOkrFJYlFJVhUwsXhamsBIgINKHcAAAA="/>
    <w:docVar w:name="Hl_XBRLCell__357360183" w:val="H4sIAAAAAAAEAKtWSkpMzk4vyi/NSwlILClJLcpzzs/JL1KyMjQzNzc3MjTVUUrNS3HOSCwCi3vmpaRWKFkZwEWhArqGOkrFJYlFJVhUwsXhamsBIgINKHcAAAA="/>
    <w:docVar w:name="Hl_XBRLCell__365885796" w:val="H4sIAAAAAAAEAKtWSkpMzk4vyi/NSwlILClJLcpzzs/JL1Ky0jU0Mzc3NzI001FKzUtxzkgsAkt45qWkVihZGcBFoQK6hjpKxSWJRSVYVMLF4WprAVvBgbp4AAAA"/>
    <w:docVar w:name="Hl_XBRLCell__374737922" w:val="H4sIAAAAAAAEAKtWSkpMzk4vyi/NSwlILClJLcpzzs/JL1Ky0jU0Mzc3NzI001FKzUtxzkgsAkt45qWkVihZGcBFoQK6hjpKxSWJRSVYVMLF4WprAVvBgbp4AAAA"/>
    <w:docVar w:name="Hl_XBRLCell__379966778" w:val="H4sIAAAAAAAEAKtWSkpMzk4vyi/NSwlILClJLcpzzs/JL1Ky0jU0Mzc3NzI001FKzUtxzkgsAkt45qWkVihZGcBFoQK6hjpKxSWJRSVYVMLF4WprAVvBgbp4AAAA"/>
    <w:docVar w:name="Hl_XBRLCell__386756282" w:val="H4sIAAAAAAAEAKtWSkpMzk4vyi/NSwlILClJLcpzzs/JL1Ky0jU0Mzc3NzI001FKzUtxzkgsAkt45qWkVihZGcBFoQK6hjpKxSWJRSVYVMLF4WprAVvBgbp4AAAA"/>
    <w:docVar w:name="Hl_XBRLCell__389544359" w:val="H4sIAAAAAAAEAKtWSkpMzk4vyi/NSwlILClJLcpzzs/JL1KyMjQ1NDYytjTQUUrNS3HOSCwCi3vmpaRWKFkhRKECuoY6SsUliUUlWFTCxeFqawEGUalEdwAAAA=="/>
    <w:docVar w:name="Hl_XBRLCell__391474864" w:val="H4sIAAAAAAAEAKtWSkpMzk4vyi/NSwlILClJLcpzzs/JL1KyMjQ1NDYytjTQUUrNS3HOSCwCi3vmpaRWKFkhRKECuoY6SsUliUUlWFTCxeFqawEGUalEdwAAAA=="/>
    <w:docVar w:name="Hl_XBRLCell__392662125" w:val="H4sIAAAAAAAEAKtWSkpMzk4vyi/NSwlILClJLcpzzs/JL1KyMjQzNzc3MjTVUUrNS3HOSCwCi3vmpaRWKFkZwEWhArqGOkrFJYlFJVhUwsXhamsBIgINKHcAAAA="/>
    <w:docVar w:name="Hl_XBRLCell__397017962" w:val="H4sIAAAAAAAEAKtWSkpMzk4vyi/NSwlILClJLcpzzs/JL1KyMjQzNzc3MjTVUUrNS3HOSCwCi3vmpaRWKFkZwEWhArqGOkrFJYlFJVhUwsXhamsBIgINKHcAAAA="/>
    <w:docVar w:name="Hl_XBRLCell__410471458" w:val="H4sIAAAAAAAEAKtWSkpMzk4vyi/NSwlILClJLcpzzs/JL1KyMjQzNzc3MjTVUUrNS3HOSCwCi3vmpaRWKFkZwEWhArqGOkrFJYlFJVhUwsXhamsBIgINKHcAAAA="/>
    <w:docVar w:name="Hl_XBRLCell__41492835" w:val="H4sIAAAAAAAEAKtWSkpMzk4vyi/NSwlILClJLcpzzs/JL1KyMjQzNzc3MjTVUUrNS3HOSCwCi3vmpaRWKFkZwEWhArqGOkrFJYlFJVhUwsXhamsBIgINKHcAAAA="/>
    <w:docVar w:name="Hl_XBRLCell__420551837" w:val="H4sIAAAAAAAEAKtWSkpMzk4vyi/NSwlILClJLcpzzs/JL1KyMjQ1NDYytjTQUUrNS3HOSCwCi3vmpaRWKFkhRKECuoY6SsUliUUlWFTCxeFqawEGUalEdwAAAA=="/>
    <w:docVar w:name="Hl_XBRLCell__422443046" w:val="H4sIAAAAAAAEAKtWSkpMzk4vyi/NSwlILClJLcpzzs/JL1KyMjQzNzc3MjTVUUrNS3HOSCwCi3vmpaRWKFkZwEWhArqGOkrFJYlFJVhUwsXhamsBIgINKHcAAAA="/>
    <w:docVar w:name="Hl_XBRLCell__453060412" w:val="H4sIAAAAAAAEAKtWSkpMzk4vyi/NSwlILClJLcpzzs/JL1KyMjQzNzc3MjTVUUrNS3HOSCwCi3vmpaRWKFkZwEWhArqGOkrFJYlFJVhUwsXhamsBIgINKHcAAAA="/>
    <w:docVar w:name="Hl_XBRLCell__469551187" w:val="H4sIAAAAAAAEAKtWSkpMzk4vyi/NSwlILClJLcpzzs/JL1KyMjQzNzc3MjTVUUrNS3HOSCwCi3vmpaRWKFkZwEWhArqGOkrFJYlFJVhUwsXhamsBIgINKHcAAAA="/>
    <w:docVar w:name="Hl_XBRLCell__474835445" w:val="H4sIAAAAAAAEAKtWSkpMzk4vyi/NSwlILClJLcpzzs/JL1Ky0jU0Mzc3NzI001FKzUtxzkgsAkt45qWkVihZGcBFoQK6hjpKxSWJRSVYVMLF4WprAVvBgbp4AAAA"/>
    <w:docVar w:name="Hl_XBRLCell__477299060" w:val="H4sIAAAAAAAEAKtWSkpMzk4vyi/NSwlILClJLcpzzs/JL1KyMjQzNzc3MjTVUUrNS3HOSCwCi3vmpaRWKFkZwEWhArqGOkrFJYlFJVhUwsXhamsBIgINKHcAAAA="/>
    <w:docVar w:name="Hl_XBRLCell__489470501" w:val="H4sIAAAAAAAEAKtWSkpMzk4vyi/NSwlILClJLcpzzs/JL1KyMjQzNzc3MjTVUUrNS3HOSCwCi3vmpaRWKFkZwEWhArqGOkrFJYlFJVhUwsXhamsBIgINKHcAAAA="/>
    <w:docVar w:name="Hl_XBRLCell__489539799" w:val="H4sIAAAAAAAEAKtWSkpMzk4vyi/NSwlILClJLcpzzs/JL1Ky0jU0Mzc3NzI001FKzUtxzkgsAkt45qWkVihZGcBFoQK6hjpKxSWJRSVYVMLF4WprAVvBgbp4AAAA"/>
    <w:docVar w:name="Hl_XBRLCell__490670604" w:val="H4sIAAAAAAAEAKtWSkpMzk4vyi/NSwlILClJLcpzzs/JL1KyMjQzNzc3MjTVUUrNS3HOSCwCi3vmpaRWKFkZwEWhArqGOkrFJYlFJVhUwsXhamsBIgINKHcAAAA="/>
    <w:docVar w:name="Hl_XBRLCell__498952417" w:val="H4sIAAAAAAAEAKtWSkpMzk4vyi/NSwlILClJLcpzzs/JL1KyMjQ1NDYytjTQUUrNS3HOSCwCi3vmpaRWKFkhRKECuoY6SsUliUUlWFTCxeFqawEGUalEdwAAAA=="/>
    <w:docVar w:name="Hl_XBRLCell__502662940" w:val="H4sIAAAAAAAEAKtWSkpMzk4vyi/NSwlILClJLcpzzs/JL1Ky0jU0Mzc3NzI001FKzUtxzkgsAkt45qWkVihZGcBFoQK6hjpKxSWJRSVYVMLF4WprAVvBgbp4AAAA"/>
    <w:docVar w:name="Hl_XBRLCell__503645339" w:val="H4sIAAAAAAAEAKtWSkpMzk4vyi/NSwlILClJLcpzzs/JL1Ky0jU0Mzc3NzI001FKzUtxzkgsAkt45qWkVihZGcBFoQK6hjpKxSWJRSVYVMLF4WprAVvBgbp4AAAA"/>
    <w:docVar w:name="Hl_XBRLCell__508428057" w:val="H4sIAAAAAAAEAKtWSkpMzk4vyi/NSwlILClJLcpzzs/JL1KyMjQzNzc3MjTVUUrNS3HOSCwCi3vmpaRWKFkZwEWhArqGOkrFJYlFJVhUwsXhamsBIgINKHcAAAA="/>
    <w:docVar w:name="Hl_XBRLCell__509366443" w:val="H4sIAAAAAAAEAKtWSkpMzk4vyi/NSwlILClJLcpzzs/JL1Ky0jU0Mzc3NzI001FKzUtxzkgsAkt45qWkVihZGcBFoQK6hjpKxSWJRSVYVMLF4WprAVvBgbp4AAAA"/>
    <w:docVar w:name="Hl_XBRLCell__516191629" w:val="H4sIAAAAAAAEAKtWSkpMzk4vyi/NSwlILClJLcpzzs/JL1Ky0jU0Mzc3NzI001FKzUtxzkgsAkt45qWkVihZGcBFoQK6hjpKxSWJRSVYVMLF4WprAVvBgbp4AAAA"/>
    <w:docVar w:name="Hl_XBRLCell__53271790" w:val="H4sIAAAAAAAEAKtWSkpMzk4vyi/NSwlILClJLcpzzs/JL1Ky0jU0Mzc3NzI001FKzUtxzkgsAkt45qWkVihZGcBFoQK6hjpKxSWJRSVYVMLF4WprAVvBgbp4AAAA"/>
    <w:docVar w:name="Hl_XBRLCell__551008298" w:val="H4sIAAAAAAAEAKtWSkpMzk4vyi/NSwlILClJLcpzzs/JL1Ky0jU0Mzc3NzI001FKzUtxzkgsAkt45qWkVihZGcBFoQK6hjpKxSWJRSVYVMLF4WprAVvBgbp4AAAA"/>
    <w:docVar w:name="Hl_XBRLCell__555590907" w:val="H4sIAAAAAAAEAKtWSkpMzk4vyi/NSwlILClJLcpzzs/JL1KyMjQzNzc3MjTVUUrNS3HOSCwCi3vmpaRWKFkZwEWhArqGOkrFJYlFJVhUwsXhamsBIgINKHcAAAA="/>
    <w:docVar w:name="Hl_XBRLCell__55862528" w:val="H4sIAAAAAAAEAKtWSkpMzk4vyi/NSwlILClJLcpzzs/JL1KyMjQ1NDYytjTQUUrNS3HOSCwCi3vmpaRWKFkhRKECuoY6SsUliUUlWFTCxeFqawEGUalEdwAAAA=="/>
    <w:docVar w:name="Hl_XBRLCell__560986916" w:val="H4sIAAAAAAAEAKtWSkpMzk4vyi/NSwlILClJLcpzzs/JL1Ky0jU0Mzc3NzI001FKzUtxzkgsAkt45qWkVihZGcBFoQK6hjpKxSWJRSVYVMLF4WprAVvBgbp4AAAA"/>
    <w:docVar w:name="Hl_XBRLCell__575762670" w:val="H4sIAAAAAAAEAKtWSkpMzk4vyi/NSwlILClJLcpzzs/JL1Ky0jU0Mzc3NzI001FKzUtxzkgsAkt45qWkVihZGcBFoQK6hjpKxSWJRSVYVMLF4WprAVvBgbp4AAAA"/>
    <w:docVar w:name="Hl_XBRLCell__590809638" w:val="H4sIAAAAAAAEAKtWSkpMzk4vyi/NSwlILClJLcpzzs/JL1KyMjQzNzc3MjTVUUrNS3HOSCwCi3vmpaRWKFkZwEWhArqGOkrFJYlFJVhUwsXhamsBIgINKHcAAAA="/>
    <w:docVar w:name="Hl_XBRLCell__59086427" w:val="H4sIAAAAAAAEAKtWSkpMzk4vyi/NSwlILClJLcpzzs/JL1Ky0jU0Mzc3NzI001FKzUtxzkgsAkt45qWkVihZGcBFoQK6hjpKxSWJRSVYVMLF4WprAVvBgbp4AAAA"/>
    <w:docVar w:name="Hl_XBRLCell__603881684" w:val="H4sIAAAAAAAEAKtWSkpMzk4vyi/NSwlILClJLcpzzs/JL1KyMjQ1NDYytjTQUUrNS3HOSCwCi3vmpaRWKFkhRKECuoY6SsUliUUlWFTCxeFqawEGUalEdwAAAA=="/>
    <w:docVar w:name="Hl_XBRLCell__604263198" w:val="H4sIAAAAAAAEAKtWSkpMzk4vyi/NSwlILClJLcpzzs/JL1Ky0jU0Mzc3NzI001FKzUtxzkgsAkt45qWkVihZGcBFoQK6hjpKxSWJRSVYVMLF4WprAVvBgbp4AAAA"/>
    <w:docVar w:name="Hl_XBRLCell__608104054" w:val="H4sIAAAAAAAEAKtWSkpMzk4vyi/NSwlILClJLcpzzs/JL1KyMjQzNzc3MjTVUUrNS3HOSCwCi3vmpaRWKFkZwEWhArqGOkrFJYlFJVhUwsXhamsBIgINKHcAAAA="/>
    <w:docVar w:name="Hl_XBRLCell__610969022" w:val="H4sIAAAAAAAEAKtWSkpMzk4vyi/NSwlILClJLcpzzs/JL1Ky0jU0Mzc3NzI001FKzUtxzkgsAkt45qWkVihZGcBFoQK6hjpKxSWJRSVYVMLF4WprAVvBgbp4AAAA"/>
    <w:docVar w:name="Hl_XBRLCell__616947034" w:val="H4sIAAAAAAAEAKtWSkpMzk4vyi/NSwlILClJLcpzzs/JL1KyMjQzNzc3MjTVUUrNS3HOSCwCi3vmpaRWKFkZwEWhArqGOkrFJYlFJVhUwsXhamsBIgINKHcAAAA="/>
    <w:docVar w:name="Hl_XBRLCell__630566194" w:val="H4sIAAAAAAAEAKtWSkpMzk4vyi/NSwlILClJLcpzzs/JL1KyMjQzNzc3MjTVUUrNS3HOSCwCi3vmpaRWKFkZwEWhArqGOkrFJYlFJVhUwsXhamsBIgINKHcAAAA="/>
    <w:docVar w:name="Hl_XBRLCell__644525161" w:val="H4sIAAAAAAAEAKtWSkpMzk4vyi/NSwlILClJLcpzzs/JL1Ky0jU0Mzc3NzI001FKzUtxzkgsAkt45qWkVihZGcBFoQK6hjpKxSWJRSVYVMLF4WprAVvBgbp4AAAA"/>
    <w:docVar w:name="Hl_XBRLCell__645919244" w:val="H4sIAAAAAAAEAKtWSkpMzk4vyi/NSwlILClJLcpzzs/JL1KyMjQzNzc3MjTVUUrNS3HOSCwCi3vmpaRWKFkZwEWhArqGOkrFJYlFJVhUwsXhamsBIgINKHcAAAA="/>
    <w:docVar w:name="Hl_XBRLCell__647403712" w:val="H4sIAAAAAAAEAKtWSkpMzk4vyi/NSwlILClJLcpzzs/JL1KyMjQzNzc3MjTVUUrNS3HOSCwCi3vmpaRWKFkZwEWhArqGOkrFJYlFJVhUwsXhamsBIgINKHcAAAA="/>
    <w:docVar w:name="Hl_XBRLCell__649204632" w:val="H4sIAAAAAAAEAKtWSkpMzk4vyi/NSwlILClJLcpzzs/JL1KyMjQzNzc3MjTVUUrNS3HOSCwCi3vmpaRWKFkZwEWhArqGOkrFJYlFJVhUwsXhamsBIgINKHcAAAA="/>
    <w:docVar w:name="Hl_XBRLCell__65802821" w:val="H4sIAAAAAAAEAKtWSkpMzk4vyi/NSwlILClJLcpzzs/JL1KyMjQzNzc3MjTVUUrNS3HOSCwCi3vmpaRWKFkZwEWhArqGOkrFJYlFJVhUwsXhamsBIgINKHcAAAA="/>
    <w:docVar w:name="Hl_XBRLCell__664338770" w:val="H4sIAAAAAAAEAKtWSkpMzk4vyi/NSwlILClJLcpzzs/JL1KyMjQzNzc3MjTVUUrNS3HOSCwCi3vmpaRWKFkZwEWhArqGOkrFJYlFJVhUwsXhamsBIgINKHcAAAA="/>
    <w:docVar w:name="Hl_XBRLCell__665474047" w:val="H4sIAAAAAAAEAKtWSkpMzk4vyi/NSwlILClJLcpzzs/JL1Ky0jU0Mzc3NzI001FKzUtxzkgsAkt45qWkVihZGcBFoQK6hjpKxSWJRSVYVMLF4WprAVvBgbp4AAAA"/>
    <w:docVar w:name="Hl_XBRLCell__668301549" w:val="H4sIAAAAAAAEAKtWSkpMzk4vyi/NSwlILClJLcpzzs/JL1KyMjQ1NDYytjTQUUrNS3HOSCwCi3vmpaRWKFkhRKECuoY6SsUliUUlWFTCxeFqawEGUalEdwAAAA=="/>
    <w:docVar w:name="Hl_XBRLCell__670087798" w:val="H4sIAAAAAAAEAKtWSkpMzk4vyi/NSwlILClJLcpzzs/JL1KyMjQzNzc3MjTVUUrNS3HOSCwCi3vmpaRWKFkZwEWhArqGOkrFJYlFJVhUwsXhamsBIgINKHcAAAA="/>
    <w:docVar w:name="Hl_XBRLCell__679162317" w:val="H4sIAAAAAAAEAKtWSkpMzk4vyi/NSwlILClJLcpzzs/JL1Ky0jU0Mzc3NzI001FKzUtxzkgsAkt45qWkVihZGcBFoQK6hjpKxSWJRSVYVMLF4WprAVvBgbp4AAAA"/>
    <w:docVar w:name="Hl_XBRLCell__687251073" w:val="H4sIAAAAAAAEAKtWSkpMzk4vyi/NSwlILClJLcpzzs/JL1Ky0jU0Mzc3NzI001FKzUtxzkgsAkt45qWkVihZGcBFoQK6hjpKxSWJRSVYVMLF4WprAVvBgbp4AAAA"/>
    <w:docVar w:name="Hl_XBRLCell__690785558" w:val="H4sIAAAAAAAEAKtWSkpMzk4vyi/NSwlILClJLcpzzs/JL1Ky0jU0Mzc3NzI001FKzUtxzkgsAkt45qWkVihZGcBFoQK6hjpKxSWJRSVYVMLF4WprAVvBgbp4AAAA"/>
    <w:docVar w:name="Hl_XBRLCell__706049235" w:val="H4sIAAAAAAAEAKtWSkpMzk4vyi/NSwlILClJLcpzzs/JL1Ky0jU0Mzc3NzI001FKzUtxzkgsAkt45qWkVihZGcBFoQK6hjpKxSWJRSVYVMLF4WprAVvBgbp4AAAA"/>
    <w:docVar w:name="Hl_XBRLCell__714328211" w:val="H4sIAAAAAAAEAKtWSkpMzk4vyi/NSwlILClJLcpzzs/JL1KyMjQzNzc3MjTVUUrNS3HOSCwCi3vmpaRWKFkZwEWhArqGOkrFJYlFJVhUwsXhamsBIgINKHcAAAA="/>
    <w:docVar w:name="Hl_XBRLCell__715705764" w:val="H4sIAAAAAAAEAKtWSkpMzk4vyi/NSwlILClJLcpzzs/JL1KyMjQzNzc3MjTVUUrNS3HOSCwCi3vmpaRWKFkZwEWhArqGOkrFJYlFJVhUwsXhamsBIgINKHcAAAA="/>
    <w:docVar w:name="Hl_XBRLCell__720026353" w:val="H4sIAAAAAAAEAKtWSkpMzk4vyi/NSwlILClJLcpzzs/JL1Ky0jU0Mzc3NzI001FKzUtxzkgsAkt45qWkVihZGcBFoQK6hjpKxSWJRSVYVMLF4WprAVvBgbp4AAAA"/>
    <w:docVar w:name="Hl_XBRLCell__724810406" w:val="H4sIAAAAAAAEAKtWSkpMzk4vyi/NSwlILClJLcpzzs/JL1KyMjQzNzc3MjTVUUrNS3HOSCwCi3vmpaRWKFkZwEWhArqGOkrFJYlFJVhUwsXhamsBIgINKHcAAAA="/>
    <w:docVar w:name="Hl_XBRLCell__728398150" w:val="H4sIAAAAAAAEAKtWSkpMzk4vyi/NSwlILClJLcpzzs/JL1KyMjQzNzc3MjTVUUrNS3HOSCwCi3vmpaRWKFkZwEWhArqGOkrFJYlFJVhUwsXhamsBIgINKHcAAAA="/>
    <w:docVar w:name="Hl_XBRLCell__735975738" w:val="H4sIAAAAAAAEAKtWSkpMzk4vyi/NSwlILClJLcpzzs/JL1KyMjQzNzc3MjTVUUrNS3HOSCwCi3vmpaRWKFkZwEWhArqGOkrFJYlFJVhUwsXhamsBIgINKHcAAAA="/>
    <w:docVar w:name="Hl_XBRLCell__755801297" w:val="H4sIAAAAAAAEAKtWSkpMzk4vyi/NSwlILClJLcpzzs/JL1Ky0jU0Mzc3NzI001FKzUtxzkgsAkt45qWkVihZGcBFoQK6hjpKxSWJRSVYVMLF4WprAVvBgbp4AAAA"/>
    <w:docVar w:name="Hl_XBRLCell__776242276" w:val="H4sIAAAAAAAEAKtWSkpMzk4vyi/NSwlILClJLcpzzs/JL1Ky0jU0Mzc3NzI001FKzUtxzkgsAkt45qWkVihZGcBFoQK6hjpKxSWJRSVYVMLF4WprAVvBgbp4AAAA"/>
    <w:docVar w:name="Hl_XBRLCell__782655680" w:val="H4sIAAAAAAAEAKtWSkpMzk4vyi/NSwlILClJLcpzzs/JL1KyMjQzNzc3MjTVUUrNS3HOSCwCi3vmpaRWKFkZwEWhArqGOkrFJYlFJVhUwsXhamsBIgINKHcAAAA="/>
    <w:docVar w:name="Hl_XBRLCell__793534774" w:val="H4sIAAAAAAAEAKtWSkpMzk4vyi/NSwlILClJLcpzzs/JL1KyMjQzNzc3MjTVUUrNS3HOSCwCi3vmpaRWKFkZwEWhArqGOkrFJYlFJVhUwsXhamsBIgINKHcAAAA="/>
    <w:docVar w:name="Hl_XBRLCell__805299175" w:val="H4sIAAAAAAAEAKtWSkpMzk4vyi/NSwlILClJLcpzzs/JL1Ky0jU0Mzc3NzI001FKzUtxzkgsAkt45qWkVihZGcBFoQK6hjpKxSWJRSVYVMLF4WprAVvBgbp4AAAA"/>
    <w:docVar w:name="Hl_XBRLCell__805686649" w:val="H4sIAAAAAAAEAKtWSkpMzk4vyi/NSwlILClJLcpzzs/JL1KyMjQzNzc3MjTVUUrNS3HOSCwCi3vmpaRWKFkZwEWhArqGOkrFJYlFJVhUwsXhamsBIgINKHcAAAA="/>
    <w:docVar w:name="Hl_XBRLCell__817967844" w:val="H4sIAAAAAAAEAKtWSkpMzk4vyi/NSwlILClJLcpzzs/JL1Ky0jU0Mzc3NzI001FKzUtxzkgsAkt45qWkVihZGcBFoQK6hjpKxSWJRSVYVMLF4WprAVvBgbp4AAAA"/>
    <w:docVar w:name="Hl_XBRLCell__830322988" w:val="H4sIAAAAAAAEAKtWSkpMzk4vyi/NSwlILClJLcpzzs/JL1KyMjQzNzc3MjTVUUrNS3HOSCwCi3vmpaRWKFkZwEWhArqGOkrFJYlFJVhUwsXhamsBIgINKHcAAAA="/>
    <w:docVar w:name="Hl_XBRLCell__830584201" w:val="H4sIAAAAAAAEAKtWSkpMzk4vyi/NSwlILClJLcpzzs/JL1KyMjQ1NDYytjTQUUrNS3HOSCwCi3vmpaRWKFkhRKECuoY6SsUliUUlWFTCxeFqawEGUalEdwAAAA=="/>
    <w:docVar w:name="Hl_XBRLCell__836792723" w:val="H4sIAAAAAAAEAKtWSkpMzk4vyi/NSwlILClJLcpzzs/JL1KyMjQ1NDYytjTQUUrNS3HOSCwCi3vmpaRWKFkhRKECuoY6SsUliUUlWFTCxeFqawEGUalEdwAAAA=="/>
    <w:docVar w:name="Hl_XBRLCell__849035368" w:val="H4sIAAAAAAAEAKtWSkpMzk4vyi/NSwlILClJLcpzzs/JL1KyMjQzNzc3MjTVUUrNS3HOSCwCi3vmpaRWKFkZwEWhArqGOkrFJYlFJVhUwsXhamsBIgINKHcAAAA="/>
    <w:docVar w:name="Hl_XBRLCell__850441794" w:val="H4sIAAAAAAAEAKtWSkpMzk4vyi/NSwlILClJLcpzzs/JL1Ky0jU0Mzc3NzI001FKzUtxzkgsAkt45qWkVihZGcBFoQK6hjpKxSWJRSVYVMLF4WprAVvBgbp4AAAA"/>
    <w:docVar w:name="Hl_XBRLCell__852641331" w:val="H4sIAAAAAAAEAKtWSkpMzk4vyi/NSwlILClJLcpzzs/JL1KyMjQzNzc3MjTVUUrNS3HOSCwCi3vmpaRWKFkZwEWhArqGOkrFJYlFJVhUwsXhamsBIgINKHcAAAA="/>
    <w:docVar w:name="Hl_XBRLCell__859390413" w:val="H4sIAAAAAAAEAKtWSkpMzk4vyi/NSwlILClJLcpzzs/JL1KyMjQzNzc3MjTVUUrNS3HOSCwCi3vmpaRWKFkZwEWhArqGOkrFJYlFJVhUwsXhamsBIgINKHcAAAA="/>
    <w:docVar w:name="Hl_XBRLCell__860766851" w:val="H4sIAAAAAAAEAKtWSkpMzk4vyi/NSwlILClJLcpzzs/JL1KyMjQ1NDYytjTQUUrNS3HOSCwCi3vmpaRWKFkhRKECuoY6SsUliUUlWFTCxeFqawEGUalEdwAAAA=="/>
    <w:docVar w:name="Hl_XBRLCell__865527244" w:val="H4sIAAAAAAAEAKtWSkpMzk4vyi/NSwlILClJLcpzzs/JL1KyMjQzNzc3MjTVUUrNS3HOSCwCi3vmpaRWKFkZwEWhArqGOkrFJYlFJVhUwsXhamsBIgINKHcAAAA="/>
    <w:docVar w:name="Hl_XBRLCell__869943465" w:val="H4sIAAAAAAAEAKtWSkpMzk4vyi/NSwlILClJLcpzzs/JL1KyMjQ1NDYytjTQUUrNS3HOSCwCi3vmpaRWKFkhRKECuoY6SsUliUUlWFTCxeFqawEGUalEdwAAAA=="/>
    <w:docVar w:name="Hl_XBRLCell__893471374" w:val="H4sIAAAAAAAEAKtWSkpMzk4vyi/NSwlILClJLcpzzs/JL1KyMjQzNzc3MjTVUUrNS3HOSCwCi3vmpaRWKFkZwEWhArqGOkrFJYlFJVhUwsXhamsBIgINKHcAAAA="/>
    <w:docVar w:name="Hl_XBRLCell__896635189" w:val="H4sIAAAAAAAEAKtWSkpMzk4vyi/NSwlILClJLcpzzs/JL1KyMjQzNzc3MjTVUUrNS3HOSCwCi3vmpaRWKFkZwEWhArqGOkrFJYlFJVhUwsXhamsBIgINKHcAAAA="/>
    <w:docVar w:name="Hl_XBRLCell__917150975" w:val="H4sIAAAAAAAEAKtWSkpMzk4vyi/NSwlILClJLcpzzs/JL1Ky0jU0Mzc3NzI001FKzUtxzkgsAkt45qWkVihZGcBFoQK6hjpKxSWJRSVYVMLF4WprAVvBgbp4AAAA"/>
    <w:docVar w:name="Hl_XBRLCell__919139003" w:val="H4sIAAAAAAAEAKtWSkpMzk4vyi/NSwlILClJLcpzzs/JL1KyMjQzNzc3MjTVUUrNS3HOSCwCi3vmpaRWKFkZwEWhArqGOkrFJYlFJVhUwsXhamsBIgINKHcAAAA="/>
    <w:docVar w:name="Hl_XBRLCell__926502367" w:val="H4sIAAAAAAAEAKtWSkpMzk4vyi/NSwlILClJLcpzzs/JL1KyMjQzNzc3MjTVUUrNS3HOSCwCi3vmpaRWKFkZwEWhArqGOkrFJYlFJVhUwsXhamsBIgINKHcAAAA="/>
    <w:docVar w:name="Hl_XBRLCell__927908987" w:val="H4sIAAAAAAAEAKtWSkpMzk4vyi/NSwlILClJLcpzzs/JL1KyMjQzNzc3MjTVUUrNS3HOSCwCi3vmpaRWKFkZwEWhArqGOkrFJYlFJVhUwsXhamsBIgINKHcAAAA="/>
    <w:docVar w:name="Hl_XBRLCell__932039955" w:val="H4sIAAAAAAAEAKtWSkpMzk4vyi/NSwlILClJLcpzzs/JL1Ky0jU0Mzc3NzI001FKzUtxzkgsAkt45qWkVihZGcBFoQK6hjpKxSWJRSVYVMLF4WprAVvBgbp4AAAA"/>
    <w:docVar w:name="Hl_XBRLCell__93266156" w:val="H4sIAAAAAAAEAKtWSkpMzk4vyi/NSwlILClJLcpzzs/JL1Ky0jU0Mzc3NzI001FKzUtxzkgsAkt45qWkVihZGcBFoQK6hjpKxSWJRSVYVMLF4WprAVvBgbp4AAAA"/>
    <w:docVar w:name="Hl_XBRLCell__943291297" w:val="H4sIAAAAAAAEAKtWSkpMzk4vyi/NSwlILClJLcpzzs/JL1KyMjQzNzc3MjTVUUrNS3HOSCwCi3vmpaRWKFkZwEWhArqGOkrFJYlFJVhUwsXhamsBIgINKHcAAAA="/>
    <w:docVar w:name="Hl_XBRLCell__945464100" w:val="H4sIAAAAAAAEAKtWSkpMzk4vyi/NSwlILClJLcpzzs/JL1KyMjQzNzc3MjTVUUrNS3HOSCwCi3vmpaRWKFkZwEWhArqGOkrFJYlFJVhUwsXhamsBIgINKHcAAAA="/>
    <w:docVar w:name="Hl_XBRLCell__953946846" w:val="H4sIAAAAAAAEAKtWSkpMzk4vyi/NSwlILClJLcpzzs/JL1KyMjQzNzc3MjTVUUrNS3HOSCwCi3vmpaRWKFkZwEWhArqGOkrFJYlFJVhUwsXhamsBIgINKHcAAAA="/>
    <w:docVar w:name="Hl_XBRLCell__970826639" w:val="H4sIAAAAAAAEAKtWSkpMzk4vyi/NSwlILClJLcpzzs/JL1KyMjQzNzc3MjTVUUrNS3HOSCwCi3vmpaRWKFkZwEWhArqGOkrFJYlFJVhUwsXhamsBIgINKHcAAAA="/>
    <w:docVar w:name="Hl_XBRLCell__970842925" w:val="H4sIAAAAAAAEAKtWSkpMzk4vyi/NSwlILClJLcpzzs/JL1KyMjQzNzc3MjTVUUrNS3HOSCwCi3vmpaRWKFkZwEWhArqGOkrFJYlFJVhUwsXhamsBIgINKHcAAAA="/>
    <w:docVar w:name="Hl_XBRLCell__974101038" w:val="H4sIAAAAAAAEAKtWSkpMzk4vyi/NSwlILClJLcpzzs/JL1KyMjQzNzc3MjTVUUrNS3HOSCwCi3vmpaRWKFkZwEWhArqGOkrFJYlFJVhUwsXhamsBIgINKHcAAAA="/>
    <w:docVar w:name="Hl_XBRLCell__97415825" w:val="H4sIAAAAAAAEAKtWSkpMzk4vyi/NSwlILClJLcpzzs/JL1KyMjQzNzc3MjTVUUrNS3HOSCwCi3vmpaRWKFkZwEWhArqGOkrFJYlFJVhUwsXhamsBIgINKHcAAAA="/>
    <w:docVar w:name="Hl_XBRLCell__984777235" w:val="H4sIAAAAAAAEAKtWSkpMzk4vyi/NSwlILClJLcpzzs/JL1KyMjQzNzc3MjTVUUrNS3HOSCwCi3vmpaRWKFkZwEWhArqGOkrFJYlFJVhUwsXhamsBIgINKHcAAAA="/>
    <w:docVar w:name="Hl_XBRLCell__993477184" w:val="H4sIAAAAAAAEAKtWSkpMzk4vyi/NSwlILClJLcpzzs/JL1Ky0jU0Mzc3NzI001FKzUtxzkgsAkt45qWkVihZGcBFoQK6hjpKxSWJRSVYVMLF4WprAVvBgbp4AAAA"/>
    <w:docVar w:name="Hl_XBRLCell__993594348" w:val="H4sIAAAAAAAEAKtWSkpMzk4vyi/NSwlILClJLcpzzs/JL1KyMjQzNzc3MjTVUUrNS3HOSCwCi3vmpaRWKFkZwEWhArqGOkrFJYlFJVhUwsXhamsBIgINKHcAAAA="/>
    <w:docVar w:name="Hl_XBRLCell__997209294" w:val="H4sIAAAAAAAEAKtWSkpMzk4vyi/NSwlILClJLcpzzs/JL1KyMjQzNzc3MjTVUUrNS3HOSCwCi3vmpaRWKFkZwEWhArqGOkrFJYlFJVhUwsXhamsBIgINKHcAAAA="/>
    <w:docVar w:name="Hl_XBRLCell_1015830355" w:val="H4sIAAAAAAAEAKtWSkpMzk4vyi/NSwlILClJLcpzzs/JL1KyMjQzNzc3MjTVUUrNS3HOSCwCi3vmpaRWKFkZwEWhArqGOkrFJYlFJVhUwsXhamsBIgINKHcAAAA="/>
    <w:docVar w:name="Hl_XBRLCell_1033054049" w:val="H4sIAAAAAAAEAKtWSkpMzk4vyi/NSwlILClJLcpzzs/JL1Ky0jU0Mzc3NzI001FKzUtxzkgsAkt45qWkVihZGcBFoQK6hjpKxSWJRSVYVMLF4WprAVvBgbp4AAAA"/>
    <w:docVar w:name="Hl_XBRLCell_1047142281" w:val="H4sIAAAAAAAEAKtWSkpMzk4vyi/NSwlILClJLcpzzs/JL1Ky0jU0Mzc3NzI001FKzUtxzkgsAkt45qWkVihZGcBFoQK6hjpKxSWJRSVYVMLF4WprAVvBgbp4AAAA"/>
    <w:docVar w:name="Hl_XBRLCell_106886108" w:val="H4sIAAAAAAAEAKtWSkpMzk4vyi/NSwlILClJLcpzzs/JL1KyMjQzNzc3MjTVUUrNS3HOSCwCi3vmpaRWKFkZwEWhArqGOkrFJYlFJVhUwsXhamsBIgINKHcAAAA="/>
    <w:docVar w:name="Hl_XBRLCell_1071465429" w:val="H4sIAAAAAAAEAKtWSkpMzk4vyi/NSwlILClJLcpzzs/JL1Ky0jU0Mzc3NzI001FKzUtxzkgsAkt45qWkVihZGcBFoQK6hjpKxSWJRSVYVMLF4WprAVvBgbp4AAAA"/>
    <w:docVar w:name="Hl_XBRLCell_1082845167" w:val="H4sIAAAAAAAEAKtWSkpMzk4vyi/NSwlILClJLcpzzs/JL1Ky0jU0Mzc3NzI001FKzUtxzkgsAkt45qWkVihZGcBFoQK6hjpKxSWJRSVYVMLF4WprAVvBgbp4AAAA"/>
    <w:docVar w:name="Hl_XBRLCell_108489452" w:val="H4sIAAAAAAAEAKtWSkpMzk4vyi/NSwlILClJLcpzzs/JL1KyMjQzNzc3MjTVUUrNS3HOSCwCi3vmpaRWKFkZwEWhArqGOkrFJYlFJVhUwsXhamsBIgINKHcAAAA="/>
    <w:docVar w:name="Hl_XBRLCell_1113428653" w:val="H4sIAAAAAAAEAKtWSkpMzk4vyi/NSwlILClJLcpzzs/JL1KyMjQ1NDYytjTQUUrNS3HOSCwCi3vmpaRWKFkhRKECuoY6SsUliUUlWFTCxeFqawEGUalEdwAAAA=="/>
    <w:docVar w:name="Hl_XBRLCell_1132537643" w:val="H4sIAAAAAAAEAKtWSkpMzk4vyi/NSwlILClJLcpzzs/JL1KyMjQzNzc3MjTVUUrNS3HOSCwCi3vmpaRWKFkZwEWhArqGOkrFJYlFJVhUwsXhamsBIgINKHcAAAA="/>
    <w:docVar w:name="Hl_XBRLCell_1139027949" w:val="H4sIAAAAAAAEAKtWSkpMzk4vyi/NSwlILClJLcpzzs/JL1KyMjQ1NDYytjTQUUrNS3HOSCwCi3vmpaRWKFkhRKECuoY6SsUliUUlWFTCxeFqawEGUalEdwAAAA=="/>
    <w:docVar w:name="Hl_XBRLCell_1158419681" w:val="H4sIAAAAAAAEAKtWSkpMzk4vyi/NSwlILClJLcpzzs/JL1KyMjQzNzc3MjTVUUrNS3HOSCwCi3vmpaRWKFkZwEWhArqGOkrFJYlFJVhUwsXhamsBIgINKHcAAAA="/>
    <w:docVar w:name="Hl_XBRLCell_1162077669" w:val="H4sIAAAAAAAEAKtWSkpMzk4vyi/NSwlILClJLcpzzs/JL1KyMjQzNzc3MjTVUUrNS3HOSCwCi3vmpaRWKFkZwEWhArqGOkrFJYlFJVhUwsXhamsBIgINKHcAAAA="/>
    <w:docVar w:name="Hl_XBRLCell_1164910080" w:val="H4sIAAAAAAAEAKtWSkpMzk4vyi/NSwlILClJLcpzzs/JL1KyMjQzNzc3MjTVUUrNS3HOSCwCi3vmpaRWKFkZwEWhArqGOkrFJYlFJVhUwsXhamsBIgINKHcAAAA="/>
    <w:docVar w:name="Hl_XBRLCell_1170085213" w:val="H4sIAAAAAAAEAKtWSkpMzk4vyi/NSwlILClJLcpzzs/JL1Ky0jU0Mzc3NzI001FKzUtxzkgsAkt45qWkVihZGcBFoQK6hjpKxSWJRSVYVMLF4WprAVvBgbp4AAAA"/>
    <w:docVar w:name="Hl_XBRLCell_1170812522" w:val="H4sIAAAAAAAEAKtWSkpMzk4vyi/NSwlILClJLcpzzs/JL1KyMjQ1NDYytjTQUUrNS3HOSCwCi3vmpaRWKFkhRKECuoY6SsUliUUlWFTCxeFqawEGUalEdwAAAA=="/>
    <w:docVar w:name="Hl_XBRLCell_1179095879" w:val="H4sIAAAAAAAEAKtWSkpMzk4vyi/NSwlILClJLcpzzs/JL1KyMjQzNzc3MjTVUUrNS3HOSCwCi3vmpaRWKFkZwEWhArqGOkrFJYlFJVhUwsXhamsBIgINKHcAAAA="/>
    <w:docVar w:name="Hl_XBRLCell_1187592400" w:val="H4sIAAAAAAAEAKtWSkpMzk4vyi/NSwlILClJLcpzzs/JL1KyMjQzNzc3MjTVUUrNS3HOSCwCi3vmpaRWKFkZwEWhArqGOkrFJYlFJVhUwsXhamsBIgINKHcAAAA="/>
    <w:docVar w:name="Hl_XBRLCell_1199381083" w:val="H4sIAAAAAAAEAKtWSkpMzk4vyi/NSwlILClJLcpzzs/JL1KyMjQzNzc3MjTVUUrNS3HOSCwCi3vmpaRWKFkZwEWhArqGOkrFJYlFJVhUwsXhamsBIgINKHcAAAA="/>
    <w:docVar w:name="Hl_XBRLCell_1203757329" w:val="H4sIAAAAAAAEAKtWSkpMzk4vyi/NSwlILClJLcpzzs/JL1KyMjQzNzc3MjTVUUrNS3HOSCwCi3vmpaRWKFkZwEWhArqGOkrFJYlFJVhUwsXhamsBIgINKHcAAAA="/>
    <w:docVar w:name="Hl_XBRLCell_1204203720" w:val="H4sIAAAAAAAEAKtWSkpMzk4vyi/NSwlILClJLcpzzs/JL1KyMjQzNzc3MjTVUUrNS3HOSCwCi3vmpaRWKFkZwEWhArqGOkrFJYlFJVhUwsXhamsBIgINKHcAAAA="/>
    <w:docVar w:name="Hl_XBRLCell_120579384" w:val="H4sIAAAAAAAEAKtWSkpMzk4vyi/NSwlILClJLcpzzs/JL1Ky0jU0Mzc3NzI001FKzUtxzkgsAkt45qWkVihZGcBFoQK6hjpKxSWJRSVYVMLF4WprAVvBgbp4AAAA"/>
    <w:docVar w:name="Hl_XBRLCell_1209584097" w:val="H4sIAAAAAAAEAKtWSkpMzk4vyi/NSwlILClJLcpzzs/JL1KyMjQzNzc3MjTVUUrNS3HOSCwCi3vmpaRWKFkZwEWhArqGOkrFJYlFJVhUwsXhamsBIgINKHcAAAA="/>
    <w:docVar w:name="Hl_XBRLCell_1210102558" w:val="H4sIAAAAAAAEAKtWSkpMzk4vyi/NSwlILClJLcpzzs/JL1Ky0jU0Mzc3NzI001FKzUtxzkgsAkt45qWkVihZGcBFoQK6hjpKxSWJRSVYVMLF4WprAVvBgbp4AAAA"/>
    <w:docVar w:name="Hl_XBRLCell_1235699656" w:val="H4sIAAAAAAAEAKtWSkpMzk4vyi/NSwlILClJLcpzzs/JL1KyMjQzNzc3MjTVUUrNS3HOSCwCi3vmpaRWKFkZwEWhArqGOkrFJYlFJVhUwsXhamsBIgINKHcAAAA="/>
    <w:docVar w:name="Hl_XBRLCell_1267935245" w:val="H4sIAAAAAAAEAKtWSkpMzk4vyi/NSwlILClJLcpzzs/JL1Ky0jU0Mzc3NzI001FKzUtxzkgsAkt45qWkVihZGcBFoQK6hjpKxSWJRSVYVMLF4WprAVvBgbp4AAAA"/>
    <w:docVar w:name="Hl_XBRLCell_1269053879" w:val="H4sIAAAAAAAEAKtWSkpMzk4vyi/NSwlILClJLcpzzs/JL1Ky0jU0Mzc3NzI001FKzUtxzkgsAkt45qWkVihZGcBFoQK6hjpKxSWJRSVYVMLF4WprAVvBgbp4AAAA"/>
    <w:docVar w:name="Hl_XBRLCell_1270048271" w:val="H4sIAAAAAAAEAKtWSkpMzk4vyi/NSwlILClJLcpzzs/JL1KyMjQzNzc3MjTVUUrNS3HOSCwCi3vmpaRWKFkZwEWhArqGOkrFJYlFJVhUwsXhamsBIgINKHcAAAA="/>
    <w:docVar w:name="Hl_XBRLCell_127706456" w:val="H4sIAAAAAAAEAKtWSkpMzk4vyi/NSwlILClJLcpzzs/JL1Ky0jU0Mzc3NzI001FKzUtxzkgsAkt45qWkVihZGcBFoQK6hjpKxSWJRSVYVMLF4WprAVvBgbp4AAAA"/>
    <w:docVar w:name="Hl_XBRLCell_1285145961" w:val="H4sIAAAAAAAEAKtWSkpMzk4vyi/NSwlILClJLcpzzs/JL1KyMjQzNzc3MjTVUUrNS3HOSCwCi3vmpaRWKFkZwEWhArqGOkrFJYlFJVhUwsXhamsBIgINKHcAAAA="/>
    <w:docVar w:name="Hl_XBRLCell_1292711560" w:val="H4sIAAAAAAAEAKtWSkpMzk4vyi/NSwlILClJLcpzzs/JL1KyMjQzNzc3MjTVUUrNS3HOSCwCi3vmpaRWKFkZwEWhArqGOkrFJYlFJVhUwsXhamsBIgINKHcAAAA="/>
    <w:docVar w:name="Hl_XBRLCell_1296551249" w:val="H4sIAAAAAAAEAKtWSkpMzk4vyi/NSwlILClJLcpzzs/JL1KyMjQ1NDYytjTQUUrNS3HOSCwCi3vmpaRWKFkhRKECuoY6SsUliUUlWFTCxeFqawEGUalEdwAAAA=="/>
    <w:docVar w:name="Hl_XBRLCell_1301635150" w:val="H4sIAAAAAAAEAKtWSkpMzk4vyi/NSwlILClJLcpzzs/JL1KyMjQzNzc3MjTVUUrNS3HOSCwCi3vmpaRWKFkZwEWhArqGOkrFJYlFJVhUwsXhamsBIgINKHcAAAA="/>
    <w:docVar w:name="Hl_XBRLCell_1305086158" w:val="H4sIAAAAAAAEAKtWSkpMzk4vyi/NSwlILClJLcpzzs/JL1Ky0jU0Mzc3NzI001FKzUtxzkgsAkt45qWkVihZGcBFoQK6hjpKxSWJRSVYVMLF4WprAVvBgbp4AAAA"/>
    <w:docVar w:name="Hl_XBRLCell_1308195421" w:val="H4sIAAAAAAAEAKtWSkpMzk4vyi/NSwlILClJLcpzzs/JL1KyMjQzNzc3MjTVUUrNS3HOSCwCi3vmpaRWKFkZwEWhArqGOkrFJYlFJVhUwsXhamsBIgINKHcAAAA="/>
    <w:docVar w:name="Hl_XBRLCell_1316409397" w:val="H4sIAAAAAAAEAKtWSkpMzk4vyi/NSwlILClJLcpzzs/JL1Ky0jU0Mzc3NzI001FKzUtxzkgsAkt45qWkVihZGcBFoQK6hjpKxSWJRSVYVMLF4WprAVvBgbp4AAAA"/>
    <w:docVar w:name="Hl_XBRLCell_1322527429" w:val="H4sIAAAAAAAEAKtWSkpMzk4vyi/NSwlILClJLcpzzs/JL1KyMjQ1NDYytjTQUUrNS3HOSCwCi3vmpaRWKFkhRKECuoY6SsUliUUlWFTCxeFqawEGUalEdwAAAA=="/>
    <w:docVar w:name="Hl_XBRLCell_132913974" w:val="H4sIAAAAAAAEAKtWSkpMzk4vyi/NSwlILClJLcpzzs/JL1Ky0jU0Mzc3NzI001FKzUtxzkgsAkt45qWkVihZGcBFoQK6hjpKxSWJRSVYVMLF4WprAVvBgbp4AAAA"/>
    <w:docVar w:name="Hl_XBRLCell_1333575755" w:val="H4sIAAAAAAAEAKtWSkpMzk4vyi/NSwlILClJLcpzzs/JL1Ky0jU0Mzc3NzI001FKzUtxzkgsAkt45qWkVihZGcBFoQK6hjpKxSWJRSVYVMLF4WprAVvBgbp4AAAA"/>
    <w:docVar w:name="Hl_XBRLCell_1334564491" w:val="H4sIAAAAAAAEAKtWSkpMzk4vyi/NSwlILClJLcpzzs/JL1KyMjQzNzc3MjTVUUrNS3HOSCwCi3vmpaRWKFkZwEWhArqGOkrFJYlFJVhUwsXhamsBIgINKHcAAAA="/>
    <w:docVar w:name="Hl_XBRLCell_1341516614" w:val="H4sIAAAAAAAEAKtWSkpMzk4vyi/NSwlILClJLcpzzs/JL1KyMjQzNzc3MjTVUUrNS3HOSCwCi3vmpaRWKFkZwEWhArqGOkrFJYlFJVhUwsXhamsBIgINKHcAAAA="/>
    <w:docVar w:name="Hl_XBRLCell_1342079485" w:val="H4sIAAAAAAAEAKtWSkpMzk4vyi/NSwlILClJLcpzzs/JL1KyMjQzNzc3MjTVUUrNS3HOSCwCi3vmpaRWKFkZwEWhArqGOkrFJYlFJVhUwsXhamsBIgINKHcAAAA="/>
    <w:docVar w:name="Hl_XBRLCell_1342969612" w:val="H4sIAAAAAAAEAKtWSkpMzk4vyi/NSwlILClJLcpzzs/JL1KyMjQzNzc3MjTVUUrNS3HOSCwCi3vmpaRWKFkZwEWhArqGOkrFJYlFJVhUwsXhamsBIgINKHcAAAA="/>
    <w:docVar w:name="Hl_XBRLCell_134659593" w:val="H4sIAAAAAAAEAKtWSkpMzk4vyi/NSwlILClJLcpzzs/JL1Ky0jU0Mzc3NzI001FKzUtxzkgsAkt45qWkVihZGcBFoQK6hjpKxSWJRSVYVMLF4WprAVvBgbp4AAAA"/>
    <w:docVar w:name="Hl_XBRLCell_1347972568" w:val="H4sIAAAAAAAEAKtWSkpMzk4vyi/NSwlILClJLcpzzs/JL1KyMjQzNzc3MjTVUUrNS3HOSCwCi3vmpaRWKFkZwEWhArqGOkrFJYlFJVhUwsXhamsBIgINKHcAAAA="/>
    <w:docVar w:name="Hl_XBRLCell_1350519627" w:val="H4sIAAAAAAAEAKtWSkpMzk4vyi/NSwlILClJLcpzzs/JL1KyMjQ1NDYytjTQUUrNS3HOSCwCi3vmpaRWKFkhRKECuoY6SsUliUUlWFTCxeFqawEGUalEdwAAAA=="/>
    <w:docVar w:name="Hl_XBRLCell_1352779629" w:val="H4sIAAAAAAAEAKtWSkpMzk4vyi/NSwlILClJLcpzzs/JL1Ky0jU0Mzc3NzI001FKzUtxzkgsAkt45qWkVihZGcBFoQK6hjpKxSWJRSVYVMLF4WprAVvBgbp4AAAA"/>
    <w:docVar w:name="Hl_XBRLCell_1355781993" w:val="H4sIAAAAAAAEAKtWSkpMzk4vyi/NSwlILClJLcpzzs/JL1Ky0jU0Mzc3NzI001FKzUtxzkgsAkt45qWkVihZGcBFoQK6hjpKxSWJRSVYVMLF4WprAVvBgbp4AAAA"/>
    <w:docVar w:name="Hl_XBRLCell_1366354474" w:val="H4sIAAAAAAAEAKtWSkpMzk4vyi/NSwlILClJLcpzzs/JL1Ky0jU0Mzc3NzI001FKzUtxzkgsAkt45qWkVihZGcBFoQK6hjpKxSWJRSVYVMLF4WprAVvBgbp4AAAA"/>
    <w:docVar w:name="Hl_XBRLCell_136780241" w:val="H4sIAAAAAAAEAKtWSkpMzk4vyi/NSwlILClJLcpzzs/JL1KyMjQzNzc3MjTVUUrNS3HOSCwCi3vmpaRWKFkZwEWhArqGOkrFJYlFJVhUwsXhamsBIgINKHcAAAA="/>
    <w:docVar w:name="Hl_XBRLCell_1371273910" w:val="H4sIAAAAAAAEAKtWSkpMzk4vyi/NSwlILClJLcpzzs/JL1KyMjQzNzc3MjTVUUrNS3HOSCwCi3vmpaRWKFkZwEWhArqGOkrFJYlFJVhUwsXhamsBIgINKHcAAAA="/>
    <w:docVar w:name="Hl_XBRLCell_1372623474" w:val="H4sIAAAAAAAEAKtWSkpMzk4vyi/NSwlILClJLcpzzs/JL1KyMjQzNzc3MjTVUUrNS3HOSCwCi3vmpaRWKFkZwEWhArqGOkrFJYlFJVhUwsXhamsBIgINKHcAAAA="/>
    <w:docVar w:name="Hl_XBRLCell_1376647498" w:val="H4sIAAAAAAAEAKtWSkpMzk4vyi/NSwlILClJLcpzzs/JL1KyMjQzNzc3MjTVUUrNS3HOSCwCi3vmpaRWKFkZwEWhArqGOkrFJYlFJVhUwsXhamsBIgINKHcAAAA="/>
    <w:docVar w:name="Hl_XBRLCell_1391493586" w:val="H4sIAAAAAAAEAKtWSkpMzk4vyi/NSwlILClJLcpzzs/JL1KyMjQzNzc3MjTVUUrNS3HOSCwCi3vmpaRWKFkZwEWhArqGOkrFJYlFJVhUwsXhamsBIgINKHcAAAA="/>
    <w:docVar w:name="Hl_XBRLCell_1413423204" w:val="H4sIAAAAAAAEAKtWSkpMzk4vyi/NSwlILClJLcpzzs/JL1Ky0jU0Mzc3NzI001FKzUtxzkgsAkt45qWkVihZGcBFoQK6hjpKxSWJRSVYVMLF4WprAVvBgbp4AAAA"/>
    <w:docVar w:name="Hl_XBRLCell_1431230144" w:val="H4sIAAAAAAAEAKtWSkpMzk4vyi/NSwlILClJLcpzzs/JL1Ky0jU0Mzc3NzI001FKzUtxzkgsAkt45qWkVihZGcBFoQK6hjpKxSWJRSVYVMLF4WprAVvBgbp4AAAA"/>
    <w:docVar w:name="Hl_XBRLCell_1439571032" w:val="H4sIAAAAAAAEAKtWSkpMzk4vyi/NSwlILClJLcpzzs/JL1KyMjQ1NDYytjTQUUrNS3HOSCwCi3vmpaRWKFkhRKECuoY6SsUliUUlWFTCxeFqawEGUalEdwAAAA=="/>
    <w:docVar w:name="Hl_XBRLCell_1446557979" w:val="H4sIAAAAAAAEAKtWSkpMzk4vyi/NSwlILClJLcpzzs/JL1Ky0jU0Mzc3NzI001FKzUtxzkgsAkt45qWkVihZGcBFoQK6hjpKxSWJRSVYVMLF4WprAVvBgbp4AAAA"/>
    <w:docVar w:name="Hl_XBRLCell_1460766198" w:val="H4sIAAAAAAAEAKtWSkpMzk4vyi/NSwlILClJLcpzzs/JL1KyMjQzNzc3MjTVUUrNS3HOSCwCi3vmpaRWKFkZwEWhArqGOkrFJYlFJVhUwsXhamsBIgINKHcAAAA="/>
    <w:docVar w:name="Hl_XBRLCell_146898021" w:val="H4sIAAAAAAAEAKtWSkpMzk4vyi/NSwlILClJLcpzzs/JL1Ky0jU0Mzc3NzI001FKzUtxzkgsAkt45qWkVihZGcBFoQK6hjpKxSWJRSVYVMLF4WprAVvBgbp4AAAA"/>
    <w:docVar w:name="Hl_XBRLCell_1470351474" w:val="H4sIAAAAAAAEAKtWSkpMzk4vyi/NSwlILClJLcpzzs/JL1KyMjQzNzc3MjTVUUrNS3HOSCwCi3vmpaRWKFkZwEWhArqGOkrFJYlFJVhUwsXhamsBIgINKHcAAAA="/>
    <w:docVar w:name="Hl_XBRLCell_1477164232" w:val="H4sIAAAAAAAEAKtWSkpMzk4vyi/NSwlILClJLcpzzs/JL1Ky0jU0Mzc3NzI001FKzUtxzkgsAkt45qWkVihZGcBFoQK6hjpKxSWJRSVYVMLF4WprAVvBgbp4AAAA"/>
    <w:docVar w:name="Hl_XBRLCell_148954181" w:val="H4sIAAAAAAAEAKtWSkpMzk4vyi/NSwlILClJLcpzzs/JL1KyMjQzNzc3MjTVUUrNS3HOSCwCi3vmpaRWKFkZwEWhArqGOkrFJYlFJVhUwsXhamsBIgINKHcAAAA="/>
    <w:docVar w:name="Hl_XBRLCell_1501594244" w:val="H4sIAAAAAAAEAKtWSkpMzk4vyi/NSwlILClJLcpzzs/JL1Ky0jU0Mzc3NzI001FKzUtxzkgsAkt45qWkVihZGcBFoQK6hjpKxSWJRSVYVMLF4WprAVvBgbp4AAAA"/>
    <w:docVar w:name="Hl_XBRLCell_1504120798" w:val="H4sIAAAAAAAEAKtWSkpMzk4vyi/NSwlILClJLcpzzs/JL1KyMjQzNzc3MjTVUUrNS3HOSCwCi3vmpaRWKFkZwEWhArqGOkrFJYlFJVhUwsXhamsBIgINKHcAAAA="/>
    <w:docVar w:name="Hl_XBRLCell_1531723184" w:val="H4sIAAAAAAAEAKtWSkpMzk4vyi/NSwlILClJLcpzzs/JL1KyMjQzNzc3MjTVUUrNS3HOSCwCi3vmpaRWKFkZwEWhArqGOkrFJYlFJVhUwsXhamsBIgINKHcAAAA="/>
    <w:docVar w:name="Hl_XBRLCell_1532325651" w:val="H4sIAAAAAAAEAKtWSkpMzk4vyi/NSwlILClJLcpzzs/JL1KyMjQzNzc3MjTVUUrNS3HOSCwCi3vmpaRWKFkZwEWhArqGOkrFJYlFJVhUwsXhamsBIgINKHcAAAA="/>
    <w:docVar w:name="Hl_XBRLCell_1547983224" w:val="H4sIAAAAAAAEAKtWSkpMzk4vyi/NSwlILClJLcpzzs/JL1KyMjQ1NDYytjTQUUrNS3HOSCwCi3vmpaRWKFkhRKECuoY6SsUliUUlWFTCxeFqawEGUalEdwAAAA=="/>
    <w:docVar w:name="Hl_XBRLCell_1585225189" w:val="H4sIAAAAAAAEAKtWSkpMzk4vyi/NSwlILClJLcpzzs/JL1KyMjQ1NDYytjTQUUrNS3HOSCwCi3vmpaRWKFkhRKECuoY6SsUliUUlWFTCxeFqawEGUalEdwAAAA=="/>
    <w:docVar w:name="Hl_XBRLCell_1588516333" w:val="H4sIAAAAAAAEAKtWSkpMzk4vyi/NSwlILClJLcpzzs/JL1Ky0jU0Mzc3NzI001FKzUtxzkgsAkt45qWkVihZGcBFoQK6hjpKxSWJRSVYVMLF4WprAVvBgbp4AAAA"/>
    <w:docVar w:name="Hl_XBRLCell_1588749766" w:val="H4sIAAAAAAAEAKtWSkpMzk4vyi/NSwlILClJLcpzzs/JL1KyMjQ1NDYytjTQUUrNS3HOSCwCi3vmpaRWKFkhRKECuoY6SsUliUUlWFTCxeFqawEGUalEdwAAAA=="/>
    <w:docVar w:name="Hl_XBRLCell_1608602495" w:val="H4sIAAAAAAAEAKtWSkpMzk4vyi/NSwlILClJLcpzzs/JL1Ky0jU0Mzc3NzI001FKzUtxzkgsAkt45qWkVihZGcBFoQK6hjpKxSWJRSVYVMLF4WprAVvBgbp4AAAA"/>
    <w:docVar w:name="Hl_XBRLCell_1609309784" w:val="H4sIAAAAAAAEAKtWSkpMzk4vyi/NSwlILClJLcpzzs/JL1KyMjQzNzc3MjTVUUrNS3HOSCwCi3vmpaRWKFkZwEWhArqGOkrFJYlFJVhUwsXhamsBIgINKHcAAAA="/>
    <w:docVar w:name="Hl_XBRLCell_1609647744" w:val="H4sIAAAAAAAEAKtWSkpMzk4vyi/NSwlILClJLcpzzs/JL1KyMjQzNzc3MjTVUUrNS3HOSCwCi3vmpaRWKFkZwEWhArqGOkrFJYlFJVhUwsXhamsBIgINKHcAAAA="/>
    <w:docVar w:name="Hl_XBRLCell_1626247252" w:val="H4sIAAAAAAAEAKtWSkpMzk4vyi/NSwlILClJLcpzzs/JL1KyMjQzNzc3MjTVUUrNS3HOSCwCi3vmpaRWKFkZwEWhArqGOkrFJYlFJVhUwsXhamsBIgINKHcAAAA="/>
    <w:docVar w:name="Hl_XBRLCell_1626435403" w:val="H4sIAAAAAAAEAKtWSkpMzk4vyi/NSwlILClJLcpzzs/JL1Ky0jU0Mzc3NzI001FKzUtxzkgsAkt45qWkVihZGcBFoQK6hjpKxSWJRSVYVMLF4WprAVvBgbp4AAAA"/>
    <w:docVar w:name="Hl_XBRLCell_1641691357" w:val="H4sIAAAAAAAEAKtWSkpMzk4vyi/NSwlILClJLcpzzs/JL1KyMjQzNzc3MjTVUUrNS3HOSCwCi3vmpaRWKFkZwEWhArqGOkrFJYlFJVhUwsXhamsBIgINKHcAAAA="/>
    <w:docVar w:name="Hl_XBRLCell_1643716534" w:val="H4sIAAAAAAAEAKtWSkpMzk4vyi/NSwlILClJLcpzzs/JL1Ky0jU0Mzc3NzI001FKzUtxzkgsAkt45qWkVihZGcBFoQK6hjpKxSWJRSVYVMLF4WprAVvBgbp4AAAA"/>
    <w:docVar w:name="Hl_XBRLCell_1644270605" w:val="H4sIAAAAAAAEAKtWSkpMzk4vyi/NSwlILClJLcpzzs/JL1KyMjQzNzc3MjTVUUrNS3HOSCwCi3vmpaRWKFkZwEWhArqGOkrFJYlFJVhUwsXhamsBIgINKHcAAAA="/>
    <w:docVar w:name="Hl_XBRLCell_1644725970" w:val="H4sIAAAAAAAEAKtWSkpMzk4vyi/NSwlILClJLcpzzs/JL1KyMjQ1NDYytjTQUUrNS3HOSCwCi3vmpaRWKFkhRKECuoY6SsUliUUlWFTCxeFqawEGUalEdwAAAA=="/>
    <w:docVar w:name="Hl_XBRLCell_1649555923" w:val="H4sIAAAAAAAEAKtWSkpMzk4vyi/NSwlILClJLcpzzs/JL1Ky0jU0Mzc3NzI001FKzUtxzkgsAkt45qWkVihZGcBFoQK6hjpKxSWJRSVYVMLF4WprAVvBgbp4AAAA"/>
    <w:docVar w:name="Hl_XBRLCell_1650795552" w:val="H4sIAAAAAAAEAKtWSkpMzk4vyi/NSwlILClJLcpzzs/JL1Ky0jU0Mzc3NzI001FKzUtxzkgsAkt45qWkVihZGcBFoQK6hjpKxSWJRSVYVMLF4WprAVvBgbp4AAAA"/>
    <w:docVar w:name="Hl_XBRLCell_1664658939" w:val="H4sIAAAAAAAEAKtWSkpMzk4vyi/NSwlILClJLcpzzs/JL1Ky0jU0Mzc3NzI001FKzUtxzkgsAkt45qWkVihZGcBFoQK6hjpKxSWJRSVYVMLF4WprAVvBgbp4AAAA"/>
    <w:docVar w:name="Hl_XBRLCell_1666210315" w:val="H4sIAAAAAAAEAKtWSkpMzk4vyi/NSwlILClJLcpzzs/JL1KyMjQzNzc3MjTVUUrNS3HOSCwCi3vmpaRWKFkZwEWhArqGOkrFJYlFJVhUwsXhamsBIgINKHcAAAA="/>
    <w:docVar w:name="Hl_XBRLCell_1678905257" w:val="H4sIAAAAAAAEAKtWSkpMzk4vyi/NSwlILClJLcpzzs/JL1Ky0jU0Mzc3NzI001FKzUtxzkgsAkt45qWkVihZGcBFoQK6hjpKxSWJRSVYVMLF4WprAVvBgbp4AAAA"/>
    <w:docVar w:name="Hl_XBRLCell_1695797655" w:val="H4sIAAAAAAAEAKtWSkpMzk4vyi/NSwlILClJLcpzzs/JL1KyMjQ1NDYytjTQUUrNS3HOSCwCi3vmpaRWKFkhRKECuoY6SsUliUUlWFTCxeFqawEGUalEdwAAAA=="/>
    <w:docVar w:name="Hl_XBRLCell_1696995888" w:val="H4sIAAAAAAAEAKtWSkpMzk4vyi/NSwlILClJLcpzzs/JL1Ky0jU0Mzc3NzI001FKzUtxzkgsAkt45qWkVihZGcBFoQK6hjpKxSWJRSVYVMLF4WprAVvBgbp4AAAA"/>
    <w:docVar w:name="Hl_XBRLCell_1697526555" w:val="H4sIAAAAAAAEAKtWSkpMzk4vyi/NSwlILClJLcpzzs/JL1KyMjQzNzc3MjTVUUrNS3HOSCwCi3vmpaRWKFkZwEWhArqGOkrFJYlFJVhUwsXhamsBIgINKHcAAAA="/>
    <w:docVar w:name="Hl_XBRLCell_1704273964" w:val="H4sIAAAAAAAEAKtWSkpMzk4vyi/NSwlILClJLcpzzs/JL1Ky0jU0Mzc3NzI001FKzUtxzkgsAkt45qWkVihZGcBFoQK6hjpKxSWJRSVYVMLF4WprAVvBgbp4AAAA"/>
    <w:docVar w:name="Hl_XBRLCell_1706951364" w:val="H4sIAAAAAAAEAKtWSkpMzk4vyi/NSwlILClJLcpzzs/JL1KyMjQ1NDYytjTQUUrNS3HOSCwCi3vmpaRWKFkhRKECuoY6SsUliUUlWFTCxeFqawEGUalEdwAAAA=="/>
    <w:docVar w:name="Hl_XBRLCell_1712928979" w:val="H4sIAAAAAAAEAKtWSkpMzk4vyi/NSwlILClJLcpzzs/JL1KyMjQzNzc3MjTVUUrNS3HOSCwCi3vmpaRWKFkZwEWhArqGOkrFJYlFJVhUwsXhamsBIgINKHcAAAA="/>
    <w:docVar w:name="Hl_XBRLCell_1716169143" w:val="H4sIAAAAAAAEAKtWSkpMzk4vyi/NSwlILClJLcpzzs/JL1Ky0jU0Mzc3NzI001FKzUtxzkgsAkt45qWkVihZGcBFoQK6hjpKxSWJRSVYVMLF4WprAVvBgbp4AAAA"/>
    <w:docVar w:name="Hl_XBRLCell_1736567601" w:val="H4sIAAAAAAAEAKtWSkpMzk4vyi/NSwlILClJLcpzzs/JL1Ky0jU0Mzc3NzI001FKzUtxzkgsAkt45qWkVihZGcBFoQK6hjpKxSWJRSVYVMLF4WprAVvBgbp4AAAA"/>
    <w:docVar w:name="Hl_XBRLCell_1742618220" w:val="H4sIAAAAAAAEAKtWSkpMzk4vyi/NSwlILClJLcpzzs/JL1KyMjQzNzc3MjTVUUrNS3HOSCwCi3vmpaRWKFkZwEWhArqGOkrFJYlFJVhUwsXhamsBIgINKHcAAAA="/>
    <w:docVar w:name="Hl_XBRLCell_1749763487" w:val="H4sIAAAAAAAEAKtWSkpMzk4vyi/NSwlILClJLcpzzs/JL1Ky0jU0Mzc3NzI001FKzUtxzkgsAkt45qWkVihZGcBFoQK6hjpKxSWJRSVYVMLF4WprAVvBgbp4AAAA"/>
    <w:docVar w:name="Hl_XBRLCell_1757679195" w:val="H4sIAAAAAAAEAKtWSkpMzk4vyi/NSwlILClJLcpzzs/JL1KyMjQ1NDYytjTQUUrNS3HOSCwCi3vmpaRWKFkhRKECuoY6SsUliUUlWFTCxeFqawEGUalEdwAAAA=="/>
    <w:docVar w:name="Hl_XBRLCell_1768109088" w:val="H4sIAAAAAAAEAKtWSkpMzk4vyi/NSwlILClJLcpzzs/JL1KyMjQzNzc3MjTVUUrNS3HOSCwCi3vmpaRWKFkZwEWhArqGOkrFJYlFJVhUwsXhamsBIgINKHcAAAA="/>
    <w:docVar w:name="Hl_XBRLCell_1786221142" w:val="H4sIAAAAAAAEAKtWSkpMzk4vyi/NSwlILClJLcpzzs/JL1KyMjQzNzc3MjTVUUrNS3HOSCwCi3vmpaRWKFkZwEWhArqGOkrFJYlFJVhUwsXhamsBIgINKHcAAAA="/>
    <w:docVar w:name="Hl_XBRLCell_1790983468" w:val="H4sIAAAAAAAEAKtWSkpMzk4vyi/NSwlILClJLcpzzs/JL1Ky0jU0Mzc3NzI001FKzUtxzkgsAkt45qWkVihZGcBFoQK6hjpKxSWJRSVYVMLF4WprAVvBgbp4AAAA"/>
    <w:docVar w:name="Hl_XBRLCell_1795760786" w:val="H4sIAAAAAAAEAKtWSkpMzk4vyi/NSwlILClJLcpzzs/JL1KyMjQzNzc3MjTVUUrNS3HOSCwCi3vmpaRWKFkZwEWhArqGOkrFJYlFJVhUwsXhamsBIgINKHcAAAA="/>
    <w:docVar w:name="Hl_XBRLCell_1815989928" w:val="H4sIAAAAAAAEAKtWSkpMzk4vyi/NSwlILClJLcpzzs/JL1KyMjQ1NDYytjTQUUrNS3HOSCwCi3vmpaRWKFkhRKECuoY6SsUliUUlWFTCxeFqawEGUalEdwAAAA=="/>
    <w:docVar w:name="Hl_XBRLCell_1830989258" w:val="H4sIAAAAAAAEAKtWSkpMzk4vyi/NSwlILClJLcpzzs/JL1KyMjQzNzc3MjTVUUrNS3HOSCwCi3vmpaRWKFkZwEWhArqGOkrFJYlFJVhUwsXhamsBIgINKHcAAAA="/>
    <w:docVar w:name="Hl_XBRLCell_1838312815" w:val="H4sIAAAAAAAEAKtWSkpMzk4vyi/NSwlILClJLcpzzs/JL1Ky0jU0Mzc3NzI001FKzUtxzkgsAkt45qWkVihZGcBFoQK6hjpKxSWJRSVYVMLF4WprAVvBgbp4AAAA"/>
    <w:docVar w:name="Hl_XBRLCell_1843769052" w:val="H4sIAAAAAAAEAKtWSkpMzk4vyi/NSwlILClJLcpzzs/JL1Ky0jU0Mzc3NzI001FKzUtxzkgsAkt45qWkVihZGcBFoQK6hjpKxSWJRSVYVMLF4WprAVvBgbp4AAAA"/>
    <w:docVar w:name="Hl_XBRLCell_1862998866" w:val="H4sIAAAAAAAEAKtWSkpMzk4vyi/NSwlILClJLcpzzs/JL1KyMjQzNzc3MjTVUUrNS3HOSCwCi3vmpaRWKFkZwEWhArqGOkrFJYlFJVhUwsXhamsBIgINKHcAAAA="/>
    <w:docVar w:name="Hl_XBRLCell_1866934318" w:val="H4sIAAAAAAAEAKtWSkpMzk4vyi/NSwlILClJLcpzzs/JL1KyMjQzNzc3MjTVUUrNS3HOSCwCi3vmpaRWKFkZwEWhArqGOkrFJYlFJVhUwsXhamsBIgINKHcAAAA="/>
    <w:docVar w:name="Hl_XBRLCell_187867493" w:val="H4sIAAAAAAAEAKtWSkpMzk4vyi/NSwlILClJLcpzzs/JL1KyMjQzNzc3MjTVUUrNS3HOSCwCi3vmpaRWKFkZwEWhArqGOkrFJYlFJVhUwsXhamsBIgINKHcAAAA="/>
    <w:docVar w:name="Hl_XBRLCell_1886313709" w:val="H4sIAAAAAAAEAKtWSkpMzk4vyi/NSwlILClJLcpzzs/JL1Ky0jU0Mzc3NzI001FKzUtxzkgsAkt45qWkVihZGcBFoQK6hjpKxSWJRSVYVMLF4WprAVvBgbp4AAAA"/>
    <w:docVar w:name="Hl_XBRLCell_1896561685" w:val="H4sIAAAAAAAEAKtWSkpMzk4vyi/NSwlILClJLcpzzs/JL1KyMjQzNzc3MjTVUUrNS3HOSCwCi3vmpaRWKFkZwEWhArqGOkrFJYlFJVhUwsXhamsBIgINKHcAAAA="/>
    <w:docVar w:name="Hl_XBRLCell_1905610526" w:val="H4sIAAAAAAAEAKtWSkpMzk4vyi/NSwlILClJLcpzzs/JL1Ky0jU0Mzc3NzI001FKzUtxzkgsAkt45qWkVihZGcBFoQK6hjpKxSWJRSVYVMLF4WprAVvBgbp4AAAA"/>
    <w:docVar w:name="Hl_XBRLCell_191127566" w:val="H4sIAAAAAAAEAKtWSkpMzk4vyi/NSwlILClJLcpzzs/JL1Ky0jU0Mzc3NzI001FKzUtxzkgsAkt45qWkVihZGcBFoQK6hjpKxSWJRSVYVMLF4WprAVvBgbp4AAAA"/>
    <w:docVar w:name="Hl_XBRLCell_1917364727" w:val="H4sIAAAAAAAEAKtWSkpMzk4vyi/NSwlILClJLcpzzs/JL1KyMjQ1NDYytjTQUUrNS3HOSCwCi3vmpaRWKFkhRKECuoY6SsUliUUlWFTCxeFqawEGUalEdwAAAA=="/>
    <w:docVar w:name="Hl_XBRLCell_1922024702" w:val="H4sIAAAAAAAEAKtWSkpMzk4vyi/NSwlILClJLcpzzs/JL1Ky0jU0Mzc3NzI001FKzUtxzkgsAkt45qWkVihZGcBFoQK6hjpKxSWJRSVYVMLF4WprAVvBgbp4AAAA"/>
    <w:docVar w:name="Hl_XBRLCell_1927956894" w:val="H4sIAAAAAAAEAKtWSkpMzk4vyi/NSwlILClJLcpzzs/JL1Ky0jU0Mzc3NzI001FKzUtxzkgsAkt45qWkVihZGcBFoQK6hjpKxSWJRSVYVMLF4WprAVvBgbp4AAAA"/>
    <w:docVar w:name="Hl_XBRLCell_1934430839" w:val="H4sIAAAAAAAEAKtWSkpMzk4vyi/NSwlILClJLcpzzs/JL1KyMjQzNzc3MjTVUUrNS3HOSCwCi3vmpaRWKFkZwEWhArqGOkrFJYlFJVhUwsXhamsBIgINKHcAAAA="/>
    <w:docVar w:name="Hl_XBRLCell_1947656133" w:val="H4sIAAAAAAAEAKtWSkpMzk4vyi/NSwlILClJLcpzzs/JL1Ky0jU0Mzc3NzI001FKzUtxzkgsAkt45qWkVihZGcBFoQK6hjpKxSWJRSVYVMLF4WprAVvBgbp4AAAA"/>
    <w:docVar w:name="Hl_XBRLCell_1952652416" w:val="H4sIAAAAAAAEAKtWSkpMzk4vyi/NSwlILClJLcpzzs/JL1Ky0jU0Mzc3NzI001FKzUtxzkgsAkt45qWkVihZGcBFoQK6hjpKxSWJRSVYVMLF4WprAVvBgbp4AAAA"/>
    <w:docVar w:name="Hl_XBRLCell_1960796683" w:val="H4sIAAAAAAAEAKtWSkpMzk4vyi/NSwlILClJLcpzzs/JL1KyMjQzNzc3MjTVUUrNS3HOSCwCi3vmpaRWKFkZwEWhArqGOkrFJYlFJVhUwsXhamsBIgINKHcAAAA="/>
    <w:docVar w:name="Hl_XBRLCell_1970894003" w:val="H4sIAAAAAAAEAKtWSkpMzk4vyi/NSwlILClJLcpzzs/JL1Ky0jU0Mzc3NzI001FKzUtxzkgsAkt45qWkVihZGcBFoQK6hjpKxSWJRSVYVMLF4WprAVvBgbp4AAAA"/>
    <w:docVar w:name="Hl_XBRLCell_197967464" w:val="H4sIAAAAAAAEAKtWSkpMzk4vyi/NSwlILClJLcpzzs/JL1KyMjQzNzc3MjTVUUrNS3HOSCwCi3vmpaRWKFkZwEWhArqGOkrFJYlFJVhUwsXhamsBIgINKHcAAAA="/>
    <w:docVar w:name="Hl_XBRLCell_1980796981" w:val="H4sIAAAAAAAEAKtWSkpMzk4vyi/NSwlILClJLcpzzs/JL1KyMjQzNzc3MjTVUUrNS3HOSCwCi3vmpaRWKFkZwEWhArqGOkrFJYlFJVhUwsXhamsBIgINKHcAAAA="/>
    <w:docVar w:name="Hl_XBRLCell_1988972089" w:val="H4sIAAAAAAAEAKtWSkpMzk4vyi/NSwlILClJLcpzzs/JL1KyMjQzNzc3MjTVUUrNS3HOSCwCi3vmpaRWKFkZwEWhArqGOkrFJYlFJVhUwsXhamsBIgINKHcAAAA="/>
    <w:docVar w:name="Hl_XBRLCell_1992732849" w:val="H4sIAAAAAAAEAKtWSkpMzk4vyi/NSwlILClJLcpzzs/JL1Ky0jU0Mzc3NzI001FKzUtxzkgsAkt45qWkVihZGcBFoQK6hjpKxSWJRSVYVMLF4WprAVvBgbp4AAAA"/>
    <w:docVar w:name="Hl_XBRLCell_1998231721" w:val="H4sIAAAAAAAEAKtWSkpMzk4vyi/NSwlILClJLcpzzs/JL1KyMjQ1NDYytjTQUUrNS3HOSCwCi3vmpaRWKFkhRKECuoY6SsUliUUlWFTCxeFqawEGUalEdwAAAA=="/>
    <w:docVar w:name="Hl_XBRLCell_1999065748" w:val="H4sIAAAAAAAEAKtWSkpMzk4vyi/NSwlILClJLcpzzs/JL1Ky0jU0Mzc3NzI001FKzUtxzkgsAkt45qWkVihZGcBFoQK6hjpKxSWJRSVYVMLF4WprAVvBgbp4AAAA"/>
    <w:docVar w:name="Hl_XBRLCell_2001604209" w:val="H4sIAAAAAAAEAKtWSkpMzk4vyi/NSwlILClJLcpzzs/JL1KyMjQzNzc3MjTVUUrNS3HOSCwCi3vmpaRWKFkZwEWhArqGOkrFJYlFJVhUwsXhamsBIgINKHcAAAA="/>
    <w:docVar w:name="Hl_XBRLCell_201052185" w:val="H4sIAAAAAAAEAKtWSkpMzk4vyi/NSwlILClJLcpzzs/JL1KyMjQzNzc3MjTVUUrNS3HOSCwCi3vmpaRWKFkZwEWhArqGOkrFJYlFJVhUwsXhamsBIgINKHcAAAA="/>
    <w:docVar w:name="Hl_XBRLCell_2011862254" w:val="H4sIAAAAAAAEAKtWSkpMzk4vyi/NSwlILClJLcpzzs/JL1Ky0jU0Mzc3NzI001FKzUtxzkgsAkt45qWkVihZGcBFoQK6hjpKxSWJRSVYVMLF4WprAVvBgbp4AAAA"/>
    <w:docVar w:name="Hl_XBRLCell_201992812" w:val="H4sIAAAAAAAEAKtWSkpMzk4vyi/NSwlILClJLcpzzs/JL1Ky0jU0Mzc3NzI001FKzUtxzkgsAkt45qWkVihZGcBFoQK6hjpKxSWJRSVYVMLF4WprAVvBgbp4AAAA"/>
    <w:docVar w:name="Hl_XBRLCell_2022289646" w:val="H4sIAAAAAAAEAKtWSkpMzk4vyi/NSwlILClJLcpzzs/JL1KyMjQzNzc3MjTVUUrNS3HOSCwCi3vmpaRWKFkZwEWhArqGOkrFJYlFJVhUwsXhamsBIgINKHcAAAA="/>
    <w:docVar w:name="Hl_XBRLCell_2024719892" w:val="H4sIAAAAAAAEAKtWSkpMzk4vyi/NSwlILClJLcpzzs/JL1KyMjQzNzc3MjTVUUrNS3HOSCwCi3vmpaRWKFkZwEWhArqGOkrFJYlFJVhUwsXhamsBIgINKHcAAAA="/>
    <w:docVar w:name="Hl_XBRLCell_2030783987" w:val="H4sIAAAAAAAEAKtWSkpMzk4vyi/NSwlILClJLcpzzs/JL1KyMjQzNzc3MjTVUUrNS3HOSCwCi3vmpaRWKFkZwEWhArqGOkrFJYlFJVhUwsXhamsBIgINKHcAAAA="/>
    <w:docVar w:name="Hl_XBRLCell_204345824" w:val="H4sIAAAAAAAEAKtWSkpMzk4vyi/NSwlILClJLcpzzs/JL1Ky0jU0Mzc3NzI001FKzUtxzkgsAkt45qWkVihZGcBFoQK6hjpKxSWJRSVYVMLF4WprAVvBgbp4AAAA"/>
    <w:docVar w:name="Hl_XBRLCell_2059898839" w:val="H4sIAAAAAAAEAKtWSkpMzk4vyi/NSwlILClJLcpzzs/JL1Ky0jU0Mzc3NzI001FKzUtxzkgsAkt45qWkVihZGcBFoQK6hjpKxSWJRSVYVMLF4WprAVvBgbp4AAAA"/>
    <w:docVar w:name="Hl_XBRLCell_2071139778" w:val="H4sIAAAAAAAEAKtWSkpMzk4vyi/NSwlILClJLcpzzs/JL1Ky0jU0Mzc3NzI001FKzUtxzkgsAkt45qWkVihZGcBFoQK6hjpKxSWJRSVYVMLF4WprAVvBgbp4AAAA"/>
    <w:docVar w:name="Hl_XBRLCell_2073735002" w:val="H4sIAAAAAAAEAKtWSkpMzk4vyi/NSwlILClJLcpzzs/JL1Ky0jU0Mzc3NzI001FKzUtxzkgsAkt45qWkVihZGcBFoQK6hjpKxSWJRSVYVMLF4WprAVvBgbp4AAAA"/>
    <w:docVar w:name="Hl_XBRLCell_2081466665" w:val="H4sIAAAAAAAEAKtWSkpMzk4vyi/NSwlILClJLcpzzs/JL1Ky0jU0Mzc3NzI001FKzUtxzkgsAkt45qWkVihZGcBFoQK6hjpKxSWJRSVYVMLF4WprAVvBgbp4AAAA"/>
    <w:docVar w:name="Hl_XBRLCell_2088696430" w:val="H4sIAAAAAAAEAKtWSkpMzk4vyi/NSwlILClJLcpzzs/JL1KyMjQzNzc3MjTVUUrNS3HOSCwCi3vmpaRWKFkZwEWhArqGOkrFJYlFJVhUwsXhamsBIgINKHcAAAA="/>
    <w:docVar w:name="Hl_XBRLCell_2089029973" w:val="H4sIAAAAAAAEAKtWSkpMzk4vyi/NSwlILClJLcpzzs/JL1KyMjQzNzc3MjTVUUrNS3HOSCwCi3vmpaRWKFkZwEWhArqGOkrFJYlFJVhUwsXhamsBIgINKHcAAAA="/>
    <w:docVar w:name="Hl_XBRLCell_2094395405" w:val="H4sIAAAAAAAEAKtWSkpMzk4vyi/NSwlILClJLcpzzs/JL1KyMjQzNzc3MjTVUUrNS3HOSCwCi3vmpaRWKFkZwEWhArqGOkrFJYlFJVhUwsXhamsBIgINKHcAAAA="/>
    <w:docVar w:name="Hl_XBRLCell_2096227223" w:val="H4sIAAAAAAAEAKtWSkpMzk4vyi/NSwlILClJLcpzzs/JL1KyMjQzNzc3MjTVUUrNS3HOSCwCi3vmpaRWKFkZwEWhArqGOkrFJYlFJVhUwsXhamsBIgINKHcAAAA="/>
    <w:docVar w:name="Hl_XBRLCell_2096480940" w:val="H4sIAAAAAAAEAKtWSkpMzk4vyi/NSwlILClJLcpzzs/JL1KyMjQzNzc3MjTVUUrNS3HOSCwCi3vmpaRWKFkZwEWhArqGOkrFJYlFJVhUwsXhamsBIgINKHcAAAA="/>
    <w:docVar w:name="Hl_XBRLCell_2114514950" w:val="H4sIAAAAAAAEAKtWSkpMzk4vyi/NSwlILClJLcpzzs/JL1Ky0jU0Mzc3NzI001FKzUtxzkgsAkt45qWkVihZGcBFoQK6hjpKxSWJRSVYVMLF4WprAVvBgbp4AAAA"/>
    <w:docVar w:name="Hl_XBRLCell_211571843" w:val="H4sIAAAAAAAEAKtWSkpMzk4vyi/NSwlILClJLcpzzs/JL1KyMjQzNzc3MjTVUUrNS3HOSCwCi3vmpaRWKFkZwEWhArqGOkrFJYlFJVhUwsXhamsBIgINKHcAAAA="/>
    <w:docVar w:name="Hl_XBRLCell_2122308990" w:val="H4sIAAAAAAAEAKtWSkpMzk4vyi/NSwlILClJLcpzzs/JL1Ky0jU0Mzc3NzI001FKzUtxzkgsAkt45qWkVihZGcBFoQK6hjpKxSWJRSVYVMLF4WprAVvBgbp4AAAA"/>
    <w:docVar w:name="Hl_XBRLCell_2130172000" w:val="H4sIAAAAAAAEAKtWSkpMzk4vyi/NSwlILClJLcpzzs/JL1KyMjQzNzc3MjTVUUrNS3HOSCwCi3vmpaRWKFkZwEWhArqGOkrFJYlFJVhUwsXhamsBIgINKHcAAAA="/>
    <w:docVar w:name="Hl_XBRLCell_213029848" w:val="H4sIAAAAAAAEAKtWSkpMzk4vyi/NSwlILClJLcpzzs/JL1KyMjQzNzc3MjTVUUrNS3HOSCwCi3vmpaRWKFkZwEWhArqGOkrFJYlFJVhUwsXhamsBIgINKHcAAAA="/>
    <w:docVar w:name="Hl_XBRLCell_2145448742" w:val="H4sIAAAAAAAEAKtWSkpMzk4vyi/NSwlILClJLcpzzs/JL1KyMjQzNzc3MjTVUUrNS3HOSCwCi3vmpaRWKFkZwEWhArqGOkrFJYlFJVhUwsXhamsBIgINKHcAAAA="/>
    <w:docVar w:name="Hl_XBRLCell_2146947056" w:val="H4sIAAAAAAAEAKtWSkpMzk4vyi/NSwlILClJLcpzzs/JL1KyMjQzNzc3MjTVUUrNS3HOSCwCi3vmpaRWKFkZwEWhArqGOkrFJYlFJVhUwsXhamsBIgINKHcAAAA="/>
    <w:docVar w:name="Hl_XBRLCell_215952594" w:val="H4sIAAAAAAAEAKtWSkpMzk4vyi/NSwlILClJLcpzzs/JL1KyMjQzNzc3MjTVUUrNS3HOSCwCi3vmpaRWKFkZwEWhArqGOkrFJYlFJVhUwsXhamsBIgINKHcAAAA="/>
    <w:docVar w:name="Hl_XBRLCell_221792155" w:val="H4sIAAAAAAAEAKtWSkpMzk4vyi/NSwlILClJLcpzzs/JL1KyMjQzNzc3MjTVUUrNS3HOSCwCi3vmpaRWKFkZwEWhArqGOkrFJYlFJVhUwsXhamsBIgINKHcAAAA="/>
    <w:docVar w:name="Hl_XBRLCell_228480827" w:val="H4sIAAAAAAAEAKtWSkpMzk4vyi/NSwlILClJLcpzzs/JL1Ky0jU0Mzc3NzI001FKzUtxzkgsAkt45qWkVihZGcBFoQK6hjpKxSWJRSVYVMLF4WprAVvBgbp4AAAA"/>
    <w:docVar w:name="Hl_XBRLCell_234392579" w:val="H4sIAAAAAAAEAKtWSkpMzk4vyi/NSwlILClJLcpzzs/JL1Ky0jU0Mzc3NzI001FKzUtxzkgsAkt45qWkVihZGcBFoQK6hjpKxSWJRSVYVMLF4WprAVvBgbp4AAAA"/>
    <w:docVar w:name="Hl_XBRLCell_243401473" w:val="H4sIAAAAAAAEAKtWSkpMzk4vyi/NSwlILClJLcpzzs/JL1Ky0jU0Mzc3NzI001FKzUtxzkgsAkt45qWkVihZGcBFoQK6hjpKxSWJRSVYVMLF4WprAVvBgbp4AAAA"/>
    <w:docVar w:name="Hl_XBRLCell_247341260" w:val="H4sIAAAAAAAEAKtWSkpMzk4vyi/NSwlILClJLcpzzs/JL1KyMjQzNzc3MjTVUUrNS3HOSCwCi3vmpaRWKFkZwEWhArqGOkrFJYlFJVhUwsXhamsBIgINKHcAAAA="/>
    <w:docVar w:name="Hl_XBRLCell_250863624" w:val="H4sIAAAAAAAEAKtWSkpMzk4vyi/NSwlILClJLcpzzs/JL1KyMjQzNzc3MjTVUUrNS3HOSCwCi3vmpaRWKFkZwEWhArqGOkrFJYlFJVhUwsXhamsBIgINKHcAAAA="/>
    <w:docVar w:name="Hl_XBRLCell_251862743" w:val="H4sIAAAAAAAEAKtWSkpMzk4vyi/NSwlILClJLcpzzs/JL1KyMjQzNzc3MjTVUUrNS3HOSCwCi3vmpaRWKFkZwEWhArqGOkrFJYlFJVhUwsXhamsBIgINKHcAAAA="/>
    <w:docVar w:name="Hl_XBRLCell_255778933" w:val="H4sIAAAAAAAEAKtWSkpMzk4vyi/NSwlILClJLcpzzs/JL1Ky0jU0Mzc3NzI001FKzUtxzkgsAkt45qWkVihZGcBFoQK6hjpKxSWJRSVYVMLF4WprAVvBgbp4AAAA"/>
    <w:docVar w:name="Hl_XBRLCell_257125097" w:val="H4sIAAAAAAAEAKtWSkpMzk4vyi/NSwlILClJLcpzzs/JL1KyMjQzNzc3MjTVUUrNS3HOSCwCi3vmpaRWKFkZwEWhArqGOkrFJYlFJVhUwsXhamsBIgINKHcAAAA="/>
    <w:docVar w:name="Hl_XBRLCell_258800465" w:val="H4sIAAAAAAAEAKtWSkpMzk4vyi/NSwlILClJLcpzzs/JL1KyMjQzNzc3MjTVUUrNS3HOSCwCi3vmpaRWKFkZwEWhArqGOkrFJYlFJVhUwsXhamsBIgINKHcAAAA="/>
    <w:docVar w:name="Hl_XBRLCell_260206009" w:val="H4sIAAAAAAAEAKtWSkpMzk4vyi/NSwlILClJLcpzzs/JL1KyMjQzNzc3MjTVUUrNS3HOSCwCi3vmpaRWKFkZwEWhArqGOkrFJYlFJVhUwsXhamsBIgINKHcAAAA="/>
    <w:docVar w:name="Hl_XBRLCell_27421712" w:val="H4sIAAAAAAAEAKtWSkpMzk4vyi/NSwlILClJLcpzzs/JL1KyMjQzNzc3MjTVUUrNS3HOSCwCi3vmpaRWKFkZwEWhArqGOkrFJYlFJVhUwsXhamsBIgINKHcAAAA="/>
    <w:docVar w:name="Hl_XBRLCell_275726437" w:val="H4sIAAAAAAAEAKtWSkpMzk4vyi/NSwlILClJLcpzzs/JL1Ky0jU0Mzc3NzI001FKzUtxzkgsAkt45qWkVihZGcBFoQK6hjpKxSWJRSVYVMLF4WprAVvBgbp4AAAA"/>
    <w:docVar w:name="Hl_XBRLCell_276807636" w:val="H4sIAAAAAAAEAKtWSkpMzk4vyi/NSwlILClJLcpzzs/JL1Ky0jU0Mzc3NzI001FKzUtxzkgsAkt45qWkVihZGcBFoQK6hjpKxSWJRSVYVMLF4WprAVvBgbp4AAAA"/>
    <w:docVar w:name="Hl_XBRLCell_280604138" w:val="H4sIAAAAAAAEAKtWSkpMzk4vyi/NSwlILClJLcpzzs/JL1Ky0jU0Mzc3NzI001FKzUtxzkgsAkt45qWkVihZGcBFoQK6hjpKxSWJRSVYVMLF4WprAVvBgbp4AAAA"/>
    <w:docVar w:name="Hl_XBRLCell_290153120" w:val="H4sIAAAAAAAEAKtWSkpMzk4vyi/NSwlILClJLcpzzs/JL1Ky0jU0Mzc3NzI001FKzUtxzkgsAkt45qWkVihZGcBFoQK6hjpKxSWJRSVYVMLF4WprAVvBgbp4AAAA"/>
    <w:docVar w:name="Hl_XBRLCell_304698180" w:val="H4sIAAAAAAAEAKtWSkpMzk4vyi/NSwlILClJLcpzzs/JL1Ky0jU0Mzc3NzI001FKzUtxzkgsAkt45qWkVihZGcBFoQK6hjpKxSWJRSVYVMLF4WprAVvBgbp4AAAA"/>
    <w:docVar w:name="Hl_XBRLCell_321772146" w:val="H4sIAAAAAAAEAKtWSkpMzk4vyi/NSwlILClJLcpzzs/JL1Ky0jU0Mzc3NzI001FKzUtxzkgsAkt45qWkVihZGcBFoQK6hjpKxSWJRSVYVMLF4WprAVvBgbp4AAAA"/>
    <w:docVar w:name="Hl_XBRLCell_323022619" w:val="H4sIAAAAAAAEAKtWSkpMzk4vyi/NSwlILClJLcpzzs/JL1KyMjQ1NDYytjTQUUrNS3HOSCwCi3vmpaRWKFkhRKECuoY6SsUliUUlWFTCxeFqawEGUalEdwAAAA=="/>
    <w:docVar w:name="Hl_XBRLCell_355938636" w:val="H4sIAAAAAAAEAKtWSkpMzk4vyi/NSwlILClJLcpzzs/JL1KyMjQzNzc3MjTVUUrNS3HOSCwCi3vmpaRWKFkZwEWhArqGOkrFJYlFJVhUwsXhamsBIgINKHcAAAA="/>
    <w:docVar w:name="Hl_XBRLCell_362679735" w:val="H4sIAAAAAAAEAKtWSkpMzk4vyi/NSwlILClJLcpzzs/JL1KyMjQzNzc3MjTVUUrNS3HOSCwCi3vmpaRWKFkZwEWhArqGOkrFJYlFJVhUwsXhamsBIgINKHcAAAA="/>
    <w:docVar w:name="Hl_XBRLCell_365316461" w:val="H4sIAAAAAAAEAKtWSkpMzk4vyi/NSwlILClJLcpzzs/JL1KyMjQzNzc3MjTVUUrNS3HOSCwCi3vmpaRWKFkZwEWhArqGOkrFJYlFJVhUwsXhamsBIgINKHcAAAA="/>
    <w:docVar w:name="Hl_XBRLCell_368427767" w:val="H4sIAAAAAAAEAKtWSkpMzk4vyi/NSwlILClJLcpzzs/JL1KyMjQzNzc3MjTVUUrNS3HOSCwCi3vmpaRWKFkZwEWhArqGOkrFJYlFJVhUwsXhamsBIgINKHcAAAA="/>
    <w:docVar w:name="Hl_XBRLCell_370605626" w:val="H4sIAAAAAAAEAKtWSkpMzk4vyi/NSwlILClJLcpzzs/JL1Ky0jU0Mzc3NzI001FKzUtxzkgsAkt45qWkVihZGcBFoQK6hjpKxSWJRSVYVMLF4WprAVvBgbp4AAAA"/>
    <w:docVar w:name="Hl_XBRLCell_372797813" w:val="H4sIAAAAAAAEAKtWSkpMzk4vyi/NSwlILClJLcpzzs/JL1KyMjQzNzc3MjTVUUrNS3HOSCwCi3vmpaRWKFkZwEWhArqGOkrFJYlFJVhUwsXhamsBIgINKHcAAAA="/>
    <w:docVar w:name="Hl_XBRLCell_376573180" w:val="H4sIAAAAAAAEAKtWSkpMzk4vyi/NSwlILClJLcpzzs/JL1Ky0jU0Mzc3NzI001FKzUtxzkgsAkt45qWkVihZGcBFoQK6hjpKxSWJRSVYVMLF4WprAVvBgbp4AAAA"/>
    <w:docVar w:name="Hl_XBRLCell_381712483" w:val="H4sIAAAAAAAEAKtWSkpMzk4vyi/NSwlILClJLcpzzs/JL1Ky0jU0Mzc3NzI001FKzUtxzkgsAkt45qWkVihZGcBFoQK6hjpKxSWJRSVYVMLF4WprAVvBgbp4AAAA"/>
    <w:docVar w:name="Hl_XBRLCell_389801030" w:val="H4sIAAAAAAAEAKtWSkpMzk4vyi/NSwlILClJLcpzzs/JL1KyMjQzNzc3MjTVUUrNS3HOSCwCi3vmpaRWKFkZwEWhArqGOkrFJYlFJVhUwsXhamsBIgINKHcAAAA="/>
    <w:docVar w:name="Hl_XBRLCell_396309930" w:val="H4sIAAAAAAAEAKtWSkpMzk4vyi/NSwlILClJLcpzzs/JL1KyMjQzNzc3MjTVUUrNS3HOSCwCi3vmpaRWKFkZwEWhArqGOkrFJYlFJVhUwsXhamsBIgINKHcAAAA="/>
    <w:docVar w:name="Hl_XBRLCell_398917092" w:val="H4sIAAAAAAAEAKtWSkpMzk4vyi/NSwlILClJLcpzzs/JL1Ky0jU0Mzc3NzI001FKzUtxzkgsAkt45qWkVihZGcBFoQK6hjpKxSWJRSVYVMLF4WprAVvBgbp4AAAA"/>
    <w:docVar w:name="Hl_XBRLCell_404222173" w:val="H4sIAAAAAAAEAKtWSkpMzk4vyi/NSwlILClJLcpzzs/JL1Ky0jU0Mzc3NzI001FKzUtxzkgsAkt45qWkVihZGcBFoQK6hjpKxSWJRSVYVMLF4WprAVvBgbp4AAAA"/>
    <w:docVar w:name="Hl_XBRLCell_408421069" w:val="H4sIAAAAAAAEAKtWSkpMzk4vyi/NSwlILClJLcpzzs/JL1Ky0jU0Mzc3NzI001FKzUtxzkgsAkt45qWkVihZGcBFoQK6hjpKxSWJRSVYVMLF4WprAVvBgbp4AAAA"/>
    <w:docVar w:name="Hl_XBRLCell_411031557" w:val="H4sIAAAAAAAEAKtWSkpMzk4vyi/NSwlILClJLcpzzs/JL1KyMjQ1NDYytjTQUUrNS3HOSCwCi3vmpaRWKFkhRKECuoY6SsUliUUlWFTCxeFqawEGUalEdwAAAA=="/>
    <w:docVar w:name="Hl_XBRLCell_414345981" w:val="H4sIAAAAAAAEAKtWSkpMzk4vyi/NSwlILClJLcpzzs/JL1KyMjQzNzc3MjTVUUrNS3HOSCwCi3vmpaRWKFkZwEWhArqGOkrFJYlFJVhUwsXhamsBIgINKHcAAAA="/>
    <w:docVar w:name="Hl_XBRLCell_417644865" w:val="H4sIAAAAAAAEAKtWSkpMzk4vyi/NSwlILClJLcpzzs/JL1KyMjQzNzc3MjTVUUrNS3HOSCwCi3vmpaRWKFkZwEWhArqGOkrFJYlFJVhUwsXhamsBIgINKHcAAAA="/>
    <w:docVar w:name="Hl_XBRLCell_42302111" w:val="H4sIAAAAAAAEAKtWSkpMzk4vyi/NSwlILClJLcpzzs/JL1KyMjQ1NDYytjTQUUrNS3HOSCwCi3vmpaRWKFkhRKECuoY6SsUliUUlWFTCxeFqawEGUalEdwAAAA=="/>
    <w:docVar w:name="Hl_XBRLCell_427101344" w:val="H4sIAAAAAAAEAKtWSkpMzk4vyi/NSwlILClJLcpzzs/JL1KyMjQ1NDYytjTQUUrNS3HOSCwCi3vmpaRWKFkhRKECuoY6SsUliUUlWFTCxeFqawEGUalEdwAAAA=="/>
    <w:docVar w:name="Hl_XBRLCell_433011716" w:val="H4sIAAAAAAAEAKtWSkpMzk4vyi/NSwlILClJLcpzzs/JL1Ky0jU0Mzc3NzI001FKzUtxzkgsAkt45qWkVihZGcBFoQK6hjpKxSWJRSVYVMLF4WprAVvBgbp4AAAA"/>
    <w:docVar w:name="Hl_XBRLCell_453150612" w:val="H4sIAAAAAAAEAKtWSkpMzk4vyi/NSwlILClJLcpzzs/JL1Ky0jU0Mzc3NzI001FKzUtxzkgsAkt45qWkVihZGcBFoQK6hjpKxSWJRSVYVMLF4WprAVvBgbp4AAAA"/>
    <w:docVar w:name="Hl_XBRLCell_463026621" w:val="H4sIAAAAAAAEAKtWSkpMzk4vyi/NSwlILClJLcpzzs/JL1Ky0jU0Mzc3NzI001FKzUtxzkgsAkt45qWkVihZGcBFoQK6hjpKxSWJRSVYVMLF4WprAVvBgbp4AAAA"/>
    <w:docVar w:name="Hl_XBRLCell_465526211" w:val="H4sIAAAAAAAEAKtWSkpMzk4vyi/NSwlILClJLcpzzs/JL1Ky0jU0Mzc3NzI001FKzUtxzkgsAkt45qWkVihZGcBFoQK6hjpKxSWJRSVYVMLF4WprAVvBgbp4AAAA"/>
    <w:docVar w:name="Hl_XBRLCell_467861162" w:val="H4sIAAAAAAAEAKtWSkpMzk4vyi/NSwlILClJLcpzzs/JL1Ky0jU0Mzc3NzI001FKzUtxzkgsAkt45qWkVihZGcBFoQK6hjpKxSWJRSVYVMLF4WprAVvBgbp4AAAA"/>
    <w:docVar w:name="Hl_XBRLCell_470666086" w:val="H4sIAAAAAAAEAKtWSkpMzk4vyi/NSwlILClJLcpzzs/JL1Ky0jU0Mzc3NzI001FKzUtxzkgsAkt45qWkVihZGcBFoQK6hjpKxSWJRSVYVMLF4WprAVvBgbp4AAAA"/>
    <w:docVar w:name="Hl_XBRLCell_478439814" w:val="H4sIAAAAAAAEAKtWSkpMzk4vyi/NSwlILClJLcpzzs/JL1KyMjQzNzc3MjTVUUrNS3HOSCwCi3vmpaRWKFkZwEWhArqGOkrFJYlFJVhUwsXhamsBIgINKHcAAAA="/>
    <w:docVar w:name="Hl_XBRLCell_482785505" w:val="H4sIAAAAAAAEAKtWSkpMzk4vyi/NSwlILClJLcpzzs/JL1Ky0jU0Mzc3NzI001FKzUtxzkgsAkt45qWkVihZGcBFoQK6hjpKxSWJRSVYVMLF4WprAVvBgbp4AAAA"/>
    <w:docVar w:name="Hl_XBRLCell_492754766" w:val="H4sIAAAAAAAEAKtWSkpMzk4vyi/NSwlILClJLcpzzs/JL1Ky0jU0Mzc3NzI001FKzUtxzkgsAkt45qWkVihZGcBFoQK6hjpKxSWJRSVYVMLF4WprAVvBgbp4AAAA"/>
    <w:docVar w:name="Hl_XBRLCell_495890413" w:val="H4sIAAAAAAAEAKtWSkpMzk4vyi/NSwlILClJLcpzzs/JL1Ky0jU0Mzc3NzI001FKzUtxzkgsAkt45qWkVihZGcBFoQK6hjpKxSWJRSVYVMLF4WprAVvBgbp4AAAA"/>
    <w:docVar w:name="Hl_XBRLCell_497385266" w:val="H4sIAAAAAAAEAKtWSkpMzk4vyi/NSwlILClJLcpzzs/JL1KyMjQzNzc3MjTVUUrNS3HOSCwCi3vmpaRWKFkZwEWhArqGOkrFJYlFJVhUwsXhamsBIgINKHcAAAA="/>
    <w:docVar w:name="Hl_XBRLCell_49979177" w:val="H4sIAAAAAAAEAKtWSkpMzk4vyi/NSwlILClJLcpzzs/JL1KyMjQzNzc3MjTVUUrNS3HOSCwCi3vmpaRWKFkZwEWhArqGOkrFJYlFJVhUwsXhamsBIgINKHcAAAA="/>
    <w:docVar w:name="Hl_XBRLCell_503473468" w:val="H4sIAAAAAAAEAKtWSkpMzk4vyi/NSwlILClJLcpzzs/JL1KyMjQzNzc3MjTVUUrNS3HOSCwCi3vmpaRWKFkZwEWhArqGOkrFJYlFJVhUwsXhamsBIgINKHcAAAA="/>
    <w:docVar w:name="Hl_XBRLCell_510304810" w:val="H4sIAAAAAAAEAKtWSkpMzk4vyi/NSwlILClJLcpzzs/JL1KyMjQzNzc3MjTVUUrNS3HOSCwCi3vmpaRWKFkZwEWhArqGOkrFJYlFJVhUwsXhamsBIgINKHcAAAA="/>
    <w:docVar w:name="Hl_XBRLCell_52891956" w:val="H4sIAAAAAAAEAKtWSkpMzk4vyi/NSwlILClJLcpzzs/JL1Ky0jU0Mzc3NzI001FKzUtxzkgsAkt45qWkVihZGcBFoQK6hjpKxSWJRSVYVMLF4WprAVvBgbp4AAAA"/>
    <w:docVar w:name="Hl_XBRLCell_536365453" w:val="H4sIAAAAAAAEAKtWSkpMzk4vyi/NSwlILClJLcpzzs/JL1Ky0jU0Mzc3NzI001FKzUtxzkgsAkt45qWkVihZGcBFoQK6hjpKxSWJRSVYVMLF4WprAVvBgbp4AAAA"/>
    <w:docVar w:name="Hl_XBRLCell_536614031" w:val="H4sIAAAAAAAEAKtWSkpMzk4vyi/NSwlILClJLcpzzs/JL1Ky0jU0Mzc3NzI001FKzUtxzkgsAkt45qWkVihZGcBFoQK6hjpKxSWJRSVYVMLF4WprAVvBgbp4AAAA"/>
    <w:docVar w:name="Hl_XBRLCell_544088808" w:val="H4sIAAAAAAAEAKtWSkpMzk4vyi/NSwlILClJLcpzzs/JL1KyMjQzNzc3MjTVUUrNS3HOSCwCi3vmpaRWKFkZwEWhArqGOkrFJYlFJVhUwsXhamsBIgINKHcAAAA="/>
    <w:docVar w:name="Hl_XBRLCell_54473930" w:val="H4sIAAAAAAAEAKtWSkpMzk4vyi/NSwlILClJLcpzzs/JL1KyMjQzNzc3MjTVUUrNS3HOSCwCi3vmpaRWKFkZwEWhArqGOkrFJYlFJVhUwsXhamsBIgINKHcAAAA="/>
    <w:docVar w:name="Hl_XBRLCell_558039588" w:val="H4sIAAAAAAAEAKtWSkpMzk4vyi/NSwlILClJLcpzzs/JL1KyMjQzNzc3MjTVUUrNS3HOSCwCi3vmpaRWKFkZwEWhArqGOkrFJYlFJVhUwsXhamsBIgINKHcAAAA="/>
    <w:docVar w:name="Hl_XBRLCell_566954457" w:val="H4sIAAAAAAAEAKtWSkpMzk4vyi/NSwlILClJLcpzzs/JL1Ky0jU0Mzc3NzI001FKzUtxzkgsAkt45qWkVihZGcBFoQK6hjpKxSWJRSVYVMLF4WprAVvBgbp4AAAA"/>
    <w:docVar w:name="Hl_XBRLCell_573043631" w:val="H4sIAAAAAAAEAKtWSkpMzk4vyi/NSwlILClJLcpzzs/JL1KyMjQzNzc3MjTVUUrNS3HOSCwCi3vmpaRWKFkZwEWhArqGOkrFJYlFJVhUwsXhamsBIgINKHcAAAA="/>
    <w:docVar w:name="Hl_XBRLCell_573652301" w:val="H4sIAAAAAAAEAKtWSkpMzk4vyi/NSwlILClJLcpzzs/JL1Ky0jU0Mzc3NzI001FKzUtxzkgsAkt45qWkVihZGcBFoQK6hjpKxSWJRSVYVMLF4WprAVvBgbp4AAAA"/>
    <w:docVar w:name="Hl_XBRLCell_574206789" w:val="H4sIAAAAAAAEAKtWSkpMzk4vyi/NSwlILClJLcpzzs/JL1KyMjQzNzc3MjTVUUrNS3HOSCwCi3vmpaRWKFkZwEWhArqGOkrFJYlFJVhUwsXhamsBIgINKHcAAAA="/>
    <w:docVar w:name="Hl_XBRLCell_574644421" w:val="H4sIAAAAAAAEAKtWSkpMzk4vyi/NSwlILClJLcpzzs/JL1KyMjQzNzc3MjTVUUrNS3HOSCwCi3vmpaRWKFkZwEWhArqGOkrFJYlFJVhUwsXhamsBIgINKHcAAAA="/>
    <w:docVar w:name="Hl_XBRLCell_580776957" w:val="H4sIAAAAAAAEAKtWSkpMzk4vyi/NSwlILClJLcpzzs/JL1Ky0jU0Mzc3NzI001FKzUtxzkgsAkt45qWkVihZGcBFoQK6hjpKxSWJRSVYVMLF4WprAVvBgbp4AAAA"/>
    <w:docVar w:name="Hl_XBRLCell_582057543" w:val="H4sIAAAAAAAEAKtWSkpMzk4vyi/NSwlILClJLcpzzs/JL1KyMjQzNzc3MjTVUUrNS3HOSCwCi3vmpaRWKFkZwEWhArqGOkrFJYlFJVhUwsXhamsBIgINKHcAAAA="/>
    <w:docVar w:name="Hl_XBRLCell_58270140" w:val="H4sIAAAAAAAEAKtWSkpMzk4vyi/NSwlILClJLcpzzs/JL1KyMjQzNzc3MjTVUUrNS3HOSCwCi3vmpaRWKFkZwEWhArqGOkrFJYlFJVhUwsXhamsBIgINKHcAAAA="/>
    <w:docVar w:name="Hl_XBRLCell_629168114" w:val="H4sIAAAAAAAEAKtWSkpMzk4vyi/NSwlILClJLcpzzs/JL1KyMjQzNzc3MjTVUUrNS3HOSCwCi3vmpaRWKFkZwEWhArqGOkrFJYlFJVhUwsXhamsBIgINKHcAAAA="/>
    <w:docVar w:name="Hl_XBRLCell_629841787" w:val="H4sIAAAAAAAEAKtWSkpMzk4vyi/NSwlILClJLcpzzs/JL1KyMjQzNzc3MjTVUUrNS3HOSCwCi3vmpaRWKFkZwEWhArqGOkrFJYlFJVhUwsXhamsBIgINKHcAAAA="/>
    <w:docVar w:name="Hl_XBRLCell_632762365" w:val="H4sIAAAAAAAEAKtWSkpMzk4vyi/NSwlILClJLcpzzs/JL1Ky0jU0Mzc3NzI001FKzUtxzkgsAkt45qWkVihZGcBFoQK6hjpKxSWJRSVYVMLF4WprAVvBgbp4AAAA"/>
    <w:docVar w:name="Hl_XBRLCell_637906843" w:val="H4sIAAAAAAAEAKtWSkpMzk4vyi/NSwlILClJLcpzzs/JL1KyMjQzNzc3MjTVUUrNS3HOSCwCi3vmpaRWKFkZwEWhArqGOkrFJYlFJVhUwsXhamsBIgINKHcAAAA="/>
    <w:docVar w:name="Hl_XBRLCell_643398562" w:val="H4sIAAAAAAAEAKtWSkpMzk4vyi/NSwlILClJLcpzzs/JL1KyMjQ1NDYytjTQUUrNS3HOSCwCi3vmpaRWKFkhRKECuoY6SsUliUUlWFTCxeFqawEGUalEdwAAAA=="/>
    <w:docVar w:name="Hl_XBRLCell_658120975" w:val="H4sIAAAAAAAEAKtWSkpMzk4vyi/NSwlILClJLcpzzs/JL1KyMjQzNzc3MjTVUUrNS3HOSCwCi3vmpaRWKFkZwEWhArqGOkrFJYlFJVhUwsXhamsBIgINKHcAAAA="/>
    <w:docVar w:name="Hl_XBRLCell_665835699" w:val="H4sIAAAAAAAEAKtWSkpMzk4vyi/NSwlILClJLcpzzs/JL1Ky0jU0Mzc3NzI001FKzUtxzkgsAkt45qWkVihZGcBFoQK6hjpKxSWJRSVYVMLF4WprAVvBgbp4AAAA"/>
    <w:docVar w:name="Hl_XBRLCell_675036920" w:val="H4sIAAAAAAAEAKtWSkpMzk4vyi/NSwlILClJLcpzzs/JL1KyMjQzNzc3MjTVUUrNS3HOSCwCi3vmpaRWKFkZwEWhArqGOkrFJYlFJVhUwsXhamsBIgINKHcAAAA="/>
    <w:docVar w:name="Hl_XBRLCell_676520723" w:val="H4sIAAAAAAAEAKtWSkpMzk4vyi/NSwlILClJLcpzzs/JL1Ky0jU0Mzc3NzI001FKzUtxzkgsAkt45qWkVihZGcBFoQK6hjpKxSWJRSVYVMLF4WprAVvBgbp4AAAA"/>
    <w:docVar w:name="Hl_XBRLCell_68517068" w:val="H4sIAAAAAAAEAKtWSkpMzk4vyi/NSwlILClJLcpzzs/JL1Ky0jU0Mzc3NzI001FKzUtxzkgsAkt45qWkVihZGcBFoQK6hjpKxSWJRSVYVMLF4WprAVvBgbp4AAAA"/>
    <w:docVar w:name="Hl_XBRLCell_698889010" w:val="H4sIAAAAAAAEAKtWSkpMzk4vyi/NSwlILClJLcpzzs/JL1Ky0jU0Mzc3NzI001FKzUtxzkgsAkt45qWkVihZGcBFoQK6hjpKxSWJRSVYVMLF4WprAVvBgbp4AAAA"/>
    <w:docVar w:name="Hl_XBRLCell_720767109" w:val="H4sIAAAAAAAEAKtWSkpMzk4vyi/NSwlILClJLcpzzs/JL1KyMjQzNzc3MjTVUUrNS3HOSCwCi3vmpaRWKFkZwEWhArqGOkrFJYlFJVhUwsXhamsBIgINKHcAAAA="/>
    <w:docVar w:name="Hl_XBRLCell_733001057" w:val="H4sIAAAAAAAEAKtWSkpMzk4vyi/NSwlILClJLcpzzs/JL1KyMjQzNzc3MjTVUUrNS3HOSCwCi3vmpaRWKFkZwEWhArqGOkrFJYlFJVhUwsXhamsBIgINKHcAAAA="/>
    <w:docVar w:name="Hl_XBRLCell_751138516" w:val="H4sIAAAAAAAEAKtWSkpMzk4vyi/NSwlILClJLcpzzs/JL1KyMjQzNzc3MjTVUUrNS3HOSCwCi3vmpaRWKFkZwEWhArqGOkrFJYlFJVhUwsXhamsBIgINKHcAAAA="/>
    <w:docVar w:name="Hl_XBRLCell_768112441" w:val="H4sIAAAAAAAEAKtWSkpMzk4vyi/NSwlILClJLcpzzs/JL1Ky0jU0Mzc3NzI001FKzUtxzkgsAkt45qWkVihZGcBFoQK6hjpKxSWJRSVYVMLF4WprAVvBgbp4AAAA"/>
    <w:docVar w:name="Hl_XBRLCell_770206530" w:val="H4sIAAAAAAAEAKtWSkpMzk4vyi/NSwlILClJLcpzzs/JL1Ky0jU0Mzc3NzI001FKzUtxzkgsAkt45qWkVihZGcBFoQK6hjpKxSWJRSVYVMLF4WprAVvBgbp4AAAA"/>
    <w:docVar w:name="Hl_XBRLCell_775559362" w:val="H4sIAAAAAAAEAKtWSkpMzk4vyi/NSwlILClJLcpzzs/JL1Ky0jU0Mzc3NzI001FKzUtxzkgsAkt45qWkVihZGcBFoQK6hjpKxSWJRSVYVMLF4WprAVvBgbp4AAAA"/>
    <w:docVar w:name="Hl_XBRLCell_77899543" w:val="H4sIAAAAAAAEAKtWSkpMzk4vyi/NSwlILClJLcpzzs/JL1Ky0jU0Mzc3NzI001FKzUtxzkgsAkt45qWkVihZGcBFoQK6hjpKxSWJRSVYVMLF4WprAVvBgbp4AAAA"/>
    <w:docVar w:name="Hl_XBRLCell_779331273" w:val="H4sIAAAAAAAEAKtWSkpMzk4vyi/NSwlILClJLcpzzs/JL1Ky0jU0Mzc3NzI001FKzUtxzkgsAkt45qWkVihZGcBFoQK6hjpKxSWJRSVYVMLF4WprAVvBgbp4AAAA"/>
    <w:docVar w:name="Hl_XBRLCell_78306851" w:val="H4sIAAAAAAAEAKtWSkpMzk4vyi/NSwlILClJLcpzzs/JL1KyMjQzNzc3MjTVUUrNS3HOSCwCi3vmpaRWKFkZwEWhArqGOkrFJYlFJVhUwsXhamsBIgINKHcAAAA="/>
    <w:docVar w:name="Hl_XBRLCell_787490624" w:val="H4sIAAAAAAAEAKtWSkpMzk4vyi/NSwlILClJLcpzzs/JL1Ky0jU0Mzc3NzI001FKzUtxzkgsAkt45qWkVihZGcBFoQK6hjpKxSWJRSVYVMLF4WprAVvBgbp4AAAA"/>
    <w:docVar w:name="Hl_XBRLCell_788206483" w:val="H4sIAAAAAAAEAKtWSkpMzk4vyi/NSwlILClJLcpzzs/JL1KyMjQzNzc3MjTVUUrNS3HOSCwCi3vmpaRWKFkZwEWhArqGOkrFJYlFJVhUwsXhamsBIgINKHcAAAA="/>
    <w:docVar w:name="Hl_XBRLCell_794993001" w:val="H4sIAAAAAAAEAKtWSkpMzk4vyi/NSwlILClJLcpzzs/JL1Ky0jU0Mzc3NzI001FKzUtxzkgsAkt45qWkVihZGcBFoQK6hjpKxSWJRSVYVMLF4WprAVvBgbp4AAAA"/>
    <w:docVar w:name="Hl_XBRLCell_800760413" w:val="H4sIAAAAAAAEAKtWSkpMzk4vyi/NSwlILClJLcpzzs/JL1KyMjQzNzc3MjTVUUrNS3HOSCwCi3vmpaRWKFkZwEWhArqGOkrFJYlFJVhUwsXhamsBIgINKHcAAAA="/>
    <w:docVar w:name="Hl_XBRLCell_804228232" w:val="H4sIAAAAAAAEAKtWSkpMzk4vyi/NSwlILClJLcpzzs/JL1Ky0jU0Mzc3NzI001FKzUtxzkgsAkt45qWkVihZGcBFoQK6hjpKxSWJRSVYVMLF4WprAVvBgbp4AAAA"/>
    <w:docVar w:name="Hl_XBRLCell_822373844" w:val="H4sIAAAAAAAEAKtWSkpMzk4vyi/NSwlILClJLcpzzs/JL1KyMjQzNzc3MjTVUUrNS3HOSCwCi3vmpaRWKFkZwEWhArqGOkrFJYlFJVhUwsXhamsBIgINKHcAAAA="/>
    <w:docVar w:name="Hl_XBRLCell_823829002" w:val="H4sIAAAAAAAEAKtWSkpMzk4vyi/NSwlILClJLcpzzs/JL1Ky0jU0Mzc3NzI001FKzUtxzkgsAkt45qWkVihZGcBFoQK6hjpKxSWJRSVYVMLF4WprAVvBgbp4AAAA"/>
    <w:docVar w:name="Hl_XBRLCell_833788167" w:val="H4sIAAAAAAAEAKtWSkpMzk4vyi/NSwlILClJLcpzzs/JL1Ky0jU0Mzc3NzI001FKzUtxzkgsAkt45qWkVihZGcBFoQK6hjpKxSWJRSVYVMLF4WprAVvBgbp4AAAA"/>
    <w:docVar w:name="Hl_XBRLCell_841937313" w:val="H4sIAAAAAAAEAKtWSkpMzk4vyi/NSwlILClJLcpzzs/JL1KyMjQzNzc3MjTVUUrNS3HOSCwCi3vmpaRWKFkZwEWhArqGOkrFJYlFJVhUwsXhamsBIgINKHcAAAA="/>
    <w:docVar w:name="Hl_XBRLCell_844770579" w:val="H4sIAAAAAAAEAKtWSkpMzk4vyi/NSwlILClJLcpzzs/JL1KyMjQzNzc3MjTVUUrNS3HOSCwCi3vmpaRWKFkZwEWhArqGOkrFJYlFJVhUwsXhamsBIgINKHcAAAA="/>
    <w:docVar w:name="Hl_XBRLCell_846721625" w:val="H4sIAAAAAAAEAKtWSkpMzk4vyi/NSwlILClJLcpzzs/JL1Ky0jU0Mzc3NzI001FKzUtxzkgsAkt45qWkVihZGcBFoQK6hjpKxSWJRSVYVMLF4WprAVvBgbp4AAAA"/>
    <w:docVar w:name="Hl_XBRLCell_849800516" w:val="H4sIAAAAAAAEAKtWSkpMzk4vyi/NSwlILClJLcpzzs/JL1Ky0jU0Mzc3NzI001FKzUtxzkgsAkt45qWkVihZGcBFoQK6hjpKxSWJRSVYVMLF4WprAVvBgbp4AAAA"/>
    <w:docVar w:name="Hl_XBRLCell_858639294" w:val="H4sIAAAAAAAEAKtWSkpMzk4vyi/NSwlILClJLcpzzs/JL1KyMjQzNzc3MjTVUUrNS3HOSCwCi3vmpaRWKFkZwEWhArqGOkrFJYlFJVhUwsXhamsBIgINKHcAAAA="/>
    <w:docVar w:name="Hl_XBRLCell_876694909" w:val="H4sIAAAAAAAEAKtWSkpMzk4vyi/NSwlILClJLcpzzs/JL1Ky0jU0Mzc3NzI001FKzUtxzkgsAkt45qWkVihZGcBFoQK6hjpKxSWJRSVYVMLF4WprAVvBgbp4AAAA"/>
    <w:docVar w:name="Hl_XBRLCell_877921662" w:val="H4sIAAAAAAAEAKtWSkpMzk4vyi/NSwlILClJLcpzzs/JL1Ky0jU0Mzc3NzI001FKzUtxzkgsAkt45qWkVihZGcBFoQK6hjpKxSWJRSVYVMLF4WprAVvBgbp4AAAA"/>
    <w:docVar w:name="Hl_XBRLCell_882177287" w:val="H4sIAAAAAAAEAKtWSkpMzk4vyi/NSwlILClJLcpzzs/JL1Ky0jU0Mzc3NzI001FKzUtxzkgsAkt45qWkVihZGcBFoQK6hjpKxSWJRSVYVMLF4WprAVvBgbp4AAAA"/>
    <w:docVar w:name="Hl_XBRLCell_892244046" w:val="H4sIAAAAAAAEAKtWSkpMzk4vyi/NSwlILClJLcpzzs/JL1Ky0jU0Mzc3NzI001FKzUtxzkgsAkt45qWkVihZGcBFoQK6hjpKxSWJRSVYVMLF4WprAVvBgbp4AAAA"/>
    <w:docVar w:name="Hl_XBRLCell_892280549" w:val="H4sIAAAAAAAEAKtWSkpMzk4vyi/NSwlILClJLcpzzs/JL1Ky0jU0Mzc3NzI001FKzUtxzkgsAkt45qWkVihZGcBFoQK6hjpKxSWJRSVYVMLF4WprAVvBgbp4AAAA"/>
    <w:docVar w:name="Hl_XBRLCell_893764126" w:val="H4sIAAAAAAAEAKtWSkpMzk4vyi/NSwlILClJLcpzzs/JL1KyMjQzNzc3MjTVUUrNS3HOSCwCi3vmpaRWKFkZwEWhArqGOkrFJYlFJVhUwsXhamsBIgINKHcAAAA="/>
    <w:docVar w:name="Hl_XBRLCell_900938105" w:val="H4sIAAAAAAAEAKtWSkpMzk4vyi/NSwlILClJLcpzzs/JL1KyMjQzNzc3MjTVUUrNS3HOSCwCi3vmpaRWKFkZwEWhArqGOkrFJYlFJVhUwsXhamsBIgINKHcAAAA="/>
    <w:docVar w:name="Hl_XBRLCell_902889020" w:val="H4sIAAAAAAAEAKtWSkpMzk4vyi/NSwlILClJLcpzzs/JL1Ky0jU0Mzc3NzI001FKzUtxzkgsAkt45qWkVihZGcBFoQK6hjpKxSWJRSVYVMLF4WprAVvBgbp4AAAA"/>
    <w:docVar w:name="Hl_XBRLCell_919939649" w:val="H4sIAAAAAAAEAKtWSkpMzk4vyi/NSwlILClJLcpzzs/JL1KyMjQzNzc3MjTVUUrNS3HOSCwCi3vmpaRWKFkZwEWhArqGOkrFJYlFJVhUwsXhamsBIgINKHcAAAA="/>
    <w:docVar w:name="Hl_XBRLCell_921647310" w:val="H4sIAAAAAAAEAKtWSkpMzk4vyi/NSwlILClJLcpzzs/JL1Ky0jU0Mzc3NzI001FKzUtxzkgsAkt45qWkVihZGcBFoQK6hjpKxSWJRSVYVMLF4WprAVvBgbp4AAAA"/>
    <w:docVar w:name="Hl_XBRLCell_922414474" w:val="H4sIAAAAAAAEAKtWSkpMzk4vyi/NSwlILClJLcpzzs/JL1KyMjQzNzc3MjTVUUrNS3HOSCwCi3vmpaRWKFkZwEWhArqGOkrFJYlFJVhUwsXhamsBIgINKHcAAAA="/>
    <w:docVar w:name="Hl_XBRLCell_925725403" w:val="H4sIAAAAAAAEAKtWSkpMzk4vyi/NSwlILClJLcpzzs/JL1Ky0jU0Mzc3NzI001FKzUtxzkgsAkt45qWkVihZGcBFoQK6hjpKxSWJRSVYVMLF4WprAVvBgbp4AAAA"/>
    <w:docVar w:name="Hl_XBRLCell_931497360" w:val="H4sIAAAAAAAEAKtWSkpMzk4vyi/NSwlILClJLcpzzs/JL1KyMjQzNzc3MjTVUUrNS3HOSCwCi3vmpaRWKFkZwEWhArqGOkrFJYlFJVhUwsXhamsBIgINKHcAAAA="/>
    <w:docVar w:name="Hl_XBRLCell_936017550" w:val="H4sIAAAAAAAEAKtWSkpMzk4vyi/NSwlILClJLcpzzs/JL1Ky0jU0Mzc3NzI001FKzUtxzkgsAkt45qWkVihZGcBFoQK6hjpKxSWJRSVYVMLF4WprAVvBgbp4AAAA"/>
    <w:docVar w:name="Hl_XBRLCell_949324276" w:val="H4sIAAAAAAAEAKtWSkpMzk4vyi/NSwlILClJLcpzzs/JL1KyMjQzNzc3MjTVUUrNS3HOSCwCi3vmpaRWKFkZwEWhArqGOkrFJYlFJVhUwsXhamsBIgINKHcAAAA="/>
    <w:docVar w:name="Hl_XBRLCell_950659033" w:val="H4sIAAAAAAAEAKtWSkpMzk4vyi/NSwlILClJLcpzzs/JL1KyMjQ1NDYytjTQUUrNS3HOSCwCi3vmpaRWKFkhRKECuoY6SsUliUUlWFTCxeFqawEGUalEdwAAAA=="/>
    <w:docVar w:name="Hl_XBRLCell_958578391" w:val="H4sIAAAAAAAEAKtWSkpMzk4vyi/NSwlILClJLcpzzs/JL1KyMjQzNzc3MjTVUUrNS3HOSCwCi3vmpaRWKFkZwEWhArqGOkrFJYlFJVhUwsXhamsBIgINKHcAAAA="/>
    <w:docVar w:name="Hl_XBRLCell_96491427" w:val="H4sIAAAAAAAEAKtWSkpMzk4vyi/NSwlILClJLcpzzs/JL1KyMjQzNzc3MjTVUUrNS3HOSCwCi3vmpaRWKFkZwEWhArqGOkrFJYlFJVhUwsXhamsBIgINKHcAAAA="/>
    <w:docVar w:name="Hl_XBRLCell_967282616" w:val="H4sIAAAAAAAEAKtWSkpMzk4vyi/NSwlILClJLcpzzs/JL1KyMjQzNzc3MjTVUUrNS3HOSCwCi3vmpaRWKFkZwEWhArqGOkrFJYlFJVhUwsXhamsBIgINKHcAAAA="/>
    <w:docVar w:name="Hl_XBRLCell_968191282" w:val="H4sIAAAAAAAEAKtWSkpMzk4vyi/NSwlILClJLcpzzs/JL1Ky0jU0Mzc3NzI001FKzUtxzkgsAkt45qWkVihZGcBFoQK6hjpKxSWJRSVYVMLF4WprAVvBgbp4AAAA"/>
    <w:docVar w:name="Hl_XBRLCell_970380550" w:val="H4sIAAAAAAAEAKtWSkpMzk4vyi/NSwlILClJLcpzzs/JL1KyMjQzNzc3MjTVUUrNS3HOSCwCi3vmpaRWKFkZwEWhArqGOkrFJYlFJVhUwsXhamsBIgINKHcAAAA="/>
    <w:docVar w:name="Hl_XBRLCell_972911991" w:val="H4sIAAAAAAAEAKtWSkpMzk4vyi/NSwlILClJLcpzzs/JL1KyMjQ1NDYytjTQUUrNS3HOSCwCi3vmpaRWKFkhRKECuoY6SsUliUUlWFTCxeFqawEGUalEdwAAAA=="/>
    <w:docVar w:name="Hl_XBRLCell_986203694" w:val="H4sIAAAAAAAEAKtWSkpMzk4vyi/NSwlILClJLcpzzs/JL1KyMjQzNzc3MjTVUUrNS3HOSCwCi3vmpaRWKFkZwEWhArqGOkrFJYlFJVhUwsXhamsBIgINKHcAAAA="/>
    <w:docVar w:name="Hl_XBRLCell_x1028910772" w:val="H4sIAAAAAAAEAKtWSkpMzk4vyi/NSwlILClJLcpzzs/JL1Ky0jU0Mzc3NzI001FKzUtxzkgsAkt45qWkVihZGcBFoQK6hjpKxSWJRSVYVMLF4WprAVvBgbp4AAAA"/>
    <w:docVar w:name="Hl_XBRLCell_x1126035687" w:val="H4sIAAAAAAAEAKtWSkpMzk4vyi/NSwlILClJLcpzzs/JL1Ky0jU0Mzc3NzI001FKzUtxzkgsAkt45qWkVihZGcBFoQK6hjpKxSWJRSVYVMLF4WprAVvBgbp4AAAA"/>
    <w:docVar w:name="Hl_XBRLCell_x1218002198" w:val="H4sIAAAAAAAEAKtWSkpMzk4vyi/NSwlILClJLcpzzs/JL1Ky0jU0Mzc3NzI001FKzUtxzkgsAkt45qWkVihZGcBFoQK6hjpKxSWJRSVYVMLF4WprAVvBgbp4AAAA"/>
    <w:docVar w:name="Hl_XBRLCell_x1243399553" w:val="H4sIAAAAAAAEAKtWSkpMzk4vyi/NSwlILClJLcpzzs/JL1Ky0jU0Mzc3NzI001FKzUtxzkgsAkt45qWkVihZGcBFoQK6hjpKxSWJRSVYVMLF4WprAVvBgbp4AAAA"/>
    <w:docVar w:name="Hl_XBRLCell_x1335154279" w:val="H4sIAAAAAAAEAKtWSkpMzk4vyi/NSwlILClJLcpzzs/JL1Ky0jU0Mzc3NzI001FKzUtxzkgsAkt45qWkVihZGcBFoQK6hjpKxSWJRSVYVMLF4WprAVvBgbp4AAAA"/>
    <w:docVar w:name="Hl_XBRLCell_x1381425966" w:val="H4sIAAAAAAAEAKtWSkpMzk4vyi/NSwlILClJLcpzzs/JL1KyMjQzNzc3MjTVUUrNS3HOSCwCi3vmpaRWKFkZwEWhArqGOkrFJYlFJVhUwsXhamsBIgINKHcAAAA="/>
    <w:docVar w:name="Hl_XBRLCell_x1384614780" w:val="H4sIAAAAAAAEAKtWSkpMzk4vyi/NSwlILClJLcpzzs/JL1Ky0jU0Mzc3NzI001FKzUtxzkgsAkt45qWkVihZGcBFoQK6hjpKxSWJRSVYVMLF4WprAVvBgbp4AAAA"/>
    <w:docVar w:name="Hl_XBRLCell_x1451628027" w:val="H4sIAAAAAAAEAKtWSkpMzk4vyi/NSwlILClJLcpzzs/JL1KyMjQzNzc3MjTVUUrNS3HOSCwCi3vmpaRWKFkZwEWhArqGOkrFJYlFJVhUwsXhamsBIgINKHcAAAA="/>
    <w:docVar w:name="Hl_XBRLCell_x1522021322" w:val="H4sIAAAAAAAEAKtWSkpMzk4vyi/NSwlILClJLcpzzs/JL1Ky0jU0Mzc3NzI001FKzUtxzkgsAkt45qWkVihZGcBFoQK6hjpKxSWJRSVYVMLF4WprAVvBgbp4AAAA"/>
    <w:docVar w:name="Hl_XBRLCell_x1561062156" w:val="H4sIAAAAAAAEAKtWSkpMzk4vyi/NSwlILClJLcpzzs/JL1KyMjQzNzc3MjTVUUrNS3HOSCwCi3vmpaRWKFkZwEWhArqGOkrFJYlFJVhUwsXhamsBIgINKHcAAAA="/>
    <w:docVar w:name="Hl_XBRLCell_x1628875352" w:val="H4sIAAAAAAAEAKtWSkpMzk4vyi/NSwlILClJLcpzzs/JL1Ky0jU0Mzc3NzI001FKzUtxzkgsAkt45qWkVihZGcBFoQK6hjpKxSWJRSVYVMLF4WprAVvBgbp4AAAA"/>
    <w:docVar w:name="Hl_XBRLCell_x1786994211" w:val="H4sIAAAAAAAEAKtWSkpMzk4vyi/NSwlILClJLcpzzs/JL1Ky0jU0Mzc3NzI001FKzUtxzkgsAkt45qWkVihZGcBFoQK6hjpKxSWJRSVYVMLF4WprAVvBgbp4AAAA"/>
    <w:docVar w:name="Hl_XBRLCell_x1854467441" w:val="H4sIAAAAAAAEAKtWSkpMzk4vyi/NSwlILClJLcpzzs/JL1Ky0jU0Mzc3NzI001FKzUtxzkgsAkt45qWkVihZGcBFoQK6hjpKxSWJRSVYVMLF4WprAVvBgbp4AAAA"/>
    <w:docVar w:name="Hl_XBRLCell_x1897304578" w:val="H4sIAAAAAAAEAKtWSkpMzk4vyi/NSwlILClJLcpzzs/JL1Ky0jU0Mzc3NzI001FKzUtxzkgsAkt45qWkVihZGcBFoQK6hjpKxSWJRSVYVMLF4WprAVvBgbp4AAAA"/>
    <w:docVar w:name="Hl_XBRLCell_x2014433964" w:val="H4sIAAAAAAAEAKtWSkpMzk4vyi/NSwlILClJLcpzzs/JL1Ky0jU0Mzc3NzI001FKzUtxzkgsAkt45qWkVihZGcBFoQK6hjpKxSWJRSVYVMLF4WprAVvBgbp4AAAA"/>
    <w:docVar w:name="Hl_XBRLCell_x2080643766" w:val="H4sIAAAAAAAEAKtWSkpMzk4vyi/NSwlILClJLcpzzs/JL1Ky0jU0Mzc3NzI001FKzUtxzkgsAkt45qWkVihZGcBFoQK6hjpKxSWJRSVYVMLF4WprAVvBgbp4AAAA"/>
    <w:docVar w:name="Hl_XBRLCell_x2083894059" w:val="H4sIAAAAAAAEAKtWSkpMzk4vyi/NSwlILClJLcpzzs/JL1KyMjQzNzc3MjTVUUrNS3HOSCwCi3vmpaRWKFkZwEWhArqGOkrFJYlFJVhUwsXhamsBIgINKHcAAAA="/>
    <w:docVar w:name="Hl_XBRLCell_x2103478140" w:val="H4sIAAAAAAAEAKtWSkpMzk4vyi/NSwlILClJLcpzzs/JL1KyMjQzNzc3MjTVUUrNS3HOSCwCi3vmpaRWKFkZwEWhArqGOkrFJYlFJVhUwsXhamsBIgINKHcAAAA="/>
    <w:docVar w:name="Hl_XBRLCell_x230333855" w:val="H4sIAAAAAAAEAKtWSkpMzk4vyi/NSwlILClJLcpzzs/JL1Ky0jU0Mzc3NzI001FKzUtxzkgsAkt45qWkVihZGcBFoQK6hjpKxSWJRSVYVMLF4WprAVvBgbp4AAAA"/>
    <w:docVar w:name="Hl_XBRLCell_x36069832" w:val="H4sIAAAAAAAEAKtWSkpMzk4vyi/NSwlILClJLcpzzs/JL1KyMjQzNzc3MjTVUUrNS3HOSCwCi3vmpaRWKFkZwEWhArqGOkrFJYlFJVhUwsXhamsBIgINKHcAAAA="/>
    <w:docVar w:name="Hl_XBRLCell_x455118830" w:val="H4sIAAAAAAAEAKtWSkpMzk4vyi/NSwlILClJLcpzzs/JL1Ky0jU0Mzc3NzI001FKzUtxzkgsAkt45qWkVihZGcBFoQK6hjpKxSWJRSVYVMLF4WprAVvBgbp4AAAA"/>
    <w:docVar w:name="Hl_XBRLCell_x504825594" w:val="H4sIAAAAAAAEAKtWSkpMzk4vyi/NSwlILClJLcpzzs/JL1Ky0jU0Mzc3NzI001FKzUtxzkgsAkt45qWkVihZGcBFoQK6hjpKxSWJRSVYVMLF4WprAVvBgbp4AAAA"/>
    <w:docVar w:name="Hl_XBRLCell_x590550044" w:val="H4sIAAAAAAAEAKtWSkpMzk4vyi/NSwlILClJLcpzzs/JL1Ky0jU0Mzc3NzI001FKzUtxzkgsAkt45qWkVihZGcBFoQK6hjpKxSWJRSVYVMLF4WprAVvBgbp4AAAA"/>
    <w:docVar w:name="Hl_XBRLCell_x598980757" w:val="H4sIAAAAAAAEAKtWSkpMzk4vyi/NSwlILClJLcpzzs/JL1Ky0jU0Mzc3NzI001FKzUtxzkgsAkt45qWkVihZGcBFoQK6hjpKxSWJRSVYVMLF4WprAVvBgbp4AAAA"/>
    <w:docVar w:name="Hl_XBRLCell_x732735454" w:val="H4sIAAAAAAAEAKtWSkpMzk4vyi/NSwlILClJLcpzzs/JL1Ky0jU0Mzc3NzI001FKzUtxzkgsAkt45qWkVihZGcBFoQK6hjpKxSWJRSVYVMLF4WprAVvBgbp4AAAA"/>
    <w:docVar w:name="Hl_XBRLCell_x740540335" w:val="H4sIAAAAAAAEAKtWSkpMzk4vyi/NSwlILClJLcpzzs/JL1Ky0jU0Mzc3NzI001FKzUtxzkgsAkt45qWkVihZGcBFoQK6hjpKxSWJRSVYVMLF4WprAVvBgbp4AAAA"/>
    <w:docVar w:name="Hl_XBRLCell_x857866751" w:val="H4sIAAAAAAAEAKtWSkpMzk4vyi/NSwlILClJLcpzzs/JL1Ky0jU0Mzc3NzI001FKzUtxzkgsAkt45qWkVihZGcBFoQK6hjpKxSWJRSVYVMLF4WprAVvBgbp4AAAA"/>
    <w:docVar w:name="Hl_XBRLCell_x869087812" w:val="H4sIAAAAAAAEAKtWSkpMzk4vyi/NSwlILClJLcpzzs/JL1Ky0jU0Mzc3NzI001FKzUtxzkgsAkt45qWkVihZGcBFoQK6hjpKxSWJRSVYVMLF4WprAVvBgbp4AAAA"/>
    <w:docVar w:name="Hl_XBRLCell_x905346280" w:val="H4sIAAAAAAAEAKtWSkpMzk4vyi/NSwlILClJLcpzzs/JL1Ky0jU0Mzc3NzI001FKzUtxzkgsAkt45qWkVihZGcBFoQK6hjpKxSWJRSVYVMLF4WprAVvBgbp4AAAA"/>
    <w:docVar w:name="Hl_XBRLCell_x910060437" w:val="H4sIAAAAAAAEAKtWSkpMzk4vyi/NSwlILClJLcpzzs/JL1KyMjQzNzc3MjTVUUrNS3HOSCwCi3vmpaRWKFkZwEWhArqGOkrFJYlFJVhUwsXhamsBIgINKHcAAAA="/>
    <w:docVar w:name="Hl_XBRLTextBlock__1303587716" w:val="H4sIAAAAAAAEAKtWSkpMzk4vyi/NSwlILClJLcpzzs/JL1KyMtBRSs1Lcc5ILAILeOalpFYgi0IFjMx0lIpLEotKsKiEi0OFDGsB4L3kEG8AAAA="/>
    <w:docVar w:name="Hl_XBRLTextBlock__1575953173" w:val="H4sIAAAAAAAEAKtWSkpMzk4vyi/NSwlILClJLcpzzs/JL1KyMtBRSs1Lcc5ILAILeOalpFYgi0IFDM11lIpLEotKsKiEi8PU1gIAGTkoM28AAAA="/>
    <w:docVar w:name="Hl_XBRLTextBlock__1963049314" w:val="H4sIAAAAAAAEAKtWSkpMzk4vyi/NSwlILClJLcpzzs/JL1KyMtBRSs1Lcc5ILAILeOalpFYgi0IFLHSUiksSi0qwKISLQ4UMawFj35/ObgAAAA=="/>
    <w:docVar w:name="Hl_XBRLTextBlock__2035725217" w:val="H4sIAAAAAAAEAKtWSkpMzk4vyi/NSwlILClJLcpzzs/JL1KyMtBRSs1Lcc5ILAILeOalpFYgi0IFDM11lIpLEotKsKiEi8PU1gIAGTkoM28AAAA="/>
    <w:docVar w:name="Hl_XBRLTextBlock__267286374" w:val="H4sIAAAAAAAEAKtWSkpMzk4vyi/NSwlILClJLcpzzs/JL1KyMtBRSs1Lcc5ILAILeOalpFYgi0IFDA11lIpLEotKsKiEi8PU1gIAM8S+TG8AAAA="/>
    <w:docVar w:name="Hl_XBRLTextBlock__275059088" w:val="H4sIAAAAAAAEAKtWSkpMzk4vyi/NSwlILClJLcpzzs/JL1KyMtBRSs1Lcc5ILAILeOalpFYgi0IFjCx0lIpLEotKsKiEi0OFDGsBbRGUc28AAAA="/>
    <w:docVar w:name="Hl_XBRLTextBlock__387698468" w:val="H4sIAAAAAAAEAKtWSkpMzk4vyi/NSwlILClJLcpzzs/JL1KyMtBRSs1Lcc5ILAILeOalpFYgi0IFTC11lIpLEotKsKiEi0OFDGsBmf0PdG8AAAA="/>
    <w:docVar w:name="Hl_XBRLTextBlock__700027937" w:val="H4sIAAAAAAAEAKtWSkpMzk4vyi/NSwlILClJLcpzzs/JL1KyMtBRSs1Lcc5ILAILeOalpFYgi0IFTM11lIpLEotKsKiEi0OFDGsBFFF/F28AAAA="/>
    <w:docVar w:name="Hl_XBRLTextBlock__946768629" w:val="H4sIAAAAAAAEAKtWSkpMzk4vyi/NSwlILClJLcpzzs/JL1KyMtBRSs1Lcc5ILAILeOalpFYgi0IFjC11lIpLEotKsKiEi0OFDGsBsqLLr28AAAA="/>
    <w:docVar w:name="Hl_XBRLTextBlock_1133855839" w:val="H4sIAAAAAAAEAKtWSkpMzk4vyi/NSwlILClJLcpzzs/JL1KyMtBRSs1Lcc5ILAILeOalpFYgi0IFDA11lIpLEotKsKiEi8PU1gIAM8S+TG8AAAA="/>
    <w:docVar w:name="Hl_XBRLTextBlock_1147547797" w:val="H4sIAAAAAAAEAKtWSkpMzk4vyi/NSwlILClJLcpzzs/JL1KyMtBRSs1Lcc5ILAILeOalpFYgi0IFjI11lIpLEotKsKiEi0OFDGsBzKVwL28AAAA="/>
    <w:docVar w:name="Hl_XBRLTextBlock_1413022508" w:val="H4sIAAAAAAAEAKtWSkpMzk4vyi/NSwlILClJLcpzzs/JL1KyMtBRSs1Lcc5ILAILeOalpFYgi0IFzHSUiksSi0qwKISLQ4UMawHuc++tbgAAAA=="/>
    <w:docVar w:name="Hl_XBRLTextBlock_1780730962" w:val="H4sIAAAAAAAEAKtWSkpMzk4vyi/NSwlILClJLcpzzs/JL1KyMtBRSs1Lcc5ILAILeOalpFYgi0IFDI10lIpLEotKsKiEi8PU1gIAprp1c28AAAA="/>
    <w:docVar w:name="Hl_XBRLTextBlock_2073266726" w:val="H4sIAAAAAAAEAKtWSkpMzk4vyi/NSwlILClJLcpzzs/JL1KyMtBRSs1Lcc5ILAILeOalpFYgi0IFTIx0lIpLEotKsKiEi0OFDGsBOEnrKG8AAAA="/>
    <w:docVar w:name="Hl_XBRLTextBlock_321865306" w:val="H4sIAAAAAAAEAKtWSkpMzk4vyi/NSwlILClJLcpzzs/JL1KyMtBRSs1Lcc5ILAILeOalpFYgi0IFLI10lIpLEotKsKiEi0OFDGsBvGrbO28AAAA="/>
    <w:docVar w:name="Hl_XBRLTextBlock_375122674" w:val="H4sIAAAAAAAEAKtWSkpMzk4vyi/NSwlILClJLcpzzs/JL1KyMtBRSs1Lcc5ILAILeOalpFYgi0IFjMx0lIpLEotKsKiEi0OFDGsB4L3kEG8AAAA="/>
    <w:docVar w:name="Hl_XBRLTextBlock_720125894" w:val="H4sIAAAAAAAEAKtWSkpMzk4vyi/NSwlILClJLcpzzs/JL1KyMtBRSs1Lcc5ILAILeOalpFYgi0IFDA11lIpLEotKsKiEi8PU1gIAM8S+TG8AAAA="/>
    <w:docVar w:name="Hl_XBRLTextBlock_818842418" w:val="H4sIAAAAAAAEAKtWSkpMzk4vyi/NSwlILClJLcpzzs/JL1KyMtBRSs1Lcc5ILAILeOalpFYgi0IFjEx0lIpLEotKsKiEi0OFDGsBOeu5jG8AAAA="/>
    <w:docVar w:name="Hl_XBRLTextBlock_825788761" w:val="H4sIAAAAAAAEAKtWSkpMzk4vyi/NSwlILClJLcpzzs/JL1KyMtBRSs1Lcc5ILAILeOalpFYgi0IFDE10lIpLEotKsKiEi8PU1gIAjEfjDG8AAAA="/>
    <w:docVar w:name="Hl_XBRLTextBlock_916688743" w:val="H4sIAAAAAAAEAKtWSkpMzk4vyi/NSwlILClJLcpzzs/JL1KyMtBRSs1Lcc5ILAILeOalpFYgi0IFTCx0lIpLEotKsKiEi0OFDGsBRk5QqG8AAAA="/>
    <w:docVar w:name="UsedMarkers" w:val="H4sIAAAAAAAEAOy923Jjx7Gw+SoIzY0VobTrXJW+a+vgrdm2WyHLsye27GBknbrRZAPcACg2OTNv8D+C36KvdKW38YXv/tALTBZIdpPsRRAEARILpOxgkyC4qlD1VVZmVlbmj//PZ1++Hh7kz37/2R8Oxmn/sy8++3I8SuVw9h+TUvnV17PZ4fT3f//d33/3Lk4Ofjusk+lvx5NXf//djN6NR+O3J3//nRJKgdCgzN9/V48ODvbamy59C2k82fv4pt++m+b/Y/76/B1fDafpYDw9mpSX9S/jWZm+GOWXs9dl8vW7wwMa0Ww8Ofl2VMeTtzQbjkeXXuW+fjV8W0ZTfpl7yj9+PZmMJ5/9HuQXn/3xaNg+VNUlBVc9xOQrGG0cBOEV1Gydw2rQhsB/+G1775r69OfyNpbJ9LPfj/hRX3z2F3pb+OF/e0PHo2Hh/w+GZ3+Z3gwHeZxptj8+PkmvB+MJnfLvRu37S28Zxzf0z9GQ3vyc2m9+nJV3s0Fsc/WPwW8+dPn3q3f5c+7zX8bcRcnffEeTMpqdjeZ3TECZTEr+E8VycPF5vh8flL99/+05GnMyjo+Pfzud0cHhZJyP9me/TeO3vz08+PvvJvzWs697gv+Tgh/6A73iP/2///D9n+a87b3zxvugpBKf/X9ffITxEw6XmeygUzUWMxSXAphsLUQVLBgZUUdd+ffyYrJvnKgflWyd/cfgr4cTOh6fZmpzdjqYnsyO5hNShyMaTcfH5c0Xg/3Jrzx9szJ5OxzxK3//XX5/9OrjzxcjKy6P7JobuD5L7ZPdeY6GNN2Te+17OOvdlZn6svCa2EOthEa09spErfnTPLDw+Qs3dzRpE/NiOi2z6TKUeetCpYAQpI1gEBVgiAKkZYhVRSOE/VSkdLTUzd+L/dnJMQ1mk2N6Xwa/uTpCn19e8tcfOYDB9+P9QRyWX1hWfFjWt6zqq4jMx3k+xEoIfYHHbMzknL3/Ga6NwmWlIC+sA4VKMFwiA1KpUJ2riEVJbTv2q4eD63B8ODkteTTsFV5KBRNEUH6H6Pp2NKPRq2E8KGcTNN/sf3hNoz+Ox/l4eHCwlCzTMVLxHjIpBJZcBdDHAlVlKQXGarEDt2Wa7ubvv2gyG/8zDQc80qyIlMmQDkZNI+Ivo+Evg+P57//FIz95e3IZx1ubXE34rajSLCPRgvTofDDmmbmrzJWaYsacAE1wYKpDIPQZSFRhZXaKX+8Vc3eWiZujrtkzKIzUOwTdXdjS1aSoomGihGdzT3nAKiKQDsGXoqIS9VO2lkSoA5FtlT5GBMO/c/hEOUBrZHCKTT+PmmUM61KUcoEUaqRkqZRMG+RgiyTCnjRCWc3G9y6x8N1kfFgms5PvDogV1FH++n+Ohodv2/AuAYdAW3IWAixVVnoiqz/oLAEWY20Q1ihrPoVjUZPdtHx/WtIpD8+ArmrdH7G58ZnbJk9Yk1FBOemeGTpnSFtrsyTQbFeAMTECBqbJ+RSclGQ1ie1gaJtkkWMp5JAnZIcw+n746vVsXI+m51oiK4izr8Z/Gc/+XMrsq8J9HzaH68v67einMp21mbmYsqU0GpVdouZjIssaDWbbXNkKrFbVkS/8g/wUtPt1aqHv4HQw43l5fzRok0WDPB4c/XLSfNg8a8TzM/t10vTqMhjnw/HxkDK9+XmQ5022ueTfTI7S6/HbuUo+HB1z8yfp5M3c7X0J63t8gm0TnnsYjPde6V1ybm0Y+xSUrMYmyDZKVuQlK3DVKJC5Ckqo+UuHk/UZ++2S99Jb74MUYYfAX41nG1TxLiB4gwQmIesL3iLklEMtjiqbJF1Oj6Ux/ctHwP51mS+66tHYdlnpvVDCsb3y5ImJVSRhdAGsiiWgjQZioQS8nkKy2XoU/hGJ2SIxE5QOCoXYJa3y47i/SGl8NJqV/M148rfpcPSqKfizkz+X2etxXspUSdVUkVnWxKAYJGGAhPNQayaRCxmnOjTI5TvQTde350C9KYPJ+PRgmE5pxMP/apzPpuFtmY3zz/PddHD8nqaj+cbYSd7CDmybANsLzlrl1Y75/ddGo01VI1KBKNmKMUwiUODdsOTiogs6Ct1hOPeMxi0SjntShYBB+J3aUudHMR+PqL9pfU1DOrjDQbugoExULBVTZgMjG0CsBrRDUVk/88l2SMVb270JP6bt6phdOHQ+DPNl2hY3s20iT3q03gkfdsk7eH/CtDYuhKqArAys8ucIhFKDyFYZlnk+Gr3dhG2VGAvasiQLapecKNdm4fuSyvAnigdlKcCK9Cm5miHE5oMW1UIUrN3VyJqe1FqjjrcCdrXNBXCN6KD8crYvXuPsZqwuPXzrhJYwXhqlgnzm6SJW2lh0iAgmJP7iRIVIzoH2JgSKOgaXto2nLRJRARVr/cLs0i741fng/UDvlt/4osuWjHVg0XjgZRYg6sAqvoiF11yMrOh/ylFXU8t5ZMd5Mk6n41F5NWYeWkD90SCPE6vjPGb82uUo+euNbJ1YUqx/Wh38Lp3Wr0RRiaVSNBFYHxdNfZKsoGcLSNlFX10ytiOU51Ep2iJhtCelc854o3cJpI87AY/kIZ00e7xddLkUrJzS5Kjkb0c8YoW/HhxlNtE//p47PJtQukNEtiveuNqiY61iaVaLBnI5QPDaWy2CLabDUNxAT7sx/urq3jkH8PA9zU4Gn+yr556PMhrS4O3w3/n0ZLw/KXPLIJ2e8J78xeCYV8PbiyADurZCjt7+etwdIr6ez9jr+wvSSyvQ75J18hirTSkbRKYKtR19GGFFc1a3MJuSvEVKpXQYzc+rbeXV1s8LHUFrH4J0u3Sh48u73hUSOqCLxULOmcAU4SGiYrW7Fi+itCrF/Olaud7MQu1oHCfj2dwmuzZcV+4KXXlkn6W4lB5bi/JJc+WtICWTB03Jsf3mMoRQI8SAQVMVkUSHX+mBuOqnvJKoeH6M36kz6ivT8+FyzPmPk6+G08PxlA7+OBkfHU6/PKDpdFiHJb+Y/kc5aIdnf6WD8nLy4Ud+/2wyjEctvOmH8cvjUYNnCVqNszIo76FQYDvRBgUxYYEQa0nGK6lCh534IH1fbgl8uIh0NcT34CgOXk2ODk9arNlpPEmsR5zSPvflpA7ncWdl8Ib2x3Ml5HREc9u1vXc6XyD0y8n8EfzC8UnjitrB5j/TMA3LwfjtjctsI2PR4z3Be2stave8cNe9cDGKrIkUpJoNmJw1RIsVSshaYjJaxY47Os8L9xEWbj833T3jTdDWmF0yylsgymg2ngyXO9PJiLYYk8BJa8HoSIDaslZnpDaGlJL2hnCbj410r4b/pkMm+lyml+uxMud/vW3u9T0lZUDlUexSNMwdmagotHLeAObmY8nGAwpWmzwhWRWyy3RDQOA6mdgiZ7nU0hmBGnfJ7PthQrlcJIH6cqUDYR20Ko5YboTCIkMoD1HpwHZhDlnWHJmkT0G5veEb4pE/Hgh/cILlMU/s8WA4OJrycJ6lyDocn7ZX3185Qr42/JfRu6U/2yaipLbWB4m4S3f41wAj+VQNoYdAxFLLFAIyCUE0LVIYR4Y64uH7CeMWyUaPhlEUYpfCZL6k6Wueg/ZPC979iWdutJxrjMhTMl6CDu0aT9ACEJ0FLYpOsgZbsQPCG9vrZu9/8VztDweHLVvgv39pqUoGZf94eDz/s5PBP9uvfz3+8PtrN8i6G9s2KReCkt6rsEs77upYKZt5q00RtBUJTJUtaFRbiFUKT0FTsF0e163BaovkFW+fynt0apfiHi7vFitEIpvooxYugPLtDrnNCFgDQnYswGzWzX/6KV6LG10Q2Xd9+7s1Drm7kW0TWS1kVCk0O3WN+55kZc/GNG+Dzb1QwWBzL1ilgQRmEaOSzt4UMvr4ZG2T1HJGex4svUu3xq6nkHw413JNJQqPFUh6wfuptUCqWkjKao0UoqgdEagb6+8yuTgfzmu8mY+5bdLaBctz73Yp88DjradMQeVcWIGIPrPZozJgsQ4iSSdissq6juwFz+vpEU5eNrlHWZap1tpdOgq9ixJtySTJz7CVbbSYJKDgL5rZNwGxUJczdLlwmEs09T6ISqLxzjqpd8l/uTwmKWRfkotQbTUtXNwD+iAgKOGMChG17tCI74dJP49npQ28Rzu9U6CcJQNYBpRYYlGOEkhjeE+VrJ6GmAtU7apNSmWROsIfPjy/G5T/pMPhjN6f5TC4kqH07A97LFdCs76D0ru0+yxPi1DoPEqCgs3xHPm7UIuCnK1yKlahRYcGth5a+ile9pTUTrMZoHbpQubZxLyYnemL7czoQmF8Wc+nZBldRlVCWTQIkzUY5WtzNSuQITsplKwlddyyWKrtpUhjnk4Oh1Pe0/iHK3r1G+ZsPJ3tt9JIPMZHb35O5c2nZC7qRI9lHO+JKjQHmtm9PfG+zJYaQ/ExAXkm1WhkZl0qQKE6HWSM1HU7vV/M9lPSSkQUznqzS86Wb6fTo5K/nDOwVMr55JOrJSjQpiCYHMNZXg6ldcjR8fh3ydTrzdyQd/6kvB3OxnP09s+xPBznFo4wPr5as+Ly87bNJ6cxoPQCd0mFuzMnVvgcakaIVrAcq7r5ppOCoiUZUwVm2ZHZ9iE42SJf057XFr31epdEyl9f81jyGL4dHr1dSkuTLtqEHqRIFozzttUpQDYYU0mkfchdroRrrdwU3pSPT37Zp0EqjAq/d3ryZsSb1iFj8gv/e/yhZk7b0Vq9nDeDo3w6pPdXL6VebmzbpE1Lx8K2td+lI7W7ImRFkkkQgS5FAo9FZrHjWdh43o1sIJO6lKbHRmiLBFEQwrsdK6j0fZmWyU/lZW3BPN8cjI//o+RXS14nICtVyglY32uX7UqEIEy7uFMx2YBodEftrpsbvKHoRTktk8t34U95mk8PhyWdlv89P7A5fH9yfHOs0g3tbZuA2lNSGR49Y5/pOos3Z4OOlC4gZGhJ0ltqu5QD2Cy1wcBj1ZUxcbvo2iLZtddKqgbjHtqZsLD3jbo5YhrYjNfy77+bzg7h489zmvili2n9eK/tHmBJb0gWTYAYDZhQDZDPHpxNEQ1FJesHsO7Y9qJopTMN/GQwmRM3j0/ip/9+2advm7wKvAaFsA9dBGr7cBLFhxRqZYgws1bVMqqT4q2wChbmmVL4qJhvHU7bJKBagjKhvdwlh8D3ZUbDUclf02Q0HL1a8qJVMFmxRqWx3c2MMUGwBcFHlk/F6Oq6cox1tHTDtbyT6f6Qt7nZ5PTkbQt8ubKbXX3ItgmdPYm8iwljd6qIzCqQCGpnNCWBjjWC0SIBChshY2EDJaBgS+9hIdkqUSIdsiTeuQDalrNrfHDAo/7tiLtSpsuFofCK0U7rAFV5NvyLCxBVCJBlZIaEtyg7YLm5wW5m/ja3509adav9s7+bH35cj47reOTWiRkl2hG7sTuVePUeAJnYXIy+lYKXLbJfsnrjpIGWu96nmnJWHUVSHxygbRJB2hiDaOwubVQfg1v/NKQ4PBjOlkwyEFxKgmwFR4pNLtdqcqe2W/F/SClhkR2ex5uau2HLGsfx8fDn03l47s1JxDsf2ucoAS+cMLhb9SRXBs21KDoSASyqAEaqCoGC5e1OUFIFA+LC/LwPBFo/j/ZbvpSWGMOKXbqoeyl/9x1ha7aqpWTA5ZLPdkUS2QIZiTUHoqw7dsUb21vkoDy5b2ryewu7TV4lEMEJZXCXJNjqVKUYpSHGyJHV7X4uA4Wm6VrJ6yRj9KojJGBbqNomFUz6YFlr3alKVJcTP49/GjaQlivDgZrVBM9AUWnhA4EApUfwRZBg8zD7xZe2rrS2mKlltsSPj+u16tXsRKd36sRuVcCQVXsKpCGLKluFDgdBiATSRSmrY8Zuy9W+WcD6qXJJEVQwdrdym1+r4/QdnSyd9yk4I8nGAlpZZP0+JsCIHpLMqsicpU0dIQc3N7jghOV0OTX/hmdvnZKljUKHbqdOV+4BkpVEoSnrOgXdapyxoehS80igTYU81XJ7xc8HBGmb9CqrlWfdYZeSZv5pPHrVmv+wbbSL2IWH5u1w2n4cjl59X6az8YTatewXo/x9eX2m+s5f+HK8pCM1xCJMMLwtWh/AqEhAtTooxppSfFRR4KfYral3iyNgrkwBDUY02B9PT2cng4Ph/vEwtzn8YjAp+0cH7fppm9F5zruP7xtRm/mz3FEM/HT/yh3VdXyGbROquiUDD07vkoHxUCuh2KjYzHXgc/FslWgLqFSBkrLUOkeHouNM6nklXFkJ27QreGuDkGqn0uZeK6dEB1drLF14Qm4tsnRHFxCxHqsLJhBKsi0VtWTlBBGUD9ZrWwnDDee16+/sUqWvFpS3+qQUVrs61/xKZ5fopqfvW0Tl/O2/Hl9UwVqkMi1RE2ttn7/HzgnrjTPGqF1K1fpIyzEVUdh8ShCUY6MzWg9YHRud2lAUqRQ06nk5Ptxy7KcrZ08ayUJcBLNrUUnnBut40tSTl/XSweeYO36W0LrkZVaaj2yUO53A8RYIhpcdxBbzX4iitK4kXzvSoNypD0ssIBqk03//819XSZ8vi/NwuPb94fiXE15i+ze4H2/pyLZZMsbZljpE7uZusQ402xU5KdGCSK3yrwkWKKNuoZfFyWyKcAs3gb6huUWmhbFaWrFbrstLg19oWu6okXgfgqZigI0BhlFUBMzFgpaGXCGVdVxoIHS0uZRicUUR+LDzH/DTeOs+uiH65Vpb2yb6pNbaev7fLoUf3A+vUqxPUlkWc03hbV5KVn0tJBuT0qamahduw1uA1xaJrz3pW00h4dUuKX7Xjiv4u3qRV/uuwaG+xRC3C1QlZkauFZe1WIAqOhZvQVG6/Sjm5vYXnMxcN2Uu48dzcXMm8Vvb3TYhx8aH184q3jaeGey6yq5JSWsKeMRWfhLZ2PfO8f4aHRFKR7ZDu+sFg1slCQ3vs0J7t0t2xpcrRSrHWhVvpqy4pRaQZW2Bdu0PJOboE2ZT3c312u8cprygCNWnj+yx19NoLSTvt7t0IrcaXyIFckgeLLkABrMELNJACDFSCc7Jrl31IfnqqxvPe8N2lta7LcM+XCC/9NqZl7b5bJdKar8MplKjzSJUqEKzGJQkAL3VrAsqloCkSxIdYYOb6u4KpH+o+3xl5z5uLvXTdnnteDDdf095Xn7gcnmB5qi5XGDgi2sFCdrv5yUJjuaenZN5jYLTj08ojNfbqyUKFi66NQxQj/eFYJxX0qldsvEfbc3GoE0q3oHA5gB1MkD0nq02FSlFpbUSHQV1ntfsI67Zfu61Lf+xRLuDytzdYutDjin44KASmwlGJclqHPEXJSNWFWwKHddnu5paHFjfUar7k4f0eBPQXnn0YafS963Ek0NFhWwGkyTzFKuHIMhBzLlol4zNviOKfqM89VRAabajjNhJU+DymWCr9bq+o1TDJikVZHHmW+4aYRwE3g0hUwglOYm5LHB9rNyvblZffkhxc3Zsuj8ctJrdJZ/MTj5RHOZxnldfvDiR7TyAvXjSr8efnth27PyrfbTt8zVjcFJ4uVOpvTe/LKohm5yW4FmqgDE6sBWMCFpUUUvUvM0vMIWfl8XWxzGgsl5Z3i52aFn8MKFceFIuF9i9uLr0w3j+278eHR4eDJcsLimd90WE3MIsEYyNrOUa3wJuWtYYXiLRdrgt79iLG0p8XKO6+zQ6j1sCfUb4aMpDfxnXu3Ri+2S2cEpYsUuKzLrRVK64UD2CspLlM6WmtrR7gy2frKtKh64w4L6iuUVys02xlfNSSDuE57VpeDn667gd4P618GbWCgSNWoKNSz6gs0Bpfm2p82wyqgbWJayRBCY4BGRjD7wIXpIVKncF0t6nS0u44S7MwY8h4x9SbbdfTw/H7/n7eQqS4XkSEtYQhqO58tDcdfPXWH+4SEzS5T67e+e3TRZboY3XZqeqVW8UdkJRdMgKfFIMu7QV0McKzkejpbQuqwXujCcJ+zZJd4lOBdluK+0Q8Jd32nvFJanqbUiMtpjXuWOdI1SCKqvOzHd0quOoZbnGF2UXX6RvLIxKWtzqtolaqZxHbZXZpXPBNaGHMVbyitXdRJLR8wJa0Y1W5zwbpTRSrP1Db5sEn9aIrI6JXZJ7f309nsweIn9A1RYLkYJcyIBpdaxIkIWaUnIkW+7F+Cme6+re4gQCZ/Jt/ZkD1tL7rZPBvIUZvWNusQdbBsJSEogIVeQKRrC8JkILJYuWmCSyxO6s6fa8DLZvP7BOIFvquxi8ejVX6PmLy/CdDIVSWK4LWVnMq1ZYR2oLMSPbDFloqh3ZUG9pdZm8zuPZSZoHA11kQz036F6NPxnlDsOss+Wtk7zoRUAjdkry3hc4tqywVZgDL1uRTKIAbGQJiKmi80JEH292JmwncNsk47Q3XntUu3g0vMJNSyrSK6slYGy5eSMmlmxGgIulymiILa0FZ77LXrNcGAy58J7lDS1tnSTjX0ih7E5V27gHVlEoUZFh8pgVCzEmilrGmiCkRcOKoepyG20LVlskr6RkkR+s2sWYwa/KZPgTK8Q/lW9WdBEJGZOKNoBw7Q5bcu3WJH8nMqLLMtqyQDm7tfnljkIP5+7x62lWO71ESzW8baKNEXSWZ1LuVGK99SForc9ae1bSqNm/MUBIVYJVFavTxBLv5oPO7UZwi8SgEhYDhqB3qR7al59kJ/swO52pyb68VxI5tKmmIBRgaCWwijEQvYyQmuZnLQkSNwe9rqePy9G8MHnc9V3+ztnjblQTrqePW98n7/GNBVZsES2rbDuV++hhF15VURSdLYQYEphqNETWgsGhYOOK91XVVbvweeGtbeH182pHS/+BBsUu7XibvRaqS40psanJC0q0q9ysihUteaEVqgID5dpRYmjTdz8f+1bnQ1+33mgYppQG5W55WTa7JkJhg1g7C1ojW8gBW0JTImhl3H02grToiBl+XhPrvs680ZxGygf+ldslF9Fdy64KVqaa39oIOb/RV89u9IkqI8oaS9RdxRzu6mPsRqjP+n0QljV86Xcp/uyuhjFFZ0hnJsYpMCo4iKJlgFGWHI+ONrnjwG297PRTRd2z0kmUTu2Sjvr1/xydBTDfNYtku4tdZIKsZCub6gwgeQTjK7V7lbKIDjPvhtZuMNjocDij94Pj9zQdnbBRdnoDYF1P7bOUcsbYdulpl26HrcqZrhK9VA5CKzNuXAqAyQUoyLK8FFIeO+IOH5yzvko0FMGxQnUFtD8cjNP+wxPCCmk6GE+PJqXdMZ6V6cUFuq/fHR7QiGbjycm3ozqevJ1HlV16dakjWs1bv4kZPArJloFwzBH/WKQMXqBC2aUy3atP3bT97Q0d88Jta3d49pdt7eZ5EMp5bvkWnHd+M+XSW8bxDf2TiXzD8ox/8+OsvJsNYpurf1wpF71ylz+gKzej3bevew1EeRXFOW9776QX2mrjw9X47E9AXC7Ow9WkZQapAyvIpAiCQAcpOc9GYRYxfJAaN87Uj7pb4CZ6zzPFkmButDXbrvkAT0+m+8PBwVEcTGcTmrEJd1ya0D2Lsfz1mG2/o2b7nfIz6tFoP70Zj+hgdPL2YtTF5VF/uLY/EUz3lDX6JlnTot+Uc9fPtB7sgz6wOPu+/FRGR8sleHMlCWRdymbLKnklA0GX2Go5Vy2Mcr7rpvPHBrrx/e6Dy/qSdDj/o8fydT3DcWc4MKmqtYoQo28urVgBo5Wgq1M8ZEYl1xH0sQY4HsHpcyMeMsgQnPf+ifDRQuZf1uaBW7JimmVdmLc7TCw2DBr+zmjR6kkkkY2puXRFZVxp5AbduA3NhWbcnUbx41PWbnPhBSOj8opmF3+xKcYMsmnvnfTPjHVW8M41YbYgXIztApiEGLIDEqLY4ll+l45SyptibJ321oNSht5IG64nxt1Vxv44GU+n303GdbjUZQAyoaSMEpzNBYxMAgLrBJC89jHGkEzXZYCrjdzgm+QxG8TJ0Ww2bveeOim79JxNSrLZZqUYauW0t148E9aV7yolXQNrU162Sl6mKqBQIySyShdlrQgdbsvNEbYhObZhxoQ1vE3i9SO4XWXsqyF3cRiP7nRTNKVqgiMEVtOZNG8DRJlYtBVS0mTnqu7Q27uaWrBrngzyCf/BSTxqHqKrXqCrz+m3buYMKmGcVs/A3bx5BmlVbhpZqi3LcNAQYgpggy/JoKRCHfFAmwaur4oa76OGTahPQrB3FbkX+e1wNJx3c/hT+frdIcO2lH+CqheJEYOiSwajSwLMSkIyQnuVg3K+4+7TTc0tRG/86teDeQanU5qc/pyvXHHqfGCvhZ5U2jpEdz0f/zOB148IE9qQ51W9In/RFIHaSU+OlBwLREvYIfgelMC+SsFWrVUGNln1E3GKzE/KziKul0Gv6CBSZeCwIAs/NlP5O2shoA5ZRBGN6kDvaiM3OGjHpy296PvLoefXMzCdPWLbfPlaSe9ZxX0iYuuOxCSvgxQpgrKOzYKqAiAFguxErdokw0bCAxGzTQ5+750ySvmnBM35FvGHk2+ORqnpzUtJHKs9aeUhSdGydrO+HyNGcLbW1DI7qdDhIruxvdtQOksQ9GEkz4Zt+AlXnzx645rXD9zrstmtz0lpW3xkeGbyttqXSntMBLbws42pCIGQv8hiXS1BounIqvFYTG5SF3sAKrVVTii8nsVwV6k885b+aTydfjMZv315WJp6PXr1gmf0p+WDVTHmpB22rFYMqFNso7bivywynS2Wmtj8FNBlml7gC/7NfGzpc54FHkh6zwM4/mcaDsbtQenkzai8uczsra31IKJ10dlqkFKEJ+K/Wwu0yQTPpkUC1hYjS1WhIHrDBgZVbylnW7vuMm0ntNsdHnujB8a0kET++kRk7VlyjLK8MdPOGYPKAnIVyIhK3xJrOShKFkcKU1AdMQHXm7ktQqkzs8eVh2ybCbxnpDBemus3N5/BuXAaCxljygiyJN6QozAQsywQZcGkWyrs2KExbgycbbKEpdIGnVdPJUTkfD6WPubSKaInsoDWtYtH0UMk0oDJB4dIErsC+a+1stDJuwib/p+lBsXGmg7Xqz8843VedapKH7OJ4EtNYHKyjSx+Nstz9Fk0g+Fh8OrrmYFTGFgTCE/kxOCvr6ldtfmoCb+sL6bTVh7m7O7N/zkejmb/F0/a0YR/Tml8NOIJ+GY8+VtL03h2pezPZcYffClLtmQdVSiQXOCN01YL5JWBpKQgDEpE1yH91trHG641zc0Fnpc2ddQKS55ZEun154M3TDGDXfZ5NsfHNE+gc5bzYDg4nh7+enBWrrLRPh3++/h0+O9/XWTnOUt98LbMxvnnQSPnLE50bpNcSVG+rg+4baqkdM44G/CpxCE87HKSTnvEUoFUS1ZllYdQYgCXgwzFVqNrZ1WL5+V0t+W0RQq2Ep71HyvEk/NF/aHU8WTZIm8hamuLNGyhtaLhlDMEHjeIpUj+FdnONBHdjS3jb5rzMRgfnt+DpXlCm05P04cn99ohKj0q71V4Imr4ihRqKzUmlsoqKAlGiAhRZQ01Y7amWlFNx8Wmx6Cwnx7OdpQknLiedW9XKfxQlvH8bLAlURyOjnjPOnddj0fL3YWq1VnrC2DxrlXAzIC2xXYnpaIt1gXsiHlcsvUbCsTHNPz5l3nagAs62YA8i/T4NX947eTzy7gu02L/T+ql1Mpq78wTuY6wLop1sCK1Gm7OyNJSYrDyGyKC0waFw1h06Kg4uNUU9/tsXwnrlZdePg2Orx4erkqxo+TmqcyUZTFsilRAVluQWpNLWaPxHYm+l2p7hXPSfX7SyeioqQ6LTkofRBA/nBphvWE1wocnokasB1ybq8tZRsjONFceGYgpe6gtzwFDbSl3XEXcXnD7qQHvSWwx7so/lQj3q/PZskWdTWnJd8NXscKQi7BQfXMQRNsiU1xL9u509tWj8B2e6CVbXwHglq2tpNeL8e1ucNt8vnteBY1B2idyh3tdSLrkokOWqNZLNsuoxaH6VCDLlvnNBqvlrRJ1u5DcIr8pC0rnPBptn4iZ9XGaltrNZcq5WAIlYyucWiyzRwjFRLSJVVOtF7K3JGGdGPVYc0SJqNGZJ6c5LrXFFh9lq7mOAgVvsTIAJSFAxWRJYSkYO06n1spUT5U6hsqyqDJPJP7u47S9mJ3dwqd4UH4Yvzwe8eS/rOcTtgRy3lfNyhuBdK3+M0UJ6BXyj9mLEoIW1S9C7pb2l8Dxi/n1tUPK80SnLZXK8Xvi3TQNy8Hw4uxzv2VMfct7Jr/nps11UVe2TuMzVgsnPqk79QzsrffhKrFkyQKKqhqMjA7IskEiffRJBv6N67hP2Vdgt0gflNorp/STCY6/aZ7+wt1otbjGBwfD0atvR7MyKUvGGgaqLe9UBh0L7+/I2EajFciMAQ2mYHNHrOHdO7ISxEdzU4a/HZb9s8fO2V0G3Rt6sm1CV0rWO/l34cmZ2WsjWGdrlI8VhNHYKhKzhpo1QcFUQsaoqHbE8fed4G2Swk6gFng9afrOMvwHmg7T1zQZ8bRM27x9VybzaLWlaNXWRCcJ0ryWBIYKMUa2p2rCwBjH1HWjblGTN11Vzjypx+Pjk/nQDn5zePECDS5FmlyBtekJPw+Ix/bflwG9sfEe2/xKaiG9ar97ZvbWm1KyBTyxXA2q1a2QRUPEUIDN2yCiMU7kjlCTrWa2pz4Fnt/mVbD6ieQouXEa73PoiV4apxwButJSRdgChKwwaBGiD0no1HV/YZWubAbzZU9N79zjbVOO96TF0O4dPNO+Ou3zyg3OeXC11WlUokLQRoD1bPpFTCKLJ037FinSzgapWJF+IrduF87Y6iewlWQtsViopaXXDp6BR0Wgsjc+K1eF70h6vFpnHgT5G45wV+jxtgl46aVCFfCplFTZEPEiM+6+XYwx3oDJbFhG2xwiJXlrEr/YVRbjKRG/RUJ+T5pghArCPhEx/9Xw4GhW8qrGJxIr6A5bqUTX0uuWAhiQILosMJJmm7TD+FzcaDfE349Pj8fMyHh0QfHkwyt3NkAXdKDHbpM9Np10uwf1RMLD78lurSJZryr4EghMi5uIUVmQxemQUg2qdgTk9IDdfrpPlAiBJYnRT8Tpt2Ae7+U/qbVQSRqCUKxuBFmA7RYFRVqbSVA1suPAZbXObIr2Za3KFXq9bUr2npGGlWz9rG7cC/pkKRS2KpOTrIbkVnrOlgjBhEJJ6YLUEePx1KDfJj27ldFqavYTuVNxy6Tdw5+iSjUmZygx5qaAGxb80ULJqSrnk1Za3pn8O9qXa2f/BgtzpV5vm8CXGlniaxueiNt8Y+TnSjkTEWSbWeZjThCNCeCbDeSVSkQdsc9Pj/xtkvpSCwwevXgi6s5/leGr1zxxL37iSXlV5hO2XNiUsE7WdhBEoTkNnQQ0FiFr1uiTz+hkx53lm5rrhvd/TRoVNDimXxqtLftTpDmWzOHxyf77NuzT2XjadBDiCRiMY3tTaX/0wYU4r3XEM3J0GfP24s0WbGc3t01OWxuERhueyAWB1UnVqZrKkMYamgKiNVC0FjTboTFkWWPsSMCzA6RulVz1Qhjl8apY/cPBOO0/PEoXu9TFDvX1u8MDnpbZeHKy1L4ufdZZV8hKiHYkngCtFSCyDclpK2rsuGCyuNEF0aGLNucfZ+XdbBDbMP7jMhYLGvsAg3wMGuYzvifROC9NuBZ4/wkJy8yGk8Il6T1gkLy8W/aXoHwG5YlkEkaL9MFJeuNA/2juIjWnTSSOhiw5h6N5NsKut/G8FV7fs7l9zGvxSkquo4tJEJcn4TF68Ymn9Z7OU3OT85Ttaaeduhbk+wifeKvvS5JJInpR23FVu4Or28FVKlCMEzJk4bXqSGj0mHdw7y8mnpG5FzIleha0rQC8owqGkgWyiUC0JJeGTOa9acPIPIKmcRM02gXWM7zzTw2aecGwL8dvuVuvGzA/ndeH+OE1zf5reHDwl/HsD+X7kg5oOh3WYck/jM/m8eWkzeRfyuxlXTKlZQuEErEiaAqaidOxRcAiY2dTFq4mxA7i1tfBbly/HfE8XMxUOZ8ntmj2Z79OymA+36362ujneYrMfW7mpA73z6YvXyjel02h63P6SXm2+3+YHpzl37TQpBKtdo5W+LzSNrbSWIKnOM8MF3wzNZQFzIJARsqVl6CPvsPUeF5pN6607Y48uGmt7Unn0SkZgn1ebFenf10rrbZ9K8QItqSWeMk5iE4JYO0pBWdtVf6mosb3790qy+wBl9iO72Qtd49kpfF5aW1maYUkrWr3/4TRGYwrDig6DyiyFhaLrF3xxc9Laye2LilcCE6K8Ly6zmb+Yla/pOnrbw7Gx/9R8qvlDjKMyllSS2wUSgATTAJyipcVVuFJeUq1wzd0537cbcVcH+gvBqdM0+nhsFycbjC0h+9PjtsMDfmVf/8yn8Il1kh3D3u80bAah1pr4a9HkD6vhruvhhYu6orMkBS1zDOylVNsZcSys1FWcijvoLD1fDX0c29o50BeGy+ed4frs/z1uxZj86p8Naw8b4X7Nn05+mFCo+nBPHZmqRWSdFatJK0y7epLCf6sQi0mU40QGIvsuPqyhp7dd81Mfv1lNExlsH80mReZPD7h6Z2fhTMEDfQPR+fTj4DQx6qUr8aXCoydRS+1w1PG4ZQGr7irw/TzXZbcbR+5x1sSeqHbXbLnDWkDC7BScCGigVIlghE5QtAugqqyEHrlsevu/PMCXHUB9nQXROWsYAP52QFxh/LrbWMjbQwIshVMQg3BG83aoFOlOKUpdSTCWtDiXdbMMuz2eFOQ0inhvXPPRzt3IJKyT8I71W42tFPRTICsakGxwhSLpGTuuOjw8ET2VEoGZEtB6uu5WnefyRVx1DkhhlJAOCfBWG+AovbglCdfvXaKOjKz3oXELxdBuFsScc/yfy2F/ZPbo1ekr6paU9EBarG2+SozkDKhpdIxNviYou/w+T8Aff2UfkqgU8orpZ/5K/fNt26b0asRQaM1POQmAiuLBqJVWhrhRKKOtAp378iy3M4DvIfT8/OlO2Vev2Onti3Cc09qg9Z6+yxX18B18N5ULAlQ+7bjGw+haAc8vtGijMma3eZ6i8JQ90xA44UV8hnssrZc7ab6Vl9WgpCFtYrElj/qKiFiKWSESNl0mFj36NFqqJ9lbeepuZq2/dpBz6rd2jYhrtoZjlTuybmQN0l6wVhdaUVVg6ZWmpLYeksJnHCJl4BH5Z8M6dsk1oNVzrRqq0veY7yVP7kMf/KGxAXTdDCeHk3Ky/qX8axMX4zy3Pdz6bbft6M6nrydO8nveMvRel0xkIYqmqwVqUJUlECmTLKgjaV2WHD36lM3g397Q8ej4bzg+vDsL9ut2nxRZ51RG0/o9EJwXHrLOL6hf46GF0cPN92VXL3Lm75K2b7uNRBl1yXKlt7aojDhWjXLTzhcynlZqqyt9okSiXVHITVgihba5ehIxiafPhxV3ThTP7pOmc//fzuk0eB4sE+HQ/60pSmD07Nb5B23IFd4yrpvMbobc6MY10b9mhm+Qo8f+srz/xzxZnqNhKsSejzi8WeV+uytL94Np52kuKBNrS5By47EgjIFwOB5ezJWKJFNNKUjCu1D+x/I+fFS899Op0clf3k2Smfv+OwfH7D6z/nr788H78o15/lTB//vYOGjNun5OSyT4Tj/dUaT2Tr8P8/c3cgdaYPCmgLCmwiMoIcYawXrNCqZag1dGdQWcze/G8/T/nZ49PZ+2H36pF2gjs1Xi0YZ83SxszZbF7WFKCmwuGNrkyQpICIryIeaZEc6+MXYfV+mZfITqxtXY/nuR+DCh+4AjO9ksMY4b4x8ujRqqTMrahpYMa+spikCLMKAdClHLWutMixH45Tn5RyZ6Vzb/eE1jdYI5t2fvwOMKiERVbheAvcpEYpWRh8UW4xRsB0dbIbYCDVOypbTgiSuIC9nNBx9zC53X0HZ9bQdoO+dFCqgFN4/Yf5cjpSTzuBVM2RbHWUy/J31WvuMpajQke1rMX/nTS44gLgfkcs+fycYdSoEb7V9woxmU0RQAoGcZ0FpqgIkJ8B7yllVTFg7AvMXM3qDC/V+YC586C7QaLHFvosdMXC6z8zISmWlByoygUkxQbApQ5E1Ua4UlF9OZbwDQ/0no+lxXqtgsG9kfDX8aZjLKE+/o2Fei7SKiq0LVOApuGYBn7uGc1E2V4VVm44cJNe7sYLf76uT4/kjTgZHb/49K4M3tD8eHJ8cvqfZPBEiw5VOr8QVXPHqX2p/SQ/h+iIT8QK1UXlFs4u/2JgQCxiEv56p/gmiqms0udrKG6sgMN5lIIuepV6xNsRSMHX4ppdCdaGrcEOk3uhU7Ceo2gsnrFPuyXParr2yppfBWc8iNWcNwWgCksFaJ6KXqiM2eylOl3XhbAjZZTw8/aT3nRLSGK3R9U5ZXD+/jmTKpkIgDCxdZWSVwBZIbMsY1qlJ1A4jewG/9/JGrhXllf2W/aTaORu0dfis5lpNuoooWnWadlnXEQSlJbgSfSWjpLadxfaWksm3+C83JowXeDr7yauS0lhp8PqF9ScIbLFaJS9Ss+Sbu50QCL0ECiSUs0ZH7DDslwJ2BYfnhhC+o2u0n1C/ky18lsVweDbhkpE1C0wQW7irEcJDDDaCIDJNtcjVdBZNWoLqZV2kG0J5GWdqX/m1rQqD4n92id9uPnPKsnjms/kZDBZWgr0V0OrIUIgpSnMnF8NGsOszTNJ4L51RuncHRLdflV3N2MKSis0JktcKTGVjK0YRIRsWiCnnjF2ZLm65Sru8F/bO92wf2te6/lu4C+ScatH4Wj2zee5wdb7qln8vEctAE5MCytGDlMl5J1KwuNw1lZXcrvdC8wGcqw9JZkCvhbE+PJN5JjVl9DY6C754D6bYACjQQEW2IFWJQaeOcOE7kLmsd+pekD6s4+khedWBp8Gi653GuCFes2KzJ7dwkKQLGC8CRFMrYClVElGtucOleiuv93KsroDuFrhPH45i6bWzbZ/rXUTyhiCWJcoiCkL23LCJgSDU5pLyVVlryJG+r9C9xZN6T2n7IP7SBxSz3ghrhNb2GdCz6NBitaxagreZAZWtaFWLvMtWGqcVsg3fEctyB0BX8JzeC9lH848+oJR16LDVOX5Wbc9dUJidq7ElPSfVwkdZygpifaE4ChKLdbUjrewdIF7WUXovch/WHfqQSoELUqDYRVw7cSSRKtv5FlgVii3AtLY4FgM+Z6esLyGtkOrtx3tQ1l923qGw2jgVene6yUM/KTQtX5Wzf394PRkfvXo9z9HM4/whp8KX8zzO0/XF0keiIq1zIKTJrQxEhkg6g0xUckyVXOzwQK3a3RX8p/99PPz3/vR0nr/iN6dv+Z83Zz99Pjie7h+1DNnnqSvms/nF+WR2RVev1OvN+GPvn2LlxogUrbxTbFg9L4Flb8abnFOSAahSAWNVu/KUiRdDlKicISU7IlfWugQWumm3agWsy+27uQXwzgoT2FzG3sUZPtoKyEYFLBUhheLZrAuZVRBRoFSlWBErJdq84RWwrE9tqxbDBhxzG1wXwfrgnLe987Y92rqQKDRWKSDllhHUyQpRsGoetaWkeTyd7bhouIZ1cS+38xYskYdyY29ytTi2QX0PcxE82mpxvpgkcgUvyYIhNiVIBweIOnpVRMmiI/RszbvILf7tLVgbm/GXb3AlSNWubaC1vcue9WhLwSoTW95BZr/l7hDeQLDRgffFEuVcsW7apFjBk75Vi2OznvnNLRdU0hmv5bMLatnFEsh55YQFkaMGo1rIsiaCQlTIaelz3vS+sazHfqtWyAZOADa5ixjbcpeI63Xin8bC6AS/yhxa2DPIzMwbYxwEpzxQxUTeeV9rR2Tq/cHfIp63jFLpUWDQxvXv8OlsWL8drVGJEYkVdyEgVopgdE7tnNRBSSEJJSOyct9xMPVJR9bs9KfJbPzPNLxA8ehszFvNzMvnWld7sdNB1VpbaY3yvbuDugFmi4kqVW0AU5VgqkNAXx20VOwiWMe/6gr2X47Zlb3090Z2p4KtpdFS6ZYN4BnYz7ROPBzooWVYademHYtbJEBnYjAyaNWVCmBJYNfhMbw3u7savfqOGdZaB9u7k9ZN6Ao5FSVFaAUPHBinBATkH302wSutYrUdl6kXYrwxH/iKRD+p0Ox3PJna+CBN7/wYG6DbSapJNyeezhpMZnU4BLbWyJSayYssRFct2GWF9D181muQzjsWs62EFj5o7F8ugA2Ay3pWFdGzdoHtYJ+HBiKhhCKc9M7WlPPqJtyaPcz3RvkJxHI7DIH31f45lzfAttfG+CQVRNvuzgZrWtCKBOdjSqkEI4Jeme11OITvDfSuhni/Q/6FE0bvmIjuxBRlzAotPy+wWWcCKxCYKUBKGr11ymvbkfBiEaYbpK/HTCkRhGOk+ncjdn0iUbRzAxHaMUKsYEouQNFWKFqLWoTMossK24LaYhsg7izR9dejzaZTE1IGp5TtnStrjcGjQllyrGPKYJrLVQXGjwiq1oaBkzrcPRv/AxQW6ytyVjvtrOlfMM4anfw+adJOArPVzk0LG+ZROGhuZQqVhEz9qSnWVw7fed10F/OURZ+T2geHDqh4xeZ1K5ZjW2GxGovSVljjO06belVOrK94KuGlZA27fwl91oenqdq4iAgx+QzGiQIoBAKiY03ZkgiryMkHqyXWV/TeSSWDEEriE2bPZY+RggIrZWH2smezV1hgXblGJYyzXWZvr+qI9ZZPY3lSQtC98yKu866Cdin5xFaKayc61QOpZMFoHUP0bCq7O+P5aCXEegsi6+/GSeP7d19/ef9fcZR9khqqyqwZtuLbMbREpMVX60MKXmyoflhfsXDeWVbf1BO2cKtJ3qhQobiaWp4lBahqYUWuOmMbNLkjRc0WOPJatHAfy9VpYUVw0j5hjQ0xGRvZelWaXMsEUiFWmUCj1UQ1qVg7rmE8uh+vp8TtKak1ttjdJ3xegWyhKsWmQVTIWlgwBiJWDaVSxhRqix7rjSOvpyBKtIr3WyOfMIfemJCTCKz+N4dyiASIzW+SlYqG7fiqO9Ia9sqP11M6AyoVhO1fGdn1wclqoFPIVmrgYWADgjSQiA5EcrHFFnjlloTzUbx4PQVvD7VyrocVWdYYPJiELEwe+GwNmCzbMZuqQIo3aUnE+mJHNuJeufD6CicbhOit6F9ykjWGHSCl4r2BZpyAMZF1R0kFbCG2XZQk4TvC/7bUg9dTDqXQuiXI3pHtudtGKcL6xEZJTCI33bDdh40eBDqyqFksquU4u7P/rqdQ7EnpWSkxzzVRP8PgS1WiQjUhMTtFtMg8BSy7HBmWW9gVj7dUMb7F3rwNleC72e93OD7kZ+bRsGfV0vak9cKwBOtfSP36S0dGx0pFcKBdaucTrkBElSGEoguWInJXHtSlaF3oB9wQrDd6DPvKKlOqlJK+d+ciaydVIQNJJYDTOoBBzXK1GSrWFLIVY/C2I+5qyVrTj1A0/W6Oxr7yi9oJ6e1z6enPElUdXC6sF+h5AKsCtEQQs8xWYRYqdCRdX8DvvdyOa0V5ZQdlX6mWLHislap/NtAGxHLBGjGDrlq3U2tWIKKLQNUKXYTShKvWnr7VYbkxebzAtdlXZPdc8MpK8axJfIbK58JDDdljC5F1GdC34x+nkqnWtKxXKyK7gqtzQxDf0SnaW6wRdSt+HXp3I2HtWHuTizU1gbRsxZkaKgTTkmuymuENo46p48xoKayX9ZFuiOVlvKl9BVhJ49B40b9Dp0UAdwLqivM1oQfBKi+0WwqAQhqw5ASbdjlo7Eh7dTOgG+Gu3zQxTgyUVx57Z3BtqvAf21w5Ow8JowKjk4eA0kGpsvgkg5VulRrByzpl71Xu72Fcrw+YBFB4lnbWqN6ZTRuCM5iiZHIESqkIvEcHNp6iAeET8UK2IVCH9/UOcC70wd6LzQfxtD5kBUphlNfoeqdHbghNQjRSZgtO2HYwkAlCKhmi9ikQqmqww111p7LUGyuo/niu1YcDdk9byQa9V88b/fmdm1C81FFCKDm1uk25XZ9AkAJJ+6iMUx31zG4F9l5e1hXY3Qpf6gNiLJX3XuvQv7PYDXEsU5WGjAarc9MJUoUW8gm+JCQvfJV+FY7v4Fa9p8R9IOfpQ+aubjeXPfYw2fqGEOXNP+tkoQZfWDcwFUK7552kysUK7XPqSvy7PKIruFHvBe0jOksfDuNWY10qY3pXCnJDFFsTVGxJq22sGkzFJmiTAG2DSiJVJrzj5OoOFC/rNb0Xug/tG304XtGgVmyU9c4xejuvnTyKmKQOmjXWqlPjUQE6zVLVZI3Blhhjx/3f23i8B2Z9hkdJpbQI2D8/6KOVZBM2ExXbYv+oFYQ2geVhVeBaaaTATObSwd9aS7KtXiDowQuxrdE3u7nSVnuyZQ0M6H3v3FqPtgyMdtW0Am3Z1VacRVkg7St3UshgFPGe1KHcrnUZrFxz6MFXwfq8wBus76YVtqxwz0tgefvOowrSQxQkwFDxELwuoBwFm7TMsna4INZc1Lk3dc837G3e3MLwwRsUTj0vjKUPk4VBJVMErVvhrlQMYBUCMlqdTPXBEm5kYWysLtIDrZGH82pvdB9RVvkenl4/2nohQZFlDNsQwVBLL1TYpJDEFkYKRpI0tXRk3FvzRnKPSkuPsIOs03u+QcPCoWBpZ/uXO+vx9o6cU1AkWalq+WaKSbx38KqIWFFicz+qjliPta6FNRdvevDVsWk3/SYN8aB4xaDtX5zyoy2YrIS2vkoQVvPmIWttS0dD1jm4YmVRqsM/v9YFs46KUA++SjZyIrDBpaFNSwJnfO/OpdaxMrrtbxGtlN7xmFkJxoqWlbFlK7ZoVG1D1ZWo+P7kbxHQW4ep8i4I73T/TqPWX4Uv1+RQZQOioACjZYSooocsqldovVO+46bJklX4Vj8DuHftvV2Lt1bWeh9Q9+7K3yaKVdeE2SUN1Tf1u5Vbp8AI22xciIolremoi7Eksys77O+N7I6FYTMSgv8vjO2dNrAJOeurcdkEMM4im4yR5WzWCmQy2ktvlRSrV/J9xKrqG/aYbwXJ0hm01mL/MtpvAGSdvdTJVWg1KVtWyVaPKGpAK20M1QTqvOeyCOSNecRXZPrJxW1LVvS0EvgsqFlQOylzUBaqbpdlUqsOl1uqIue8lZFU7PJzLy2o7+HBXoOE3rl47j1prNUKhd2xWtSrxbsoS8lRAousHRtbEpC0GjS6FKNPGkPXfYPl2F2zx/neND+JQO89KaxTLthgn/n+zCRpkmp+42AzGGGb2pEcxIrS+BRs9KsbfutwEN8b6t0NAefdU2iHPbzjuJDjbh0Zi89eRCBVmsWHCkKUgRVlCtFGp4q+o468Qfz6DBWrrc4qLXqnuK6z7BPmHFOFUCSBKSwOQ2DqyJUYXRLCqu0sNbYR4h6kwN2eCWg1+v5lyF5jXCm5iK0+bCTrW9lN3opzFSBqNuiz1rZsY7Wx/kLXLlcLZ/qXW2qNt1qwhoQ5AprUSnFGlnLRI2RdXFE+SBJ3FnWPVm6svyTuWaGcU2h6p8qt0UskcrW5WBCUJLSoB4hFKiBRqFCqwpaODNa9qjjWX0Cl0Wi9FPopl9exVbnkMkgdI+/PRKwgYgbPFoix1Uhz9wLZD1h1rL/wKRF4bPm/3jls1qgcFhuUkhFSNAqMzQEi64NgckbtyJSsO/w0vao81l9A9xhN440wvfOYr9FoTrWKWjITqahlkjRsL5OEokOVwelSzJ2l46MVH+svigaVZxbdbtg0naSxFKyqsLlCWhTGzWE7KVegq3AhaROLW04U3rn8WH+xaIFuaM3VaItPJnmZ0a/RCE/Og9YFwbjiILD2AxFJluRcqh8PxC6P9lns6fl4/2hVF4+DNryH70+Ofz0eHA7LaPjvX1oU7ReDt2U2zsTj/89JG366GH5xefzX8NBP5m/V6fBn03HWoy53l/cKUbhr9t79P8EDr9rvJuM6nP1pPJ3+odTxpPxA75aByBtD2bVCWrmFbrX0rjHUCDUl5bOVInS5Hbob6ybsv0+m+4PfTGcTmtHn8wHMg/Ehj9Zsf3zchvXt5VXe8eTzJR+H5Zef01qLDt7fhf9M1+JM6mh5uI0H3zK0GtdyVAjhQGcTA+8RoZgOR+pj0LWlR0S38RW00EphCD3n6yyTE09HmWe3/77Uo1H+8oCm02Edlvxi+pI3Z5qxmvgizYY/DWfDMl1KvAkvkg0SfC2GxZuRQIqlnfHBBOtUiqp8CuCKvbmBUDp8T6znngzmWJb987RW42NWb06PJ+PZ518MTulgmE7bm/J4kE+H9J4ORvPjznFrKp28GZU3126r3LmLaxek1ysG/MCfvmyUd6mdNCj89Tptz8B/yNTOAoG4xWAKS1wtMmDNEipqWdEFi6GjIvBuA7/JIhkbR95bKXWr/tBz4F/kN0fT2dvmwfhmPPm+MCBpeFA+7sjL0C2EZG0iE7jsqV2OkRAl011qKk7pKKPoMDiXabob5f9kHWF/1hjdZ1RZn2CzfJDKwdHg6PTVmAeSh5gGp6yDHJ0rISefX4b21pb7rNtKycLEoLx+1fBpooneWZ9NhhxKASOwRe612m0UkyPSyccOVXf70eynYmyD8kJeP8TtOZl/G+Xh9MyFX/LZRE1f1m9HP5Xz97xIaXw04l+2N095Kzzzmf25zHj7XQZiQ5RyjBpE0KVVHAwQTUZQPjiXXLLSdhTTWHMvF/N+OpidzI7eHw147li/OB2Wg/HZBW9GnWfwdDAcHXNTJ+nNcDAZnzY1g87ecLYs+B3zif150Cg4czTOFY8bF8f9PtFqIv4eF8Rvk9tKeCeDC8+r446rw5eAUpoKGIoHY42FaFMBX4yRFKUWvqMe5/PqWGJ1PGQChVv1GgwBW/Evs1Pr46tyOClpyCbSePRilF+8HU9mw+n8x6/fHTL5SyX/ZhNSh1IN2NKivz0Sr4aqgJwzmIy3Wd26BpbqyZKcH/Efn85VneGA2oNOTqmxfSOutze+bQJbOuWU8cqqZx4/TZdASttSEUrKii3CiCyTswFWZJRLLV4ld6T46COPWyQi5xLS8+DiThH5t9Gk0MFwOt+pyvAVT0Ca3ydp5lCZ/pGGo+VMQVSooyAQxhFr0T4DRf7Ou9LOPQqi7CjluVJfFlN5fDIa7tObn1ObBZ6L0/kzT9vByCWd4Mw6/Pwjw5NffxkN02D/aDIdH7c3Ltj7b+/l1olTIW07NrH2Gd4ueHWOTnkHIkcBpngDUTsEXZNrCm4R1BH8u+PwbpHs3ZMelUSprueh6zm/F+Ffd9j7TdGlZFuAV3Rsh3sKgiQ2ynLRgZRz1FUy+bZm70Dl/nh6OptbVefwjfO0tAOPG5m71ty2yUYMTrWLrLtl+ayAVoopIbFa6VML8nWKzZykA5ToBVWbktIdYTFbiNZWSS70hvcQcT23bM/x+mr40zCXUV6+gpasKVjvPHjT6NJUAGPW4KUnJ6rOGjvyZd3S6h3g4pE9aSeyRx/xyifH88ctMFSuNLhtkov3QyFM2LVd8e5sRR9rsoVAa6PBSHQQqnVgRJQhh2B07Sj9sI1sbZPoUi2MzzrcLZvhkqL7cvTVcHo4ntLBy9ri8o8mbZxf8O9ny53Mh5agRHhwpmVOq7VhFw1IKlKHJLSkW0+Olu/Oks6YuW0w+M2ZqfB5i7KfzpGiX04GxO9sEzSbHNP7hXbCkt3aNolojfEa9W4d8qyRWEk5B1MiYLZs6ErZ0rbXDAJlJpVc4fF7EsRuk5yVqFFK3rp2axv/bjL+adhgXI5MU0M0iUAkkmdnLDGnBDoJq3KlZP2tW/iVFpeEb1JOy+T4Zqw+PnPbZJ10RjqU+nqivCeFjfNS+mgJHDnW90LyENjeAuK9t4pAopqOWOdHwGaLBI5kSWOlc3LHTNLzGgYXNQ2+HbXz+NFsPFkyjDjbYovQCdC3bCRJOIiusgiqxAqebiXkbrcibunEknhdSgNGLX74IkMYXcoJdkqHNP11AYML+7J10gw9Om/cM5NX7zsqlmtWKJA1tqxMqCGIYMEpaWzGUHO53WvSMya3SVQGLTCgul5Kbeew/GFCuVxUe/m+pDL8qWVMWIpRXUzyqkZIqTbPnkbAFCV3ggdPk9A+LBEec4ceLe+ZKYuoHdFB+eUs0Ouj22bMvBwPhoOj6fujV4PxhHhWx6ft1bn5celv7sD4TZ9l24Qw84M2eGt2LLx9vbxnI4OhKEC0XGWG0QcKMbfCmQqdE8XGjlwTz7xvo4BXUlrP06l3ivfrZb2uzch3dLI07C5ZzRuggFzb3bocWqUzXUDUEmLUWIy/1cBavjt3Iv0j21fy5l7RR8ZxfDz8+ZT+9/LIX/qbBeeOS32irZPvktVG1rKD3i01e428q2q8p7Pb0qxwx8zCHalCFQqVjFaE2/1QT533LZLve7KVYhLGhb4HEs8H+tKs/DBe8dKe11LXVFlfaQdWhqwEKjID1aRyrETJd1zaW7b5bqK/HY3KYP+et/eW6sLWiVyUKDUK0XcNY2385ZCtR+YvUote960eDzoDmbUM1ih0VNhxatoz/rZKBHrnLXod+o7gdbPjbAB/oHd3CHILVqWQKUJJulUcESwHeXXyj17E4LUVtISTt6PlO4SLjPNk3PJAtDoO45iGP/8yJ+8ig8+18g63tb1tEk9Ji1bZHYunXI02oZWs2nnIwQUwGApvs1K37HUyKxtJlI66IT2gbYvkm7RaaWXd9aqkvQPuInX39JvJ+O3fpiV/O1oxIU62kkIJEmoOjF01CaIpDtiC8VawfUOlI0h86fa74fvufGBPPoxrG+6b09wcn/CGzLvt7GwjvumNV7bg5bq4yZxPs42mF1EiOK+1730oyBpZTlI5XyNI3+KGMUQIQQTI5ColrWKMXfXMd4zlDaVz2ijNbHrj/Dyh7zcmWbtPpeT5RF1ElrUk4pM2tbOT7w5oNHsxyu2K/2HbOb8dMQevhvGgnMWcfajS8MfxOB8PDw4+Jgq4eMaFJ2WVoL7EKkYU2UBLXMoGfbVAqRjQjteG4bVCtuM84nE/VPey+6+zNdecXfEksZLCSLDqMr/Sdj0S8IuPXq+W8ZJmZTLkJdfeOhzN/xkNfzl/z78GdTh5e/JFe+fkKL0ev53/3UVaCF6b7f1zz9j53y6KO3zEkds2XX9PupbR1LAO9rzGN7rGTfNhCgnB6sRmq+fvaongq9C5XatB1VEI9nmN93eNb5GFxSYWby02uOu1ynq9yv9KB2X6cvJnmh1NhrOTl/Wb4YhGTCTP1XQ2OZrbwJeTbZ5N4Z0VWFm9FyQRSowtWwfrrqhVgmJI5OwSkukIj9lAT29bjx+j7g+O4oBV2qPDI14rFy3wbNbW7vkV81Pa5xZP6nCec7oM3tD+5aSm/7q88uimpbWOT7ZteyJrvNYHjX034R5jrajgFK8XBDbzeJuTideKUQ4s1dLu9rTgsue1cu+1skV7S+BZ9cL23ka8uM05PQt3KnkNq8EU2QLQA1ty8/KYliCo7MElX0n+/+y9y5Jcx5E2+Cq1/NvsdzOPCI8I96VEiT2ckZo0Sr0aG6PFFSwCqKyui0qoZ5hH0FtwpRXfZha9a9MLjEcWAIJkAnmpzDqZhUPJCqgL6kSe/I67f3753Nu80nPscJLVaP/D2xHWN2eLm6v7N68HcndG8ranOqBI8OEF26OzNlhLp14COQSoe1YwZ0FIdnS0595GtiKqne/MpXBzqwpwzwrUh5EXPjSsjSOLUYhPfR58JF6Xb9jlzdKxftsu05vhPb/uv6t/U5farpWb/Wmh7vvPqY6tgQ89TlfjLdzDEyC5hVSDg0DCQCQZEuUMHDJLa83FtELQ/cCnXv20/L8KlpfnHyTBP3hoRhD0Y7p5u9WgvXzXWfbTm+Vntx8IsWp4Mt45ZdrK9c9f7/7AHfImnLDHMRb12XTRnvrg+9SP5hBtSM4m8NV6IBzjpM0J2IYhDq+eykeKTfOjefhH8zT95ndOxnZ1Y0/db74T29pjMBhyTD3q9apl0eetBpAWGHpLTVqioNHib5+37Q+y+hH6esiL6TO0h0hwyyOdsK/5bjRU28AUT30m8gB4FnHomvFgIo9dPVWANaaDiN3l5IJxvHL12jPB82kaaDLkyAuffML29qp8n67b8VQtyUTyiRtU5/xYtGpATENw2XvlkaYr21mRzn3q1/GxlW4vby+PtDr5pHfo2AosIxPhjJAJp658c3xPbAzV1pgEUJoF4m4gl8TA4kYvl205rlilOD+xR/nEHlGZx7NFH3+9Av6Un9gDVUAl1WKlOcieKlA2FiTUAoaCsWRyT2YFI3rssT71PG1Y1XyzRVXzMac9Om9kkTmYQHTqE6aHx3bw6EtnyDVGoOIicKwRKprskJd9MjO2j8puj80Lgb09fZXBpaP86qKPjvuvb28e/uwja7mPSn3otoVEEFo0QI3r6PEiKNFgJHTNho/NVO94pE/Mud49dKn8r7s3y7/829k/Rqr4l+/I7pmBnQ99yjkvh0o2rJz8BO1BHwLTTeim9zHJnZTt96iGPidIggmbc5Lt/BCccqJsbOWLzmI0p+4MVsxe7Qh6tfqu+24h4iDMhBEEfRqN+T5Qdj6VFaujNr7+zuNpHyB33YDaL3503YjaUxj2pxpQoyGK4G049a72/aFZgh0ayhlKCwPNRMA+aZguzM1jTTWu0OZ4jmg+xYHL79iPNB2ZUw9TvnnoHFCXunS0D7uTP6BRG2UyfXWmJ3krc4RFaWfjAF5ZpqTSaqyrEinrr/wREP+Ybh4AeDFuXblvN+/ygr8gmS/T5flN+vE3a/rWXfiQRvZFunn3Lw4VOJCNxolxJ58j2QMyNYoqHDRaiKPvlVroY9VBAlfR11CR06oO2GNH5oEM5uGxSRa9N+xOPab9cFbk9wtF3Z36tV9knN5mpLYNCjJzjiYhNGv7UGBAEGMKtFAaU5bW182Xb3OcT0/evG9i+99vm9sWGgHUxS9DgHeJvBEqrJ6l2fhAJ5y0GECxLIFOPbw9GLCloYkNK1juBShq3CvCao2TZ9Ms2ZLWTGaePLBPNRGBJF6sPfl1EZslknbEN4dqCpem5jqTsjkjkJgKGJdD9KZVxyvUxx5zpEcm5LbH/s6HPWnDzoJWJJ46zTso+BMn01pEiJbaaC3OkIOCvzTPidQr5rpCMeOzAv9pGn9PhDwkwE4c/e+HB79J53Uf1t7VZDl30DcjAwUNZFI0CEGksAsxYlgxVrblKT4SxCisU1kC99145fZo3uYkB8+G/PXwIYz1gtGFkw9h9o3jRrVoFN5BPFugpBDObux2NmL0O9jErKionDSOD5k7eQIkGyPRW3PyGZT3I2vqRfdKNHkA11sP7DMClUSQC3toWIovZGOO+FtI73qc1dj+y5gIfPPzEOC2sN7pNKdvpxXWGmsznXq0cTBsN3acIyWQbDXObilASohgo0fXYoyurgg7ng+2T9p2BysmsDn5TbA/1yj+NNbT/Ok85fNX57+eLN41/43ORFSEo89j35uacB7WO6eMxXT9lv9kJXH7I31kvG8EJ235VqxY8/NKr6K/53aH/OGuJz196z4SiWrdI5/8toKDPgHBd6omEqQ6lmaMqSAJaKFXQ7Un7zVK/5yfgJP2AWY0tzpv/KmLh7ybWd4XD42IlYMBVgMPFIzTEKcyKOQpet8b0grQb3eIdTR08TDRvT2itzjG6VtxEwb/DN4/F4WNPSG4Ki+nogi2BguQJQEOKJBM78HY5og+oUZwcgg+aSv8XVBzwzHKqRPNFV2Wu1ZwyBlC7KNFSqMOE1nj7lLVCkvoCY2VuiJrsvH1d25G/RCvn+pE/fnn1rWhPrFVPmwTqsGob00wcurlyf0hGTPl3AxB7l3hXDCB1BoBQ126LuP9ismY54Xkk2yopiHi6vDkW6h+u793vHe/u6jjj9HR+bf0ahCg37e+uGp/7L2Vm6/7H/9evk8XL9q36gG/WP5ts10VzfdCHIB80cBZrTQkoqDG29Qx5Nspr+hv3ecRPzLy+36BcvvFAuX2b2cD9bcrR8TOz871Y3t5d363vP749sDx2e3d/YtX//2wNbS9Prt+eXsz/u396/N0cfby9upaP7l7Mz5788uwZk8v82QdhH7ZhKFXeeqS30/6UMUkKdteQWlpBKpKRNnGAhy5hYxiW1/Rqzg/VDs9VCfpq0Ig55RBnH4aZ7M3c6PUfUQp1WaI4pUBJxcgR8sgKTrLzBXLSga88Qn2+lD84oFY9SOXi188Ibd7f0BO1qkM1oHBOImnPmG0T/gb58c4Z4fijPIO7wxIVAZipIz2SCnWrJAz/uzhf5Lm36CQeDTuOdDu3eBO2ChJ6GBbVeLRfdQYSTyUzBGtb4y4QrxuS3D/Rnf7Q+C+WYnbX1HmJ8Hd+37cy3Z1vqh/uUlXB8afFRtYBE89/tgdf9VLMBwtLNtwFY0eUs1qc31sxZFY7CsG5Y4Hf2Mq9ASh56NDcsGdun7v7sBrAa3JKYOGtWPQhw1k6glqC5VTUG+/SrXzeIB3gCmcB+z98eLAc+1M3nt09vN1uvrgdRejB2dGd5SvRbFXLTgyVGvKnOiojd4Bne6B0WdcVM4f6eRLht+265ur83LT6u4wtL6L92rzUnHqexOJGkOsGvv5kW300aYVUwMbXHlvgLxc1FftRfrhn6WdLV5c6btSBilavP5lJ+qnD3R06qcmkDgNrvnUefc+QMjddt9ZUecR1RZyB/W9DQYPN6aTabRi4PZUQXhUMqWeyGgYGH/ZAvT7V4vy8umx9Ifz6/JqcX171R7GMX97C//498tX6SLdLK7ebJTHFDO094a2HCuwpHhgqgnIdG6OKka3Io+57TFWo+w/f0h3Dwl5JQh9cfU6lR+WWjI3Q0F911zO/33T/n5zlsf78//8cnpqizO/B545DPLGx+8G4swvMbeE1QCddcrtnONjA91/LG6W67YeFHt+vmFfPbyBNwq1LRHYW/K5W6UYodGo7JIisERo+kg6omCKrJzKe8SZtoFjVe9x8/JBu+hDTf4PfmSRf0j/UNeitm9TAG535GnRaKN4Gb74KLDYrsvV+eW4QV/335WyuL0YKnvfLF6dlzdfLq7ed45siUJjyHEXB2IxgFrABOLTUJxt6nZDT1RXJLR3PM3HetDPr8/u03WqZ//rUn/DzZuX5/92dpXK97cXCsBlv8zd2WKkqK8fstR18ZGw5+MY3OHAU9tCNi54L7Ip/tbCz2wCPzOBKaw96YVrADamKghbB26mQ7Hql70itLUV2ZbZFD4hGF0wjP7o3PKf326c+fUjvTsW2XBK49IujZSz4QxSA+qnnGvLLRtZwTgedab1WLy+Wdz8GnLv48U1pnMTLG535Gmx+Hdj0Gr07n+Vnn6OhrFgcc22qnxXw0OyroEwZShJXIii7JhXrnafDePTeWnnDBkb7LGZxv2jEfNorS4BamsNqJODHH2CUgJl9pFjXbFtZkbjE5pGIaTg8VctC3/VlzkRIsc79nX/tl0uroZb+aM6l5s3X18t7+afW7q4/rp/VfUunffzsryZG1FnjEIhFAi1IFDuARR/HqoLJGSLU97yWyDucpTV+PuPdH+Xzn5o9WJxPdbDXr9Lyd6V+/bD2avbPLDXzuro/B/SNTdjI0ZaKqh/iLOtTzQVvN4D6Dvli9FTjBKPzd79e7toV2M31Pvn8nd5cXvzfmnUX240yHm9Q6qwJlM03lBiXEYLPgUD2ZoASk1crJgkrMpB7+Noa63f4sW/Xn00Lrz+uVCQfh44ebHYyOztdOSJ8zVovUH+lYjjcwwLm8Ggd6FBkT6UGJU0c5U0KsRjy6itJqzQz5gd8dNB0QoZMRyPxQ3/qb1Ir77U+/R1f/AyG8HM5mxRPPQ4GhGqxnvsQgUJgoU9BykrhuxWXWo1esYPpbNhpS4+9KYfvP+/+V3TO8DvhgyTF+Sjy4UczAFGH1znWKAWE5WFRgLOPYFa285om42yYlJmdoBPbXV4NGU4NkdXsd2/B3TiA2e1Sr5VNU3olQF0G6BbpeIuG+EwZ4ynpaJ29A/EwMfiAn9X61W7vh5868X59ZDCqF93JVZtG5doAzsJagBrzENBgfwolzklBK1SM1xyXBF5bXLp1fD63fiHZ/f67v0wWkiWSxXVgOXz26uPuMy115rehbJhJkvm8/GgHmPlFhUnlMccRbaQK3vAKMEJ90p2TcA+e9CnsFrGGeJIFp9/zbX7ECWVDIZodNY1C2L109pTLihYC69Q85896NNhETmMJVp0LA70i1EavHrzdf/qQn/uUt+VjfO1rvbqWgN9NWZk0Cqwrwkwh2T1gYu2rTB/H73eR9RZ0v9c39wtzt66yiVEPmxZX/nbpneGJjJGh3J8BaSDeUPpGHwsHiqNEns2BCnY4ReLxlbSu+0r8gqzN3zy4iYLWwz2+HL9+3eHRmwrHRtQGnt6zcCkBm3AiRurc6QeVgzdzO7wycAYgiPv+FdNHxO6wz8sXp+X81db0cfmxGKyQeljEyCbCFh8hcSVuRMOdckVKPvtlT6i2n7e6v15/ggz/PWvmd73DaVc59X/m3BsFuZgzq/UHkJqGRpmHgoSHVJNBbKN1Dhy7LKmpWd2fk/T2RPFEprwqwD8OXLBqNYoumpAsBSNzy1ClhpAmkXliT7m1YuuZuf3VFzQRqWDhvno7OT+wWhdYGWIEZrJeYRjWYOwPCrcJgvaGNMqzYcZjE/ZZeY8kTPuaFITvxjv+I90s7ynD1HO9deX7YHrj/v7zdW5OpzL0em8jdysstVKDcf+P1JM1p6VHYy4zaFabLbOrnTajzvVJ6ZlyvfpKr28aVe3Dxi8XFR9N+8eHPJ9ennVrm9/KTi7OiJ8xAGnjx6d3vngHR6dTTxY7OhCMt2Nlh8XNXZkLMDOJihKUAtL8bxK9XiOHZ/aQkYX1ESGIM8+cnRUc4tRuWxIYyFCFshUjGLTmEBK7IqZI8dpK1o+2KBURo7FV7/3Jd+8SqMq/fvb6/OLdr3ZAoPajMmJoeXWYUyughRDYGt04mtwofBv4faJK36klPDenZ69HlKLpZ1djtp7HcoO6ZeO9cXiWr1vulp2fn+4AekjF53eb1qMzoYQ7efjOH1k68e2ltSdB8IQgJsgRGIrNkXXeE270Ow4n8Ra0QjqxPtNKw6n6znRJG6xG/AofSjMRcjOOqjCRMnb1mmFKZs95xOOE6DH4GI4Gpb7MC70cCM2rzlgkSYmZnA+qu0rIYMYFyAOX2pZusgKpZuV19psGqouXp9f3A5BpB9+O+z04W+c3hV+JxRi4GA3jdRP3xUWipI6a8xkZAi4a9guXU9TErOpaEP2a4Y4Z1f4JK5wzNhx1Lj22btCFxrL2KrXWlNIckjAYzGHS847J6UVM7eiTYlFCmKR0R1NL/eDL/nPVzfneqfaw/3Qp/xqcXu5URne03ITKcQ2Vr+kFkFsRnCNfMaqL7evSOd++qLb+8aL9MPdm5+u74cRu75X/phfpbMXV7eXb37rNlde9Qj8p+MYNGANn08rt+satpuYhjrvSMRig5TMGAMo3dXqUl61AnT2n0/uP40yfs9Mz7+VOxkm56lAkDiUeplBHHvw1KShU1ea1wyoz/7zsL0kTrkk27He+kgc6Ltbs6z8Pazq+upiazmKsaXyj/oWdL2LpVX9N+//8TdLve6NnHH3jlMz0GPJQM17YKkJanbMrQUf7Qpn/HQv4GP7mJeIXWL9YVnOndra+zv9dJ0uyEC4muHlI/ALbZClbvPLm39dNf1V1zf/vDz/8c3Zoo6C7uJ/ykPu+b1E8DDdi4dC7y8uo1/+4Il5ots0fSQiJgTmSJuKP5x+IILVVqvmHTJ5DURyyJAMViBxzmVpveDcSHgMxl+Mic5SeP66JKG0kGsP4LgnoLFXM4WhrC0ti88pK++aA5Epg2IWwyj0/FtaS8FUFY6AxTOQBhPAcWzry+hqi9Q9zl2Ek5ZXlLFgdH7TIvTpQrFaXxSLHZIdQx/Z16FWl8G7aEtIPvFMz6a1ikGsIjHi5xM8isPqrGIyYh3CsqhOmhOC9N68lC45rlk+MAePTzMEPvaPsjfP32M3jEmqGPAxZiBnAzC5DiUH7z2bYGjVJoLZTD4ZkTGenQlk7dGNqv8+XZ9fL9MTl+nqbbbj8UbSZEs5s0aOSWGpf1XHrVEL+JSajewCtzW6Zzuda6elQW8nAN6ohVxc3f/zbafio8zl9oefGJ/eRGO8xE114U94S0GnjEGahW7amCLtCOxdgCK1m1BDyqukGectBU/ZPeZGdxU//yUF1YvCLXXAISdELqmZDD0BY6GWbIrRzJ2M084AREGMcnxb1Q6XHHfZy1BYUzZTgYKEIbimdKe73mv3ptaZ3xwBNIMThWXcWArwdK1kL9JtKQhYRK0kOwtqNQuYRhJcJhNWaWDNVvLpwscQnSP+tWLpEVjJXz/Q/1d782e9ZS+Wz/I3+g4vLi7aq23xmEzmxhY0RHFqIXsBFgpgQxyqbBJyW2MhdznWTtzm5avbcv9gBi+Xv7a9uj17ed6uFnfLbbsbmsetzzsxHpViChKFTVM/T4bHb9srdSRV78jNmy1RR+hTi9Ig2R6AitUw0YcM6gEsq0+2xa3pPv/4xXflza/PF2On7uXi7vyf92njXbofOcjUoDFoCcnz828bx2LrUKEYbCMCSSKN8aIFn6UUU3O0aZ49ntajEkmMsvHayNPFokXPGsd60A/KN/zgwD4q6XA9sLIv28u8zHlSDizRGS9Wnn8XDns0rmVSalHsEGZgxeIQUJLmnFTj8rwbYeIunOBCEPMZdIRlU3LJWKHzUJaLPkJqWcM/n0yXTs3l2UdPW9QLHoMc4WrnR7CMxE5sSw04VAbKBUeTLIJhJbWi/NbQGtTNLOPTBoz0G/T8SxvosJsUBGLKCERp2UCoYZ0GE9lIquzNbL4mNV9Dy0Bt2PH1JPzl/MXFcoLi4uari7+165tl5v2ri7/c5uvzep6uztvWi9hqrD0owVBqG5RlVK8WjgnEJOuitejymv7q7Q+1k717OwLTXp7dp1ftp42t3ZbHm1qU1doYbJSj01H66mLsfboed+7hIR4TPtvDDXvxJWCDjGPNMrs60nYMqAGDFJezX0dqNzvIThC7XapwqUe9e2f13s1dpQ3BtsHhJuesEnnooz97RxtKyhqcCTT2pI6WMuQ8FmQ5yR6pk5V5tfy0iWUcq9V9PD6i8IGneNsZ1OqXi6v/vB6zjf91e37z5s/t5vtF3dbZhppLYRl7QMZuGkrqZyNDcM1HCpW8WZNG2e1gO1nD84s7vdSb8bWrxf2r8/KWYty/WNTliOrZ63azqP9cbts9u/sxXV9s3Ha1w8uYem+Nmg0SlqNrBPzgVi4f+r9+ny4OBN/SEkdOBE40QiSsAoKOwbkWvTeRUlszALW/wz4W0m+t7cX5Tz9/tf0M9LZvmD/m5U7Oh4TQaax2dLMsH4vtf3d9vSjn6Wbr8LSIz84bA8mwA2qlAxcSQCbjbbM+yRrZqG2P9EgudH2zuEtX92+u7xePZkQrjzg1H3KOOSghPzboPSKV2KtS6xoj1LH2nHJhSFWJkM2x9KrRuZc1ZnROJX7aYGEIkfxnMJLsWojNWuU4yY7FJlRAeCgRG6+mykTry1yXmxKLntkawxuXiE8tnyPduWCM2rLlyt/CBRI1dZ3JWxdrk2jWTNjN+ZzH4MuhD4Rij46WHCBVbUruRmKGLEOTplCFbIraPpFcIsbE6xI6c6p6n152hMTRUXyutm0om4iGEWC4Kd5q5ZG3SephU1J3j2jjGjIw27bHrbxBIu/IP/swrmYXilCDlJMygt4ExDUEhV9RC0dDzG4O4ybOgTAadhtvkThlR9uEJIeSoZTRBW30Q27eQIwpx5Bt1dBudrRPZgZZvIY9x1gk2YubrSYlW3qAXAKNWV8HSTAABtFwD0OKvCasm93s4zqv2Fsj9jMY7+Dks1CMYPuQOBir5cSnAh2TpOJ9N27uvZoSiyyO9A2i5w9FCVIy9go9jLVzKZKSWa4QonAf/zWexQQnNYuerUUvx0Fv38/Zq0P58tu/fLF4ffnqPOkRNsGaRnNsgk/Qs0GN50azfFXoxd6sGNtW73j91CU/skf4H3fnqS5VpdvZ4qGCuqyV3p/9+S9/+fKjEPnolaYO+qPenWACHl3QfxhxKszRRuMEfLIa9/daIGlkAFVCchZD0f992ibN4lRPik/nDUay/PwzJE2dY+4auWFsDYhagGQsgT6hlHpzNq1bMTa7ywMP5nrLUdxxbIB9lLssDiVyS1DQjnU8nUAIGXqR4Ftk2+PsLleOfTljXKDj23x4GHcZK2fSMB6iBgkDJwWkigCGjjQ2OuV18juzu3zSUqkV9vL8fWVunWrSMK6RUWrJNUGuKUDumchXjRjyGo3R2VceWIHZG+UWLhwdr9i/qmhuyBKpA0tWTjF6lVhMhW5sCmQGUNek3GZV0cPK5Rny6I6ksPWouE24t6QxCPgy1p8zjnp9SNBrJM4YTDEroDbHbcG5gBjt0RWYDhO2sak99ITAyVsgI0M/IhWopXuLjS2u250xh21PCU8emzSYP4M2EFvQ9NI85OKGAneIwDGPwmgTHqaM5iTHxFi0bByZ46vFf3l+dX3zVwXY7+ricpd9r9bXZIODYHMfy1scpOQsWKbkqDE7u6YcteYEO5k/DcVuFmrb0sOayrMBusvzdnV3ff9mI3B96lBTZ0ssGYwi4SgSZod3u7lkXzBYYFsDDLEX4ByVCDh0KNys3pDZ7R4NPseoq7eBNtVAOV2v62stlZiAQxGNB6v+rWIE73sqOXdvwqyiPbFOgEf0yuyOQpDnURw1xOQK+gSiVANIivrZLgZcd64bH02pKxZbfPYc1ZD3xhpnjm7O5TDOsmL2lkIYCjmjO4gREhsLJVGsbZQ/1+2amJ3lkwZzUUK0Ibjn7y7J9BBNb6D3VaHZqoOcxq6o0FIzJiRMM0md1FZGJ6OP5+g0/g+2mac160yLCD2OGoPJCbiXBIWsZ6LuclxDLebNPE+CTBPi6O6Nz39Bc66CgVxSNBaFZHMekkgH/TIqCfYUy5rZwdlKHthlsw3eOSd4dHZycX7xYnn9q63TeCnmrmEIuNxZYYcdOJWxqMwFwqEQHtak8T5+8d327Cwubt5c3D6AbozSpFebyyd95CwTA4fCUOg0x7cS9DBUxJnS+pKsjnoE5bZsJCkQxFrDvkW3bq33TEWe1K4JUXCsjOTZO1nsXFmDXQilVKXKlCG1SFBiClzQC9nZyU4KRheDM/pGHEe9rF2Xq/PLh2f41605Xy6uvry9KOOb6dUXt3pnLsrWwl4uN9IAD2IUBHLGgwSTILmYKWfnXVlFjR95rI8kAC/Pr9e1Mt2dLSUOrwdybxWuZ3fp1e3Nm7OuP1J+GFe8aD98HJSPOffExQ1hp+FQfP4tBZippbGvVs3k2DdPrNS4K0IdFdsaa3Q4C4RN21LA1pF17vlvvqjoKyvxhRaGyolTOiwiWT91Pdjeq0nzUu9pF8xHUsNAdBS9oE+gx+1skFjIg29lrA5lC6w+GlBSxJCwxbym9DvrcU+WvvHBhVEUPDasvmWMeoJrDYXqTtOOlNCOyl93NKYdM0O2aEBK0U8cSnYrJtC2O8TjCPbLd794fHsLHv2xA02NJpTR8ILhKDoMDipx3YMiyNmiEaEd7S7KVNgPEygm610I3do1i8xmiet9Yo9EfOQYj65ct/9ZIOzEDp2HgpyAfGdI6n+VH/veRShRl09Db54FOigW/26iFc9izXFEgGsyDP9Hqy9GgLJll33zEX0o0JuaPYqBIEXboEgPqH9xI/7dOkuz8ix7TM3c69t+f3neykNOe9ekzG+POXEmhiQOmdVNMzGT4u0P+iD/TZ/Yv7X3FYCvLq5vrm4fAueLuhsgxdeCHkdntMtA1iRgpASVxVONDhuvWsF3kMPuEbGXi6KM4a1pfXfhf929r8Asv7EvXO/waqcOORnV9IwN76cA/VV3dduWCHbGj4V/0scG3Rgc5Bw9hFTIFhordHfJjq892B4h/VEc75wj//Tpp+67NkLqDfn57xRHSa3brCYYLQJh8CBZ6ZGrGEtVwtTLnJqctHVMKStachu3jp0wTeo2Jq+ROORolKGLJMitCJRg9IlMvSoqZ5o0JU0KjmxUQD7/+qHScik5JHBS/MhEqtOOY14lu2Qix0ppbrGY1ElLQEIl7cfBoA5qGAWj8WUUs53VCLJkA+ziyGSiJ1v1RsRZS2ba7dJo2HrBTft9Ttcw6t00Xa0fRKljOUxBNYylgB3rpSk3m2jWb552DMaQd8bxZxAx5uRir7VB7l4jxj4S61kseO97zDaHum62fjaMh558CYF9+AyUek2p2Tsfx87cAJScA1aDCC40dLUUY8ya2vVsGA/ccRbGhKAc307K/RtGn7inxBaMz2oYs5pIJTQaO4bi2MbGWNYs1poN44ENIwWDkcNJdIh/c7W4bFc3b77Rm3ejj/tojbocSdttg8ei/qDkAiVHVFYtGTglAfQ2GynR+bxDCXLD0+0xH35138r9gy1NL2/e3P3r7uzm6i79+JiU+CavYuoJMC8msH589s68M/bqawKjZnMA1UAu4kFDmZwzheDLvDBpWilhg6xGFI9Oc33/zrwpkem1eyA/9v8SK8uJSr578QYzZ8xhja717MwP3D7kLLKLciTNbE/kzZk0lk5YxlCNBXIUIdceIUhpMVFxq9n37M2PArQPOndBnr8zr+ioFVugRtthTHpAjkFxiqE5Z33FOiv3TNyGHi0HNOY4qPnanqvLqza6qR/uoYKvbYtI6RzUh0PDIZXSmoVsJUBQJ8JdekkrK92PPdcebebLxfX9aAa6fb24emwH26dOPT0wKdqAfBxiKWtu5dvbt22DWumOxEkCXq5JLFkgSRrKe7Y6jC6SWRVf7nSYA0BwV+CtOODUY4hmdAWTOw4reNiRCJOqNRzAhm7GykVFny9qBrE3T9Ylpd8zp5mS07AVEw1+XgnKFIvS69QhuNEPGXsH6amBtV5SCE0or6puz5TmKDA7BJNFfIgb7y4+XVLDSq5tNA16WVZ41H2LM0pqYjHJO8kxr5kpm0nNoQWpDFvLxzeofYByozexkdpJH/VhIBOHlDwxOJ+64Vx7dbM3n3jAER0hcTgOND6RO4/BqpXsFhz6CMS+Qa4lQI9j91ep3pc5Q3m87tx4R2R8xM9AI0hfqmloRj18BJ4lQqIcwAiSyYZb7XP30LQtvpF90JDrKOznQb25sbY3VKsZojQgG7yichD0nEthSpXWtfjO3vzA3jw4HwPJkUyFPZE3d2oEffEB4tg2TtYXYK82snXJhRsnN3cPHbM3t4hW0G+8zeh0vbn0QtWgQrMGB4QxQCrOgW+YrUP1835erTVpqt1QYBuiP45U+8ELjpaTKUIWopMC1LKB1JtAKM2I5TimHeeC4/S4ZIOCHPE45NgOU26My5121oNraayCS2Pbr9rKIfuSek41+FWjtXO5cd8CbH4smI5yHD1rB2U03Nk0qWr+CiWgLgQpe4TeMjbXxOsfM6OZktFEHIUbOg09rH0RGk9GavUEtbj6IHfKvjEY7FXpHSXrVoWJM6E5Csx+N0Z4vBXCTZuDTpfQaPzoyScP2MUNqTaERMFCDqGoyy49xVXUeyY0T8iuNbzHyJ/BPARysb00jRjL2MTZh3p58w0aZWNL0e+6OT85qTe3xgkZ6zfWw5jUnQ9t7pur2+XSlq8u1PG8uGrX27Iaydk2LmYsCQtjzrZC1pAT9BaF6GryZWWT+R6OtkdHnm+rGtGz4b7Ty6Kwvmrp1fn9p8XOH/sSJq7rWA09Mei7dApQ3VfkmZuNdTQO5ZIzULUZ2EkAUZSmqqxI48858jzWyHPs3PYBN84SnW7c6RNiJNuhhVZG3OmAYw+QfEhoWuic5zncKaEYOFpjUE6ireir15fp/Go8yuMmX/R3IrS/u75uW8v62lJLVfYDiYcJTRyB05BOtdW2HkMiXtWAuccj7tGO3qrDv1HHn65ulj/wzpjqD+1D7nfjVzW1wIFRNk/OncS0z4c3dScEV65qTEuAoHjVkDUWYFHj6mJH660ojdqhO27dsZ4AtfuA6bFB08WRbUL5DPqPMCWTxvp4SaO1nWIHMT6Bx5Z7zT64vmbz8szvD1s9D0gBnT2J4vm+KFN36L01BNiZgTToUfLUl/MXSb1G78nvMLM7U6YnkwsOgdS1P3+5g2wN18oe0oNbl6aBqRjwzZqGWHxxa2TUZ8502JSTJzaG3WkUOx/ffJRMywldg1K9MiVxCk3UsNMXJC40NIR3aPiYm48OMD4Z2UQx4TiCzMO0HzF16UZpTnGlAuEYnEzkQdjXJgkt5Vnt4CmsIFkT9P9H0sN+WJ1q73pbCl1mHhVLNX6JlNsgtVRyi4XcvABy2okKPxKZjo+jGW7Ns/xtG3mKEe78OZ1f3LSRTdvWKZM0m5VLQ8bolM44gVSlQu8sEgtb63YYptjgZHu1iWrRlLsM5A7sjgXgb3a2kOvOPnWDB3kfAytMTwGiOzpng807EUWlCeqcLXXgmJVpN0uUPdXGbnbOh0ebi85Zh89fRqMVGzAUAmpVuQnZAsnikFqtnKWgc21ubJvY7qnh8yacRi/R3mYdmSsNhUCDZax8Kg24coWof7WhkgjOQkTHm230PhhiORJffdhpcQomDTlVRjPSjdlCap4hou95sJzQ5m7MSbmNC0Yc0klUa766uEkXL87zq/ZQgF26qL9+ny7+fbGod+evXm3bpWFbtlwcdLY0aolZcYoWmhU1scqBdmrL3PKUe7Sn72vd+tXXb0H4FujLPy7Of3r7M//fWT+/er07HdrmNU6um+lGiBBPIp/+6/uqDmxHbI8gIHFoENpYC5mEQHz14LoNivmqD/2qqbZ9ne9JUP3zt/aL5tWvauqoIUqMTuymSajTpV0p51EHQrB2DGRyDsCpjw3kGt7G6jimNYv7Ztp12AQAeSPE7jNIzgfPekMlgzqQMblBBhK3rKQr2EbBhixrVj3PAeyh5Y6sI0Z/Gk3Ge45gqxPTTBiqHUMugUSZlq0ImFtk7MnhLhqGcwR7TJ5fAqnvd/Y4hjefLID1QbgGXyBJo6Fh7JSc1QDF+mqp2q4x/RzAnlAAayySJ/Tx+e9Brz2aqq8VAjolXzUyJFLs1uBcDL6xX6moNEewTwbGYCyh8OfSZRdMJsc2QPNJw1gyHTJljRN69tx98H1lJWvusnvqvicNZMUYjM+5ya51stFa5fca2gDZrtaxDeFtT0Ffu+uu7NAsP9fxt/fIRiQaIvoMKlGJU7aZK4wmkoedQhpXVvBWWu7FJUpr9vzNRP6gaPQiiGzscWDxqStRI8dknB3Z+gwUm4eMKYJQ5GpSJLarptpmHn9CPF7JjzX+NJYF7o/GV5tz8CzQK6JGnklpfBEFuj7rDR0WvSszjT8hGu9J7ZSP9Pxn5YJYy1UcYPQeKIcOo+kP2HYNVFtXCM8sftraPmIMIdqT6P7bq8CId8yxcoIYfQEqtUD2OUFrOVLOqWrksINZnQVGJuT+Zoh7iz+RTpXHCoy0LLaEoYkTvQHyw7p20yC1KLUH6dbu0MQ6C4wcBJokYtTi4GdQ8ffEvvPQnZfWgDp2SN0oFbMhZWMjs5/lwCcWEEUT0J+IxMifFurANKD6tpV2/rekwf22lhJdITt8feOxn4M0GJVlu3/wNonYvHphzGPPtUdTebn46U25by+Xg3iv2k8Xnwbmo04+taWkiNG50xhI+fJdKPTVUoZ1+J6tdcK890WIIVjXRoNUgyzZQPcpGReSDSv1mB59sD2i8/z9NdR77yPgXHP6qbP+jsii8eb5L87svXoqisvmsgWqHsegFKpD9/ryY6hjCGdm8FOqihjDSJ43TiedcGSZc7G2WDWQbdnNnFhjTAnQcqulNOsorcknzZHlYZ03mkjCGlYdBRjXZov/1q5vhnN5N/O47XAeB+ylFzAWBUgoA1uTICTC7FNPVnaow6871h4dt35ydVu+X7xefvv84k4v/Ka8+eHiUdmiT51/agnaOJTB9H179p6bYqzKdhxkHkJMLmVIvmXw1JLLxiVv55XX04aRSCbGQHgc6coDL71OFW2ogNkFjSObASFfhiNnTEmK9DWqibPnPigao7dGorrvo8DipvRwp7w5dWJTOwP5sfWg9Qo55Qoh1tJy5xDaDio4nzzTHl32uyT5Xmn2kWXLvzNsvTOEG3e6HwccH5EEEnSBR/zYmvJsqgjZ9A5NuompGetXMps5CTRdmjKidbI5Qk83kjQtx5xcU24zRB7GlhgZArNBPXruIRhXeY4kJ80BxRg5OD6Ocs5hu5CTzzYjg6Shh9ONxpA2RTDFKQyLtXZOAU0KRhnLC7wNx0Fq1hXCWtp++kJBVn1IBaqaRaDUBSR4gk5NbaG6a+yrtmbtcJQ9eudX+uv1cre71wx/fb7JQ0QiMWbzBesn7ICtRhq9ZGjBiRIWr8EhB8VfTj1wrznkeeXAtAPmHJnEH0dn+kH9b3VkU44VrNgKlJMBHs09JpaIISZTZRV5nv3vkzX3GMscI/KRzKStcSs7DkUgWio1xiE8N7p3bYRcuwHjRyzsSy92B778dBMQjxtzOLqZBkcYONiTiPl+f6uBULu+/mLxOp9fLB/eR0znOJtsKNZDj0NkI3KBVNQ3ZyqCxmWX7CpyvM8z7rXN7Md/lvv2P2c/tHqxuL5ZNpztCbSbv6aJnXk0npzZeEvl6caV3DHZ3jP0hEpknD5QQjyy4WUsqAxVzBpt2TmuPOzAY0ArciKbrPaovFlSrk6UUeesMWZA1hjTRagttqHLRbKLTZ0nHqfLlQdnjT8WTY7DFrpdNqFRAsx1FHI0HsiSnTIlzMlH6bH6mR9Nuh7QmuBQzPMfv1UXzoZFIAkZIFnGpjFDDMn0kKvvffbvk47fGhPVMho6DunNwxZusIg1dijHdCVKpalhLMlCLL40TEbUSs6GcVodWM/RGx+OY0ZxTeDz55b0HutXRrvphd4+jbs2MooudY0mKyT9CMRGIGex0GKOuXYxKa/qi9ztNPsMJd+UdvFG/9llun7EjOyqg05dvRbD6Lw8f8ItHHsbvT1VQgDCocteg4NA1hc7Wp7aXMiZNDh0HKNnjp9BJ4VtCZmcxoQcR+ZyLDLv+iGII3JVnOCa0a7ZIR8WjFHEO2J3HLT5QFKWksS35MHlodtWXQZpahIxcZMsvdq0gwzLLGW5/WSMs9GQ2r9n74VTJnXDLioJGco/Ygm4OALfbAoBSdnIPBkzqZClFY0GvT0OHvLBTfwgZt56Gqshuh6h5czKOsZCvxYNMPraDCLxSrWpTa69DbY+cKVraMTaK08tXDaiNKKNB/lOOFALKTHm5qGXsaLENIWNDQUiViyWvW1tVb/hHKg9XeYEjREfmI6jAWydfLve5vG1BwWYrDd6W2sWU8iuBg/i4tjO0BxI8gk42IotU0i4wwTV2nPtMX5bXN5ej/jt+3RRXz342nP9N3rRRwR1n34BE8d3jqxTW3ESXOLbVhYvLs4fvv9tU/dz2zaylBUVgdFBsXpZskiKUBkHqMlF6zPmHXSePnKafQrh/fB6cZfGSobLq3vF4qI+AoWrjjt1mQMNSTD++c9KtRhzzj6D8UMvx3UHmVj0GIVjcz7lvGbb3cwtDj11j+SVW/BxjJYeNHIkLKZbr/yWizLdaAfhoA6mh841YjJ23r04bb7ZW7Li8DjyzQcquSXB5GrpUBuNTLOzkIKN4CmXFNlI8DuEi3PJ7VEKdsF6sW7TGYET9shOwkgmA6oDBkJbQbg6MMa3yojOmFmDftLZAbYelZpsOsd3NKLde5CgdybVIlCrQSCDEbgWAjfaYXLv+oDustljlqCftJnBWe85nMTw1aMl6KupUcwIK3s0o9s1QEIl3NXF7DXG9OJW7QSbJegngGYQ41B98HHkKA/KezgFiurboZIoC88mALusVNz20ps13cdZgX7ajLnzZKwd6sFHhsbda3wWa/LZG8jFy6jxOZCW1CJKdyV2Cc7LXOPbpiUBmQhlYzHZ0yUpjpKNrieIbXTqGxJIWZ1pq76Ir4ldm0nKtIxZvHgn3m+aqTldMAbTS8zKQ5JYpSW2Dc33GsEkn4ry5+5WVvdmMD4VGCNZ7+hYdGPXRMTvNKC/0Xt3ozf4j/91e345AuRtFR9ilDZWtSGPNRk2FjWRxUFAb6IiUrCvymXv53R7ZBxX963cP6D3Hdm4ubpLPz6GHG/yKqbmxWhCNE4d+lGA9rD0I/bcXQxArjmgqijlFBO4lplyK7n5uewyaYNhUD/u5DTEjv96lWp755l234GVPIpzNYw1BcqJNaoGoaLxBZcQasnKlHfYVbDZ4fa5seDn7Vf3Zzdvbm5/HF9WINydnZ/dXv94++IhKLhc3I+vLs3qHjZmbfA6pw5Q1UEaI8ZsGhWccIDaQwyVMoQYoxLtliChCxCCBgHoWAP1eYxq2mYztBwFj2Ry5aDOvpXAyWcCjW/c285uw0WPIdbU7E1fN9M3O/vDiuigVdN4IpsN9uTsQ6+2BGfAocnq7NPYvmoiIMWCJXe1nrOzP11nH72Mca2N17eerqvnjiZZqRA1QFXWPza+KXyhsxQWo383a+ZmZld/2KpidCKW3Ek0sOn/2/mLiy9u9a5clDf6nF9cv9qtsRJzCJyhkT4WFLlDbq1Ac8Vy7xqb+l12tm54vH0KPl7dN736/UPz+eL+zYDs3Zur9NNiCeS7s7v06vYmDXznTwN4Hy9uag5lIpEzPhwHmg+rx+NTSUnR21ywQC0KCJcOYoptHQu1ssayznHrgbe0s7OituU4Rhw3WtbTvrrQlzhipy80INs2as05G2OtYpBH24YLAXJBgtrJJYs9SqcdrOr6k+3XoL4b4Dl/rxKwv21IH38ZUyuVehpNxceR3X+qMKCSUfLPCCMdBYQcNDpNFkrypWTOFmlVn9EcBhx1GGDQejTWueefSS3GZmdIL919BeqpQg4jJjDIKWNzWdaMls/06rAhqSKRif1xlPoPGpAKRiNVY1GmoUaeWak+YgVfTcu1uObjmva5OSA9KBZZHHqzuULQc0ikovFZxCYQz2ogJRiQ5RKmWlMrRRqbHUbX5kTqkUD6O+eiVaJhnv9kuh+aHUbxm9E2IJ8R2JsOzD44StSiWyP3N7v6Qw9lDs1FDHISBnavk3DYSow5ZKiujq2eLkPy0UPH6pyJ3TbaQbhjnoSbEs7qGa3ICNpODM07IbiwcqaGCL2JRq9k0pj78FCrkxrd2JX8yFnOeRJuf9AkDmPH02fAqkzIvkdk6Nz80N5Xt19Iab4pRFkKlTTvI5l2FI5dQHsKdvKviz80vbGvzy/aF4vXl4sLvVPXX/cv0vX3IyGtf4zG878pb9CvbwJO10fLorfgm0PlVKZCIskgLnuSEo1L27r9bc+4Tws6ILDMoL58d2W1n/9QTLzUPy/Hz/33T2+3P7WXd+d3y0N85Ed2MrtbvfjJVR/CmHN7/i0s1gTSsHYoXJPGttEIpEgF1B6TKxiCfn0mXtMSL+NprMw9DuJ10HgAUzKcPIO1dexv7mpyG1mwqbWUMlnXV+3Wm+OBp0KjiDUaEshxyNM9aTjQbLQJ7didh03DAXKQau3geg1Bv+GazOHA8wwHlkVXJ/YziAfQZrYSMmBvBgij16DXIiCxc9X07HieXpk4HojeEOLxM7J9NrMo6epJvT+wSwykUSuMHkFoRe9G9SIlrNKgmJtZjruZhZBGG+HnMHfdXLc+IkLzThFMamMlF4Rsa5dUC/mVUy9zbPt0YDQOY8ATmBbYe3DbY+bWnFVIjsXQrLFHcq2BRMJWsCZauRh6Dm5PP7g1Q63Fo/HPf+U05cAt+wpKY9UEJ1GAVxNAnMuILrBrc5fBxEIsniM5ZRtHb4P3Gd3m4CWZZJVrFQ/U2AH7GCBZ5CZYXVy59G2Obo87uo3kx3S3P44F6k8wI2N7baVXAxpGVSBbBMRrjNuRvQvYyLcdOmXmGZmnqjPom0RHsmD9sN3ciU100SoXU/dP1Ti1vDmBhgDUmufUy9x3MO2US0AWcWZT03nKQSnZEMNICfQChCVB6kMco2Yy3qacV45pzUHp01lGcVE5kg3HkXI97N51CjYKMaACD8ixh8TFQkzJdhebsXUevJ60I4u8J32LTqQP+/r6ttUv0uW5vtxtSRHaFj11RaGnoZPfIDMjWImNk9pG/bB9MPmJE+11OVN7fX4z1ia2F4uzl8ur/XirjKiOsZbF3fjqzr2rH3kFE3vsEG3kGDfei326HrsHQmGKUJIoW0/YNHr0CIKcUHpIOaxiObPHfjKPLRJc8PFIbORBHbazyUjsoyMF+5gBjMDo9CQ+hWJrD5hmhz1tFshxQBvs88+vo5q+akSjRZGBxc4gWUQ/9clV6hTm/PrEVMaHEIg+j4J7DhhqJ2imafzI0SmVsRVaR19SS17hOlvGSUNGq7aRiY9j6deasPv3C0XYnX5l26Q4YS3dBgfBtKo4NOqhpTYw3iDFnk3kHXZDfOw4+8yEL356U+7by52ZysozTrzt3QUx5jTkdr98Nzz7p/OUz/VN237rVyytR4oMLgoPKcgC2ZeofCXZYmPpmHeRglx7sD2i8H6RFUP/vE//s8cqzEfPPnkLkpJojqexPOf9rfzq4vrm6nZM0269orNYQ1W5s2leI0bUiDFHry47mGyZW8a6g4LJ+oPtEZ/n76+x1zrhR08/dQTpLFkXiZ//3rumHtoFzxCWAnqeM3CyHihX3x1Vw3ZVV8ZMZ54KjGTFYkB/Et78Ty1db+2/G4UaFGsKwcFhkkSQmBxIwdY7O8x9lQTeDkfZo0V8pb9eL3e7swX8zfkmhpk3RknK5yBz11qgbAwDFmkw9n5Cij5ovNilm2gKyZpVnzNnPjBn9sRO6DiadNZVqi70xrbrm/ctT3obFX9taxJDIdduwSqRHhvrEKQrgXYl9WV/hKdV2ot7OdyhG8veC94t6nW7eQTX3uDlTIxcY9WIojkJ5P5CG/Cb9GYXdcbWjQm5CVQyGjS6aiDZHKGGVqijD4l3aOrd4GSHId8bSzN+8G/2Is244kVOjGRrkMVurtB0uhQoS2C1rwEs5wBU0EKmmiAxNlNcCb7OEszT8nGyEXkEBUdhVw/btttyitbSkGCwMHLnalFtgxZNsi3HodM4R6dTNqcF5xjd5ru/Tt7JIzdMYjrYXp0SptGkVmoAtC72yKlg3WEufXbyk0NZKb8Ea9XVP3snj6mViiaCkaCBakkesld3711xaIWY8hrSPzv5Azt5HsoBHo+kbeOpxiJ70mAz1rEFbKiCJ+wgvlaNPqm6kD36OI9FntxY5BLNIUSHJ5EK2MdcpBiq3IsAZTcqSaYCi6ehthA5VxNM2qEFZJ6LfAq0UoxK+B0dR0h72F7i4CkVGYuZxz7bGCpkDASlZXHCyduyhu3P/OqwS26IMdgQTqJh7purxd/OB9y2tZYm14rNRSiGFYY9ZGAblGLFpPFo8CmXVY2bOx5njybyqt23q91F6VeecGpfjUrprSH7/HfQmGpia6VAt02pfJEAHF0C24ozgSTSSio/06Anq8MH5wO54+BAB3XEfQiQ1650pww9GGU+wMU9iGn0Hj01XBUvzo74yRKdRgkMWien0Xu0syuuIVGOLYFPzsDQI4Dkxpqu7Iqv2DGulIefXfEBOtfH16MN9PwTkhRCK9YnCNb7UefpykO6hoIUXWNjGd0a8zd74kOncMRztByOoyduzdP8x9eXrxZvWvt9u2j9fPv9b9n5LEyQ7HJHBlv1y1TBePSp6ndM36HG8+lD7dEU/uPuPNVy3/7n7FJ/cqGALvePydd84uATs2Mv1qKjTTvTTzhArFiMiSRg3Ego2uSBm2lDW9ipa26WeJ5tnDRAtMghMgU+CSXLP7y9JQ9J2L+mv2/LnRNKGjXDVmMFqrEoYWEECkhKVhwK7iD8t+ZUe7SRi3q1KPeLpVrL5dK9jy+PdPfjtFo+9QomJtODYuq3TsKB7wrLJC25KALF2zImeAjYpggdJZfeHMe6i4TQweG4TwgeH/QskvfR2o03Wp0uk+mhGp/60Jmuyp8Ju/Jn1g8psIQarZrLmclMyWTi6Et3kY9D2+9QeRwbOmYUBxobKo82OParxw4+kLUtdOm8rb7/nMfZEXEemQVd+Azy2AWt8pGI0PLYJpWygawuGUSwBZdNCmamKZPu8yPlzN5sPMx9mtbPuUgpSgbv69j7MJT1SeOB3GNThPaQ0qq1krP1O8QCSTTsiZ5/6IfYurHWg2mWgJx0YFMspFBcKNhjT/PozKQd3ixRnDh3EusZ/rrcJrS8g+8SrxuZPu+wm7FwDF0Cat5A6jXqpy1k4eJrWaUuvtNhDpKzfj+RcLW4Xw4cjBZadeHX+q9vlxntN7tPIPz2ZUxsHW1AMe4k+mIfWVRJkqIvLUJ1pSow+1h5o965mThGK7s66R2AORdV9r+JAaP31sXjaHQ4KF0JY0FjThaKqcqSG6qxNAmh2mI8plhbm1c0Ttx242zQWCp+BpuYkXAsnoBuu7rvqk8Eu0BQKTfLxUWzDoxz/HjYNLYZZS0T8TOwjLa7bsVkwGziAKMBwZCBsvpwG3yvMk9eT2oZWf00i8OTyOT8YvT321ba+d92Gr5u3KzaSDA29pHXSZATZYg22lyRDNFjFVY+erg9xpIX6VX76WL5vY3nrz/4N3uZv179OicOPZUKkce48ar703X22ZNNRpHsGy/X2yeQqlydrZFaOMQU++zsp91My8hD2+IzmAOMxKWZJmCbxZG6rGpXs4eY0NVcoqGV1cLZ2z+Ztw/OOU+y8VTW8Xj7HXVWOKfYig/q25tCMik4RXoCM8T12anHD7POyknqrMSoNIo/h/nC1HOX4CDWTEDFMSTJI8/UPYYexJVZTnraqYalkloUfxwk6rCtGZl8qzZAMF4N6gBiLj7qSTiVRN2HeW/YtIaRkB0hbrx19nQtY3cxBWsCWI8eKPgMHBWasZiGgeqwkLNlnHShonHWcQifQaozWEq1OAM1uqJumiOk0qwiso0qZZBQVqlNz4bxqcAYhaOomzoOJ70m+P62lcWLi/OH73/b/tYubtsmKFQEpsSxKt8xdphEC9kMu2hSdjbVXtIOqc2PnGaPHOf2h9dj6/GQOftZL2pX5rLquFOHiMZ7Vi+5sSU8Xa+MGJ1LNYPh0jRC5ApSI0EgI5VZWu1rmndnr3zo/DhJII7H0S90WOlnaqyEJYKzhoEyC7ATBofJ9lZTLjinJCdNSUYOLMa7kxik+ePDcoytVzqIFJIWoJWegcY2h+TjmO5KtiGVHlbq8ux0mD065XdqjTs3p/32gJO7YRbnnN14w/vpuuFgulKPkKD1pJZPvAEJzo++STRkTE52dsOT9gFZRMv63aMwfIeVnZDomg8ReqAKRHYIMgcDLqYehYgwzvNc0zZIRiYr4sxxTBcexg1T4KyBr0AV9cBETpkJhQLSfTU5sI2yAzme3fDWbjg4kaA08flLkuWcxKGSYVt7AUJSL1zZQPPZhlxrWr3Ma/bCT1i8iz7YaPxx+OEnUJVP2fkaxILgGFdInUA4d2hjvtAaa1JZ1SE+q8pPj1Yj0UTHXo6jgeewQaMv1hXqGjQONcduELKaS0g5ZMoJk/BcaZ52pyx5h3gkwsqbPde72MugMAw9VmjSLFAJI6GdK3Rvq+HiUrU77JH9+IEOEDru0TIel0Eci42Zoyd/EtPYe9psbFtQLDoP1gxhiowGslWHnpK0XCIObY7tETlvNn7qTh3CQJblOOowTxB59s5iK1fA4c3Ji3JvbwlcR+Ke0Na0g9zjHHk+BVidYWuibDwodrqcHZtIYE7QTEtAMTLkggzSO43d8dkUO3P2KZ2+o7gkQsfh8w8shdYaZ5uhJdLgk80oHYqB0JXEG6km5Hm31pRgdMEYRB+OY77rMIlztKk46gRGo8uxzgMhWaXiwWD3QorCtgMDmhPnO0wTuqCEx5nn74WlhZiaz5DbkAa3zmms2EeHtwk95O6CX9NPO3vhA2+6NkxIciSJ88M2d1cJjrCBxxiAatZoMA15PiZvrXWlrlSdmr3wExawlUsz+ngS7d2/XyjE7vQru7BoP3opMjEo8EYZmzokYwtEV23MPZVSVw39P+JIB8xILnu+79vdxX/fXN1fPEaw/qMvYOoMpVEb4WNwx1GzWa/9etmubt58o3fvZiTN/uv2/FIBebMlSF3ObCWNTcBDY0VdNzDiOJOTYKXGXnZoedzwdPuU0r1v5f7BzaeXN2/uFLo3V3cPQ9aP0Ndd+yqm9u3IYozfeE/X6caZTWJCMgxcRAl2MgJMFqGS8hqNNPV7s17apBtnkANZQ8fRIH7YReriln25et0xQ2iiBSEaWMzYU7ZUaJXg+BxmPl2Y6QM7i2FjAn6S+48kSQ5tiEb6uFykOfYf6YcSuUo1NjTcQfh+3n/0aOFxdsYZu2nDxek65YCZ6xAxDT5p9BhR3XMUB8UnvQulIoZ5eGHSrDcFGzRCPA5Oc9il6oVTdAmh2xSGAH6CpEQbMKGhWktBWaOxNzvlg2IxRBONZ960GnjCZrHFmJsxUGoyQHmsyxyfOi/oGsaY7FyZnrZAYxSLFOn4DOO/t4t2lV59cNd+lxe3Nw9dJ/qk/+VGH/mRhNg2HVk6xSTNgYvKnckSg7RKkH0vqZngkdb46l2Pthabixf/evVRK3l9eZXuFvd1mYF8l478ZMT42CNPHT7GgC5yOI52s8OO/YexqtUkCMXkUa9JILaI8hlsNBroe56J9LS64z5qBOnscfDoD+7iz3fv/7ytLx6e4ZGjvb4513u4deuEK1ao9QK2jU2uwTtIJjMkF1LqGLu3awbAtjvQWhhe3+bzNjLZSyguSrs4Oz+7vk9FwfavO/XhLxdqw8b37s70nS2DXi8XJ72r1TweqFu8oqlrN8h27GoIzz+2zJYz+6B+u9amlNuixpZByXeJvhuXQzBrStxzbHlYMLJRi4n+6CLLQ4x+xWJH02PVcAWocx8z2gk8WurZk1c/PrvvKWsyYwQR6fjGEA/GcryXloqaR9skqR+nOkZuDLBw6ZGcpTSznCNApnpr9dfqvZ69w07UOOWo8SS3IS2ACkbnG7gmTayLLsy7P6Z12MFEYnckneGH5dvOIg8hARsHy6ndgeh/y6phtsWaaFcNds0O+8n4tlcSI8HxcTTrrqm9fpGuv//y1eJu61RkwmZTrkPUQjkM1QjiC4L1vSdTukO3g8DPR06z35nCdvnjsrnscnzxv3+6eEx/2aoDT5x79BoxWcRwHFoBHzzEyynh89fvQ5pv2+XiatzNbUdkXMu+2wRFI2MgRRxkpAipOpdzTJ4zfdoCbniSbXzwe2v3j6t/1atFub9oP/wcEd6V+yUc30eFP2xk9jY558TKehhCsM7R8+9e5OySrTlDJHFKS2KCVEggcuvdRltDn7sXJ+Uj5LwzcnR274vv08WLdv3Vxa/8x/n2w4ExcW/UAf3YT8Rj50FnB9hjq4k4tHUZ7o3PspPtu399ni72Ee9tdsypG7eJWKLQ0dVVPnH3fv7K+xLAKAcMpG2ttGxQoz4maMMXUxoiyyYRZKkxRWzF+1VjB/s+58GA+r/P7tLVzRKyb2s2D8Z1SFFcvXnxtkaTf/zvT+5P2OvLnXqbNkU35Oyfv69HTJijYSgU1NdbZdrJZIRai/z/7L3LciTXkS36KzXsNmu3ux/ue7sP2aTUh2ZSU0bxnDO495psP4vJQiGr8SBU+JbzFxxppL+5A83a9APXd9aDJQpVkZlIVATAoKRSIQEidkaucF/+Wp57Djlmv/r6ecWolHQGdu5XkPIZe7JNGQuHxWSNtZuiMSsLcM1QaL5jXms086Z8LA1tCg0Mnn6/uLWJbE0B2HijYVAgkKZs1JVKJNEWbGsYNLNpjF4/CsNPf/NCd8zOoJLO3VJ2aUU5qK8QatT3X0UfyrVLd1YwUhBxaPbu6pl5FdxlSxfle725X7Uf29n23ajwEcKRrYxG+RYg19aH0xZgwQIaHHnjC9aW7spSnu6EJ0yan6cXP6UR5pyPpXGptGc57ZKaivZnF9vbm+0P25t2jyVy+72pmdNL1mjEL49DW+Dr8ysNNjf5rH1xedmuLne24jsNQP9ju603m7OzQ8chUuhRhhhVLTTGZauiOanJz72hsh9KcoSQ+YGnPCGi34f2+urLt0zzrWne/d/55q9vf+b/e9Y3Fy9f30cbde/3ODdx0IAq+MczcfuPN1atx5HgThhTL2ShNUY11dFC9tFAVKLr0BaSfheLONX5Pgusf/7WaeF897uaG8iRSGMxt/faxcfLgE3pDokrpFF9x5oKJO8IUqBkYpcQaWL8YmXADz2nphYlRBOXQYH/sbx8IgsaOLsUEoGpPQCSi5Bt7UDsBEMYo0ETcdg9reVEvv8EdvHgs85uA8WiZY7L4Ksf3L5TRlk91FAMCeRS1XVL8CAcCzRkNX8UfC8Tmr33jqgmoHff2OmIo87dEsLMztrlTU/88rk92NUmLMYmqKheVlkiQg5R/ygaGVqrvNlOuNpPH+C0lu0YQ7YYDP3JBvFeA8tfQa0xhtpTtREkWz8Un+NgcEm/jK0VsTnKRB19ZXAPDEZn0Iyc+uLGub9qry5a2byZFzmvX7wc7YGX727fEf7UasDAcTjQTBWQfYJkHELMVl2qpypmYtLh0CMdZfVe3GyvXj+71t9920YXxuZZGtd5fbv7sX0AeNAx5240UhYdxPnFlbpPyuRKL9EnxRuOEGJgMFGtYFMkx5xDcxPedWVypwZeDBq9xbjIVvL7MLlcUiUMeh3xDdDp35RuCHAN7Gu1ubiyMrlTMTkrHMibp5z+6OQ89wo1u64UrmeQ0Rk55CspU+zGTrSLremPE8MOnQ+O6FeQAa5IQd2jB0UZAlYZ+speLZpLBmNjNn5Vk5gVi4Ii3jAuYyDwg7t4KgV6yaZHam4MxBhAkwRSVe42usGML+pa6wQE76U2P2H9jtKVP/Bsc8syesvBy9Nv+HIipYgPEGsc2hDVgJI5PYlB2xplkTAx+7cauwdeGBjHPwuUqx23SD+TtwH/b35MZ9dvvjgqF1yblThUk6XUsV61QsoVYaxRdwYlc5yYxDrkOEeZvXe27v2W31fby9vrF5s3cyubnR7Z69FhsM36Uy83O/2RvQOOvY8/s3iyd8FzXOCM1vbsbDDxdGisgVgod4rAzmrs2jWAHTJNULD14E2x7CZijY9d+rhJKv3wbl9t1MPuEnF7zUHddf25Mx2GvTV7iyw9XgfahtJcchH0yZAhrlRGrxNDZhOTCd0QrtWGWaEYIlkMVvatfD26aCEpWXN+LP+hogFrcRWkV4EYWrf6VfBhQsFmjRbul5IjExEHfVkExD7TmjQpIWchBHJ6DKQaFIC2Q0DyagxNDy3eAbt1TdpCQCtqFqML9umP2KGQZ5GmZpH7m246zt4AZZNTSj73qeBi9dEPXdQgT2PwbHFFjVNZy9BzriYI9N0a3tY9cIsFesdmQ3OR5C5ruTrpkykaeqdPPoanv37coYluCLV3NfCA3mSQEg1YNXzW9xayXUOSObFI1lAQXl7709cvX6XNxXhuldUck8arPTUxTV2rL0U9LQ8ldhfAonOZgqMeJ9qHp45wlHm7vrpIV69/rs2+s3F7VWc/daC53aYSbsVRXFw/yam8ps3OCxcB15W+YWBSUyYdSqq1SXFW7ASeVq95z1ZNRPWc9CsQ4gjdqUkmJWd+bA5lW0b5tYLklqtGSq1OtWqubvNhM3mIZrRu7h2xPh6/ObrzFXURupQEiOo3c2pBsdd7NzlWzLT6zVMBaQiOOo0F9i3vP972c0aTc88dKI1GEmcYBHuDakoqLvbqccJ/ru3np5f9MxjUlMXFwe93LV0erKEavYukvhFKEQdYfQQeWx2K66UaT5XNRP30rsseBaMz/UWb8+fXeyHmn646d4OlsXYof8jTJ1oOqXpTIYjLapQyQw5ubIZtxFiSM3XdkD0v0Yr6VAvxvlh8vA4ypRBTGlpSdqRlK2cQ0hjAeh9cD93YPpErWx3kydNjQsbrx7GMaup9/SMHJDEugOeiCOMQIBfjIFHwCYMNzkx0WK7+cdgkhQR5/BVsSu8cWkmmQ61eY0FCAYlqoQwVhxoIqrlatZLnpWr6j9PHenEdRV+f/9gur0bM/S61eGjpiF11nTxYIwhjNSBIDwLWZmtbjqalicGDqSMcNym6aRfX5fvty10WYnN+o5d4XV7/cMA43ydONXeKlcZm89GJ8eRNWy6+J1GDFsY4MsZeIfWmGLPG+lRaryKraZt5tMpwHN9cmGk7OfOv0XApnsCW3GFo20EyniElbpU09slTY34r8z99kwZ7M/jy8jL89/WsKWMxXsZIn4w1kyVCCupZpVhvGvtkeFLsaPWsB27uk+C8o/D0pxBMVJZmG4HBMGIGBVZKhaBZX3pIxEYm8vyrY31g3XbrBhL94hoc7127tFxNs6ZALWMChmMGycUBBZeLKPCCm4oZ1trl/gN4FIIVz4tLjv3sCN5t32r1t9uL/zkyTqOx5er179vV99t6ILoIvaTgDJiOpCGDsZCNIwiVUspOkKayIccd7CjMvfOfP+z0i8425Tbt7Nzt893MwbPbZy/b1bb+Zcgd3Ty7+Sldnu+9v+eItzEvUnn0NDii5Vm8sQVW7+Xl1+dvXMf51ebq8OWR2CJK4wzJKh6RrAUJ3UJHJ82VVEufFqnZ4yDHWb96u0k/qbm7eedrf2j1fHt59SLtr4A0dbi5EydqBSMGb55+ydSw0rtuG1Af0UNC1OjBeohMvlOyEsyqSTNzo6R3Fp1ZXE/3+2XXX59fXl1c7xzIwRUJNxbjEcSyG5FvCEOHHELXsMOSxWwmBkynD3Gkv33329TSvdsFvi+8Js40s/N8M6whT19uy0R0vTeBaLgCGlvUjaL60uqwBxJfp3QqV9P2sGkUpuDFL28074+b5+ebvinp/OoDcvz1kEzZjnznwYzOIlFEcuCbXh4NRkhuIDM5yz3kUtNEY9KhRzrK6r1lcu3Fs8urrca3t68vb7d7J+wOOuLcTjUGGnozsrhyxANFu9Js40QMtXMEHLKDqbcOPRYNN5g4pwlPu0a7c2HVijMS494K+48t3qWMErONUHLOgDEEkFYdRBubMd6m1KdFftd49/i2uEAc0YanL0oYQnHFcQbrxnJEBR5kahGii0Gkqktwa4PwvAr6DjGKksKl2brvLlJt7+7it620zY8pnx1s64JkX7LvkEXNnMa3HRIWgRpb5lyUGoaJWcD9DnKkbv5Z++sbV/pei7CqqVMnu3l2ffnT9fM3sHy1vR2v7sZRP/h39gHjHqefe4jGOUZnaN86yOO1hk3pb83ZQincxpqk0UNQ1BrWrl5XavK81nbn7VohxkjxSeb+AtbQxGZoSR0ymmIhZxGgkikrI+xxKvO85v4OJXo+ojjPiwt6v3r75r9Lfz7Yo1bBnmzQK3ijke3QdJBGCWJs5BN5aTjZbvfRqx8FoG292Jbb7Xl7vlVXOYzYcKNFg8rtzXhtv966u88096xEHK0mskCBmXN9H03v1qE+MJP1YwOI9KI+0JAd9a8AOXkv1ruCMqHg9pErH4WcY9Fy1xlmb5F7s6T8ybOoJCUHwgxOg0tAdBmyaw44ifJIKdWwWVnUrDq9Hq1G9nsLtD0Ot5fZZ08FSu5+bMZqIDETYEfKwRaDNLn/b3V7e/Jwtl6MXaDS87Fuz/dELY9utxItqI9DYIsFxMbCGvxxslOyMKvbuwMpnmKMxvmnvwy3SmSlTgEochra4AVSKwmMM+xrrDb2iUXyq9t78C42cQGXF+19UcrFdatvZ4Te38/fbVLenB1TQKohJF8kqzVrQX2h2rVEOYLrTWjspvY8MQl/6JGOU/V7U8ts//3s5eZv9fb19sVFe5tayJt28XbP31ug3m7z9mbzl9v033sh86A3MHeGFdFilLg4YP5DcvoP6fUxCf4UJCZUk2hs6IBMfqQjKsTcA5k84oOJdMQepzhuAczPiNo7u38gCqeOPrNFdBoGsCDxr8A9F0vGqHt2SugAa/bALmmQKtmkYDy3vDa/zbwmwSFJJPf0m8xbIqxJGvQ4bKJtBpKwhZ4TBqFsQli54qwu2QcbRewC07o/6p3YXhzOCZt1JXTboXNQA5jHgHSXCtZUa1ywNsc9xrvuvPaR69depct9pwTvvPLczlOf0mij3TueeLz2ylG1ipoOjeIoCvQI2TmG5nMRzi341XnO7DxN9EGM3TvR8ggs1ih791T6aMJQiyVqsdj6BrYmZyTUQnm1WIdNTpGXwOSevkwDppALOgHmMCTma4LdBjVTmKTmyk5Wifm5Jeb18/FxcduWj95vawpWdZQKtxac2iv9G7dkwNhqvRMMrk9obq37be9YEB+jRkO4OIHc4/0aYiktxQSi9w3QNau2KTVwVvlUq52Lm1DCXf3aLzIHMjaJuF8BE8dqfHNZw7boqkZxqUKyGtRFX9mH0qjWiTrl6tceuDROzlpjlrFyYGJ56u9b0jusr3zwWO+DwqFDxFyM2i0xYxW3cvSgZMsO+BVnWjRHLKT9yGlOuIBWcdnOX08bvCMOOveYSLRIjHuPiTxeCxhac0X/ATWASrVSScBY86D3vVhmk6d05FcL+NA9sd7YKLQME/jBXfz94LabdPbLR/oeYMyESVoE7ErgsAY/cFghFAw1mpBZJsB48JmmwXh5tb36JeY+IHufNJn7gPGwI8+cyNfX1R/bvZUpZ/XHv02bi/+Vzq7bGw/TjtjjWA0HJYRjlE5ZIha1kblaBz4K94ooXe6aa7/3wU7opa/Hh51GzPpeUvD5tt5ubtoPR7vsiTcwt2SlIQxkFyL8MXErP5Rs/M/teX834HOUpCV710oICXzrA64hQEqomLU1ce7W2HTXuMEJj3hK4H5ECFN/aK+xqVO9q3nRLIRjVMQso7v8gHt6HIBNTX3sY/O19JH5i5BHUb+mGpqTalK4q0hxz2N9BtCeAqULQ+afLLEQoeNlYPP00/Q2ZzP+A9Fbq6TUNchGArRKOdZaTKO7AvN1mv6zQTBSZAlsnn6g3mysMQQLTaPB0TTgQaKPUHqIVuHpi1mbBuY1h6N/xThZBu087TR9o96sZEVfbEosW1W/bMYWCObYPRufyoSyzTpNf/BKG++DUHyyzpVj8c4TpLH/Abu6WYkugNNYRTIbmYTU6lwfvJ8dPdPeg62P17naGiSORapWbAEMtYOMMf3qerUtuKKR9Opc53WuYtEHdovbH3F8g0slH2sbYuiOAckhJOYKJQtxMRpzTOkSrg0ud5Tu0FkbnVnc9NcJWJirxlBWb9lkjOLX5iChb0DVdDOEjerUAvKVhR3cgKAeKSA+WRoWsVSPEcEJ7pbamzHI4MaSy0KpDAntieGZlYY9fDkDreytJf14aVizHYUzQqmjzdgKgWisCWxrtD7kHnDVupmZhjFptI/L6zM+gXvNhYXZFDAGx1ArNch29AVyUP5fmLOZ6HJf3evBEpTRR8fMy2tIvm8pK0c1Yt0K1D7WC45wkmtQSI1YkwsazhNkbV0veADvF6RRKeXFtUmdiKeVFExWJgAWyapvtGN/mySoEpoJzdlSJ/L/K097UARiYCUs+PSHwVoXyaH6XRMUYLcF2HPTUDQ1FxJbN7U/cGVpDyyOaSMK7r1e8DFxtEKuNm4KueBHn2jIwFIjxFg8thSptVXW+cSGjY31xuHy1BvuvQG6d25WL4M0NqGaipAyMYyd99E3CqlPbS1aKdoBzRrROmeV8S8NSCdrF+pdyFYgGboO4pTxU3PQc2sumyypTsBppWgPi0C0kUSsf/okzVCwrqKB4ljDhcAEEqKFEm1vgZInXOd65p7rQW8WqHX/m95bUffx5ffp/Hm7/Pr8t9uLtnmut67sXvn2iA2VVLIXLwaSyUPOdTR7FPYQsHZTAmKPE7XOI051lJ28fHF99UKd7e3LTTp/9uL6Yow23rweXw2XfHZ9pcjcG5GHnnru9K6gJ5b9+ykfU+jQItrG6p79EIfDOPSoxQ6tuGZLMRalTHTzrqHD4bUrNDZ6+1SzcmrDHfkoGn96A6jWDTImhBxKi03jphTXJraZTZo1dixIfvqcL8QcTUjmjU4OOqucL6aq7C8XbrGbFiZyIyvne+BVIeKJrMjiON/9q10ZQxXldm6nweptAu6NoVeOuTmJViac65pKOcSqoWMW2d+qPSailrvF6kwDaSaMAkODTFl5mzFYBVnsStRODCgKYp3zdnGpuS/OzrY3et+aBk5f6k3YXP1uq8/iwfFntb1wZWDvxxYt7yFnXyFko8Fo9j6HCUjtd5DjFje023ZxM76+fGOuXujvf321vWn77WaYPtnc1sp4x2KEFtdEeYqKFEafQu9QW89vZgdy8RFsLYgtWg40oSG2WqvD29DQh4hxb3v1eEl9zrWGSghFjB2LkCyk1NQ3CkkonJ1t6075WUm9Rv4+hOgXV27/tumjuylXrX6ZLr/X2zn+7zf/da0x+tkxhs529kEchMpDm6FaYAxF/8jeBmurlIn2yMMOdJTR+z/6CY707avxI3/769ulR+3FzeZmdw391l0/8mpbz9rzdxDdPr9I55vdIMz25V6APeCdzYvWP1s06E0Mi8vwngSjNtRcMnUYzYAaOvThjMf6XeqhiyMTcaIEuzRk7jWHtXTMGa+0O9DiMPcAOTgs0ZXQwLBBddddQCoHYC4xxtaql4ldcau7flgwenYuOrRPckBwrK1oA30FA6AxAVINHZztir1sxbSJdeNrLHIonpwhyxg5Li6pewJAGUMlthyhivSRN6lvigtSNNgN1tQQJtpIVkAdrLEZAxshXNzumZMwtDS65E2sYF0QwGQJcrca1FJpOWSNKKa6x1eG9hAL2oyCzi+uTP8ABC0VV0rW6yYbRhRbIfkawZUWOsXK5CZc5ErQHjhaiIaIreHFhQsP0RkXKWEv1YK30QI6NpBjdVCzH31YqdZqP43HtTPuc1Tu9RvKrRcifH1akkcuOMmBoKPHETV0EOIOlJ3nIsm5KQmIleQdiKfRLhaMet0nX7+o3ibEWmC0IAF2VqrnFNekNyD6nrynVbdy3mlBz95YWp6kw3/qpa8vxu14037zzYV+99X2Mp39x8X2+tXll2fp8nLTN61+cfk/2llVD/JHJdaHljUaiYscwJFXQsjea3RLo30pRaq19C6TXXMnOOdRBvJdO9PVxc2b9s2z6/zs+cX1qyFFfZtfq/l7dpte6PVf982L0SUwfuiH9GL77NXFbbs9T+V2e97GT1+OF2r66+s9AX7ftzx3Y7KG2UIhLo5j/vLOfnD31KCMn9wOhfDrVr951S52puTg/qpWTBWfoZZSh5SAUk7nNQTqroc4FqDlyRDovoc8Ddw/APH48h9gvLPm9XaTfkpnb5ugk/7iwS4/tfnidO9ybvVOI4hkjOxbl368HKNIY+xDYCWPmH404Euk0eKVMHZTPLq1R2LeYTcmqwEuLa7ocu/G5+SCccj1zQp3JA2jJJcILcWq1tRbwok1tWvj8yFxuLVo2O292+fxGjWPyYSCw4qNJcgcEDimADWmbppL5OpaSZ65CV+tWhCyiyORX19eXo9WpFebq4NliaPJybsiEIvpGrCLh1QLQ7bWplb62Is7YdA+fvWjbNnN6/ZyczWil/Z8++zF7vf+dD16tsYs2/ZmvLqXXfvIuebW+UfvvYS9c0GfDUV//F7vxdvb9W27bBc/fvBs/tf15kofy6t20S4P3apHHGvBZkDjLwfoUwXhEkC6lWCTeBcnfOaxRzsKf3ci7t9+fvlN//4bHG7e2cHrXeihHvftj+2fuDzqvc3sllmiRwx7dxU+XrfsMHmbgoMYxxQ5R4LkeoFE6qZTVQsZ1/rhrFjEQbqHztDS7Ol9vHJyYlkZIXS1nQo7dhpwhAjRpGTH0sfuJ9jg6pUPy4oHQr3ji2vqfzCnzBwaknXQWxzLBaoDTlSgVxctxRRbnuB9q1NelFP+k7UiGi1HfPpTUrU1Jz5olFJMAZSMg1E6qNyb51Bzj6vc1awDxuKiUX64uAHj7y52K6xf7x7wg9tjWxeWlCFSZ/XKNWsMUwmi8456r5L7xEjUpy5/XOLvrYn7f/6v9GJ84+andLl3m+JHTzN3tc4Ekmh/BeOeGhd7HDPqZezCw5QjiNcg2ZrRthgqCa8rMOYlhmydpwVKpD0YM0yVsfuszND3MQSQdwpDDigoNLMbi+UnWnhWZrgwZkhBjamRvXXZHrFB9WbksAN0CRmwkIfUkgCaUCSVEjFMKE+uBvWBRXlZcUiWfz35b19T8j4naF401G6lQjK9QRqrzHvKJaeJZM5qUBdmUHno+Tqkp99sI5VTcGMQsMpo6G1h1KUbxMDUWsrc6xpqz7qvwYtjG92voLfchWqsOEisnBSHvpe45sBRLdZxkdjWtc1zQlGjJPKeaXFZn9HauT2/0tOfbc6fv/Mnh+9O9d6YkKBiG4rSahSTFQPGFLWE3fDYdTHZSDt5jnvlgZ7pD7x4c4nrg1A2dbDZG8HM2Mprn/5y+qjRi/etALmxl7f6OJYfGXDeB1OCRud27W6dt9XaWqefkv0VsD/2kW0Jfmx76xpOWwtZ0KoFHJqtPbCdUhhZwfiwhZY41ouiXZ56xPbly83VMfOpIXFpGjGD42EAKWUQdgZYMiI5T5UnFDY/eu2jXOvtNm9vNn+5Tf+9n/bDnRefO2BFz6gWyy6uweEEA82xS8/RMXAbzTJNGJK6SmBjK9VqXTITccE60HxwFs8wkTPL0xX8Lv35g8UUasX/kF4fs+pDkq0hOa+gGmQ/Vw+5N6+0X0IvVH2aXMC730nuu+tj86GBevWBQ9yrArzHGecuwAX9b+C9xaQfL9nysXjrWwNqpEDLTMBjrq1STkiBe6vrpt1ZZRzGuiyOsjiy9dXbN6+P88GGrgeTyHeEnJVkYRgUv1qBlrIEE6OnKcXpT1z9KOO2rRfb3aD68+1bgzYWGZXvt3X/NtOPnWlutxnJahzv9p1n+2wI+sPF9sfN5RHT5T1lE2pLQ6Y8vVWTYfFQhIy1UYk7TggafezS91musA9E7rzu3Piw1i9ua8LONP98t77cjcE/1zvzu03Km7PN1WZnwX9+/ajJWjQ2B2+UwBevf1A3aodGANiNNz1adnWiFeok5zyS6O884Rvw/duHhOwmXVyfv3WaP4/lfvjqPlC9/zube+iNyZBwePpzvLFl48gVoGEFkYvCeGyFDhox+FKzxDahrrWSuAfOhThkRsawOBr3m5evzravW/v3dt765mAL6lFiKoQg2SFgqgE4hAbFZSVzzmGd0ib49AGOU1m92aRabpvGphepbG/GooW9RQM/fpyZs64alEZaoIDq7gH8WcjmA/dwKJZSwibNQhv97kioZgypQZTcbS+Nlejt4Y33OMp9HO4Hjrb+dP1crdDFy835gX516owzmysfrBlJ/sVZq93NOx5hQ2hczMh22DTSatSHLBVBMtgqpcYtTcSdnz7AiXC1N4yWCB4bXNBozO4tLv54eZfXN9paZnDeWsCGHZLkArFx4laqoakmy5V3PfR8YjQWh/Tk0izZ0ckPzr0kVxki+TY6e5V7BccQmi3UQi9DQXhNfuzZyGhNQOK4OHh8nvyHFSO1cIXgx7wCOgOpmQSdU6wBs3g7YcDW/MdS8x/WIIeR9t13aczj9cPMJbDtGVrV66PBCNl3PUZEohK7F177xefFIgkjyvKC129beasjXN6oq35z8X5dgN6aS71PRzFDih6lGlD6kYZkY4ZkrYAjY9BzbaVMOOnjDnaUJR16th8IOP/3TuL5zQqGG/2mGli91vg39ltTefC5526tZPJIdm+9x8eOTUs9OVMchBgiqJNXp28SgjVZb0ShaOPEuOKKzc+1NMnaAU0Ji2uhOzp8CWRdktAgSKqAMmRto/eAlmrx5LL0iYTxGr58YLscBSdsFjf98nnil5gCmoJ1tF2qm5UUQKPjoPZMuOcUQ2gTpmyNX5Yav0S2jCa6p68f0E0NzSED9ezUEMYILB6hYu3OGF8CrvoBc0IxkBPST2RpRvZdw9nX5/puDl1Ko7YzBFMsUNHIGX0uGjSnDh1zZgnqiqc2Gnzq8seSvdej5W5sv9S/Xt7uNnBsXyg121NX/qNHmtuWqYsObnn7e7+7SLW9ewqP7Fpv7BIlRU4jm4foiTrhZBAcR8lDHLCkiezLHqe47xTN7bOr11fXP42mzqEvoX71+vKn6+dvDNqr7e149acjynBTR5857zLmtJAwPv1G9pCTOk1DIF354C4HyEbj2yS+BuedCK49ULNi0aKPGGV5Y4NflHJx3areKYXYz/fz+DaDGqhHRxWcsQWweQJOTv+wzrOzkkqYGKo49EjHxb7b27PNrk3q5eZv9fb1ztG+gWjetIu3y6mPa0846A3M3e3i2HpS/7w0YP77VqF1o9HZwevXXGAcm1zYDgGd3BiYYwDj+pCMSAWnFmx87NLH8brtX18rzl7shZw7rzwzQiIrVRa3vDTcCSZZsSN2W/VCTsxoYhFgMgFaScn65FvliVLFOsl6uJaXhDCWPT/95IYaH5t8iSBuNAgbu9vBovCiTlGhRdFO7j5dedlD8jKHYpwxbnHG7cvt2Vm6ahcHb7JAnx1F/fWhe3V/dizMKxSgkx+iPjbXKTmbj136uDBUP73bV5umLlBhtKegwx3Xn7vWoBAJzCyLU9E8XvejkKc+bFKOY86+UoM8Nomjw1CrVA1XJlrOV92Pf1b+daPZY3m9Hr9r6fLgWA5bCqMNDoKPXXGhf+PWLVhml7mV7tJEXuGuyx4FjjP9RcqLr/eCxj9ddfZKtuBoAnr6XeGRS/UUZaTTE2DMARJ2AaleOtnAtU7YlJXxPLCFCmQ4onG8NBN1gniutST6qAWoEhV+bmyPsyMx32MU9C3mOiFltcZzB+8mdD6i2L3T7I9vNq9Ijy55Bz57UVSFpG7QVLDBOW9LTMZPSC6ss3knMl4aw6DV53px5eh7Zs279UnfmgdfgjJwqgjiagIfrAu+FRvjRCJqHc6bRo8QWfUJ+PQzT8WY0LIIUPQGEMkD12agmMbEkj3jBJ5WHvbQadChTcSBF9e+eAqFyFJTtq5DH3MAqIGiekxhaNy5xswxrAqRp5cctXpfWZa3A/BkRMyGEDDVqlekDtiU2WeyirJSs8VeDU6Nf65E7ET5UO/MLiG6SKwdjzAkwcLRQhEbAM2YD5GWIFrpIbqeWowrD7tnxBijt94//WWT3jeLXs1VcdZr3EgMXAJBC3WMLRDldWvu3Ol6H6MIx8X5zBOQsE6ELXPVIFLDSQxOIAcbwbgknmsNnSbgt5Kwg3tOTYjog1lcPfk3vbdy9U1/P/P32+1F2zzXZ7HsXvk2XR2eF+vBVP3fAFgDtGNxacUIwfuaazItTe2HOuJURyHu8sX11QsF25vhyRfXF6On/ub1+Or1s5t0dn2lpm5vE3foqec2csZ79uoCn74YZNXwh11TCHZjh7ayQApuKEIyCVs3/PHqcWcVQxDHIwO1uEbo4/soiBViqQnYWpKCDgNk7wNQ9r2pO2jqhtc+igOXEKCIEmRZnh+9n2QolpQTuwCtDbUW3zykUjTSpDHt6VPREHPCZa6SoXtK8bEae40zF1eXPFo+gGLg7EyB7psSerWkIEUGjDioh7eu0IRi9yof8KEsMVljrVveYuzPox8gIfvSc1FTtGvukgxcqoXcTS0tucZ9gr2v+gFL1Q/4k2Vjg7Nonv6WYsqVUtxpkOYxcFY75IYGbMm+Gs486r0r559RvNtEcoH416Ix5SVwcTiKBiWrYfUGhPQ4PlTR13P2eUJYctWY+lydueICywLXAx09/Victdl5D2RtHA24BFJtgRhrL6yxaMkTJdJ1+vEf5mPH/jHvl1dUP0GBwLMrnlqFENRfIqn7zi4lSF3YV1fVUE14zrVAcKgYiveMypOePi3zVmzpXMY+z9ECZHYby4xys1xsjU0p2yrsNKtpC0pNRMOExeXYjp59bBVtcdlA89wAg0dIzMq8JJWIlkILExXPdfbxrrbZGCMGcYvzgcfn7H1RD9fVMPbdxKM6ebVO2YLv1JveVEduwvWtOft/2jnnLHkRuziYvOeVX24vD0ZKMEPESwl1LoHVppCHYTQhIKbeyea0t5zIHZc/Ciwvtpe3HzKjNKzLbbs5/9vVxe35vhtbP3qseWHEFvUmG7s4r3QKubjMORvTGYS5DzBlkJ47DGkaZ8eU2pT89CoX93D90zGY6Onpd0kw1tyJEhQbAiCOvYUuMnBKybVqItPEPNtKzR+YmtPQJ12g9PkJsg6hdbXv3kLNUalXkARSKQAVIe9bqb6ubYmn1vDywiJh757rz+dU05+/baVtftw5A308j3SsthonrUeIXQaoggEubifpFXqxrvk20Vex50mOQtZ5Omt/Pd/+n7JRZ/qB13z1gaXby4Pucca5LZfX72is/fRHLKs3xfjqoMaQNISMCJKG1AUGplxTiH4V95oVixidNxpOLK4D6ARetJYSiMa+TUoOsA4Ol6wBooiKvdzWCcuT44kDswmyt237vA1DX953ujJJSLmWrsRsCKfWJpALB+gOjXeJSgr7rKCeOseJRuBeXPxdzdtRs5WfPOHsUSgHY8TwMkF2PLo0rvTBVB5t0WOycqiVs37ZqGci5zCXfdbVrJOVn+559RRGU+OTZ1+j4T4hFyicFU62GRDrM+QqUo1CKsZVaGxmyUx9xo0EszitnlMkMXLJGk9XIJd4qKxGSC0aSNX3Qold9hOt2Cv9OrQwMAAVhRY3OXSUtGZptjfmCibEwd+LheRaB0PJ5KFB4KakoVdpzd08mXFGWfnTT9qXGj37HJWOJxp5LQcytAU6ifeVu1mVNWen7hajc46fZNaeCa0+aZAdNbVXLgFTylBcbblEQ5kn7NXq8A5nUBEZ/d5z248s34AxuN24htDQCm69AsdCUHvsbIP0Yia24a75hhM0ASLGiPjUhJyIu41jx7daKSXojQpISAVMCn3k5muNEwR9TTdMJ9iDGIf756oeL/vylLu4rLCNrHQ9coCULak3tK1xzVYjvpV9zVrituTRev8UyVcJpZBvDWyqasy4DkF9wjHjU6sSs2btmm04taw52xFZ8uLSDSff2Oiz6dGFAK5lRVeMFpixQzfifOmumak9MOvGxs8pMebFItvlRZmnaJC1lWLpuUISt9NBbxodoIXKftTE+ljn+Gksrg2yD8b2LJJjMU9fuNN5571HB66Eqv6WFI/6J6BxpvTuyE01V6xs70GxqPGqF7+8lfL/sf1RPdFgMv9xkY5Q7KyRqHGHUQQYnriDRA1aXfUt2pib6RM879MHOMrw1e0bAYCL27/U/cndJw4yd5rWBOEoIotLq3319u1/fa5vqB3cveMlJGPARifqOalDHkJjJpuSuPnm/ESE+qnLH6stoXDZ1r/f7P56ebtzijve9vf9dKM+eqS5MYR6a8XF5XXpnCDadJg9jt785KN6P5ftWIrsIJaIScNQZ+oEktZo8wiNVuPJiF+cSztNrt91dE3/A8nVqIyqO5CuDL8Jp8pDDMDus0JrzfXfR3si2CBGcHGB4313NuRWU7ECjGNnA5YwFEwMGBPYq1N0PUws/VtT/dOLsj1Zy+5X0FlYcvaCQ08uj0q3lwS5Y4HQXDVRSqxhoiy5Bn8P2wgmYoiVgC3Njp2Ae9kk6B03cEKKQJYCYjUMDFhTDTFZMyXxunKvw00bW2MIF4enh9jZkE0vvrYAhY1at6IoY69nSb6FIpZjThPkft3Z8Dm0VFgxqdHA08+1FolSQ7dv+qeRWoQchcCXqncga1wgExZvdbcPPFQigaJD8/S319ceIlMrUDCr942FgceMZXbGRKMmssraYztvVZ7UUSv7W5qr/rb92M6vD83ZdpNLaCNo1dAV0GqokdyQA3IxVLE9ujKRFbnzuvdN1u4n9fvLC8+LjGC9MUqdF6dw8YeLbd9c/W57efnbi+3Lb161izQ0478oV5sfj5rSTZVrtR1sCW74S4Q8NlTaarNNpSakCXXpA090XLX8tdK3Z/+ibD9dvf7XZ7fP6u0m/ZTO3ohgbMc1y+sfztsP+66P2PvEc8+IRxdQLdTTd5Y2J+8JFXmIHTBVgty4gCsapXKqsdVVRWpWZ4mCRiguUXh/5zzGwzxWaKgtuLr835ur77+8vrzavtRP+FA/GlJMGjBAG7pSiBIgF2qQezOxuhpqnUjZHXii+3rY9x1E1y93X7042wxt/Jf7yuzvf9i561pejEYPEhdXKD2OsbWmwZDEACFbBsyuAAs64N568CFLnuoMWhnb+zXQHNihuMXNh5+asoVGrhuxEHMYkmQskIQRWh8T8hhGXX2lbPPZKCGksW3w6XO2kFO0qCBMiaOaL401JcUIlJJjss74MlEqXTnbQy/uwuDJL1A149SkTUqknJ160dSbBrK2QWo2AwWOtVlb7NRI1UraHmjnjQaw6NktbvTl3XzGv7/+z3SlrxyIOLVw4vzQPa49jsVcBIIyFBsxSMPWo58IEz59gHuJud+0OmYI9PO6TT/sp8XxidPMiyA/Njyz0OI6jd7dsYPn71qq1SbwfQBH40lIsXmIHbsJ0Vtjpxbd33nhewHmEIQsBhl/QsIoS9z/fWrSr3Gvj+ITkGUzIkUEphKhCTabugTPE+mxlfQ/pI+T6KL6g6dfYOcaQqc8ZujGIi42BNk7D9SNfsdTLVPr6VfO/6BYFDZo7N57Jz7jdqXLq2/6H9PhU5zUrYTqKvjoSG0fKsfSmAaGErv3bFpLEzWqj177eJd5/ezmp3S5W49zObae1vTX13suW7rrLHM3CKF3MRIubnn5f7Tzsb5Mn70v6svN+WbnWjY/trdU5NB8K8Ux5ycQ4ljuvOtUC1ihUItSiws2TzCvg85zL0K2ff73s7dT6On9pYb33Htmbu+jzgw+GjrYzobFCavvzP173vF+auwI4HXSdy8tQHNK2sa8KXBLBEZ6bym7RH1iQdzeZ7nPfMEH6Yl/eYvDf/2Zth00uTJ51LkzY4EpaLjun77Wowk5xK64Kw5R/WdCjTeLA+9LcMrgrHUTK3JWyvbQ83rWUwxqkx6JCTwo3aHxaWsaukqyOFqMLKSUOog1TnFIVaa0aacPcSKjdypTtwxYqYlzkS0tb9v46Ryrsa6FYCI4U7uGo0P42JIHJXLJuWCE2+pYPyfoaIc5DPv2"/>
    <w:docVar w:name="UsedMarkers_1" w:val="1D5etyo1R6dvFEqoZmjYEmQ0BZTQ+VKw9lzd6lbntH+WKAyN9+VFtfcTdgmlh1jUo3b2Gk2EGCG7rNcs7JNhzDVPdICswi5T4HEW0ToyC51vf+8FjnObRIljHM3eTf9AdAzJIEEf4i4tm1amapd7nOI+DvN9FuR+PnJp3vFP1rE+rsbRE+ZkPffSGjF4pqE7lStw4Q6lVJN6KBVpn91MKyc7XXpXohucbF9H+HhJmXIuqo0sxBbVsImNGnb6rH80SSlktHYCeyspe+BSqbXGI8nihu7eyAq0+1g+7tSRyEEgz4CGLYjRCKH60lLpecjHfBp904e4b9/Zz7buON2Fj55tZjkiDcWixb1nOR+viXNdSnCmQU+D/WOxkLME8LnHIKwIbH41cbOOFYtYtLw4ivfLB/ggxyrWqHnLEKKxQ+ljkLqWIYrGoJG6N3YCdZ+4+n1t2n0t2TJw8ycbnYnsTVxct/YJfGOIrkr2BXwak8YtZeBaGiQ0mLxSAmcmtLhX33h81Kn830XyT3+1SqoSUsSunGunt5ZxSEOK2qkYTO45+rDOEc+sduswOs9+ccXOr8+v2kW7vDrKQXI3RXr0gCkIYG4IyYkFNhIox0yhTaTUPnX5k02bbOtlu2ov9oLVRw80O4LMTrOPl4+gYxwlNxulkhL6UVcyasuy9VX9ZuPuKFAJE7JBe5zidJ7yNMhalr90RvS+o4ZTSwPYCYhYcY26swmMekf1kCYBs1Rw1baxGMCKXYnYQ2lohEhEJj593dseKeSR+s9uCPG1YiCHnPUYvTcZ33Sr7u2sU3WorsT45RWi7pOlsK1SQb0CFa6AoiRMsmt6wdyMhpzopvRI1yzFdDDpcCSD3FKd45iwOLSNLBvXbWlAphHgEBDNyTewLcVaqWMqE9bqo9e+1xDAkZD5xSlm7qQwyqOCEtfFsfUTkKnolEnlFKAmt2tuzZBrYGgxYwlBcUP7AWclU0cMLQ1TFHjfbOnjJVNV478au4HUi1J29F7/prw9mOACU9FHbFWSnVeokdBbDrI4YbJ3kfaRrTwtCHU/vOHYe14qQiJmYJt9pxoNholOw09e/16+8V6Jh8UZM6evB0NkFydlcIqcVuXYEyqEGpK6yRYsJKkVuKsRL94qLz80ObrmtA5LPXiy0du4PEnjU6S0krTGJkJtVYaiSgMxmcBQydXSWGl+YHF6ZWH7Gq6ons+zhH33nTxeFha5lNE2DdLIqDNkhIzRg2Sq1Zpoc57QIVhZ2EPv3hFD0S5v7eHxmQnfyOGYaCvOEiCHDmmkVaUJ42BgZCY0FtfMxMdXfwWHjpa3+uvdotrv0p8PVkupovFg0itEG3ZqKeoLk3pFfas+J2NjqBO+8BNXPwoy23qxLbfbnVbKq52RGrvuh1vc3ozXDlnd+8szzR/2seOIi1PbeUMW9G4d6uNqSykpZgINnbGinIrHFIdvqXuOVPyUj/vIlY+jT0ei5a4zzLxQBH0QG+PTb08u1XtHnICdFEDjIuQx/a8vZWt9qrmv7cnzRoLWiWP99pPHoid2ofsGOMbR0Fa1Zq7pSWqvxKFVO9WTtWLxYac2rNNPyC+u3/mrzY+b2s7rwatDsvXdhaQcPe5W/jpIY8I2ckcaKlfcJ8bPPnLl40ayX9/sftd+DOuOC89daWYfd8sCn7yhEp8C5uwg1zK0JLoBGTitpIwdIxqb17WV8zpN9myFzT8Wsf8JhnsZiWK5mpE9qvqJoyT92DEZIKPgU5rtKbz/sD/6Qf3fb476/z5TxPpn36V81p71i+3LZ1+cn7c/P/v662fb/uw3f/zNb599+90f39068+GtO/Q3/PI+j7Od7C5/2RTPKBIHSf6HW3zoMT+713hrNv9wsX21vWz1m4uvWjnTm1z/vSmO2/tt1X+8SmqWx7LqL66vvt9ebPSHf7u9+Pry8rr9+/WVPg3ftrJ9fj5e/+Lyq6HXuMnX4yn4bvvNzfmAwD4BXC9dOQ6BOBwSl7lDIk/QUy8uhsQasN5lST7ru7gb0l+9dVevn92mV+Mc59ubdN6enV3nZ9fl+5t0ttWv6vZZVTujP3N1s2kX9baNry5fXaSb7W1N44t3uakRLuqPv7rOZ5sXw0r927Ok6FHjdv3D367asx/Si+1I0bcX6XZcSN/5JtVUbhVd6cWwav9guT7fLXoGz77dvtDz7JRlzzfvbd/nNX3rQ7nHZ/WHdvHH7/U37/VwNsreBQs2OQ/YRxlUDT5kMkGj5uKVIM77cH7wbh7wIf3vf0gf3+sR/bdBd3/Qh+Qvu6//Ntcj++7GLenR/bMzyloEzS9WZ6xP70EulYz1TWICY8WNya4OHGoG9rm5EIzC8U6NwdWlLs+l5k37q0Yocz6Vf/LORvZk/PpQ3t+l2lI6sjrS0CuO2Ut9LgNbKD1H63skW+5MN68u9bG51AU8ulYMBWsWWDH+Tbo435w/f3/PDs0/1UIx+ApNqro4bl7jx2yBSk1OarKmT+0y++QB7rFNaLRQvVJ8/vCXMpzPL6C519qqjx9t3qTSn4M33nq/vGUtD5DhpNqT8QK5DmksbzT0CWb8rXQfcvAc11LMrBlOYYw+ur3HdB5vtp18iyYHBk+lATphyCgVuFI2dqTL6ioSOOsOK42qnPcLmTBsl+Vi82rcoG/6F6Vsr8+H1Ocftmeb8loZzR/b80Fzvm2vthdvNWcPG1kNIqI2sRErgQ0ydEOwQLS9Otu51XxXTuheh7objd+82lwqvbxM9dm/vNJfdPX6xeZfn12k8v31ucJxt8Pv5tlWWWi7HKAdfTk/E9AbJZDjJ+r26nW5VWf9w7PLN4f4+80/7gH8KFqPf09zFyrFsQ2O5OnbzlKquu3kIBT2gCIB2EU9id6B2DNn9fKr7ZyzqVXjE+vs3nuNPhun/L3GgxcaGP7yyT4ei9i9XrkGIIsCGFtUTukTuCqRuyROPLFZ5uAzTWPx8mp79UvI/RzSfNq67oPFw4489zKQsa52gQtofqM37ur15RtXMlJtb33Lof0+RqKafW80qkEC1BgHkldfbg02Zpcz4kS77J4nOSqA/tn//oOs+Yift5dXL/bD2z4HnFv617Mnv3cT9uN1vuyr9zlGqDGNYRAOkK1T+8dD4H2sEEvr8t15maAaA6Tgza8hdGGhFlkcUB85HRxqT6kxSMOW0CTsd2o8raHLckIXG1gCRSv74vXxGs9Uamo2Zaiuq/G0wUCywUMkiim46iOt45vzrobAELyLZnESCKcPXXptgaMSx+bdCF1cA+ESoNQiJWbmTBNTMmvo8rC1GaXwikcmXlwgfargpQipi+4ZqEoHdFXDZ/QNojFoUzUO/YRU9hq8nED4RRkjU9xbh/HxOmDnKJVQ1ff6ITxrmwBTRnA+t+qNa7hKgs5MBpUVRVJStDST976r5NvN5Yvf6816vmstObTUEkzxzSF0Owwemw6csgMXbbQU2eYWPg3Avc5xXLNDGoszb3fNdhevb9XDtpc/t/S8PEBj4VOnm9nWoTchBs8L3f2ld+7r88uri+tjvKmP0hsXgdQlACbrgMdeTUmebbWKOzuh0Td9iCPXHb77bUfLdnz0THP7TqNPrROz9yKAx+s8k0SXFEXQIxdAUduVoxEQtNFnjWiLndCBWZ3nQ0+rktf/uQV7z+OtW7AF/WgQzNzjaJnJkL31MFQLOdjUTbyzB361bvfpKtA7TmT80xdqQEscrfMgteCYm1fDVnMAH6Nkl4mlr10FM++mMw6t/rkM6zaRb/9t2lz8r3R23X7f0rjZRwQLwrm2PEoacexzckMEF2uB4hLV3qTUcJfDvffBTljguB6f9i6iuEkXV7ufeb6tt5ub9sPRlYyJNzA3SjEGNZvsHwdK7++XW3DYIo+FF2HodTmCRNlD0jshrQ75+WNQeqSvPgqlh3vw+51+bojGiMEg4q8gZulqQbvGwN5FUhMaCKR1gdisWHLd5zyxjWX16g8MxhBiYO/C4jIypy+5cbF1CEJDa0OYrpUxi1Ii6PNYNIiRSrKW3OYtucWon4FSzGWU3B7ee5faSVKM4Cll9d5FvbfNAraMURRX1VDelTNcvfdsFRIxohYTn76Mpwi7OoKehCOdnccWUskZQrKRajAumrVbZlbfra4bSaxZ3FqtB3DdJpdmTYUR3Q0R9AKSm0BtFJJYa6lOdCqsrvuBXbfYgGLUOi4PjRcv2tWoiB7qnGMuY3EImNwSoNcgO1cn4Cqa0FttPFVx+dilj0p074rCozY8QLSvEPadJ5g75mDrxFtc3Kqs0zQZeOxIfaw6MqKcrnl1nE5tlUnBmYIRsde1yeABKZqlIaNGtLiQ9gQBQ621lFgTpKpXU5wpP6u9QOMUS5EyUp9rGe7UZTh2Q6XDLiMqPYVray11qqUCut4Bu/QhNzw2y6ShR2h4Um54dW13QAWdjxjDUles3dezucLNkiPgilFRo6wo9ZhGN4AX9EYwTMhmrJ7tfttm2KLhaJ+iZzMtSyWuUCi3oUCVYTcfIQaDNFe7vu/Vs53WXAnHseZnGSHbRFrw65ev0uZi3MCRpjnv727sF5eX7fBezWy6S8VCJlSO7qMFqYo9UyUmLN5TvEsk+4RHPGWV/+oiXb3+ucSfXly9vlGs6g+dIh+797uaOx3mha3V8OqxofkoBDtDzRtToPghojb0L1KyBrgYtH2MIJu7+vHueazPgNpTwHRh0KQQOCg5WsZY48NXtVyR4ATVlWer2OSqdlaahTpGfsgW6+oR1nWtaj3kDl+HRIaf/gxak2xT7R6COA1/ay6QyxjVsNyDBvou8wTNXMtaDyv9Z0J0vMhky6mrWo40mk5s1HPXnSSqg9w0vDauJ2xRCpeJcbS1qvWwVS3nQ3BBw4NFgPEIF/PF1ft+3e++v9heP//+Dxfbvrn65uJ328tD/br12Bl7Amksyjk5QMrKPquUgA6rtfYuvD7wsT+H19c/htr67rm4uaOZeqip3+pPnW9e/PzvnZQr7H1H5i6+iAvOO953ZGVxT8yhz0QOtQZu4GVMCVgnYz17BheiKSWV6u5c+Lhy3dkQqkxX0Bi/b/n5EXNdjLWkniHhyHKxR8iuj65XF13jygnXkdGZZwGcZfTEy0gNPCjbjRJyiYGBXNXIy2AF6RqDSTWtudoiYVrZ7pwr6p26L97bLi7Oc5+U6zKn4sky9DYaLWr0I0pTv+5Lcd1gxjsr5CvX/RVx3UDMTsnuo6g4nGJawVVHsSG0Ujtg4whSfIchgYws2QW6K3e2ct3ZLLp3GpOjPH39AJtTH8q7GoZ1p2FYt8Atjr9Vk2PuFus6aTirRjcFFgn20fUa/PZejQaUe42iQKxj6y92VFwW7xWc5LxgZXJHpAf2Pt9nqNeeusXg4+9n5rUa3jmD8jhGE+/dXtCpVS+lQgt6BAzWDFHvANRCDSF1x3c2sa/tBXO0F1AQz2iWgcyHnQNznL3UBol9ARy6F7kHgYQ02k+jz7TmEOadA6PRPPd45VdOmkRQk+mc5DFBlhCwxATJVwdkfMZeu+nuLla6JhF+PUmEP+3WI1m14I/1iTn0mYjWlywRksQAWHuAHIekILahPKy0Ix/BLNYkwgMWzIwXE+Peaa7Hm0WIuQbG1MD2NEoUNirrdUmx6ZIzBslMCeKvWYQHxaIbs/7B7C2/Maux/EpZ2496/35spxj8DMp4o3IHffdqNk12IKFYaJVqF0/cjkkkHHLEExrQV9vyvb70BrsntqV7v6W5S780Fr+LW0ij473uqlqP/9Hq88MXiAXrW7ElgGUZ6xNLhVREWXLKIdg2ligeMcVw3GE/M743+ltzu321aeV2UOUHAvyd73ZmI26EI7vAy6g0P2jCQnpxnayDlusYmU1FAa4GXGHP6KpH01fNuVkTFqNX0QnZZYDx4WWNcyvYyBRoxqrJ7TRGbKlD7V2chl8O5ZjhnFXW+CFDMDWX0ZC1y+g0+OBR/93mvxRW+rEdIUIhvZfkkwdqvg19pQZixQJ3V0OU3FqbiLY+cfX76FC8+un1+cS6zz0OMTO/FM9Wo+jlqcOdRouiOd9ND2rGxGuAHkKDLFbNGBtPGimR3MkcVy2KU9Xz0SKL2MU1rp5EU11S9aVDttaoi4wZMscOGpEUawKVlvfVOVmlKPasYXqrLm7/5tNHnGMMbGJRS2XV7QGihrwyVurE1HvtgrlOrQlbc4wP2+iBQWKghaiinELty1VSb2kjGHQdUHoCbhKANDoda4h9wMk501Xt65/lcwwF52NcRjL6g3v1pb7xzTFA4dJrpVYhd2dG10+FpAwdaqqpe+aY44Tj+9il7wOUF/o7X1/tD5U7zzD34kujwXXwRpaGlbtYgcbKm+d621o9aTeE75EqZwtDPHdI1jBI1cgvmNgyB/J0Z+X3QQ57Wvp18/r2PJXb7ZsF1enF9n3/QztF98Pp78DM6QwOIThDC4xN392+k8QRVJKxPWcw1g+x1qB+t4xJzGYRxUmyd84GH3ueozD9z+C8X5Cx94HnLr+hUXMcrV1G381pA9jCpnifDOS8G16zamkH9bM+1djQ+FQmBn/XAPaI7a9xNIiEfeu5jzeEddIpkoawzgcHaGKG1BghhuJtrOJbkzWEnXVLjfpWH+3eel6zGrfTzu2SoW5ShYZdSWarCCw1QBFLqdZuSzhiC/uc1PKkjbSnep9zG1uPROyjX1xB7AQVWn162fSE4C2qeSVW86rhEejlKxorUs1dFdqDDnEUSI+qu+5/rAUEJVZv+XIrGvcqmBUxjK4xpDpWzRGO3lYm8L0zZqkKuSlUrQWz+63rMuqcolkuvu7R1J/IN28KVLJ2LItTr4uOAVP2oVCQXicyzGvAcai9MtF5F608/VWEoSWfKGs4a/oIZ0tRTuc8hO57q7E7tV9rvDErHzNGQ9/oZXHG7ehaiOMcGrkOGXlkq8dO9SoMTkmnV6OmYcZEg8laC/lY6s2FoXm23FrIvYhWbjmX3AmEinpATAKpGQu5mhTRElNd9789aPJjpKVweb2Sp1DWr0lKFgRHUT2hjIqC2iMwRpptrTTbJ/Z2rTzrcN+msdKQtN23WvV4iRYmplJtAlOy0vgoDnIeGgtZMtksPYQJ07USrYfeRejZRTVvy+hOmmiq/3J7djZmQdLZodOOjSTk6kF2Q+I9jL9Rh5S5shjbPB4xpPCx45xwNOFEM113nnRu6Dkr1oe4EAmvBx3bSkn9KxqCHIfSvUnqZ7kzFIxV4wEldm7dzDCv9qbxxgZayLavDyOuY22e2JxCSQGKowwYht9NJOB7MKEnV/OdYjF7XPrIUGE/SzZ1/bmz+j56K9EsDif3mZyK7FrKFBQbjIC5BmCPEbwxlUPDUuJEQmydnPpEr2bwgTEuZDD/9IUg262IYejWKHhqFRAXlFuJt42aSbngmp94QFFey6NrfLnoOj49ETBlMzLz0qiqXfIVsg0WHJmk8XMKKe8LrTU9se9oMDrrI+6tS/p4sxNFQsvUBWrMQ5MJi5LymiEiZskYffG8ZifmtGxGIikgl7H76RSTU4HUV7ocwTVjAG0oatqSAc+RC+fUalsnp45h5RyJnYlPtARkSFrW/0LHloaOXIZcyUI3vekXLYa0Dqc/7F4lEwjZPckiEHKuDSNBL8UBNkMgY+uBS5aklNx5bwK/sqw9Z4IdRYvR7WuvHi/JEpJaxDXA7sPY8RIgk7dAdTQ9oC/dt5VkzdpHKOwYw0IEqz64iyfVu8zNtJhjB9eJAEOvkAwy9FisL0rEnJ3Iht5f23LC3N1LxfKYg85M2sYyIRGmRzFUcmhsWYt1uSalaJwBJTPkkVvltutVajmmicUCq089PAgwGiv6X4HmiwslVWoFovIzwNwQkh+qp43FI1uTytrAOnOTjyM1bmIWJ+ZxgoEitV0luxhBneroyReE7CmCq5UbtdSynzJu60DRETpCxpu4/57pRypyUI0v3iFCaYowDMmApIjQcksVNVAVN2HbVpGDB7Nqdqzj2b9z8TExNuzWEUuAmka7RPcCqeyGJntyTUrycWVsJx+7jZHGms2nP3NEqYtpOUNksYA8FpW70WzRXRU71A/6BLxWyvbAa2kQib1Z3gj4Vy1f/bGV64vN1aYdrD2aOIwMLngzJimD4i5j64pA6k1tXsCpitOnLn9/g1Z/uv7r+f6ZjY8cZW475tBbszzhvhNwfeyhp+odxMKKmpwrcEgNnKkkVDFR3ZeOrVz/gGFcEUZZ4NDRSZOyhmI0RelW75IAYyPgYZyCjSOLYdFNCYmuSdkTB5neI8mCWxXvMetWmrr4MTjJJEOF20G2LUIcxd0eWxJZCf5p0eTVhJGlfYe4Hy+7T73GPgSiTK2DW3n1khwtkKuuK8M3ca1yzh1qBk9DQ2Rxpu2b/EMrwzFc7sZjNrt7+oeLbWmXl+3yt9uLXUPM5vz5l+nV5urgMRB1sJlzcaCsjQEppjf7eewYwjQt2lQnujvud8CjTGJpZ3+/+be3Q0ibZ692F1PreKnRwhuA/tx2dP3sxe66P7X9mo3u8XbmHkQX8THi3qt9H7E9LUF6MAypldE6ggESjnSwH3MqlUqeavxe7ekD79yz1nh0soyOy4nx1+8ulFOlMr5/+b83V99/28ZcWdW7dkRGhQr52rhC3CWKMwrkUj1ER31k8ZK9c5bzhEc84Xzx1e6yLwZibzXWqS8326v0Ui3u9mbzF7Wur19+YvTqVG9p5s1DQz+G2Tx9q6qwjcpFNdyOgYbOrgeJNGR3RYoRj4XXddQza7CFsSlmbw22RzwSHzib0kVd/P/f3rXsxnUc0V8hsk4D/ajq6l46huI4Lxs2kl0W1S9pQmqGnhmaIIF8lVZZ5W+y0E7wD6R6KMmP2LwzQ47vFXUlCBBJSFO8U6z3OUfHTsnATpJ9NUoiaAwtaKuHuEFmSPxplUwNAdr+a3IEDT/IJDeHzrOrS9KaS7rWWjp12+WySGrMloPXWCNQHagsf/nFjxww7pKuNDfvc+6eke0XDBlbJ7KT3jprn346DSmxa4VVFs9R0I8FEkFTDT2KNznPbmY3GjWdGnFGwqd/XJBb6GdT4ok7DcCcs0p92oOkUQPGWGYBhbGPC6KNFKenDvPs2x1Pf5O65Kt6uVrvahKpUVbl0Oaimpy1ER8MqSqIJivmTMqllgm0B/nofh/c15TjYIqF17f1jXxis319efXWzy47w9b56s2OlObqbHW+rpurs83lmq9X8i+u5fN7omL3Mn7s1AxkkMA8fdQZOZBeIgVF2ZKCAEYF70HplILlEEMOsyjqqFqXHiJZC5PbxpyABFPb2KL34oGlc79ZraTDBWUwG0tBrIJ5lj1qcsboCE14+nUiUGZumpQnz1InuqbYJ6e0DqCrx2TyHBbHpSEMQbITTY/LXF66lzTyOP684LS4OOYWFUgSsTOoqvVGQQlBRcnIKlZjuTZ0ug243x5WHFcdrtLd8OVNvybczfT2da8hk8a+ewAL8rXpTZQ/Xb18udjeqYQty2O4V/TNGkq6S8VIB1KlFU4YgzLQCpPPREMqlQfb9FBnWzzM8w6xdmw/JE8gkc1Njsxplxe+XK++XXTn2vzsc/zR8/1ks6mHKxqRttVLFdhgR7JinGIsrGqM6FuQrIwDu7dHsfPIA8VdGl7X27ruVzk/77KLMz7f3lx/d32wIz/8Oxt7bQcRjQv09A8dPVs23jTVkukEZoEV59iUlI4RrY2s0wxjGvfkNhhPZCeHEv7jarHc/l0ehnx0ME4AHPnQqmKdxet0kBzvY2+hmyUpKZFoILPf8+rHIYA3l99d7FyrC6aWzeL19e3i9X/3cqdfsmVkskUXwKPWk1v2fr78tm7eljl3a/Nafr9a/20jueDZN1eL7c1f6vbFwfPqFkptDE5CV59X60KKQxedNiFltjkjDEjfHGfYkRn4Wl7qpn9uvbq9WOS3a+Lb57t7rrPbs5d1uyr/PuuT67PrV7zZnzX7iG9j7FrSSY+sDUyPsupzeXjyQ73dfL68SxZSsRzRyZCuulGsSnPXiivJqgQalLO1lSIxsJiBeLefIccB78rtgl/1Mu9ddv1nLcvVZnvOe+bTPYwb28OklIl9WLEv/u7Drehabc4ykLKtGgUtUpeJsBIWGTmFUNEO+Npc0Z12VRKC1cbD5FbHn62+retlTxyfrflwPF4AlxqQVaYrT0CkpNiFrkKXXHQakbS73/HuN+Co4FZW290nOrhk/wb2HkNGDmTkLFrpTieHI/6sLruwyw9+4D5Jq6vtezjj11ve1qOY94hKNaEq34XuoSZQse6QJC6i/ByFfoRxv1sdadqgw62ev+0Zfs7z3h8ddEj7OxTovtcHR5k8rmui1UhBvvjkM2wyXAw5p5qr/eweq0pNZ8Weqg0USxvigpwz7GmjpEQGClFPRATxRye++YI3m0Vb5N0j23yx/vQFL59XKZ3l0WzkOR11L+hNZpTWIifTFGQyihOwihZ0S4EC8QBc+TjDjjuQXt/Wc3mxm7YQL+U3ZxdX6ez25YKX0oFc9qH08i5n73czfbDdY7ci2hkkF/X0pNDfPbifoBn6tP79Z55ttgt5F3exYOeIBy+Ns421mqKiAykTbSmKyVZVXasFUiMOQ7rpj2HncZu+nZfejxv57ff8NZtbzj9Yp5zLKz8Xj+8FQXr1ukjLvdda8MHf7sj9jpUiDaN++leK2BrmzqMaE3cIFDoVi1QH2ZDvk26yer4MGxdAoBGMsW5yhJcnwOOhLx5LUg27RDK4rAI1VGywcfMY+1HSjMcbFY/Xb0WdhclVAo8fGmvkEjMG5bB1ksyYVKIsf6usOZuCae6ZRvZGRDRoXJzcCfdPpyB/qjffa0p9KW/xarmsh9LoWCbt5OVV9EWa+FablKGtKAMOmmETEQfXhYebdVTVeX5xlW/vZkeXu/+2XlydnS/qeiX/an9Ey8H2jt0oBY3aSZaa3FbwAXBl4kwaIilnO21wlRao39ionEl6d6kQKQ9oVM5w5XvJPyyBjcHue5X44TYb1oUSLSXlmMWTgLNiTEVVtuQJoSYz3/6PGsCkxO7Kux/BRNyE5I2DoKh0XWfrkwqJbZcM96nkbHi+Ihy38UUdg4vRTm5v2P++uwO+quULKW/uprgH+l8puVruS0Eq1P0vquisxMLmarMFXBrSetjHjOMW0P24hi/uzrc6vWHNL3i5J6f1oFVjb6Ml0wIBTW6c8ld56av1+v1p+R/qRb+B+5ovqvzEPorPJaw6l9pHK1zF56AP+4pTGTTkphtEGFQbf6iRR3nku6v+7fqaX727eL1dsvQYu6hYVn13fVsL/+fmLlw+yIcf+F2O3YRIzPTSGX8EYFJMnjRaliDqogL0qLiWpnTCJC1LBm/snMRHXWvrYIKD6a21T3b8o5OWEMtRUWLXSeWiSjZmaZwLsmXnsAwsC+fjn18HMWXIx6jd02cJy5Y0G6uV4SzJH11VyXFRaCG4TL6EmXRzVF90GKX0Qj25seGX65VUONubL+U5bfue/purxeUREj4dFV2y9DiMnfVBJ1KRSlHa12oAdLNDiop7WnJUeSmVY59Wd8/6v0pzH1fbx7ax83DXfIv+IxAmjkF+d42xUJpR4KKR/FurohgzY5VeR89DxlETL1FHhzqYHMHIQ/ChwRrQBEF5lLgGsaBKvcu2GKUViyCtSrrf7WZ86HBri9aRd+gnx+BwIoRo1c2XztFQmuuo4xpUQLSqaaytxEpheOU7I0RHai+012DD5DrfxwKIOukpKhVFwQcF0EmUDEnAix7JlgJuaC08A0QfCEHWTkpn8k9/zheS1bliU64V24WxSaWCqGoxBlu04GDWNhuXXNjvePr39sXRLrGevby8WN3Uw/k/xAVjLNK3uggK2FUVa6rKxZYT1FBNG3DBPS05EqDCuZ9Wne95oL+PLSOrOxkw0Rn4CMZzxYRQckiKm6eOQs6SSbs+NvpkU6GMQ7xcc3Q78VkMhqAhusldPT8GZ6E2rtQUxOlqrQp8v3M23LmCs9e2EknLdb/7zZSYh+9ojdFgYHozkMfnxPQho86slaTLPhnJWYXgnKIoT1rCXiYYpFydOTFPxLjlyTo0YXKLh1+HEZO868p7oKzv+bYn3ciJOi86BTa5lDowXpkZMafKiCn9cYxoQZunT4mZUyX2RVqSbLv4jgMVwLEKWroSRgA3JGQ3V5An7mZ0iPKHJpfvH8igVMFWAxFV9hCleNxhkiorW7BV3ygEGPC8mUFpeHnbseg++qffCkfrdDHMCrXr0ohGApmTqlE6YB9jg+CHpBHnQHbitUZEqZgsTK5i/OSqLOT5bL6qL6+Wb69yD+2EAxJiQkmj/Ug6t6ZCK06Z7CzpLmyXBk73ho04bpV7s+Tn8m51iTA+S4v6/NVd7Xe9KPL+7zn0GzBu7HKNgu3Cnfse5n+4QQ51gQLEikvXwEbpPzhkrWLxQfJmdM7M1dqo1ZqNRH2rNLUYdxJYeTU56Cr+5wg6W2HUKjHJh2goe9a66IHx8wwrP7Eik/dkPNnJYZYegCovtULCQCp6kiCYrDSvKSeF1TQHxUbLA0FwRpUPjD8QpDP7GDTlKmRfWkOVAlkF1CfM/b49W03No8+lDei+zgn1tBGsI4Bgh8Z66r5oOVmLXdWwGvFFU4LqvCyKPXP1tXLfIs6+OKYEsSWSwDg90qDf8Wax2a0uN6uLRTlqEEwF0deirA5ZvM8klRrfUasW+SmsxAO7tmEjjs2u8oZd35ydv/uP96VLHTBo7CwLZCXHkn36WZYQgzEIqhSqUrFJ7RYMgDLZ6FpMcsnOWXbkqwJAdFL0TO4K7/G5IiujY49JRej9Q5XqL/b+tTI34xOzKQP3eDNX5InZ+SQ2kiFvJzdG+eRq+2K1Xmx2D+yL9nDMd2nA2daknO86Ig7obv9aCC2mTA3igODDoSYdd+HC2+tFXb8dIz8I8H2QvSODaztIBqa3sDgZA0HzFNGlvreoUUFoHQvptHLNZCzWpzzUgswMBL9KvvYEdm8BuQ+3cGSsIbbQwd9FCkeyWTFJ9WgxyhfQGyqDtENz4XjSAbO8CSaS9b/51z/+B/QFtBk7AgsA"/>
    <w:docVar w:name="XBRL 022f6c7e-832d-49da-bfc4-e2dcbe0ef31f" w:val="H4sIAAAAAAAEAC2NTQ6CMBCFr9LMulKIO27AxgXqyhpSYAiNpW3aQSTGu1vEWc3L+/neUDuD17qCEkYiX0ohxbIsWSRlfHD9/KCsc1PmjRQhRaXQKjZFs/2HY5GnAw4eg3Z9ZXsdsCPt7GX1CGXBgVRr8KSmpOC25+/sTIpwQkvMDSyt+4Aj2qifyLRNGjlL7EEnPzDjYuSsXdkw29/2VsKXTwWEP2DH5Z8vN4L2Y88AAAA="/>
    <w:docVar w:name="XBRL 127461e0-d909-485a-9a59-20c2ed874661" w:val="H4sIAAAAAAAEAC1NSwrCMBS8SnhrbSyCi96gGxdVV0bKswn4aD6PNBJa8VRe0EgdZjED83lBF6y5dC008EiJGyWVzDlXU0LLMejnmKohuIqtkrFElSSc+rr/6e2h3hXABthECrr1mqIZEgV/ntlAs99Awrs1R3TFwXXN38SJI+awaPRkxFLoCL3IYkSm8mtE/uDkZwf//rpWv7/LziwtrgAAAA=="/>
    <w:docVar w:name="XBRL 262487aa-2d08-41b9-a85c-4d39d6836386" w:val="H4sIAAAAAAAEAC1NSwrCMBS8SnhrbawLF71BNy6qroyUZxPw0XweaSS04qm8oJE6zGIG5vOCLlhz6Vpo4JESN0oqmXOupoSWY9DPMVVDcBVbJWOJKkk49XX/09tDvSuADbCJFHTrNUUzJAr+PLOBZr+BhHdrjuiKg+uav4kTR8xh0ejJiKXQEXqRxYhM5deI/MHJzw7+/XWtfn8B3lYLMa4AAAA="/>
    <w:docVar w:name="XBRL 376ed68c-12ba-4e52-b56e-46b5a7e35940" w:val="H4sIAAAAAAAEAC2MwQrCMBBEfyXsuTZVEKF/0IuHVk9GSmy2NJh0Q7ISRPx3K+2cZuDN+0BLDq9tAzVMzKFWUsmcc5lYuxDJvJ5cDuTL4JSMC6qk1ak/9f++Ox6qJVBAwGjJNLOxEQe2NF/eAaHeF8D64fCs/bLgtvJ30bFm9DizoFEMOk1idJRTIexmEB55IgPbf7VV3x+GlBnSrgAAAA=="/>
    <w:docVar w:name="XBRL 7e2ccad3-7098-48d4-8985-6b0897770325" w:val="H4sIAAAAAAAEAC2NwQ6CMBBEf6XZM1JIPHH1xEUT1JMYUukaGkvbtKtojP/uCs5pJvtm9g2Nt3hsaqhgIApVK1s5TVOeSNkQvb7fKO/9mAfbyshoK41KXdn9/GpdFizIIGA0XtdOm4g9Ge8Or4BQlRmQuljcqpETnBb+LPakCEd0JPxV8HqIOKBL5oHCOM6Yid2mni/eMZYEE4kNauFwbpF6wn99+VV8vs6W5ZDMAAAA"/>
    <w:docVar w:name="XBRL 8556aa47-3666-4e65-baad-4d897016e7e2" w:val="H4sIAAAAAAAEAC2MsQqDMBRFf+XxZklixuwWsnTQuLSWEjXQYDQhTZFa+lWd+ncV0jscuHDufWHtnWlriQJvKQXR0Y6u60ruSbsQ/fiYEhn8TILraNzVzCvbUzIsMJho/SiX0UYzJOsX9QwGRVlg0r0zRz3vDc/ZvwBnnIPSvXEaOGxQNdUBatXASX++w7bYCaTE/zhfsfcPvWjIcKUAAAA="/>
    <w:docVar w:name="XBRL 8ed1c905-33f1-4930-91f2-456b839d84b1" w:val="H4sIAAAAAAAEAC2NTQ6CMBCFr9LMulKIO27AxgXqyhpSYAiNpW3aQSTGu1vEWc3L+/neUDuD17qCEkYiX0ohxbIsWSRlfHD9/KCsc1PmjRQhRaXQKjZFs/2HY5GnAw4eg3Z9ZXsdsCPt7GX1CGXBgVRr8KSmpOC25+/sTIpwQkvMDSyt+4Aj2qifyLRNGjlL7EEnPzDjYuSsXdkw29/2VsKXTwWEP2DH5Z8vN4L2Y88AAAA="/>
    <w:docVar w:name="XBRL ee2e196e-7243-42ab-a668-d28ac4be1287" w:val="H4sIAAAAAAAEAC2MTQ6CMBCFr9LMGih1yQ3YuEBdWUNqKbGxzDRlCDHGu1sCb/W+vJ8vdBTcrWuhgRdzbLTUcl3XamYTYqJheXNlaapi0DLlqpbezL3qN1+eVJ0FBUSXPA0tDj45y57w+okOGlUAm2dwZzNlgvvef4gLG3aTQxY0itGjQetNEJFmv40LYZeUcqwlEpYHwHG2X9e/P6vePWC7AAAA"/>
    <w:docVar w:name="XBRLBlock__100455268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SUWvcabZrqNqM6uP2qF3rjLVI1ar+RVyP25W//x+ONYYTiRcBAA=="/>
    <w:docVar w:name="XBRLBlock__1005037395" w:val="H4sIAAAAAAAEAO2d7XIaubaGb2WK/TcfqAGD/Q9/ZdhjGxcmM6dqZ1dKdAtQ0kiMpMZmT82dnBs5d3ckNQ0LTJCwk13V6kylJjHmS28vqd8lLen5qxZzFpO5qp39VbtKyYwwdc6fzE8k/8n8E4+kEjhWlLPa2RinkrypjXCK9StrZyxL0zc1mtTOanQs5Nux/vnzJZVxymUmSH98xxWRXZb01ZSIq6e5fh1WXCx7bMzFDJt3BY/W3tQYnun3rb3uPWia4lGq30eJTH/dORGUJ8Pl3Lxzkgn7Ev08mem2UZWZHz8Ins31r59GIqVnVJGZfoLKX8I4Y9nsTJEndZ7y+GtP/9a+299vCqV+o8yI0Bte3dbWD64+cXj1P8PP5zf9i9/MW+Inzvhs2TNPnyo1P/v0/tN786nvjILvuJh8el886dP7qB6ht/XG26j56b0V1zwJ/PNtzMXnzZPePckEfMidFlPOsblSR37W+mqaNt7gEUl1ZBBZXPEDQZE3On/aKr6GDhm/bwSl5tvqt/v4BT8ySvSfX2j+3PgL/SXhCVZf+eMynv7CBf6P/h0z/wZP4aMv+H8ZxV/+Lza/+Zf5wr+MzDf+9w8KUMYTYvra58+riLsXROoAsi+90788+8dwdZkepliQ5N2tfjCV+q2wiAVPty7w4+PjO3uR7fWN6vXGp/erp316P9cvZ+ptPKWpiZSpIOMfFYj/+F4XlMc3q2t6w+PPkX6Ii4SI2hnSIWYaoptUO/vXXyUU4wNhROAUtL074pm6pkz3JYrTBx0DdiyRBzVpbDSJSqmJGan64wGZc6Eom1wxPS4v+8LGyC3BTPbHvUR/LzqmcTF872jQ3GjQ2NLg3/oOoFtBhO44qxeY4envN2URp7j0utn98cUUswnpsaMVuxZ8dqW73VgPLjFJ9GvWL763N8jnkrY2kjbDkvSGTHB6rftcf5wr97zxJ5vGt8JqfDfRLZHSRM+ESkV0O/pjHSbk22K0N2KchCXGJZ/RmKYH2t7ZtL0dVtsveMaUWOqRgunn6cHgG0Pr6UaBTlgK3Auq77NznN6n2MT/eSYp033juQaovhHhNCwRLomMBZ3n95c7rKwzyXuD7OvkyUaFsWxrtbra+i+oomSfUAgYtHpYSuU33Xv72d8aLhA0qCjE9n9MFdVmleQ6aBNrc+fnQgBXiqKwhLghbKKm/fENHRPz/xlVuiX6h29GBbCnKDB/ujV+DAiW2mxy8VGPpJMbrs2q6IuHqXaaRDgdJwKWEwXmOffI9Md0uSfV6wqik2QTSYKkyws+09/XThc8lwuYVBSYS4VpcjdTOoCoXOVAx6bHCNhX5Odfg5LvIZvNsPF5D3TCbELIVDeOjfszfZGn2gETh4TABaN2KecYoCLnWFJpU2HTt14YVcAWo04pJVm3VKcA14MHM9Sk1E7tP592A/4XBWaAtyZYLk1IGA9sJkyMKnu0ABY3qpfyym81eR35V+MxiZWfBsDmRn42t/RxsjVzy/XQeWEWOIRjvhpOzpZzdnbLuXw0TVaYMpP+rfPE7oim+u8h15Lom0pGuhIqtEcWYIijwAzxdufCsdK5s73jaFvsuuX8MSVMuz8onn3pHgWBV46apQwsINR+K6yVyAUjSZ/5aAIMceRniCsxWl1TIdWQzkg34XP3Ehvwy1EF/fLKHepQk9obJx5rksAdRyV1x3CM30kOlnrcGgrMZL7kL/+ganqn+6Ee6vVXTvXTeswsI0iHY46AY478ZpKDiquNrP/Mkskq2WfJlczn0xxrvMCAR6fljDGohZTEtv6GYusdtJswcQVS1AGVX/vjW62M0DeFbvIlk8podlgm4M0bAXhzrVM2m28qAzJjy/cKNSAyS5XtjM8123OvbAAH33idgw+ql+Yr7LLHnk+RbB5Z91nTf4XgwtF5QRLQKGkSACQakDjFUq5rC2RfrFWDtUuHNYEVG4FlAJ7xdFgf4O8bfnPh5dfN4UKuM2YtCE4vMt1IFi8PSwjSgUZo8+MOqa6wYPpneU+ELRo8LBRw/I3QKjwcQl3SBU0ISxy9EVj8RmB1IC6FHsjEeIhNsdlBoYDJbwRWLuISqigfueCzEWXruokPnCePNE0P6tYE/r5RUn//AnkOawLMfDOwWhKXWH5BAzx8syqz8A7h7gWfE6GW96lZ5tT2/M+Mzp15YxM49GZJHbpDGDOfpURmDZTx6XxiykAPqwI8ejM0j+6Q65Ya/5TPUxwWCdZJh1y0ss8aKP3buZ2Xd83+NYEZb1bMjPdpanwAlj7hBLx4s2Je/JwLwR/9wgkY8qafIQ9evh5TmE3oKCXr6VU/GwE8e7OcpSzHSmM3ygynmHkJ1ALmvBmmObd+AM9mfve8FnDmrYo58wGRRH/Fqe5dl2RBUl64S8Lk4WmWFrDrrcBqw/3s1IBOpq7QAk685Vc3XtkB/4Zg6ZhGbgEL36qYhe+xBcnXv4qk8LBUwMi3KmbkjTCrDWAmZ17gNCuWcAhLqFl13LOG2IK7JCvm6R+ykaQJxcK1kNMChr5VMUO/6YE9pm0Fj+lq0fSfnDL1u37cBNZh+YDRb4VZXLNfpT1SAJ/eqtjc+kYj2WNb0fNcpxNg11t+xepV0m+d+4DHVq8gSbF1y0ybquUtUVOeHOyfJyAVOKlYKrAuWe3ZqVX3ppETkAGclPT8Etd6KhEk5hNGd2qcvSUC/v8ksH2j3vHkkYKfAGN/0ggylHqzOaYi36B0lDTAyJ/8LJ3ZDq0PGRZYj/QO23UCrP1Jxaz9vjGrq651LP6u8yIynAqeTaY6pxxT1Rc33LGKdgKPT6lYArCWEtT5HhYL2P2TMO3+epXDoQRw+ydVKZd3LaSNx3r0Nw+9wFm0QVpwEtgeVvek9XbJ7kvkA0a/XTGjP8gtrUmMLulYN5SwmJwT9UgIW98Xujp91wMcTgcbA9xlSXdm3u2SKCJmlJHEple/FxNsQxJPGf0zO7xy0AZ5Q7tiKwc6oaALrdWC7L0vs+RXkkxcZYltkFW0w6zv8ZIBJA3tiq0GHI6jw7KBhKL9M6HIVwxmVN9POPNY0muDXKJdsVyiu8A0Ncf3jLmQOCXH5LFtkDi0K5Y43HBsi6f1vZTobqsFdGgFz2msWIH+ryRNFJ+Zo/uoWoJZ3cOKgfyi/TO/yNPVwsvdEmy2bznrhjsgp2hXLKfINbI7Thf663Gx90DIDkgbOhVLG84pT/lEp1w+o30HePxOxTz+UOCEFKfC+w75HeDpO1VaKRjydTZpzuzizK7qjS+wNEVp5i+zerfQbmPvzu8OSAI6Ya4cDPQdUNBYkWS/KIfjCrj9zk+3ny/FSJkZMedU4cO1sh1g9jsVM/tDYW+JOabDEWTA23cq5u3zQ8Im+puBVQHTSdeP+9wugeHvVMzwX5KYz1b5tyU5SLUp3huQaS6qfeBe8AWVzq2WHXjIe8VKizwlOgVWv1Mxq7/lz+7x0m3OToHtPy3nQTzuLboLIphJET+YFfU9TusUWPrTn/tz81DCTwSWoOmRjOjHDgcTcPqnVXL6tnDPSyHg6U/D9PSXq6vsKQgw8ac/TXxesm5s6QhLkugh3CIKwal+h9UEpv60FWR4/YGFHcUP6wBc+2lVjsZ0LgTNU74k5JwwMqYuAYFrPw2zvGdoZ2as+S4k2aMD8NunPyffn5V7eiSAqA6ZTGHuyoWS3HE2PmLxENW3SEx+M+/Bx9iATLLUKpbbCQOzsk9yiQmxTvWKzc6bw37teXureZm+uKRyziVOLftJXqxKy0jSlWYt0lgNnJp80RyEuDoRPtmwxBxSQ3BUPcxanRfpAhlS9YoV77wwBB2KQtxU/WeSAEsdC07VgugY3acdZE/Vw0wJLjKpdKopbvgSp2pZHJHhYiXVIW+qXrG5/QciFjQmltNg56e7Jq2a+ACV6hAyVa/alL65I2R5QetAJ+mu8+BRHfKn6hWbsr/WMaW/kiTXrn1MCJJbtWgV04kQu65WLBblc2fmhAeP42rQFss1NJir+z44z0Q8xZLYHrkgQhLw2EQQnzFtGwf7cwmgOGzEBJ9LOpgHoDDzgMJhdOM/Myqt6XIffYe2aLJB42T3LgPo9pkTMorTaZyjGHT5QVNl949imApjKm4Ns42Y+SOXXtDZB4eVdQ1NbEEFZ/l556l2YZ53Smj5K8OY9dr7S9aew2dkgylAWUGzfrL4qAEtPqqYxS+YYsdZ1i1OrSeoNngp9R9CJ6xgpthV39RN6EEQdIuiivl/U/Jk9zYcFX7Q7ntycYNRzNRYX6f80TGqQSIuiipWzbPLUVyZjHssnCdjIMjMRaFBc901w6lRSjiqzxHE4qKoYm7/6ikm8xyQ1VNk5oonaPQ9cbnllMqWGz7nr+nORxaYqSH/yLQKUmGWbB8tskER79MPmv4qgnKPYowhSMlFUWjT+0AWP6IYgjhcFJX02P2iqcUBKWb9VWuhBB1l9iY35P1HpvtWESN7hIBoWxSFNkNfKGSOoOZan77ZvZEapPm5OROA7BlrupmacmHELHZenWfqjqtviVxovE9baOEboVn4/6K2h+IXmv5XonRLpP1mwPt1OSeCsnGeU2Kx9EMFIojFRY3QMgF4o9S2Qy1lLovZO7NCKjruEBCRi0Jm5B5NBkSQjot28LhlVMALQ4Mg0BZ5Em2DCpSXwf0Q5NuiHcBtGWU4gpOFILkWeaJrg4qZb6EtfGqoIc0WBYezBSK9FB2GILcWlRVce0AIR+uhvW6WdJsraP3L2VYIsmjRK2G0YXWtI7e1QBQtagbsio/EMyFIo0XB4WiBMB5YLwSps6hZfgNs23wvyDzfmepqPTTCnjTZoEKkWB2XPWYnt22G6VxBgmxZ1Cy/D36gE2aPtDbkJMAH8mZzIYiRRZ4c2ZIGzHdg/SBIikVlRcUCVfwxZAgyYFEzuFlqd6fakMkcQkFP7AmHDUrAH4baQhAgizwJskFJe0fy/X+r8/bzWXozoWqWcKkWMDXruA4Rob/2JMyWUqyjjzlHEBaLWiU9RmbfPJmr3dBMB4d+hUvTZKQeSGzOiXZaIwh3RcHRXbdEeTEYAEG4KwqO7uoYTF7BxEIQ64paARvvfcJdEqlNlin8e5WE0IwHx4N1SLja5L+q0j0sFOTBolb556j3QdWO0gM69OCYrfuEyuddj9IIWu2TClrtTcZijuUVOFbSl+GHIMMVBQdx3VoveTVWDUGQKzoJeFp7F4XjsxgCUa7Ik+VaSnHWNuBFIQStenC0VhhCacofze45syNAN4gqY5OcwxE06cERWPfd7wZUfr3VgkzcBBsEiauorMhVIEIeF0YBR7uhffYErJYyKm6x+Eo8BIF8VBQcIBWuNdI/M6pjZOmhCbTKntTTStjDo0lZCDJMUXAQ0x3nvMJhORSBNrkdsE3e5WDZ6rLtw/MNKnEiaJylKrOnciq6oK6KEIgzRcHxTIGAL+JjIYgtRe3y14iA8pBCC58cAuJHkSd/NKjo8VcKGuV2+etDbMMv4LmhjvZDKxwcRXRXmN0zVR3aQLtcGV4ozCuOJ8khiAdF7fLPPL+Kq4cgChR5skCDCiG7g3AF0TOl1mJB1neyvAqkqOtzCAmt9A4rtIy6+NMFEYR+ouConzul+C+OD+iLy4r43O03EFzjf6gwhHmiV9I8g4ovc/c3Czs8Te0xR6t6Yoea0EoHR/fcSri8SZ4IojxRcCxP2A2zkW4mtYUL3muBkNOJggN17nrqDUvyu0BOEeRyok75C649WZsIwjZRcLRNmFWYs7lVMaexN2gcSkFTXVbS5n5BHA2HJtiTrlnSEDk+KKBL9iRmVsL1HA+yRRCticrK1oRr6HEssvW5xuv8wj+2oKP2RGuWMla2gaMOUaAxLishc+s8ku3lGUfroQN+JRczqBAa4iewWqO7mueQAz3zaeie2X/kgWb4tPxmGC5P+IoQQeolOg3YGe+sUfgLBAxxVBnu5Vb9gQ8gO4JIy6he/knk4nZtAfOOpjdg019nj0sZIkcxmyNInoyCI09u9ZwxF7P8dKgRz1Qhk0ufFtQnYEfcH30hpjCHyOIIZWNpBDeoP2JKeGzNqTmXzGMpJ4IIyage8GTyC6HDEQRJRsGBJHfWImAlwqshwhFkSUb18hc1/wj+bQQRklFwCMmtE7mPjyDIjYw8uZFBiZZvRDX7K64Fn61kY5NVZabThkN4ZITKPy+9QiE7Gg09NSq/p345zTeC+MYIBVyosZ+x6nNmYgRBjlFwIMfnnccMJOvdpAZ/U/AvXbEEDXZwCMctnb4DdDaCBMfIk+AYlIxegNkIQhsjVP5qZ3MYtB6ysWt6OYKUxQgFPL38gTBDjNJ9qZvMKDNYB3vOi9/gDN1xcPTFPb3lfHmHzUF4h2WBhMUIlb+kGfKETaDMDLlCeuOFIwhJjDwhiZVeE7Pz+ut04gi3BOGKUVR+c/0NIQ4pAD11cOjEb0rjFx3QS3vSEYPSbAu37CcZtNVR+fcH7ipwqOnQIgfHPnyuifGGDkWgG/akGZZSkW2wtF9HgYY5Kv9s8jMJDrUd2uAoYBsMtta4IwIyCyNPZmFQal2NxyTW6ebF1MwHyh5bQcavnmL7yMB5UHQE2YSRJ5swKA23EON+YQctsCdqsJTSFCzxNbjRoQs0xiGTBAEv/PDZGBGEB0aN8pct79Zm/EaWmxOu7omQnDHiqDiA1MCo8brNgKUMH0+KegRBg5EnaLCUgnSzhGoN5IDMMrZaGHZIA31yI2CffLWwm5LGypw4s+K56n5GHZCCCAIHo9cCB2tz+4nD5dxIl2T5Fartf/qbmtHu46C3q7JUOJ0LnmRf1Tt9r303Tz+9z2U2//9c1//Z5X6ZjaSiyoJ/bV2FfiOjND2j+i5U018nNiuhc9VL9G/Wsp1tV2oosGl7oxQYv7b1W71l3sS8GaZYgTypgbnm+SMJiekMp1J/rPmiCdWjnt1Gl4uari6A/tWMzEaGBW0fZ3hmdHvV98uvQI8lVJjiL87yb4qK3+hbtFCXelTRH6QDq/G2rmML1f7Ll07hSf5JDfPvvDfYq/RDuoz+wIzR/ALV7m/u9M+GK7m+gOaz7Kd3GxFu4GZr3G6Oxs02ao0aGI/JuBW1UGdcJ3Ht7/8HkIT5tokXAQA="/>
    <w:docVar w:name="XBRLBlock__1013576022"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27VoRJKIdCJcH43bnbhVb49JZ4RJOxl3cOXv/wdEn7xHiRcBAA=="/>
    <w:docVar w:name="XBRLBlock__102519990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R53auDGuo067Wk/iBFfro3rcqnXwOELtFqn8/f9EjCm2iRcBAA=="/>
    <w:docVar w:name="XBRLBlock__102539293" w:val="H4sIAAAAAAAEAN1V224aMRD9lZX70krALpfQdN9yoRUKCVFCpUohQsY2wcJrb21vgUb8Sf6l/9PX/kBndhdCqlxaKclDeWDX4/Ecz/Hx2WvCjGYi9SS+Jh0lEqH9vlngSBQjfKVj5y1lXhpN4glVTlTImCoKK0msM6UqRHISEzmxrjqB8ehQOGZliiv6kz3GTKa91FenRkm2HJhD4YVNpBYHJkmNBhjXnxxQN93THB+dr5n8RhXGSYVomgAOed6aUik6VlDX2wzaSYWVhg+WKSLxzNK82QpxGfQufYbDT9ZkKUwvxlbJWHqRQIIvlmijdZbEXiz8vjJs1oXZvNqqsmbySGokqTvoHJNNsEQcdL4MRvu9/sERlqQLo02y7GL61PvUxcNwGCJsDSmuGXs1DNdZw7ARNRrVqFlttIZhzj4mbb1WmbGj26TawvEtlBNg16UUj/JfwTbnjV326Fgo0I5wa008Ipui7SKtVODgCSJfVmMKdw/l+6l0wXfqKA/eplDJL2fyXQBdTDM9M3Nzw2QwDwzXUjgptMwCboLMeWxL0mC2xvo1D26s4TN4ppj384desmkgAzGby3kO+0DKBbYejLH3y1cSvzZc4D0fjUo1n1rhIDe/BCcwGb8ZlAI4n1IreO0YggpLUcusUWvt5NKZz+e1XD65chpR1ByGZdowTGG59lU2lQpFOLVisr32MdnV/0bj9VuNv3kpqRjWK9XSM2y024KYsVxYEu82Qc7YGjRJ4ovr/4Gej8aeCbjIknnB7yels0hB/tQbu7yHn50tflp3+LkE34UOhQVJlUvQElYPxR+26fvSKwQ5/XzW/ZN9vK0p3Lxs5mvMJLVUDcOCfvwfRfCrR097/2pjXd07xhQ/q9ruuOPGMNEjzlAbRYQLJhMwWNgGbpxL+LQ4gHcFyWtzg6lEJGNhy/hLeEtxQl3NpRW59Rc7r69nzj21/pB6BAZBNqsRaLJOXvloPb0qkJqv9bnNtCxOjJz2TmAMjGWbE0WsHH6v1RzvtGgrak8i2mLtaJfVd5rtD4161Hgv2pyT1W+nu5nlswkAAA=="/>
    <w:docVar w:name="XBRLBlock__1030350936" w:val="H4sIAAAAAAAEAOWZ6W4iORCAXwV5/nJ0czTQ/8i1i4YcSpjVSsMIGbcBT9x2r+3mUJSn3hfYcjcwzmgmDcxqpJAoivBR5fJXZVOuPCEiBaGJQeETuuQ0psKcyZVt0bxlP+KJNgoTw6RA4RRzTctogjkGSRSKlPMyYhEKEZsqXZlCe3zBNOFSp4reTq+YgJkM874ANalVqi9XCYhjI9UalZHAMShCBwoxzvGEgyCMg0EJVUxGw3ViVUWpwpm5ZaRTsJ6Z1Db/UDJNYHg1UZyFzNAYJphcREgh0jg0dGXOuCSPfRjNtD2Xtyw+MmG32R9eXqNd52bF4eXfw/HZ4Pb8o1WJV1LIeN230+fGJDoc1UY1u2zVQqpKNRvVtrNGtbpXr1e8RqXeHNUyfnaS87FCpBp/m1Rd6chZ5Qbw6QRbZxy62M5jdpcDPKEcvE/11quvOD7fdj5tE0PDApC/GCXcmgfyn77ipWAUfktMTKWKMfnKSgKXYB1soG8r/++yNLVatVyuybz02VpUmliTvvxfQSdkRO0JGY83UXSnqAaxLPhuYDD8MNyAf5hjRaPqNXRyDaqwIkryrc8yly2Xy2rmtsxjdc9rjGqbaaNaAuLCVMiccev8uaJTV/Y1d/v7xJb/LbY+HO0iSQYbLw0kGfutJnRKFVGFQr/VgEix1sM+UPj56Q0SOJNKySUTs6J9t9x9N1/s+wtcVWA5VRANGyF7ip7LbxHIBZ2YB0pSxQyjRVACF0rrlKEotoAbYEGPODFtF1JwupB+hKZnrjBTf2Ge0uEcvqpn8zslp8zcqoHUReA6Lrj2+wJ3QTWbARoa/RLCrouw874Q/kl5dCXVUOEI7vfXQQWeC6r75r/WdjwGDE8Yz+7yg3j4Do/AeweB09OaHhgzdZeRvxejk2LXFwuqjT1r51JkrwrthFsBvIYLr366AXZPCcdasykj2RPimKQ7cJPuoHG6sHoLzLLXGDwCNeY0P5QFcNzMPDjhzHyXBhwVQm6qHpxwqt7jXC5tOQOu8XPYEDM2TSq8jtwkPXgPSfo904/XAGSWlbwK6LiZeNB+89lRHheWQMG+3fQ5OOH0+RqrR7oHkLabJgfd0wUyYP+kDGJkvQcTN1Vu75cqH5we/rQW/qPpZWQxfrrvfw9cG8wTJaP00VSJjKsJH9Vy4vbv2IMf3ysusD/v6sP9F9Xf8LDS4osa867sbEu699bfeU9ECYsx17COtSxioEiDWTqnu60gw1BM4wlVm/6jSsE5476ImKJZhTw3zd+OPBiszAW8yUEzRFGj4kEg+eg3O8fgWb5S43f9VyIVLHcJuhvcQHthk5Dtbuxa2fI9Wu82m13fwx3SbXZpu+NHEW12SNBqt7ot2kXP/wEF5X1CnBoAAA=="/>
    <w:docVar w:name="XBRLBlock__1031573905" w:val="H4sIAAAAAAAEAL1UbU/bMBD+K5H52jZJU1Uo3wZUU0V5ERRpEkGV4zjU1LEj21lbUH/0/sHukrSUaYNNA6Kmiu/97nnOT4RpxXjpSPxERpIXXLkjvcITb074SVPrDGVOaEXinErLOySlkoIniVUlZYeIjMRE5MZ2czjPToRlUtvK8Iv8ijNJrRW5YBRD2AtzPKfqntuxujTcQpJaPlqVEJI6bdakQxQtIDh5h0BCSppKCOZMBYWX3AidTdclhs8qU7uAna2gS+EqPH41uipBvUqNFLFwvAAD17gorVRVxI6v3JHUbDEGbR1t09nO7FQoHMd4OjojO2GbcTr6Np0dTS6OTzEkXWmli/UYzefOlTZO/MTHtD0cZk+b+8TfWiV+P+j3u0HU7Q8Sv54zGu19dpk2s2ej3spme1nOYaS2pAjavybbIYtdTmjKJbCE2y36rxCkabsxa7k2fWOQH8AmiSVDzJsHulSCw88TKtemoOxBeIp6kJs6rzSPfAHh17lY6CX94ckq9R4LQZW3BCV/xOjocYtVeymWffeRZFU647iBs1nLvn3Xc1DGB9MWsOs5NTzrnYFQWghFDTNabrGuoV4ul70a7hrpfhBEid+aJX4J7sp12VxIJM3c8Hzf9zWahH/DyfCZkwfvCq1mkxbdiWazaAAybTJuSBxFwDnsBzoj8e0dLD90xQ3MqXVBXm7+fCf8zrxDcF43V+NfJ2sdlaXRWbVwPaaLXikTvxkt/s8CeMLg7Ytms9uT8YstiP9/VC/2b7eSSOUrBLuRZJyJAlYYcmO1mYDLy2KKZoLbTQJVwYuUm1b+bivQYDFWmTC8vlGacsOt5tpR406ow2xAq6gbALNC8skgOnrfZIo+6xavlGhgIpeTczh/p7LawYi56vRfBtkwGrIgDFk/HwzDQ8r6w0HO4E0HaXbIyOYnlLsDj/QHAAA="/>
    <w:docVar w:name="XBRLBlock__1032890952" w:val="H4sIAAAAAAAEAL1UbU/bMBD+K5X52jZJC9mab7x0U0V5ERRpEkGV4zjU4NiR7SztUP/77pK0wLSxwRBVVOXsu+denufyQJhWjBeORA9kLHnOlTvQS7R4Y+ErTawzlDmhFYkyKi3vkoRKCpEkUqWUXSJSEhGRGdvLwJ4fCcuktqXhZ9m+lLpC3y/aHBqeCjfV1nI7XhYAQZ02K9IliuYARt4QKKSkiYRgZ0oorOBG6HS2KhAuLQ2ty+4SW0IXwpVofjW6LOB6mRgpIuF4Dg6uCVFaqTKPHF+6A6nZ/QRua7R1dzOTY6Gw3clsfEK2h23G2fjbbH4wPTs8Rki61Ernqwm6L5wrbBR7sYdp+zisvja3sbfxir2BPxj0/GFvsBt79RzR6clrj2kzf3TqL236JMspjNAWFEl5bbItc9jllCZcggq43bD7ggCathu3VkuzvwzyHdQisUTAuLqjlRIcno5QmTY5ZXeio2gHclHXMfwHNxXaWL9bde4BceV0xTvXWFcnwcJu3lN+Sqccd2Y+b/V0brgFedQyPIXLaGfWUnC5oADbP4FDaQGKGma03LBXk1dVVb8msOZu4PvD2GvdYq+AcOV6bCEkymBhePY09iXig39RWfCosp3/IkuzacvXVLN5EH6CQ21SbkgUhCHoBjuAXkh0fQMLDH1wA2htEGpr/ee9/p17l+CEri4mv87SOioLo9Py3vWZzvuFjL1mmPg/9+EX+H//WKy3Wp88U3L0+uE825ntGqE4L5DO5iTlTOSwdpALq0sFfHAslGabiW22Aa5ynifctOdvFnUz64lKheH11jflBZubS0eNO6IO0UEow54PWgnIB5Pk6G2TafhRX9pSiYYWcj49Bfs7leWWNsxVp98fDYNwkCQJo3tsdy8bJf6Q8r1wxD/72SgMU7L+CWkd6Cp4BwAA"/>
    <w:docVar w:name="XBRLBlock__1033830211" w:val="H4sIAAAAAAAEAL1U607bMBR+lcj8bZtLuSn/BnRTRbkIijSJoMpxTlpTx45sZ22H+tR7gR0naYFpg00wqqrqOT737zvngTAlGZSWxA9kIKAAaY/U0knQSO4vTY3VlFmuJIlzKgx0SEoFRU8Sy0qIDuEZiQnPtenmKE9OuGFCmUrDRT7Ic2D2Ij+eUTkFM5SflQY+lYMlqzVX1IIZLEuMR63SK9IhkhYYmbw1CheCpgIjWV1hySVorrLxqnSxs0rTuqEOMRX2x23lxC9aVSU+L1MteMwtFGhgGxeppKyK2MLSHgnF5kN8raOtO5tpnXLpBjEcD87IVtlmHA++jidHo4vjUxeSLpVUxWrozGfWliZO/MR3aXtujD2lp4m/sUr8KIiibtDvRruJX0/YGT3522VKTx6NekuTPclyjvM0JXVw/WuyLaauyxFNQSA/wGxwf4EaTduNWcuy8SuDfG8eCVcvBry5pwvJAb8el7nSBWX33JPUw8TUemZe2fmPhfe94FR680obFBYrJ628BRWV9VTKVmzm3bqavdQVffffeCpVBm7tJpOWeJcaDPKo5us5PsY74xar6xnVkPXOUCkMhqKaaSU2MNcoLxaLXo10DXIUBP3Eb80Sv0R3abtsxoXjy0xD/tT3JYaEf0PH8JGOO++HqmKjFtiRYpOoH6JS6Qw0iaN+gGxz7WBjJL69w7XHpkDjmFonx8j1n6/B78w7xI3r5mr462CNpaLUKqvmtsdU0StF4jeTdb+TAD9h8PqJWW83ZPiM//EbJ/Vs7bab6Dh85YBuNBkwXuDmYmJXasbxZhms0zTj2+wQPhVQpKBb/ftwv0FhKDOuob4iTa3h5uXaUm1P0A9TIZ/63QApFZIPhs/SaZOp/1GXu5K8wYhcjs5R/oZXaIuhy1Wn/wT74SEDuk+DKN09YPnhwcHuHgtZugewT1NK1j8B1rz2M+IHAAA="/>
    <w:docVar w:name="XBRLBlock__104177640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Wx+2EIFLroGhU74xbowaKSIM0UWfcbjRRs/L3/wNImNQXiRcBAA=="/>
    <w:docVar w:name="XBRLBlock__1054723282" w:val="H4sIAAAAAAAEAOWZ6W7bOBCAX8Vg//qQfMi2/jnXrlHnQOIuFqgLg5Iomw1FaknKB4I89b7ADiXbZYo2st1FgThBEJjHDIffDOnh5AmFgock1ch/QpeMJITrM7EyLVK0zEccKC1xqKngyI8xU6SKAswwSCKfZ4xVEY2Qj2gsVS2G9vSCqpAJlUlyG19RDjMpZkMOajKjVF2uUhDHWsg1qiKOE1CEDhSijOGAgSCMg0EpkVRE43VqVEWZxLm5VaQysJ7qzDT/kCJLYXgVSEZ9qkkCE3QhwgXnWeJrstJnTISPQxjNtT1Xtyw+Um62ORxfXqNd52bF8eXf4+nZ6Pb8o1GJV4KLZD000+dap8qfNCYNs2zdQKoLOZs0trMmjabTbNacVq3ZnjRyfmaS9bEWCjn9Nqm+UpG1yg3gUyk2zjh0sZ3HzC5HOCAMvE/U1quvOL7YdjFtE0PjEpC/GCXMmAfyn77iJacEfiuUx0ImOPxKKxxXYB2soW8r/++yEhutSizX4bzy2VhUCYxJX/6voOMiIuaETKebKLqTRIFYHnw3MOh/GG/AP8yxJFH9GjqZAlVYhlKwrc9yly2Xy3ruttxjTcdpTRqbaZNGCuJc18I5Zcb5c0liW/Y1d7v7xJb7LbY+HO0iEY42XhqJcOp22tApZEQk8t1OCyLFWA/7QP7npzdI4ExIKZaUz8r23bH33X6x7y9wVYHlREI0bITMKXquvkUgFyTQDyTMJNWUlEHxbCidU4Yi6QJugAU54sR0bUje6UL6EZqBvsJU/oVZRsZz+Kqeze+kiKm+lSOhysD1bHDd9wXugig6AzQk+iWEfRth730h/JOw6ErIscQR3O+vg/IcG1T/zX+t7XiMKA4oy+/yg3i4Fg/PeQeBM1CKHBgzTZuRuxejk2I35AuitDlr54LnrwplhVsJvJYNr3m6AXZPQoaVojEN8yfEMUm3ZyfdXut0YQ0WmOavMXgEKsxIcShL4NiZuXfCmfkuDTgqhOxU3TvhVH3AmFiacgZc4+ewIapNmlR6HdlJuvcekvR7qh6vAcgsL3mV0LEzca/75rOjIi4MgZJ92+mzd8Lp8zWWj2QPIF07Tfb6pwtkRP/JKMTIeg8mdqrc3S9VPjg9/Gkt/EfTq8hg/HQ//B640pilUkTZo66HIqmnbNIoiJu/Uwd+XKe8wP68qw8PX1R//cNKiy9qzLuysynp3ht/Fz0RCWmCmYJ1jGURBUUKzFIF3W0FGYYSkgREbvqPKgUXjIc8opLkFfLCNHc78qCx1BfwJgfNEEWtmgOB5KLf7ByNZ8VKrd/1X4mM08Il6G50A+2FSUK2uzFr5csPArcTk1bc77lOsx13Qtxt99rtfod0Hez2ugF6/g+XWowUnBoAAA=="/>
    <w:docVar w:name="XBRLBlock__1063321428" w:val="H4sIAAAAAAAEAL1U3U7bMBh9lcjcbFKbn7YDmjsY3VRRSgWdNImgyLFdatWxI9uhLahvsofd5yQtMG2wMUQvqtjf/znn8z0iShJWWBTfo4FgOZP2WK3cidUn94kzYzUmliuJ4hkWhrVQhgWGSBTLUogW4hTFiM+0ac/gnJ4wQzQvXMT57IgQVUrL5c1ECU7WX5SeaHXLDVjNYFVAImyVXqMWkjiHlOjV4VwInAlIYXUJTRZMc0Wn68IlpaXG1QgtZEqYiNvSHb9qVRZgXmVa8JhbloODrUOkkrLMY8tW9lgoshiCtcq2aW3xOeXSjT6cDs7Q7rKpOB18n6bHo/PPpy4lXimp8vXQuc+tLUycBEngyvoOOF/pmyTYeiVBJ+x02mG33eklQYWpc3r02SZKpw9O/srQR1XGAKQpsCPoX4vtWHRTjnDGBCiCmS3Tz4ihHrt2a3Q1fQHIN1OOcI1CpvOCG+8OG0y9DwUE2fWCf/Sg4XkpF2qpfhDuLT1FJWeGM8lLjypPszuml96V68/LXIPXby9GqShz25SmjbommhkQSyXKMRjjvWlDyOUca0b9M7gUBlJhTbQSWy4rKpfLpV/RWTHZCcNuEjRuSVBAuLRtMufCiWKu2exx7HMyiP5Gc9GD5vbegDpFRg17I0XSfgh3SlOmUXzYByW5KWAeFF9dw0rDLEwDOk2IU9vmz5v+O/cWcih9uxj+iqexWBRa0XJhfaJyvxBJUAPq/tMQflH48vOx2al/+ETb8WsBerJLu/VyYr1wxNY3lBGewzpCRdcj5fAQVblq3Lb7Aaac5RnTzf1/irzGfSgp16x6E+omo63l0mJtT7B1NUA43XYI2onQOxNm8U1dqfte73ApeU0OmozGcL7FotyR52pV5Y8Oog7Zz3r73U/9fi8Ko3520DvsR4xh2ulB92jzE7FjLXaiBwAA"/>
    <w:docVar w:name="XBRLBlock__106674544" w:val="H4sIAAAAAAAEANVV627aMBh9FeT+hQQS6CX/2hVNUWmLWipNaqrIsZ3i1rEj2xnQigfbc+0F9jkBSqf1tkmVhhDy5buec/zxiIiShJUWRY9oKFjBpD1Sc7djzc4tcWasxsRyJVGUY2FYG2VYYPBEkayEaCNOUYR4rk0nh316zA0RylSanecXTGDL6BhruxjOS3DDVukFaiOJCwiA3mnMhcCZAAerKyigZJorOlmULgStNK7LayNTQbXcVm77VauqhOt5pgWPuGUFGNjGRSopqyKybG6PhCL3MdzW0Zbtde8nXLq24snwFG0OVxknw2+T9Gh0/uXEhcRzJVWxiJ351NrSRImf+C6t50DxlL5N/LVV4gfdIOh0w07QT/waL2e0tewQpdMnI29u6FaWM4DNlNiB/9FkG4ZclyOcMQFsM7Nm8RWim7Ybs5VmJm8A+ZeqEK4s8Lu6wzPJGXxbXOZKF5jc8ZbELYiPbatUtODK/pzBasZ/PGC5INPWtSujlbk6bv5VYVJR5uSfpivJjDUzoIBaaWdwGe1MVihfTrFm1DuFQ2EgFNZEK7EmqOZnNpt5NUc1PUG3Gyb+yizxS3CXtkOmXDimp5rl276vcdt7j5B6T0La+TAfioxWlIwUSYOwD4dKU6ZRFIQhyMFVDfWj6PrxP+w8bsTlSD3MVGVP2OIUur+tX/uYaQP6ZuINTAbbmPSfYXIDswq6YhoUsnJyz2j50vnLo+1P5m3kcLy6iH9H3FgsSq1odW89ogqvFInfQO5+0y58et235+Vy89zjZ485ep94no2KzfRwj/TCEd2cUEZ4AdMG4ruKKAfkDZRjGvTWAwGuClZkwEhz/qHH3WAaS8o1qwdcU1JvfXNpwecYnCEiyCbsdEE5PfTJZFh822QKP+tPpZK8oQKNR2ew/45FtaHK5arTH+6z3WBAD/boXjboh2Ge7efhXrDbD0kW0sEBRctfTJuI+UsIAAA="/>
    <w:docVar w:name="XBRLBlock__1069879991" w:val="H4sIAAAAAAAEAL1U627aMBR+FeT+BXKBMZJ/64oqVHpRS6VJTRU5tlPcOnZkOwVW8WB7ux0ngbbT1ss2FUUo5/jc/H3fyQMiShJWWhQ/oIlgBZN2X62cxRrLveLMWI2J5UqiOMfCsC7KsMCQiWJZCdFFnKIY8VybXg52esANEcpUmp3mh+qeaelqHWosrZmsSkjFVuk16iKJCyiC3pHAhcCZgCSrKxikZJorOl+XrgytNK7H7CJTwdTcVs481Koq4XiVacFjblkBAbZJkUrKqogtW9l9ocjdFE7rapvuFoMjLt31pvPJMdo5247zybd5uj87/XrkSuKVkqpYT134wtrSxImXeK5t34HTV/om8bZRiRf6YdjzB71wmHg1bi7oyWuPKJ0+BvVXhj7pcgLQmRI7Et7bbMeUu+UMZ0wA68xs2XyB8ObaTVirnfkrQP6DOoQbDXIvb/FScgZPh8tc6QKTW96RuAM9sO1QZWuH/v6DquWaLDpXboxO5ua4/h8qk4oytwpp2srmTDMDubXaTuAw3pu3SF8ssGa0fwxOYaAU1kQrsSWp5mi5XPZrnmqKQt8fJF4blnglpEvbIwsuHNsLzfKnuS/xG7xFTMGjmPb+ihNFZi0tM0XSIPoMTqUp0ygOohHIwk0Od0Dx1TXsJ8zPNCDSJjnpbP68tr8L7yKHzOX59FcMjcWi1IpWd7ZPVNEvReI1ILr/1Idf4L/+LdjspDx9JtT47aA8W4XddjgRnjv6Gg9lhBewTdDDTUU5VDMwkmmQ2oodjgpWZEy3/neLt8F2KinXrF7iZqxge3JhsbYH2LqqIIhBzwdNBOiDSbH4puk0+KgPZyV5Qwc6m52AfY9FtaPL9arbfxmRCJMh/RSNP/vDaBjiMfWjcTjKx/koGo8GaPMT3LDEfDcHAAA="/>
    <w:docVar w:name="XBRLBlock__107286011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Dho3cUTarU613sDVNo6qmOBRUkWdTq3Tqvz9/5luP2KJFwEA"/>
    <w:docVar w:name="XBRLBlock__107369013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zriZkE6EGs12HUWdNmpEHdxKRvVmXK22SeXv/wfh9hvYiRcBAA=="/>
    <w:docVar w:name="XBRLBlock__1074726080" w:val="H4sIAAAAAAAEAL1U607bMBR+lcj82aQ2txZW8g9GN1WUi6CTJhFUObZDrTp2ZDtrC+qb7C33AjtO0gLTBptg9EdbH3/n+n3Hd4goSVhpUXKHhoIVTNpDtXQn1pzcX5wZqzGxXEmU5FgY1kEZFhg8USIrITqIU5QgnmvTzeE8PWKGaF46j7P8gBBVScvlzbkSnKw+KX3ESs0Ixw4wXJZMGgY/EBFbpVeogyQuIDZ6eRwuBM4ExLK6grJLprmik1XpotNK156AMxX0yG3ljp+1qkq4XmZa8IRbVgDANi5SSVkViWVLeygUmY/gto627mwmdsylG8ZoMjxBW2ObcTL8Opkejs8+HruQeKmkKlYjB59ZW5okDdLApfXdKH2lb9Jgg0qDOIzjbtjrxv00qKfsQA/+donS03uQvzT0QZZTmKgpsaPsX5NteXVdjnHGBGiEmQ33T8ijabuBtUqbPDPI19eScBVDyLOSG+8WG0y9dyV429Wcv/eg8lkl52qhvhPuLTxFJWeGM8krjypvrsyt/bHwqkLpWzBi78rV7GWu6Ov/qFSpKHPLN5220jvXzICS6gincJnsTFq2LmdYM+qfgFEYCIU10UpsiK55XiwWfs11TXMchr00aGFpUIK7tF0y48IpZqZZ/tD3KY1EfyPI6F6QO6/JqyLjltqxItMo2gWj0pRplERRHxTnGoLWUHJ1DasPbTENg2qdnCrXf34RfgfvIDewLxejX0drLBalVrSaW5+owi9FGjSzdd/TED5R+Pwzs95uyejRDiQvntWj5dvuo1PyhSO7sVAIUcD+QmpXLOXwchmIaJoBbvYIrgpWZEy39tfagIaJkaQccA7VVBttbi4t1vYIW5cMVNXrhiCsCL0xhRbfNJl6b/WCV5I3LKHz8Smcv2FRbVl0uer0B9lg9wMLdykbDPI+7u0P+iyPGc36++FenLM9tP4JGSfhIu4HAAA="/>
    <w:docVar w:name="XBRLBlock__1077119115" w:val="H4sIAAAAAAAEAL2Va24aMRCAr7Jy/rQSsAtLlWT/JQ2tUEiIEipVykbI2AYsvPbKj/CIuElvkQP0ah3vLoRUbdJKJPxAeJ6emW/MAyJKEpZblDygjmAZk/ZULfyJlSf/E4+M1ZhYriRKxlgYVkMjLDB4okQ6IWqIU5QgPtamPobz8IwZonnuPfrjE0KUk5bLyZUSnCy/KD3QmLITSft2yvQ1I4zf45FgprPIISy2Si9RDUmcQQK0p2BcCC9GidUOCsiZ5ooOlrlPQZ3GRXk1ZBxUy63zx69auRzUi5EWPOGWZWBgSxeppHRZYtnCngpFZl3QFtHWtU3vzrn0bekOOhdoK6wyDjrfB8PTXv/zuQ+JF0qqbNn15lNrc5OkYRr6tA3f1IbSkzTcWKVhK2q16lFcb7XTsOi3N9r5WSdKD5+MGgtDd7JcQltNjv3w/jfZdsK+yh4eMQG0MLOh4AVQyrJLs4q5wSuNfCOqhL82xO3n3AQrbDANPuQQwi5n/GMA1586OVNz9YPwYB4oKjkznEnuAqoCiQX7KQvdKrBL6x692Fg8D3jgzKObBErjVZCrlZc+Lsl01+fWVxmMfJl3bw24VJT57R0OK2KvNDMAYAH6JSiTg0E15Jsp1ow2LkAoDITCmmglNnwUeMzn80aBSEFHK4riNKzM0jAHd2nrZMqFB22q2XjX9yW0mv/CcfOJ44O946BIryKip8jwKAaZ0pRplBy1gFVfE1SHkts7eDSgMqahV5WL53n997fkT+Y15Hv27br7e3cBF5FrRd3MNojKGrlIw7K9/nsYwacZvf5Arbf71X22Pcl+2vVsd7fr7LG+9kMvJZQRnsH6Q35/Y8rh4TOQ15Rd3GwgqDKWjZiu5Htdh3ImXUm5ZsWLVF65udHcWKztGbY+IyAW1yOgrIneeZgWT8pM8Xv9CzjJy1Ghq94lnO+xcNtR+lxF+pPDCNND1sb0qEnabdzCx+2YYPqJNY8pjeMxWv8C/Aj5njwIAAA="/>
    <w:docVar w:name="XBRLBlock__1082901761" w:val="H4sIAAAAAAAEANVW607bMBR+lcj7s0m9JA0/1vwro5s6ykVQtEkUVY7ttKaOHfmytCDeZG+5F9hx0hbYGIzBkKiqypdz8fm+z8e9RERJwgqLkkvUFyxn0m6rhZ+xeuaHODVWY2K5kijJsDCsgVIsMHiiRDohGohTlCCeadPMYD7Z4YYIZZxmB1mPEOWk5XL62dFpFdT0JO0by3NsmekvCgiFrdJL1EAS5xAUPSEAFwKnAoJY7eCgBdNc0dGy8GGp07gqo4GMg6q4dX76SStXwPYi1YIn3LIcDGztIpWULk8sW9htoch8ALtVtKvGGqNdLn35g1F/D20WVxlH/a+jyfbw4MOuD4kXSqp8OfDmM2sLk4zb47ZP2/LgtZSejttrq3G7E3Y6zTBudrbG7QpXb3Rj2CRKT66NWgtDb2TZByhNgT1Jj022YdJXOcQpE6AKZtZs3yOIuuzabKWt0QNAPqN6hD8qxDo5x6XkDL4B8MzZ3C5LuSSzQBEmAx6YC0ycnP8oA6rmSuJqrwwKDfvGO1llVIklx8EFNpgGbwsluF3O+bsACp+BryrVd8KDU19PkPqCzv6HfKWizN/ByWSlx0PNDISoZLwPm8mb0YrC4xnWjLb2YFEYCIU10Uqs2a/IL8uyVQmg4r4ThvG4vTIbtwtwl7ZJZlx4Gc00y2763iec6G9UGl2r9M2zkK3IcMX3UJFJHMKa0pRplHS6oD5fB1SEktPL14iFMayqfshxykF8nJkv3M6O+VTyjBMs7RE384NsD5DRHIsePXfGeszuhym6hikOXyVM6/rgBlQ4ubzw416qnP3oLMB3J1BHzDjhxTWQv2Nm7kCqcwOp6BZSZ/CuQK1Mw4VbufiWd/XY9T8/T3eZN5BH/eRo8Cs/xmIBvYu6uW0RlbcKMW7XBPnfSQifKHz4zbvatOzBrYac/PsdvfUEbF4F3zOPvFTqFcoI+ELPSpA/JeUQ1MARTY30uqnDVs7ylOnV+pN7bY39QFKuWfWY1ceM1jvHFmu7A36QBcQYN0PQY4RemDSLp3Wm+KX+QDjJa3rQ4XAf5t+wcBv6fK4qfS/udlIWZlFM33e3IraFwzDDW2lEcdTtxjREVz8BJrYn/F8KAAA="/>
    <w:docVar w:name="XBRLBlock__1099891062" w:val="H4sIAAAAAAAEANVVXU/bMBT9K5X32jZpykrJG4VuqigFQdEmEVQ5jkMNjh3ZztoK9b/v3iQtZRow2IS0ClW1fT/POffyQJhWjOeOhA9kKHnGlRvoJZ54dcKfNLbOUOaEViRMqbS8SWIqKXiSUBVSNolISEhEamwrhfPsWFgmtS0MP0sH1Ap7lh5pZbUUCcUww2UO7tRpsyJNomgGgcgbnYSUNJbg6EwBBeXcCJ1MVzmGSgpTuoCdLaB64Qo8fjW6yOF5GRspQuF4BgauclFaqSILHV+6gdTsfgSvZbR1c4PFiVDY5mg6PCXbyzrjdPh9OhuMz45OMCRdaqWz1QjN587lNoy8yMO0bQSprc1t5G2sIi/wg6Dld1vBXuSV+KHRzs8W02b2aNRe2mQnywTgszlFMt6abMsYdjmmMZfAPrcbVl8gvmq7Mqs1NH0FyL9UicTywP/qji6U4PDXECrVJqPsTjQUbUAe6hq5Tqyji1XjfhMKn6+xnEaM9dz8K8UpnXAcj9msltC54RYUUbpO4DH8NK1Rv5xTw5P2KVxKC6GoYUbLDWElX4vFol1yVtIV+H438mqzyMvBXbkWmwuJzM8NT3d9X+K68yfC6jwK69O7+dFsXFM01mwW9OFOm4QbEgb7IBKsHbog4fXD/9I/t8yIHFs9Sw8Z04VyQt2eAwBs9UWbqaHKVuNhvwk3n8AcaOWgZAlmI+U4CMLZl2E62IGp/wSmG1hq0Cg3IJ3aBedt/dz98zvwd+ZNgtBeXYx+JQGmR+ZGJ8W9azOdtXMZeRUL+D3z4dPxX1+s6+1eGD2Z+vBtqnqyW7brBqf5AjVQ3SSciQzWE+TByhIBi9kiKxWKm80BTxnPYm7q+3dtgQrjkUqE4SX1VWmdzculo8YdU4eRQVndlg/i6pAPJsfR2ypT96P+GxVKVJSQ8/EEzj+oLLaUYa4y/WG6T/fjtNfvp3vJXj+NYxbQHj/wWdpLPve6PbL+CUN/xAGUCAAA"/>
    <w:docVar w:name="XBRLBlock__111533282" w:val="H4sIAAAAAAAEAL1U607bMBR+lcj8bZukhY7m3xjdVFEugjJNIqg6SRxqcOzIdpYW1DfZW+4FdpxLgWmDjTGqqPLlXL/vO74jsRQxzQ0J7siY04wKsyeXdkfrnV1CpI2C2DApSJAC17RDIuCAniQQBecdwhISEJYq3U1xP99nOuZSF4oepx+Bqc/AC7tkAp0Y8InAiIWNr8fLHCOBkWpFOkRAhjHJy/0Z5xBxjIH3WGZOFZPJbJXbqEmhoGqiQ3SBPTFT2O0nJYscr5eR4ixghmZoYGoXIYUossDQpdnjMr6Z4G0Vbd1pETpgwjY/mY0PyeawyTgbf5nN96bHHw5sSFhKIbPVxJovjMl1ELqha9P2LHQ9qa5Ct7UK3b7X73e9Qbe/HboVqtbowbIbSzW/N+otdfIgyxEiqXOwFP1tsg2PtsspRJSjJqhuuX5CDnXbtVmjrNkzQL6edritFEOdX0MpGMXPYSKVKoP4mjkCHEwJxilBGfktZs6VTG5ZSa/Rqo34vXRSm0fLchUvnAtbrhPZei//gziFTKidr/m8UduJohrdKpEe4WWwNWsIOluAoknvEA+5xlCgYiV5y21FbVmWvYreitm+5w1CtzEL3RzdhenGC8atSBaKpg99n5KF/yca9O81uPUaVMp42rA5lfHcHw7xUKqEKhL4wx0Ul20EWyLBxSVOObZDFQLUOFkBrn8//L8y7xAL1Pnp5GdItQGeK5kUN6YXy6yX89CtMbX/cw9/vvf8i7LeDMTkkdyDF2P0aL42I2cVe2rJrU8SGrMMRxRT2iIThoE0Vqhr4NqRwauMZhFVzfm/Kr1GfiISpmj1UNRV+u3NmcEh3Adjk6B6Bl0PBeSTN6bMwFWdafBWj3MhWM0OOZke4f6rBbTtxuaq0r/fHdCdKIE0HQ12tpMUdmG4DSPw/FF/RPvvUrL+AQuuVkS5BwAA"/>
    <w:docVar w:name="XBRLBlock__1145257638" w:val="H4sIAAAAAAAEAL1U3W7aMBR+lci72SQgIbC2y11p2YRKf9QyaVJTIeM4YOH4RLazABVvsifc7V5gxwnQdtraTe3KBYqPz+/3fce3hIFiPLckuiV9yTOubA8W7sTrk/ukE2M1ZVaAIlFKpeENMqGSYiSJVCFlg4iERESk2jRTPI+PuWFa5C7iPD1kDAplhZpegBRs+RF0D7SGEi1HYKzpL3JMRi3oJWkQRTNMS56VQkhJJxLTWF1gsznXApLRMneJk0LTapQGMQVOJmzhjp80FDleLyZaikhYnqGDrUMUKFVkkeUL25PA5gO8rbKtG1ucToRyEAxG/VOyM24qjvpfRuPe8PzoxKWkC1CQLQfOfWZtbqLYj31XtuUAbIGexv7WK/bDIAybQacZdmO/wtY53ftsMtDjO6fWwiT3qpwhmCanjqh/LbZj0005pBMuURncbBl/RBT12LXbRl+jJ4B8UQVJ1yxmO8+F8VbU0MR7m2OgXc7FOw+bnhVqDiV8Y8IrPUiU4EZwJQovAW8OZmV/lF4qFFUGSqoE9Va8VN+tXik+Be/ate9NXP83/0evChLuFm883gjwQnODeqp0e4aX0ZvRhrOrGdU8aZ2iURpMRTXTILd0V2yXZdmqGK/IDoOgE/sbt9jPMVzZJpsJ6XQz0zy9H/uYUtp/I8v2nSzfvBC7wIYbgofAxt0DtIFOuCZRdx8F5ybBmUh0fYObj/NwjQhtQpwo139+EH7n3iAOqc+Xg18xNZbKXENSzG2LQdbKZezXoLr/cYC/dvD0K7PeLcngwQpEzwHpwdrtNtEJ99IRXFsSzkSGm4tVXZ+JwDfLYDVTY7ddI7zKeDbhemN/AcHX+A9UIjSvnpC60fb25spSbY+pdXVQRJ1mgDpqk1cmztJpXanzWs92oURNELkYnuH5K5XFjkBXqyp/GAYHe+32+4CmYafLeUo/pJyH3T3G0/2QTUKy/glD+05f2QcAAA=="/>
    <w:docVar w:name="XBRLBlock__1155802167" w:val="H4sIAAAAAAAEAOVX3W4aOxB+lZV7c47Ezy6QBPYuvxUqTSJCpUqlQsYewI3XXvknQKO8Sd+yL9DxLtDNUVty2qoXDRcIj2c8M9/32RruCdOKQe5Iek/OJWSg3IlehRWUq/CTTq0zlDmhFUlnVFqokSmVFCNJqryUNSI4SYmYGVuf4XpyBpYZkYeIq9kxY9orJ9T8WkvB1hfaDIHpuRLl/hDuQHkgNaJohieSn40WUtKpxBOc8VhiDkZoPlrn4UzuDS0aqBHrsR/hfFi+NNrnuL2aGilS4SBDB1eGKK2Uz1IHK3ciNbvt425x2kNti84roULj/dH5a7IzbjKOzt+OJieDq9NX4Ui60kpn635wXziX23TcHDdD2kaAraHNfNzceo2brbjVqsfteqszbhaIBqfKzzrTZvLVqbGyvJLlEnG0OQ30/N9kOw5DlwM6BYl6ALvl+QdSKNsu3TaqGu0B8nfpRoY68aCrXNjoI7WUR//kGOPWt+LfCOtdeHWrl/oTE9Ey0lwJsAKU8BHXkf+Q6SVVgka5+bhmC80/L6N3odhoGqp9/9uFqTSHcK8mk43Srg1YFE4h0EvcTF+MNuTcLKgB3niNRmnxKGqY0XLLa0HrcrlsFNQWrLbiuD1ubtzGzRzDlauzhZBBIAsDs2rsjySRPEV/yVf9vfh1GjUbbJgcaDZJ4kM0asPBkDSJD1BWoQ1siKTv7v8SKE69dToDM9BrKt362ui5oRle3/NVjteKOm3W34LmqArN4SNo3uPTh82BQeVsgsKtfKj9LZjdgLkTDE7DI2Mteh0bQ9W8eHz34dat4nb0vHA7E7aw2WPFhzClbq/KelW0us8LrQvUFJZk4QL24ZTEVZx6zwwnANTTqc4yUVzGvmL4oKEJMQNlYQ90SQW6JH5e0A0h94YtqIXiRt6BsVCxzQ085U1LWlUIkydB+F1ovzs1f8u9RgK6b4b9//JgHZW50dzfugaqoZHLcbMkInxPYvwUd2bPKP6wmyT7j+bE9CcHjEdj6W5SDaPeMOihtHBgIsPJFhOGErlACoKubQnndtbErQyyKVJW2n9tRCxR7ysuDBTTdVljst25cdS4M3yxMQXKrV2PUXEJ+cN0OTovM7X/1D8aj1AV3JDrwSWu76j0O+5CriL9cad1xGOOVfYS2jnkPfw66HQ73d5hQrsH3TZ5+AJLLPja6g4AAA=="/>
    <w:docVar w:name="XBRLBlock__117014015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cK3dao7iEarW6/XmaNRskuq4VcUxqbeidlT5+/8BVFQJdIkXAQA="/>
    <w:docVar w:name="XBRLBlock__1174431563" w:val="H4sIAAAAAAAEAL1U607bMBR+lcj82aQ2t5YC+celmyrKRdBJkwiqHNttrTp2ZDtrC+qb7EX2SnuKHSdpgWmDTQKiKIrtc/H5vu+ce0SUJKywKLlHfcFyJu2RWroVq1fuF2fGakwsVxIlEywMa6EMCwyeKJGlEC3EKUoQn2jTnsB6fMIM0bxwHheTQ0JUKS2X00slOFl9UhpexqfyuNSaSbIaaSyNwM68vywgMLZKr1ALSZxDCvRq4bgQOBMQ0uoSiiiY5oqOVoVLQktduYCdKaFibku3/KxVWcDxMtOCJ9yyHAxs7SKVlGWeWLa0R0KR+QBOq2jr1ga/Uy4dNINR/wxtN5uMo/7X0fhoeHF86kLipZIqXw2c+czawiRpkAYure+A9ZWepsHGKg3iMI7bYacdd9OgwtwZPfptE6XHD0b+0tBHWc4BWFNgR+D/Jtuy7Koc4owJUAwzGyU8I5a67Nqs0d3oBSDfTFnCXRwiXxTceHfYYOp9KCCIXc35Rw8KmJVyrhbqO+HewlNUcmY4k7z0qPIKfccg3x2WHHsSewssSvvTUxn54d24IrzMVXH79gqWijLXouNxI8lLzQworHI9h8NkZ9SweD3DmlH/DDaFgVBYE63ERgAV/4vFwq80UNEfh2EnDRqzNCjAXdo2mXHhlDTTbPLY9zntRP8i1OhBqDtvwLciw4byoSLjKI5gU2nKNEqiOARBurogBkpubmEyQHUMQtLGyYl2/feB8SfzFnK4fbka/I6wsVgUWtFybn2icr8QaVBD7L7jEJ4ofHkKrbdNNHjSIslrQfakRbdd6+R95aivdygjPIcuhxu4O1MO881AKFPjuGkzOMpZnjHd7L9yW9S8DCTlmlWjp750tDm5tljbE2xdTpBapx2C2iL0zoRaPK0zdd5r3JeS12Shy+E5rL/BoNqS6XJV6Q9397sk7kb7eC8mXUJ3D8Jub9LN9g72ewc9hnto/QtUHtBZKQgAAA=="/>
    <w:docVar w:name="XBRLBlock__1176387331" w:val="H4sIAAAAAAAEAL1U7U7bMBR9lcr72yZpCV3JPxjVVFE+BEWaRFDl2DfU4NiR45AC6lPt0fYCu07ajE7b0ICtqlrb9/p+nHOunwjTikFuSfRExhIyUPZAL90Omp1b0qSwhjIrtCJRSmUBXZJQSfEmiVQpZZcITiIiUlP0UtzPD0XBpC5KA6fpORRADVvsK34I9yB17uKOlzmoAvAP41CrzQPpEkUzjEhee1tISROJEawpscQcjNB89pC7mLw0tG6gS4oS+xG2dNvPRpc5mpeJkSISFjJ0sM0VpZUqs8jC0h5Ize4maK2jrbobdI6Eco1PZuNj0h6uM87GX2bzg+nppyMXki610tnDxLkvrM2j2I99l9VzqHna3MT+xin2B8Gg3wt2eoMw9mtAndOzZY9pM//h5C0L/izJCcJY5NSx85e5WgZdj1OagEQ1QLFh+Q9CaJpu3Naamr0A43upRro6MdDlLa2UAPx2hEq1ySi7FR1FO5iQWlzcfaX8W+VOcuwCOgnltGKP6N4x+rHSt7qCzpUrtJO4Sq/fXZJKc3ATNZ+vNXZmMJiytTRP0Bh9mK2JuVhQA9w7xkNZYCjMaLTcorSqKq+mtWZ0EAQ7sb92i/0cryvbYwshnTYWBtJ/Jb0Pb6dQs+maxalm8344wENtOBgS9cM+Ssq1gQ2R6OoaJxubAYPwrC852a1+P/C/cu8SB9Pl+eRnQAtLZW40L++sx3Tm5TL2G0Td7zzATz94+RVZtWMw2RJ59EqEtmaqHTOn1XNHbHPCgYkMxxITuhK5wHAF1tcO8GZU0JhBloBpLW/TeYP8RHFhoH4emjr7G8uFpcYeUutSoHYGvQDl0yf/mTJLb5pMO9sPchO8VKLBkpxNT9D7nsqyxdoxWxO5n47SER8mw3CwG4TBaHfvI0uGw70QRsMgTPmQrL4DTksWtlUHAAA="/>
    <w:docVar w:name="XBRLBlock__1189333297" w:val="H4sIAAAAAAAEAOVW227aMBh+lci92SQgCaGsyh1t2YRKD6JMmlQq5DhOsXDszHYKtOJN9pZ7gf1OAqXTWrq26kXLBWD7P37f58MtIlIQmhkU3qIupykVZl/O7YiWI/sXR9ooTAyTAoUJ5prWUIQ5Bk8UipzzGmIxChFLlK4nMB4fUk0Uy6zHadIhRObCMHF1Jjkji69SdecZFZpq+IUw2Ei1QDUkcAoB0TOdGec44hDAqBwKzKhiMh4uMhsyzhUuyq8hnUM3zOR2+E3JPIPleaQ4C5mhKRiY0kVIIfI0NHRu9rkk0x6sFtGWtRU2R0zYtnvD7jFaT1YZh90fw/F+//TgyIbEcylkuuhZ84kxmQ5H7si1aRsWtIZUVyN3ZTVym16zWfeCerM1cgs8rdHG3zqRanxn1JjreCPLCcCoM2zJ+d9kawZtl30cUQ5qoHrF8iNCKNsuzSpNDbcA+Uqq4bZMiHOaMe3cYI1j51MGLmYxZZ8dKHeSi6mcyV+EOTNHxoJRzahguRNLZyr1jfk9cy5seU5k67t8bSUKGVO7jcbjSlpnimpQSqHIE1gMd4YVG+cTrGjcOIZJriEUVkRJviKy4HE2mzUKLgsam54XjNzKbORm4C5MnUwYt4qYKJps+j6mAf8pgvPvBLfzYt4k6VfU9SUZ+34Ak1LFVKHQ95sgI9sF9IPCi9t3gsRBro1MqeqQnznTzNodSG22IdPaRCa4h8wlnHTQG1Wgm8rJbsJl7b1AdkihP8KKzVIJaQtau5totT4WWgOaYaZ0R8THmAlDhT2bt+DV3sRr92Ph1RXXTElhL+4B5djQ+Gka+7KJWftJmD2I5YNPlX+Z15CF8/ug9zfw2mCeKRnnU9MgMm1kfOSWyNvvsQcf39v+/lmur+/evcs5fN4hf+8psH4d2Mt2YPkvZ2LY3ym8JiCfrTBmQIeGPLpEc3XBw1JK04iqav5Fl3SJeU/EDE4X61uW6K9Wzg1W5hAEARlAXUHdA4H56I3JMviqzBS81SMyF6ykBp31T2B8jXm+ps7mKtJ39qKEeq225++2m612K9jz9kgU0N0gaXttkjTR8g/InJG8WwwAAA=="/>
    <w:docVar w:name="XBRLBlock__1191610219" w:val="H4sIAAAAAAAEAN1WbW/aMBD+K8j7GsgLfc230qIKlb6opdKkpoocxyluHTuynUJX8av3B3ZOQgbTVuimTeoQgti+8909z2NfXhGRgtDCoPAVDTnNqTADObcjWo/sI060UZgYJgUKM8w1dVCCOQZPFIqScwexFIWIZUp3MxjHJ0wTLnWp6GU2nBdUaKrhH1ywkeoFOUjgHJzRFoaMc5xwMDaqhMAFVUymk5fCuqelwlVaDtIlZMlMaYenSpYFLM8TxVnIDM3BwNQuQgpR5qGhczPgkjyNYLXabeEsaz5jwpYzmgzPUTvZRJwMP0/iwfjy+MxuiedSyPxlZM2nxhRh5EaujdqzWPSkeojcpVHkBl7gd71+N9iJ3Aoma7Ty2CVSxd+NenOdrgS5AMR0gS3m74zV8mJrHOOEcuCY6iV3b9BbF12bNUqZbIDxN7TAbUrgc/uIZ4JR+HaYyKTKMXlkHYE7sDc2nSepv5ivs86dDdpJbNT7P1GSkCm18o7jRhpXimpgulLUBSyGnyYNnjdTrGjaO4dJrmErrIiSfI2J2WzWq9ioiAg8rx+5jVnkFuAuTJdMGbeUThXN/pZiPr0LeUnGDfhjSeLA34dJqVKqUBj4e0C6zRhyR+Hd6wes+lhqc5ndYL6x8IPVwvfXCr+HSwdSpwok0DjZE7FwPiIip1RQhfmRSI/SnAlmj75hz7TRxwaUDldROvh/UVqelgHcugZm3oYl8FZhOfzwp+aEApOEVfegFUoulWG6Gm4lk8BfwSPwtpLJe+d//SLwM3MHWWxvr0c/sqAN5oWSaflkekTmvYJHbk2D/Y09+Pje5reLRdseR2vNL9x8Ba+11bbT2hZ3bYmvZ1KgI4fODHvbbFIGbyQaUml7+LKFwmJO84SqdmXr9ljjORIpA/JtnXVK/nLlxmBlTrCxu4GMgq4HSvLRPybC4Ic6Un/99avevBSshg1djS/A+hnzsoXV8lXRc3TQJ7uHWbLnZdjbIVmQ0CQJgl1K+iTz+3QXLb4BsYZJRBkLAAA="/>
    <w:docVar w:name="XBRLBlock__1192097745" w:val="H4sIAAAAAAAEANVW607bMBR+lcj87SVp00HzD0Y3dZSLoEyTKKoc22kNjp3ZDr2gvsneYr/2djtO2lKmcZkGSFRVFR8fn8v3fTnuLSJKEpZZFN2ijmApk3ZPTd2KlSv3iGNjNSaWK4miBAvDKijGAsNJFMlciAriFEWIJ9pUE1gP97khQplcs+OkK2+YsS6W2SVE5dIy+knpc8PlqPM953Z2yOxY0c40g5DYKj1DFSRxCsHRCwTiQuBYQDCrcyg8Y5or2p9lLjzNNS7aqiCTQ5fc5m75Was8g+1prAWPuGUpONjyiFRS5mlk2dTuCUWuu7BbRFtUVpgdcOng6PY7h2htXGbsd771h3u9448HLiSeKqnSWde5j63NTDSoD+oubc2BWVN6NKivvAb1ht9oVP1mtREO6gXOzmnjsUqUHt451aaGbmQ5AkhNhh1p/5pszazrsodjJkAlzKzYf0QgZdul21Jr/SeAfAU1CVcyxDy/whPJGXw9LhOlU0yuuCexB7mxBdsEgs+cTau54GSO5YyMvflIUXdm7qXMKvrLyzSeeJOf2Ej1g3DvwjXhxa6Ly9fUrlSUuRdyOFyK8UQzAzELDR/BZrTVX/J3Nsaa0dohGIWBUFgTrcSK+oL5yWRSK9gviG/4fnNQX7oN6hkcl7ZKxlw4DY01SzbPPqaa4DkSDe4kuvWiTCvSW5LdU2QYhG0wKk2ZRlEQ7oAIXUfQG4oubt8hKl8Ul/YrFAEr83jrLX+z9fa91i9hEELxTINIlofcO7qovEdMzvhI8oQTLO2GaLpy1xhFOLZPAhVsANXynwXUgwA+eMH8zb2CHIbnp90/0TYWi0wrml/bGlFpLRODegm3+x368An8p2+txXrodu+N1Oj/X7R7w3w9390gPHUCKC2UEZ7CfQC5XbWUQxYDpZoS2dVYhq2UpTHTS/uLDdCSi66kXLPieirLDVY7ZxZruw8KgWwgtWbVB7UF6I1JtHhUZmq+1V+CXPKSJnTSO4L1DRb5mkaXq0i/G8Q4JAkJ6YftMExo2CbbzZbfirfDZqO9vUPQ4jcoqa7dQQoAAA=="/>
    <w:docVar w:name="XBRLBlock__1199140743" w:val="H4sIAAAAAAAEANWW207jMBCGX6Xy3vaUpkCbOw7VqqIcBEVaiaLKSSatwbGztkNaUJ+KR9sX2HGSlrLapaAtSFSoqsfjGc8/XzI8kkCKABJDvEfS4xCDMAdyZldQrOxP6mujaGCYFMSLKNdQJT7lFE8ST6ScVwkLiUdYpHQtwvX4iOmAS50qOIsup1TBIU2YofwCNKh70PsiPDNTUL2fKTPzvjCgQJveLMGg1Eg1J1UiaIzhyVZCMc6pzzGcUSlePgHFZDicJzZBmCqal1YlOsVKmUnt8ruSaYLbM19x5jEDMTqY4oiQQqSxZ2BmDrgM7vq4m0dbVJe6HTNhJekPeydkZSwzDns/huODwdnhsQ1JZ1LIeN637lNjEu2NGqOGTVu3gtalmowaS69Ro9VstWpNt9Zqjxq51tZp7WctkGr87FSf6XAtyymKqhNqG/feZKvu2ioH1AeOpIBeEvAKJEXZhVvJ23CDkB9CFLeXxqhXtzQTDPCvwkQkVUyDW1YRtILZqanc5ZGf0koiQ21oJjOYyOqzWcEDqMJaYRhBzINpJQ0fGH36lS3dZGat17ayim9Lu/lYpIUMwT6r43HJ6DmeQeRytE9x0/s2LNuapwzrJ2jkGkNRFSjJl0TkQGRZVs+hyHloNZvuqFG6jRoJHhemFkwZt2hNFUTrZ1+DyXkLuc4zud+2DIAMBiUDAxmMnU4LjVKFoIjndByk09aE1RHv+vEL6tLXOoWwFGZD6e566a0Xpd/gGxIvDwoxKQ/Zh3dR/Yqa/Bcf7XWR3C/PR/7c+FRDeE7ndiDtK0XFJJ9NeoMUO+tStN/Ey3vt/x7Mf3OvEivr1UX/zwbgO5snSobpnakHMq4nfNQoOmC/x038OM3N036xGlb9F6PI28ab6MUYXE1GOy0uLBWFJYSAxThJMbu9b8iwTxovqwvNl+MMt2KIfVClfYtTpuhHX4RMQT7aiws7y51LQ5U5osbmQwLdWhMhdMgnN9LQSZHJ/ax/p1LBikaR88Epru8pT1eNtLny9Pvuzm63tQfd3XbUbfvNnY7bjfxdFzp7QSegOz5Z/AZRbhI9gQsAAA=="/>
    <w:docVar w:name="XBRLBlock__1199714442" w:val="H4sIAAAAAAAEAOVW227aMBh+lci92SQgBChdc9cDm1DpQZRJk5oKObYpFo6d2U6BVrzJ3nIvsN9JoHRaS9dWvWi5AGz/x+/7fLhFREnCUovCW9QRLGHS7quZG7Fi5P7i2FiNieVKonCEhWEVFGOBwROFMhOigjhFIeIjbaojGA8PmSGap87jdLRHiMqk5fLqTAlO5l+V7sxSJg0z8AthsFV6jipI4gQComc6cyFwLCCA1RkUmDLNFR3MUxeSZhrn5VeQyaAbbjM3/KZVlsLyLNaCh9yyBAxs4SKVlFkSWjaz+0KRSRdW82iLyhKbIy5d291B5xitJsuMg86PwXC/d3pw5ELimZIqmXed+dja1ISRH/kubc2BVlP6KvKXVpHfqDca1Xqz2mhFfo6nM1r7WyVKD++MajND17KcAIwmxY6c/022YtB12cMxE6AGZpYsPyKEou3CrNTUYAOQr6Qa4cqEOKcpN94NNph6n1JwsfMJ/+xBueNMTtRU/SLcm3qKSs4MZ5JnHlXeRJkb+3vqXbjyvNjVd/naSpSKMreNhsNSWmeaGVBKrsgTWAy3BiUb52OsGa0dw6QwEApropVYEpnzOJ1OazmXOY2Ner0Z+aVZ5KfgLm2VjLlwihhrNlr3fUwDwVMEF9wJbuvFvCnSK6nrKTIMgiZMKk2ZRmEQNEBGrgvoB4UXt+8EiYPMWJUwvUd+ZtxwZ3egjN2ETGsdmeY9ZC7hpIPemAbdlE5uEy4q7wWyQwb9EZ5vllJIG9DaXker9bHQ6rMUc232JD3GXFom3dm8Aa/2Ol7bHwuvjrzmWkl3cfeZwJbRp2lsZx2z9pMwexDLB58q/zKvIAfn9373b+CNxSLVimYTWyMqqaUi8gvk3fewDp+gvvn9s1hd3917l3P4vEP+3lNg9Tpwl23f8V/MUNjfCbwmIJ+rkHKgw0AeU6C5vOBhKWFJzHQ5/6JLusC8KymH08X5FiUGy5Vzi7U9BEFABlBXs1oHgQXojcmy+KrI1HyrR2QmeUENOuudwPgai2xFncuVp98LdnbJ7jZugfhJq8kopo2AxV8wa7fiRru1ixZ/ALA8WcRbDAAA"/>
    <w:docVar w:name="XBRLBlock__1200290512" w:val="H4sIAAAAAAAEAOVW3W7aMBR+lci92SR+wk+hzR1tWYVKC2qZNKlUyLFNsXDszHYWaMWb7C32aHuBHSdA6bS2TKK9aLlAOf8+3/mcnHtElCQstii4R23BIibtkZo5ieWSe8ShsRoTy5VEwRgLwwooxAJDJApkIkQBcYoCxMfaFMcgj06YIZrHLqI3bhGiEmm5vO0rwcn8i9J9rWKm7bwPSWxL0vb3hMeuXHsWgwpbpeeogCSOoALaVTYuBA4FZLQ6gRYghis6mMeuBk00zhosIJNAv9wmTjzVKonBPAu14AG3LAIHm4dIJWUSBZbN7JFQZNoBa5ZtUVihd8alA6YzaJ+jtXJZcdD+NhgddXvHZy4lnimponnHuU+sjU0wLA/LrmzJwVpS+nZYXnkNy1W/Wi36tWK1PixniDunjcciUXr04FSaGbpR5QJwNTF24/vfYusZuy67OGQC+MLMigfPUCVvO3dbsm7wApCvxSvhzg2JezE33h02mHqfYshh51P+2YPzTxI5Van6SbiXeopKzgxnkiceVZ6+Y+ROpXMy8fDUztPfqWd1in85xbXrwQtdEzevzl+pKHPXczRaErKvmYGojMcXYAz2BssZXk2wZrR0DkphIBXWRCuxGn82/TRNSxkDsuFXfb82LC/dhuUYwqUtkgkXjkcTzcabsc8xp7INTSsPNN3b/bQV6S4H3lVkVK+BTmnKNArqVeCiawraQ8H1/TsB5lhJuIZJdg07EmC6BWaY51Gpb6BSe4TKDbwqoS+mgULLEHeLF4X3Atc5lyC2jGH2BZD2N0CqfyyQrixYY9AcK/MSTI0NmPY/Fkw9LuBNdIrNNnRqbuDU+Fg4HSmtVbodnQ42YGpuBdOT8D259P3LvYAcgl8vO39jbSwWsVY0mdoSUVEpFsNyDrb7H/nwq/gvb5KL9SLUebTmBDv68D3astaLl1tRLh0Hcg1lhEewqMEB3JEphzwGCpsc3tWqBKaIRSHTS/1uV5t8Kh1JuWbZVys/c2VlubJY2xNsXUmgXK3oA+sq6I3HafFtXqn2Vgt7Ink+K9TvXoD8A4tkPUtXKyvfalSqNXrgN5shPayHjUoYHtKxX/dJyEid+WO0+AND7aQZ6Q0AAA=="/>
    <w:docVar w:name="XBRLBlock__120407355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GUdJoJKhdb7Tj+qgWdwiujdoxHnUwIrhVrfz9/95tG12JFwEA"/>
    <w:docVar w:name="XBRLBlock__1204540578" w:val="H4sIAAAAAAAEAOVWW2/aMBT+K5H7sklckkA7yBtdWYVKC6JMmlQq5DgOserYke0UWMU/2Y/dccKt00Zbqe1DxwOKz9XnO5/t84CIFIRmBgUPqMtpSoU5lQu7ouXKfuJQG4WJYVKgIMZc0woKMcfgiQKRc15BLEIBYrHS1RjW0zOqiWKZ9RjEHUJkLgwTs6HkjCy/SdUTBosZCzntaE2N7ojoXMpozjjvLjKIjI1US1RBAqeQA71ePJBgMEOBUTmUkVHFZDReZjZLlCtcFFlBOoeamcnt8lzJPAP1IlScBczQFAxM6SKkEHkaGLowp1ySux5oi2irygbBCyYsOL1x9xJtheuM4+6P8fS0P/h6YUPihRQyXfaseWJMpoNJfVK3aWsW2ppUs0l9YzWp+67vV91G1W9O6gXq1mjvs0qkmu6Magsd7WW5AmR1hm0LX5ps22dbZR+HlANnqN5w4QBdyrJLszXzxk8A+Xbc4nbnEHqQMe38xBpHzqcMopjlHfvsQAVJLu7kXP4izJk7MhKMakYFy51IOnOsTKEBaYoN0AhzsSSJw3aqmKl06dzYmpzQFnX7DowWMqL20E6na4oOFdXAuILZV6AMjsbrrl4nWNGodglCriEUVkRJviFEwYf5fF4rOFHQwXfdxqS+NpvUM3AXpkoSxi2zEkXjfd9DXPKeQ1xvR9yjt+i/JP01BfqSTJttkEkVUYWCZgv4acuCAlFw8/BBoRmYhKpxgsWzADp29wBqf0iAhkrOFE5TkJUIHQbE2wFy7D4C5BaeFiiJKjhgaxd7660qHwWpEVwqsMUETtcZvadcZvZZA7io0PQwav4eat7/hdolE7AcsVnyFLUaeyD5zwLppfJ/Dz9/M68gi+v3Ue/PDmiDeaZklN+ZGpFpLeOTetkC+z914ee5T09Uq+1A0Hv03Aevdt0/mje2I4h9nEeWG6UkooSlMLLAFuymIwas1pBal8BvRgZQpTQNqVrLX/tRLzvTExFTtBikyl17G821gRnjDMYOSApkbFRd4KOH3rmlBs/KTI33Gl5zwcpuoWH/Ctb3mOfbbtpcRfqOexL6MfbcRqvZbpJ23Gp9iRuEtr3wpOkfxz5a/Qb2Alca+QwAAA=="/>
    <w:docVar w:name="XBRLBlock__1219136716" w:val="H4sIAAAAAAAEAL1UW0/bMBT+K5F52aQ2t8KAvHHppopyEXTSJIIqxzmlVh07sp21BfWf7MfuOEkLTBtsDNGHKj4+1+/7ju8JU5JBaUlyT/oCCpD2UC3cCZqT+6SZsZoyy5UkyYQKAx2SUUExkiSyEqJDeE4SwifadCd4Hh+DYZqXLuJ8csCYqqTl8vZCCc6Wn5U+UkJQC5qK/qLERNQqvSQdImmBKcmrwznaM4EprK6wyRI0V/loWbqkeaVpPUKHmAon4rZyxy9aVSVeLzIteMItFOhgmxCppKyKxMLCHgrFZgO8rbOtOmt8Trh0ow9G/VOyMbYVR/1vo/Hh8PzoxKWkCyVVsRw496m1pUnSIA1cWd8B5yt9mwZrrzSIwzjuhr1uvJ0GNabO6dFnlyk9fnDyFyZ/VOUMgTQldQT9a7ENi27KIc1AoCLArJl+RgzN2I1bq6vRC0C+mXKEaxQznZfceHfU0Nz7UGKQXc74Rw8bnlZypubqB+Pe3FO55GA4SF55uUL/DO5KDuwOLdS7dn16mWv05u1FKVUObqvG41ZlFxoMiqYW5xleJlujlpirKdWQ+6doFAZTUc20EmtOa0rn87lf01ozGodhLw1atzQoMVzaLpty4cQx1TB5HPucHKK/0V70oL2tN6BQsWHL4lCxcRTvoFHpHDRJongbNeXmwIlIcn2Dy43TgEZ82iCnu9Wfd/537h3icPp6OfgVUWOpKLXKq5n1mSr8UqRBA6n7H4f4i8KXH5LVZg8GT1SevBaiJ1u1WTQn10tHbWPJgfECFxMruh5zjk+SwUqmwW29KXhVQJGBbu3/KfMG94HMuYb6dWiajNY3V5Zqe4yRWAOl0+uGqJ6IvDNhlt42lXrv9SJXkjfkkIvhGZ6/U1FtyHO16vIH4R5G7mYMIgrbIYv397LJ/u4ewE5v8mmXUrL6CacqECesBwAA"/>
    <w:docVar w:name="XBRLBlock__1224910829" w:val="H4sIAAAAAAAEAL1Va0/bMBT9K5X52uZZNsi3MbopojwERZpEUOQkDjU4dmQ7azvUX70/sHuTtMC08dgkqqqK7fs4Pufc9J7kSuastiS6JxPBKibtgVriinUrfKSZsZrmlitJopIKw4Yko4JCJolkI8SQ8IJEhJfajEpYp4fc5EKZRrPT8guXGBnLXFVssqwhj1qlV2RIJK2gAnltNBeCZgIyrG4AQs00V8VsVWONotG0BTgkpgG83Da4/KpVU8PxMtOCR9yyCgJslyKVlE0VWba0B0LldzGcttXWw83tj7jEi8WzyTHZbvYdZ5Nvs/Rgevr5CEvSpZKqWsUYPre2NlHiJi62dZAWR+mbxN1EJW7gBcHIC0fBOHFbxjDo0eMoVzp9CHKWpnjU5QR4MzVF+t/abKsR3nJKMyZAb2Y2Oj4jdXftLqx3zewFIv/VFwJxQeLlLV1IzuA74LJUuqL5LR9IOoAG1A5q/WOVz1XxczEosZhRC1gPrhDIIEMk1/9tMqkKhjOQpr1rzjQzYILWbCdwGO3MeqIv5lSzwjmGTWGgFNW5VmKjUSvRYrFwWplahQLPCxO3D0vcGtKlHeVzLlDsuWbl49zn5PVf4yX/wUs7b5dE5dNelanK0yD4AJtKF0yTKAh2wRIIGy5AoqtrmE0AzzTQ0SehbdZ/H9k/hQ8J0nJ5Hv9OoLFU1FoVzZ11AKhTi8TtGMTf1IOP7738HlhvbRw/MWn0SkaezMB2LNB75yhct1OwnFcwRtAAIRUcXiAG8JiOpo3R4ahiVcZ0v/82z3asxrLgmrWj22HyNycXlmp7SC2WBB+EIw+s4JN3lsPSm65T+F6vy0byTgtyNj2B9Xcqmq1W2Ktt/6n4uFt6vh/u75XhOMzC/XEYeGW5R3fL/XEWwP/BLxI8h0gnBwAA"/>
    <w:docVar w:name="XBRLBlock__1229984134" w:val="H4sIAAAAAAAEAN1W2W4aMRT9FeS+ssywBeYtaWg1DVkUSFUpRMjYBpx47KntCdCIr+qn9Qd6PQNkUjUhmyIlCCEv13c559jcG0SUJCy2KLhBHcEiJu2emrsZy2ZuiEfGakwsVxIFYywMK6IRFhhOokAmQhQRpyhAfKxNaQzz4T43RCiTaHY8DqVlmhlrQnlsp0x3pOWWM9OZx+ACW6UXqIgkjsAZesZBLgQeCThsdQKJxUxzRfuL2LmjicZp2kVkEqiC28RNv2qVxLA9H2nBA25ZBAY2OyKVlEkUWDa3e0KRqxB2U2/L4hqTAy5duWG/c4g2i6uI/c6P/nCve/z5wLnEcyVVtAid+dTa2ASDyqDiwpYdWGWlJ4PK2mpQqXrVasmrlar1QSXF0RnlhiWi9PDWqDw3NBflCCA0MXakPDXYhjlXZRePmAAVMLNm9wEBZGVnZist9bcA+QpqES5F8HF2iWeSM/gWuBwrHWFyyQsSFyAWtoWE/uL4959ZYQbbckGmhUtGpTL2CsP43KVWGLncLl5TgVJR5q7NcLiS1An4AIWkSjyCzeBTf8VCb4o1o+VDWBQGXGFNtBJrAlP+ZrNZOeUwpa/qebVBZWU2qMRwXNoSmXLhlDDVbJw/+xD3/mOE5t8K7dOL+FKku6Ksq8jQr+/AotKUaRT49SZIx1UAtaDg/OYdotDjE8nHnGBpQ3kNcLgXASDpwaPDKcd6OyKtPCI7dxC5gFcNamIatLI65C7csvgeocrhs0uISkA/9IvSZ4bLSednwu3ikNmpolvgaufhar17AX1TXNrvkATMtiil4eVLb39cpdx3qXaNUYRjuxUoPwdUw3sUUB8KwBxq6dvcn2L5OtevUc1D678M2ntbtv+ZF5FD9+w0/JcHY7GItaLJlS0TFZVjMahkRLjfoQcf39veBy43bUx4p0kJnv6nd6cd2nRIruk4dVLIVigjPIKOCmK57CgHagykZjIk140ObEUsGjG9Wn92s5JhHUrKNUsbuiw9f73Ts1jbfbhc4B1EVit5oDMfvTFJFk+ySLW3aqITyTNa0En3CObXWCQb2lysNPwuoy3WbLY9UvOq9WbVx+2636r7Na/Z2KENAGr5Fy/weCBTDQAA"/>
    <w:docVar w:name="XBRLBlock__12321420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2+NOvRZF8aid1JudcRuhUS0hpDaudZJGMqr8/f8RoA0ziRcBAA=="/>
    <w:docVar w:name="XBRLBlock__1241079966" w:val="H4sIAAAAAAAEAL1Ua0/bMBT9K5H52ubVroV8g9FNFeUhCNIkgqLbxKUGx45sZ21B/e+7TtIC0wbrNlFFVe71ffmcc/NEMikyWhoSPZERpwUV5kgurUUby77CVBsFmWFSkGgGXNMOmQIHzCSRqDjvEJaTiLCZ0t0Z2ukx0xmXulL0fPaFKW1iVtDDXJa2xmhZYi4YqVakQwQUWIXsksE4hynHLKMqHKWkisk8XpW2Tl4pqAftEF3h3MxU1vyqZFXi8XKqOIuYoQUGmCZFSCGqIjJ0aY64zB7GeFpXW3c2KJwwYS84jkenZOtsO8ajb3F6NDn/fGJLwlIKWazGNnxuTKmjxEs829a18LhS3SXeJirxQj8Mu36vG/YTr0bOBr147WZSpc9B7lLnL7qcIXa6BEvDrs22XNlbTmBKOfJO9YbPNyhvrt2EteqJ3wHyX/TB7WyYfH0PC8EoPg4TM6kKyO6ZI8DBJmCcR9BGarkAwcAppaPg0SkZVQv9uHJu7EjO1M50+18kJ2RO7WakaauhC0U1SqKW3hkeRntxC/vVHBTN3VN0co2lQGVK8g1jNWGLxcKtSav5Cn2/l3htWOKVmC5MN5szbqmfKzp7mfsW2cGfKCt4Vtbe3xEks0nL0URmaThEn1Q5VSQKBygROzhegUQ3t7irOD5VCEibYmW0/v0K/yq8Qyww15fjnyHUBnipZF49GDeThVvyxGswtP+pj7/Af/+7sN7KevxKtNEOmLzai+2qWBVeWvoaT04zVuBqYRM7Vo7VhMZSuoFqI3w8Kmgxpar1767eBt2xyJmi9Uo3cwWbkysDyhyDsWVREb2uj6IIyAfTYuCu6dT7qM9oJVjDB7mYnKH9HXi15cv2qtsfQnhA++Gng94gG/SH+RAGfT8IBgdhz98f9mcBWf8AAsBCdEcHAAA="/>
    <w:docVar w:name="XBRLBlock__12431078" w:val="H4sIAAAAAAAEAL1V607bMBh9lcr8bXOlsObfGNVUUS6CIk0iKHIchxocO/JlbYX6VHuAPdReYJ+TtMC0cZtEVVWx/V2Ozzlfeo+IFITWBiX3aMxpRYU5kEu3ou3KPeJcG4WJYVKgpMRc0z7KMceQiRJhOe8jVqAEsVLpQQnr7JBpwqW2ip6WhzQ3F5RYxQyjerysIREbqVaojwSuoAR6dTjjHOccUoyyAKKmislitqpdkcIq3EDsI20BMTPWLb8qaWs4XuaKs4QZWkGAaVOEFMJWiaFLc8AluZvAaVNt3d/c/4gJd7XJbHyMtptdx9n42yw7mJ5+OXIl8VIKWa0mLnxuTK2T1E9919ZzxHhS3aT+Jir1oyCKBkE8iHZTv+HMBT16HBCpsocgb6mLR11OgDhdYyfAW5ttVXK3nOKcclCc6o2Sz4jdXrsN63wze4HIdzuDO2CQeXmLF4JR+PaYKKWqMLllPYF70AEb2AO01mnya9ErftifYkXmvSsHpJc7JNf/7zIhC+rGIMs625wpqqFj47YTOEx2Zh3TF3OsaOEdwybXUAoroiTfiNRotFgsvEanRqIoCOLU78JSv4Z0YQZkzrhTe65o+Tj3OX3D15gpfDDTzjs0kWTayTKVJAuHe7ApVUEVSsLhEEzhcMMNUHJ1DdMJ6KkCProkZ5z1v4f2b+F95Hi5PJ/8yaA2mNdKFvbOeERWXs1Tv6XQ/WYBfMLg5TfBemvkyRObJq+l5MkYbCfD2e/cSdfuFJSwCiYJOjhMBQO/agCkW542VoejilY5Vd3+G23b8joRBVO0Gd8WVLg5uTBYmUNsXE2wQjwIwA0h+mBBDL5pO8Uf9cq0grVioLPpCay/Y263YrleTfvPwX4xKmOc7+2Pdnf3ytGIfiJ0fxRHMR4OhxH8J/wGcqMqlC0HAAA="/>
    <w:docVar w:name="XBRLBlock__1244632594" w:val="H4sIAAAAAAAEANVV607bMBR+lcr8bZtbR1n+UaimigIVFGkSQZHjuNTg2JntLC2oT8Wj7QV2nKSlTAM2hpAWVVF8fO7fd07vEZGC0Nyg8B4NOc2oMAO5sCdan+wnTrRRmBgmBQpnmGvaRgnmGCxRKArO24ilKERspnRnBuf4kGnCpS4UPZ1NlMypMssJGJh9kQ6/FSy3roeLHETYSLVEbSRwBt7QWywZ5zjhYG1UAamBDZPpdJlbf2mhcJV4G+kC6mCmsMcvShY5XC8SxVnIDM1AwdQmQgpRZKGhCzPgktyO4Lbytmqvu3LEhC14NB0eo42wiTgdfp3Gg/HpwZF1iRdSyGw5supzY3IdRk7k2LBd266uVNeRs9aKHN/1/Y4bdPxe5FSdtEpbnx0iVfyo1F3odCvKCfRQ59jC8rfBNtjZKsc4oRx4QPUa3xcoUJddqzVsmr7SyPfgC7c5gpOLG1wKRuHXYmImVYbJDWsJ3IJg2LTUHSV3slySeQvfmmX5o2wZVeIHK7i0mbUSm9rVuzJQyJTawYnjhlITRTVYVUw8gctwZ9qgcD7HiqbdYxByDa6wIkryNYAVfmVZdisMK/h81w0ip1GLnBzMhemQOeOWCXNFZ9u2L2Hv/QnRvEei7fwbXpKMG8jGksRe0AehVClVKPSCXeCOLQGKQeHl/X/YhoFUSpZMXB9IbfQrte9t195/UvsVLDDIniqgRWNkZ2v1nPz5ffc79Tay/bo4G/3aWW0wz5VMi1vTJTLr5jxy6tbad+zC47mvL9HVZgeMnkx4+AbGPFkmm/1iZ/bMoltLUkpYBvsIgtn0UgZ+NOSm61autwRcZTRLqGrkb5/1utsjkTJFq31Y5+etb84NVuYQG+seiBN0XOCOhz4YJoOv60jBR/0HFYLVuKDJ+ATO3zEvNrjZWFX4/U9+2ut7ez0XE7fX9/uJ3/ODZNcndI/OPpMArX4CdCAkVpQIAAA="/>
    <w:docVar w:name="XBRLBlock__124884846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kqgR1UgHjUirntQ77XFMRqTZrLZacdTp1Ct//z+XHDzriRcBAA=="/>
    <w:docVar w:name="XBRLBlock__1251011280" w:val="H4sIAAAAAAAEAL1Ua0/bMBT9K5X52ubR8ljybYxqqigPQZEmERQ5jkMNjh1dO7Qd6n/fdZIWmDYem0QVVbnX9+Vzzs0jYVoxXlkSP5Kx5CVX9lAvncVby73SzFigzAqtSFxQaXifZFRSzCSxqqXsE5GTmIgCzKBAOz0ShkltauBnxTnoB2Ew14yXFSZRq2FF+kTREtPJu0KFlDSTGG6hxuYVB6Hz2apyBfIaaDNan5gaJxW2duZ30HWFx8sMpIiF5SUG2DZFaaXqMrZ8aQ+lZvcTPG2qrfubex8L5a40mY1PyNbZdZyNf8zSw+nZt2NXki610uVq4sLn1lYmTvzEd209B4in4TbxN1GJPwyGw0EwGgx3E7/BygU9ex0wDelTkLc0+bMupwiaqagD/qPNtuy4W05pxiUyzc2GwVdIbq/dhnV6mb0B5D8pQrqhMOvqji6U4Pj0hCo0lJTdiZ6iPaxObQ/4Tw6L3rXr2stc25v/k5PSOXc6T9NOH+fADdLdyOoUD+OdWQfp5ZwCz70TdEqDpSgw0HLDRkPGYrHwGkIaLoZBMEr8LizxK0xXdsDmQjpa58CL57mvERm+RzXhk2p2Pgi+ZtMO/6lmaRgF6NSQcyBx+CVC5t3MOD2Jr29wBXFyDohFl+TUsf77Zv4pvE8cJlcXk9/RM5bKCnRe31uP6dKrZOK38Ln/NMBfGLy97uutWicvtBi/B44XOt9K30nuwlHWenLORImrgtXdPLnAj0RTq8Voo2c8KnmZcej8H5Bqi+dE5QJ4s5vtQOHm5NJSsEfUunpI/2gQoAJC8slEWHrbdhp91vewVqIlgpxPT9F+oLLeEuV6Ne2/HgT7wX7IgyKK2O4oiKK9IaMHu1EwisJ8L2dk/QsNjTLoAgcAAA=="/>
    <w:docVar w:name="XBRLBlock__1253968528" w:val="H4sIAAAAAAAEAL1U7U7bMBR9lcr8bZMmZS3k3xjVFFFggiJNIii6cRxqcOzIdmgZ6lPvBXadpAWmjY9Nooqq3Ov75XPOzQOhSlJWWRI9kKlgJZP2QK2cxVrLvUJmrAZquZIkKkAY1icZCMBMEslaiD7hOYkIL7QZFGinh9xQoUyt2WkRyzusozRnZrqqMAvQuCd9IqHEfPK2WC4EZALjra6xfcU0V/n8vnIV8lpDM1yfmBpn5bZ25let6gqPV5kWPOKWlRhg2xSppKzLyLKVPRCK3sZ42lRb9zc3P+LSXSqeT4/J1tl1nE+/z9OD2emXI1cSVkqq8j524QtrKxMlfuK7tp6DxFP6OvE3UYkfDsNwMBwNwt3Eb9ByQU9eB1Tp9DHIW5n8SZcTRM1U4KB/b7MtP+6WM8iYQK6Z2XD4As3ttduwTjHzV4D8N00INxWmXdzAUnKGT4/LQukS6A3vSehhebC9H1CB+bnsXbq+vcw1vvpPRUmVMyf2NO0k8k0zg6mNsk7wMNqZd6ieL0Cz3DtGpzBYCjTVSmwIafhYLpdew0lDRzgcjhK/C0v8CtOlHdAFF47ZhWbF09yXuAzeIpzgUTg778Vf0VlHwUzRNJiM0Kl0zjSJgkmI7LuhcXwSXV7hGuLoTCMYXZJTyPrv2/mn8D5xoFycxb/DZyyISqu8vrUeVaVXicRv8XP/6RB/wfD1lV9vFRs/02P0JjyeiX2rf6e6M0da68kZ5SXuC5Z3A+UcvxQGpzEtSBtN41HJyozpzv8etbaIxjLnmjUb2k4UbE7OLWh7CNYVRAWMBkMUQUA+mAoL122n0Ud9FWvJWybIt9kJ2ncg6i1TrlfT/vN4HMLeZDKGEbDdyd5kL8wZ5PvjooD9T3S3IOtfIXiirQoHAAA="/>
    <w:docVar w:name="XBRLBlock__1272127537" w:val="H4sIAAAAAAAEAN1W627aMBR+FeT92SQuSWCU5t/asSkaa6eWSpNKhYxzAl4dO7KdQVf1qfsCO06ApruU0k6VBkKA7XP9vs/hXBOmJIPMkvCa9AWkIO2BWrgVlCv3k06M1ZRZriQJEyoM1MmECoqeJJS5EHXCYxISnmjTSHA9fs8NE8rkGo6TD1w6y0gylUJ/kYE07gvdqVX6itSJpCkGIls6cSHoRKCj1TkWlIHmKh5eZS5UnGtalFsnJsfquc3d8qNWeYbHi4kWPOQWUjSwpYtUUuZpaGFhD4RilxGeFtFu6issPnHp2oyG/c9kvbnMOOx/HY4PBseHn1xIulBSpVeRM59Zm5lw1Bq1XNqmA6mp9HTUWlmNWoEXBA2v3Qg6o1aBnzOq/Gwwpcd3Rs2FiStZjhA+k1FHxrbJ1oy5Lgd0AgLZB7Ni9QHiy7ZLs6WGhhuAfKZKhCsP/c++0bnkgO8al4nSKWXfeE3SGuahtpbpH1dspuLbee31pTI/7O38TS1x0Y2a40nt3FVWm7jSLv6V+KSKwd2U8Xippi8aDIqjEOERHoavhksCTmdUQ9z8jJvCYCiqmVZixV1B3Xw+bxb0FcwFntcetZZmo1aG7tI22IwLJ4KZhqTq+xDt/mM05t9p7NWTqVJssGRroNg4CN7iptIxaBIGQQcV46rHPkh4fr0DCDzUerfa+tt7rV/gUwuLB42CWDq5C3VT/48xOVTGbkBkr4pId3cRiaQFfAzYbS5Kr4rN3n9/UX6D4KHe96u993ZfF49SRNurorL/KFR2Cq1+kgCzx8nhjMopmEh+UBr4VPYXrNg5oRbMBgz9CoZt73kY/nXQ/JN5nTgYz06iXwE3lopMqzi/tE28Gs1MjFol4u5z7OHL9zZPrzfr4Su6N1qF2/1f3xvg1jOdm5NOHN/lTgyMpzgDYh5XWcxx+jVYlilRXI1neJRCOgG93H/SfFViHMmYayjGz7I0f3Vyaqm275F5jIwqajc8FJJPXpgcS6dlpvZLjfy55CUl5MvgCNffqcjXlLlcRfp3XrfH2l7Q8/f9TqebdHo+gAdd8DtA43jCyM1PuqGmN/kNAAA="/>
    <w:docVar w:name="XBRLBlock__1286770253" w:val="H4sIAAAAAAAEAL1U7U7bMBR9lcr8bZs0gWXk3xjVVFEogiJNIqhynBtqcOzIdtZ2qE+9F9h1kpYybTDYRFSl8fX98jnn+oEwJRmUlsQPZCigAGmP1NKtoFm5T5oaqymzXEkS51QY6JKUCoqRJJaVEF3CMxITnmvTy3E9O+aGCWUqDZN8YuegJyVoarm8HS5LkAbwD+OpVXpFukTSAjOR10ZxIWgqMNLqCltCZ66y6ap0ubLKRWLDXWIq7J/byi2/aFWVuL1MteAxt1Cgg21CpJKyKmILS3skFLsf4W6dbd3doHHCpTvoaDo8JVtjW3E6/DqdHY0nn09cSrpUUhWrkXOfW1uaOPESz5XtO5j6St8m3sYr8QI/CHp+2Av2E69G0DntfPaY0rNHp/7SZDtVzhA/U1JHx2uLbTlzpxzTFATyD2bD6zPUN8du3FoVTV8A8l91Ilx/mODqji4kB/x1uMyVLii74x1JO1iIWrTJFZt37pX5bn8sOsrlZKu72njtuuqkrq2b/6Y8qTJwgzKbtVI612BQGbUCz3Az3pu26F/OqYasf4pGYTAV1UwrsSGu5m2xWPRr7mraAt8PE691S7wSw6XtsTkXTgFzDflu7HOcD/5GYINHge29nSfFxi1VY8VmQbCPRqUz0CQOghD14trHg5D4+gYHFw8BGmFpg5ym1n+e59+5d4mD5+pi9CuQxlJRapVV97bPVNEvReI1SLr3zMdn4L98Say3Gh89UXD8SmSeDMp2dpwmLxyRjSUDxgucNSzkWss43jIG+zINXJspwK0CihR0a3+blhuURzLjGuo5b3obbHYuLdX2mFqXGvUR9nyUyIC8Mz2W3jaVwve6WyvJG07I+fgM19+oqLacuVp1+U9pFNDDD3kwCKJoP0qjjwcZBQijMDuMgB34ZP0ToAfb/2QHAAA="/>
    <w:docVar w:name="XBRLBlock__12942078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TrNRQ60WQUm7XovH7Q4Zd+qtWkyaUVJv48rf/w+LNf+tiRcBAA=="/>
    <w:docVar w:name="XBRLBlock__1303440768" w:val="H4sIAAAAAAAEAN1W607bMBR+lcr87SVpYaX5B6ObMspFUKZJFFWO7bQGx85sh7ZDfao92l5gx0lbwjQoNyFBVVW+HJ/L9312zw0iShKWWhTcoK5gCZN2V03djBUzN8SRsRoTy5VEQYyFYVUUYYHhJApkJkQVcYoCxGNtajHMh3vcEKFMptlRHErLNDPWhPLIjpnuSsstZ6Y7TcEFtkrPUBVJnIAz9IyDXAgcCThsdQaJpUxzRfuz1LmjmcZ52lVkMqiC28xNv2qVpbA9jbTgAbcsAQNbHJFKyiwJLJvaXaHIVQi7ubd5dYnJPpeu3LDfPUCrxUXEfvdHf7jbO/q871ziqZIqmYXOfGxtaoJBY9BwYesOrLrSo0FjaTVoNL1ms+a1as3NQSPH0RmVhjWi9PDWqD41tBTlECA0KXakPDXYijlXZQ9HTIAKmFmy+4AAirILs4WW+muAfAW1CJci+Di7xBPJGXwrXMZKJ5hc8orEFYiFbSWjvzj+/WdSmcC2nJFx5ZJRqYy9wjA+d6lVIpfbxWsqUCrK3LUZDheSOgYfoJBciYewGWz0FyycjrFmtH4Ai8KAK6yJVmJJYM7fZDKp5xzm9DU9rzVoLMwGjRSOS1sjYy6cEsaaxeWzD3HvP0Zo/q3QNl7ElyK9BWU9RYb+ZhsWlaZMo8Df/ATScRVALSg4v3mHKJzykeQxJ1jaUF4DHO5FAEhO4dHhlGO9HpHtMiLtO4hcwKsGNTENWlkcchduXn2PUJXw2SFEZaAf+kXpM8PlqPsz43Z2wOxY0TVwdcpwbb97AX1TXNrvkATM1ihlyyuX3vm4SrnvUu0YowjHdi1QfgmoLe9RQH0oAEuo5W9zf4zl61y/rWYZWv9l0N7bsv3PvIocumcn4b88GItFqhXNrmydqKSeikGjIML9Dj34+N76PnC+amPCO01K8PQ/vTvt0KpDck3HiZNCsUIZ4Ql0VBDLZUc5UGMgNVMguWx0YCthScT0Yv3ZzUqBdSgp1yxv6Ir0/OXOqcXa7sHlAu8gslbNA5356I1JsnhURGq9VROdSV7Qgo57hzC/xiJb0eZi5eF3YtaKo5bf9nHc2uzEUYfE7XZzu93Z2o5in2I0/wv65IKSUw0AAA=="/>
    <w:docVar w:name="XBRLBlock__1315477087"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Req9kekUYSjQiOm92k2Y1bqEnqrU6jUe+Ok0bt7/8H4G2XtIkXAQA="/>
    <w:docVar w:name="XBRLBlock__1315536466" w:val="H4sIAAAAAAAEAN1W227aMBh+lci72SQgCZSu5K4HOkWlB7VMmtRUyLFNsXDsyHYGtOJN9pZ7gf1OAqXTephEe1EukA//wf/3ff6de0SUJCy3KLpHfcEyJu2BmrsZq2ZuiFNjNSaWK4miMRaGNVCKBQZPFMlCiAbiFEWIj7VpjmE+OmKGaJ47j/PxPiGqkJbL2wslOFkcK33MpfOOJVEZ25f0UBlr+vMcYmKr9AI1kMQZREfbiMSFwKmAaFYXcPScaa7ocJG7+LTQuCysgUwBdXJbuOk3rYoctuepFjzilmVgYCsXqaQsssiyuT0Qikxj2C2jLRsr1E64dIDEw/4pWi/WGYf9H8PRweD88MSFxHMlVbaInfnE2txEiZ/4Lm3LwdlS+jbxV1aJ3w7a7WbQabZ3Er9E2hltDJtE6dGDUWtu6EaWM8DU5NjR9r/J1ty6Kgc4ZQJ0wsyK/2ckUpVdmdVqG74A5FvoSbgzQ9DznBvvDhtMvc85+NvFlH/x4OyTQk7VTP0i3Jt5ikrODGeSFx5VXq7vFmSi6O+Zx72pMncWRmOX1KgZ7HjXrggvdVXcvKl4paLM3cnRqFbjhWYGxFWK+Aw2o0/DmsCrCdaMtk5hURgIhTXRSqy4L6mfzWatkv6S+XYQdBK/Nkv8HNylbZIJF05EE83Gm77PySZ8jUbDB41+2i7VigxqtgeKjMJwDxaVpkyjKAy/ggxdSVAciq7vPxYsr0Gjt4nG3iM0bqA7Qj1Mg3BqJ3dxl42PAlMsLYMLY9fyAayYNOx5yNrBJmS9V0H2JJRPvj//Mm8gh+b3y/hv3I3FIteKFlPbglJauUj8Cnj3PwrgFwYvP2rLdU+OH3XcaAvX8FGzX/d/1ygvnRaqFcoIz+C9gOTuuJTDS2kgqamgXXVt2MpYljJdr2+vwVZsxJJyzcr3qzpvuNq5sljbI2xdOpBdpxmA8kL0zjRafFtl6rzXN0MhecUTuhicwfwnFsWaR5erTL9Pu13W2w13aXcv3WHddi8gne5ukOIxo2HQS9HyD10A4QRkCgAA"/>
    <w:docVar w:name="XBRLBlock__1316414274" w:val="H4sIAAAAAAAEAL1U204bMRD9lci8JtlL0hT2rZSoiggBQZAqsSia9XqJwWuvbG+TgPJVfepn9Q863t0EqFpoARFFUTwzPnM5Z3xHqJKUFZZEd2QoWM6k3VdLd2L1yf2FxFgN1HIlSZSBMKxNEhCAN0kkSyHahKckIjzTppPheXbADRXKlJodZ8d2zvQE05RaI+CYQ8IFt5yZ4bJAELBKr0ibSMgRjrzoKhcCEoHXrS6xuIJprtLpqnCAaamhKr1NTImdcFu64xetygLdy0QLHnHLcgyw9RWppCzzyLKl3ReK3ozQW6Gt25u5HHLpWh5Nh0dka2wyTodfp7P98fHnQwcJSyVVvhq58Lm1hYliL/Zc2q4bWFfpq9jbRMVe6Idhx+91wn7sVbN0QQ/+dqjSs/ug7tKkD7JMcIimAEfM/ybbsue6HEPCBCqBmQ3DT4igbrsOa/Q0fWaQb6IY4YpElPNrWEjO8NviMlM6B3rNWxJamA0s2uSKzlu3KlEL/uMWfrbS7+WVskznXKqF8124CluJK/HybaUoVcrcDs1mjbZONDMIUElygs5oZ9rQcTYHzdLuERqFQSjQVCuxYbIicrFYdCsyKx5D3+/FXhMWewW4yjp0zoWTxFyz7OHdp0QQ/IvignvF7bySOEXHDXdjRRE7QKPSKdMkwqZQRa4HhCDRxSWuM3bCEDFtLjmlrf++5X8KbxM3o/PT0e/TNBZEoVVa3tguVXm3ELFXj9P9znz8BP7zT8d6q/zRI11HLxnPox3arpWT6KmjtLakjPIc1xCzufpSjg+QweJMPbPNbqArZ3nCdGN/hbTreY9kyjWr3oG6wGDjObOg7QFYh49y6XV8VExA3pkoC1d1pt57vb2l5DUx5GQ8wfM3EOWWOJerSv/pY5bRQbZLYTAI+mEP9gb+B5/1aZ/t0XA32yXrXzPDgGKOBwAA"/>
    <w:docVar w:name="XBRLBlock__1324237482" w:val="H4sIAAAAAAAEAO2ZzW7bOBDHX8VQL7uAPyTbsVLdnE3SGnWTIHUXBerCoKiRTYQitSQV2xvkTfYt9wV2KNkOU3Rjp017iJNDYJGcIfmbvygOeeNRKSjkxotuvBMOGQhzJBf2Caon+5PE2ihCDZPCi1LCNdS9mHCCll4kCs7rHku8yGOp0o0UnyfHoKliubU4T/uUykIYJqYXkjO6PJXqlAm0ZoQPBLoubEf6ZJGjS2KkWnp1T5AMnXtP4IhxTmKOzrAeB56DYjIZLXPrPikUKadV93SBs2SmsI9vlCxyrF7EirOIGciwgalMhBSiyCIDC3PEJb0aYG3p7ba+ZvaOCYtjMDp5720KVz2OTj6NJkfD8z/eWZdkIYXMlgPbfGZMrqNxa9yy3TYtzKZU03Fr3WrcavvtdsPvNNrdcavkbBs5PxtUqsldo+ZCJ04vZ4hU58QG7bGdbSJrZzkkMXBUCeh19B8QSDXtqtlKa6MtIH+CmrgdMvo8z5mu/U00SWq/5Whullfs9xoOfVaIKzmX/1BWm9dkIhhoBoIVtUTW2Mbrv/NaavvScr6ks9pnO/ZabAf/5WdKVsgE7Hs4maw0eKFAo1kp3TOsjF6NVmH7MCMKkuZ7LOQaXRFFleTriJcBn8/nzTLoZbzbvt8Zt1bNxq0czYVp0BnjVjozBalr+5BYgl2UGdwp89WTBljS4SrGQ0knvTaWSZWA8qJegMqz88GZedHnm2fC5BgUUDkVrGrxeEQdB1H7HqIvuEriJEGhlFYm9gW+rT8XdhtYfa1hG6euw6nzLKU0yHLClJWMo6Nd0Bw4aLo7SWh/pPWmIIoIA7CFYc9heLCnr6GzZvXNKWrxT8ILGM1wGzadXSiZMnOuhlJvQRk6KHt7inLISMxwY8O26e7QgRU+y2XtSCol51iyhcRrh8Thyypm0Z2nKa7+tug7dhah7wB9vV/v4SVQTrRmKaPkOzdmYXCHL/T3Dp/d0mosO2YpThQwYzwCMwcQm+9C3wzsrpfwy7sNcF8k/cx6OwYDKmMCko/WizUoAzECOhPsrwIeZu/kDWGwX+wxoWDXyOoavvldFslbSKZo8DBAJ6sI28/ys7ITBidpCDsvOtp16XMSivAloShxnmQMvydSXLLpbBs+J5cI9yyX6F8TVh6apVJpwuExeWzoJA7hniUOQ0mEXdzxWwr42iLALaycvCEM94vVW+CJkRkxhWJmORDXoM0Oi5qTX4Q/mF/87+3Ft5rXPQvz4+Xga+zaEJ4rmRRXpkll1sz5uFVxt/8nPv4F/vYrkdvNif7g3nl99OPHufduCjaXB/a4/dIqoSpJgLKMcI1929EmDB3ZlVJXZNdn/liVQRaDWpU/2TF9FYuBSJiC8u6jGm6wrvlgiDLHxNjeUHOdho+yC7xfHERDplVPnV9131TglrwMk3cxPMPna7tpX8/G9lV236dBHHQPeuB3UtpNkzTuhe2e3z3oHPpxGOBW4PY/Lk2qPJ4cAAA="/>
    <w:docVar w:name="XBRLBlock__1344201511" w:val="H4sIAAAAAAAEAO2Z227bOBCGX8VQb3YBH+RDrFR3ziZpjbpJkLqLAnVh0OTIJkKRWpKK7Q3yJvuW+wI7lGyHKbqx06a9iOOLICI5Q/KbXxSHvAmokhQyG8Q3wYmAFKQ9Ugv3BOWT+5dMjNWEWq5kECdEGKgGEyIIWgaxzIWoBpwFccATbWoJPo+PwVDNM2dxnvQoVbm0XE4vlOB0ear0KZdozYnoS3Sdu47MySJDl8QqvQyqgSQpOg+ewBEXgkwEOsN6HHgGmis2XGbOPcs1KaZVDUyOs+Q2d49vtMozrF5MtOAxt5BiA1uaSCVlnsYWFvZIKHrVx9rC2211zewdlw5Hf3jyPtgUrnocnnwajo8G53+8cy7JQkmVLvuu+czazMSjxqjhuq07mHWlp6PGutWo0QpbrVrYrrU6o0bB2TXy/q1Rpcd3jeoLw7xezhCpyYgL2mM720TWzXJAJiBQJWDW0X9AIOW0y2YrrQ23gPwJahJuyOjzPOOm8jcxhFV+y9DcLq/47xUc+iyXV2qu/qG8Mq8oJjkYDpLnFaYqfOP133klcX0ZNV/SWeWzG3tl4gb/5WdKVioG7j0cj1cavNBg0KyQ7hlWxq+Gq7B9mBENrP4eC4VBV0RTrcQ64kXA5/N5vQh6Ee9WGLZHjVWzUSNDc2lrdMaFk85MQ+LbPiSW5i7KbN4p89WTBljRwSrGA0XH3RaWKc1AB3G3icpz88GZBfHnm2fC5Bg0UDWVvGzxeERtD1HrHqIvuEriJEGjlFYm7gW+rT4XdhtYPWNgG6eOx6n9LKXUTzPCtZOMp6Nd0Bx4aDo7SWh/pPUmJ5pIC7CFYddjeLCnr6G3ZvXsKWrxTyJyGM5wGzadXWiVcHuuB8psQRl5KLt7inLAyYTjxoZv092hByt6lsvakdJazbFkC4nXHonDl1XMoTtPElz9XdF37Cyi0AP6er/ew0ugghjDE07Jd27MouYdvijcO3xuS2uw7JgnOFHAjPEI7BxAbr4LPdt3u14iLu82wD3JeqnzdgwWdMolsI/OizMoAjEEOpP8rxweZu/lDVFzv9hjQsGvkdU1fPO7LNlbYFM0eBigl1VErWf5WdkJg5c0RO0XHe269HkJRfSSUBQ4T1KO3xMlL/l0tg2fl0tEe5ZL9K4JLw7NEqUNEfCYPDbyEodozxKHgSLSLe74LQV8bRHgFlZe3hBF+8XqLQhmVUpsrrld9uU1GLvDoublF9EP5hf/e3vxrebVwMH8eNn/GruxRGRasfzK1qlK65kYNUru7u84xF8z3H4lcrs50e/fO6+Pf/w4995NwebywB23XzollCUMKE+JMNi3Gy3j6MitlKYkuz7zx6oU0gnoVfmTHdOXsehLxjUUdx/lcJvrmg+WaHtMrOsNNdeuhSi7ZvCLg2jJtOyp/avum3LckhdhCi4GZ/h87Tbt69m4vorueweH7U4SkQmDTthhTXZI8Be2SHQYNdvtpBvc/gctO5yInhwAAA=="/>
    <w:docVar w:name="XBRLBlock__1345583734" w:val="H4sIAAAAAAAEAL1VbU/bMBD+K5H52jZJC6zNNxhlqigvgjJNIqhybIcaHDuynaUF9Z/sX+4P7JyXAtMGmwRUVWWf7567e/yc+4CIkoTlFkUPaCxYxqTdV0u3Y/XOLXFirMbEciVRlGJhWAclWGCIRJEshOggTlGEeKpNN4X9/IAbIpQpNDtND7kET47FRAJM4UDNnj3EXH/FomCzhVbFzeJMq5TbUz1VxoyXOYBjq/QKdZDEGaRBbwrJhcCJAFiIhmZyprmis1XuEtFC46rVDjIFdM5t4bZfADOH42WiBY+4ZRk42DpEKimLLLJsafeFIncTOK3Q1p2WxyMuHUWT2fgYbYxNxtn422y+Pz39fOQg8VJJla0mzn1hbW6i2I99l7bnCO4pfRP7rVfs94N+vxsMuv3t2K+4d05Pll2i9PzRqbc09EmWEyDX5Nhd5P8m29y263KKEyZAOcy0inhBNHXbtVujv9krRL6rwoQrHtAvb3EpOYOvx2WqdIbJLfck9qAKbMHWov8svdTlNKpckYUHPxCEZbX2Sqyt+kG4d6PoPS/ZrZfre3YPXpLfPcZ5V65LL3FtXn+MzKWizM3zfN7o9kwzA6CV3E/gMNqaNVd9scCa0d4xGIUBKKyJVqJVSSWSsix7lVAqjfSDYBD7jVvs5xAubZcsuHByW2iWPo19SWDhv6g5fFTz1juJQpFpo4upIvNwZwhGpSnTKAp3PoFyXW/QJYquruEJgQ6ZBs6aIKfu9d9flj+5d5Dj7vJ88jvLxmKRa0WLO9sjKuvlIvZrmt3vPIBPGLz+XK030zZ5NkvRW9L2bJ43I+6kfu4kUFsoIzyDJwGqcHVTDmkMFG1qLtt5hKOMZQnTjf0dRqS+n4mkXLPqraoLD9uTCwvTfICtywuyG3QDUF6IPvhiLb6pMw0+6v+hkLy+MHQ2PYH9d8dm243LVaXf2x5hhkOa0GTEtoe7ZBTsDGFFk3BIyC4dofUvwkcYBGIIAAA="/>
    <w:docVar w:name="XBRLBlock__1346259232" w:val="H4sIAAAAAAAEAL1U7U7bMBR9lcj82aQ2X2Wlyz8YbKooBUEnTSKocmyHWnXsyHZoO9Q32VvuBXadpAWmDTZA9EcVX9/Pc871LSJKElZalNyiI8EKJu2BWroTa07uE2fGakwsVxIlORaGdVCGBYZIlMhKiA7iFCWI59p0czhPD5khmpcu4jTfJ0RV0nJ5faYEJ6vPSp8wbCoNlqG8gSJKc2ZQB0lcQEb03GguBM4EZLC6ghZLprmik1XpctJK43qADjIVzMNt5Y5ftKpKuF5mWvCEW1aAg21CpJKyKhLLlvZAKDIfwm2dbd3ZoHPMpRt8ODk6QVtjW3Fy9G0yPRidfjp2KfFSSVWshs59Zm1pkjRIA1fWd7D5Sl+nwcYrDeIwjrthrxvvpkGNqHO699klSk/vnPylofeqjAFHU2JHz/8W23LophzhjAnQA8Db8vyIFJqxG7dWVZMngHwt3QjXJyQ6LbnxvmODqfeuhBi7mvP3HvQ7q+RcLdQPwr2Fp6iEMM4krzyqvMWKMLmCsBKbnwvv0rXpZa7Pq1eXpFSUuY2aTluNnWlmwL+W5hguk51JS8vFDGtG/RMwCpcKa6KV2DBaE7pYLPya1JrPOAx7adC6pUEJ4dJ2yYwLJ42ZZvn92MfEEP2L8qI75e28nEBFRi2HI0WmgwhsSlOmUTIIQU5uCBgHJZdXsNcwCtMAThviJLf++7r/yb2DHEhfz4e/w2ksFqVWtJpbn6jCL0UaNHi6/2kIvyh8+g1Zb1dg+EDgyTPxebBP2xVzSj13tDYWyggvYCWhoGuRcniMDBQyDWybJYGrghUZ0639ZQpvUB9KyjWrn4Wmx2hzc2GxtofYuhKgml43BOFE6I3psvi6qdR7q6e4krzhBp2NxnC+waLacudq1eX3e1kc0rz/gXzsDXZJzPAe2e33w70BznMckT5a/wJVcO/VowcAAA=="/>
    <w:docVar w:name="XBRLBlock__1351074285" w:val="H4sIAAAAAAAEAN1X604iMRR+FVL/cpkLos4/VDBEFKMYNxFDOtOOVDvtpO0soPHB9u32dAZw3GXVja4JSwhD23Pp+c43pz2PKJIioqlBwSPqcJpQYfblzI5oMbJ/caiNwpFhUqAgxlzTKgoxx6CJApFxXkWMoACxWOlaDOPxIdMRlzpTdBDvY830ID5TNMUKWyODuMsEaDPMLww2uR/dmaVgERup5qiKBE7ANvq4HcY5DjnYMiqDbadUMUmG89RaJ1lhB+R0BjEyk9nhkZJZCsuzUHEWMLALAqZQEVKILAkMnZl9LqP7Hqzm1p6qS8SOmbBg9IadE7SaXHgcdr4Nx/v9wcGxNYlnUshk3rPiE2NSHYwao4Z1W7dQ1qW6HTWWUqOG53hezfFrXnPUyFG2QqW/tUiq8bNQfaZJycspIKpTbFP2t85WebVR9nFIOXCE6mXuX6FHEXYhtmDa8A0gP59L3O4YTF7e4algFL4VJmKpEhzdsYrAFdDCppJKog2ezis6lerhB3kASQwDhafygWA7iK0rLaf0Vlau7dYrod37zT8krJCE2ndwPF4wEMxpUMvtncJisDVcJO1ighUl9ROY5BpMYRUpyZf5ztM9nU7recrzbHuO448aC7FRA3YJhmvRhHFLnImicVn3Naq47+Gl+8zLrc9Mr4z6iwz3ZTR292BOKkIVCtxdoJ0NBwJDwfXjhkCyinQQ97rnFwcySTnLq+1v0XpOKdq9F9HeQLWD/VIFpFio2BfxqbopMCzTnNPg0FLCAEu6SiYWlTVYuM9YeM5GZv5FyCvmd+KYRuZ9GHglDNx38WHjeVKuIEeSidsDe9Io8WqZ8PwSUN5GkuWQ6kixtCDLpQ3ZYCYMo1BCO/A0c90OGYfnUAIkhomMtnUZoTWwNEuw+P9xPenChaUtSH7idKV668i5mlA4bU0ZvFx1DYLbJQSbG0msElBXk/kaNACJAjBKBuI9mLRKmGx/qCptPAvL1arLlDZDltA2kfl7/HrJ2imh2PpYbf9jI7ROvIosYJfnvV+hhfsyT5Uk2b2pRzKpp3zUKLC1v2MHPq7zdnf1tGoOei+u/sGH74Yveo5VG2Jv7uc22cUMoRFLoG0B13azBPIhNNjXBbDL9gGWEpqEVC3mP+vGX2SiJwhTNG+iit26yxXQU+YQdMEZsMqvOUAsF31xCg2+LTz5X9W4ZoIVWUJn/VMYf8c8W2XR+srdt72Qbnuu02qFeLfZ9F280/LjZtPBOz4JmzF05j8B69X+DeUQAAA="/>
    <w:docVar w:name="XBRLBlock__1354149188" w:val="H4sIAAAAAAAEANVV607bMBh9lcr8bZtbGSP/YFRTRYEKijSJoMixHWpw7Mh21hbUB9tz7QX2OUlLmcZtk5BWVZUv3/Wc468PiChJWGlR/ICGghVM2kO1cDvW7NwSZ8ZqTCxXEsU5FoZ1UYYFBk8Uy0qILuIUxYjn2vRy2KdH3BChTKXZWX7OBLaMTrC2y+GiBDdslV6iLpK4gADojcZcCJwJcLC6ggJKprmi02XpQtBK47q8LjIVVMtt5bZftapKuF5kWvCYW1aAgW1cpJKyKmLLFvZQKHI3gts62qq77v2YS9fWaDo8QZvDNuN0+G2aHo7Pvhy7kHihpCqWI2c+s7Y0ceIlnkvbd6D0lb5JvLVV4oV+GPb8qBcOEq/GyxltLXtE6fTRqL8wdCvLKcBmSuzAf2+yDUOuyzHOmAC2mVmz+ALRTduNWauZ6StA/qUqhCsL/C5v8VxyBt8Ol7nSBSa3vCNxB+Jj2ykVLbiyP+ewmvMf91guyaxz5croZK6O639VmFSUOfmnaSuZiWYGFFAr7RQu451pi/LFDGtG+ydwKAyEwppoJdYE1fzM5/N+zVFNT+j7UeK1ZolXgru0PTLjwjE90yzf9n2J2+AtQgoehbTzbj4UGbeUjBVJw2gAh0pTplEcRhHIwVUN9aP46uE/7HzUiMuRepCpyh6z5Ql0f1O/9gnTBvTNxCuY7G5jMniCyTXMKuiKaVBI6+Se0eq58+dH25/Mu8jheHk++h1xY7EotaLVne0TVfRLkXgN5O439eET+K/Py9XmuY+ePOb4beJ5Mio208M90nNHdHNCGeEFTBuI7yqiHJA3UI5p0FsPBLgqWJEBI835ux53g+lIUq5ZPeCakoL1zYUFnyNwhoggm6jng3IC9MFkWHzTZIo+6k+lkryhAk3Gp7D/jkW1ocrlqtMffNoNWTjw94I8p4MwG2CW7eMwi+g+Cfc+B7to9QulqE72SwgAAA=="/>
    <w:docVar w:name="XBRLBlock__1361805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GvG4TcZJE7cb9Uat3YmrnUa12YkbcVQfjzqVv/8flluQpokXAQA="/>
    <w:docVar w:name="XBRLBlock__1363398508" w:val="H4sIAAAAAAAEAL1U7U7bMBR9lcj72zZpCqPkH4wKVZQPQZEmERQ5zg01OHZkO7Qd6lPzArtO2oxO29AYLKrS2Pf6fpxzrp8IU5JBaUn0REYCCpD2UC3cCpqV+6SpsZoyy5UkUU6FgQ5JqaB4kkSyEqJDeEYiwnNtujmukyNumFCm0nCeH4METcWBzA6ygkvuYln+CKNFCdK4P4xErdJL0iGSFhiTvP08F4KmAmNYXWGZJWiusumydFGzyp3EJjrEVNgTt5VbHmtVlWhepFrwiFso0ME2R6SSsioiCwt7KBR7GKO1jrbqbBA64dI1P56OTkm7uc44HX2dJoeT8y8nLiRdKKmK5di5z6wto9iPfZe155DrKX0X+xun2A+DsN8NBt1wJ/ZrUJ3Ti88uUzr54dRbmOxFkjME0pTUMfSXuVoWXY8TmoJARYDZMP0HMTRNN25rXU1fgfH9lCNcpRjq+p7OJQf8eVzmSheU3XNPUg9TUus9KPPNPs89dfcs5JLNPO7RNjhb3td7N65QL3WV3n6AKKXKwM1VkqxVdqHBoGhqcZ6hMfo0XVNzNaMast4pbgqDoahmWoktUufzea8mtuY0DIJB7K/dYr/E49J22YwLp46ZhvyjxPfpPUhUbLLmcaJYEvb3cVPpDDSJwv4QZeUawZZIdHOL043tgEaA1oec9Fa/H/pfuXeIA+r6cvwzpMZSUWqVVQ+2x1TRK0XsN5i6dxLg0w9ev0lW7SiMt4QevRmjrclqh80p9tKR2+xkwHiBw4kpXZEZx0vJYIXtGG/GBY0FFCno1vKvam/QH8uMa6iviabS/sZyZam2R9S6JKigsBugiPrkP9Nm6V2TabB9MTfBK8kbNMnF5Ay9H6moWrQduzWZB7uQwg4MB3swHO5kbD+FlIZBOuzvpnuf6V5OVt8B8JdsvWEHAAA="/>
    <w:docVar w:name="XBRLBlock__136358428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USeO661qI2qN6u1Wo91oVjskjkfxGNXa9Xbl7/8Hn7O1RYkXAQA="/>
    <w:docVar w:name="XBRLBlock__13751400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RrhBUKOOxp1xvYNJJ8KjKo4arU6rWY2rrcrf/w+Mj3kbiRcBAA=="/>
    <w:docVar w:name="XBRLBlock__1377553048" w:val="H4sIAAAAAAAEAOWZ624aOxCAXwW5f7ksLCxh/5HbKSq5KKFHRyoV8u56wY3X3tpeLory1H2BjneBOlWbBXpUKSSKInwZe+absRlPHlEoeEhSjfxHdMFIQrg+FUvTIkXLfMSB0hKHmgqO/BgzRaoowAyDJPJ5xlgV0Qj5iMZS1WJoT86pCplQmSQ38SXlMJNiNuCwTGYWVRfLFMSxFnKFqojjBBZCewpRxnDAQBDGQaGUSCqi0So1S0WZxLm6VaQy0J7qzDT/kSJLYXgZSEZ9qkkCE3QhwgXnWeJrstSnTIQPAxjNV3uqblh8oNyYORhdXKFt53rH0cV/o8np8Obsg1kSLwUXyWpgps+0TpU/bowbZtu6gVQXcjpubGaNGy2n1ao5bq3VHjdyfmaS9bEWCjn5Mam+VJG1yzXgUyk2zth3s63HjJVDHBAG3idq49UXHF+YXUxbx9CoBOQfRgkz6oH8xy94wSmB3wrlsZAJDr/QCscV2Adr6NvIf1tUYrOqEotVOKt8MhpVAqPS5/8r6LiIiDkhk8k6im4lUSCWB981DPrvRmvw9zMsSVS/gk6mYCksQynYxme5yxaLRT13W+6xluO448Z62riRgjjXtXBGmXH+TJLYln3J3c1dYqv5I7beHewiEQ7XXhqKcNLstKFTyIhI5Dc7LkSK0R7sQP6nx1dI4FRIKRaUT8vs7th2t5/Z/RmuKtCcSIiGtZA5RU/V1wjknAT6noSZpJqSMiieDaVzzFAkncMNMCcHnJiuDck7Xki/QtPXl5jKfzHLyGgGX9XT2a0UMdU3cihUGbgTG1z3bYE7J4pOAQ2J/ghhz0Z48rYQvicsuhRyJHEE9/vLoDzHBtV79V9rWx5DigPK8rt8Lx5Ni4fnvIHA6StF9oyZls2ouROjo2I34HOitDlrZ4LnrwplhVsJPNeG1zreALsjIcNK0ZiG+RPikKTbs5Nuzz1eWP05pvlrDB6BCjNSHMoSOHZm7h1xZr5NAw4KITtV9444Ve8zJhamnAHX+BkYRLVJk0qvIztJ995Ckn5H1cMVAJnmJa8SOnYm7nVffXZUxIUhUGK3nT57R5w+X2H5QHYA0rXTZK93vECG9GtGIUZWOzCxU+Xubqny3unhb2vhv5peRQbjx7vBz8CVxiyVIsoedD0UST1l40ZB3PydOPDTdMoL7E/b+vDgWfXX36+0+KzGvC07m5LunfF30RORkCaYKdjHaBZRWEiBWqqgu6kgw1BCkoDIdf9BpeCC8YBHVJK8Ql6o1tyM3Gss9Tm8yWFliCK35kAgNdFfdo7G02In92/9VyLjtHAJuh1eQ3tukpCNNWavfPs+8U56Lddzoy7utcNOG0cEzG+1HdzpkcCN0dN3cW6Ai5waAAA="/>
    <w:docVar w:name="XBRLBlock__1383746309" w:val="H4sIAAAAAAAEAN1W2U4bMRT9lch9zTKThWXeoKTVlLAIQlWJoMhjexKDx57aHpIU5av6af2BXs8kYagKYRMSRFHk5fou5xw79wYRJQlLLQpuUFewhEm7q6ZuxoqZG+LIWI2J5UqiIMbCsCqKsMBwEgUyE6KKOEUB4rE2tRjmwz1uiFAm0+woDqVlmhlrQnlkx0x3peWWM9OdpuACW6VnqIokTsAZesZBLgSOBBy2OoPEUqa5ov1Z6tzRTOM87SoyGVTBbeamX7XKUtieRlrwgFuWgIEtjkglZZYElk3trlDkKoTd3Nu8usRkn0tXbtjvHqDV4iJiv/ujP9ztHX3edy7xVEmVzEJnPrY2NcGgMWi4sHUHVl3p0aCxtBo0ml6zWfNatWZ70MhxdEalYY0oPbw1qk8NLUU5BAhNih0pTw22Ys5V2cMRE6ACZpbsPiCAouzCbKGl/hogX0EtwqUIPs4u8URyBt8Kl7HSCSaXvCJxBWJhW8noL45//5lUJrAtZ2RcuWRUKmOvMIzPXWqVyOV28ZoKlIoyd22Gw4WkjsEHKCRX4iFsBp/6CxZOx1gzWj+ARWHAFdZEK7EkMOdvMpnUcw5z+pqe1xo0FmaDRgrHpa2RMRdOCWPN4vLZh7j3HyM0/1Zon17ElyK9BWU9RYZ+exMWlaZMo8Bvb4B0XAVQCwrOb94hCqd8JHnMCZY2lNcAh3sRAJJTeHQ45VivR2SrjMjmHUQu4FWDmpgGrSwOuQs3r75HqEr47BCiMtAP/aL0meFy1P2ZcTs7YHas6Bq4tstwbb17AX1TXNrvkATM1iil45VL3/64SrnvUu0YowjHdi1QfgmojvcooD4UgCXU8re5P8byda5fp1mG1n8ZtPe2bP8zryKH7tlJ+C8PxmKRakWzK1snKqmnYtAoiHC/Qw8+vre+D5yv2pjwTpMSPP1P7047tOqQXNNx4qRQrFBGeAIdFcRy2VEO1BhIzRRILhsd2EpYEjG9WH92s1JgHUrKNcsbuiI9f7lzarG2e3C5wDuIrFXzQGc+emOSLB4VkVpv1URnkhe0oOPeIcyvschWtLlYefgd4hPa7mxsbG6QTnvbIxHbojTaiiOv1YpbmxGa/wWUBaspUw0AAA=="/>
    <w:docVar w:name="XBRLBlock__138926480"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MYlHqBqNOlVcb41Ip9mookazOqq3UL2TNCp//z9QXR6yiRcBAA=="/>
    <w:docVar w:name="XBRLBlock__1389801417" w:val="H4sIAAAAAAAEANVW607bMBR+lcj8bZukFw3yD0Y3ZZSLoEyTCKocx2kNjp3ZDr2gvsneYr/2djtO0lKmcZkGSFRVFR8fn8v3fTnuLSJSEJobFNyiPqcZFWZPzuyKViv7iGNtFCaGSYGCFHNNGyjGHMNJFIiC8wZiCQoQS5VuprAe7TNNuNSFosdpKG6oNjaW3iVEFsLQ5JNU55qJcf97wcz8kJqJTPqzHEJiI9UcNZDAGQRHLxCIcY5jDsGMKqDwnComk+E8t+GTQuGyrQbSBXTJTGGXn5UsctiexYqzgBmagYOpjggpRJEFhs7MHpfkOoTdMtqyscLsgAkLRzjsH6K1sc447H8bjvYGxx8PbEg8k0Jm89C6T4zJdRC5kWvTtiyYLanGkbvyity21243vU6z3Y3cEmfrtPHYJFKN7pxaM51sZDkCSHWOLWn/mmzNrO1ygGPKQSVUr9h/RCBV25VbrbXhE0C+gpq4LRlinl/hqWAUvg4TqVQZJlfMEdiB3NiAbQrB59am5IIzssBiTibOYiwTe2bhZNTI5JeTKzx1pj+xFvIHYc6FbcKJbReXr6ldIRNqX8jRqBbjiaIaYpYaPoLNYGtY83c2wYomrUMwcg2hsCJK8hX1JfPT6bRVsl8S3/a8TuTWbpGbw3FhmmTCuNXQRNF08+xjqvGfI1H/TqJbL8q0JIOa7IEkI7+7A0apEqpQ4He3QYS2I+gNBRe37xCVL5IJ8xWKgJV+vPWet9n6zr3WL2EQQvFUgUjqQ/YdXTbeIyZnbCxYyggWZkM0odjVWhKGzZNA+RtA9bxnAfUggA9eMH9zbyCL4flp+Cfa2mCeK5kU16ZFZNbKeeRWcNvfkQcf33v61lquh254b6QG//+i3Rvm6/luB+GpFUBlSShhGdwHkNtWmzDIoqFUXSG7GsuwldEspqq2v9gArbgIRcIULa+nqlx/tXNmsDL7oBDIBlLrND1Qm4/emESDx1Wmzlv9JSgEq2hCJ4MjWN9gXqxptLnK9LtJD29T3CY9zyPdOCax7++ksU+ot00/+MRDy9/vV6iyQQoAAA=="/>
    <w:docVar w:name="XBRLBlock__1390657977" w:val="H4sIAAAAAAAEAL1U607bMBR+lcj8bXNrgSn/BnRTRYEJijaJoMhxHGpw7MgX2oL6VHu0vcCOk7TAtMEmGFVV9djn+n3f8T0iUhBaG5TcoxGnFRVmTy6cRVvL/cW5NgoTw6RASYm5pj2UY44hEiXCct5DrEAJYqXS/RLs7IBpwqW2ip6Up/SWCks/KVntS9Ek0l+Zme1bbWRFlR4tasiFjVRL1EMCV5AVvSYD4xznHLIYZaHVmiomi+mydnkLq3AzSA9pC3MxY535WUlbw/UiV5wlzNAKHEwbIqQQtkoMXZg9LsnNGG6bbKveGqVDJhwA4+noCG0Ou4rT0bdptjc52T90KfFCClktx859ZkytkzRIA1fWd/D5Ul2lwdorDeIwjvvhoB8P06BB1jk9+tsnUmUPTv5CF4+qHAOWusaOpn8ttuHSTTnBOeWgC6rXfD8jiXbs1q1T1/QFIN9SP9z1CsnOr/FcMApfj4lSqgqTa+YJ7EFRbLxa3S3JTBY/5t6dZ5bGfreerRrrhkOYwRXzLlyrXu56vfwv0hSyoG7DsqzT2hdFtSvugD2Gy2Rr2tFzNsOKFv4RHHINqbAiSvI1sw2x8/ncb8hteI3DcJAGnVsa1BAuTJ/MGHcSmSlaPo59ThTR3ygwelDg1tsQKcmk43IiSRZH23AoVUEVSuJoCOJyo8BQKLm4hC2HgagCiLogJ8DVn5f/d+495KA6Px3/Cqo2mNdKFvbG+ERWfs3ToEXV/WYhfKLw5RdltVmI8RO5J69A6cmGbZbO6fbUEdyeFJSwCpYUiro2CwbPk4YedQvdemXgqqJVDjXa89frvUV/LAqmaPNYtH1G65szg5U5wMaVAQ0N+iHIKELvTJvBV22lwXs90Fawlh/0ZXIM9i3mdsOfq9WU/7izuxMPKIlpHu8Mw6LMKd4tt8PoAxkO4+3dAq1+AmeGODDBBwAA"/>
    <w:docVar w:name="XBRLBlock__1393900697"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QeihLSHqFWp07azXGjM8JJ1Eq63Rgl8ahdr9f+/n8WgcJPiRcBAA=="/>
    <w:docVar w:name="XBRLBlock__1399524015" w:val="H4sIAAAAAAAEAN2W227iMBCGXwW5txySAC3krge0QqUHtVRaqamQ45ji4tiR7TTQigfbx1rtC+w44RBWu6WV2kpdhBAej2c8/3yJ/YyIFIQmBvnPqMdpTIU5kjM7osXI/sWhNgoTw6RA/hhzTasoxBzDSuSLlPMqYhHyERsrXRvDeHTCNOFSp4pejC/MhKpLJR+ZhgD6WArDxD2EHjAcMs4Mo/pQRBv7odbU6N4sgQzYSDVHVSRwDLnQ+8dlnOOQQ2yjUigroYrJaDhPbLYoVTgvuop0Chowk9rhNyXTBKZnoeLMZ4bG4GCKJUIKkca+oTNzxCWZ9mE2j7aorhQ9ZcKK1R/2ztDauMw47H0fjo4GF8enNiSeSSHjed+6T4xJtB80goZNW7dS16W6Dxorr6DhOZ5Xc5o1rxU08i5Yp9LfGpFqtHGqz3RUynIOCusE25a+Ndm677bKAQ4pB4aoXrHxAj5F2YXbksThDiE/njVuK4AUNw84E4zCt8LEWKoYkwdWEbgCW8EGbGJOJhVFn6jKqpUnGcqM/XjCPysZVqmYysxOswqemnn2K9uy3tq6KqEt7O4T6RYyovaBHo2WuF4qqmFtTvk5TPp7w2WHrydY0ah+BkauIRRWREm+giNnI8uyes5HjobnOM2gsXQLGgksF6ZGJoxbyiaKjstrX+LKfQ3E7gbivY9kQZLBEoeBJCO30wWjVBFVyHc7HaDWFgilIv/2+QuKtNHn5bq7Trnu7lbdd/DahJ1TBcAsF9knelH9ioIcyzhmxr6St+EoQbNDKbekVNf58oSUBNlRuFcu3P2fEXk7FM2yNt6rtHmr/d+Xl7+5V5GV8+aq/6fw2mCeKBmlU1MnMq4nPGgUytvfkQMf19l9I1qsD/T+1nHtv/sreuvesL5K2AP2yqJRWCJKWAxXD9iK3XzEAOg8Z9GA1ZEPUzGNQ6qW9o86mItO9UXEFM0vRsXu3dXMtcHKnGBjkwOTzZoDWLrok1ts8H2RqflZl9FUsKJr6HJwDuNHzNN1V22uPP0hoV2y7zUJabdxyz3Y77pReNDuEK/dPSD7rRZa/AYgobJa2QwAAA=="/>
    <w:docVar w:name="XBRLBlock__1406307113" w:val="H4sIAAAAAAAEAL1U607bMBR+lcj8bZukLWXLvzHYVFEugjJNIqhyY4caHDuynaUd6pvsLfcCOyeXAtMGG2NUUeXLuX7fd3xLEq0SnjsS3ZJ9yTOu3K5e4o7XO1zSuXWGJk5oRaKUSss7ZE4lBU8SqULKDhGMRESkxnZT2M/2hE2ktoXhx+kHKswnKgtcCgVOgsqxgogFxrf7yxwiUafNinSIohnEJM/3F1LSuYQYcA9l5twIzaarHKOywtCqiQ6xBfQkXIHbj0YXOVwv50aKSDiegYGrXZRWqsgix5duV+rkZgy3VbR1p0XoQChsfjzdPySbwybjdP/zdLY7OX5/gCHpUiudrcZovnAut1Hsxz6m7SF0PW2uYr+1iv1+0O93g0G3P4z9ClU0urfsJtrM7ox6S8vuZTkCJG1OkaK/TbbhEbuc0DmXoAluW64fkUPddm3WKGv6BJAvpx2JlUKo82taKsHh84RKtcloci08RT1ISZ1XUuP0t0R4V5p9FSW/Bqs24vfSSzGP1eUqWXgXWK43x3ov/4M4lWYc52s2a9R2YrgFt0qkR3AZbU0bgs4W1HDWO4RDaSEUNYnRsuW2orYsy15Fb8VsPwgGsd+YxX4O7sp1k4WQKJKF4el938dkEf6JBsM7DW69BJU6mTRsTnQyC0cjONSGcUOicLQN4sJGoCUSXVzClEM73ABAjRMKcP374f+VeYcgUOen458htY7K3GhW3LheorNeLmO/xhT/ZwH8wuDpF2W9GYjxA7lHz8bowXxtRg4Ve4rk1ieMJyKDEYWUWCQTEMhChbYGrh0ZuMp4NuemOf9XpdfIjxUThlcPRV1l2N6cORjCPeowCahn0A1AQCF5ZcocvaozDV7rcS6UqNkhJ5Mj2H9BQNtuMFeV/t1wyHg6HAzZDt8ZbtPg7Wgw3AkZ7afbb0b9ASPrH9Ic00W5BwAA"/>
    <w:docVar w:name="XBRLBlock__1409058882" w:val="H4sIAAAAAAAEAL1U607bMBh9lcj8bZM0bUebf2NUU0S5CIo0iaDIsV1qcOzIdtYW1Kfao+0F9jlJC0zbuEyiiqrY/i7H55wvD4goSVhpUfyAJoIVTNoDtXIr1qzcK86N1ZhYriSK51gY1kE5FhgyUSwrITqIUxQjPtemO4d1dsgNEcpUmp3OE2mZZsYmkqiCTVYlJGKr9Bp1kMQFlECvDudC4FxAitUVgCiZ5orO1qUrQiuNa4gdZCpAzG3lll+1qko4XuVa8JhbVkCAbVKkkrIqYstW9kAocpfAaV1t09ne/4hLd7VkNjlGu82242zybZYdTE+/HLmSeKWkKtaJC19YW5o4DdLAtfUdMb7SN2mwjUqDKIyibtjvRoM0qDlzQU9eu0Tp7DHIXxn6pMsJEGdK7AR4a7OdSu6WU5wzAYozs1XyH2I3127CWt/MXiDy3c4QDhhkXt7ipeQMHo/LudIFJrfck9iDDth6pb5fk4WiP5fevWfXtvpReYoaZtmdd+XgeLnDc/3/XpOKMjcMWdaa5wwywQu1507gMN6btXxfLLBm1D+GTWGgFNZEK7GVqlZquVz6tVq1UFEY9tOgDUuDEtKl7ZIFF07zhWbzp7n/Urn3Gkv1Hi219w5lFJm24kwVyaJoDJtKU6ZRHEUjsIbDDTdA8dU1zCigZxr4aJOcfTZ/H90/hXeQ4+XyPPmdQWOxKLWi1Z31AahfijRoKHT/WQi/Xvjy92Czs3PyzKzxayl5Ngy7+XD2O3fSNTuUEV7APEEHh4ly+JIYAGQanraGh6OCFTnT7f4bbdvwmkjKNauHuAHV255cWKztIbauJlih3w3BDT30wYJYfNN06n/Uh7OSvBEDnU1PYP0di2onlutVt/8c5ng4JjiPRgM6YPv7o/Fg3MfD0fBTPiS9EUWbX2PWg3QzBwAA"/>
    <w:docVar w:name="XBRLBlock__141472228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6gkm1UbcaEbjeice4ag9wqgTNZpo1Kg2k8rf/w9VQprriRcBAA=="/>
    <w:docVar w:name="XBRLBlock__1415273473" w:val="H4sIAAAAAAAEAL1Uf0/bMBD9KpH5t22Stqwo/41RTRHlh2iRJhFUXRyHGhw7sh3aDvWz7avtnKQFpg02waiqqrbP7+7ee+cHQpWkrLQkeiBjwQom7aFauRVrVu4vpMZqoJYrSaIchGEdkoIAvEkiWQnRITwjEeG5Nt0c1/MjbqhQptLsLJ/yG8lzTkHaWN4zYx2sieW0Sg3POGjOzHhVIhxYpdekQyQUCEzeCMKFgFQgkNUVFlwyzVU2W5cOOqs01O10iEEEy23lll+1qko8XqVa8IhbVmCAba5IJWVVRJat7KFQ9C7G0xpt09lydcyloyGejU/IbrPNOBt/m80PJ2dfjh0krJRUxTp24QtrSxMlfuK7tD1HYk/pm8TfRiV+P+j3u8Gg2x8mfs2vC3ryt0uVnj8G9VYme5LlFOk0JTix/jXZTlHX5QRSJtAdzGxVf8EYTdtNWOux2StEvrOLhCsX8S5vYSk5w6/HZa50AfSWexI8zAvWu2WZVMayO+87CPZDrunCu3LFeamr7vp/+VGqjLnhms9bg51rZhCk9uUpHkZ7s1aT6QI0y3onuCkMQoGmWomtnLWay+WyVytai9kPgkHit2GJX+J1abt0wYXzxUKz/Ondl5wQ/o3twkfb7b2beopOWgEnis7D4QFuKp0xTaJwOEJTuW6wLxJdXeN0Y09MI0vtJWe8zZ+H/nfhHeLYuryIf+XVWBClVll1Z3tUFb1SJH5DrPudB/gJg9dfks1uEOJnNo/eRtSz4drNmzPwhZO52ckY5QXOJ+Z1lWYcYQ2WaRr2tqOCRwUrUqbb/XcxfqNBLDOuWf1UNKWG25OpBW2PwLpMaKZBN0A/heSDxbNw02QafNTzXEneSETOJ6e4vgdR7SR0uer0n4cHI9jPIDjIP42GlO7DIA2G4YiFQbA/CPEN2fwEwFqq88UHAAA="/>
    <w:docVar w:name="XBRLBlock__1418768943" w:val="H4sIAAAAAAAEAOWZ6W7bOBCAX8Vg//qQfMiO/jnXrlHnQOIuFqgLg6Iomw1FeknKB4I89b7ADiXbZYo2stNFgThBEJjHDIffDOnh5BERKQidGxQ+ogtOUyrMqVzZFi1a9iOOtFGYGCYFChPMNa2iCHMMkigUGedVxGIUIpYoXUugPTlnmnCpM0VvkksmYCbDfCBATWaV6ovVHMSxkWqNqkjgFBShA4UY5zjiIAjjYNCcKibj0XpuVcWZwrm5VaQzsJ6ZzDb/UDKbw/AqUpyFzNAUJphCREghsjQ0dGVOuSQPAxjNtT1Vtyw+MmG3ORhdXKFd52bF0cXfo8np8Obso1WJV1LIdD2w02fGzHU4bowbdtm6hVSXajpubGeNG02v2ax5rVqzPW7k/Owk52ONSDX5Nqm+0rGzyjXg03NsnXHoYjuP2V0OcUQ5eJ/qrVdfcHyx7WLaJoZGJSB/MUq4NQ/kP33FS8Eo/FaYSKRKMfnKKgJXYB1soG8r/++yklitWi7XZFb5bC2qRNakL/9X0AkZU3tCJpNNFN0qqkEsD75rGAw/jDbg72dY0bh+BZ1cgyqsiJJ867PcZcvlsp67LfdY0/Na48Zm2rgxB3FhamTGuHX+TNHElX3J3f4+seV/i60Pr3aRJMONl4aSTPxOGzqliqlCod9pQaRY62EfKPz8+AYJnEql5JKJadm+O+6+28/2/QWuKrCcKoiGjZA9RU/VtwjknEbmnpJMMcNoGZTAhdI5ZiiKLeAGWNBXnJiuCyk4Xkg/QtM3l5ipvzDP6GgGX9XT2a2SCTM3aih1GbieC677vsCdU82mgIbGv4TwxEXYe18I/6Q8vpRqpHAM9/vLoALPBXXy5r/WdjyGDEeM53f5QTx8h0fgvYPA6WtND4yZpsvI34vRUbEbiAXVxp61MynyV4V2wq0EXsuF1zzeALujhGOtWcJI/oR4TdIduEl30DpeWP0FZvlrDB6BGnNaHMoSOG5mHhxxZr5LA14VQm6qHhxxqt7nXC5tOQOu8TPYEDM2TSq9jtwkPXgPSfod0w9XAGSal7xK6LiZeNB989lREReWQMm+3fQ5OOL0+QqrB7oHkK6bJgcnxwtkyP7JGMTIeg8mbqrc3S9VPjg9/Gkt/EfTq8hi/HQ3+B64NpjPlYyzB1MnMq3P+bhRELd/Jx78+F55gf1pVx8ePKv+hoeVFp/VmHdlZ1vSvbP+LnpiSliKuYZ1rGUxA0UazNIF3W0FGYZSmkZUbfpfVQouGA9EzBTNK+SFaf525N5gZc7hTQ6aIYpaNQ8CyUe/2TkGT4uVWr/rvxKZYIVL0O3wGtoLm4Rsd2PXypfv91pdL2jGQRx1gnbnBPcIwSRK/F672SadVoKe/gNWP9RpnBoAAA=="/>
    <w:docVar w:name="XBRLBlock__142400198" w:val="H4sIAAAAAAAEAL1U607bMBR+lcr8bXNpo43k34BqqigXQZEmERQ5tkMNjh3ZztqC+mA81t5gx0laYNpgsIkoinLsc/P3fcf3iChJWGVRco/GgpVM2j21dBZrLfeLc2M1JpYriZICC8P6KMcCQyRKZC1EH3GKEsQLbQYF2NkBN0QoU2t2Uuwrabm8hlxTjnMuuOXMjJcVxGOr9Ar1kcQlZEJvjeJC4FxApNU1tFQxzRWdrSqXi9YaNw33kamhf25rZ37Vqq5ge5lrwRNuWQkOtg2RSsq6TCxb2j2hyO0Edpts6/4GjUMu3UEns/ER2i52FWfjb7Nsb3qyf+hS4qWSqlxNnPvc2sokqZ/6rqznYPKUvk79jVfqD4PhcBCMBsMo9RsEndOT3wFROnt08paGPqlyDPiZCjs63lpsy5k75RTnTAD/zGx4fYH69titW6ei2StA/qtOhOsPElzc4IXkDN4el4XSJSY3vCdxDwph27tTuVrwhzv8o7fAupa3arEi896la6iXu46u/pvopKLMzUiWdSo61cxAgkZ8x7CZ7Mw64M/nWDPqHcGiMJAKa6KV2HDWULZYLLyGtoaxYRCMUr9zS/0KwqUdkDkXjvy5ZsXT2JfoDv9GW+GjtnbeT5Ei046lqSJZGI9gUWnKNErCeAhSce3DQVByeQUzC4dgGmDpgpyc1n8e5d+595GD5+Js8iuQxmJRaUXrW+sRVXqVSP0WSffNAnjC4PX7Yb2V9+SZeJM3IvNsRrZj4zR55ohsVygjvIQxg0KuNcrhgjHQl2nh2gwAbJWszJnu1t+n5RbliaRcs2bE297Czc65xdoeYOtSgz5GgwAkEqIPpsfi67bS6KOu1VrylhN0Oj0G+zsW9ZYzV6sp/yWMaECjiDIWj6KYRLufY0piujssQlx8iiO0/gnb4o6gXwcAAA=="/>
    <w:docVar w:name="XBRLBlock__1424723832"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akmMolYybuB2HZP2qNOO43qnGUU4qkejZuXv/wdvbyt9iRcBAA=="/>
    <w:docVar w:name="XBRLBlock__142643589" w:val="H4sIAAAAAAAEAL1Ua0/bMBT9K5H52ubRFFTybUA1VZSHoEiTCIoc26Gmjh3ZztqC+t93naQFpo3HJlFFVWzfx/E55+YJESUJqyxKntBYsJJJe6RWbsXalXvFubEaE8uVREmBhWE9lGOBIRMlshaihzhFCeKFNv0C1tkJN0QoU2t2URxrRrm94mYxXlWQhK3Sa9RDEpeQjj4UyoXAuYBwq2toXjHNFZ2tK1eA1ho30HrI1ICU29otv2tVV3C8yrXgCbeshADbpkglZV0mlq3skVBkMYHTptqmt733KZfuSpPZ+AztNruOs/GPWXY0vTg+dSXxSklVricufG5tZZI0SAPX1neE+Erfp8E2Kg0G4WDQD+P+YJgGDVcu6MVrnyidPQf5K0NfdDkH0kyFHfGfbbZTx91yinMmQGlmtgq+IXJ77Tas88vsHSL/yRHCgYKsmwe8lJzB43FZKF1i8sA9iT2ojq2n14/rBfYWUGVt1ZLdK+/WIfByB+Hu/6wlFWXO81nWeeVSMwPSNxY7h8Nkb9bRez3HUNQ/g01hoBTWRCuxVaYRZrlc+o04jS6DMIzToAtLgwrSpe2TORdO4rlmxcvct0SNPuKg6NlBe58UQpFpp8VUkSw6OIRNpSnTKIkORuAChxnQo+T2DsYRkDMNtbok55TN36f0T+E95Di5uZr8zp6xWFRa0XphfaJKvxJp0NLn/rMQflH4/uhvds6dvPJl8hE6Xnl+NwbOcldOsnaHMsJLGBuo7vBQDh8MA2BMy9HW23BUsjJnutv/hFVbPieScs2aOW0BRduTa4u1PcHW1QP5434IDojQFwth8X3bKf6qb2MteSsEupyew/onFvVOKNeraf9tGOY52R8dMkrjYXE4HI0GeRGT+CCKyf4womjzC9mYTAoOBwAA"/>
    <w:docVar w:name="XBRLBlock__142708548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GrVGtVZrNKNoVCeNpN1uojrGneqo2Ulq41bl7/8HI6yjSokXAQA="/>
    <w:docVar w:name="XBRLBlock__1428899558" w:val="H4sIAAAAAAAEAL1U607bMBh9lcj8bXNrxlj+waimiHIRFGkSQZHjONTg2JHtLK1Q32RvuRfY5yQtMG0w2EQVVbH9XY7POV/uEZGC0Nqg+B5NOa2oMAdyaVe0X9lXnGujMDFMChSXmGs6QjnmGDJRLBrOR4gVKEasVHpcwjo7ZJpwqRtFT8ukqjFTttZpua81NXq6rCEZG6lWaIQErqAMelUK4xznHNKMagBMTRWTxXxV20JFo3AHdYR0A8iZaezyi5JNDcfLXHEWM0MrCDB9ipBCNFVs6NIccEnuEjjtqq1HGx6OmLBXTObTY7TdHDrOp1/n2cHs9PORLYmXUshqldjwhTG1jlMv9Wxb1xLkSnWTepuo1Av9MBz7k3EYpV7HnQ169DomUmUPQe5SF4+6nAB5usZWiNc226plbznDOeWgPNUbRZ8Rvb92Hzb4Z/4Ckf/kEG7BQfblLW4Fo/A4TJRSVZjcMkdgB7pg4zSA16ycFisjvxPm4Duzan+0zpWF4+QWz/X/8ZuQBbWDkWWDgc4U1ZDd+e4EDuOd+cD5xQIrWrjHsMk1lMKKKMk3cnVqtW3rdop1YoW+P0m9ISz1akgXZkwWjFvdF4qWj3OfUzr4G1sFD7baeaM6kswGgWaSZEE0gU2pCqpQHEQhWMRih1ug+OoaZhVuQBVwMiRZG63/PMK/Cx8hy83lefIri9pgXitZNHfGJbJya556PY32P/PhF/gvfxfWW1snT0wbv4aWJ4OxnRVrxXMrYb9TUMIqmC3oYnEVDOppAKV7rjbGh6OKVjlVw/4bLNzzm4iCKdoNdQ8s2JxcGBibQ2xsXbDFZOyDMwL0zsIYfNN3mrzXh7QRrBcEnc1OYP0N82YrmO3Vtd/fDT4WfhnSiJJPESkKXEY0wj7do0G092F3D61/Alo8CAhLBwAA"/>
    <w:docVar w:name="XBRLBlock__1438431519" w:val="H4sIAAAAAAAEAL1U607bMBR+lcr8bXNpYKP5N6CaKspFUKRJBEWO41CDY0e2sxZQH2yPtTfYOUlaYNq4bBJVVOUcn5u/7zt5IEwrxitH4gcylrzkyu3pJVq8tfCVZtYZypzQisQFlZb3SUYlhUwSq1rKPhE5iYkojB0UYKcHwjKpbW34SbGvy1I4rGXHywqyqNPmjvSJoiXkk7fFCilpJiHemRraV9wInc/uKqyQ14Y2w/WJrWFW4Wo0vxpdV3C8zIwUsXC8hADXpiitVF3Gji/dntTsdgKnTbVVf33zQ6HwUpPZ+IhsnF3H2fjbLN2bnuwfYkm61EqXdxMMnztX2TjxEx/begiJp8114q+jEn8YDIeDIBoMtxO/QQuDnrwOmDbpY5C3tPmTLseAmq0oQv/eZht+8JZTmnEJXHO75vAFmttrt2GdYmavAPlvmpA4FaRd3NCFEhyenlCFNiVlN6KnaA/KU9e715leiB/39GfvElv3Mux99Z+iUjrnqPc07VRyariFtEZcx3AYb806YM/n1PDcOwKntFCKGma0XHPSULJYLLyGloaRYRBEid+FJX4F6coN2FxIJHduePE09yU6w7doJ3zUztZ7KdBs2rEw1SwNR0NwapNzQ+JwFIIAcGgYn8SXV7CJMDo3AEaXhCJZ/X1B/xTeJwjKxdnkd/iso7IyOq9vncd06VUy8Vv88D8N4BcGr2/9aiPayTNJxm/C45neNyuAqjtD0lpPzpkoYWWgPA6UCyhkYRrbgrSWNRyVvMy46fzvUWuL6ETlwvBmSduJwvXJuaPGHVCHBUEB0SAAEYTkg6lw9LrtFH3Uh7FWomWCnE6Pwf5OZb1hCns17b8EYUELHu3QrCi2s4Dt0igKtkefdj4H4SiDz+nqF8RolucNBwAA"/>
    <w:docVar w:name="XBRLBlock__144555160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SMWqhcaOKmtVxHVVrnUYLxTEhIzxu4HajU/n7/wHA+aa+iRcBAA=="/>
    <w:docVar w:name="XBRLBlock__1455768872" w:val="H4sIAAAAAAAEAL1UXW/aMBT9K5H7sklAEqCszVu7sgmVfqhl0qSmihzbFA/HtmxnwCr+yX7srpNA22lrN4mWBxTb9/Occ+89IkoSph1K7tFQsIJJd6yW/sTqk//EuXUGE8eVRMkUC8taKMcCgydKZClEC3GKEsSnxrancM5OmCWGa+9xMT0iRJXScXl3qQQnq0/KXDGNubFHkp5hLh2TPtZwqSEmdsqsUAtJXEB0tItIXAicC4jmTAmla2a4opOV9vFpaXDVWAvZEvrkrvTHz0aVGp6XuRE84Y4VYOBqF6mkLIvEsaU7ForMR/BaRVu3NqidcukBGU2GZ2h72WScDL9OsuPxxcdTHxIvlVTFauTNZ85pm6RhGvq0HQ9nR5m7NNxYpWE36nbbUa/d7adhhbQ3evTZJspkD0adpaWPspwDplZjT9v/Jtty67sc45wJ0AmzG/6fkUjddm3WqG3yApCvoSfha4agF5rb4Ae2mAbvNPi71Zy/D6D2WSnnaqF+Eh4sAkUlZ5YzycuAqmCupGVmgck3HvBAYm3wYhXc+MqD3Jd++6qKlYoyP4hZ1kjw0jALiqqUew6Pyd6kYe16hg2jnTO4FBZCYUOMEhvCK74Xi0Wn4ryiuxtFvTRszNJQg7t0bTLjwitnZtj0se9zWon/RZjxgzD3dsuvIuOG4rEiWRwP4FIZygxK4ngftOdbguZQcnMLSwAaYwagapy8Ptd/3w1/Mm8hD9mXq9Hv4FqHhTaKlnPXIaroaJGGNbr+P4vgF0cvL5z1dl5GT6Yh2QFaTwZxO5tez1ee8PqGMsILmGVI7sulHLaYhaS2hnAzUfBUsCJnprnf3RzUbIwk5YZVu6WuN968XDts3Al2Ph1oq9eOQF4xemMaHb6rM/Xeap+Xktc8ocvxOZy/Y1FuefS5qvRHBwf0MMpxL+/3B33W7+H9PI4GuM96eHD44aCP1r8AHVmIBAAIAAA="/>
    <w:docVar w:name="XBRLBlock__1461529400" w:val="H4sIAAAAAAAEAOVW3W7aMBR+lci72SR+Ev7KcldaVqHSglomTSoVMrYBC8fObGeBVrzJ3mKPthfYcQKUTmvLpLYXLRco59/nO5+Tc4uIkoTFFoW3qC1YxKRtqYWTWC65Rzw2VmNiuZIonGBhWAGNscAQiUKZCFFAnKIQ8Yk2xQnIo2NmiOaxi+hNDglRibRcTvtKcLL8onRfq5hpu+xDEnsoaft7wmNXrr2IQYWt0ktUQBJHUAE9VzYuBB4LyGh1Ai1ADFd0sIxdDZponDVYQCaBfrlNnHiiVRKDeTHWgofcsggcbB4ilZRJFFq2sC2hyLwD1izbqrBB75RLB0xn0D5DW+W64qD9bTBqdXtHpy4lXiipomXHuc+sjU04LA/LrmzJwVpSejosb7yG5YpfqRT9arFSG5YzxJ3TzmORKD26cyotDN2pcg64mhi78f1vse2MXZddPGYC+MLMhgePUCVvO3dbs27wBJAvxSvhzg2JezE33g02mHofY8hhl3P+yYPzzxI5V6n6SbiXeopKzgxnkiceVZ6+YeRGpUsy8/DcLtPfqWd1in85xZXrwRu7Jq5fnL9SUeau52i0JmRfMwNRGY/PwRh+GKxneDnDmtHSGSiFgVRYE63EZvzZ9NM0LWUMyIZf8f3qsLx2G5ZjCJe2SGZcOB7NNJvsxj7GnGAfmgZ3NP3w/NNWpLseeFeRUa0KOqUp0yisVYCLriloD4VXt28EmCMl4Rom2TXsSIBpCswwj6NS20Gleg+Va3hVQl9MA4XWIe4WrwpvBa4zLkE8NIbZJ0Cq74BUe18gXVqwxqA5UuYpmBo7MNXfF0w9LuBNdILNPnQ62MGp8b5waimtVbofnZo7MB3sBdOD8D249P3LvYAcgl8vOn9jbSwWsVY0mdsSUVEpFsNyDrb7H/nwC/ynN8nVdhHq3Ftzwmf68N3bsraLl1tRLhwHcg1lhEewqMEB3JEphzwGCpsc3s2qBKaIRWOm1/rnXW3yqXQk5ZplX638zMHGcmmxtsfYupJAuWrRB9YF6JXHafE0r1R9rYU9kTyfFep3z0H+gUWynaWrlZUH3D/jpt/wa0FAaqRWb8KtnNCDZrNeZ42ABmj1B1shTIDpDQAA"/>
    <w:docVar w:name="XBRLBlock__1468630612" w:val="H4sIAAAAAAAEAOWW3U7bMBTHXyUyN5vUjySloOYOBkMVhVbQSZMoqhzbbaw6dmQ7azvUN9m77G32HDtO0lKmUZgEXLBepPHxsY/P//ySkztElCQssyi6Q6eCpUzaY7VwI1aO3C2OjdWYWK4kiiZYGFZDMRYYVqJI5kLUEKcoQnyiTX0C4/EJM0TzzK3oT44IUbm0XE4HSnCy/Kx0V1ospzwW7MgYZk3fJkwPEyzPlKJzLsTpIoP9sVV6iWpI4hQioZfeFSwYnFFkdQ4pZUxzRYfLzMWiucZFwjVkcsif29wNz7TKM5hexFrwiFuWgoMtl0glZZ5Gli3ssVBk1oXZYrdVba3mOZdOqO7w9AJtjFXE4enX4fi41/907rbECyVVuuw698TazESj5qjpwjaczA2lp6Pm2mvUDP0wrPuterg/ahYVcE5bt3Wi9PjeqbEwdCvKJehrMuzK+a/BNjV3WfZwzATww8yaix3olGmXbhWFwyeEfG3OhDs/BOhn3HjfscHU+5DBXnY54x89yCPJ5UzN1Q/CvbmnqOTMcCZ57lHlzbG2xQxYU2wBJizkkiQel8Wf5D8rn1/ehOt06d24DL3YpXj7ZpRLRZl7qMfjCtuBZgYoLGi/hMlob1hV+jrBmtHGBRiFga2wJlqJNSQFI/P5vFFwUiAS+n5r1KzcRs0MlktbJwkXjrZEs8n22l18Bc+BObiHee/1mFCkV2HRU2Tc9sGmNGUaRfsdINclB2mi6ObunQg00GqqcZqCrVRotyDBvSBt/4Egt/BOhZSYBoqqJe5xX9Xei1JX8OTAEZMjSU/YNyZU5t7nIBeThu1WLdxSLfi/VLvgEoZXfJo8hVZrS6TwWSI9Kt6j3f1v7jXk9Pty1f1TaWOxyLSi+cw2iEobmRg1S6nddezDL/Cf/mRYbTpe90E/i1743fWgrW46res6V46E0kIZ4Sl0ZjiIOzrlwLCBA5hS5nVPhKmUpTHTlf11ulVZpa6kXLPiq6E8e7CeubbQQU+gu0JoALBV94HBAL1xeS2elpFab/Wllkte1gwNepcw/oZFvqmpi1WEP+q0WxPS6QSdwyDcb8csbrcP9g/DSdg+OKQH/iFa/QZMK4PO8gsAAA=="/>
    <w:docVar w:name="XBRLBlock__1472918728" w:val="H4sIAAAAAAAEANVVa0/bMBT9K5X3tW0eLaLLNwrdVFFaBEGbRFDl2A41OHZkO2sr1P++6yQtZRow2IS0ClW1fZ/nnHt5QERJwgqLogc0Eixn0g7Vyp1YfXI/cWqsxsRyJVGUYWFYG6VYYPBEkSyFaCNOUYR4pk0ng/P8hBsilCk1m2VDbLiZZcdKGiU4xS7MaFWAO7ZKr1EbSZxDIPRGJy4ETgU4Wl1CQQXTXNF4XbhQtNSVC9iZEqrntnTHr1qVBTyvUi14xC3LwcDWLlJJWeaRZSs7FIrcj+G1irZpb7E45dK1OY5HZ2h32WSMR9/j+XAyOz51IfFKSZWvx858YW1hosRLPJe260DqKn2beFurxAv9MOz4vU7YT7wKP2e097NDlJ4/GnVXhu5lmQJ8psCOjLcm2zHmupzglAlgn5ktqy8QX7ddmzUail8B8i9VIlx54H91h5eSM/hrcZkpnWNyx1sStyAPtq1CUWPxct2634Zyz9eunFbq6rn5V4qTijI3HvN5I6FzzQwoonKdwmP0KW5Qv1xgzWj3DC6FgVBYE63ElrCKr+Vy2a04q+gKfb+XeI1Z4hXgLm2HLLhwzC80y/Z9X+I6+BNhBY/C+vRufhSZNBRNFJmHA7hTmjKNovAQROJqhy5QdP3wv/TPDNG8cK3OsiNCVCktl7fnAABZf1E61liaejzMN24XU5gDJS2ULMBsLC0DQVjzMkyf92AaPIHpBpYaNMo0SKdxcfO2ee7++R34O/M2ctBeXYx/JQGmRxRa0fLedonKu4VIvJoF9z334RP4ry/WzW4vjJ9MffQ2VT3ZLbt146b5wmmgvqGM8BzWE+RxlVEOi9k4VmoUt5sDnnKWp0w39+/aAjXGY0m5ZhX1dWnB9uXSYm1PsHWRQVm9jg/iCtAHk2PxbZ2p91H/jUrJa0rQ+WQK5x9YlDvKXK4q/ZEf9Pq4n2Up8wf93kGI2aAfkoBiirPDgyBAm588XaIilAgAAA=="/>
    <w:docVar w:name="XBRLBlock__147607351" w:val="H4sIAAAAAAAEANVW207jMBD9lci8tk2aFih5g6VCFeUiKNJKBFWO7VKDY0e2Qy+oX8XTftb+wY6TtJTVLgV2hURVVfF4xjNzzomnj4goSVhmUfSIuoKlTNoDNXUrVq7cI06M1ZhYriSKRlgYVkMJFhgiUSRzIWqIUxQhPtKmPoL18JAbIpTJNTsbDTSmbF/SMztm+hzPcCKY6U4ziMdW6RmqIYlTOAm9N4oL4cwosjqHkjKmuaKDWebOornGRcE1ZHKon9vcLY+0yjPYniZa8IhbloKDLUOkkjJPI8um9kAoct+D3eK0RW2JxjGXrtHeoHuCVsYq46D7fTA86J99O3ZH4qmSKp31nPvY2sxEsR/7Lm3DwdRQ+jb2l16xHwZhWA9a9bAd+wWCzmntsU6UHj47NaaGrmU5BfxMhh0d70224sx12ccJE8A/M0teX6G+bLt0q1Q02ADkv+pEuPrggKs7PJGcwdfjcqR0iskd9yT2IBG23lwlasJ/zPFPb+7Zmc2fco8qY/HE415unvJbT2k89zI1d9anGRmvx1y7wr3EVX7z38QpFWXuXRoOK7Wda2ZAPIVIT2Ez2hpUBF2OsWa0cQJGYeAorIlWYsltQe1kMmkU9BbMhkHQiv3KLfYzCJe2TsZcOJGMNRutx74mi+ZbNNh81uDWx6lUpF+x2Vdk2Nxrg1FpyjSKmnstkJQrHxpB0fXjF4RgnxDgnULTTBpmlmD0OU644JZvxGN7HY/2Czxu4K6DjpgGmVRB7jVc1L4iUIdVIz1JVMo2gLKzDsr2lxfJkXpgWroZcqSxtJsksbve/c6bJPFe+9+n6J/ca8gheXXR+x1zuFVFphXN720DaG1kIvZL0N3vMIBPM9g8mherydJ7MTeid142L8bTamK5a/7CcV5aKCM8hQkHiVxplAMvBuoyJbzL2QNbKUsTpiv7x8ZDiXJPUq5ZMV3L2prLnUuLtT3E1h0NUmrVA1BTE30yPRbflplan/WPJpe85ASd909h/YBFvuLM5SrS77cJTULWSXY7NGjTJOiELRy2SaezQ7cxbhO0+AVGDeUF2goAAA=="/>
    <w:docVar w:name="XBRLBlock__1476193833" w:val="H4sIAAAAAAAEAL1UXU/bMBT9K5F52aS2SVtYIW8wylRRCoJumkRQ5dpu69WxI9tZW1D/yX7s7k3SAtMGmwb0oYrt+3nOufeOMKOZyDyJ70hXiVRof2SWeBLlCT/p2HlLmZdGk3hClRM1MqaKgieJda5UjUhOYiIn1tUncB4dC8eszNDjfHLImMm1l3p6YZRkqxNjT6i0X6jKxZmgLrdFpu4yg5DUG7siNaJpCsHJCwSSStGxgmDe5lB4Jqw0fLjKMDzPLS3aqhGXQ5fS53j8ZE2ewfNybJWMpRcpGPjSRRut8zT2YumPlGHzHrwW0da1DWanUiMcvWH3jGwvq4zD7tfh6Kh//vEUQ9Kl0SZd9dB85n3m4iRMQkzbQDAbxk6TcGOVhK2o1apH7XprNwkLnNHowWedGTu6N2osHX+QZQCQuowiaf+abMssdtmnY6FAJcJt2H9CIGXbpVmlteEzQL6CmhSWDDHPM+mCW+ooD95l4O5Xc/k+gNJnuZ6bhfnBZLAIDNdSOCm0zANugtx57EXSYEGtL2ymht/KhfgWXGP5wRjrv3lN1WrDBY7iaFTJ8MIKB16FegfwGO8MK+auZtQK3jiDS+UgFLXMGrUhveB8sVg0Ct4LyltR1E7CyiwJM3DXvs5mUqF6ZlZMHvo+pZfm34izeS/OnRfl2LB+RXPfsNF+BHfGcmFJ3DkA8WE/0BmJr29gC0BXwgJOlQsKdP3n5fA78xpBvD5f9n5FFuWSWcPzuW8wkzYylYQltPg/iuDXjJ7fOOvtwPQejUP8/1A9GsTtbKKUL5Hs8oYLJlOYZciN1XIJcRzkdCWCm5GCp1SkY2Gr+xcbgZKLnubSimK1lOU2Ny9XHqbxmHrMBrJq1yNQVpO8MYmeTstM7bda57mWJU3koj+A83dEcdMN5irSH/J258M+P6B7rU5ztxPtHeyLDmsJ2mGdCadij6x/AjKyWJ/9BwAA"/>
    <w:docVar w:name="XBRLBlock__1482692787" w:val="H4sIAAAAAAAEANVV6U7jMBB+lcr8bXNy5t+yVCiiHIIirURQ5DgONTh2ZDu0BfWp9tH2BXacpKWslnMlpK2qyh7P+X0z00dEpCC0Mih6RENOSyrMvpzZG21v9ogzbRQmhkmBogJzTfsowxyDJYpEzXkfsRxFiBVKDwq4pwdMEy51rehpcUALqhTNY0FkSYezCgyxkWqO+kjgElygd6szznHGwcSoGpKoqGIyH88r6ySvFW5S7CNdQ8bM1PZ6qGRdwfMsU5xFzNASFExrIqQQdRkZOjP7XJK7GF4bb4v+sv4jJmxp8Xh4jFbCLuJ4+GOc7o9Ovx9Zl3gmhSznsVWfGFPpKHET14Z1LDCOVDeJu9RK3MALgoEXDoLNxG0ws0prxwGRKn1ScmY6X4tyAsDpClsCPhpsxZKtcoQzyoFxqpdMvkJ2W3ar1vXN+A0gP90Z3CYGlpe3eCoYhW+PiUKqEpNb1hO4BxGw6VXqYU4mMv81bY764Sdce/JOUQ2iK5tQL7MZXf97twmZUzsOadq1zxlEgW5ouu4EHqONcYf4xQSDU+cYhFyDK6yIknxJVsPVdDp1Gr4aqgLPCxO3U0vcCsyFGZAJ45b1iaLFuu1rPPvvaSr/qak2PsGNJKOOnpEkqb+3DUKpcqpQ5O9tQXPYvKECFF09/oe1H8p7qoQd9EOFhdFvVL+zXv32s+qvYUepDsnOyI7P4iX5yyvtb+p9ZBG7PI//xFYbzCsl8/rOOECfU/HEbcG1v6kHH997e08uVmMePxvi6L2N8mxJrPaGHcpzS2orySlhJewZiGBzyhkAryEh3eK3XATwVNIyo6qTf3CYW1xjkTNFm+XWJuUvXy4MVuYAG+sTmiQceNAnPvpiQgy+aSOFX/WHUgvWkoHORidwv8e8XpFlYzXhvxV7IcnDvMhCz9vEWYazgOzu0qDY3dwhW1sYLX4DNCstLksIAAA="/>
    <w:docVar w:name="XBRLBlock__148516951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pF7v1EijSWrtejsmo2Zz3MHVpFmvtWrjcbXy9/8D2ombiIkXAQA="/>
    <w:docVar w:name="XBRLBlock__1486009087" w:val="H4sIAAAAAAAEAL1U7U7bMBR9lcr72yZpyqDNvwHVVFE+BEWaRFDlOA41dezo2llbUB9sjzXtBXadpAWmDcaYqKIqvvf63I9zbu4J04rxwpLongwlz7my+3rpTrw+uVeaGAuUWaEViTIqDW+ThEqKN0mkSinbRKQkIiID08nwPD0UhkltSuCn2amdcTgoARBtLGgipLCCm+GyQARqNaxImyiaIxZ5/T0hJU0k3rVQYlkFB6HTyapwaGkJtCq6TUyJPQhbuuNn0GWB7mUCUkTC8hwDbH1FaaXKPLJ8afelZvMReiu0dXszkSOhXLOjyfCYbI1Nxsnwy2S6Pz49OHKQdKmVzlcjFz6ztjBR7Me+S+u5UXkabmJ/ExX7YRCGnaDXCXdiv5qiC3r02mEapg9B3tKkj7Kc4ARNQR0lr0225c11OaYJl6gBbjbcPkN/3XYd1ihp8sIg364V6SpEiMtbulCC49MSKtOQU3YrWoq2MBW1aFMrNmvd6UQvxLc7+r01hx92ri2HXCi9cM4rV18rcQVe/0cVKp1ytzjTaSOrM+AGASo1nqAz+jBpmLiYUeCpd4xGaRCKAgMtNyRWHC4WC6/isaIwDIJe7DdhsV9QV1mHzYR0apgBzx7ffY7/7t+Irfsgtg9v4UyzcUPbWDMEDtCoIeVAou5ggOpxDSAEia6ucY2xDY6IaXPJKWz95+3+XXibuAFdno9+HaWxVBag03JuPaZzr5CxX8/S/U8D/HWDlz8Z663iR0/0HL16Nk8WZ7tLTpnnjszaknImctw9TOWKSwV+dQxWZuqBbXYCXTnPEw6N/V8VXU96pFIBvNr8urruxnNhKdhDah04qqTXCVAoXfLOFFl6U2fqvdfXtlSiZoWcjU/w/JXKcsuay1Wl/xTQQbqb7H7kvay/0w95Mgj7yOBewHb6dG8wIOufiSedZ3oHAAA="/>
    <w:docVar w:name="XBRLBlock__1496766507" w:val="H4sIAAAAAAAEAL1V/27aMBB+lcj9Z5OAQGi3Nv+1K5tQ6Q+1TJrUVMixj+Lh2JHtNNCKN9lb7NH2AjsngZVpWzWpLX+A7Tvf5/vuu+OBMK0Y5I7ED2QgIQPljvTC76De+SVNrTOUOaEViadUWmiRlEqKN0msCilbRHASEzE1tj3F/eQYLDMi9zfOp4eM6UI5oW4vtBRs+VGbS7BADZsdKn4MdyB17rEGixyUBfzB2NRpsyQtomiGKOQ5IwopaSoxqjMFppKDEZqPl7nH4YWhVaItYgvMW7jCbz8ZXeRoXqRGilg4yNDB1VeUVqrIYgcLdyQ1mw/RWkVbtdYsngjlCRqOB6dkc9ggjgdfxpOj0fmHEx+SLrTS2XLo3WfO5XESJqFH7Xh2O9rcJuHaKQmjbtRrd/vtaDcJK+K906Nlm2kz+eXUWVj+COQMqbU59VX8T6xNpX2OI5qCRNWAXavhH4Kpk67dGu2Nn6DxJdUl/dsx+HkubHBPLeXBmxzjuOVcvA0wh1mh5rrU35gIykBzJcAKUKIIuA4UnX+n/EeJiyBHXwhSymnJ7iEQgdH3pf6qSwiufUpB6nO6eRVBK83B9+1k0ij0wmAw5Sphn6Ex3hk3Zb2aUQO8c4qH0mIoRDRabgmiLMtOJYpKD1G320/Cxi0Jc7yuXJvNhPTKmhmYvpRwd15GAJqNGg2MNJvsRXimDQdD4r0eStQnhimS+PoGJwWmBwYJa654Ga/+PkD+5N4inrjPl8PfKbaOytxoXsxdh+msk8skrDn235Mufnrdp6fSatNWw62miZ+Rs62+3bSyV/mlL399woGJDFsfH+GfzQWGswi+GRLr1kNjBlkKZmN5/g6pKzRUXBioxlL99t7acuWoccfUeVhUXdTuovB65JVL6+htjdTf/iOogxdK1PySi9EZet9RWWz49wqoCn7YjxgAhd0eP4h2o316AOkepbz3jvF0/z3qe/UT6ueWwvUHAAA="/>
    <w:docVar w:name="XBRLBlock__1507449773" w:val="H4sIAAAAAAAEANVV7U7bMBR9lcr8bZO0iWibfxSqqaJABUWaRFDlOC41OHZmO0sL6lPxaHuBXSdpKdOAjSGkRVUUX9/vc+7tAyJSEJoZFD6gIacpFWYgl/ZEq5P9xLE2ChPDpEDhHHNNmyjGHIMlCkXOeROxBIWIzZVuzeE8O2KacKlzRc/mEyUzqsxqAgbmQCTDbznLrOvhMgMRNlKtUBMJnII39B5LxjmOOVgblUNqYMNkMl1l1l+SK1wm3kQ6hzqYye3xi5J5BtfLWHEWMkNTUDCViZBC5Glo6NIMuCR3I7gtva2bm64cM2ELHk2HJ2grrCNOh1+ns8H47PDYusRLKWS6Gln1hTGZDiM3cm1Yx7bLkeomcjdakdvxOp2W57c6QeSWnbRKO58tItXsSclZ6mQnyin0UGfYwvK3wbbY2SrHOKYceED1Bt9XKFCVXanVbJq+0ciP4Au3OYKTy1tcCEbh12BiLlWKyS1rCNyAYNg01D0l97JYkUUD35lV8aNoGFXgRyu4spk1Ypva9YcyUMiE2sGZzWpKTRTVYFUy8RQuw71pjcLFAiuaOCcg5BpcYUWU5BsAS/yKonBKDEv4Op7nR26tFrkZmAvTIgvGLRMWis53bV/Dvv0nRGs/EW3v3/CSZFxDNpZk1va7IJQqoQqFbX8fuGNLgGJQePXwH7ZhIJWSBRM3h1Ib/Ubtvd3au89qv4YFBtlTBbSojexsrV+Sv7zvfqfeRLZfl+ejXzurDeaZkkl+ZxwiUyfjkVu11r5nHjxt7+0lut7ugNGzCQ/fwZhny2S7X+zMnlt0K0lCCUthH0Ewm17CwI+G3HTVys2WgKuUpjFVtfz9s151eyQSpmi5D6v82pubC4OVOcLGugfi+C0PuNNGnwyTwTdVJP+z/oNywSpc0GR8CufvmOdb3GysMvxBr0/7dI4D2o/9wO96PS8I4rjfC5JeN0j2e2j9E0EUP8iUCAAA"/>
    <w:docVar w:name="XBRLBlock__1513359211" w:val="H4sIAAAAAAAEAL1V204bMRD9lZV5aaUku7lAmn2DEqqIcBGkUiUWRV7bIRZee2V7SVKUP+lf9gc6s7sJULXQSkAeonhux3PmjHNPmNFM5J7E92SoRCa0PzBLPInqhD9p6rylzEujSTyjyokGSamikEliXSjVIJKTmMiZdc0ZnKeHwjErc8w4m+0zZgrtpb45N0qy1ZGxh8LKO+rlnTiSGupIqkYaQAqEdMNlDsWpN3ZFGkTTDGDIq5aUStFUQVnwQzM55Bo+WeUIxAtLy1YbxBXQufQFHr9YU+TgXqZWyVh6kUGAr1K00brIYi+W/kAZdjsCb1lt3djweCw1UjSaDE/I1lgjTobfJtOD8dnnYyxJl0abbDXC8Ln3uYuTMAkRtoUEt4y9ScJNVBJ2ok6nGXWbnV4Sltxj0KOfTWbs9CGotXT8EcopkOtyioP8X7DttLHLMU2FAuUIt1HEM6Kp2q7Cav1NXiDyTRWm8PJQ/SyXLvhOHeXBhxwK+dWt/BhAE/NC35qF+cFksAgM11I4KbQsAm6C3LA5mFZsHsgtwM9FMENYZxbouMKGghQ7un4fRWvDBa7udFpL9NwKB2mlsk/BGe9M6qlezqkVvHUCRuWgFLXMGrURRKmHxWLRKjVRyqETRd0krMOSMId07ZtsLhUqa27F7HHuc1pq/4tw2w/C3Xmj+Rs2riUwNmza3wWbsVxYEvd7IFHsDHok8dU1vBXQn7DAWJ2CMl7//Qn5U3iDIHNfL0a/c+w8Vbk1vLj1LWayVq6SsCIZv6cRfNrRy+/SertWoydLE78maU8Wd7vLKPQLFEBl4YLJDHYfboH35hIKOUB3FZebxQNXJrJU2Nr+BgtSzWekubSifJSqi7c3nktPrT+kHnFBdN1mBLprk3cerKc3FVL3vf4ICi2rgZHz8Smc76gqtgNFrBJ+P531Bv3BIIpo1O4NRJf2+rt7/NNeb9AR6aDPyPoXTGkkeksIAAA="/>
    <w:docVar w:name="XBRLBlock__1523763560" w:val="H4sIAAAAAAAEAL1UW0/bMBT+K5F5bXNruy15G6OaOspFUKZJBEVO7FCDY0e2s7ag/t098Lo/sOMkLTBtXDaJKIpy7HPz933HtyiXIqeVQfEtGnNaUmF25dJatLXsL860UTg3TAoUF5hr2kMZ5hgiUSxqznuIERQjVijdL8BO95jOudS1okfFF8mE+QqpwNLjZQVx2Ei1Qj0kcAkZ0Eu9Gec44xBhVA0tVFQxSWaryuYgtcJNgz2ka+iXmdqan5WsK9heZoqzmBlagoNpQ4QUoi5jQ5dml8v8egK7TbZ1b3P6fSbswSaz8QHaLnYVZ+Nvs3R3evRp36bESylkuZpY97kxlY4TL/FsWdfC4kp1mXgbr8QL/TDs+4N+OEy8BjHr9OC3n0uV3ju5S00eVDkE3HSFLfyvLbblyJ5yijPKgW+qNzw+QXV77NatU83sGSD/VRfc9gWBZ1d4IRiF12GikKrE+RVzBHagADbOQlc/uVjlc6dSN5Rodre4YXc/nHPbiZPZVi7+W2VCEmqHIE072RxDCEQ2ajuEzXhn1iF9OseKEvcAFrmGVFjlSvINSQ1Hi8XCbXhqKAp9f5B4nVviVRAuTD+fM27ZnitaPIx9it/gJWIK7sW083pOZD7taJnKPA1GPixKRahCcTCMQBO2bTgAis8vYDiheaoAji7I6mb995n9k3sPWVjOTia/A6gN5pWSpL42bi5Lt+KJ1yJov6kPT+A/fxGstzqePFJp/EJEHg3Bdi6s9k4sce0KoTkrYY6ggG2JMLhBNPSjW5g2SoetkpYZVd366zTbojoRhCnazG7bU7DZOTVYmT1sbErQwaDvgxQC9MZ0GHzZVhq81X1ZC9ZygY6nh2B/x7zecmVrNeU/FmGAR+8IDQZ+NozC9xH9MPIxHkZ0FJEgitD6F3mPo28oBwAA"/>
    <w:docVar w:name="XBRLBlock__1523957338" w:val="H4sIAAAAAAAEANVV227aMBh+lci7BZIA6yB3PaAJlR7UUmlSUyHHdoqLY2e2M0AVb7J32fvsdi+w30mgdOphbadKQ4jE/o/+vs8/t4goSVhuUXSLBoJlTNo9tXArVq3cK06M1ZhYriSKUiwMa6AECwyRKJKFEA3EKYoQT7VpprCeHHBDhDKFZifpPjbTXUndY/C14N+wgLRmsMghAbZKL1EDSZxBKvTiMC4ETgSEWl1AUznTXNHxMnfJaKFx2XIDmQJOwG3hlp+1KnIwLxIteMQty8DBViFSSVlkkWULuycUmQ3BWmZbNdZ4HHLpjjocD47QZrOuOB58GU/2Rif7hy4lXiipsuXQuU+tzU0U+7HvyrYcUC2lr2N/7RX77aDdbgadZrsb+yWGzmnrtUmUntw5tRaGblU5BgBNjh0hLy22Yc2dcoQTJkABzKyZfYL86tiVW62j8TNAvlkpwjUIGS5u8FxyBl+Py1TpDJMb7knsQSVsve9a0dmvuZc7l58/5JJMPe6x2ZzPy6xgesjl0nXsJa7lq38nS6koc/doMql1dqqZgbBSnsdgjD6Ma2rOp1gz2jqCTWEgFdZEK7FmtSR1Pp+3SmJLTttB0In92i32cwiXtkmmXDh5TDVLt2OfEkT4N+oL79T34Q0kKjKqeRwpMgl7AWwqTZlGUfipD2py/cNJUHR5+x9icMbgznBiGX0VGuEWGr3gHhpXMOTgPEyDSuogd/9Wj+0/PhMfcm8gh+DF2fBPrI3FIof7Usxsi6islYvYr8B2v5MAPmHw/KBdbebE8N4UiF4qoHvTZjOA3OU9c2RXO5QRnsHAgkquN8phVBtozFQ4ricJmDKWJUzX+6+89BXOQ0m5ZuW0rJoL15Zzi7U9wNblBhF1mgHoKETvTJDF11Wlznv9QxWSV6Sg09ExrAG8YkOaq1WW3+20P4Y7tB+2e2naTTDpkf5Ov0twL+0SshNStPoNh/p3jawIAAA="/>
    <w:docVar w:name="XBRLBlock__152984437" w:val="H4sIAAAAAAAEAL1U607bMBR+lcr8bXMrIJp/A6qpolwERZpEUOQ4DjU4dmQ7awH1wfZYe4Odk6QFpo3LJhFVUc7xufn7vtNHwrRivHIkfiRjyUuu3L5eosVbCz9pZp2hzAmtSFxQaXmfZFRSyCSxqqXsE5GTmIjC2EEBdnooLJPa1oafFge6LIXDWna8rCCLOm3uSZ8oWkI+eV+skJJmEuKdqaF9xY3Q+ey+wgp5bWgzXJ/YGmYVrkbzq9F1BcfLzEgRC8dLCHBtitJK1WXs+NLtS83uJnDaVFv11zc/EgovNZmNj8nG2XWcjb/N0v3p6cERlqRLrXR5P8HwuXOVjRM/8bGth5B42twk/joq8aMgigbBcBBtJ36DFgY9+xwwbdKnIG9p82ddTgA1W1GE/qPNNvzgLac04xK45nbN4Ss0t9duwzrFzN4A8t80IXEqSLu8pQslOPx6QhXalJTdip6iPShPXe9BZ3ohfjzQn70rbN3LsPf1f4pK6Zyj3tO0U8mZ4RbSGnGdwGG8NeuAvZhTw3PvGJzSQilqmNFyzUlDyWKx8BpaGkaiIBgmfheW+BWkKzdgcyGR3LnhxfPc1+gM36Od8Ek7Wx+lQLNpx8JUszQcReDUJueGxOEoBAHg0DA+ia+uYRNhdG4AjC4JRbL6+4L+KbxPEJTL88nv8FlHZWV0Xt85j+nSq2Tit/jhOw3gCYO3t361Ee3khSTjd+HxQu+bFUDVnSNprSfnTJSwMlAeB8oFFLIwjW1BWssajkpeZtx0/o+otUV0onJheLOk7UTh+uTCUeMOqcOCoIDhIAARhOSTqXD0pu00/Kw/xlqJlglyNj0B+zuV9YYp7NW0/xKyiPGcb4+ynWw7yKPRXr4bDId7xU64S4tRQFa/ACSMcUINBwAA"/>
    <w:docVar w:name="XBRLBlock__153045630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GCUmSVhKNGh1UH1cRblaTWqc1xvVqrRUnceXv/wd17F08iRcBAA=="/>
    <w:docVar w:name="XBRLBlock__1534415701" w:val="H4sIAAAAAAAEAOVW3U7bMBR+lcjcbFJ/0wAldwU6VFFoBZ00iaLKsd3WqmNntrO0oL7J3mKPthfYcdKWMo2fScAF9KLK+ff5zufk3CKiJGGJReEtagsWM2kP1dxJrJDcI46M1ZhYriQKx1gYVkIRFhgiUShTIUqIUxQiPtamPAZ5dMwM0TxxEb1xixCVSsvlpK8EJ4svSve1Spi2iz4ksS1J299Tnrhy7XkCKmyVXqASkjiGCuilsnEhcCQgo9UptAAxXNHBInE1aKpx3mAJmRT65TZ14olWaQLmeaQFD7llMTjYIkQqKdM4tGxuD4Uisw5Y82zL0hq9Uy4dMJ1B+wxtlKuKg/a3weiw2zs6dSnxXEkVLzrOfWptYsJhdVh1ZSsO1orSk2F17TWs+jXfL9caZT8YVnPEndPWY5koPbpzqswN3apyDriaBLvx/W+xzYxdl10cMQF8YWbNg0eoUrRduK1YN3gCyNfilXDnhsS9hBvvBhtMvU8J5LCLGf/swfmnqZypTP0k3Ms8RSVnhjPJU48qT98wcqOyBZl6eGYX2e/MszrDv5ziyvXgRa6J61fnr1SUues5Gq0I2dfMQFTO43MwhjuD1Qwvp1gzWjkDpTCQCmuilViPP59+lmWVnAH58P1arTGsrtyG1QTCpS2TKReOR1PNxtuxjzGn/hya1u9ouvPy01akuxp4V5FR0ACd0pRpFAY+cNE1Be2h8Or2nQBzpCRcwzS/hh0JME2AGeZxVIItVBr3ULmGVyX0xTRQaBXibvGy9F7gOuMSxJYxzD4B0u4WSMHHAunSgjUBzZEyT8G0twXT7seCqccFvIlOsHkOnfa3cNr7WDgdKq1V9jw6Nbdg2n8WTA/C9+DS9y/3EnIIfr3o/I21sVgkWtF0ZitExZVEDKsF2O5/VINfvfb0JrncLEKde2tO+EIfvntb1mbxcivKheNAoaGM8BgWNTiAOzLlkMdAYVPAu16VwBSzOGJ6pX/Z1aaYSkdSrln+1SrOXF9bLi3W9hhbVxIo1yjXgHV19MbjtHhSVGq81cKeSl7MCvW75yD/wCLdzNLVysu3mv5BM2r4PqONZhAFuBlFAWNkXKsHhB7QMVr+Af0QXs7pDQAA"/>
    <w:docVar w:name="XBRLBlock__153779987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qNlotGpNVGugepPUOw3SqFcTXGvhuF1Fncrf/w/4cekJiRcBAA=="/>
    <w:docVar w:name="XBRLBlock__1537867261" w:val="H4sIAAAAAAAEAL1U607bMBR+lcr8bXNpMhXyb4xqiigXjSJNIihybJcaHDuyHdoI9U32sDtO0gLTBoNNVFGVc3xu/r7v5AERJQmrLEoe0FSwkkl7qNbOYp3lXnFhrMbEciVRssDCsCEqsMCQiRJZCzFEnKIE8YU2owXY+RE3RChTa3a2SOU9M9bVOteqYto203UFydgq3aAhkriEMuhNKVwIXAhIs7qGYSCEKzpvKleI1hq3ow6RqWFybmtnftWqruB4XWjBE25ZCQG2S5FKyrpMLFvbQ6HIXQqnbbXNcIvDMZfuiul8eoJ2zr7jfPp9nh/Ozr4cu5J4raQqm9SFL62tTJL5me/aeg4gT+mbzN9GZf44GI9HQTQax5nfYueCnryOiNL5Y5C3NvRJl1MAz1TYEfHWZju23C1nuGACmGdmy+gLpHfX7sJ6/cxfAfKfFCLccJB9eYtXkjN4BlwulC4xueUDiQfQBdsB+HVNlqpUPwiHiBUUbUhzKxuyHFy5mQaFG+r6/4hOKsrcduR5r6JzzQxkt+I7hcNkb94Df7HEmlHvBJzCQCmsiVZiy1lL2Wq18lraWsbGQRBlfh+W+RWkSzsiSy4c+UvNFk9zX6I7/BtthY/a2nsnRYrMepZmiuRhHINTaco0SsI4Ap242eEWKLm6hoWFGzANmPRJTkubP+/x78KHyGFz+S39FUVjsai0ovWd9YgqvUpkfgej+88D+IXB6x+HzU7b6TPlJm+B5dl27BbGSfGbo7DzUEZ4CQsGXdxclEM9A0OZDqut+uGoZGXBdO9/h4Q7fFNJuWbtZneDhduTC4u1PcLW1QVZRKMAlBGiDybG4puuU/RRX9Na8o4QdD47Bfsei3pHmOvVtv882adxRPfjiAQ0xmG0P6HkIBp/wuFkcoAPKNr8BMTOwAZQBwAA"/>
    <w:docVar w:name="XBRLBlock__1561130917" w:val="H4sIAAAAAAAEANWWbW/aMBDHv0rkvgWSENhQ3vUBTaj0QS2VJjUVcmIH3Dp2ZjsDWvGp+tH2BXZOAqXTVlqNViqqED6f73z/+yXXB5RIkdDcoPAB9TnNqDAHcm5XtFrZnzjWRuHEMClQmGKuaQPFmGM4iUJRcN5AjKAQsVTpZgrr8RHTCZe6UPQsvZxiRQ9xzgzmF1RT9ZPqfUHOzJSq/o+CmcVAGKqoNv15DkGxkWqBGkjgDMKjnYRinOOYQzijCrh8ThWTZLTIbQJSKFyW1kC6gEqZKezym5JFDtvzWHEWMkMzcDDVESGFKLLQ0Lk54DK5G8BuGW3ZWOl2zISVZDDqn6C1sc446n8fjQ+GZ4fHNiSeSyGzxcC6T43JdRi5kWvTtqygLakmkbvyity21243vaDZ7kRuqbV12vjZTKQaPzm15ppsZDkFUXWObePemmzdXVvlEMeUAylUrwh4AZKq7Mqt5m20Rch3IYrbS0PUq1s8E4zCn8NEKlWGk1vmCOxAdmycuzLyY+HkkmiDZ3JGJ7LxZFb0nqrK6jCIIBbJ1CnIPcOPv2YrNzmz1mtbmRPb0m7eF2khCbXP6nhcM3oOZwC5Eu1T2Az3RnVby5SkdQJGriEUVomSfEVECcRsNmuVUJQ8tD0viNzaLXJzOC5MM5kybtGaKppunn0JJv815PpP5O7tGACZDGsGhjIZ+702GKUiVKHQ7/lAp60JqkPh9cMn1GWgdUFJLcyW0oPN0tvPSr+BNyRcnirApD5kH95l4zNq8l98dDZFCj49H+VzE2NNyTle2IG0rxQWk3I26S1SdDel6LyKl7fa/z2Y/+beQFbWq4vBnw2AdzbPlSTFnWklMmvlPHKrDtjvsQcf39s+7ZfrYTV4NorCXbyJno3B9WS00+LCUlFZCE1YBpMUstv7EgZ90nBZXWm+GmewldEspqq273DKVP0YCMIULUd7dWF/tXNpsDJH2Nh8QGDQ9ABCH31wIw2eVJmCj/p3qhCsahQ6H57C+ifmxbqRNleZfj/2g25Aut00iXHH6xH85avX63SD1Ov6Xpz6aPkb3FTAIYELAAA="/>
    <w:docVar w:name="XBRLBlock__156664444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4lanXidJO8FJvZ3EuBFVk85o3BmR1rjViCt//z8gGWdLiRcBAA=="/>
    <w:docVar w:name="XBRLBlock__1583164222" w:val="H4sIAAAAAAAEAO2d7XIaubaGb2WK/TcfqAGD/Q9/ZdhjGxcmM6dqZ1dKdAtQ0kiMpMZmT82dnBs5d3ckNQ0LTJCwk13V6kylJjHmS28vqd8lLen5qxZzFpO5qp39VbtKyYwwdc6fzE8k/8n8E4+kEjhWlLPa2RinkrypjXCK9StrZyxL0zc1mtTOanQs5Nux/vnzJZVxymUmSH98xxWRXZb01ZSIq6e5fh1WXCx7bMzFDJt3BY/W3tQYnun3rb3uPWia4lGq30eJTH/dORGUJ8Pl3Lxzkgn7Ev08mem2UZWZHz8Ins31r59GIqVnVJGZfoLKX8I4Y9nsTJEndZ7y+GtP/9a+299vCqV+o8yI0Bte3dbWD64+cXj1P8PP5zf9i9/MW+Inzvhs2TNPnyo1P/v0/tN786nvjILvuJh8el886dP7qB6ht/XG26j56b0V1zwJ/PNtzMXnzZPePckEfMidFlPOsblSR37W+mqaNt7gEUl1ZBBZXPEDQZE3On/aKr6GDhm/bwSl5tvqt/v4BT8ySvSfX2j+3PgL/SXhCVZf+eMynv7CBf6P/h0z/wZP4aMv+H8ZxV/+Lza/+Zf5wr+MzDf+9w8KUMYTYvra58+riLsXROoAsi+90788+8dwdZkepliQ5N2tfjCV+q2wiAVPty7w4+PjO3uR7fWN6vXGp/erp316P9cvZ+ptPKWpiZSpIOMfFYj/+F4XlMc3q2t6w+PPkX6Ii4SI2hnSIWYaoptUO/vXXyUU4wNhROAUtL074pm6pkz3JYrTBx0DdiyRBzVpbDSJSqmJGan64wGZc6Eom1wxPS4v+8LGyC3BTPbHvUR/LzqmcTF872jQ3GjQ2NLg3/oOoFtBhO44qxeY4envN2URp7j0utn98cUUswnpsaMVuxZ8dqW73VgPLjFJ9GvWL763N8jnkrY2kjbDkvSGTHB6rftcf5wr97zxJ5vGt8JqfDfRLZHSRM+ESkV0O/pjHSbk22K0N2KchCXGJZ/RmKYH2t7ZtL0dVtsveMaUWOqRgunn6cHgG0Pr6UaBTlgK3Auq77NznN6n2MT/eSYp033juQaovhHhNCwRLomMBZ3n95c7rKwzyXuD7OvkyUaFsWxrtbra+i+oomSfUAgYtHpYSuU33Xv72d8aLhA0qCjE9n9MFdVmleQ6aBNrc+fnQgBXiqKwhLghbKKm/fENHRPz/xlVuiX6h29GBbCnKDB/ujV+DAiW2mxy8VGPpJMbrs2q6IuHqXaaRDgdJwKWEwXmOffI9Md0uSfV6wqik2QTSYKkyws+09/XThc8lwuYVBSYS4VpcjdTOoCoXOVAx6bHCNhX5Odfg5LvIZvNsPF5D3TCbELIVDeOjfszfZGn2gETh4TABaN2KecYoCLnWFJpU2HTt14YVcAWo04pJVm3VKcA14MHM9Sk1E7tP592A/4XBWaAtyZYLk1IGA9sJkyMKnu0ABY3qpfyym81eR35V+MxiZWfBsDmRn42t/RxsjVzy/XQeWEWOIRjvhpOzpZzdnbLuXw0TVaYMpP+rfPE7oim+u8h15Lom0pGuhIqtEcWYIijwAzxdufCsdK5s73jaFvsuuX8MSVMuz8onn3pHgWBV46apQwsINR+K6yVyAUjSZ/5aAIMceRniCsxWl1TIdWQzkg34XP3Ehvwy1EF/fLKHepQk9obJx5rksAdRyV1x3CM30kOlnrcGgrMZL7kL/+ganqn+6Ee6vVXTvXTeswsI0iHY46AY478ZpKDiquNrP/Mkskq2WfJlczn0xxrvMCAR6fljDGohZTEtv6GYusdtJswcQVS1AGVX/vjW62M0DeFbvIlk8podlgm4M0bAXhzrVM2m28qAzJjy/cKNSAyS5XtjM8123OvbAAH33idgw+ql+Yr7LLHnk+RbB5Z91nTf4XgwtF5QRLQKGkSACQakDjFUq5rC2RfrFWDtUuHNYEVG4FlAJ7xdFgf4O8bfnPh5dfN4UKuM2YtCE4vMt1IFi8PSwjSgUZo8+MOqa6wYPpneU+ELRo8LBRw/I3QKjwcQl3SBU0ISxy9EVj8RmB1IC6FHsjEeIhNsdlBoYDJbwRWLuISqigfueCzEWXruokPnCePNE0P6tYE/r5RUn//AnkOawLMfDOwWhKXWH5BAzx8syqz8A7h7gWfE6GW96lZ5tT2/M+Mzp15YxM49GZJHbpDGDOfpURmDZTx6XxiykAPqwI8ejM0j+6Q65Ya/5TPUxwWCdZJh1y0ss8aKP3buZ2Xd83+NYEZb1bMjPdpanwAlj7hBLx4s2Je/JwLwR/9wgkY8qafIQ9evh5TmE3oKCXr6VU/GwE8e7OcpSzHSmM3ygynmHkJ1ALmvBmmObd+AM9mfve8FnDmrYo58wGRRH/Fqe5dl2RBUl64S8Lk4WmWFrDrrcBqw/3s1IBOpq7QAk685Vc3XtkB/4Zg6ZhGbgEL36qYhe+xBcnXv4qk8LBUwMi3KmbkjTCrDWAmZ17gNCuWcAhLqFl13LOG2IK7JCvm6R+ykaQJxcK1kNMChr5VMUO/6YE9pm0Fj+lq0fSfnDL1u37cBNZh+YDRb4VZXLNfpT1SAJ/eqtjc+kYj2WNb0fNcpxNg11t+xepV0m+d+4DHVq8gSbF1y0ybquUtUVOeHOyfJyAVOKlYKrAuWe3ZqVX3ppETkAGclPT8Etd6KhEk5hNGd2qcvSUC/v8ksH2j3vHkkYKfAGN/0ggylHqzOaYi36B0lDTAyJ/8LJ3ZDq0PGRZYj/QO23UCrP1Jxaz9vjGrq651LP6u8yIynAqeTaY6pxxT1Rc33LGKdgKPT6lYArCWEtT5HhYL2P2TMO3+epXDoQRw+ydVKZd3LaSNx3r0Nw+9wFm0QVpwEtgeVvek9XbJ7kvkA0a/XTGjP8gtrUmMLulYN5SwmJwT9UgIW98Xujp91wMcTgcbA9xlSXdm3u2SKCJmlJHEple/FxNsQxJPGf0zO7xy0AZ5Q7tiKwc6oaALrdWC7L0vs+RXkkxcZYltkFW0w6zv8ZIBJA3tiq0GHI6jw7KBhKL9M6HIVwxmVN9POPNY0muDXKJdsVyiu8A0Ncf3jLmQOCXH5LFtkDi0K5Y43HBsi6f1vZTobqsFdGgFz2msWIH+ryRNFJ+Zo/uoWoJZ3cOKgfyi/TO/yNPVwsvdEmy2bznrhjsgp2hXLKfINbI7Thf663Gx90DIDkgbOhVLG84pT/lEp1w+o30HePxOxTz+UOCEFKfC+w75HeDpO1VaKRjydTZpzuzizK7qjS+wNEVp5i+zerfQbmPvzu8OSAI6Ya4cDPQdUNBYkWS/KIfjCrj9zk+3ny/FSJkZMedU4cO1sh1g9jsVM/tDYW+JOabDEWTA23cq5u3zQ8Im+puBVQHTSdeP+9wugeHvVMzwX5KYz1b5tyU5SLUp3huQaS6qfeBe8AWVzq2WHXjIe8VKizwlOgVWv1Mxq7/lz+7x0m3OToHtPy3nQTzuLboLIphJET+YFfU9TusUWPrTn/tz81DCTwSWoOmRjOjHDgcTcPqnVXL6tnDPSyHg6U/D9PSXq6vsKQgw8ac/TXxesm5s6QhLkugh3CIKwal+h9UEpv60FWR4/YGFHcUP6wBc+2lVjsZ0LgTNU74k5JwwMqYuAYFrPw2zvGdoZ2as+S4k2aMD8NunPyffn5V7eiSAqA6ZTGHuyoWS3HE2PmLxENW3SEx+M+/Bx9iATLLUKpbbCQOzsk9yiQmxTvWKzc6bw37teXureZm+uKRyziVOLftJXqxKy0jSlWYt0lgNnJp80RyEuDoRPtmwxBxSQ3BUPcxanRfpAhlS9YoV77wwBB2KQtxU/WeSAEsdC07VgugY3acdZE/Vw0wJLjKpdKopbvgSp2pZHJHhYiXVIW+qXrG5/QciFjQmltNg56e7Jq2a+ACV6hAyVa/alL65I2R5QetAJ+mu8+BRHfKn6hWbsr/WMaW/kiTXrn1MCJJbtWgV04kQu65WLBblc2fmhAeP42rQFss1NJir+z44z0Q8xZLYHrkgQhLw2EQQnzFtGwf7cwmgOGzEBJ9LOpgHoDDzgMJhdOM/Myqt6XIffYe2aLJB42T3LgPo9pkTMorTaZyjGHT5QVNl949imApjKm4Ns42Y+SOXXtDZB4eVdQ1NbEEFZ/l556l2YZ53Smj5K8OY9dr7S9aew2dkgylAWUGzfrL4qAEtPqqYxS+YYsdZ1i1OrSeoNngp9R9CJ6xgpthV39RN6EEQdIuiivl/U/Jk9zYcFX7Q7ntycYNRzNRYX6f80TGqQSIuiipWzbPLUVyZjHssnCdjIMjMRaFBc901w6lRSjiqzxHE4qKoYm7/6ikm8xyQ1VNk5oonaPQ9cbnllMqWGz7nr+nORxaYqSH/yLQKUmGWbB8tskER79MPmv4qgnKPYowhSMlFUWjT+0AWP6IYgjhcFJX02P2iqcUBKWb9VWuhBB1l9iY35P1HpvtWESN7hIBoWxSFNkNfKGSOoOZan77ZvZEapPm5OROA7BlrupmacmHELHZenWfqjqtviVxovE9baOEboVn4/6K2h+IXmv5XonRLpP1mwPt1OSeCsnGeU2Kx9EMFIojFRY3QMgF4o9S2Qy1lLovZO7NCKjruEBCRi0Jm5B5NBkSQjot28LhlVMALQ4Mg0BZ5Em2DCpSXwf0Q5NuiHcBtGWU4gpOFILkWeaJrg4qZb6EtfGqoIc0WBYezBSK9FB2GILcWlRVce0AIR+uhvW6WdJsraP3L2VYIsmjRK2G0YXWtI7e1QBQtagbsio/EMyFIo0XB4WiBMB5YLwSps6hZfgNs23wvyDzfmepqPTTCnjTZoEKkWB2XPWYnt22G6VxBgmxZ1Cy/D36gE2aPtDbkJMAH8mZzIYiRRZ4c2ZIGzHdg/SBIikVlRcUCVfwxZAgyYFEzuFlqd6fakMkcQkFP7AmHDUrAH4baQhAgizwJskFJe0fy/X+r8/bzWXozoWqWcKkWMDXruA4Rob/2JMyWUqyjjzlHEBaLWiU9RmbfPJmr3dBMB4d+hUvTZKQeSGzOiXZaIwh3RcHRXbdEeTEYAEG4KwqO7uoYTF7BxEIQ64paARvvfcJdEqlNlin8e5WE0IwHx4N1SLja5L+q0j0sFOTBolb556j3QdWO0gM69OCYrfuEyuddj9IIWu2TClrtTcZijuUVOFbSl+GHIMMVBQdx3VoveTVWDUGQKzoJeFp7F4XjsxgCUa7Ik+VaSnHWNuBFIQStenC0VhhCacofze45syNAN4gqY5OcwxE06cERWPfd7wZUfr3VgkzcBBsEiauorMhVIEIeF0YBR7uhffYErJYyKm6x+Eo8BIF8VBQcIBWuNdI/M6pjZOmhCbTKntTTStjDo0lZCDJMUXAQ0x3nvMJhORSBNrkdsE3e5WDZ6rLtw/MNKnEiaJylKrOnciq6oK6KEIgzRcHxTIGAL+JjIYgtRe3y14iA8pBCC58cAuJHkSd/NKjo8VcKGuV2+etDbMMv4LmhjvZDKxwcRXRXmN0zVR3aQLtcGV4ozCuOJ8khiAdF7fLPPL+Kq4cgChR5skCDCiG7g3AF0TOl1mJB1neyvAqkqOtzCAmt9A4rtIy6+NMFEYR+ouConzul+C+OD+iLy4r43O03EFzjf6gwhHmiV9I8g4ovc/c3Czs8Te0xR6t6Yoea0EoHR/fcSri8SZ4IojxRcCxP2A2zkW4mtYUL3muBkNOJggN17nrqDUvyu0BOEeRyok75C649WZsIwjZRcLRNmFWYs7lVMaexN2gcSkFTXVbS5n5BHA2HJtiTrlnSEDk+KKBL9iRmVsL1HA+yRRCticrK1oRr6HEssvW5xuv8wj+2oKP2RGuWMla2gaMOUaAxLishc+s8ku3lGUfroQN+JRczqBAa4iewWqO7mueQAz3zaeie2X/kgWb4tPxmGC5P+IoQQeolOg3YGe+sUfgLBAxxVBnu5Vb9gQ8gO4JIy6he/knk4nZtAfOOpjdg019nj0sZIkcxmyNInoyCI09u9ZwxF7P8dKgRz1Qhk0ufFtQnYEfcH30hpjCHyOIIZWNpBDeoP2JKeGzNqTmXzGMpJ4IIyage8GTyC6HDEQRJRsGBJHfWImAlwqshwhFkSUb18hc1/wj+bQQRklFwCMmtE7mPjyDIjYw8uZFBiZZvRDX7K64Fn61kY5NVZabThkN4ZITKPy+9QiE7Gg09NSq/p345zTeC+MYIBVyosZ+x6nNmYgRBjlFwIMfnnccMJOvdpAZ/U/AvXbEEDXZwCMctnb4DdDaCBMfIk+AYlIxegNkIQhsjVP5qZ3MYtB6ysWt6OYKUxQgFPL38gTBDjNJ9qZvMKDNYB3vOi9/gDN1xcPTFPb3lfHmHzUF4h2WBhMUIlb+kGfKETaDMDLlCeuOFIwhJjDwhiZVeE7Pz+ut04gi3BOGKUVR+c/0NIQ4pAD11cOjEb0rjFx3QS3vSEYPSbAu37CcZtNVR+fcH7ipwqOnQIgfHPnyuifGGDkWgG/akGZZSkW2wtF9HgYY5Kv9s8jMJDrUd2uAoYBsMtta4IwIyCyNPZmFQal2NxyTW6ebF1MwHyh5bQcavnmL7yMB5UHQE2YSRJ5swKA23EON+YQctsCdqsJTSFCzxNbjRoQs0xiGTBAEv/PDZGBGEB0aN8pct79Zm/EaWmxOu7omQnDHiqDiA1MCo8brNgKUMH0+KegRBg5EnaLCUgnSzhGoN5IDMMrZaGHZIA31yI2CffLWwm5LGypw4s+K56n5GHZCCCAIHo9cCB2tz+4nD5dxIl2T5Fartf/qbmtHu46C3q7JUOJ0LnmRf1Tt9r303Tz+9z2U2//9c1//Z5X6ZjaSiyoJ/bV2FfiOjND2j+i5U018nNiuhc9VL9G/Wsp1tV2oosGl7oxQYv7b1W71l3sS8GaZYgTypgbnm+SMJiekMp1J/rPmiCdWjnt1Gl4uari6A/tWMzEaGBW0fZ3hmdHvV98uvQI8lVJjiL87yb4qK3+hbtFCXelTRH6QDq/G2rmML1f7Ll07hSf5JDfPvvDfYq/RDuoz+wIzR/ALV7m/u9M+GK7m+gOaz7Kd3G3HcjmJUb49xpxnXUadDxq32mIzqcUTqMan9/f/fgXXRiRcBAA=="/>
    <w:docVar w:name="XBRLBlock__1589554282" w:val="H4sIAAAAAAAEAN1V3U7bMBR+lci72aS2+Smb1NzB6KaKUhB00iSCKsd2qFXHjmxnaYb6JnvLvcCOk7TANH4mGBfrRVUfn9/v+3x6jYiShBUWxddoLFjOpD1Qa3di7cn9xKmxGhPLlURxhoVhPZRigSESxbIUooc4RTHimTb9DM6LQ2aI5oWLOMn2CVGltFxenSrBSf1J6UleYK5dfrg2hlkzXheQEFula9RDEueQGj07DRcCpwJSWV1C0wXTXNF5XbjktNS4GamHTAkTclu642etygKu16kWPOaW5eBg2xCppCzz2LK1PRCKrCZw22Tb9LZ4HXHpoJjMx8doZ+wqzsdf54uD6cnHI5cSr5VUeT1x7ktrCxMnfuK7sgMH5EDpq8TfeiV+FERRPxj2o73EbzB2Trd+9onSixunwdrQW1VmAKgpsCPsb4vtWHVTTnHKBCiEmS3zD4ijHbt163Q2fwTIF1eScA1DxpOCG+87Nph6bwsItvWKv/Og8WUpV6pSPwj3Kk9RyZnhTPLSo8orYTJbexXWtnHAK1tXPyvvwjXupa7zy3+nVqkoc89vsejkd6qZgehGtTO4jN/MO8bOl1gzOjgGozCQCmuildiS3XBdVdWg4buhOgqCYeJ3bolfQLi0fbLkwqlmqVl2O/YhnYRPEWV4I8o3L8itItOO3qkiizAIwKg0ZRrFoxFozo0Dg6H44vo/hGSmZMYlPDSOxZPgCW/gAazu4HMJyxEmZBpk1AW5d7u5z37/Lv2Tew85TL+cTX5H31gsCq1oubIDovJBIRK/hd99LwL4hMHjC3qz2y+TO9sjfq7C7myt3SJzr//MyaG1UEZ4DosPKrteKYd8BiqaFtftBoKrnOUp0539hbZGy8NEUq5Zs4XbZsPtzbmF7XWIrasFshv2A1BeiF6ZQIuv2krD1/rnKyVvSUKn0xmcv2FR7kh0tZry+4SSUTDKWJaG4R4ZUjzCw4hGHzL6Po1GAUWbX/eAGkIkCQAA"/>
    <w:docVar w:name="XBRLBlock__159590485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olGjVUPRqDqq1pudCMfNGkqiToM0xrhVbVb+/n8iht7ZiRcBAA=="/>
    <w:docVar w:name="XBRLBlock__1619865301" w:val="H4sIAAAAAAAEANVVbU/bMBD+K5X52jYvbdnINxjVVFFeBEWaRFDlOBdqcOzIdmgr1H/Cj905SUuZxts2IS2qovh85zs/z3PXB8KUZFBYEj2QoYAcpD1QC7eCeuU+aWKspsxyJUmUUWGgTRIqKEaSSJZCtAlPSUR4pk0nw/X0kBsmlCk1nGYjaam84YmAfWPAmuGiwFBqlV6SNpE0x0PIBwK4EBT3SGR1iYUUoLlKJ8vCHZOWmlZltokpsWpuS7f8rlVZ4PYi0YJH3EKODrYOkUrKMo8sLOyBUOxuhLvVaav2GoMjLt31RpPhMdkYm4yT4Y/J9GB8+u3IHUkXSqp8OXLuM2sLE8Ve7Lm0XQdOV+mb2Ft7xV7oh2HH73XCfuxVuDmnrc8OU3r65NRdmHQrywlCZwrqSPhosg1T7pZjmoBA1sGs2XyF8PratVujnckbQP6FOoQrDWMvb+lccsBfi8tM6ZyyW96StIU5qG3NqbbqkaGFuzUqggq5ZLPWlaumlbhyrv+F2KRKwXXEdNqo50yDQTFUojvBzWhn0gB+MaMa0u4xGoXBo6hmWok1VxVV8/m8W9FVMRX6fi/2GrfYKzBc2g6bceFIn2nItmNfozl4j6aCJ03t/BE1io0bdsaKTYN+gEalU9AkCvo+qsNVjncg0dXDf3j7cyQWy5nty/QQ7kGownU9YgDSwBtQhNtQBM+guMaJhZcBjeJoglwzrV6yvzzgfufeJg6+y/PRr0AbS0WhVVre2S5TebcQsVcj7d5TH5/Af3tqrjZNP3rW0tH7dfNsaGzmiOvTc8dxbUmB8RznDuZwVaUcsTdYkqkRXI8F3MohT0A39g/3d43tSKZcQzXu6rKC9c6FxclyiBMFT0XV9Do+Cicgn0yKpTd1pt5n/cWUktd0kLPxCa7vqSg3dLlcVfr9/qCfBewLDdK9rB/uDvbCAdBgb/froL8bJpSS1U/3YYCBYQgAAA=="/>
    <w:docVar w:name="XBRLBlock__1631136429" w:val="H4sIAAAAAAAEAL1UXU8iMRT9K6S+wnwBivO2urqZCGqATTZxDOm0RRo77aTtLIjhn/hjvZ0ZUDe7qPsgD4S259x7e84pj4goSVhhUfyIzgTLmbQnauVWrF65nzgzVmNiuZIonmNhWBtlWGBgoliWQrQRpyhGfK5NZw7r2cRiW9Gv5sn5eHKq8kLwCt9GEudAQ3shXAicCYBZXUKzgmmu6PShcERaalyN0kamhMm4Ld3yh1ZlAcerTAsec6gNAFtTpJKyzGPLVvZEKHKfwGlVbdPe3vOCS3eFZHo2QrvNpuP07Nd0djK8Or1wJfFKSZU/JA6+sLYwceqnvmvrOQE8pe9Sf4tK/SiIok7Q7US91K+0caBXPztE6dkLyFsZ+qrLJYhlCuyE/myznRvulkOcMQHOMrN1bI+p9bVrWJOP6TtCfioBwg0D6KunJceUrJnkrKVa6ztFpXoivLVujSaT89aN69PKXKPb/wuOVJS5BM9mTRKuNTNArQJ0CYfxwbQRb7LAmlFvBJvCQCmsiVZiq3sl+3K59CrpK9WjIOimfgNL/QLo0nbIggtn4EKz+WvuPsvCj+QjfMnHwQdlVmTYKD1UBGrAntKUaRSHx+CsmxRmRvHNLTwxmJdpUKChOPc3/355f4O3kVPi5zj5UzNjsSi0ouW99YjKvUKkfi2a+54F8AmD95/zZpfG5E3W4n0ivMnvLtIuWGNnUL1DGeE5PAGo6uagHIoZGMLU2mzzCkc5yzOmm/0PBLLWL5GUa1a9tXqQcHsCXG2/Ax/qgMndTgA+h+iLhbf4ru7U/ar/t1Ly2gB0PbyE9W8syp1BrlfV/ls/Ogr6g0PSzwa93nyAs+MgYscZDgd00Ds8omjzDBqURIbCBgAA"/>
    <w:docVar w:name="XBRLBlock__163346822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EU7a43GziuK4Pm7UMIpi3IoanTqu4QSPK3//P3eWj4qJFwEA"/>
    <w:docVar w:name="XBRLBlock__1643674713" w:val="H4sIAAAAAAAEAOWZ6W7bOBCAX8Vg//qQ7URO9M+5do06BxJ3sUBdGJQ0stlQpJakfCDIU+8L7FCyXaZo46OLAnGCIDCPGQ6/GdLDyROJpIggMyR4IpccUhDmTM5tC8qW/UhDbRSNDJOCBAnlGqokpJyiJAlEznmVsJgEhCVK1xJsjy6YjrjUuYLb5IoJnMko7wlUk1ul+nKeoTg1Ui1IlQiaoiKyoxDjnIYcBXEcDcpAMRkPFplVFeeKFuZWic7RemZy2/xDyTzD4XmoOAuYgRQnmFJESCHyNDAwN2dcRo89HC20PVdXLD4yYbfZG1xek3XncsXB5d+D0Vn/9vyjVUnnUsh00bPTJ8ZkOhg2hg27bN1Cqks1HjZWs4aNltdq1bx2rXU0bBT87CTnYy2SavRtUn2uY2eVG8SnM2qdsetia4/ZXfZpCBy9D3rl1VccX267nLaMocEGkL8YJdyah/KfvtKZYIC/FSYSqVIafWUVQSu4DjXYt5L/d1ZJrFYtZ4toUvlsLaqE1qQv/1fQCRmDPSGj0TKK7hRoFCuC7wYHgw+DJfiHCVUQ16+xk2tURVWkJF/5rHDZbDarF24rPNbyvPawsZw2bGQoLkwtmjBunT9RkLiyr7m7uU1sNb/F1oe9XSSj/tJLfRmNmsdH2ClVDIoEzeM2Roq1HvdBgs9Pb5DAmVRKzpgYb9r3sbvvoxf7/oJXFVoOCqNhKWRP0XP1LQK5gNA8QJQrZhhsguK7UI4PGYpiU7wBprDHiem4kPzDhfQjNF1zRZn6i/IcBhP8qh5P7pRMmLlVfak3gTtxwXXeF7gL0GyMaCD+JYSnLsKT94XwT+DxlVQDRWO8318H5XsuqNM3/7W25tFnNGS8uMt34tF0ePjeOwicrtawY8y0XEbNrRgdFLuemII29qydS1G8KrQTbhvgtV14rcMNsHuIONWaJSwqnhD7JN2+m3T77cOF1Z1SVrzG8BGoKYfyUG6A42bm/gFn5us0YK8QclN1/4BT9S7ncmbLGXiNn+OGmLFp0sbryE3S/feQpN8z/XiNQMZFyWsDHTcT9ztvPjsq48IS2LBvN332Dzh9vqbqEbYA0nHTZP/0cIH02T85wxhZbMHETZU726XKO6eHP62F/2h6lViMn+573wPXhvJMyTh/NPVIpvWMDxslcft35OFP09tcYH9e14d7L6q/wW6lxRc15nXZ2ZZ0762/y54YIpZSrnEda1nMUJFGs3RJd1VBxqEU0hDUsn+vUnDJuCdipqCokJemNVcjD4Yqc4FvctSMUdSueRhITfKbnWPouFyp/bv+K5ELVrqE3PVvsD21SchqN3atYvkuEmmFIbQ8GraP4tCnnePYi/3kBMJOAicRef4P5olKR5waAAA="/>
    <w:docVar w:name="XBRLBlock__16506905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UBK1ULvd7nSaddwa43Y76iRxtdZpxPqrjyt//z+s3ZQViRcBAA=="/>
    <w:docVar w:name="XBRLBlock__165087402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TtxIWrV2G+GkTprtUbWOOqRWw60xQrWIVP7+f46YdoGJFwEA"/>
    <w:docVar w:name="XBRLBlock__165352044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iUtOtHbXbCUZ1gkedpNVEjfaonTQ67XGnVfn7/wGe8pkiiRcBAA=="/>
    <w:docVar w:name="XBRLBlock__1658875451" w:val="H4sIAAAAAAAEAL1U607bMBR+lcj82aQ2t6Kt5B+XMlUUiqCTJhFUObZDrTp2ZDtrC+qb7C33AjtO0gLTBttg9EcVH5/r933Hd4goSVhpUXKHBoIVTNoDtXQn1pzcJ86M1ZhYriRKciwM66AMCwyRKJGVEB3EKUoQz7Xp5nCeHjFDNC9dxDjfJ0RV0nJ5c64EJ6tjpY+5dNGHylgzWJaQClulV6iDJC4gKXpBAi4EzgQksbqCRkumuaKTVenS0krjeowOMhVMxW3ljp+0qkq4XmZa8IRbVoCDbUKkkrIqEsuW9kAoMh/CbZ1t3dlgdMKlG384GZyirbGtOBl8mUwPRuPDE5cSL5VUxWro3GfWliZJgzRwZX0Hnq/0TRpsvNIgDuO4G/a68W4a1Lg6pwefXaL09N7JXxr6oMoZQGlK7Ej622JbJt2UI5wxAapgZsP2E4Joxm7cWm1NngHyFdUjXKuQa1xy491ig6n3roQwu5rz9x60PKvkXC3UN8K9haeo5MxwJnnlUeXNlbm13xde7tIbtViRmXfl2vUy1+/1/1CnVJS5FZtOW7mda2ZAPbVKz+Ay2Zm0DF3OsGbUPwWjMJAKa6KV2JBbc7tYLPya35raOAx7adC6pUEJ4dJ2yYwLp5KZZvnD2Kd0Ef2JCKN7Ee68CpeKjFo6R4pMo2gPjEpTplESRX2Ql5sEZkLJ1TXsOczDNCDUBjkJrn+//r9y7yCH1OeL4c+YGotFqRWt5tYnqvBLkQYNqO5/GsIvCp9/U9bblRg+Enzy7yA9WrHt1jnRXjh6GwtlhBewpVDTdUk5vE8GapkGuc3SwFXBiozp1v5isTfYDyXlmtWPRdNmtLm5tFjbI2xdFRBQrxuChiL0xqRZfNNU6r3VA11J3tCDzkdncP6KRbWlz9Wqy++zeO9jL+6TPM/C3ZCyfg8MWdTHbPcD6UPv6x/7Oj4JvwcAAA=="/>
    <w:docVar w:name="XBRLBlock__166768326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m+2kFo1GcdKJ640xbtc7nXqHNBsoGuG6Tiz//n/CtKn9iRcBAA=="/>
    <w:docVar w:name="XBRLBlock__16717029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mo0marRro1rSqOt7TqcRN9B4FFUbo5iMMKr8/f9Z7HN4iRcBAA=="/>
    <w:docVar w:name="XBRLBlock__167355908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Wo06HtVwo9mM623cGrVHNYQSHCVJq9OMq5W//x+H0ctmiRcBAA=="/>
    <w:docVar w:name="XBRLBlock__1685649931" w:val="H4sIAAAAAAAEAN1V7U7bMBR9lcr82aS2SZzSifwbo5oqCkVQpEkEVY7jUoNjR7aztlR9al5g10layjQ+Bghpq6qmtu/nOSfXS0SVpCy3KFqinmAZk3Zfzd2KVSv3lyTGakItVxJFEyIMa6KECAKeKJKFEE3EUxQhPtGmNYH1+IAbKpQpNBtOhnbK9DBnmlgur/qSqoz15jmTxj0gCrFKL1ATSZJBPPQ6Xy4ESQT4W11AeeDCVTpa5C5iWjh/KL6JTAG9cFu45XetihyO54kWPOKWZWBgKxeppCyyyLK53ReK3vThtIy2aq6ROeTSNd0f9Y7QZrPOOOr9GI33B8Nvhy4kmSupskXfmU+tzU0Ue7Hn0rYdZG2lr2JvbRV72Me45Yct3Im9Ek1ntPW3RZUe3xu15ybdynIMKJqcOGr+NtmGP9flgCRMgBaYWXP8hAyqtiuzWlGjZ4B8H80IVyWEOb8mM8kZfBtcTpTOCL3mDUkakI5Y2JMLOm3k+hYeKr2bNT7dKHNr72afG8qloYvr0uLCFdpIXKWX7yxJqVLm3qbxuNbYiWYGJFNK8xgOo51RTcvZlGiWto9gUxgIRTTVSqwZLQmdzWbtktSST+z7YezVZrGXg7u0LTrlwkljqtlk2/cpMQQvUV5wr7ydtxKo6KDmcKDoGGMMm0qnTKMI4wDk5JqAdlB0sfx/gHgKgXAbAfwAgUuYbNAD0yCP2sm9dKvmvw/Ny9TR2cYmfBE2j2L26CXxJ/MmcrCdn/Z/B9hYInKt0uLGtoHcdi5ir0LY/Y59+AT+8zfPajM4+w/GYvSqt+rBDN6MZTfbTh3N1U7KKM9gjEM6V2DK4QIzUJ2pwFyPVjjKWJYwXe+/ZSZWiPdlyjUrL5KqwmB9cmaJtgfEugSgobDlg4wC9MFUWXJVZQo/6vIuJK+YQSeDY1j/JKLYMOdylem/4t0vIQ06fjfcYx0fJ3u7u90g7fqUpQnDuItWvwDf3kn80QkAAA=="/>
    <w:docVar w:name="XBRLBlock__1685803478" w:val="H4sIAAAAAAAEAO2d63IaubbHX2WK/TUX1Nz9Dd8y7LGNC5OZU7WzKyW6BShpJEZSY7On5k3Oi5y3O5KaywITJOxkV7U6UzOZGHPTv5fU/yUt6fdXJeYsJnNVOfurcpWSGWHqnD+Zn0j+k/krHkklcKwoZ5WzMU4leVMZ4RTrV1bOWJambyo0qZxV6FjIt2P98+dLKuOUy0yQ/viOKyK7LOmrKRFXT3P9Oqy4WPbYmIsZNu8KHq28qTA80+9bed170DTFo1S/jxKZ/rpzIihPhsu5eeckE/Yl+nky022jKjM/fhA8m+tfP41ESs+oIjP9BJW/hHHGstmZIk/qPOXx157+rX23v9+slfqNMiNCb3h1W9k8uPrE4dX/DD+f3/QvfjNviZ8447Nlzzx9qtT87NP7T+/Np74zCr7jYvLp/fpJn95H1Qi9rdbeRvVP76245kngr29jLj5vn/TuSSbgQ+60mHKOzZU68bM2V9O08QaPSKojg8j1FT8SFHmj86et4mvokPH7RlBqvq1+u49f8COjRP/7C82fG3+hvyQ8weorf1zG01+4wP/Rv2Pm7+ApfPQF/y+j+Mv/xeY3/zJf+JeR+cb//kEBynhCTF/7/HkVcfeCSB1A9qV3+pdn/xiuLtPDFAuSvLvVD6ZSvxUWseDpzgV+fHx8Zy+yvb5RtVr79H71tE/v5/rlTL2NpzQ1kTIVZPyjAvEf3+uC8vhmdU1vePw50g9xkRBROUM6xExDdJMqZ//6q4BifCCMCJyCtndHPFPXlOm+RHH6oGPAjiXyqCa1rSZRITUxI1V/PCBzLhRlkyumx+VlX9gYuSWYyf64l+jvRcc0Xg/fexrUtxrUdjT4t74D6FYQoTvO6gVmePr7TVHEWV963ez++GKK2YT02MmKXQs+u9LdbqwHl5gk+jWbF9/bG+RzSRtbSethSXpDJji91n2uP86Ve9745rbxjbAa3010S6Q00TOhUhHdjv5Yhwn5thitrRjNsMS45DMa0/RI29vbtrfCavsFz5gSSz1SMP08PRh8Y2jtbBVoh6XAvaD6PjvH6X2KTfyfZ5Iy3Teea4CqWxE6YYlwSWQs6Dy/v9xhZZ1J3htkXydPNiqMZduo1dXWf0EVJYeEQsCgVcNSKr/p3tvP/tZwgaBBRSG2/2OqqDarJNdBm1ibOz8XArhSFIUlxA1hEzXtj2/omJg/Z1TplugfvhkVwJ6iwPzpzvgxIFhqs8nFRz2STm64NquiLx6m2mkS4XScCFhOFJjnPCDTH9PlgVSvK4hOkk0kCZIuL/hMf187XfBcLmBSUWAuFabJ3UzpAKJylQOdmh4jYF+Rn38NSr6HbDbDxuc90AmzCSFT3Tg27s/0RZ5qB0wcEgIXjFqFnGOAipxjSaVNhU3femFUAVuM2oWUZNNSnQJcDx7MUJNSO7X/fNoN+F8UmAHemWC5NCFhPLCZMDGqHNACWNyoWsgrv9PkTeRfjcckVn4aAJsb+dncwsfJzswt10PnhVngEI75ajg5W8zZ2R3n8tE0WWHKTPq3yRO7I5rq/w+5lkTfVDLSlVChA7IAQxwFZoh3OxeOlc6d7R1H22LXLeePKWHa/UHx7EsPKAi8clQvZGABoQ5bYa1ELhhJ+sxHE2CIIz9DXIrR6poKqYZ0RroJn7uX2IBfjkrol1fuUIea1N448ViTBO44Kqg7hmP8XnKw1OPWUGAm8yV/+QdV0zvdD/VQr79yqp/WY2YZQToccwQcc+Q3kxxUXG1l/WeWTFbJPkuuZD6f5ljjBQY86hQzxqAWUhLb+huKrXfQbsLEFUhRB1R+7Y9vtTJC3xS6yZdMKqPZcZmAN68F4M21Ttlsvq0MyIwtPyjUgMgsVbYzPtfswL2yBhx87XUOPqhemq+wyx57PkWyfWTTZ03/FYILR+cFSUCtoEkAkGhA4hRLuaktkH2xUQ3WLh3XBFZsBJYBeMbTcX2Av6/5zYUXXzeHC7nOmLUgOL3IdCNZvDwuIUgHaqHNjzukusKC6Z/lPRG2aPC4UMDx10Kr8HAIdUkXNCEscfRGYPFrgdWBuBR6IBPjIbbFZkeFAia/Fli5iEuodfnIBZ+NKNvUTXzgPHmkaXpUtzrw97WC+vsXyHNcE2Dm64HVkrjE8gsa4OHrZZmFdwh3L/icCLW8T80yp7bnf2Z07swb68Ch1wvq0B3CmPksJTJroIxP5xNTBnpcFeDR66F5dIdct9T4p3ye4rhIsE465KKVQ9ZA6d/O7by8a/avDsx4vWRmvE9T4wOw9Akn4MXrJfPi51wI/ugXTsCQ1/0MefDy9ZjCbEJHKdlMr/rZCODZ68UsZTlVGrtRZjjFzEugBjDn9TDNufUDeDbzu+c1gDNvlMyZD4gk+itOde+6JAuS8rW7JEwen2ZpALveCKw23M9ODehk6got4MQbfnXjpR3wbwiWjmnkBrDwjZJZ+B5bkHz9a50UHpcKGPlGyYy8EWa1AczkzAucZuslHMISalYdD6whNuAuyZJ5+odsJGlCsXAt5DSAoW+UzNBve2CPaVvBY7paNP0np0z9rh83gXVcPmD0G2EW1xxW6YAUwKc3Sja3vtVI9thO9DzXqQnsesOvWL1M+m1yH/DY6hUkWW/dMtOmanlL1JQnR/tnE6QCzZKlApuS1Z6dWnVvGmmCDKBZ0PNLXOupRJCYTxjdq3H2lgj4/2Zg+0a948kjBW8CY9+sBRlKvdkcU5FvUDpJGmDkmz9LZ3ZD60OGBdYjvcN2NYG1b5bM2h8as7rqWsfi7zovIsOp4NlkqnPKMVV9ccMdq2hNeHxKyRKAjZSgzve4WMDuN8O0+5tVDocSwO03y1Iu71pIG4/16G8eeoGzaIG0oBnYHlb3pPVuye5L5ANGv1Uyoz/ILa1JjC7pWDeUsJicE/VICNvcF7o6fdcDHE4HWwPcZUl3Zt7tkigiZpSRxKZXv68n2IYknjL6Z3Z85aAF8oZWyVYOdEJBF1qrBTl4X2bJrySZuMoSWyCraIVZ3+MlA0gaWiVbDTgeR8dlAwlF62dCka8YzKi+n3DmsaTXArlEq2S5RHeBaWqO7xlzIXFKTsljWyBxaJUscbjh2BZP63sp0d1WC+jQCp7TWLIC/V9Jmig+M0f3UbUEs7rHFQP5RetnfpGnq2svd0uw2b7lrBtug5yiVbKcItfI7jhd6K/HxcEDIdsgbWiXLG04pzzlE51y+Yz2beDx2yXz+EOBE7I+Fd53yG8DT98u00rBkG+ySXNmF2d2VW98gaUpSjP/M6t3C+02Du78boMkoB3mysFA3wEFjRVJDotyPK6A22//dPv5UoyUmRFzThU+XivbBma/XTKzPxT2lphjOhxBBrx9u2TePj8kbKK/GVgVMJ1087jP7RIY/nbJDP8liflslX9bkoNU2+K9AZnmotoH7gVfUOncatmGh7yXrLTIU6IOsPrtkln9HX92j5duc9YBtr9TzIN43Ft0F0QwkyJ+MCvqB5xWB1j6zs/9uXko4ScCS9D0SEb0Y8eDCTj9Tpmcvi3c81IIePpOmJ7+cnWVPQUBJr7z08TnJevGlo6wJIkewi2iEJzqd1xNYOo7jSDD6w8s7Ch+XAfg2jtlORrTuRA0T/mSkHPCyJi6BASuvRNmec/QzsxY872W5IAOwG93fk6+Pyv39EgAURUymcLclQslueNsfMLiIarukJj8Zt6Dj7EBmWSpVSy3EwZmZZ/kEhNinaolm503h/3a8/ZW8zJ9cUnlnEucWvaTvFiVlpGkK81apLEaODX5ojkIcXUifLJliTmkhuCoapi1Oi/SBTKkqiUr3nlhCDoUhbip6s8kAZY6rjlVC6Jj9JB2kD1VDTMluMik0qmmuOFLnKrl+ogMFyupCnlT1ZLN7T8QsaAxsZwGOz/dNWnVxAeoVIWQqWrZpvTNHSHLC1oHOkl3nQePqpA/VS3ZlP21jin9lSS5du1jQpDcqkUrmU6E2HW19WJRPndmTnjwOK4G7bBcQ4O5uu+D80zEUyyJ7ZELIiQBj00E8RnTdnGwP5cA1oeNmOBzSQfzABRmHrB2GN34z4xKa7rcR9+hHZps0DjZg8sAun3mhIz16TTOUQy6/KCpsodHMUyFMRW3htlGzPyRSy/o7IPDyrqGJraggrP8vPNUuzDPOyW0/KVhzHrt/SUbz+EzssEUoKigWT9ZfNSAFh+VzOKvmWKnWdYdTq0nqDZ4KfW/hE7YmpliV31TN6EHQdAtikrm/03Jk93bcFL4QbvvycUNRjFTY32d8kfHqAaJuCgqWTXPPkdxZTLusXCejIEgMxeFBs111wynRinhqD5HEIuLopK5/aunmMxzQFZPkZkrnqDR98TlFlMqW274nL+mOx9ZYKaG/CPTKkiFWbJ7tMgWRXxIP2j6ywjKPYkxhiAlF0WhTe8DWfyIYgjicFFU0GP3101dH5Bi1l+1FkrQUWZvckPef2S6b61j5IAQEG2LotBm6NcKmSOoudanb3ZvpAZpfm7OBCAHxppupqZcGDHXO6/OM3XH1bdEXmt8SFto4WuhWfj/orbH4hea/leidAuk/XbA+3U5J4KycZ5TYrH0QwUiiMVFtdAyAXij1LZDLWUui9k7s0IqOu4QEJGLQmbknkwGRJCOi/bwuEVUwAtDgyDQFnkSbYMKlJfB/RDk26I9wG0RZTiBk4UguRZ5omuDiplvoS18aqghzRYFh7MFIr0UHYYgtxYVFVx7RAhH66G9rhd0myto/cvZVgiyaNErYbRhda0Tt7VAFC2qB+yKT8QzIUijRcHhaIEwHlgvBKmzqF58A2zbfC/IPN+Z6mo9NMKeNNmgQmS9Oi57zE5u2wzTuYIE2bKoXnwf/EAnzB5pbchJgA/kzeZCECOLPDmyBQ2Y78D6QZAUi4qKigWq+GPIEGTAonpws9TuTrUlkzmEgp7YEw4blIA/DLWFIEAWeRJkg5L2juT7/1bn7eez9GZC1SzhUi1gatZxHSJCf+1JmC2kWCcfc44gLBY1CnqMzKF5Mle7oZkODv0Kl6bJSD2Q2JwT7bRGEO6KgqO77ojyYjAAgnBXFBzd1TGYvIKJhSDWFTUCNt6HhLskUpssU/j3KgmhGQ+OB+uQcLXJf1Wle1woyINFjeLPUR+Cqp2kB3TowTFbDwmVz7uepBG02s0SWu1txmKO5RU4VtKX4YcgwxUFB3HdWS95NVYNQZAragY8rb2PwvFZDIEoV+TJci2kOBsb8KIQglY9OForDKE05Y9m95zZEaAbRJWxSc7hCJr04Aish+53Ayq/3mpBJm6CDYLEVVRU5CoQIY8Lo4Cj3dA+ewJWCxkVt1h8JR6CQD4qCg6QCtca6Z8Z1TGy9NAEWmVP6mkp7OHJpCwEGaYoOIjpnnNe4bAcikCb3ArYJu9zsGx12e7h+QaVOBE0zlKV2VM5FV1QV0UIxJmi4HimQMAX8bEQxJaiVvFrREB5yFoLnxwC4keRJ380qOjxVwoa5Vbx60Nswy/guaGO9kMrHBxFdF+Y/TNVHdpAu1waXijMK04nySGIB0Wt4s88v4qrhyAKFHmyQIMKIbuDcAXRM6XWYkE2d7K8CmRd1+cQElrpPVZoEXXxpwsiCP1EwVE/90rxXxwf0BcXFfG5328guMb/UGEI80SvpHkGFV/m7m8Wdnia2mOOVvXEDjWhlQ6O7rmTcHmTPBFEeaLgWJ6wG2Yj3UxqCxe81wIhpxMFB+rc99RbluR3gZwiyOVE7eIXXHuyNhGEbaLgaJswqzBnc6v1nMbBoHEoBU11UUmbhwVxNByaYE+6ZkFD5PSggC7Zk5hZCtdzOsgWQbQmKipbE66hx7HINucab/IL/9iCjtoTrVnIWNkFjjpEgca4qITMnfNIdpdnHK2HDviVXMygQmiIn8Bqje5qnkMO9Myd0D2z/8gDzXCn+GYYLk/4ihBB6iXqBOyM99Yo/AUChjgqDfdyp/7AB5AdQaRlVC3+JPL6dm0B846m12DTX2ePCxkiJzGbI0iejIIjT+70nDEXs/x0qBHP1Fomlz4NqE/Ajrg/+kJMYQ6R6yOUjaUR3KD+iCnhsTWn5lwyj6WcCCIko2rAk8kvhA5HECQZBQeS3FuLgJUIr4YIR5AlGVWLX9T8I/i3EURIRsEhJHdO5D49giA3MvLkRgYlWr4R1eyvuBZ8tpKNTVaVmU4bDuGRESr+vPQKhexoNPTUqPie+uU03wjiGyMUcKHGYcaqz5mJEQQ5RsGBHJ93HjOQbHaTGvzNmn/piiVosINDOO7o9B2gsxEkOEaeBMegZPQCzEYQ2hih4lc7m8Og9ZCNXdPLEaQsRijg6eUPhBlilO5L3WRGmcE62HNe/AZn6I6Doy8e6C3nyztsDsI7LgskLEao+CXNkCdsAmVmyBXSGy8cQUhi5AlJLPWamJ3X36QTJ7glCFeMouKb628IcUwB6KmDQyd+Uxq/6IBe2pOOGJRmO7hlP8mgrY6Kvz9wX4FjTYcWOTj24XNNjDd0KALdsCfNsJCK7IKl/ToKNMxR8WeTn0lwrO3QBkcB22CwtcYdEZBZGHkyC4NS62o8JrFONy+mZj5Q9tgKMn71FNtHBs6DoiPIJow82YRBabiDGPcLO2iBPVGDhZRmzRLfgBsdukBjHDJJEPDCj5+NEUF4YFQrftnyfm3Gb2S5PeHqngjJGSOOigNIDYxqr9sMWMjw8aSoRxA0GHmCBgspSDdLqNZADsgsY6uFYYc00CfXAvbJVwu7KWmszIkzK56r7mfUASmIIHAwei1wsDK3nzhczo10SZZfocrhp7+pGO0+Dnr7KkuF07ngSfZVvdP32nfz9NP7XGbz5+eq/scu98tsJBVVFvxr6yr0Gxml6RnVd6GK/jqxWQmdq16if7OR7Wy3UkOBTdtbpcD4tavf6i3zJubNMMUK5EkNzDXPH0lITGc4lfpjzRdNqB717Da6XNR0dQH0r2ZkNjIsaPs4wzOj26u+X34FeiyhwhR/cZZ/U7T+jb5FC3WpRxX9QTqwam+rOrZQ5b986RSe5J9UM3/Pe4O9Sj+ky+gPzBjNL1Dl/uZO/2y4kpsLaD7Lfnq3MW4i1KlXo1arUR/Vo/aoOtL/kc6I1KsxaVb+/n+9WoCZiRcBAA=="/>
    <w:docVar w:name="XBRLBlock__169143682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o3qzltSSKqm266RR7XTG8bjTadUbBI9qrXHl7/8HfjgcY4kXAQA="/>
    <w:docVar w:name="XBRLBlock__1693341545" w:val="H4sIAAAAAAAEANVVbU/bMBD+K5X52jYv7QrkG4xqiigvgiJNIihybIcaHDuyHdoK9Z/sx+6cpKVM422bkBZVUXy+852f57nrIyJKElZaFD2isWAFk/ZQLdyKNSv3iTNjNSaWK4miHAvDuijDAkMkimQlRBdxiiLEc216OazTI26IUKbS7CyPpcXylmeCHRjDrBkvSgjFVukl6iKJCzgEfSCAC4FhD0VWV1BIyTRXdLos3TG00rgus4tMBVVzW7nlN62qErYXmRY84pYV4GCbEKmkrIrIsoU9FIrcx7Bbn7bqrjE45tJdL56OT9DG2Gacjr9P08PJ2ddjdyReKKmKZezcZ9aWJkq8xHNp+w6cvtK3ibf2SrzQD8OeP+iFw8SrcXNOW589onT65NRfGLqV5RSgMyV2JHw02YYpd8sJzpgA1plZs/kK4c21G7dWO9M3gPwLdQhXGsRe3eG55Ax+HS5zpQtM7nhH4g7kwLYzx9qqHwQs3K1BEVjIJZl1rl01ncyVc/MvxCYVZa4j0rRVz7lmBsRQi+4UNqOdaQv45QxrRvsnYBQGjsKaaCXWXNVUzefzfk1XzVTo+4PEa90Sr4RwaXtkxoUjfaZZvh37Gs3BezQVPGlq54+oUWTSsjNRJA2GARiVpkyjKBj6oA5XOdwBRdeP/+HtL4BYKGd2IOkRe2BCla7rAQMmDXsDinAbiuAZFDcwseAyTIM42iDXTKuX7C8PuN+5d5GD7+oi/hVoY7EotaLVve0TVfRLkXgN0u6d+vAE/ttTc7Vp+vhZS0fv182zobGZI65PLxzHjYUywguYO5DDVUU5YG+gJNMguB4LsFWwImO6tX+4vxtsY0m5ZvW4a8oK1juXFibLEUwUOBVUM+j5IJwAfTIpFt82mQaf9RdTSd7Qgc4np7B+wKLa0OVy1ekPCB7RYG93d5Rl+8N8RPfy/TAY7NMvI+KHw70RWv0EZk1ALWEIAAA="/>
    <w:docVar w:name="XBRLBlock__170241170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W22RU7eBqY4STehPFnahRi9vtKokSQjooqvz9/zxWUraJFwEA"/>
    <w:docVar w:name="XBRLBlock__1706548214" w:val="H4sIAAAAAAAEAN1W607bMBR+lcj8bZtLodD8G9BNFYUhKNIkiqqTxKGmjp3ZznpBfbC93Y6TtpRpQBkTEquqKrbP9fu++PSexFLENDckvCcdTjMqzKGc2hWtVvYRIm0UxIZJQcIUuKY1EgEH9CShKDivEZaQkLBU6XqK6+Ex0zGXulD0a/qZCbRkwC+YHp+CgNsycGeaYwQwUs1IjQjIMBZ5vR/jHCKOvkYVWFZOFZNJf5bbaEmhoCy6RnSBPTBT2OUXJYscj6eR4ixkhmZoYCoXIYUostDQqTnkMh538bSMtqitEDlhwjbb7XdOyXpzmbHf+dYfHva+Hp3YkDCVQmazrjUfGZPrcOAOXJu2YaFqSHU7cFdWAzfwgqDuNevB7sAtUbRGG4/1WKrhg1FjqpONLGeIoM7BUvLaZGvebJc9iChHDVC94vYZ+qu2K7OlkvovAPl2rXBbIYa4uoOJYBS/DhOpVBnEd8wR4GAqMM4c1PxnMgfBwFGz+WzMaOakNoGWk1nmXNvanMgWd/MPFShkQu1LMxwuJXWuqEavUolneBju9JcsXI5A0aRxiptcYyhQsZJ8RWDJ32QyaZQclvQFntccuEuzgZujuzD1eMS4VcJI0XTT9znu/W2E5j8IbectfMm4t6SsJ+Oh3zrATakSqkjot/ZRObYBbIWE1/cfEIQjJJEZi8ALfbc3+z541PcNXl1YOVUYa+lk36pF7SMCcgpqTLcAZN/bBKT9/wLSY98LhhqZbYGJv4HJvrcVJk9i9eQ4/JN5jVi4ri66vwOrDfBcyaQYm0Yss0bOB26FrP0devjxvZdn7GI9IrqPBkD46gvl0aRZDx97nV9YaqudhMYsw2GFqWxxCcM4GivTFZCrIYJHGc0iqpb7fzsGKqS7ImGKlqOyqs5fnVwaUOYYjA2OmmnWPZSNT96ZIgO3Vabme/09KQSrWCHnvTNc/wBerFmzucr0n9K9oJ3u+sle4LV20wig6cVBC9rgeTH4rYAsfgEwdLDMqwoAAA=="/>
    <w:docVar w:name="XBRLBlock__1708547952"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k6gad+IkIvVRfTyO2qiTkFYdtztx1Bg1osrf/w9R1600iRcBAA=="/>
    <w:docVar w:name="XBRLBlock__1720783074" w:val="H4sIAAAAAAAEAL1Ua2/aMBT9K5H3FcgDVmi+rSubUOlDLZUmNRVyHKe4dezIdgas4lfvD+zeJNB22vrYpKIIxfZ9HJ9zbu4J04rx0pH4nowlL7hyB3qFK96s8JWm1hnKnNCKxDmVlndISiWFTBKrSsoOERmJiciN7eawnh8Ky6S2leGn+RehMHKimC74eFVCHnXarEmHKFpABfLaaCElTSVkOFMBhJIbobPZusQaWWVoDbBDbAV4hatw+dXoqoTjVWqkiIXjBQS4JkVppaoidnzlDqRmdxM4rattOtvbHwmFF5vMxsdkt9l2nI2/zeYH09PPR1iSrrTSxXqC4QvnShsnfuJj2x7S0tPmJvG3UYkfBVHUDfrdaJD4NWMY9Oi1y7SZPwT1VjZ71OUEeLMlRfrf2mynEd5ySlMuQW9utzo+I3Vz7Sasdc3sBSL/1RcScUHi5S1dKsHh8YTKtSkouxWeoh40oM4rzY81W+js59LLsZjVS1h7VwjESxHJ9X+bTOmM4wzM561rzgy3YILabCdwGH+YtURfLKjhWe8YNqWFUtQwo+VWo1qi5XLZq2WqFYqCoJ/4bVjil5CuXJcthESxF4bnj3Ofkzd8jZfCBy99eLskmk1bVaaazaNoDza1ybghcRR9BEsgbLgAia+uYTYBPDdAR5uEttn8fWT/FN4hSMvl+eR3Aq2jsjQ6q+5cD4D2Spn4DYP4Pw/gFwYvfwc2OxtPnpg0fiUjT2ZgNxbovXMUrtnJOBMFjBE0QEiZgA+IBTy2oWlrdDgqeJFy0+6/zbMNqxOVCcPr0W0whduTC0eNO6QOS4IP+t0ArBCSd5bD0ZumU/+9PpeVEo0W5Gx6AuvvVFY7rbBX3f5T0GejUZ/uZ3tDPhim6T4bhMMwHw1GdEj3APvmFyO/dSUnBwAA"/>
    <w:docVar w:name="XBRLBlock__172184358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ignAyxtFoREb1etTEIxSNm3EHR6SKOqhT+fv/AUDnApCJFwEA"/>
    <w:docVar w:name="XBRLBlock__1755494276" w:val="H4sIAAAAAAAEAOVWW2/aMBT+K5H7sklcEi7qyBtdWYVKC6JMmlQq5NiGWDh2ZDsFVvFP9mN3nHDrtNFWavvQIQXF5+rznc/xeUBEScJSi8IH1BEsYdKeqaVbsWLlXnFkrMbEciVROMXCsBKKsMDgiUKZCVFCnKIQ8ak25SmsJ+fMEM1T59GftglRmbRczgZKcLL6pnRXWixnPBKsbQyzpi3phVJ0wYXoLFOIjK3SK1RCEieQA71ePJBgMEOh1RmUkTLNFR2tUpeFZhrnRZaQyaBmbjO3vNAqS0G9jLTgIbcsAQNbuEglZZaEli3tmVBk3gVtHm1d2iJ4yaUDpzvqXKGdcJNx1Pkxmpz1+l8vXUi8VFIlq64zj61NTTiujqsubcVBW1F6Nq5urcbVml+rlf16udYYV3PUndHBa5koPdkbVZaGHmS5BmRNil0LX5ps12dXZQ9HTABnmNly4QhdirILsw3zRk8A+XbcEm7nELqfcuP9xAZT71MKUexqzj97UEGcyblaqF+EewtPUcmZ4UzyzKPKW2Btcw1IE2yBRljIFYk9vldNuU5W3q2ryYtcUXfvwGipKHOHdjLZUHSgmQHG5cy+BmV4Mtp09SbGmtHKFQiFgVBYE63ElhA5HxaLRSXnRE6Hmu/Xx9WN2biagru0ZRJz4ZgVazY99D3GpeA5xA32xD15i/4r0ttQoKfIpNECmdKUaRQ2vgA/XVlQIApvHz4oNH0bMz2KsXwWQE3/AKDWhwRooNVM4yQBWYHQcUCCPSBN/xEgd3C1QElMwwHbuLiv3rr0UZAawkcFthjD6Tpn90yo1F1rABeThh1HrXaAWvB/oXbFJSyHfBY/Ra36AUi1Z4H0Uvm/h5+/mZeQw/X7sPtnB4zFItWKZnNbISqppGJcLVrg/ic+/AL/6YlqvRsIuo+u+/DVPveP5o3dCOIu56HjRiGhjPAERhbYgts05cBqA6lNAfx2ZABVwpKI6Y38tS/1ojNdSblm+SBV7DrYam4szBjnMHZAUiBjvewDHwP0zi21eFZkqr/X8JpJXnQLDXrXsL7HItt10+XK07cJPj2lJPDhwQ3SrEcYB7jZatZapFUnZIrWvwF6yIAE+QwAAA=="/>
    <w:docVar w:name="XBRLBlock__1765263890" w:val="H4sIAAAAAAAEAL1U207jMBD9lci8trm05ZY3WKpVRLkIirQSQZFjO9Tg2JHt0BbUf99xkhZY7cKuYKmiKrbHZ2bOOZMnRJQkrLIofkJjwUom7aFauBVrV+4V58ZqTCxXEsUFFob1UI4FhpsolrUQPcQpihEvtOkXsM6OuCFCmVqzs+KS30pecIKlTeQDM9bBmkQeGKMIx5aZ8aICMGyVXqIekrgEWPQhCC4EzgXAWF1DsRXTXNHpsnLAtNa4aaWHTA2dcVu75Xet6gqOF7kWPOaWlRBg2ytSSVmXsWULeygUuU/gtEFb9dY8HXPpKEim4xO02ewyTsc/ptnh5OzbsYPECyVVuUxc+MzaysRpkAYure8I9JW+TYN1VBoMwsGgHw77g1EaNNy6oBevfaJ09hzkLwx9keUUyDQVdkL9a7KNmq7LCc6ZAGcws1b8DVO0bbdhnb+m7xD5qQ4SrlhAu7rDc8kZPB6XhdIlJnfck9iDrNh6d4xKZSy794xVc6wfl+ZRySWZedeuQC93Fd78H0dKRZkbrSzrLHaumQGIxpmncBhvTTtVLmdYM+qfwKYwAIU10UqsBW30nM/nfqNpI+cgDIdp0IWlQQXXpe2TGRfOGTPNipd33/JC9DfGi56Nt/VJ+iky6SScKJJF2xFsKk2ZRnG0HYKpXC/QFYqvb2C6oSOmgaPukjPe6s9D/7vwHnJcXV0kv7JqLBaVVrS+tz5RpV+JNGhpdf9ZCL8ofP9LstoMQvLK5vFHaHo1Wptpc9a9cBK3O5QRXsJ0QlZXJ+UAaqBI03K3HhU4KlmZM93tf4LlW/4TSblmzWeiLTRan1xarO0R3IM8YKNhPwQnReiLhbP4ts00/KpPcy15KxA6n5zC+gGLeiOgy9WkPxjt56wI98NwL8xHezsUb7Mo2t3b3dkZDYphSNHqJ5AF9JG9BwAA"/>
    <w:docVar w:name="XBRLBlock__1767498730" w:val="H4sIAAAAAAAEANVV2U7jMBT9lcrz2mZpCip5Y6lGFWURFGkkgiLHdqnBsSPbmbagfth81vzBXCdpKaNhEwwSVVTl2td3Oefk+h4RJQkrLIrv0UCwnEm7p+bOYrXlXnFmrMbEciVRPMHCsDbKsMBwEsWyFKKNOEUx4hNtOhOw0wNuiFCm1Oxksq/ynFsXy+xKuq+k5fIarBHHGRfccmYG8wKiYav0ArWRxDnERe+LwYXAmYA4VpdQbsE0V3S8KFxkWmpcNdNGpoTeuC2d+V2rsoDteaYFj7llOTjY+ohUUpZ5bNnc7glFboewW0VbtldIHXLpQBiOB0dovdhkHA9+jNO90cn+oQuJ50qqfDF07lNrCxMnfuK7tJ6D0FP6OvFXXonfDbrdThB1ur3Er9B1ThuvHaJ0+uDkzQ3dyHIMaJoCO6remmzNp+tyhDMmQBvMrDh/RhZ127Vbo7DxC0B+rIaEqxbCXdzgmeQMnhaXE6VzTG54S+IWpMW2dacyNeO/7vDvFt80ZliX8lbNFmTaunS1tjJX7NV/UqdUlLkPLU0buZ1qZiBApdJj2Iy/jRuGzqdYM+odwaIwEApropVYkVtxO5vNvIrfitpuEESJ37glfgHHpe2QKRdOJVPNJptnn9NF+BoRhg8i/PZRXCoyaugcKZKGOyEsKk2ZRnG4E4DCXDPQFoov7782IC803t1sPHzU+BXMOCidaVBHc8h9fsv210Tk7aKINrHpvgqbJzF78rr4l3sbOdguzoZ/A2wsFoVWtLy1HlG5V4jErxF2/2kAvzB4+Q5arkfo8NGAjN/1UT2ayutB7UbdmaO7XqGM8BwGO6R1hVIOCQxUaWpQV0MWtnKWZ0w36x8xImsGhpJyzaorpq40XO2cW6ztAbYuEWgq6gQgqxB9MnUWX9eZos+61kvJa4bQ6egY7J9YlGsGXa4q/S7pb+GM9MjWdtjvMdLPtjMS0O2tPulFEY0oWv4B6susp/sJAAA="/>
    <w:docVar w:name="XBRLBlock__1774604442" w:val="H4sIAAAAAAAEAO2Z3W7bNhTHX8VQbzbA33aiRHfOkrRG3SRI3WFAXRgUeWQToUiNpPyxIG+yt9wL7FCyHWboYqdNexEnF4FF8hySv/MXxUPeBlRJCpkNotvgTEAK0p6ohXuC8sn9JLGxmlDLlQyihAgD1SAmgqBlEMlciGrAWRAFPNGmluDz+BQM1TxzFpdJj1KVS8vl5EoJTpfnSp9zidaciL5E17nryJwtMnRJrNLLoBpIkqLz4BkccSFILNAZ1uPAM9BcseEyc+5ZrkkxrWpgcpwlt7l7fKtVnmH1ItaCR9xCig1saSKVlHkaWVjYE6HoTR9rC2931TWz91w6HP3h2YdgU7jqcXj2x3B8Mrj87b1zSRZKqnTZd82n1mYmGjVGDddt3cGsKz0ZNdatRo12s92uNTu1dnfUKDi7Rt7PGlV6fN+ovjDM6+UCkZqMuKA9tbNNZN0sByQGgSoBs47+IwIpp102W2ltuAXkD1CTcENGn5cZN5W/iCGs8kuG5nZ5w3+t4NCnubxRc/U35ZV5RTHJwXCQPK8wVeEbr//MK4nry6j5kk4rn93YK7Eb/JcfKVmpGLj3cDxeafBKg0GzQroXWBm9Ga7C9nFKNLD6BywUBl0RTbUS64gXAZ/P5/Ui6EW8281mZ9RYNRs1MjSXtkanXDjpTDUkvu1jYmntoszWvTLfPGuAFR2sYjxQdHzYxjKlGeggOmyh8tx8cGZB9Pn2hTA5BQ1UTSQvWzwdUcdD1H6A6AuukjhJ0CillYl7ge+qL4XdBlbPGNjGqetx6rxIKfXTjHDtJOPpaBc0Bx6a7k4S2h9pvc2JJtICbGF46DE82NPX0FuzevYctfg7ETkMp7gNm0yvtEq4vdQDZbagDD2Uh3uKcsBJzHFjw7fp7siDFb7IZe1Eaa3mWLKFxLFH4uh1FXPoLpMEV39X9A07i7DpAT3er/fwGqggxvCEU/KNG7OwdY8vbO4dPrelNVh2yhOcKGDGeAJ2DiA334We7btdLxHX9xvgnmS91Hk7BQs65RLYJ+fFGRSBGAKdSv5nDo+z9/KGsLVf7DGh4DNkNYOvfpclewdsggaPA/SyirD9Ij8rO2Hwkoaw86qjXZc+L6EIXxOKAudZyvF7ouQ1n0y34fNyiXDPconejPDi0CxR2hABT8ljQy9xCPcscRgoIt3ijt9SwNcWAW5h5eUNYbhfrN6BYFalxOaa22VfzsDYHRY1L78IvzO/+N/bi681rwYO5qfr/n+xG0tEphXLb2ydqrSeiVGj5O7+j5v412puvxK525zo9x+c10fff5z74KZgc3ngjtuvnRLKEgaUp0QY7NuNlnF05FZKU5Jdn/ljVQppDHpV/mzH9GUs+pJxDcXdRznc1rrmoyXanhLrekPNdWpNlF0r+MlBtGRS9tT5WfdNOW7JizAFV4MLfJ65Tft6Nq6vovseCY9Zi3WAdePjLhwdxF1GDo4pS+K42SKdg+DuX0F5zlyeHAAA"/>
    <w:docVar w:name="XBRLBlock__1775627150"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Oi2Co/G41qzW6k3SbNdRq9Ym43FC2lF71Kn8/f+g0oFmiRcBAA=="/>
    <w:docVar w:name="XBRLBlock__178296132" w:val="H4sIAAAAAAAEAL1U7U7bMBR9lcj8bZs2gW7kH4xqqigfgiJNIihynJvW4NiR7aztUJ9qj7YX2HWSFpg2GGwiiqL4+n75nHN9T5iSDEpLonsyElCAtIdq6VbQrNwvTY3VlFmuJIlyKgx0SEoFxUgSyUqIDuEZiQjPtenmuE6OuGFCmUrDWX5QZdwqbS6gqCRo6tKMliWGUzSvSIdIWmAi8sogLgRNBQZaXWFDJWiusumqdKmyqglBP1Nh99xWbvlZq6rE7WWqBY+4hQIdbBMilZRVEVlY2kOh2N0Yd+ts684Gi2Mu3THH09EJ2RrbitPRl2lyODn7dOxS0qWSqliNnfvc2tJEsR/7rmzPgdRTehb7G6/YD/pB0O2H3WA39mv8nNOj3y5TOnlw6i1N9qjKKcJnSurIeG2xLWPulBOagkD2wWxYfYb45tiNW6uh6QtA/qNKhGsP469u6UJywNfjMle6oOyWe5J6WIdab7GSdKZV9g09qJdymH1fsbmnYcEzpOvHwrt2rXmp6+3mf6lPqgzcqCRJK6dzDQbL1aGnuBntTFsGLudUQ9Y7QaMwmIpqppXYkFdzt1gsejV/NXVBvx/GfusW+yWGS9tlcy6cCuYa8sexz/E++BuRDR5EtvNmrhSbtHRNFEuC8AMalc5AkygIhygZ1z2eg0TXNzi7eAbQiEob5GS1/vNI/869Qxw6VxfjX3E0looS9VDd2R5TRa8Usd8A6b5JH59B/+V7Yr2V+fiJiKPXAfNkVLbT4wR54WhsLBkwXuC0YR3XWcbxnjGYyjRobQYBtwooUtCt/U1CbjAey4xrqAe9aW2w2bm0VNsjal1mFEfY7aM+BuSdybF01lQK3+tyrSRvKCHnk1Ncf6Wi2lLmatXlD8IUWDBkKQ3Y/u7ucLgP++lwkO99ZHQvZOmQrH8CRS/ElWMHAAA="/>
    <w:docVar w:name="XBRLBlock__1791261607" w:val="H4sIAAAAAAAEAL1UW2/aMBj9K8h9hVyAriVva9dOUelFwKRJTYUc2wGrjh3ZzqBU/JP+2H1OAqXTRukeygPy5XwXn3O+PCOiJGGFRdEzuhAsZ9KeqaXbsXrnljg1VmNiuZIoyrAwrI1SLDBEokiWQrQRpyhCPNOmk8F+OrbYVuG3WXw5Gp+rvBC8wreRxDmEob0QLgROBcCsLqFYwTRXdPJUuEBaaly10kamhM64Ld32u1ZlAdfLVAseccgNAFuHSCVlmUeWLe2ZUOQxhtsq27q9eecVl+4J8eTiGm0Pm4qTi5+T6dnw9vzKpcRLJVX+FDv43NrCRImf+K6s5wjwlJ4l/gaV+N2g2+0EvU63n/gVNw60s+wQpaevIG9p6E6VGyDLFNgR/dFiWzXcK4c4ZQKUZWaj2B5R62fXsMYfk3eI/JADhGsG0LcvC44pWTHJWUu1VjNFpXohvLVqXY/Hl617V6eVukIP/2ccqShzDp5OGyfcaWYgtDLQDVxGR5OGvPEca0a9azgUBlJhTbQSG94r2heLhVdRX7HeDYJe4jewxC8gXNoOmXPhBJxrlu3G7pMsPMQf4as/jg6kWZFhw/RQEcgBZ0pTplEUDkBZ1yn0jKL7Bxgx6JdpYKAJceqv/z15f4O3kWPixyj+kzNjsSi0ouWj9YjKvUIkfk2a+58G8AuD98d5vXVj/MZr0T4S3vh3a2lnrJETqD6hjPAcRgCyuj4oh2QGmjA1Nxu/wlXO8pTp5vwAQ9b8xZJyzapZqxsJNzcQq+03iIc8IHKvE4DOIfpk4i2e1ZV6n/V9KyWvBUB3wxvY/8Ki3ArkalXlv5728CDD6Unaxcf9LycYnwbHAwZr1g+PU5qh9W+D/dL0wgYAAA=="/>
    <w:docVar w:name="XBRLBlock__1791418878" w:val="H4sIAAAAAAAEAN1V607bMBR+lcr8bXNpujLyD0aFIspFUKRJBEWO41CDY0e2Q1uhvskedsdJWsq00XER0lZFVXx8fG7fl8+PiEhBaGlQ+IhGnBZUmAM5tyvarOwrTrVRmBgmBQpzzDXtohRzDCdRKCrOu4hlKEQsV7qXwzo5ZJpwqStFz/JIGCxuWcrpvtbU6H2RHUmZzRjno3kJUbCRaoG6SOAC4qG3nQULBjcUGlVBeSVVTGaTRWkjZpXCdfFdpCvohZnKLo+UrErYnqeKs5AZWoCDaY4IKURVhIbOzQGX5D6C3TrasruazDETtuloMjpBa2ObcTL6PkkOxmffjm1IPJdCFovIuk+NKXUYu7Fr0zp2ZI5Ut7G78ordvtfv97yg1x/Ebj1N67Tx2iNSJU9OzlxnG1lOYYq6xBaa1yZb42e7HOOUcuAC1SuMX6BB03bj1jJqsmWQH8MZbquEMFd3eCYYhafDRC5Vgckd6wjcgXTYdGZYGfmDgIXZNZADc7Eg0w572sqZKhada1tpJ7Wl3nwwJ4XMqP2ckqQl2bmiGjhTc/MUNsOdSYvL5RQrmjknYOQaQmFFlOQrSGtEZ7OZU6NaA9r3vCB2W7fYLeG4MD0yZdxyY6povnn2JTb4f0M9/4l6O+9FUJJxC+JYksQfeGCUKqMKhX6wB3yyTUA7KLx+/A8GsaV7f6P7gffPd38BDIdypgD/IX2gXJZWJWEGVGi6ZRT9zVH4z0ZxAwoPzVAFX0l7yIrP8rX2P18Uv3PvIjvWq4voVwC0wbxUMqvujUNk4ZQ8dhsE7H/iwc/3tt8+y7V4Rs+kMXzTh/VMh9fSbOXtwtKgsWSUsAKkHNLZAjMG8GioTjdDXskrbBW0SKlq7e+RxWbikciYovVl0lTor3YuDSjyIYg0JACOBT0PaOajT4bK4NsmU/BZF3glWIMMOh+fwvoB82qNnM1Vp99Pg/5wiHf9dHdIB8OBvxfgL7mPs2A38PHXPEfLnzC5W3zVCQAA"/>
    <w:docVar w:name="XBRLBlock__1792401674" w:val="H4sIAAAAAAAEAN1Yb2/aPhD+Kih7y58EKB15R1s6odEGtVSbNCbkOE7izbEj2xmwqp/69wV+5wRIOkq7St2kBSGE/9yd77nH9vnuLSw4Jqm23HtrzEhCuD4Ta9MiRcv8Rb7SEmFNBbfcEDFFmpaPGAJJy+UZY02LBpZr0VCqVgjt5QVVmAmVSeKFHwgnErEJD4VMkFEy8kWmLykHBRSxW410bkqN1ykoRVrIjdW0OEpAvfUmqihjyGegTssMFp8SSUUw36TGQJDJXBXMUxl4SnVmmh+kyFIYXvuSUZeCXpigCxEuOM8SV5O1PmMCf5/AaK7tobnD7SPlBpLJfHxl7Tu3Fufjz/Pl2dQ7/2hUorXgItlMzPRY61S5i86iY8y2DaBtIaNFZzdr0ena3W7L7rW6/UUnx9pMqvxtYSGX5aT2WgUVK9cAqkqRCdxrje2ja7ycIp8wYApROwY8Q5LC7WLalm/zF4D8I4xiZtGg9e4bWnFK4NsQ0X+Mb3DcoIUy/I02OGqAONINlUq0Ej8DxClqhEa7EisSicYXs+CGb1b89c8ylYuAmC24XG6pN5NEgViu8hoG3XfzbbRuYyRJ0L6CTqZAFZJYCrYLdB7n1WrVzmOdh7lr271FZztt0UlBnOsWjikzjIklCauyz3HE+R1COiUh371xXAWebkM7FXjZgy4hAyIttwuEM/6AZ5b75f4fwcRsUi+8IamQmvJozOFM2njS0zGRVwRY6IWTANZFQ4p3R9cvGPRLDHqPMPgKpx94QSRwZStgNuZD818BZxd6cNsLz2PEIzLhr0bsUopkzAMvhP2ESQAye+FZfjkcQnpSQtqvF6RTEiF2CXvOCwvkDp0flM6f1Mv5UQCeKGXYE1GlCfjhhUATchyM0xKMQb3AuBAJxZQ94/v70vfTevl+LjKu5QZOCg7z4DA4crQOSwTe1wuBmaRwz6aIzRgy/D/LFOWwNw4xcOwShGG9QLggCkuaFvfLNdJ5ZlLsBuXBwyFnhRrxYI/WCJLeH1RT8hRQTgmUY9cLqeLSneW2jx0XTrfiv1NH/++YppCskgIHSGLzd+MhEJWs1OnWC4gp4ZGOvXBKQ2J+E3gtB6ZxlBWV9NSpWX766Py4IUhBsinkHZyk0VRAsio9eRtDpknkixmnU0k5nZrlnE/A9CnePPHUG0lyLfLzRRK2ORcJrDd/IR/CVUlSnZplqdVn8ijTQCCqtm+g1z6PnUr66vxe/noUvqOVtKemNy2D4N3N5FeslUYslSLIvus2Fkk7ZYtOAbb5XdrwyROOF8pzD/vq0uRR7ch9ixrDo7rVvpRl6kA3hgBFT0Aw3AVMgXWz3oCCImXShQLbXf0JhhKS+ERu+9+wflTEY8ID2C15La5YsLMbATmpL0AW7AHZei0b+OZYfzmQGkWFpd7fqn9mnBaBsmbTa2j/QCzbB9LYys2PwhMndE5OB/6g2+uHQ4z6w9Oh3xv4Nrax07eth/8BUVXT1DIXAAA="/>
    <w:docVar w:name="XBRLBlock__1796726632" w:val="H4sIAAAAAAAEAN1X607bMBR+lcr720su7Vryr0CLKgpFUMQkiiondqg3x45sZ21BPNjebsdJW8LWARMMqUMVre1z8fm+Lyf2PYqkiGhqUHCPepwmVJh9ubAjWozsTxxqo3BkmBQoiDHXtIpCzDF4okBknFcRIyhALFa6FsN4esh0xKXOFB3F+1gzPYrPFE2xwjbIKO4zAd4M8wuDTZ5H9xYpRMRGqiWqIoETiI3eHodxjkMOsYzKYNspVUyS8TK10UlWxAE7nUGNzGR2eKRklsLyIlScBQzigoEpXIQUIksCQxdmn8vo2wBW82gP1TVix0xYMAbj3gnaTK4yjntfxtP94ejg2IbECylkshxY85kxqQ4mjUnDpq1bKOtS3U4aa6tJw3M8r+b4Na85aeQoW6PSz1ok1fTRqL7QpJTlFBDVKbaU/W2yDa+2yiEOKQeNUL3m/hl5FGUXZiuljV8A8v21xO2OIeTlVzwXjMKnwkQsVYKjr6wicAW8sKmkkmiD58uKTqW6+0HuwBLDQOG5vCPYDmKbSss5vZWVa7v1Smj3fvMPBSskofYZnE5XCoRwGtzyeKewGHwar0i7mGFFSf0EJrmGUFhFSvI13znd8/m8nlOes+05jj9prMwmDdglBK5FM8atcGaKxmXf56TivkaX7qMuP70nvTIarhgeymjq7sGcVIQqFLgdkJ0tBwpDwfX9jkCyqXQUD/rnFwcySTnLu+1v1XpOqdq9J9XeQLeD/VIFoli52AfxoborMKxpzmVwaCVhQCV9JROLyhYs3EcsPGcnmX9S8kb5vTimkXkdBl4JA/dVeth5nZQ7yJFk4vbAvmmUeLZNeH4JKG8nxXJIdaRYWojl0pZsMBOGUWihPfg2S90NGYfvsQRIDBMZ7eoyQltgaZZg8f/jftKHA0tXkPyN05fqpVfO1YzC29aUwctdtyDYKiHY3ElhlYC6mi23oAFIFIBRMhKvweRzCZPWm7rSzquw3K36TGkzZgntEpk/x8+3rHYJxc9v6+1/vAhtM68iC9jl+eBXaOG8zFMlSfbN1COZ1FM+aRTY2v9TB/5c5+Xb1cPmcjB4cvQP3nw2fHLn2FxD7Mn93JJdzBAasQSuLZDabpYAH0JDfF0Au74+wFJCk5Cq1fx7nfgLJgaCMEXzS1SxW3e9An7KHIIvJANV+TUHhOWiD6bQ4Nsik/9RF9dMsIIldDY8hfF3zLMNizZXnr5Lo5j4Pml22m6r2cZu6Httt+2TDml12nukhR5+Ar1BVb3lEAAA"/>
    <w:docVar w:name="XBRLBlock__1801621400" w:val="H4sIAAAAAAAEAN2W207jMBCGX6Uytz3kUKDJHYdqVVEOgiKtRFDlJC41OHZkO6QF9cH2sVb7AjtO0jZd7VKQAImtqqoej2c8/3yJ/YwiwSOSauQ/oz4jCeH6UMzMiJQj8xeHSkscaSo48ieYKdJEIWYYViKfZ4w1EY2Rj+hEqtYExuNjqiImVCbJ+eRcT4m8kOKRKgigjgTXlN9B6CHFIWVUU6IOeLy2HyhFtOrPUsiAtZBz1EQcJ5ALvX9cyhgOGcTWMoOyUiKpiEfz1GSLM4mLoptIZaAB1ZkZfpMiS2F6FkpGfapJAg66XMIF51niazLTh0xEDwOYLaItmktFTyg3Yg1G/VO0MlYZR/3vo/Hh8PzoxITEM8FFMh8Y96nWqfKDTtAxadtG6raQd0Fn6RV0HMtxWpbbcrpBp+iCcar9bUVCjtdO7ZmKa1nOQGGVYtPStyZb9d1UOcQhYcAQUUs2XsCnLLt0q0gcbRHy41ljpgJIcX2Pc04JfBuUT4RMcHRPGxw3YCtYg43Po2lDkici82bjSYQipz+e8M9GjmXGH0RupmkDP+h5/ivfsN6YuhqhKez2E+nmIibmgR6PK1wvJFGwtqD8DCb9nVHV4aspliRun4KRKQiFZSQFW8JRsJHnebvgo0DDsSw36FRuQSeF5Vy3oillhrKpJJP62pe4sl8Dsb2GeOcjWRDRsMJhKKKx3fPAKGRMJPLtXg+oNQVCqci/ef6CIq31ebluz6rX7W3UfQuvTdg5kQBMtcg80YvmVxTkSCQJ1eaVvAlHDZotStk1pTzryxNSE2RL4U69cPt/RuTtULh1bZxXafNW+78vL39zbyIj5/Xl4E/hlcYslSLOHnQ7Ekk7ZUGnVN78ji342Nb2G9FidaAPNo5r/91f0Rv3htVVwhywlwaN0hKTiCZw9YCtmM3HFIAucpYNWB75MJWQJCSysn/UwVx2asBjKklxMSp3by9nrjSW+hhrkxyYdFsWYGmjT26xxndlJvezLqMZp2XX0MXwDMaPmGWrrppcRfoDZ2/fityQdLu9Xje0PS9ye+6+s7e37+12e94uWvwG8OHFS9kMAAA="/>
    <w:docVar w:name="XBRLBlock__1805037897" w:val="H4sIAAAAAAAEAL1U72/aMBD9V5D3FRJIoFT51q5oikp/qKXSpKZCjnMBF8eObGdAK/73nROg7bS1m9oVIYTtu/fO9975kTAlGZSWRI9kJKAAaY/Vyq2gWbm/NDVWU2a5kiTKqTDQJikVFDNJJCsh2oRnJCI816aT43p6wg0TylQaLvJY5koX1GUfpaqyp7A+o5LOavhL0EZJCWK0KhGQWqXXpE0kLRCavBuGC0FTgVBWV1h0CZqrbLIuHXhW6RoN40yFN+S2cstvWlUlHq9SLXjELRQYYJsUiRxVEVlY2WOh2CLG0xpt097165RL14p4Mjoj+80t42T0fTI9Hl98PXWQdKWkKtaxC59bW5oo8RPf0XqukZ7Ss8TfRSV+0A2CTjfsBP3Er3vsgp797TClp09B3spkz1jOsaGmpE6wfyXbq+puOaYpCHQImJ3yr5ijuXYTtvXZ5I1GfriThCsYEW/u6VJywG+LNzDsnrckbSEzta2FqNiDWsJMtcoaCETVWnDQCrPYg9u/ddW2Ulfu3f+zqFQZuJmbTreeu9RgML1GPcfD6MtkK9P1nGrIvDPcFAahqGZaiZ3CtcDL5dKrRa71DbrdMPG3YYlfYrq0HTbnwlllriF/nvuaOXp/48TekxO/fKCgio23mo4VmwbhADeVzkCTKAj76DR3H7wZiW7vcOTxVqCxT9sk58bNn1+C34W3ievXzVX8a2eNpaLUKqsW1mOq8EqR+E1r3e+0i59e9+3nZbOfjviF96P3turFzO3H0Nn4yknd7GTAeIFji8yu1owjoEEW0/RvNz94VECRIlGz/0H2b3SIZcY11G9IU2xvd3JtqbYn1DoutFTY6aKreuSTBbR01jCFn/VuV5I3IpHL8Tmuf1BR7UV0XDX9UT8/BAgO8rR/OOgfpD2aDg/CcBgMUjYchvmAbH4CdSVmZeIHAAA="/>
    <w:docVar w:name="XBRLBlock__1807648387" w:val="H4sIAAAAAAAEAN1W3W7aMBR+lci92SQgAfrDcteudEOlP2qZNKmpkGM7YOHYke0UaMWb7C33AjtOAqXTSrsLuCgXKD4+53w+3/lynCdElCQssyh8Ql3BUibtiZq5FStX7hHHxmpMLFcShQkWhtVQjAWGSBTKXIga4hSFiCfa1BNYD0+ZIZpnLuIqOSZE5dJyObpWgpP5mdKnTPMHbPkDO+MS8nAsehJAcgdpjiX9zugIArqzDGCwVXqOakjiFADRlpJzIXAsAAA8ocAMsig6mGcOkuYaF+XXkMmBDW5zt/ymVZ7B9izWgofcshQcbBkilZR5Glo2sydCkUkPdotsi9qS23MuHW29QfcCrYwV4qD7czA86V99PXcp8UxJlc57zn1sbWbCyI98B9twpDeUHkX+0ivyW0GrVQ/a9dZ+5Bf9cE5rj3Wi9PDZqTEzdA3lEmg2GXbN/V+wlQJclX0cMwFqYmapkg1CKssu3SpNDt4gckeqE64MwLnKuPEescHU+5RBSjuf8M8elDPO5URN1S/CvamnqOTMcCZ57lHlZYqMwTQnY4+voH5PvcQdwKhpsQFZY/aYcUYeIQ57d65WL3bF3u9a9lJR5t754bDS8bVmBhIU8r+EzXBvULX+dow1o40LMAoDqbAmWomlagrRTKfTRiGcQjOtIGhHfuUW+RmES1snYy6c/MaaJeuxmwTXfI+6m8/q3tu6SBTpVzrpKzI8aoNNaco0Co9aoGhXI1SLwrunD8LTu2jYX6Oh/YKGe5iwUAjTIKEqxL38i9pH4WezjjbTdrBG2/67aHuVzlfvsX+515Bj9MdN72/ujcUi04rmE9sgKm1kIvJL8t3/MIBfM3j7clysZnvvxeQOt/NSvrhHVleLG643TiKlhTLCU7iK4DyuAsohpYFzmJLt5fSHrZSlMdOVfatDuexZT1KuWXFbliU0lzu3Fmt7iq07AQi0XQ9Ao02042ZbPCqR2rv6QsklL1uHrvuXsH7AIl+11mEV8MfssBOzg+TLIT4K9pP2IaaJM2B20Ol0KGmjxR9FSoNh+AoAAA=="/>
    <w:docVar w:name="XBRLBlock__1810732459" w:val="H4sIAAAAAAAEANVW627aMBR+FeT95ZIAa1n+9YImVHpRS6VJpUKOfQC3jp3ZToFWfao+2l5gx0mgdNp60WilIoTi43Px+c4Xf9wRphWD1JHojnQlJKDcrp77FRQr/0hj6wxlTmhFojGVFqokppJiJIlUJmWVCE4iIsbG1sa4Hu0Ly6S2mYHj8dmUGtijqXBUnoIFcwN2R/FjNwXT/ZkJt+gpBwas685TTEqdNgtSJYommJ5sJJWQksYS0zmT4eFTMELzwSL1BXhmaN5aldgMOxUu88vvRmcpbs9jI0UkHCTo4IoQpZXKksjB3O1Kza57uJtnu68ucTsQykPSG3QPycpYVhx0fwxGu/3jvQOfks610smi592nzqU2GjaGDV+27gGtazMZNpZew0YzaDZrQavWbA8bOdbeae2xxrQZPTrV55avVTlCUG1K/eDeWmw1Xd9ln8YgkSlglwx4hiRF24VbybfBC0C+C6OkPzRmPb+iMyUAvxWhxtoklF2JiqIVrE5d5TrP/JBVUs2tozM9g4muPpoN3IIprBWBGdSCTSsZvxX04dds6aZn3nrhO6vEvrXL96W00hz8uzoalRw9wRikXE7tI9yMvgzKseYlef0QjdJiKmqY0XLJiJwQs9msnpMi50MzCFrDRuk2bKQYrlyNTYX01JoaGK/HPkem8DXMDR+Z+2XDBNCsX3Kgr9ko7DTRqA0HQ6KwEyI7fU/YHYku7j4hLj1rM+AlMC+03lpvvfmk9Uu8IfHwYJAmZZB/ee+rnxGT/+JHex2k1qfnR/7exNQCP6ELL0g7xlA1ybXJvgDF13Uo2q/iy1vt/xbmv7lXiYf1/LT35wDwzpap0Ty7dnWmk3oqh41iAv53FOAnDF5W+/uVWPWeSFG0iZvoiQyulNGrxalnRWHhwESCSorV/Xm5wDlZPKwtMF/KGW4lkMRgSvsGVaaYR09xYSCX9uLA4XLnzFHj9qnz9ZCBrVqAJAzJBw/S0UlRqfVRf6cyJYpBkZP+Ea5vqMxWg/S18vI7DPBq3QoobbZYOxzzeKvzbTuAbdreanU6ISP3vwG//iTNgQsAAA=="/>
    <w:docVar w:name="XBRLBlock__181293147" w:val="H4sIAAAAAAAEAL1Ua2/aMBT9K8j9CnmBhpZvY0UTKn2opdKkpopuHKe4OHZkOwNW8d93nQTaTlsfm1SEINf36XPOzQOhSlJWWRI/kKlgJZN2ojbOYq3lHiEzVgO1XEkSFyAM65MMBGAmiWUtRJ/wnMSEF9oMCrTTY26oUKbW7Lw4Bb1i9pKb1XRTYRJYpbekTySUmE7eFMqFgExguNU1Nq+Y5ipfbCtXIK81NKP1ialxUm5rZ37Tqq7Qvcm04DG3rMQA26ZIJWVdxpZt7EQoupqht6m26+/vfcKlu9JsMT0lh8Ou42L6fZFO5udfT1xJ2Cipyu3MhS+trUyc+Inv2noOEE/pu8TfRyV+FETRIBgOolHiN1i5oCePA6p0+hjkbUz+pMsZgmYqcMC/t9mBHXfLOWRMINPM7Bl8geT22m1Yp5fFK0D+kyKEGwqzru9hLTnDb4/LQukS6D3vSehhdbA9vf25XQH+yZVaszvVu3H9e5kb4Pb/hCVVzpzi07RTyoVmBolvBHaGzvho0YF7tQTNcu8UD4XBUqCpVmLPS0PLer32GmoaVqIgGCZ+F5b4FaZLO6BLLhzBS82Kp7kvURq+RT/ho36O3kmDovOOibmiaTgO8FDpnGkSh58+owbczDg9iW9ucRlxcqYRiy7J6WT39x39U3ifOEyuL2e/o2csiEqrvF5Zj6rSq0Tit/C53zTATxi8vvi7g25nz1QZvwWOZ4o/LIGT3KWjrD3JGeUlLg1Wd/PkHF8XBocxLUZ7ZaOrZGXGdHf+Dqm2eM5kzjVrtrQdKNx7rixoewzW1UP6h4MAFRCSDybCwl3bafhRb8Za8pYIcjE/Q/sHiPpAlOvVtP8yiopxMCrGYTEejnIoMhpGowwNGGZ5DpTsfgEz7iFUDAcAAA=="/>
    <w:docVar w:name="XBRLBlock__1813655990" w:val="H4sIAAAAAAAEAL1USW7bMBS9isBsWsC2pgyFdhmcwogzIHGBAlFgUCQdE6ZIgaQqO4Fv0lv0AL1Pt71APyXZSYo2aZMgXhji5x/fe5+3iChJWGFRcov6guVM2j01dyfWnNwnzozVmFiuJEomWBjWQRkWGCJRIkshOohTlCA+0aY7gfP4gBmieeEiTie7hKhSWi6vz5TgZHGo9D4200OhKtOfF5AHW6UXqIMkziEjem40FwJnAjJYXUKLBdNc0dGicDlpqXE9QAeZEubhtnTHj1qVBVzPMy14wi3LwcE2IVJJWeaJZXO7JxSZDeC2zrbsrNA54tINPhj1j9Ha2FYc9T+PxnvD0/0jlxLPlVT5YuDcp9YWJkn91Hdlew62ntLXqb/ySv0oiKJuEHejzdSvEXVO9z67ROnxnVNvbui9KieAoymwo+d/i605dFMOccYE6IGZFc+PSKEZu3FrVTV6AsjX0o1wfUKi04Ib7wYbTL13BcTYxYy/96DfaSlnqlJfCfcqT1HJmeFM8tKjyiv0DSu+LaqflVc444/vckGm3qVr18tcv1evLk2pKHObNR63WjvTzIB0aomewGWyMWrpuZhizWjvGIzCQCqsiVZixWxNbFVVvZrcmtcoCOLUb91Sv4BwabtkyoWTyFSzyf3Yx0QR/osCwzsFbrycSEWGLZdDRcZhFINRaco0SsIoAmG5MWAglFxewYbDMEwDPG2QE9/y74v/J/cOcjB9Oh/8DqixWBRa0XJme0TlvUKkfoOo+x8H8AuDp1+T5XoZBg+knjwToQebtV42p9VzR2xjoYzwHJYTCroWKYdnyUAh08C2Whe4ylmeMd3aX6bxBvWBpFyz+oFoegxXNxcWa3uArSsBuom7AUgnRG9Ml8XXTaX4rR7lUvKGG3Q2PIHzFyzKNXeuVl1+d8IoLNMkiMlOtsniEG/F21mY0a2IBDvb9ANa/gJf3Nk9rQcAAA=="/>
    <w:docVar w:name="XBRLBlock__1825314078" w:val="H4sIAAAAAAAEAN1V3U7bMBR+lcjcbFKbn7YwljsYZYooFEEnTSKochyHWnXsyHaWdqhvsrfcC+w4SUuZBgzBuFgvqvj4/H7fl5NbRKQgtDAovEVDTnMqzKFc2BNtTvYRJ9ooTAyTAoUZ5pp2UII5hkgUipLzDmIpChHLlO5mcJ4eUU0UK2zEODsgRJbCMHFzLjkjy2OpjpmAaIb5gdbU6OGigGzYSLVEHSRwDnnRy3IwznHCIY9RJbRbUMVkOlkWNnNaKlwP00G6hNmYKe3xs5JlAdeLRHEWMkNzcDBNiJBClHlo6MIccknmEdzW2VadNVInTFgQosnwFG2MbcXJ8OtkejgafzqxKfFCCpkvI+s+M6bQYezFni3rWghdqW5ib+0Vez2/1+v6/W5vEHs1utZp67FLpJreObkLnW5VOQM0dYEtVc8ttuHTTjnCCeWgDarXnD8ii2bsxq1V2OQJIF9XQ9x2C+nGBdPOd6xx6rwrINIs5+y9A13PSjGXlfxBmFM5MhWMakYFK51UOnhultXPyslsBS2rJZk5V7ZjJ7EtX/8jjQqZUvu6Taet6M4V1aChWqtncBnuTFqeLmdY0dQ9BSPXkAoroiRfU1wzXFWVW7NcE9zz/X7stW6xV0C4MF0yY9xqZaZoth37mDqCv5FicCfFnddiVJJRS+pIkuneAGxSpVShcK8PKrOjwFAovLr9T+CI8gIzZbfIOHsWNLtb0AzuQXMNmxCGowrU04bYl3T1kP3hxfkn9w6ycH65iH4HXhvMCyXTcm5cInO34LHXIG//pz78Av/pbbzaLJPo3qoIXySse/tps7Ls635hZdBYUkpYDisOytpGUwa0aCinG1DX6waucponVLX211gTDQORSJmi9bJtOg3WN5cGK3OEjS0EWut3fZBbgN6YOoNvmkr9t/rAlYI1DKHz0Rmcv2Febhi0teryB8EHn+xnCfV7xB8MsuwjpQOCB0kW+AHe399Fq1/zix5LBQkAAA=="/>
    <w:docVar w:name="XBRLBlock__1826533390"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mpNloVpNRNCLtOqo3MWnV63GzmSTtRod0mpW//x8k34BQiRcBAA=="/>
    <w:docVar w:name="XBRLBlock__1833141262"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WG9VaHXdIM2rgOonruN4huN1IOqNWo1Ovk8rf/w8m2eYOiRcBAA=="/>
    <w:docVar w:name="XBRLBlock__183765724" w:val="H4sIAAAAAAAEAO1WbU8iMRD+K6R+5WV38RD2mxx4ISISxeQS15BuW6TabTdtVyCG/37T3QXx4gt6iYnJEUK27Uxn5nmeneERESUJSy0KH1FfsIRJ21VLt2LFyj3i2FiNieVKonCGhWFVFGOBwROFMhOiijhFIeIzbWozWE973BChTKbZ+azHHzhlkpr+MgUfbJVeoSqSOAFvtI8lFwLHAqytziB0yjRXdLJKnT/NNM4TqyKTQZ7cZm75S6ssheNlrAUPuWUJGNjCRSopsyS0bGm7QpH7AZzmt62rm6pPuXQFDSb9M7TdLCNO+r8n0+7w/OepuxIvlVTJauDM59amJowaUcOFrTs46krfRo2NVdQIvCCoec1acBg1cqSc0c5jjSg9fTKqLw3diTICzEyKHewfDbblxlU5xDETwDMzG/7eoLgouzAr1TJ5B8jP6EG4nMDp6g4vJGfwrXA5UzrB5I5XJK7A5dhW6GqRe1euXdhK7OLe/JOcpKLMqXw6LfUx1swA3bmsRnAYHkxKSC/nWDNaP4NNYeAqrIlWYsNGTsZisajnhORcBJ7XjBqlWdRIwV3aGplz4Widazbb9X2LSH8f1fhPqjn4GPiKDEv8h4pM/aADm0pTplHoB20g3qUMyaPw+vHblF2WesGIupXcMHpsAAureZz3CDNR5wvJtBkznTP7AhBNbxeIzjMgbqAVQSlMgyZKJ/eWrKvfDqGxVqkCfM51jxHhNN5l8OqxEy6hA3AsLuFtyHugOc7sXGkH5onSA2My1s3sSNnXQN5g/BK2/g62Te8/tp/F9i39BrsY+3th/Cr2r07el8yryMF/dTH4myhjsUi1otm9rROV1FMRNQqm3O/Ug4/vvT/O19tpNHg2a8I92t2zMbadbG6gXDhxFDuUEZ7AJITLXTqUA0fGtY0Cus28gqOEJbGTeL6//yAq0BxIyjXLJ2+Rj785AWFo2wNxwHWgs2bNA6n56ItpsPi2iNT8qn87meQFD2g8HMH6AYtsy5OLlYc/pviIBDGhpOWxw7gVd/Cs02kfeUELt1uH7R9o/QeLVn8T3goAAA=="/>
    <w:docVar w:name="XBRLBlock__1844911794" w:val="H4sIAAAAAAAEAL1U7U7bMBR9lcj82aS2+SoM8g9GN1WUD0EnTSJT5NgOterYke2s7VDfZA+76yQtMG2wAaI/qlz7fp5zrm8RUZKwyqLkFo0EK5m0R2rpLNZa7hPnxmpMLFcSJQUWhvVQjgWGSJTIWoge4hQliBfa9Auws2NmiOaVizgvDglRtbRc3lwowcnqk9IThg0zo2UFSbBVeoV6SOIS0qFnhXIhcC4g3OoamquY5opOV5VLSGuNm9Z7yNQwCbe1Mz9rVVdwvcy14Am3rAQH24ZIJWVdJpYt7ZFQZD6G2ybburfB5YRLN/J4OjpF28Ou4nT0dZodTc4/nriUeKmkKldj5z6ztjJJ6qe+KztwgA2Uvkn9jVfqR0EU9YO4Hw1Tv8HSOd377BOlszunwdLQe1XOAERTYUfM/xbbsuemnOCcCVACMxuGHxFBO3br1ulp+gSQr6IY4ZqELOcVN94PbDD13lUQYFdz/t6DZme1nKuF+km4t/AUlZwZziSvPao8AQmhQO1du+683LX37XVlKBVlbn+yrNPVhWYGZNLI8Qwuk51pR8XVDGtGB6dwKAykwppoJTYsNiQuFotBQ2TDYRQEcep3bqlfQbi0fTLjwslhpllxP/YxAYT/orbwTm07LyRNkUnH20SRbHcIZ0pTplGyG4N+3AQwC0quv8EiwxxMAzJdiNPY+u/7/Sf3HnIIfbkc/46lsVhUWtF6bgdElYNKpH4LpvvPAviFwdOPxnqr+fEDRSfPAefB9mwXygn00hHanlBGeAkLCNVcf5TD02Ogimkx22wFXJWszJnuzl8g7BbvsaRcs+YFaBsMNzdXFmt7jK3LD2KJ+wHoJURvTJTFN22l+K1e3Vrylhh0MTkD+zsW9ZY4V6spf1iQeFjEAcFxeDA8ONjP870gZx9osb8XRtEeRetf1k10/IgHAAA="/>
    <w:docVar w:name="XBRLBlock__1846353604"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Re1B2N4vaoHiejTrPbaowaHUJa43Yct+qJOaHp7/8HKFhe+okXAQA="/>
    <w:docVar w:name="XBRLBlock__1847518683" w:val="H4sIAAAAAAAEAO2d63IaubbHX2WK/TUX1Nz9Dd8y7LGNC5OZU7WzKyW6BShpJEZSY7On5k3Oi5y3O5KaywITJOxkV7U6U1N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hebPjb/QXxKeYPWVPy7j6S9c4P/o3zHzb/AUPvqC/5dR/OX/YvObf5kv/MvIfON//6AAZTwhpq99/ryKuHtBpA4g+9I7/cuzfwxXl+lhigVJ3t3qB1Op3wqLWPB05wI/Pj6+sxfZXt+oWq19er962qf3c/1ypt7GU5qaSJkKMv5RgfiP73VBeXyzuqY3PP4c6Ye4SIionCEdYqYhukmVs3/9VUAxPhBGBE5B27sjnqlrynRfojh90DFgxxJ5VJPaVpOokJqYkao/HpA5F4qyyRXT4/KyL2yM3BLMZH/cS/T3omMar4fvPQ3qWw1qOxr8W98BdCuI0B1n9QIzPP39pijirC+9bnZ/fDHFbEJ67GTFrgWfXeluN9aDS0wS/ZrNi+/tDfK5pI2tpPWwJL0hE5xe6z7XH+fKPW98c9v4RliN7ya6JVKa6JlQqYhuR3+sw4R8W4zWVoxmWGJc8hmNaXqk7e1t21thtf2CZ0yJpR4pmH6eHgy+MbR2tgq0w1LgXlB9n53j9D7FJv7PM0mZ7hvPNUDVrQidsES4JDIWdJ7fX+6wss4k7w2yr5MnGxXGsm3U6mrrv6CKkkNCIWDQqmEpld907+1nf2u4QNCgohDb/zFVVJtVkuugTazNnZ8LAVwpisIS4oawiZr2xzd0TMyf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6f0AlbM1Psqm/qJvQgCLpFUcn8vyl5snsbTgo/aPc9ubjBKGZqrK9T/ugY1SARF0Ulq+bZ5yiuTMY9Fs6TMRBk5qLQoLnumuHUKCUc1ecIYnFRVDK3f/UUk3kOyOopMnPFEzT6nrjcYkplyw2f89d05yMLzNSQf2RaBakwS3aPFtmiiA/pB01/GUG5JzHGEKTkoii06X0gix9RDEEcLooKeuz+uqnrA1LM+qvWQgk6yuxNbsj7j0z3rXWMHBACom1RFNoM/VohcwQ11/r0ze6N1CDNz82ZAOTAWNPN1JQLI+Z659V5pu64+pbIa40PaQstfC00C/9f1PZY/ELT/0qUboG03w54vy7nRFA2znNKLJZ+qEAEsbioFlomAG+U2naopcxlMXtnVkhFxx0CInJRyIzck8mACNJx0R4et4gKeGFoEATaIk+ibVCB8jK4H4J8W7QHuC2iDCdwshAk1yJPdG1QMfMttIVPDTWk2aLgcLZApJeiwxDk1qKigmuPCOFoPbTX9YJucwWtfznbCkEWLXoljDasrnXithaIokX1gF3xiXgmBGm0KDgcLRDGA+uFIHUW1YtvgG2b7wWZ5ztTXa2HRtiTJhtUiKxXx2WP2cltm2E6V5AgWxbVi++DH+iE2SOtDTkJ8IG82VwIYmSRJ0e2oAHzHVg/CJJiUVFRsUAVfwwZggxYVA9ultrdqbZkModQ0BN7wmGDEvCHobYQBMgiT4JsUNLekXz/3+q8/XyW3kyomiVcqgVMzTquQ0Torz0Js4UU6+RjzhGExaJGQY+ROTRP5mo3NNPBoV/h0jQZqQcSm3OindYIwl1RcHTXHVFeDAZAEO6KgqO7OgaTVzCxEMS6okbAxvuQcJdEapNlCv9eJSE048HxYB0Srjb5r6p0jwsFebCoUfw56kNQtZP0gA49OGbrIaHyedeTNIJWu1lCq73NWMyxvALHSvoy/BBkuKLgIK476yWvxqohCHJFzYCntfdROD6LIRDlijxZroUUZ2MDXhRC0KoHR2uFIZSm/NHsnjM7AnSDqDI2yTkcQZMeHIH10P1uQOXXWy3IxE2wQZC4ioqKXAUi5HFhFHC0G9pnT8BqIaPiFouvxEMQyEdFwQFS4Voj/TOjOkaWHppAq+xJPS2FPTyZlIUgwxQFBzHdc84rHJZDEWiTWwHb5H0Olq0u2z0836ASJ4LGWaoyeyqnogvqqgiBOFMUHM8UCPgiPhaC2FLUKn6NCCgPWWvhk0NA/Cjy5I8GFT3+SkGj3Cp+fYht+AU8N9TRfmiFg6OI7guzf6aqQxtol0vDC4V5xekkOQTxoKhV/JnnV3H1EESBIk8WaFAhZHcQriB6ptRaLMjmTpZXgazr+hxCQiu9xwotoi7+dEEEoZ8oOOrnXin+i+MD+uKiIj73+w0E1/gfKgxhnuiVNM+g4svc/c3CDk9Te8zRqp7YoSa00sHRPXcSLm+SJ4IoTxQcyxN2w2ykm0lt4YL3WiDkdKLgQJ37nnrLkvwukFMEuZyoXfyCa0/WJoKwTRQcbRNmFeZsbrWe0zgYNA6loKkuKmnzsCCOhkMT7EnXLGiInB4U0CV7EjNL4XpOB9kiiNZERWVrwjX0OBbZ5lzjTX7hH1vQUXuiNQsZK7vAUYco0BgXlZC5cx7J7vKMo/XQAb+SixlUCA3xE1it0V3Nc8iBnrkTumf2H3mgGe4U3wzD5QlfESJIvUSdgJ3x3hqFv0DAEEel4V7u1B/4ALIjiLSMqsWfRF7fri1g3tH0Gmz66+xxIUPkJGZzBMmTUXDkyZ2eM+Zilp8ONeKZWsvk0qcB9QnYEfdHX4gpzCFyfYSysTSCG9QfMSU8tubUnEvmsZQTQYRkVA14MvmF0OEIgiSj4ECSe2sRsBLh1RDhCLIko2rxi5p/BP82ggjJKDiE5M6J3KdHEORGRp7cyKBEyzeimv0V14LPVrKxyaoy02nDITwyQsWfl16hkB2Nhp4aFd9Tv5zmG0F8Y4QCLtQ4zFj1OTMxgiDHKDiQ4/POYwaSzW5Sg79Z8y9dsQQNdnAIxx2dvgN0NoIEx8iT4BiUjF6A2QhCGyNU/Gpncxi0HrKxa3o5gpTFCAU8vfyBMEOM0n2pm8woM1gHe86L3+AM3XFw9MUDveV8eYfNQXjHZYGExQgVv6QZ8oRNoMwMuUJ644UjCEmMPCGJpV4Ts/P6m3TiBLcE4YpRVHxz/Q0hjikAPXVw6MRvSuMXHdBLe9IRg9JsB7fsJxm01VHx9wfuK3Cs6dAiB8c+fK6J8YYORaAb9qQZFlKRXbC0X0eBhjkq/mzyMwmOtR3a4ChgGwy21rgjAjILI09mYVBqXY3HJNbp5sXUzAfKHltBxq+eYvvIwHlQdATZhJEnmzAoDXcQ435hBy2wJ2qwkNKsWeIbcKNDF2iMQyYJAl748bMxIggPjGrFL1ver834jSy3J1zdEyE5Y8RRcQCpgVHtdZsBCxk+nhT1CIIGI0/QYCEF6WYJ1RrIAZllbLUw7JAG+uRawD75amE3JY2VOXFmxXPV/Yw6IAURBA5GrwUOVub2E4fLuZEuyfIrVDn89DcVo93HQW9fZalwOhc8yb6qd/pe+26efnqfy2z+/FzV/9nlfpmNpKLKgn9tXYV+I6M0PaP6LlTRXyc2K6Fz1Uv0bzayne1WaiiwaXurFBi/dvVbvWXexLwZpliBPKmBueb5IwmJ6QynUn+s+aIJ1aOe3UaXi5quLoD+1YzMRoYFbR9neGZ0e9X3y69AjyVUmOIvzvJvita/0bdooS71qKI/SAdW7W1Vxxaq/JcvncKT/JNq5t95b7BX6Yd0Gf2BGaP5Barc39zpnw1XcnMBzWfZT+82EK4348YoHo2b9VEr6jQ6pEbiSP9RbeAkrvz9//z/Mu2JFwEA"/>
    <w:docVar w:name="XBRLBlock__185198574" w:val="H4sIAAAAAAAEAL1U607bMBh9lcj72+ZaVJR/MKopolwERZpEUOQ4DjU4dmQ7SyvUN9lb7gX2OUkLTBsMNlFFVWx/l+NzzpcHRKQgtDYofkAzTisqzKFc2RXtV/YV59ooTAyTAsUl5pqOUI45hkwUi4bzEWIFihErlR6XsM6OmCZc6kbRszKpasyUrXVWHmhNjZ6takjGRqo1GiGBKyiD3pTCOMc5hzSjGgBTU8VksVjXtlDRKNxBHSHdAHJmGrv8omRTw/EqV5zFzNAKAkyfIqQQTRUbujKHXJL7BE67apvRlodjJuwVk8XsBO02h46L2ddFdjg/+3xsS+KVFLJaJzZ8aUyt49RLPdvWtQS5Ut2m3jYq9UI/DMd+NA4nqddxZ4OevI6JVNljkLvSxZMup0CerrEV4q3NdmrZW85xTjkoT/VW0RdE76/dhw3+WbxC5D85hFtwkH11h1vBKDwOE6VUFSZ3zBHYgS7YOA3gNWunxcrI74Q5+N6s2x+tc23hOLnFc/N//CZkQe1gZNlgoHNFNWR3vjuFw/jTYuD8cokVLdwT2OQaSmFFlORbuTq12rZ1O8U6sULfj1JvCEu9GtKFGZMl41b3paLl09yXlA7+xlbBo60+vVMdSeaDQHNJsmASwaZUBVUoDiYhWMRih1ug+PoGZhVuQBVwMiRZG23+PMK/Cx8hy83VRfIri9pgXitZNPfGJbJya556PY32P/PhF/ivfxc2O1snz0wbv4WWZ4OxmxVrxQsrYb9TUMIqmC3oYnEVDOppAKV7rrbGh6OKVjlVw/47LNzzm4iCKdoNdQ8s2J5cGhibI2xsXbBFNPbBGQH6YGEMvu07RR/1IW0E6wVB5/NTWH/DvNkJZnt17Q+CPKJBQaZ74d50MsURDkNK8v2g9IN9ujedos1Pk5bgK0sHAAA="/>
    <w:docVar w:name="XBRLBlock__185318526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SOInaKCLNcbVRR6N4hFCU1FC100FRp94eV/7+fxDe3deJFwEA"/>
    <w:docVar w:name="XBRLBlock__1854814178" w:val="H4sIAAAAAAAEAO2d63IaORbHX2WK/ZoLaq72N3zLsGMbl01mtmqzlRLdApQ0EiOpsdmpeZN9kX27ldQ0HDBBws5sVaszlZrE3Iz+faT+H+lIvz9qMWcxmava6R+1y5TMCFNn/Mn8RPKfzD/xSCqBY0U5q52OcSrJm9oIp1i/s3bKsjR9U6NJ7bRGx0K+HeufP19QGadcZoIMxrdcEdljyUBNibh8muv3YcXFss/GXMyw+VTwaO1NjeGZ/tza6z6DpikepfpzlMj0150TQXkyXM7NJyeZsG/Rr5OZbhtVmfnxg+DZXD/9NBIpPaWKzPQLVP4WxhnLZqeKPKmzlMdf+/pZ+2l/vimU+oUyI0J/eHlTWz+4+o3Dy38MP59dD85/MR+Jnzjjs2XfvHyq1Pz00/tP781vfWcUfMfF5NP74kWf3kf1CL2tN95GzU/vrbjmReCfb2MuPm9e9O5JJuCX3Gox5RybK3Xk71pfTdPGazwiqY4MIosrfiAo8kbnL1vF19Ah4/eNoNR8W/1xH7/gR0aJ/vMTzV8bf6E/JTzB6it/XMbTn7jA/9bPMfNv8BI++oL/wyj+8t/YPPNP84V/Gplv/K+/KEAZT4jpa58/ryLuThCpA8i+9VY/efq34eoyPUyxIMm7G/1gKvVHYRELnm5d4MfHx3f2ItvrG9XrjU/vVy/79H6u387U23hKUxMpU0HGf1Ug/u17XVAeX6+u6TWPP0f6IS4SImqnSIeYaYhuUu30n3+UUIwPhBGBU9D23ohn6ooy3ZcoTh90DNixRB7UpLHRJCqlJmakGozvyZwLRdnkkulxeTkQNkZuCGZyMO4n+nvRMY2L4XtHg+ZGg8aWBv/SdwDdCiJ0x1m9wQxPf74pizjFpdfNHozPp5hNSJ8drdiV4LNL3e3GenCJSaLfs37znb1BPpe0tZG0GZak12SC0yvd5wbjXLnnjW9vGt8Kq/G9RLdEShM9EyoV0e0YjHWYkG+L0dmI0Q5LjAs+ozFND7S9u2l7J6y2n/OMKbHUIwXTr9ODwTeG1pONAt2wFLgTVN9n5zi9S7GJ/7NMUqb7xnMNUH0jwklYIlwQGQs6z+8vt1hZZ5L3BjnQyZONCmPZ1mr1tPVfUEXJPqEQMGj1sJTKb7p39nd/a7hA0KCiENv/MVVUm1WS66BNrM2dnwsBXCmKwhLimrCJmg7G13RMzP9nVOmW6B++GRXAnqLA/OnW+HFPsNRmk4uPeiSdXHNtVsVAPEy10yTC6TgRsJwoMM+5R6bfpss9qV5PEJ0km0gSJF2e85n+vna64LlcwKSiwFwqTJN7mdIBROUqBzo2PUbAviI//xqUfA/ZbIaNz3ugE2YTQqZ6cWzcn+mLPNUOmDgkBC4YdUo5xwAVOcOSSpsKm771wqgCthh1SynJuqU6Bbi6fzBDTUrt1P7zaTfgf1FgBnhrguXChITxwGbCxKiyRwtgcaN6Ka/8VpPXkX85HpNY+WkAbG7kZ3NLHydbM7dcD53nZoFDOOar4eRsOWdnt5zLR9NkhSkz6d86T+yNaKr/HnItib6pZKQnoUJ7ZAGGOArMEG93LhwrnTvbO462xa5bzm9TwrT7g+LZt+5REHjlqFnKwAJC7bfCWolcMJIMmI8mwBBHfoa4EqPVFRVSDemM9BI+dy+xAb8cVdAvr9yhDjWpvXHisSYJ3HFUUncMx/id5GCpx62hwEzmS/7yN6qmt7of6qFef+VUv6zPzDKCdDjmCDjmyG8mOai42sj69yyZrJJ9llzKfD7NscYLDHh0Us4Yg1pISWzrrym23kG7CRNXIEW9p/LrYHyjlRH6ptBLvmRSGc0OywS8eSMAb651ymbzTWVAZmz5XqHuicxSZTvjc8323CsbwME3Xufgg+ql+Qq77LPnUySbR9Z91vRfIbhwdF6QBDRKmgQAie5JnGIp17UFciDWqsHapcOawIqNwDIAz3g6rA/w9w2/ufDy6+ZwIVcZsxYEp+eZbiSLl4clBOlAI7T5cYdUl1gw/bO8I8IWDR4WCjj+RmgVHg6hLuiCJoQljt4ILH4jsDoQl0IPZGI8xKbY7KBQwOQ3AisXcQlVlI+c89mIsnXdxAfOk0eapgd1awJ/3yipv3+BPIc1AWa+GVgtiUssv6ABHr5ZlVl4h3B3gs+JUMu71Cxzanv+e0bnzryxCRx6s6QO3SGMmc9SIrMGyvh0PjFloIdVAR69GZpHd8h1Q41/yucpDosE66RDLlrZZw2UfnZu5+Vds39NYMabFTPjA5oaH4ClTzgBL96smBc/40LwR79wAoa86WfIg5evzxRmEzpKyXp61c9GAM/eLGcpy7HS2I0ywylmXgK1gDlvhmnOrR/As5nfPa8FnHmrYs78nkiiv+JU964LsiApL9wlYfLwNEsL2PVWYLXhfnbqnk6mrtACTrzlVzde2QH/mmDpmEZuAQvfqpiF77MFyde/iqTwsFTAyLcqZuSNMKsNYCZnXuA0K5ZwCEuoWXXcs4bYgrskK+bpH7KRpAnFwrWQ0wKGvlUxQ7/pgX2mbQWP6WrR9O+cMvWrftwE1mH5gNFvhVlcs1+lPVIAn96q2Nz6RiPZZ1vR81ynNrDrLb9i9Srpt859wGOrd5Ck2Lplpk3V8oaoKU8O9s82SAXaFUsF1iWrfTu16t400gYZQLuk55e41lOJIDGfMLpT4+wtEfD/7cD2jXrHk0cK3gbGvt0IMpT6szmmIt+gdJQ0wMi3f5TObIfWhwwLrEd6h+1qA2vfrpi13zdm9dSVjsVfdV5EhlPBs8lU55RjqgbimjtW0drw+JSKJQBrKUGd72GxgN1vh2n316scDiWA229XpVzetZA2HuvR3zz0AmfRAWlBO7A9rO5J6+2S3ZfIB4x+p2JG/z63tCYxuqBj3VDCYnJG1CMhbH1f6On0XQ9wOL3fGOAeS3oz82kXRBExo4wkNr36tZhgG5J4yujv2eGVgw7IGzoVWznQCQVdaK0WZO99mSU/k2TiKkvsgKyiE2Z9j5cMIGnoVGw14HAcHZYNJBSdHwlFvmIwo/p+wpnHkl4H5BKdiuUSvQWmqTm+Z8yFxCk5Jo/tgMShU7HE4ZpjWzyt76VEd1stoEMreE5jxQr0fyZpovjMHN1H1RLM6h5WDOQXnR/5RZ6uFl7uhmCzfctZN9wFOUWnYjlFrpHdcbrQX4+LvQdCdkHa0K1Y2nBGeconOuXyGe27wON3K+bxhwInpDgV3nfI7wJP363SSsGQr7NJc2YXZ3ZVb3yOpSlKM3+Z1buFdht7d353QRLQDXPl4F7fAQWNFUn2i3I4roDb7/5w+/lSjJSZEXNOFT5cK9sFZr9bMbM/FPaWmGM6HEEGvH23Yt4+PyRsor8ZWBUwnXT9uM/tEhj+bsUM/wWJ+WyVf1uSg1Sb4r17Ms1FtQ/cCb6g0rnVsgsPea9YaZGnRCfA6ncrZvW3/NkdXrrN2Qmw/SflPIjHvUV3QQQzKeIHs6K+x2mdAEt/8mN/bh5K+InAEjQ9khH92OFgAk7/pEpO3xbueSkEPP1JmJ7+YnWVPQUBJv7kh4nPS9aNLR1hSRI9hFtEITjV77CawNSftIIMr9+wsKP4YR2Aaz+pytGYzoWgecqXhJwRRsbUJSBw7SdhlvcM7cyMNd+FJHt0AH775Mfk+7NyT48EENUhkynMXblQklvOxkcsHqL6FonJb+Y9+Bi7J5MstYrldsLArOyLXGJCrFO9YrPz5rBfe97eal5mIC6onHOJU8t+kuer0jKS9KRZizRWA6cmXzQHIa5OhE82LDGH1BAcVQ+zVudFukCGVL1ixTsvDEGHohA3Vf+RJMBSx4JTtSA6RvdpB9lT9TBTgvNMKp1qimu+xKlaFkdkuFhJdcibqldsbv+BiAWNieU02PnpnkmrJj5ApTqETNWrNqVv7ghZXtB6r5N013nwqA75U/WKTdlf6ZjSX0mSK9c+JgTJrVq0iulEiF1XKxaL8rkzc8KDx3E1aIvlGhrM1X0fnGcinmJJbI9cECEJeGwiiM+Yto2D/bEEUBw2YoLPJR3MA1CYeUDhMHrx7xmV1nS5j75DWzTZoHGye5cBdPvMCRnF6TTOUQy6/KCpsvtHMUyFMRU3htlGzPyRSy/o7IPDyrqGJraggrP8vPNUuzDPOyW0/JVhzHrt/SVrz+EzssEUoKygWT9ZfNSAFh9VzOIXTLHjLOsWp9YTVBu8lPoPoRNWMFPsqm/qJvQgCLpFUcX8vyl5snsbjgo/aPc9ubjBKGZqrK9S/ugY1SARF0UVq+bZ5SiuTMYdFs6TMRBk5qLQoLnumuHUKCUc1ecIYnFRVDG3f/kUk3kOyOorMnPFEzT6nrjcckplyw2f89d05yMLzNSQf2RaBakwS7aPFtmgiPfpB01/FUG5RzHGEKTkoii06X0gix9RDEEcLopKeux+0dTigBSz/qq1UIKOMnuTG/LBI9N9q4iRPUJAtC2KQpuhLxQyR1Bzrc/A7N5IDdL8zJwJQPaMNb1MTbkwYhY7r84ydcvVt0QuNN6nLbTwjdAs/P9R20PxC03/K1G6JdJ+M+D9vJwTQdk4zymxWPqhAhHE4qJGaJkAvFFq26GWMpfF7J1ZIRUddwiIyEUhM3KPJgMiSMdFO3jcMirghaFBEGiLPIm2QQXKy+B+CPJt0Q7gtowyHMHJQpBcizzRtUHFzLfQFj411JBmi4LD2QKRXooOQ5Bbi8oKrj0ghKP10F43S7rNFbT+5WwrBFm06JUw2rC61pHbWiCKFjUDdsVH4pkQpNGi4HC0QBgPrBeC1FnULL8Btm2+E2Se70x1tR4aYU+abFAhUqyOyz6zk9s2w3SuIEG2LGqW3wc/0AmzR1obchLgA3mzuRDEyCJPjmxJA+Y7sH4QJMWisqJigSr+GDIEGbCoGdwstbtTbchkDqGgJ/aEwwYl4F+G2kIQIIs8CbJBSXtL8v1/q/P281l6M6FqlnCpFjA167gOEaG/9iTMllKso485RxAWi1olPUZm3zyZq93QTAeHfoVL02SkHkhszol2WiMId0XB0V23RHkxGABBuCsKju7qGExewcRCEOuKWgEb733CXRCpTZYp/HuVhNCMB8eDdUi42uS/qtI9LBTkwaJW+eeo90HVjtIDOvTgmK37hMrnXY/SCFrtdgWt9iZjMcfyChwr6cvwQ5DhioKDuG6tl7waq4YgyBW1A57W3kXh+CyGQJQr8mS5llKctQ14UQhBqx4crRWGUJryR7N7zuwI0A2iytgk53AETXpwBNZ997t7Kr/eaEEmboINgsRVVFbkKhAhjwujgKPd0D57AlZLGRU3WHwlHoJAPioKDpAK1xrp7xnVMbL00ARaZU/qaSXs4dGkLAQZpig4iOmOc17hsByKQJvcCdgm73KwbHXZ9uH5BpU4ETTOUpXZUzkVXVBXRQjEmaLgeKZAwBfxsRDElqJO+WtEQHlIoYVPDgHxo8iTPxpU9PgrBY1yp/z1Ibbh5/DcUEf7oRUOjiK6K8zumaoObaBdrgwvFOYVx5PkEMSDok75Z55fxdVDEAWKPFmgQYWQ3UG4guiZUmuxIOs7WV4FUtT1OYSEVnqHFVpGXfzpgghCP1Fw1M+dUvwXxwf0xWVFfO72Gwiu8T9UGMI80StpnkHFl7n7m4Udnqb2mKNVPbFDTWilg6N7biVc3iRPBFGeKDiWJ+yG2Ug3k9rCBe+1QMjpRMGBOnc99YYl+V0gpwhyOVG3/AXXnqxNBGGbKDjaJswqzNncqpjT2Bs0DqWgqS4raXO/II6GQxPsSdcsaYgcHxTQJXsSMyvheo4H2SKI1kRlZWvCNfQ4Ftn6XON1fuEfW9BRe6I1Sxkr28BRhyjQGJeVkLl1Hsn28oyj9dABv5KLGVQIDfETWK3RXc1zyIGe+SR0z+w/8kAzfFJ+MwyXJ3xFiCD1Ep0E7Ix31ij8BQKGOKoM93Kr/sAHkB1BpGVUL/8kcnG7toB5R9MbsOmvs8elDJGjmM0RJE9GwZEnt3rOmItZfjrUiGeqkMmlTwvqE7AjHoy+EFOYQ2RxhLKxNIIb1B8xJTy25tScS+axlBNBhGRUD3gy+YXQ4QiCJKPgQJI7axGwEuHVEOEIsiSjevmLmv8K/m0EEZJRcAjJrRO5j48gyI2MPLmRQYmWb0Q1+yuuBJ+tZGOTVWWm04ZDeGSEyj8vvUIhOxoNPTUqv6d+Oc03gvjGCAVcqLGfsepzZmIEQY5RcCDH553HDCTr3aQGf1PwL12xBA12cAjHLZ2+A3Q2ggTHyJPgGJSMXoDZCEIbI1T+amdzGLQesrFrejmClMUIBTy9/IEwQ4zSfamXzCgzWAd7zovf4AzdcXD0xT295Wx5i81BeIdlgYTFCJW/pBnyhE2gzAy5QnrjhSMISYw8IYmVXhOz8/rrdOIItwThilFUfnP9DSEOKQA9dXDoxG9K4xcd0Et70hGD0mwLt+wnGbTVUfn3B+4qcKjp0CIHxz58ronxhg5FoBv2pBmWUpFtsLRfR4GGOSr/bPIzCQ61HdrgKGAbDLbWuCMCMgsjT2ZhUGpdjsck1unm+dTMB8o+W0HGL59i+8i986DoCLIJI082YVAabiHG/cIOWmBP1GAppSlY4mtwo0MXaIxDJgkCXvjhszEiCA+MGuUvW96tzfiFLDcnXN0RITljxFFxAKmBUeN1mwFLGT6eFPUIggYjT9BgKQXpZQnVGsh7MsvYamHYIQ30yY2AffLlwm5KGitz4syK56r7GXVACiIIHIxeCxysze1vHC7nRroky69Qbf/L39SMdh/v+7sqS4XTueBJ9lW90/fad/P00/tcZvP/z3X9n13ul9lIKqos+NfWVegPMkrTU6rvQjX9dWKzEjpX/UQ/s5btdLtSQ4FN2xulwPi1rd/qI/Mm5s0wxQrkSd2ba54/kpCYznAq9a81XzShetSz2+iKF6SrS6CfnJHZyNCgV88wPDPaveo75lehzxIqTAEYZ/m3RcUz+jYt1IUeWfQv0sEVva3r+EK1//PlU3iS/6aG+XfeI8yVyj88YzRXtHZ3fatfbUCQa8XNVbYXtdeORu04SkatqNVsYtI+wd12vdVptkbNehM3o9qf/wMQwXl5OhcBAA=="/>
    <w:docVar w:name="XBRLBlock__1856365121" w:val="H4sIAAAAAAAEANVW607bMBR+lcj720uSFij5B6ObMspFUKZJBFWu7bQGx85sh14Qb7K32K+93Y6TtpRpXKYBElVVxcfH5/J9X457g4iShOUWRTeoK1jGpN1VU7di1co94qGxGhPLlURRioVhNTTEAsNJFMlCiBriFEWIp9rUU1gP9rghQplCs6M0ltfMWBfL7BCiCmkZ/aT0meFy1P1ecDs7YHasaHeaQ0hslZ6hGpI4g+DoBQJxIfBQQDCrCyg8Z5or2p/lLjwtNC7bqiFTQJfcFm75Wasih+3pUAseccsycLDVEamkLLLIsqndFYpcxbBbRrutLTHb59LBEfe7B2hlXGTsd7/1B7u9o4/7LiSeKqmyWezcx9bmJkqaSdOlbTgwG0qPkubSK2mGfhjW/VY9bCfNEmfntPZYJ0oP7pwaU0PXshwCpCbHjrR/TbZi1nXZw0MmQCXMLNl/RCBV25XbQmv9J4B8BTUJVzLEPLvEE8kZfD0uU6UzTC65J7EHubEF2wSCz5xNq7ngZI7ljIy9+UhRd2buZcwq+svLNZ54k5/YSPWDcO/cNeENXRcXr6ldqShzL+RgsBDjsWYGYpYaPoTN6EN/wd/pGGtGGwdgFAZCYU20EkvqS+Ynk0mjZL8kPvT9VtJcuCXNHI5LWydjLpyGxpql62cfU03wHIkGdxL98KJMK9JbkN1TZBC0t8GoNGUaRUG7AyJ0HUFvKDq/eYeofFFc2q9QBKzM461v+Outb99r/QIGIRTPNIhkcci9o7e194jJKR9JnnKCpV0TTSx3jFGEY/skUMEaUBv+s4B6EMAHL5i/udeQw/DsJP4TbWOxyLWixZVtEJU1cpE0K7jd78CHT+A/fWvdroZufG+kRv//ot0b5qv57gbhiRNAZaGM8AzuA8jtqqUcshgo1VTILscybGUsGzK9sL/YAK24iCXlmpXXU1VusNw5tVjbPVAIZAOpteo+qC1Ab0yixaMqU+ut/hIUklc0oePeIayvsShWNLpcZfqdIN2gm8wnYUr8NtvqdGi4iVna2uow5rfDAN3+Bm62o2pBCgAA"/>
    <w:docVar w:name="XBRLBlock__1857005044" w:val="H4sIAAAAAAAEAO2d7XIaubaGb2WK/TcfqAGD/Q9/ZdhjGxcmM6dqZ1dKdAtQ0kiMpMZmT82dnBs5d3ckNQ0LTJCwk13V6kylJjHmS28vqd8lLen5qxZzFpO5qp39VbtKyYwwdc6fzE8k/8n8E4+kEjhWlLPa2RinkrypjXCK9StrZyxL0zc1mtTOanQs5Nux/vnzJZVxymUmSH98xxWRXZb01ZSIq6e5fh1WXCx7bMzFDJt3BY/W3tQYnun3rb3uPWia4lGq30eJTH/dORGUJ8Pl3Lxzkgn7Ev08mem2UZWZHz8Ins31r59GIqVnVJGZfoLKX8I4Y9nsTJEndZ7y+GtP/9a+299vCqV+o8yI0Bte3dbWD64+cXj1P8PP5zf9i9/MW+Inzvhs2TNPnyo1P/v0/tN786nvjILvuJh8el886dP7qB6ht/XG26j56b0V1zwJ/PNtzMXnzZPePckEfMidFlPOsblSR37W+mqaNt7gEUl1ZBBZXPEDQZE3On/aKr6GDhm/bwSl5tvqt/v4BT8ySvSfX2j+3PgL/SXhCVZf+eMynv7CBf6P/h0z/wZP4aMv+H8ZxV/+Lza/+Zf5wr+MzDf+9w8KUMYTYvra58+riLsXROoAsi+90788+8dwdZkepliQ5N2tfjCV+q2wiAVPty7w4+PjO3uR7fWN6vXGp/erp316P9cvZ+ptPKWpiZSpIOMfFYj/+F4XlMc3q2t6w+PPkX6Ii4SI2hnSIWYaoptUO/vXXyUU4wNhROAUtL074pm6pkz3JYrTBx0DdiyRBzVpbDSJSqmJGan64wGZc6Eom1wxPS4v+8LGyC3BTPbHvUR/LzqmcTF872jQ3GjQ2NLg3/oOoFtBhO44qxeY4envN2URp7j0utn98cUUswnpsaMVuxZ8dqW73VgPLjFJ9GvWL763N8jnkrY2kjbDkvSGTHB6rftcf5wr97zxJ5vGt8JqfDfRLZHSRM+ESkV0O/pjHSbk22K0N2KchCXGJZ/RmKYH2t7ZtL0dVtsveMaUWOqRgunn6cHgG0Pr6UaBTlgK3Auq77NznN6n2MT/eSYp033juQaovhHhNCwRLomMBZ3n95c7rKwzyXuD7OvkyUaFsWxrtbra+i+oomSfUAgYtHpYSuU33Xv72d8aLhA0qCjE9n9MFdVmleQ6aBNrc+fnQgBXiqKwhLghbKKm/fENHRPz/xlVuiX6h29GBbCnKDB/ujV+DAiW2mxy8VGPpJMbrs2q6IuHqXaaRDgdJwKWEwXmOffI9Md0uSfV6wqik2QTSYKkyws+09/XThc8lwuYVBSYS4VpcjdTOoCoXOVAx6bHCNhX5Odfg5LvIZvNsPF5D3TCbELIVDeOjfszfZGn2gETh4TABaN2KecYoCLnWFJpU2HTt14YVcAWo04pJVm3VKcA14MHM9Sk1E7tP592A/4XBWaAtyZYLk1IGA9sJkyMKnu0ABY3qpfyym81eR35V+MxiZWfBsDmRn42t/RxsjVzy/XQeWEWOIRjvhpOzpZzdnbLuXw0TVaYMpP+rfPE7oim+u8h15Lom0pGuhIqtEcWYIijwAzxdufCsdK5s73jaFvsuuX8MSVMuz8onn3pHgWBV46apQwsINR+K6yVyAUjSZ/5aAIMceRniCsxWl1TIdWQzkg34XP3Ehvwy1EF/fLKHepQk9obJx5rksAdRyV1x3CM30kOlnrcGgrMZL7kL/+ganqn+6Ee6vVXTvXTeswsI0iHY46AY478ZpKDiquNrP/Mkskq2WfJlczn0xxrvMCAR6fljDGohZTEtv6GYusdtJswcQVS1AGVX/vjW62M0DeFbvIlk8podlgm4M0bAXhzrVM2m28qAzJjy/cKNSAyS5XtjM8123OvbAAH33idgw+ql+Yr7LLHnk+RbB5Z91nTf4XgwtF5QRLQKGkSACQakDjFUq5rC2RfrFWDtUuHNYEVG4FlAJ7xdFgf4O8bfnPh5dfN4UKuM2YtCE4vMt1IFi8PSwjSgUZo8+MOqa6wYPpneU+ELRo8LBRw/I3QKjwcQl3SBU0ISxy9EVj8RmB1IC6FHsjEeIhNsdlBoYDJbwRWLuISqigfueCzEWXruokPnCePNE0P6tYE/r5RUn//AnkOawLMfDOwWhKXWH5BAzx8syqz8A7h7gWfE6GW96lZ5tT2/M+Mzp15YxM49GZJHbpDGDOfpURmDZTx6XxiykAPqwI8ejM0j+6Q65Ya/5TPUxwWCdZJh1y0ss8aKP3buZ2Xd83+NYEZb1bMjPdpanwAlj7hBLx4s2Je/JwLwR/9wgkY8qafIQ9evh5TmE3oKCXr6VU/GwE8e7OcpSzHSmM3ygynmHkJ1ALmvBmmObd+AM9mfve8FnDmrYo58wGRRH/Fqe5dl2RBUl64S8Lk4WmWFrDrrcBqw/3s1IBOpq7QAk685Vc3XtkB/4Zg6ZhGbgEL36qYhe+xBcnXv4qk8LBUwMi3KmbkjTCrDWAmZ17gNCuWcAhLqFl13LOG2IK7JCvm6R+ykaQJxcK1kNMChr5VMUO/6YE9pm0Fj+lq0fSfnDL1u37cBNZh+YDRb4VZXLNfpT1SAJ/eqtjc+kYj2WNb0fNcpxNg11t+xepV0m+d+4DHVq8gSbF1y0ybquUtUVOeHOyfJyAVOKlYKrAuWe3ZqVX3ppETkAGclPT8Etd6KhEk5hNGd2qcvSUC/v8ksH2j3vHkkYKfAGN/0ggylHqzOaYi36B0lDTAyJ/8LJ3ZDq0PGRZYj/QO23UCrP1Jxaz9vjGrq651LP6u8yIynAqeTaY6pxxT1Rc33LGKdgKPT6lYArCWEtT5HhYL2P2TMO3+epXDoQRw+ydVKZd3LaSNx3r0Nw+9wFm0QVpwEtgeVvek9XbJ7kvkA0a/XTGjP8gtrUmMLulYN5SwmJwT9UgIW98Xujp91wMcTgcbA9xlSXdm3u2SKCJmlJHEple/FxNsQxJPGf0zO7xy0AZ5Q7tiKwc6oaALrdWC7L0vs+RXkkxcZYltkFW0w6zv8ZIBJA3tiq0GHI6jw7KBhKL9M6HIVwxmVN9POPNY0muDXKJdsVyiu8A0Ncf3jLmQOCXH5LFtkDi0K5Y43HBsi6f1vZTobqsFdGgFz2msWIH+ryRNFJ+Zo/uoWoJZ3cOKgfyi/TO/yNPVwsvdEmy2bznrhjsgp2hXLKfINbI7Thf663Gx90DIDkgbOhVLG84pT/lEp1w+o30HePxOxTz+UOCEFKfC+w75HeDpO1VaKRjydTZpzuzizK7qjS+wNEVp5i+zerfQbmPvzu8OSAI6Ya4cDPQdUNBYkWS/KIfjCrj9zk+3ny/FSJkZMedU4cO1sh1g9jsVM/tDYW+JOabDEWTA23cq5u3zQ8Im+puBVQHTSdeP+9wugeHvVMzwX5KYz1b5tyU5SLUp3huQaS6qfeBe8AWVzq2WHXjIe8VKizwlOgVWv1Mxq7/lz+7x0m3OToHtPy3nQTzuLboLIphJET+YFfU9TusUWPrTn/tz81DCTwSWoOmRjOjHDgcTcPqnVXL6tnDPSyHg6U/D9PSXq6vsKQgw8ac/TXxesm5s6QhLkugh3CIKwal+h9UEpv60FWR4/YGFHcUP6wBc+2lVjsZ0LgTNU74k5JwwMqYuAYFrPw2zvGdoZ2as+S4k2aMD8NunPyffn5V7eiSAqA6ZTGHuyoWS3HE2PmLxENW3SEx+M+/Bx9iATLLUKpbbCQOzsk9yiQmxTvWKzc6bw37teXureZm+uKRyziVOLftJXqxKy0jSlWYt0lgNnJp80RyEuDoRPtmwxBxSQ3BUPcxanRfpAhlS9YoV77wwBB2KQtxU/WeSAEsdC07VgugY3acdZE/Vw0wJLjKpdKopbvgSp2pZHJHhYiXVIW+qXrG5/QciFjQmltNg56e7Jq2a+ACV6hAyVa/alL65I2R5QetAJ+mu8+BRHfKn6hWbsr/WMaW/kiTXrn1MCJJbtWgV04kQu65WLBblc2fmhAeP42rQFss1NJir+z44z0Q8xZLYHrkgQhLw2EQQnzFtGwf7cwmgOGzEBJ9LOpgHoDDzgMJhdOM/Myqt6XIffYe2aLJB42T3LgPo9pkTMorTaZyjGHT5QVNl949imApjKm4Ns42Y+SOXXtDZB4eVdQ1NbEEFZ/l556l2YZ53Smj5K8OY9dr7S9aew2dkgylAWUGzfrL4qAEtPqqYxS+YYsdZ1i1OrSeoNngp9R9CJ6xgpthV39RN6EEQdIuiivl/U/Jk9zYcFX7Q7ntycYNRzNRYX6f80TGqQSIuiipWzbPLUVyZjHssnCdjIMjMRaFBc901w6lRSjiqzxHE4qKoYm7/6ikm8xyQ1VNk5oonaPQ9cbnllMqWGz7nr+nORxaYqSH/yLQKUmGWbB8tskER79MPmv4qgnKPYowhSMlFUWjT+0AWP6IYgjhcFJX02P2iqcUBKWb9VWuhBB1l9iY35P1HpvtWESN7hIBoWxSFNkNfKGSOoOZan77ZvZEapPm5OROA7BlrupmacmHELHZenWfqjqtviVxovE9baOEboVn4/6K2h+IXmv5XonRLpP1mwPt1OSeCsnGeU2Kx9EMFIojFRY3QMgF4o9S2Qy1lLovZO7NCKjruEBCRi0Jm5B5NBkSQjot28LhlVMALQ4Mg0BZ5Em2DCpSXwf0Q5NuiHcBtGWU4gpOFILkWeaJrg4qZb6EtfGqoIc0WBYezBSK9FB2GILcWlRVce0AIR+uhvW6WdJsraP3L2VYIsmjRK2G0YXWtI7e1QBQtagbsio/EMyFIo0XB4WiBMB5YLwSps6hZfgNs23wvyDzfmepqPTTCnjTZoEKkWB2XPWYnt22G6VxBgmxZ1Cy/D36gE2aPtDbkJMAH8mZzIYiRRZ4c2ZIGzHdg/SBIikVlRcUCVfwxZAgyYFEzuFlqd6fakMkcQkFP7AmHDUrAH4baQhAgizwJskFJe0fy/X+r8/bzWXozoWqWcKkWMDXruA4Rob/2JMyWUqyjjzlHEBaLWiU9RmbfPJmr3dBMB4d+hUvTZKQeSGzOiXZaIwh3RcHRXbdEeTEYAEG4KwqO7uoYTF7BxEIQ64paARvvfcJdEqlNlin8e5WE0IwHx4N1SLja5L+q0j0sFOTBolb556j3QdWO0gM69OCYrfuEyuddj9IIWu2TClrtTcZijuUVOFbSl+GHIMMVBQdx3VoveTVWDUGQKzoJeFp7F4XjsxgCUa7Ik+VaSnHWNuBFIQStenC0VhhCacofze45syNAN4gqY5OcwxE06cERWPfd7wZUfr3VgkzcBBsEiauorMhVIEIeF0YBR7uhffYErJYyKm6x+Eo8BIF8VBQcIBWuNdI/M6pjZOmhCbTKntTTStjDo0lZCDJMUXAQ0x3nvMJhORSBNrkdsE3e5WDZ6rLtw/MNKnEiaJylKrOnciq6oK6KEIgzRcHxTIGAL+JjIYgtRe3y14iA8pBCC58cAuJHkSd/NKjo8VcKGuV2+etDbMMv4LmhjvZDKxwcRXRXmN0zVR3aQLtcGV4ozCuOJ8khiAdF7fLPPL+Kq4cgChR5skCDCiG7g3AF0TOl1mJB1neyvAqkqOtzCAmt9A4rtIy6+NMFEYR+ouConzul+C+OD+iLy4r43O03EFzjf6gwhHmiV9I8g4ovc/c3Czs8Te0xR6t6Yoea0EoHR/fcSri8SZ4IojxRcCxP2A2zkW4mtYUL3muBkNOJggN17nrqDUvyu0BOEeRyok75C649WZsIwjZRcLRNmFWYs7lVMaexN2gcSkFTXVbS5n5BHA2HJtiTrlnSEDk+KKBL9iRmVsL1HA+yRRCticrK1oRr6HEssvW5xuv8wj+2oKP2RGuWMla2gaMOUaAxLishc+s8ku3lGUfroQN+JRczqBAa4iewWqO7mueQAz3zaeie2X/kgWb4tPxmGC5P+IoQQeolOg3YGe+sUfgLBAxxVBnu5Vb9gQ8gO4JIy6he/knk4nZtAfOOpjdg019nj0sZIkcxmyNInoyCI09u9ZwxF7P8dKgRz1Qhk0ufFtQnYEfcH30hpjCHyOIIZWNpBDeoP2JKeGzNqTmXzGMpJ4IIyage8GTyC6HDEQRJRsGBJHfWImAlwqshwhFkSUb18hc1/wj+bQQRklFwCMmtE7mPjyDIjYw8uZFBiZZvRDX7K64Fn61kY5NVZabThkN4ZITKPy+9QiE7Gg09NSq/p345zTeC+MYIBVyosZ+x6nNmYgRBjlFwIMfnnccMJOvdpAZ/U/AvXbEEDXZwCMctnb4DdDaCBMfIk+AYlIxegNkIQhsjVP5qZ3MYtB6ysWt6OYKUxQgFPL38gTBDjNJ9qZvMKDNYB3vOi9/gDN1xcPTFPb3lfHmHzUF4h2WBhMUIlb+kGfKETaDMDLlCeuOFIwhJjDwhiZVeE7Pz+ut04gi3BOGKUVR+c/0NIQ4pAD11cOjEb0rjFx3QS3vSEYPSbAu37CcZtNVR+fcH7ipwqOnQIgfHPnyuifGGDkWgG/akGZZSkW2wtF9HgYY5Kv9s8jMJDrUd2uAoYBsMtta4IwIyCyNPZmFQal2NxyTW6ebF1MwHyh5bQcavnmL7yMB5UHQE2YSRJ5swKA23EON+YQctsCdqsJTSFCzxNbjRoQs0xiGTBAEv/PDZGBGEB0aN8pct79Zm/EaWmxOu7omQnDHiqDiA1MCo8brNgKUMH0+KegRBg5EnaLCUgnSzhGoN5IDMMrZaGHZIA31yI2CffLWwm5LGypw4s+K56n5GHZCCCAIHo9cCB2tz+4nD5dxIl2T5Fartf/qbmtHu46C3q7JUOJ0LnmRf1Tt9r303Tz+9z2U2//9c1//Z5X6ZjaSiyoJ/bV2FfiOjND2j+i5U018nNiuhc9VL9G/Wsp1tV2oosGl7oxQYv7b1W71l3sS8GaZYgTypgbnm+SMJiekMp1J/rPmiCdWjnt1Gl4uari6A/tWMzEaGBW0fZ3hmdHvV98uvQI8lVJjiL87yb4qK3+hbtFCXelTRH6QDq/G2rmML1f7Ll07hSf5JDfPvvDfYq/RDuoz+wIzR/ALV7m/u9M+GK7m+gOaz7Kd3k8Z4HMWjTjyuj5oNMsKjVhsnbRInndao3iK1v/8fKv5ovYkXAQA="/>
    <w:docVar w:name="XBRLBlock__1857450361" w:val="H4sIAAAAAAAEAOWZe2/iOBDAvwry/ssjJBDa/Edfd2jpQy17OmlZISdxwFvHztkOD1X91PcFbpwA6652G2BPK5VWVYUfMx7/ZmzG0ycUCR6RTKPgCV0ykhKuz8TStEjZMh9xqLTEkaaCoyDBTJE6CjHDIIkCnjNWRzRGAaKJVI0E2pMLqiImVC7JbXJFOcykmA04qMmNUnW5zEAcayFXqI44TkER2lOIMoZDBoIwDgZlRFIRj1aZURXnEhfm1pHKwXqqc9P8Q4o8g+FlKBkNqCYpTNClCBec52mgyVKfMRE9DmC00PZc37D4SLnZ5mB0eY22nesVR5d/jyZnw9vzj0YlXgou0tXATJ9pnalg3Bq3zLJNA6kp5HTc2swat1zHdRuO13A741bBz0yyPjYiISffJjWXKrZWuQF8KsPGGfsutvWY2eUQh4SB94naePUVx5fbLqetY2hUAfIXo4QZ80D+01e84JTAb43yRMgUR19pjeMarIM19G3k/13UEqNVicUqmtU+G4tqoTHpy/8VdFzExJyQyWQdRXeSKBArgu8GBoMPozX4hxmWJG5eQydToArLSAq28VnhssVi0SzcVnjMdRxv3FpPG7cyEOe6Ec0oM86fSZLYsq+5u71LbLW/xdaHg10kouHaS0MRTdrdDnQKGROJgnbXg0gx1sM+UPD56Q0SOBNSigXl06p9d+19d17s+wtcVWA5kRANayFzip7rbxHIBQn1A4lySTUlVVB8G0r3mKFIOocbYE4OODE9G5J/vJB+hKavrzCVf2GWk9EMvqqnszspEqpv5VCoKnAnNrje+wJ3QRSdAhoS/xLCUxvhyftC+Cdh8ZWQI4ljuN9fB+U7NqjTN/+1tuUxpDikrLjL9+LRtnj4zjsInL5SZM+YcW1G7Z0YHRW7AZ8Tpc1ZOxe8eFUoK9wq4Hk2PPd4A+yeRAwrRRMaFU+IQ5Ju3066fe94YfXnmBavMXgEKsxIeSgr4NiZuX/Emfk2DTgohOxU3T/iVL3PmFiYcgZc4+ewIapNmlR5HdlJuv8ekvR7qh6vAci0KHlV0LEzcb/35rOjMi4MgYp92+mzf8Tp8zWWj2QHID07TfZPjxfIkP6TU4iR1Q5M7FS5t1uqvHd6+NNa+I+m15HB+Ol+8D1wpTHLpIjzR92MRNrM2LhVEjd/Jw78tJ3qAvvztj48eFH9DfYrLb6oMW/Lzqake2/8XfbEJKIpZgrWMZbFFBQpMEuVdDcVZBhKSRoSue4/qBRcMh7wmEpSVMhL09qbkQeNpb6ANzlohijyGg4EUhv9ZudoPC1X8n7XfyVyTkuXoLvhDbTnJgnZ7MasVSzf7zg9j/jE7Xb9kw7xe7jjxp4XuSF23dhNTtDzfxiGtiecGgAA"/>
    <w:docVar w:name="XBRLBlock__1857667306" w:val="H4sIAAAAAAAEAL1U7U7bMBR9lcj82aS2SVo22vzjo5sqSkHQSZMIihzbaa06dmQ7awvqm+xF9kp7il0naYFpg00CoiiK7fvhe8659w4RJQkrLIru0FCwnEl7pFZuxeqV+8WpsRoTy5VEUYaFYS2UYoHBE0WyFKKFOEUR4pk27QzWyQkzRPPCeZxnh4SoUlouZxdKcLL+pDS8jM/kcak1k2Q91VgagZ35cFVAYGyVXqMWkjiHFOjFwnEhcCogpNUlFFEwzRWdrguXhJa6cgE7U0LF3JZu+VmrsoDjVaoFj7hlORjY2kUqKcs8smxlj4QiixGcVtE2rS1+p1w6aEbT4RnabTYZp8Ov0+RofH586kLilZIqX4+c+dzawkSxH/subccB21F6Fvtbq9jvBt1uO+i1u/uxX2HujB78tonSyb1RZ2XogywTANYU2BH4v8l2LLsqxzhlAhTDzFYJT4ilLrs2a3Q3fQbIV1OWcBeHyOcFN94tNph67woIYtcL/t6DAualXKil+k64t/QUlZwZziQvPaq8Qt8yyHeLJceexN4Si9L+9FRKfnjXrggvdVXcvL6CpaLMtWiSNJK80MyAwirXCRxGe9OGxas51ox2zmBTGAiFNdFKbAVQ8b9cLjuVBir6u0HQi/3GLPYLcJe2TeZcOCXNNcse+j6lnfBfhBreC3XvFfhWZNxQPlYkCbshbCpNmUZR2A1AkK4uiIGi6xuYDFAdg5C0cXKi3fx9YPzJvIUcbl8uR78jbCwWhVa0XNgOUXmnELFfQ+y+SQBPGDw/hTa7Jho9apHopSB71KK7rnXyvnTU1zuUEZ5Dl8MN3J0ph/lmIJSpcdy2GRzlLE+ZbvZfuC1qXkaScs2q0VNfOtyeXFms7Qm2LidIrdcOQG0hemNCLZ7VmXpvNe5LyWuy0MV4AutvMKh2ZLpcVfrD/kEYEpwx2meD/aBHBqz/Met/yMjBoMfSQQ9tfgGrPG2AKQgAAA=="/>
    <w:docVar w:name="XBRLBlock__189587286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mo2prPBp12qQ1qrdQ1CZJXTd/PIoxajbbo8rf/w8WYnUSiRcBAA=="/>
    <w:docVar w:name="XBRLBlock__1896613697" w:val="H4sIAAAAAAAEAOWZe2/iOBDAvwry/ssjgRDa/Edfd2jpQy17OmlZISdxwFvHztkOD1X91PcFbpwA6652G2BPK5VWVYUfMx7/ZmzG0ycUCR6RTKPgCV0ykhKuz8TStEjZMh9xqLTEkaaCoyDBTJE6CjHDIIkCnjNWRzRGAaKJVI0E2pMLqiImVC7JbXJFOcykmA04qMmNUnW5zEAcayFXqI44TkER2lOIMoZDBoIwDgZlRFIRj1aZURXnEhfm1pHKwXqqc9P8Q4o8g+FlKBkNqCYpTNClCBec52mgyVKfMRE9DmC00PZc37D4SLnZ5mB0eY22nesVR5d/jyZnw9vzj0YlXgou0tXATJ9pnalg3Bq3zLJNA6kp5HTc2swat9pOu91wOo22N24V/Mwk62MjEnLybVJzqWJrlRvApzJsnLHvYluPmV0OcUgYeJ+ojVdfcXy57XLaOoZGFSB/MUqYMQ/kP33FC04J/NYoT4RMcfSV1jiuwTpYQ99G/t9FLTFalVisolnts7GoFhqTvvxfQcdFTMwJmUzWUXQniQKxIvhuYDD4MFqDf5hhSeLmNXQyBaqwjKRgG58VLlssFs3CbYXH2o7TGbfW08atDMS5bkQzyozzZ5Iktuxr7nZ3iS33W2x9ONhFIhquvTQU0cTtetApZEwkCtxuByLFWA/7QMHnpzdI4ExIKRaUT6v23bX37b3Y9xe4qsByIiEa1kLmFD3X3yKQCxLqBxLlkmpKqqD4NpTuMUORdA43wJwccGJ6NiT/eCH9CE1fX2Eq/8IsJ6MZfFVPZ3dSJFTfyqFQVeBObHC99wXugig6BTQk/iWEpzbCk/eF8E/C4ishRxLHcL+/Dsp3bFCnb/5rbctjSHFIWXGX78XDtXj4zjsInL5SZM+YaduM3J0YHRW7AZ8Tpc1ZOxe8eFUoK9wq4HVseO3jDbB7EjGsFE1oVDwhDkm6fTvp9jvHC6s/x7R4jcEjUGFGykNZAcfOzP0jzsy3acBBIWSn6v4Rp+p9xsTClDPgGj+HDVFt0qTK68hO0v33kKTfU/V4DUCmRcmrgo6difu9N58dlXFhCFTs206f/SNOn6+xfCQ7AOnZabJ/erxAhvSfnEKMrHZgYqfKvd1S5b3Tw5/Wwn80vY4Mxk/3g++BK41ZJkWcP+pmJNJmxsatkrj5O3Hgx3WqC+zP2/rw4EX1N9ivtPiixrwtO5uS7r3xd9kTk4immClYx1gWU1CkwCxV0t1UkGEoJWlI5Lr/oFJwyXjAYypJUSEvTXM3Iw8aS30Bb3LQDFHUaTgQSC76zc7ReFqu1Pld/5XIOS1dgu6GN9CemyRksxuzVrF83016seu5UYdEnuf54UnHi7phF3s9B596pI2e/wPBGIIpnBoAAA=="/>
    <w:docVar w:name="XBRLBlock__1910114558" w:val="H4sIAAAAAAAEANVV607bMBR+lcj720uStquWfzCqqaJcBEWaRFDlOKfU4NiR7dAW1DfZW/AAe7UdJ2kp04DBENKqqrKPj8/l+z6f3hGmJIPckuiODARkIO2uWrgdVDu3pImxmjLLlSTRlAoDDZJQQfEmiWQhRIPwlESET7VpTnE/2eOGCWUKDUfTsaYp7Mj0yM5AnwADfkMTAWawyDEEtUovSYNImmEw8oaLXAhnJpHVBRaWg+YqHS9zFy4tNC3LbhBTYBfcFm77Tasix+NFogWPuIUMHWx1RSopiyyysLC7QrHrIZ6W0VaNNSb7XLp2h+PBAdkY64zjwffxZHd09HXfhaQLJVW2HDr3mbW5ieJ23HZpWw6sltKXcXvtFbdDPwybfqcZduN2iaNz2lo2mdKTB6fWwqRbWQ4RQpNTR8prk22Yc12OaAICVQBmze4zAqjartxqLY1fAPId1CJciRjj7IrOJQf8elxOlc4ou+KepB7mohYXAn5K9YNx79azS1vcF16qjKVzj3uFuS8uPaXprZerW2e9X7LZ9p1zV7uXuOIv3lOiUqXg3tVkUmvuWINBCZVSPcTD6NO4pul0RjWkrQM0CoOhqGZaiTXDJcHz+bxVklzyG/p+J27XbnE7x+vSNtmMCyeVmYbp9t3nxBH8jRKDByV++idCFRvVnI4UmwT9HhqVTkGTKOh3UVuuA+yFROd3/yEKyHBOl25OmDUWO8aAfQmGz9sw9B7BcIGzDhsBjQKpL7lnuHrK/vRo/JN7gzjozk6Gv4OM70TkWqXFtW0xlbVyEbcrlN3vxMdP4L88b1ebcTF8NAyi12vn0djZTCL3dk8cz5UlBcYznFyYy1WXcuTCYGmmQnI9UPAogywBXdvf/OYrrIcy5RrKwVmVF6xPTi3Vdo9aFx0V1Gn6KKKAfDBJll5WmTof9WdVSF7RQo5Hh7i/oaLY0OZylel30l4AYSdIwp7f7fY7kIDfC7u9kFI/gU7/C1n9AgVr+dS7CAAA"/>
    <w:docVar w:name="XBRLBlock__1911041449" w:val="H4sIAAAAAAAEAL1U607bMBR+lcr8bZtbp478G1BNFeUiKNIkgqITx6UGx45sZ21BfTAea2+w4yQtMG0w2EQURTn2ufn7vuN7QpWkrLQkvicjwQom7Z5aOos1lvuFzFgN1HIlSTwDYViXZCAAI0ksKyG6hOckJnymTW+GdnrADRXKVJqdzPaVtFxeY64Jh4wLbjkzo2WJ8WCVXpEukVBgJvLWKC4EZAIjra6wpZJprvLpqnS58kpD3XCXmAr757Zy5letqhK3l5kWPOaWFehgmxCppKyK2LKl3ROK3o5xt8627m7QOOTSHXQ8HR2R7WJbcTr6Nk33Jif7hy4lLJVUxWrs3OfWliZOvMRzZfsOpr7S14m38Uq80A/Dnh/1wkHi1Qg6pye/Pap0+ujUX5r8SZVjxM+U4Oh4a7EtZ+6UE8iYQP6Z2fD6AvXNsRu3VkXTV4D8V50I1x8muLiBheQM3w6XM6ULoDe8I6GDhcB27lSmFvzhDn50FqAreasWKzrvXLqGOpnr6Oq/iU6qnLkZSdNWRaeaGUxQi+8YN+OdaQv8+Rw0y/tHuCgMpgJNtRIbzmrKFotFv6atZiz0/SjxWrfEKzFc2h6dc+HIn2s2exr7Et3B32greNTWzvspUnTSsjRRNA12I1xUOmeaxMFuiFJx7eNBSHx5hTOLh2AaYWmDnJzWfx7l37l3iYPn4mz8K5DGgii1yqtb26eq6Jci8Rok3Tf18Qn81++H9Vbe42fijd+IzLMZ2Y6N0+SZI7JZyRnlBY4ZFnKt5RwvGIN9mQauzQDgVsGKjOl2/X1ablAey5xrVo9401uw2Tm3oO0BWJca9RH1fJRIQD6YHgvXTaXoo67VSvKGE3I6OUb7O4hqy5mrVZf/4g+HFIYR+PluPggGAbAwYsMQwnDwiX2OgKx/AlW2rldfBwAA"/>
    <w:docVar w:name="XBRLBlock__1913616522"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8ShqdJrVqIWq9UYN49GoHTUaDYzbJGm1x5W//x8CyQw2iRcBAA=="/>
    <w:docVar w:name="XBRLBlock__19182282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mpF2rI4xHraRTb4xqbUxwp16rxqgTNcdtVPn7/wFqv8FBiRcBAA=="/>
    <w:docVar w:name="XBRLBlock__192459752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mmgctzt1Uq3W60k8wqhd77SSKG7VonpDf/W//x8/WfK9iRcBAA=="/>
    <w:docVar w:name="XBRLBlock__1928162592" w:val="H4sIAAAAAAAEAL1U3W7TMBR+lci7Aalt0v+Su40VVK1s01YkpGWqHNttTR07sh3Sduqb8BZc8Vy8AMdJ2m0INtDGelHFPn8+3/edc4OIkoSlFoU3aChYwqQ9Uit3YuXJfeLYWI2J5UqicIaFYTUUY4EhEoUyE6KGOEUh4jNt6jM4T4+ZIZqnLuJsdkiIyqTlcn6uBCfrd0pfsrlLfsFSpZ1huEohHbZKr1ENSZxAYvTEJFwIHAtIZHUGD06Z5opO1qlLTTONi3ZqyGTQHbeZO77XKkvBvIq14CG3LAEHW4ZIJWWWhJat7JFQZDkCa5FtW9thdcKlg2E0GX5A+8uq4mT4aTI9Gp+9PXEp8UpJlaxHzn1hbWrCyI98V7bhQGwoPY/8nVfkt4JWqx60661O5Bf4Oqc7n3Wi9PTWqbEy9E6VU4DTpNiR9a/F9oy6Lsc4ZgLUwcyO9QeEUbZdulUamzwC5DOrSLjnQr6zlBtvgw2m3qsUQu16yV978OxFJpcqV18J93JPUcmZ4UzyzKPKM6nGudpQnJNN4UGVXZPNd8I+e6Ys+yP36Ibjb1jIwuPKdeTFrqXr/yViqShzEzmdVqo818xAeCHmUzCGB5OKyMsF1ow2PsClMJAKa6KV2GmgkECe541CBoUCWkHQjvzKLfJTCJe2ThZcODEtNJvdjX1IPs2/0WrzVqsHz0a5IuOK9bEi0/YbuFOaMo3C9gB06HqBrlB4dQ0LATpiGjCqQpxWt3/eE79zryGH1ceL0a+oGotFqhXNlrZBVNJIReSXsLr/aQC/ZvD48tnuZ2d0bzLCp8F0bx73I+rke+FILm8oIzyBkYa67qWUQ0ID9UyJ3m66wJSwJGa6un8W2ZccjCTlmhXbpXxqc2e5tFjbY2xdJZBSux6AmprohcmzeF5War/URs8kLylC5+NTOH/BIttT6GoV5Q9b/R7rDNqDfr8Xd8isG9OgF3S73V6nOxg0+wHa/gTNDxoM+AcAAA=="/>
    <w:docVar w:name="XBRLBlock__1936355030" w:val="H4sIAAAAAAAEAOWZ6W4iORCAXwV5/nI1RwP9j1y7aMihhFmtNIyQ2+0GT9w2a7s5FOWp9wW23A2MM5pJA7MaKSSKInxUufxV2ZQrT4hIQejcoOAJXXKaUGHO5Mq2aN6yH3GojcLEMClQEGOuaRmFmGOQRIFIOS8jFqEAsVjpSgztyQXThEudKnobXzEBMxnmAwFqUqtUX67mII6NVGtURgInoAgdKMQ4xyEHQRgHg+ZUMRmN1nOrKkoVzswtI52C9cyktvmHkukchleh4ixghiYwweQiQgqRJoGhK3PGJXkcwGim7bm8ZfGRCbvNwejyGu06NyuOLv8eTc6Gt+cfrUq8kkIm64GdPjNmroNxbVyzy1YtpKpU03FtO2tca9QbjUq9WWm0xrWMn53kfKwQqSbfJlVXOnJWuQF8eo6tMw5dbOcxu8shDikH71O99eorjs+3nU/bxNCoAOQvRgm35oH8p694KRiF3xITsVQJJl9ZSeASrIMN9G3l/12WYqtVy+WazEqfrUWl0Jr05f8KOiEjak/IZLKJojtFNYhlwXcDg8GH0Qb8wwwrGlWvoZNrUIUVUZJvfZa5bLlcVjO3ZR5r1OvNcW0zbVybg7gwFTJj3Dp/pmjsyr7mbm+f2PK+xdaHo10kyXDjpaEkE6/dgk6pIqpQ4LWbECnWetgHCj4/vUECZ1IpuWRiWrTvtrvv1ot9f4GrCiynCqJhI2RP0XP5LQK5oKF5oCRVzDBaBMV3obRPGYpiC7gBFvSIE9NxIfmnC+lHaPrmCjP1F+YpHc3gq3o6u1MyZuZWDaUuAtd1wXXeF7gLqtkU0NDolxD2XITd94XwT8qjK6lGCkdwv78Oyq+7oHpv/mttx2PIcMh4dpcfxMNzePj1dxA4fa3pgTHTcBl5ezE6KXYDsaDa2LN2LkX2qtBOuBXAa7rwGqcbYPeUcKw1ixnJnhDHJN2+m3T7zdOF1V9glr3G4BGoMaf5oSyA42bm/gln5rs04KgQclN1/4RT9T7ncmnLGXCNn8OGmLFpUuF15Cbp/ntI0u+ZfrwGINOs5FVAx83E/c6bz47yuLAECvbtps/+CafP11g90j2AdNw02e+dLpAh+ydlECPrPZi4qXJnv1T54PTwp7XwH00vI4vx0/3ge+DaYD5XMkofTZXIpDrn41pO3P6d1OHHqxcX2J939eHBi+pvcFhp8UWNeVd2tiXde+vvvCeihCWYa1jHWhYxUKTBLJ3T3VaQYSihSUjVpv+oUnDOeCAipmhWIc9N87YjDwYrcwFvctAMUdSs1CGQPPSbnWPwNF+p+bv+K5EKlrsE3Q1voL2wSch2N3atbPm+71Ha7vp+G+Neq9sl3W6IO62wS9qk3fLiHnr+D8Z5cBacGgAA"/>
    <w:docVar w:name="XBRLBlock__1937344269"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TeqIPJKCbjKMKjJhrXMcJoHKFus41aOI5btb//H+gFXQSJFwEA"/>
    <w:docVar w:name="XBRLBlock__193827624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8SjBie7cZIzqpD1qx52W7iKk0aqSZqPdqPz9/wmrO6qJFwEA"/>
    <w:docVar w:name="XBRLBlock__1940270927" w:val="H4sIAAAAAAAEAO2d63IaORbHX2WK/ZoLaq72N3zLsGMbl01mtmqzlRLdApQ0EiOpsdmpeZN9kX27ldQ0HDBBws5sVaszlZrE3Iz+faT+H+lIvz9qMWcxmava6R+1y5TMCFNn/Mn8RPKfzD/xSCqBY0U5q52OcSrJm9oIp1i/s3bKsjR9U6NJ7bRGx0K+HeufP19QGadcZoIMxrdcEdljyUBNibh8muv3YcXFss/GXMyw+VTwaO1NjeGZ/tza6z6DpikepfpzlMj0150TQXkyXM7NJyeZsG/Rr5OZbhtVmfnxg+DZXD/9NBIpPaWKzPQLVP4WxhnLZqeKPKmzlMdf+/pZ+2l/vimU+oUyI0J/eHlTWz+4+o3Dy38MP59dD85/MR+Jnzjjs2XfvHyq1Pz00/tP781vfWcUfMfF5NP74kWf3kf1CL2tN95GzU/vrbjmReCfb2MuPm9e9O5JJuCX3Gox5RybK3Xk71pfTdPGazwiqY4MIosrfiAo8kbnL1vF19Ah4/eNoNR8W/1xH7/gR0aJ/vMTzV8bf6E/JTzB6it/XMbTn7jA/9bPMfNv8BI++oL/wyj+8t/YPPNP84V/Gplv/K+/KEAZT4jpa58/ryLuThCpA8i+9VY/efq34eoyPUyxIMm7G/1gKvVHYRELnm5d4MfHx3f2ItvrG9XrjU/vVy/79H6u387U23hKUxMpU0HGf1Ug/u17XVAeX6+u6TWPP0f6IS4SImqnSIeYaYhuUu30n3+UUIwPhBGBU9D23ohn6ooy3ZcoTh90DNixRB7UpLHRJCqlJmakGozvyZwLRdnkkulxeTkQNkZuCGZyMO4n+nvRMY2L4XtHg+ZGg8aWBv/SdwDdCiJ0x1m9wQxPf74pizjFpdfNHozPp5hNSJ8drdiV4LNL3e3GenCJSaLfs37znb1BPpe0tZG0GZak12SC0yvd5wbjXLnnjW9vGt8Kq/G9RLdEShM9EyoV0e0YjHWYkG+L0dmI0Q5LjAs+ozFND7S9u2l7J6y2n/OMKbHUIwXTr9ODwTeG1pONAt2wFLgTVN9n5zi9S7GJ/7NMUqb7xnMNUH0jwklYIlwQGQs6z+8vt1hZZ5L3BjnQyZONCmPZ1mr1tPVfUEXJPqEQMGj1sJTKb7p39nd/a7hA0KCiENv/MVVUm1WS66BNrM2dnwsBXCmKwhLimrCJmg7G13RMzP9nVOmW6B++GRXAnqLA/OnW+HFPsNRmk4uPeiSdXHNtVsVAPEy10yTC6TgRsJwoMM+5R6bfpss9qV5PEJ0km0gSJF2e85n+vna64LlcwKSiwFwqTJN7mdIBROUqBzo2PUbAviI//xqUfA/ZbIaNz3ugE2YTQqZ6cWzcn+mLPNUOmDgkBC4YdUo5xwAVOcOSSpsKm771wqgCthh1SynJuqU6Bbi6fzBDTUrt1P7zaTfgf1FgBnhrguXChITxwGbCxKiyRwtgcaN6Ka/8VpPXkX85HpNY+WkAbG7kZ3NLHydbM7dcD53nZoFDOOar4eRsOWdnt5zLR9NkhSkz6d86T+yNaKr/HnItib6pZKQnoUJ7ZAGGOArMEG93LhwrnTvbO462xa5bzm9TwrT7g+LZt+5REHjlqFnKwAJC7bfCWolcMJIMmI8mwBBHfoa4EqPVFRVSDemM9BI+dy+xAb8cVdAvr9yhDjWpvXHisSYJ3HFUUncMx/id5GCpx62hwEzmS/7yN6qmt7of6qFef+VUv6zPzDKCdDjmCDjmyG8mOai42sj69yyZrJJ9llzKfD7NscYLDHh0Us4Yg1pISWzrrym23kG7CRNXIEW9p/LrYHyjlRH6ptBLvmRSGc0OywS8eSMAb651ymbzTWVAZmz5XqHuicxSZTvjc8323CsbwME3Xufgg+ql+Qq77LPnUySbR9Z91vRfIbhwdF6QBDRKmgQAie5JnGIp17UFciDWqsHapcOawIqNwDIAz3g6rA/w9w2/ufDy6+ZwIVcZsxYEp+eZbiSLl4clBOlAI7T5cYdUl1gw/bO8I8IWDR4WCjj+RmgVHg6hLuiCJoQljt4ILH4jsDoQl0IPZGI8xKbY7KBQwOQ3AisXcQlVlI+c89mIsnXdxAfOk0eapgd1awJ/3yipv3+BPIc1AWa+GVgtiUssv6ABHr5ZlVl4h3B3gs+JUMu71Cxzanv+e0bnzryxCRx6s6QO3SGMmc9SIrMGyvh0PjFloIdVAR69GZpHd8h1Q41/yucpDosE66RDLlrZZw2UfnZu5+Vds39NYMabFTPjA5oaH4ClTzgBL96smBc/40LwR79wAoa86WfIg5evzxRmEzpKyXp61c9GAM/eLGcpy7HS2I0ywylmXgK1gDlvhmnOrR/As5nfPa8FnHmrYs78nkiiv+JU964LsiApL9wlYfLwNEsL2PVWYLXhfnbqnk6mrtACTrzlVzde2QH/mmDpmEZuAQvfqpiF77MFyde/iqTwsFTAyLcqZuSNMKsNYCZnXuA0K5ZwCEuoWXXcs4bYgrskK+bpH7KRpAnFwrWQ0wKGvlUxQ7/pgX2mbQWP6WrR9O+cMvWrftwE1mH5gNFvhVlcs1+lPVIAn96q2Nz6RiPZZ1vR81ynNrDrLb9i9Srpt859wGOrd5Ck2Lplpk3V8oaoKU8O9s82SAXaFUsF1iWrfTu16t400gYZQLuk55e41lOJIDGfMLpT4+wtEfD/7cD2jXrHk0cK3gbGvt0IMpT6szmmIt+gdJQ0wMi3f5TObIfWhwwLrEd6h+1qA2vfrpi13zdm9dSVjsVfdV5EhlPBs8lU55RjqgbimjtW0drw+JSKJQBrKUGd72GxgN1vh2n316scDiWA229XpVzetZA2HuvR3zz0AmfRAWlBO7A9rO5J6+2S3ZfIB4x+p2JG/z63tCYxuqBj3VDCYnJG1CMhbH1f6On0XQ9wOL3fGOAeS3oz82kXRBExo4wkNr36tZhgG5J4yujv2eGVgw7IGzoVWznQCQVdaK0WZO99mSU/k2TiKkvsgKyiE2Z9j5cMIGnoVGw14HAcHZYNJBSdHwlFvmIwo/p+wpnHkl4H5BKdiuUSvQWmqTm+Z8yFxCk5Jo/tgMShU7HE4ZpjWzyt76VEd1stoEMreE5jxQr0fyZpovjMHN1H1RLM6h5WDOQXnR/5RZ6uFl7uhmCzfctZN9wFOUWnYjlFrpHdcbrQX4+LvQdCdkHa0K1Y2nBGeconOuXyGe27wON3K+bxhwInpDgV3nfI7wJP363SSsGQr7NJc2YXZ3ZVb3yOpSlKM3+Z1buFdht7d353QRLQDXPl4F7fAQWNFUn2i3I4roDb7/5w+/lSjJSZEXNOFT5cK9sFZr9bMbM/FPaWmGM6HEEGvH23Yt4+PyRsor8ZWBUwnXT9uM/tEhj+bsUM/wWJ+WyVf1uSg1Sb4r17Ms1FtQ/cCb6g0rnVsgsPea9YaZGnRCfA6ncrZvW3/NkdXrrN2Qmw/SflPIjHvUV3QQQzKeIHs6K+x2mdAEt/8mN/bh5K+InAEjQ9khH92OFgAk7/pEpO3xbueSkEPP1JmJ7+YnWVPQUBJv7kh4nPS9aNLR1hSRI9hFtEITjV77CawNSftIIMr9+wsKP4YR2Aaz+pytGYzoWgecqXhJwRRsbUJSBw7SdhlvcM7cyMNd+FJHt0AH775Mfk+7NyT48EENUhkynMXblQklvOxkcsHqL6FonJb+Y9+Bi7J5MstYrldsLArOyLXGJCrFO9YrPz5rBfe97eal5mIC6onHOJU8t+kuer0jKS9KRZizRWA6cmXzQHIa5OhE82LDGH1BAcVQ+zVudFukCGVL1ixTsvDEGHohA3Vf+RJMBSx4JTtSA6RvdpB9lT9TBTgvNMKp1qimu+xKlaFkdkuFhJdcibqldsbv+BiAWNieU02PnpnkmrJj5ApTqETNWrNqVv7ghZXtB6r5N013nwqA75U/WKTdlf6ZjSX0mSK9c+JgTJrVq0iulEiF1XKxaL8rkzc8KDx3E1aIvlGhrM1X0fnGcinmJJbI9cECEJeGwiiM+Yto2D/bEEUBw2YoLPJR3MA1CYeUDhMHrx7xmV1nS5j75DWzTZoHGye5cBdPvMCRnF6TTOUQy6/KCpsvtHMUyFMRU3htlGzPyRSy/o7IPDyrqGJraggrP8vPNUuzDPOyW0/JVhzHrt/SVrz+EzssEUoKygWT9ZfNSAFh9VzOIXTLHjLOsWp9YTVBu8lPoPoRNWMFPsqm/qJvQgCLpFUcX8vyl5snsbjgo/aPc9ubjBKGZqrK9S/ugY1SARF0UVq+bZ5SiuTMYdFs6TMRBk5qLQoLnumuHUKCUc1ecIYnFRVDG3f/kUk3kOyOorMnPFEzT6nrjcckplyw2f89d05yMLzNSQf2RaBakwS7aPFtmgiPfpB01/FUG5RzHGEKTkoii06X0gix9RDEEcLopKeux+0dTigBSz/qq1UIKOMnuTG/LBI9N9q4iRPUJAtC2KQpuhLxQyR1Bzrc/A7N5IDdL8zJwJQPaMNb1MTbkwYhY7r84ydcvVt0QuNN6nLbTwjdAs/P9R20PxC03/K1G6JdJ+M+D9vJwTQdk4zymxWPqhAhHE4qJGaJkAvFFq26GWMpfF7J1ZIRUddwiIyEUhM3KPJgMiSMdFO3jcMirghaFBEGiLPIm2QQXKy+B+CPJt0Q7gtowyHMHJQpBcizzRtUHFzLfQFj411JBmi4LD2QKRXooOQ5Bbi8oKrj0ghKP10F43S7rNFbT+5WwrBFm06JUw2rC61pHbWiCKFjUDdsVH4pkQpNGi4HC0QBgPrBeC1FnULL8Btm2+E2Se70x1tR4aYU+abFAhUqyOyz6zk9s2w3SuIEG2LGqW3wc/0AmzR1obchLgA3mzuRDEyCJPjmxJA+Y7sH4QJMWisqJigSr+GDIEGbCoGdwstbtTbchkDqGgJ/aEwwYl4F+G2kIQIIs8CbJBSXtL8v1/q/P281l6M6FqlnCpFjA167gOEaG/9iTMllKso485RxAWi1olPUZm3zyZq93QTAeHfoVL02SkHkhszol2WiMId0XB0V23RHkxGABBuCsKju7qGExewcRCEOuKWgEb733CXRCpTZYp/HuVhNCMB8eDdUi42uS/qtI9LBTkwaJW+eeo90HVjtIDOvTgmK37hMrnXY/SCFrtdgWt9iZjMcfyChwr6cvwQ5DhioKDuG6tl7waq4YgyBW1A57W3kXh+CyGQJQr8mS5llKctQ14UQhBqx4crRWGUJryR7N7zuwI0A2iytgk53AETXpwBNZ997t7Kr/eaEEmboINgsRVVFbkKhAhjwujgKPd0D57AlZLGRU3WHwlHoJAPioKDpAK1xrp7xnVMbL00ARaZU/qaSXs4dGkLAQZpig4iOmOc17hsByKQJvcCdgm73KwbHXZ9uH5BpU4ETTOUpXZUzkVXVBXRQjEmaLgeKZAwBfxsRDElqJO+WtEQHlIoYVPDgHxo8iTPxpU9PgrBY1yp/z1Ibbh5/DcUEf7oRUOjiK6K8zumaoObaBdrgwvFOYVx5PkEMSDok75Z55fxdVDEAWKPFmgQYWQ3UG4guiZUmuxIOs7WV4FUtT1OYSEVnqHFVpGXfzpgghCP1Fw1M+dUvwXxwf0xWVFfO72Gwiu8T9UGMI80StpnkHFl7n7m4Udnqb2mKNVPbFDTWilg6N7biVc3iRPBFGeKDiWJ+yG2Ug3k9rCBe+1QMjpRMGBOnc99YYl+V0gpwhyOVG3/AXXnqxNBGGbKDjaJswqzNncqpjT2Bs0DqWgqS4raXO/II6GQxPsSdcsaYgcHxTQJXsSMyvheo4H2SKI1kRlZWvCNfQ4Ftn6XON1fuEfW9BRe6I1Sxkr28BRhyjQGJeVkLl1Hsn28oyj9dABv5KLGVQIDfETWK3RXc1zyIGe+SR0z+w/8kAzfFJ+MwyXJ3xFiCD1Ep0E7Ix31ij8BQKGOKoM93Kr/sAHkB1BpGVUL/8kcnG7toB5R9MbsOmvs8elDJGjmM0RJE9GwZEnt3rOmItZfjrUiGeqkMmlTwvqE7AjHoy+EFOYQ2RxhLKxNIIb1B8xJTy25tScS+axlBNBhGRUD3gy+YXQ4QiCJKPgQJI7axGwEuHVEOEIsiSjevmLmv8K/m0EEZJRcAjJrRO5j48gyI2MPLmRQYmWb0Q1+yuuBJ+tZGOTVWWm04ZDeGSEyj8vvUIhOxoNPTUqv6d+Oc03gvjGCAVcqLGfsepzZmIEQY5RcCDH553HDCTr3aQGf1PwL12xBA12cAjHLZ2+A3Q2ggTHyJPgGJSMXoDZCEIbI1T+amdzGLQesrFrejmClMUIBTy9/IEwQ4zSfamXzCgzWAd7zovf4AzdcXD0xT295Wx5i81BeIdlgYTFCJW/pBnyhE2gzAy5QnrjhSMISYw8IYmVXhOz8/rrdOIItwThilFUfnP9DSEOKQA9dXDoxG9K4xcd0Et70hGD0mwLt+wnGbTVUfn3B+4qcKjp0CIHxz58ronxhg5FoBv2pBmWUpFtsLRfR4GGOSr/bPIzCQ61HdrgKGAbDLbWuCMCMgsjT2ZhUGpdjsck1unm+dTMB8o+W0HGL59i+8i986DoCLIJI082YVAabiHG/cIOWmBP1GAppSlY4mtwo0MXaIxDJgkCXvjhszEiCA+MGuUvW96tzfiFLDcnXN0RITljxFFxAKmBUeN1mwFLGT6eFPUIggYjT9BgKQXpZQnVGsh7MsvYamHYIQ30yY2AffLlwm5KGitz4syK56r7GXVACiIIHIxeCxysze1vHC7nRroky69Qbf/L39SMdh/v+7sqS4XTueBJ9lW90/fad/P00/tcZvP/z3X9n13ul9lIKqos+NfWVegPMkrTU6rvQjX9dWKzEjpX/UQ/s5btdLtSQ4FN2xulwPi1rd/qI/Mm5s0wxQrkSd2ba54/kpCYznAq9a81XzShetSz2+iKF6SrS6CfnJHZyNCgV88wPDPaveo75lehzxIqTAEYZ/m3RcUz+jYt1IUeWfQv0sEVva3r+EK1//PlU3iS/6aG+XfeI8yVyj88YzRXtHZ3fatfbUCQa8XNVbYXtYda9XqbjONm/aTTTBrRqJnUu81RnODmKGkgXPvzf1qoTHg6FwEA"/>
    <w:docVar w:name="XBRLBlock__1943589804" w:val="H4sIAAAAAAAEAL1U607bMBR+lcj72+YKDPJvQDdVlIugSJMIqhzHaU0dO7KdJR3qU+8FdpykBaYNNsGoqqrn+Ny/75x7RKQgtDQovkcjTgsqzKFsrEQ7yf7FqTYKE8OkQHGOuaYDlGKOwRPFouJ8gFiGYsRypYc5yLNjpgmXulL0PB/lOSXmPD9aYDGneiw+S0XZXIwa0mousaF61JQQDxupVmiABC4gMnptFMY5TjlEMqqCkkuqmMymq9LGziqF24YGSFfQHzOVFb8oWZXw3KSKs5gZWoCB6VyEFKIqYkMbc8glWY7htY22HmymdcKEHcR4OjpFW2WfcTr6Op0dTs6PTmxI3Eghi9XYmi+MKXWceIln07p2jK5U88TbWCVe6Ifh0I+G4U7itRO2Ro/+DolUswcjt9HZoyxnME9dYgvXvybbYmq7nOCUcuAH1Rvcn6FG13Zn1rNs+sIg35pH3NYLAa/vcC0Yha/DRC5VgckdcwR2IDE2jl5WZvmjdr4XDAtnWSkNQr2y0sqpMa+MI1OyIgvnxtbspLbo2//GUyEzatduNuuJd6GoBh61fD2Dx/jDtMfqaoEVzdxTUHINobAiSvINzC3KdV27LdItyKHvR4nXmyVeCe7CDMmCccuXhaL5Y9/nGBL8DR2DBzp+eDtUJZn0wE4kmYVRAEqpMqpQHEY+sM22A42h+OYW1h6aogrG1DtZRq7/fA1+Zz5AdlzXl+NfB6sN5qWSWbU0LpGFW/LE6yZrf2c+fAL/5ROz3m7I+An/41dO6snabTfRcvjSAt1pMkpYAZsLiW2pGYObpaFO3Y1vs0PwVNAiparXvw33OxTGImOKtlekqzXYvFwZrMwx+EEq4FM09IFSAXpn+Ayed5mi97rclWAdRuhicgbyN7hCWwxtrjb9J7If7R7kUfDxgIY7Uba3H+76AYkI2d8JsY/30PontgyheeIHAAA="/>
    <w:docVar w:name="XBRLBlock__1944638179" w:val="H4sIAAAAAAAEAN1XbW/aMBD+K8j7yksS6DryjbZQobFStVSbVCrk2A54c+zIdga06g/bv9s5AZpurO1EV4khRLB9L77nnpx9d4goSVhqUXiHuoIlTNojtXAjVozcXxwZqzGxXEkUxlgYVkURFhg0USgzIaqIUxQiHmtTi2E8OeGGCGUyzYbxETbcDONzzVKssTMyjHtcgjbH4tJim/sx3UUKFrFVeomqSOIEbKPd7XAhcCTAltUZbDtlmis6WqbOOs0KOyBnMoiR28wNT7XKUlheRFrwkINdELCFilRSZklo2cIeCUW+9WE1t3ZfXSP2kUsHRn/U/YQ2kyuPo+6X0eRoMDz+6EzihZIqWfad+Mza1ITjxrjh3NYdlHWlp+PGWmrcCLwgqHnNWtAaN3KUnVDpb40oPXkQqi8MLXk5A0RNil3K/tbZJq8uygGOmACOMLPO/RP0KMIuxFZMGz0D5OtzSbgdg8mrr3guOYNvhctY6QSTr7wicQW0sK2kihqL58uKSZW+/UFvQRLDQOO5uqXYDWLnyqg5m6rKtdt6JXJ7v/mHhJWKMvcOTiYrBoI5A2q5vTNYDN+NVkm7nGHNaP0TTAoDprAmWol1vvN0z+fzep7yPNuB5zXHjZXYuAG7BMM1MuPCEWemWVzWfYoq/kt46T/w8t1rpleRwSrDA0UmfhvmlKZMo9D/ALRz4UBgKLy+2xNINpEO437v4vJYJangebX9LdrAK0XbfhTtDVQ72C/TQIqVinsR76v7AsM6zTkNThwlLLCkp1XiUNmChf+AReDtZeYfhbxhfjeOGbEvwyAoYeC/iA97z5NyBTlVXE6P3Umj5ZNlImiWgAr2kiwnzBDN04IsVy5ki7m0nEEJ7cLTLk0n4gKeIwWQWC4z1jFlhLbA0irB0vyP60kPLiwdSfMTp6f0c0fO5xmD09aWwctVtyB4UEKwtZfEKgH1ebbcggYgUQDG6FC+BJP3JUwOdqpKe8/CcrXqcW3siCesQ1X+Hj9dsg5LKL7frbb/sRHaJl5FDrCri/6v0MJ9WaRa0eybrROV1FMxbhTYut+JBx/fe767ut80B/1HV/9w57vho55j04a4m/uFS3YxQxnhCbQt4NptlkI+pAH7pgB23T7AUsKSiOnV/Gvd+ItM9CXlmuVNVLFbf70CetqegC44A1Y1ax4Qy0dvnEKLp4Wn5ls1rpnkRZbQ+eAMxt+xyDZZdL5y952oFfmBfxh5tN1uRe2gTaN2i1B6QFofDls+dOY/Adp65T/lEAAA"/>
    <w:docVar w:name="XBRLBlock__194553207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W23EdNVGnXsf1elzttNG43q4mpFOvVZsNUq/8/f8Kv0GoiRcBAA=="/>
    <w:docVar w:name="XBRLBlock__1951472614" w:val="H4sIAAAAAAAEAOVW3W7aMBR+lci72ST+CbTLHbSsQqUFtUyaVCrk2AYsHDuznQVa8SZ7iz3aXmDHCVA6rS2T2l60XKCcf5/vfE7OLSJKEhZbFNyijmARk7atFk5iueQecWisxsRyJVEwwcKwAgqxwBCJApkIUUCcogDxiTbFCcjjY2aI5rGL6E9ahKhEWi6nAyU4WX5ReqBVzLRdDiCJbUna+Z7w2JXrLGJQYav0EhWQxBFUQM+VjQuBQwEZrU6gBYjhig6XsatBE42zBgvIJNAvt4kTT7RKYjAvQi14wC2LwMHmIVJJmUSBZQvbForMu2DNsq0KG/ROuXTAdIedM7RVrisOO9+G43avf3TqUuKFkipadp37zNrYBKPyqOzKlhysJaWno/LGa1SuVWq1YqVerPmjcoa4c9p5LBKlx3dOpYWhO1XOAVcTYze+/y22nbHrsodDJoAvzGx48AhV8rZztzXrhk8A+VK8Eu7ckLgfc+PdYIOp9zGGHHY55588OP8skXOVqp+Ee6mnqOTMcCZ54lHl6RtGblS6JDMPz+0y/Z16Vqf4l1NcuR680DVx/eL8lYoydz3H4zUhB5oZiMp4fA7G4MNwPcPLGdaMls5AKQykwppoJTbjz6afpmkpY0A2/FqlUh+V126jcgzh0hbJjAvHo5lmk93Yx5hT3Yem1Tuafnj+aSvSWw+8p8jYr4NOaco0CvwacNE1Be2h4Or2jQBzpCRcwyS7hl0JME2BGeZxVPwdVOr3ULmGVyX0xTRQaB3ibvGq8FbgOuMSxJYxzD4BUmMHJP99gXRpwRqD5kiZp2Bq7sDUeF8w9bmAN9EJNvvQ6WAHp+b7wqmttFbpfnQ63IHpYC+YHoTvwaXvX+4F5BD8etH9G2tjsYi1osncloiKSrEYlXOw3f+4Ar9q5elNcrVdhLr31pzgmT5897as7eLlVpQLx4FcQxnhESxqcAB3ZMohj4HCJod3syqBKWJRyPRa/7yrTT6VrqRcs+yrlZ+5urFcWqztMbauJFCuXqwA66rolcdp8TSvVH+thT2RPJ8VGvTOQf6BRbKdpauVlW+FVXxYbzaqtBZO/EZ4gFnTr39mB4d+08eHVYpWfwBE1tPz6Q0AAA=="/>
    <w:docVar w:name="XBRLBlock__1954593555" w:val="H4sIAAAAAAAEAN1Y7W7iOBR9lcjzZ1fiIwmUQv5R2hmhYdqqZbQrDSNkHANuHTuyHQqt+ibzFvuCe28CTLraLYw6OxIghOKve33POb7x5YkwrRhPHYmeyIXkCVfuTC+xxYsWPtKJdYYyJ7Qi0ZRKyytkQiWFlSRSmZQVImISETE1tjqF9vhcWCa1zQy/ml4bPRVuoK19b3RylXJDnVCzLthbCCe4vVimYIs6bVakQhRNwCp5iwUhJZ1IsOJMBluF+ULHw1WKduMMF0MgFWIziEu4DJsfjM5SGF5OjBSRcDyBCa5YorRSWRI5vnRnUrP7Pozm1p4rG5Q+CoUA9IcXn8i2c+1xePHncHw2uOp9RJN0qZVOVn2cPncutdGoPqqj2xrCV9NmNqpvZo3qoR+GVb9RDZujeo4sTio9Vpk24++Taksbl7xcApY2pUjTjzrbcolRDuiES9AFtxu+X5FEEXYxba2u4Q4gf6Z+JO4VjH2+ow9KcPh6Qk21SSi7E56iHjilzntc2fvM+w2jcKvfvUcvfhT0LyqV/saEp9ELW90pfud9wf16E9zw1/9Fn0rHHI/ZeLwW3LXhFvST6/QSBqN3wzVHt3NqeFz7BJ3SgilqmNFyQ2/O7sPDQy1nOCc39P3GqL6eNqqnsFy5KpsLiTqZGz4tr31NGcE+Mgy+y/Ddz2FTs8Ga0IFm4zAIoFObmBsShYEPCsNQICgSfXk6QDhu+IKrjO8IOiwHHRx80LfcLATjPUwO1oLIu8ZQNcuT5i7+G2UowhdQfIVUD8FwA0dkvQiz0HPlEDF6z3lXxT2dJCKHqK+YTlAnXNldcmmWMWocL0brw4OJBLSUv4/sH8LNe5l1AJbZpaWTMk7NY8YpzQybU4uSQtCM5aW+meF7Hb1WGa6TveA6KhjXh28XTKdlmFoHn6x72jpI2VTuDLxdDvz0eI/TB67g1iLhLHXjRCiR3yHFYs/k3Cmj1D5elDan5QyqEAc9r8MS+mVYOgd/as45MMlEfoVHoSTaOGHz5l4yCcv33NB/U7L94eT8nxXzv02vEMT8803/n+xYR2VqdJzduxrcXWqpHNULevB37MMn8HeX4c/bKrL/okaM3lBVvChLt5Uq1nk3qJSiJwb+EqhswSluMxbwjsSbmC0o2NSZMJTwZALv1KL/7fVhgX5fxQIkhKgU+ww2I7eOGndOHboBMTaqPugxIL+YNkdnhafGr/pXI1Oi4IdcDy6hvaAy2/KHvnL3XT+YdJoTRpv8NGy2pozydpu1GtMT2m62Oh1Onv8G6Hd7C/YSAAA="/>
    <w:docVar w:name="XBRLBlock__1955127547" w:val="H4sIAAAAAAAEANVV607bMBR+lcr8bXNrGTT/BlRTRSkTFGkSQZHjONTg2JHtrC2oD7bH2hvsOElLmQa024REFEXx8bl+3/HxIyJSEFoYFD6iAac5FeZIzu2K1iv7ixNtFCaGSYHCDHNN2yjBHIMlCkXJeRuxFIWIZUp3MljHJ0wTLnWp6Hl2bqZUjRhOGGeGUT2YF2CKjVQL1EYC5+AE7WDAOMcJByOjSkikoIrJdLIorJu0VLhKs410CVkzU9rlFyXLArbnieIsZIbmoGBqEyGFKPPQ0Lk54pLcD2G38rZsrzA4ZcKWN5wMztBa2EScDL5N4qPR+fGpdYnnUsh8MbTqU2MKHUZu5NqwjgXHkeo2cldakRt4QdDxup2gF7kVblZp47dDpIqflJy5TjeijAE6XWBLwq7B1kzZKkc4oRxYp3rF5iuE12XXak3vTN4A8h+6g9vUwPbqDs8Eo/C2mMikyjG5Yy2BWxADG5CJBZm2HmQiZ+zHA/7ZurZptBKbx83/6DIhU2qPQhw3bfNVUQ1dUHXbGDbDvUmD9OUUK5o6ZyDkGlxhRZTkK5IqjmazmVPxVFEUeF43chu1yC3AXJgOmTJu2Z4qmm3avsavv00z+U/NtPdXnEgyamgZSRL7/T4IpUqpQqHfP4S2sJlDDSi8fvyo1R+XyuaxLQhQxCYI/Wcg3MCQgjIoeEwbI3t+lu0Pi84YDv6uAPlPAEFRWwH0InAvDv0/qbeRxe7qYvg7ytpgXiiZlvfGITJ3Ch65Ncz2G3vw+N7bN8lyPQiHz8ZcuP2RejZI17PVjrALS3AtSSlhOcxiiGGzShncQhpS0jWCq1EJWznNE6oa+c6jr8Z2KFKmaHUF1Gn5q51Lg5U5wcZ6hZbpdjzoGh+9MykG39aRuu917ZaC1XSgr6MxrL9jXq7psrGq8J9Jtn8Y9LqH/YNe1uvjLiYHB9T3E4L94FN330fLX9Q+njN1CQAA"/>
    <w:docVar w:name="XBRLBlock__195953955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a6M6JvUoigmqtxoYV6O4kzTaUXM0ipq4Vfn7/wFzj1TjiRcBAA=="/>
    <w:docVar w:name="XBRLBlock__1977746923" w:val="H4sIAAAAAAAEAL1Ua0/bMBT9K5X52ubZspFvA6qpojwERZpEUHTjuNTg2JHtrAXU/77rJC0wbTw2iaqKYvvch885N4+EKklZZUnySMaClUzafbVyK9au3CvkxmqglitJkjkIw/okBwEYSRJZC9EnvCAJ4XNtBnNcZ4fcUKFMrdnp/EAJAZZpEONVhUFglb4nfSKhxHDyLijH/Vwg3Ooai1dMc1XM7iuXoKg1NK31iamxU25rt/yuVV3h8SrXgifcshIBtg2RSsq6TCxb2X2h6N0ET5ts6/7m3kdcuitNZuNjst3sKs7GP2bZ/vT04MilhJWSqryfOPjC2sokqZ/6rqznCPGUvkn9DSr1oyCKBkE8iIap33DlQM9eB1Tp7AnkrUzxrMoJkmYqcMR/tNhWHXfLKeRMoNLMbBR8ReT22i2s88vsDSL/yRHCNYVRl7ewlJzhv8flXOkS6C3vSehhdrC9B4Q9VJzRB4RA78pV7+Wu/PX/2Uqqgjm/Z1nnkzPNDMre2OsED5OdWUftxQI0K7xj3BQGU4GmWomNKo0oy+XSa4RpNImCIE79Dpb6FYZLO6ALLpy8C83mz2NfEzR8j3vCJ/fsfFAERaedDlNFsyjexU2lC6ZJEsUjdIDrGbsnydU1jiJ2zjRy0QU5l6z/PqF/gveJ4+TyfPI7e8aCqLQq6jvrUVV6lUj9lj73zAL8hcHbY7/eunbywpPJe+h44fftCDjLnTvJ2p2CUV7iyGB210/B8WNhsBnTcrTxNR6VrMyZ7vY/YNWWz4ksuGbNjLYNhZuTCwvaHmIk5kP540GADgjJJwth4aatFH/Wd7GWvBWCnE1PcP0TRL0VytVqyn/bG4124xzY11EMwy+wB6M4jPAxjHYDtjcMyfoXev/CsgoHAAA="/>
    <w:docVar w:name="XBRLBlock__1982313311" w:val="H4sIAAAAAAAEAOWZ624aOxCAXwW5f7ktLEvYf+R2ikouSujRkUqFvLtecOO1t7aXi6I8dV+g412gTtVmgR5VComiCF9mPP5mbMaTRxQKHpJUI/8RXTCSEK5PxdK0SNEyH3GgtMShpoIjP8ZMkSoKMMMgiXyeMVZFNEI+orFUtRjak3OqQiZUJslNfEk5zKSYDTioyYxSdbFMQRxrIVeoijhOQBHaU4gyhgMGgjAOBqVEUhGNVqlRFWUS5+ZWkcrAeqoz0/xHiiyF4WUgGfWpJglM0IUIF5xnia/JUp8yET4MYDTX9lTdsPhAudnmYHRxhbad6xVHF/+NJqfDm7MPRiVeCi6S1cBMn2mdKn/cGDfMsnUDqS7kdNzYzBo3Ws1Wq9Zs11ruuJHzM5Osj7VQyMmPSfWliqxVrgGfSrFxxr6LbT1mdjnEAWHgfaI2Xn3B8cW2i2nrGBqVgPzDKGHGPJD/+AUvOCXwW6E8FjLB4Rda4bgC62ANfRv5b4tKbLQqsViFs8onY1ElMCZ9/r+CjouImBMymayj6FYSBWJ58F3DoP9utAZ/P8OSRPUr6GQKVGEZSsE2Pstdtlgs6rnbco+1ms32uLGeNm6kIM51LZxRZpw/kyS2ZV9yt7NLbDk/YuvdwS4S4XDtpaEIJ07HhU4hIyKR73TaECnGetgH8j89vkICp0JKsaB8Wrbvjr1v99m+P8NVBZYTCdGwFjKn6Kn6GoGck0DfkzCTVFNSBsWzoXSOGYqkc7gB5uSAE9O1IXnHC+lXaPr6ElP5L2YZGc3gq3o6u5UipvpGDoUqA3dig+u+LXDnRNEpoCHRHyHs2QhP3hbC94RFl0KOJI7gfn8ZlNe0QfVe/dfalseQ4oCy/C7fi4dj8fCabyBw+kqRPWOmZTNydmJ0VOwGfE6UNmftTPD8VaGscCuB17bhtY43wO5IyLBSNKZh/oQ4JOn27KTbax8vrP4c0/w1Bo9AhRkpDmUJHDsz9444M9+mAQeFkJ2qe0ecqvcZEwtTzoBr/Aw2RLVJk0qvIztJ995Ckn5H1cMVAJnmJa8SOnYm7nVffXZUxIUhULJvO332jjh9vsLygewApGunyV7veIEM6deMQoysdmBip8rd3VLlvdPD39bCfzW9igzGj3eDn4ErjVkqRZQ96HooknrKxo2CuPk7acKP0ywvsD9t68ODZ9Vff7/S4rMa87bsbEq6d8bfRU9EQppgpmAdY1lEQZECs1RBd1NBhqGEJAGR6/6DSsEF4wGPqCR5hbwwzdmM3Gss9Tm8yUEzRFG71oRActBfdo7G02Kl9t/6r0TGaeESdDu8hvbcJCGb3Zi18uX7J+222wq9uOt5PdfD3V7H7Z3gyPXc0I0D10FP3wGQ0EAFnBoAAA=="/>
    <w:docVar w:name="XBRLBlock__1992655588" w:val="H4sIAAAAAAAEAN1Wa04bMRC+ysr9m8dmAYXsP15tI0JAEKRKBEWztkMMXntle5sHyk16Cw7QQ/UCHe8mIVTl0QqQ2iiK1vZ4vplvvp3JLaFaUZ45Et+SA8lTrtyunvgVL1f+ERLrDFAntCLxEKTlFZKABLxJYpVLWSGCkZiIobHVIa4H+8JSqW1u+PGwiwi5Mehrx1ru7Gcu2UdtzkDyHcW8pVZOqJyz44wb8Cj2YJKhe3DaTEmFKEgRiLyyUyElJBIdO5NjQmgmNOtNMw/F8vIO2tkcsxcu98tPRucZHk8SI0UsHE/RwJVXlFYqT2PHJ25XanrTxtPC27yy5PJQKE9Tu3dwRFabC8TewZfeYLdzvHfoXcJEK51O29585Fxm4369X/ewNU9yTZurfn1p1a9HYRRVw41qtNmvF/x7o7XHKtVmcG9Um1i2htJFem0Gvph/CraquM+yAwmXqB5ul6p4Qjhl2qXZQoO9Z4h8Y5VJHz76P7+GsRIcv4FQQ21SoNciUBBgHOACuHHT8Y9x4MwY7qZ0FGRmxmcK6Ewrv2Q6sH6LwfdpoA3MAjYTcAdS6W9UBDNAx3QEil8HFz7HIPFJXr6XzJVm3L/Tg8FCtyeGW/Rf3O3iYfyhtyj12QgMZ7Uj3JQWXYGhRsulSgqRjMfjWiGUQiNRGG706wuzfj0DH3iVjoT0chsZPly/+5TAGi9Rc+NezR/eTBSadha66GiKqNu4qQ3jhsRR2ETt+uwQgcQXt/8BQ8cGTzNtQRa9zu5JsFYMBWc76+w9Q1JrnaTtByRdYqfFNDlissUl3wTmlX+Rvb9RUCNcJ6f1InIeJe3RqfU78wrxvJ2ftn9l2DqQmdEsv3E1qtNaJvv1kmL/OwjxU0T9zCicrzp5+0Gfjl/3lXwwLVYDxLfSUy+AcodxKlIcOBiHj5wJHLXW+ypZXvZ6PEp5mnCz2H+TFlzWqK2YMLyYhWXojeXJmQPj9sF5ZJTdRjVE5TXIOxfXwVWJtPFe/z9yJcqSkZNOF9dfQearknqsAn4n3EyiaCuhdAu2NzebTWi0+NYQGlHSaLKkFZL5T8Srgm3GCgAA"/>
    <w:docVar w:name="XBRLBlock__1994034833" w:val="H4sIAAAAAAAEAL1VS27bMBC9isBsbUvyp7W1Sxq3MOJ8kDhAgSgwaJK2mFCkSlL1J/BNeouuuurVOpRkxynapF3YgiGIw+E8zps34ydElCQssyh6Qn3BUibtiVq4FStX7hNPjNWYWK4kiqZYGFZDEywwnESRzIWoIU5RhPhUm/oU1uNTbohQJtfscjqQX5mxLpa5tAnTowTLHdsxISqXltGPSt8aLmf9Lzm3y3NmE0X7iwxgsFV6iWpI4hQA0Z6CcyHwRACA1TkkmDHNFR0tMwdJc42L9GvI5MAGt7lbftIqz2B7MdGCR9yyFBxseUQqKfM0smxhT4QijwPYLaKtaxtuz7h0tA1G/XO0NVaIo/7n0fhkePnhzIXECyVVuhw498TazESxH/sOtuFIbyg9i/2NV+w3g2azHrTqzXbsF/VwTjufdaL0+NmpsTB0B+UCaDYZdsX9X7CtAlyWQzxhAtTEzEYlrwipTLt0qzQ5eoPIA6lOuDQA5/YBzyVn8PO4nCqdYvLAPYk9uA+2YJtD8KWzcSmXJPEk//lsZZ5WK8HJCkvmrWaKujgrL2VW0R9epvHcm3/HRqpvhHt3Lllv4rK9P7TupaLMNf14XAn5SjMDMQv9X8BmdDSqan+TYM1o4xyMwkAorIlWYiObQjXz+bxRKKcQTTMIWrFfucV+BselrZOEC6e/RLPp7tnXFBf+i7zDZ3kf7V0ligwroQwVGYedJhiVpkyjKOyEIGqXJeSLort7mC6QK9PAXnXICX/996HzJ/cacizeXg9+59tYLDKtaP5oG0SljUzEfkm4e48DeMLg7Um23jbi4EWbRfsh8EXTb+eAa4RrJ4vSQhnhKcwNuI/LgHJAMXB9U7K6aVXYSlk6Ybqy77WBypoNJOWaFaOtTCHc7NxYrO0ptu4GIMpWPQBdhujAxbZ4ViK1DvV3kktelg5dDS9g/RWLfFtah1XAH097rV7v/Tvc7nS67YB1e+1Oq9XtUNbttNsBaaP1L0nEchylCAAA"/>
    <w:docVar w:name="XBRLBlock__1994375280" w:val="H4sIAAAAAAAEAL1U7U7bMBR9lcr8bfNZCS3/xqimiFIQFGkSQZFjO9Tg2JHt0DLUp+YFdp2kBaYN2k2iiqrc6/vlc87NEyJKElZblDyhiWAVk/ZIrZzFOsu94sJYjYnlSqKkxMKwISqwwJCJEtkIMUScogTxUptRCXZ+zA0RyjSanZWpfIA6SnNmJqsasjAYj2iIJK4gH+0Wy4XAhYB4qxtoXzPNFZ0/1q4CbTRuhxsi08Cs3DbO/K5VU8PxqtCCJ9yyCgJslyKVlE2VWLayR0KR+xRO22rr4ebmJ1y6S6XzySnaOvuO88mPeX40Pft24krilZKqekxd+MLa2iSZn/murecg8ZS+zfxNVOZHQRSNgngUjTO/RcsFvXodEaXzlyBvZeirLjNAzdTYQb9vsy0/7pZTXDABXDOz4fAdmrtrd2G9YuYfAPlvmhBuKki7usNLyRk8Ay5LpStM7vhA4gGUx3bwE9fYPC8H167voHCNb/5TUVJR5sSe571EzjUzkNoqawaHycG8R/VygTWj3ik4hYFSWBOtxIaQlo/lcum1nLR0REEQZ34flvk1pEs7IgsuHLMLzcrXue9xGe4inPBFOAf74q/ItKdgqkgeHsbgVJoyjZLwMAL23dAwPkqub2ANYXSmAYw+ySlk/fft/FP4EDlQri7S3+EzFotaK9rcW4+oyqtF5nf4uf88gF8YfLzy661i0zd6THbC443Yt/p3qrtwpHUeygivYF+gvBuIcvhSGJjGdCBtNA1HFasKpnv/PmrtEE0l5Zq1G9pNFG5OLi3W9hhbVxAUEI8CEEGIPpkKi2+7TvFnfRUbyTsm0Pl0BvYDFs2WKderbf+1LMuYkOhLHEd0TCnF4yAYR2UQFEFEaEjQ+hcfBWRkCgcAAA=="/>
    <w:docVar w:name="XBRLBlock__199801835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SG2UtKpRtd1o1km71cHjCFejVq1Rbyc1PKr8/f9tuLy8iRcBAA=="/>
    <w:docVar w:name="XBRLBlock__200050960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Shh4/27haa6B2vVlrjloINyLSaURjhGt1XPn7/wE+VC6xiRcBAA=="/>
    <w:docVar w:name="XBRLBlock__2010605515" w:val="H4sIAAAAAAAEAL1U7U7bMBR9lcj8bZs0LRXk3xjVFFE+BEWaRFDk2A41dezIdtYW1Kfao+0Fdp2kBaYNCpqoqja278fxOefmERElCSstih7RWLCCSXuklm7FmpV7xJmxGhPLlURRjoVhHZRhgSETRbISooM4RRHiuTbdHNbpMTdEKFNpdp7H0jLNjB0vSyYNgz/IxFbpFeogiQuogXaP50LgTECO1RXAKJnmik5XpatCK41rkB1kKsDMbeWW37SqSjheZlrwiFtWQIBtUqSSsioiy5b2SCgyj+G0rrbubBg44dJdLp6OT9F2s+04HX+fpkeT868nriReKqmKVezCZ9aWJkr8xHdte46antJ3ib+JSvwwCMNuMOiGw8SvWXNBzx67ROn0Kai3NPRZlzNgzpTYSfDeZlud3C0nOGMCNGdmo+UrcjfXbsJa50zfIPLj3hAOGaRe3+OF5Ay+Hpe50gUm99yT2IMW2HpzZR7sr4X34NmVrX5WnqKGWTb3bhwYL3Nobv+D1aSizE1DmrbeuYBUsEJtuTM4jPamLd1XM6wZ7Z3CpjBQCmuildgoVQu1WCx6tVi1TmEQDBK/DUv8EtKl7ZIZF07ymWb589zXRO7v4qj+k6P2PiKMIpNWm4kiaTgIYFNpyjSKwvAQrOGAwxVQdHMLMwrwmQZC2iRnn/W/R/dv4R3kiLm+jP+k0FgsSq1oNbc9oopeKRK/4dD9pgF8+sHb74P11s7xC7NGO3PyYhq2A+IceOnEa3YoI7yAgYIWDhTl8CoxgMg0RG0MD0cFKzKm2/33OrdhNpaUa1aPcYOqvzm5sljbY2xdUXDDoBuAIfrokyWx+K7pNPisV2cleaMGupicwfoHFtVWLderbv8l3N8P+hmmoxEZDYeHQUaDYZ7TgwM2IuEID9H6Nw34Hos3BwAA"/>
    <w:docVar w:name="XBRLBlock__2016713844" w:val="H4sIAAAAAAAEAOVW3W7aMBR+lci92SR+Q0rb3EHLKlRaUMukSaVCxjbFwrEz21mgFW+yt9ij7QV2nACl01qY1Pai5QLl/Pt853Ny7hFRkrDYovAetQSLmLRNNXMSyyX3iEfGakwsVxKFYywMK6ARFhgiUSgTIQqIUxQiPtamOAZ5eMIM0Tx2Ed1xgxCVSMvlbU8JTuZflO5pFTNt5z1IYhuStr4nPHblWrMYVNgqPUcFJHEEFdBLZeNC4JGAjFYn0ALEcEX789jVoInGWYMFZBLol9vEiadaJTGYZyMteMgti8DB5iFSSZlEoWUz2xSKTNtgzbItCiv0zrh0wLT7rXO0Vi4r9lvf+sNmp3t85lLimZIqmred+8Ta2ISD8qDsypYcrCWlbwflldeg7Fd8v1ipFf1gUM4Qd04bj0Wi9PDBqTQzdKPKBeBqYuzG97/F1jN2XXbwiAngCzMrHjxDlbzt3G3Juv4WIF+LV8KdGxJ3Y268O2ww9T7FkMPOp/yzB+efJHKqUvWTcC/1FJWcGc4kTzyqPH3HyJ1K52Ti4amdp79Tz+oU/3KKa9eDN3JN3Lw6f6WizF3P4XBJyJ5mBqIyHl+AMdzrL2d4NcGa0dI5KIWBVFgTrcRq/Nn00zQtZQzIhu9XKrVBeek2KMcQLm2RTLhwPJpoNt6MfY451V1oWn2g6d7LT1uRznLgHUWGQQ10SlOmURj4wEXXFLSHwuv7dwLMsZJwDZPsGrYlwHQLzDDPoxJsoFJ7hMoNvCqhL6aBQssQd4sXhfcC1zmXIDaMYXYLSPsbIAUfC6QrC9YYNMfKbIOpvgHT/seCqcsFvIlOsdmFTgcbONU/Fk5NpbVKd6PT4QZMBzvB9CR8Ty59/3IvIIfg18v231gbi0WsFU2mtkRUVIrFoJyD7f6HFfhVK9s3ycV6EWo/WnPCF/rwPdqy1ouXW1EuHQdyDWWER7CowQHckSmHPAYKmxze1aoEpohFI6aX+pddbfKptCXlmmVfrfzM1ZXlymJtT7B1JYFytWIFWFdFbzxOi2/zSrW3WtgTyfNZoV7nAuQfWCTrWbpaWfkGYwc+qzH/oFanAfODo8OjejD2D4N9Nqb7lTFa/AGZt+u16Q0AAA=="/>
    <w:docVar w:name="XBRLBlock__2029688890" w:val="H4sIAAAAAAAEAL1Ua0/bMBT9K5X52uYJrci3AdVUUR6CIk0iKLp1HGpw7Mh21gLqf991khaYNh6bRBVVsX3uw+ecmydClaSssiR5ImPBSibtgVq5FWtX7hXmxmqglitJkgKEYX0yBwEYSRJZC9EnPCcJ4YU2gwLX2RE3VChTa3ZWHCohwDINYryqMAis0g+kTySUGE4+BOW4PxcIt7rG4hXTXOWzh8olyGsNTWt9YmrslNvaLb9rVVd4vJprwRNuWYkA24ZIJWVdJpat7IFQ9H6Cp022dX9z72Mu3ZUms/EJ2W52FWfjH7PsYHp2eOxSwkpJVT5MHHxhbWWS1E99V9ZzhHhK36b+BpX6URBFgyAeRLup33DlQC9eB1Tp7BnkrUz+osopkmYqcMR/tthWHXfLKcyZQKWZ2Sj4hsjttVtY55fZO0T+kyOEawqjru5gKTnDp8dloXQJ9I73JPQwO9jeI8IeK87oI0Kgd+2q9+au/M3/2UqqnDm/Z1nnk3PNDMre2OsUD5OdWUft5QI0y70T3BQGU4GmWomNKo0oy+XSa4RpNImCIE79Dpb6FYZLO6ALLpy8C82Kl7FvCRp+xD3hs3t2PimCotNOh6miWRQPcVPpnGmSRPEeOsD1jN2T5PoGRxE7Zxq56IKcS9Z/n9A/wfvEcXJ1MfmdPWNBVFrl9b31qCq9SqR+S5/7zwL8hcH7Y7/eunbyypPJR+h45fftCDjLXTjJ2p2cUV7iyGB210/O8WNhsBnTcrTxNR6VrJwz3e1/wqotnxOZc82aGW0bCjcnlxa0PcJIzIfyx4MAHRCSLxbCwm1bKf6q72IteSsEOZ+e4voniHorlKvVlP+2Pwpgn8ZFDPFod5gD7A6H4agYFlE4CoM9IOtfjBw3cwoHAAA="/>
    <w:docVar w:name="XBRLBlock__2036658312" w:val="H4sIAAAAAAAEAOVW227aMBh+lci72SQgCadWueuBTaj0IMqkSU2FjG2KhWNntlOgFW+yt9wL7HcSKJ3W0rVVL1ouANv/8fs+H24RUZKw1KLoFnUES5i0+2ruRqwYub94ZKzGxHIlUTTGwrAKGmGBwRNFMhOigjhFEeJjbapjGA8PmSGap87jdLxHiMqk5fLqTAlOFl+V7sxTJg0z8AthsFV6gSpI4gQComc6cyHwSEAAqzMoMGWaKzpYpC4kzTTOy68gk0E33GZu+E2rLIXl+UgLHnHLEjCwhYtUUmZJZNnc7gtFpl1YzaMtKytsjrh0bXcHnWO0niwzDjo/BsP93unBkQuJ50qqZNF15hNrUxPFfuy7tDUHWk3pq9hfWcV+PajXq0GjWm/Gfo6nM9r4WyVKD++ManNDN7KcAIwmxY6c/022ZtB12cMjJkANzKxYfkQIRduFWampwRYgX0k1wpUJcU5TbrwbbDD1PqfgYhdT/sWDcieZnKqZ+kW4N/MUlZwZziTPPKq8qTI39vfMu3DleSNX3+VrK1Eqytw2Gg5LaZ1pZkApuSJPYDH6NCjZOJ9gzWjtGCaFgVBYE63Eisicx9lsVsu5zGmsB0Ej9kuz2E/BXdoqmXDhFDHRbLzp+5gGwqcILrwT3KcX86ZIr6Sup8gwDBswqTRlGkVhWAcZuS6gHxRd3L4TJA4yY1XC9B75mXHDnd2BMnYbMs1NZBr3kLmEkw56Yxp0Uzq5TbisvBfIDhn0R3i+WUohbUGrtYlW82Oh1Wcp5trsSXqMubRMurN5C17tTbxaHwuvjrzmWkl3cfeZwJbRp2lsZxOz9pMwexDLB58q/zKvIAfn9373b+CNxSLVimZTWyMqqaUi9gvk3fcwgE8YbH//LNfXd/fe5Rw975C/9xRYvw7cZdt3/BczFPZ3Aq8JyOcqpBzoMJDHFGiuLnhYSlgyYrqcf9ElXWDelZTD6eJ8ixLD1cq5xdoegiAgA6irUQ1AYCF6Y7IsvioyNd7qEZlJXlCDznonML7GIltT53Ll6fdazUYjxO32Tn3cauIdvEsx3EwBbrHmmO62MVr+AcvdIw1bDAAA"/>
    <w:docVar w:name="XBRLBlock__204942575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6vV2FNdqtXazXq+125141Ky34lojaSdxTBqVv/8fvJPdjYkXAQA="/>
    <w:docVar w:name="XBRLBlock__2050056312"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aqQRN6ujpD5O6vUIt6vjJm4hnFQ7cTVKmpW//x/aUV+7iRcBAA=="/>
    <w:docVar w:name="XBRLBlock__2057829082" w:val="H4sIAAAAAAAEAOWZ6W7bOBCAX8Vg//qQfMix/jnX1qhzIHEXC9SFQUmUzYYiVZLygSBP3RfoULJdpmgj210UiBMEgXnMcPjNkB5OHlEoeEhSjfxHdMFIQrg+FUvTIkXLfMSB0hKHmgqO/BgzRaoowAyDJPJ5xlgV0Qj5iMZS1WJoT86pCplQmSQ38SXlMJNiNuCgJjNK1cUyBXGshVyhKuI4AUVoTyHKGA4YCMI4GJQSSUU0WqVGVZRJnJtbRSoD66nOTPMfKbIUhpeBZNSnmiQwQRciXHCeJb4mS33KRPgwgNFc21N1w+ID5Wabg9HFFdp2rlccXfw3mpwOb84+GJV4KbhIVgMzfaZ1qvxxY9wwy9YNpLqQ03FjM2vcaDrNZs1p1ZrtcSPnZyZZH2uhkJMfk+pLFVmrXAM+lWLjjH0X23rM7HKIA8LA+0RtvPqC44ttF9PWMTQqAfmHUcKMeSD/8QtecErgt0J5LGSCwy+0wnEF1sEa+jby3xaV2GhVYrEKZ5VPxqJKYEz6/H8FHRcRMSdkMllH0a0kCsTy4LuGQf/daA3+foYliepX0MkUqMIylIJtfJa7bLFY1HO35R5rOk5r3FhPGzdSEOe6Fs4oM86fSRLbsi+5290lttwfsfXuYBeJcLj20lCEE7fThk4hIyKR73ZaECnGetgH8j89vkICp0JKsaB8Wrbvjr3v9rN9f4arCiwnEqJhLWRO0VP1NQI5J4G+J2EmqaakDIpnQ+kcMxRJ53ADzMkBJ6ZrQ/KOF9Kv0PT1JabyX8wyMprBV/V0ditFTPWNHApVBu7EBtd9W+DOiaJTQEOiP0LYsxGevC2E7wmLLoUcSRzB/f4yKM+xQfVe/dfalseQ4oCy/C7fi4dr8fCcNxA4faXInjHTtBm5OzE6KnYDPidKm7N2Jnj+qlBWuJXAa9nwmscbYHckZFgpGtMwf0IcknR7dtLttY4XVn+Oaf4ag0egwowUh7IEjp2Ze0ecmW/TgINCyE7VvSNO1fuMiYUpZ8A1fgYbotqkSaXXkZ2ke28hSb+j6uEKgEzzklcJHTsT97qvPjsq4sIQKNm3nT57R5w+X2H5QHYA0rXTZK93vECG9GtGIUZWOzCxU+Xubqny3unhb2vhv5peRQbjx7vBz8CVxiyVIsoedD0UST1l40ZB3PydOPDjOuUF9qdtfXjwrPrr71dafFZj3padTUn3zvi76IlISBPMFKxjLIsoKFJglirobirIMJSQJCBy3X9QKbhgPOARlSSvkBemuZuRe42lPoc3OWiGKGrVHAgkF/1l52g8LVZq/a3/SmScFi5Bt8NraM9NErLZjVkrX77faZFOz/HCbsfttnthjDvNE+K4gdcOSOzhDnr6DsRuyMWcGgAA"/>
    <w:docVar w:name="XBRLBlock__205874304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aq1mZ4SrpNGK6i1S67QIqXfajbjV7jTQuFn5+/8BxIEGoIkXAQA="/>
    <w:docVar w:name="XBRLBlock__2059956773" w:val="H4sIAAAAAAAEAOVW3W7aMBR+lci72ST+A2XNHbSsQqUFtUyaVCrk2AYsHDuznQVa8SZ7iz3aXmDHCVA6rS2T2l60XKCcf5/vfE7OLSJKEhZbFNyijmARk7atFk5iueQecWisxsRyJVEwwcKwAgqxwBCJApkIUUCcogDxiTbFCcjjY2aI5rGL6E9ahKhEWi6nAyU4WX5ReqBVzLRdDiCJbUna+Z7w2JXrLGJQYav0EhWQxBFUQM+VjQuBQwEZrU6gBYjhig6XsatBE42zBgvIJNAvt4kTT7RKYjAvQi14wC2LwMHmIVJJmUSBZQvbForMu2DNsq0KG/ROuXTAdIedM7RVrisOO9+G43avf3TqUuKFkipadp37zNrYBKPyqOzKlhysJaWno/LGa1SuVWq1YsUv1uqjcoa4c9p5LBKlx3dOpYWhO1XOAVcTYze+/y22nbHrsodDJoAvzGx48AhV8rZztzXrhk8A+VK8Eu7ckLgfc+PdYIOp9zGGHHY55588OP8skXOVqp+Ee6mnqOTMcCZ54lHl6RtGblS6JDMPz+0y/Z16Vqf4l1NcuR680DVx/eL8lYoydz3H4zUhB5oZiMp4fA7G4MNwPcPLGdaMls5AKQykwppoJTbjz6afpmkpY0A2/Fql4o/Ka7dROYZwaYtkxoXj0UyzyW7sY8yp7kPT6h1NPzz/tBXprQfeU2Rc90GnNGUaBfUacNE1Be2h4Or2jQBzpCRcwyS7hl0JME2BGeZxVOo7qPj3ULmGVyX0xTRQaB3ibvGq8FbgOuMSxJYxzD4BUmMHpPr7AunSgjUGzZEyT8F0sANT433B1OcC3kQn2OxDp+YOTgfvC6e20lql+9Hp8w5Mzb1gehC+B5e+f7kXkEPw60X3b6yNxSLWiiZzWyIqKsViVM7Bdv/jCvyqlac3ydV2EereW3OCZ/rw3duytouXW1EuHAdyDWWER7CowQHckSmHPAYKmxzezaoEpohFIdNr/fOuNvlUupJyzbKvVn7m6sZyabG2x9i6kkA5v1gB1lXRK4/T4mleyX+thT2RPJ8VGvTOQf6BRbKdpauVlW81ScgODpuT0D88rDdpI6xiXPfpBNdw6JPGBK3+AIi4fOfpDQAA"/>
    <w:docVar w:name="XBRLBlock__2066717180" w:val="H4sIAAAAAAAEAL1U607bMBR+lcr8bXMr5ZJ/Y1RTRCkIijSJoMixHWpw7Mh2aDvUp94L7DhJC0wbl02iiqqc43Pz930nj4goSVhlUfyIxoKVTNojtXQWay33inNjNSaWK4niAgvD+ijHAkMmimUtRB9ximLEC20GBdjZMTdEKFNrdlYk8gHqKM2ZGS8ryMJgrFAfSVxCPnpfLBcC5wLira6hfcU0V3S2qlwFWmvcDNdHpoZZua2d+U2ruoLjZa4Fj7llJQTYNkUqKesytmxpj4Qi9wmcNtXW/c3NT7h0l0pm41O0dXYdZ+Pvs+xocvb1xJXESyVVuUpc+NzaysSpn/qurecg8ZS+Tf1NVOpHQRQNguEg2k39Bi0X9Ox1QJTOnoK8paHPukwBNVNhB/1Hm235cbec4JwJ4JqZDYev0Nxeuw3rFDN7A8h/04RwU0Ha1R1eSM7g6XFZKF1icsd7EvegPLa9H7jC5ueid+369nLX+OY/FSUVZU7sWdZJ5FwzA6mNsqZwGO/MOlQv51gz6p2CUxgohTXRSmwIafhYLBZew0lDRxQEw9TvwlK/gnRpB2TOhWN2rlnxPPc1LsP3CCd8Es7OR/FXZNJRMFEkC/eH4FSaMo3icD8C9t3QMD6Kr29gDWF0pgGMLskpZP337fxTeB85UK4ukt/hMxaLSita31uPqNKrROq3+Ln/LIBfGLy98uutYpMXeozfhccLsW/171R34UhrPZQRXsK+QHk3EOXwpTAwjWlB2mgajkpW5kx3/o+otUU0kZRr1mxoO1G4Obm0WNtjbF1BUMBwEIAIQvTJVFh823YaftZXsZa8ZQKdT6ZgP2BRb5lyvZr2Xwhho4IMc0ZHxe7h/uEBDoqQHdC9PVqwMBqh9S8FJ2feCgcAAA=="/>
    <w:docVar w:name="XBRLBlock__207484311" w:val="H4sIAAAAAAAEAOWZ6W7bOBCAX8Vg//qQfMiJ/jnXrlHnQOIuFqgLg6Iomw1NaknKB4I89b7ADiXbZYo2st1FgThBEJjHDIffDOnh5AkRKQhNDQqf0CWnMyrMmVzaFi1a9iOOtFGYGCYFChPMNa2iCHMMkigUGedVxGIUIpYoXUugPb5gmnCpM0VvkysmYCbDvC9ATWaV6stlCuLYSLVCVSTwDBShPYUY5zjiIAjjYFBKFZPxcJVaVXGmcG5uFekMrGcms80/lMxSGF5GirOQGTqDCaYQEVKIbBYaujRnXJLHPozm2p6rGxYfmbDb7A8vr9G2c73i8PLv4fhscHv+0arESynkbNW306fGpDocNUYNu2zdQqpLNRk1NrNGjabXbNa8Vq3ZHjVyfnaS87FGpBp/m1Rf6thZ5Qbw6RRbZ+y72NZjdpcDHFEO3qd649VXHF9su5i2jqFhCchfjBJuzQP5T1/xQjAKvxUmEqlmmHxlFYErsA420LeR/3dRSaxWLRcrMq18thZVImvSl/8r6ISMqT0h4/E6iu4U1SCWB98NDIYfhmvwD1OsaFy/hk6uQRVWREm+8VnussViUc/dlnus6XmtUWM9bdRIQVyYGpkybp0/VTRxZV9zt79LbPnfYuvDwS6SZLD20kCSsd9pQ6dUMVUo9DstiBRrPewDhZ+f3iCBM6mUXDAxKdt3x913+8W+v8BVBZZTBdGwFrKn6Ln6FoFc0Mg8UJIpZhgtgxK4UDrHDEWxOdwAc3rAiem6kILjhfQjND1zhZn6C/OMDqfwVT2Z3imZMHOrBlKXgTtxwXXfF7gLqtkE0ND4lxCeughP3hfCPymPr6QaKhzD/f46qMBzQZ2++a+1LY8BwxHj+V2+Fw/f4RF47yBwelrTPWOm6TLyd2J0VOz6Yk61sWftXIr8VaGdcCuB13LhNY83wO4p4VhrljCSPyEOSboDN+kOWscLqzfHLH+NwSNQY06LQ1kCx83MgyPOzLdpwEEh5KbqwRGn6j3O5cKWM+AaP4cNMWPTpNLryE3Sg/eQpN8z/XgNQCZ5yauEjpuJB903nx0VcWEJlOzbTZ+DI06fr7F6pDsA6bppcnB6vEAG7J+MQYysdmDipsrd3VLlvdPDn9bCfzS9iizGT/f974Frg3mqZJw9mjqRs3rKR42CuP079uDH98oL7M/b+nD/RfU33K+0+KLGvC0725LuvfV30RNTwmaYa1jHWhYzUKTBLF3Q3VSQYWhGZxFV6/6DSsEF476ImaJ5hbwwzd+MPBiszAW8yUEzRFGr5kEg+eg3O8fgSbFS63f9VyITrHAJuhvcQHtuk5DNbuxa+fK9qO03u9Sj/kly2u6QTkS8dpAkbRIT3IzjDnr+D4zzme6cGgAA"/>
    <w:docVar w:name="XBRLBlock__2078179167" w:val="H4sIAAAAAAAEAL1U607bMBR+lcj82aQ2l7Z0kH8wuqmiXASdNImgyLEdatWxI9tZW1DfZG+5F9hxkhaYNtgEoz/a+vg71+87vkNEScJKi+I7NBKsYNIeqqU7sebk/uLMWI2J5UqiOMfCsA7KsMDgiWJZCdFBnKIY8Vybbg7n9IgZonnpPM7yA0JUJS2XN+dKcLL6pPQRKzUjHDvAaFkyaRj8QERslV6hDpK4gNjo5XG4EDgTEMvqCsoumeaKTleli04rXXsCzlTQI7eVO37WqirheplpwWNuWQEA27hIJWVVxJYt7aFQZD6G2zraurOZ2DGXbhjj6egEbY1txuno6zQ9nJx9PHYh8VJJVazGDj6ztjRxEiSBS+u7UfpK3yTBBpUEvbDX64b9bm+QBPWUHejB3y5ROr0H+UtDH2Q5hYmaEjvK/jXZllfX5QRnTIBGmNlw/4Q8mrYbWKu06TODfH0tCVcxhDwrufFuscHUe1eCt13N+XsPKp9Vcq4W6jvh3sJTVHJmOJO88qjy5src2h8LryqUvgUj9q5czV7mir7+j0qVijK3fGnaSu9cMwNKqiOcwmW8M23Zupxhzah/AkZhIBTWRCuxIbrmebFY+DXXNc29MOwnQQtLghLcpe2SGRdOMTPN8oe+T2kk+htBRveC3HlNXhWZtNROFEmjaBeMSlOmURxFA1CcawhaQ/HVNaw+tMU0DKp1cqpc//lF+B28g9zAvlyMfx2tsViUWtFqbn2iCr8USdDM1n2nIXyi8PlnZr3dkvGjHYhfPKtHy7fdR6fkC0d2Y6EQooD9hdSuWMrh5TIQ0TQD3OwRXBWsyJhu7a+1AQ0TY0k54ByqqTba3FxarO0Rti4ZqKrfDUFYEXpjCi2+aTL13+oFryRvWELnk1M4f8Oi2rLoctXpD7K9ENM8Gg6iYT6gwzAjg719HH3YH2Y42s930fonQh1/Oe4HAAA="/>
    <w:docVar w:name="XBRLBlock__208088037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ilMT1ehO1k1pUb9UQxs0abo/HUbszqjZJq/L3/wN8qahYiRcBAA=="/>
    <w:docVar w:name="XBRLBlock__2094044769" w:val="H4sIAAAAAAAEAN1V627aMBh9lcj7s0lAINAW8m9d0RSVXtRSaVJTIcd2ilvHjmxnQCueao/WF9jnJFA6rddNlTaEILa/6zknn28RUZKw3KLwFg0Fy5i0u2ruVqxauUecGKsxsVxJFKZYGNZACRYYPFEoCyEaiFMUIp5q00xhPdnjhghlCs2O0khappmxkSQqY8N5zqRxf+CPrdIL1EASZxAJvdaLC4ETAZ5WF1BSzjRXdLzIXSxaaFwW3ECmgPq5Ldzyq1ZFDsfzRAsecssyMLCVi1RSFllo2dzuCkWuIzgtoy0bKzT2uXSNRuPhAVpv1hnHw2/jye7o6Mu+C4nnSqpsETnzqbW5CWM/9l3aloOppfRl7K+sYj9oB0Gz3W0GvdgvEXRGG49NovTk3qg1N3QjyyHgZ3Ls6HhtsjVnrssRTpgA/plZ8foE9VXblVmtovEzQP6pToSrDwKcXeGZ5Ay+Hpep0hkmV9yT2INE2Hq5vlmQqaJ3M+/jtTI39m72ybvx7MIWPwpPUcMsu/bOXX1e4gq8+GsalIoy98pMJrWojiEAaKTU4iEchh/GNQ+nU6wZbR3ApjAQCmuilVhRWDI4m81aJYslgUG73Y392iz2c3CXtkmmXDgtTDVLN32fYr/zEql17qX24e2MKTKqSRspMgmCPmwqTZlGYRDsgHJc+dAICs9v/wcInup9sNl7/0HvFzC+oHqmQRK1k3uzlo1/GZQXKaLb3kRl8CJUHkXr0Tvgd+YN5AA7O4l+hdZYLHKtaHFtW0BrKxexX2Hrfidt+HTaz18sy/VcjB5MvfCV79CD4bqet256nThqqx3KCM9gPkMiVxrlcDMZqMtUMK4mJxxlLEuYrvffNvUqlCNJuWbl3VDV1lmdnFqs7R62LjQopttsg2g66J3psfiyytR9r/u4kLziBB2PDmH9HYtizZnLVab/TNMg3e6lZGt7EPR2tmnS6w5or0+2OgkLen2Klj8BwPu6E5gJAAA="/>
    <w:docVar w:name="XBRLBlock__2094450099" w:val="H4sIAAAAAAAEAN1Wa04bMRC+ysr9m8fmQQj7j1fbiEAQBKkSQdGs7RCD117Z3uaBuElvwQF6qF6g490khKo8WgFSG0XR2h7PN/PNtzO5IVQrylNHohuyL3nCldvRU7/ixco/QmydAeqEViQagbS8RGKQgDdJpDIpS0QwEhExMrY8wvVwT1gqtc0M742OECEzBn1tW8ud/cwl+6jNKUi+rZi31MoJlXHWS7kBj2L3pym6B6fNjJSIggSByCs7FVJCLNGxMxkmhGZCs/4s9VAsK+6gnc0we+Eyv/xkdJbi8TQ2UkTC8QQNXHFFaaWyJHJ86nakptcdPM293ZaWXB4I5Wnq9PcPyWpzgdjf/9If7nR7uwfeJUy10sms483HzqU2GlQHVQ9b8SRXtLkcVJdWg2o9rNfLYaNcbw6qOf/eaO2xTLUZ3htVppatoRwhvTYFX8w/BVtV3GfZhZhLVA+3S1U8IZwi7cJsocH+M0S+scqkDx/9n13BRAmO30CokTYJ0CsRKAgwDnABXLvZ5MckcGYCdzM6DlIz53MFdK6VXzIdWL/F4Pss0AbmAZsLuAOp9DcqgjmgYzoGxa+Cc59jEPskL95L5koz7t/p4XCh22PDLfrP7x7hYfShvyj16RgMZ5VD3JQWXYGhRsulSnKRTCaTSi6UXCP1MGwMqguzQTUFH3iZjoX0chsbPlq/+5TAai9Rc+1ezR/eTBSadhe66GqKqG3c1IZxQ6J6uIna9dkhAonOb/4DhnoGT1NtQea9zu5KsFaMBGfb6+w9Q9LWOkntByRdYKfFNDlissUl3wRuS/8ie3+joFq4Ts7Wi8h5lLRHp9bvzEvE83Z20vmVYetApkaz7NpVqE4qqRxUC4r97zDETx71M6PwdtXJOw/6dPS6r+SDabEaIL6VnngBFDuMU5HgwME4fORM4Ki13lfB8rLX41HCk5ibxf6btOCiRh3FhOH5LCxCry1PTh0YtwfOI6PsGuUQlVcj71xcB5cFUuO9/n9kShQlI8fdI1x/BZmtSuqxcvjtVnvUam/Ua5utVtiMN1pxI27QOGxSRjeb7a0muf0JbtZXk8YKAAA="/>
    <w:docVar w:name="XBRLBlock__2102404589" w:val="H4sIAAAAAAAEANVV607bMBh9lcr72+baQsk/GNUUUaCCIk0iKHIclxocO7KdtR3qg+259gL7nKSlTOO2SUirqsqX73rO8dcHRKQgtDQoekAjTgsqzJFc2h1tdnaJM20UJoZJgaIZ5pp2UYY5Bk8UiYrzLmI5ihCbKd2bwT49ZppwqStFz2cXlGND8wlWZjValuCGjVQr1EUCFxAAvdGYcY4zDg5GVVBASRWT+XRV2hB5pXBdXhfpCqplprLbL0pWJVwvM8VZxAwtwMA0LkIKURWRoUtzxCW5j+G2jrbubno/YcK2FU9Hp2h72Gacjr5O06Px+ecTGxIvpZDFKrbmc2NKHSVu4tq0jgXFkeo2cTdWiRt4QdDzwl7QT9waL2u0s+wRqdJHI2ep850sZwCbLrEF/73JtgzZLsc4oxzYpnrD4gtEN203Zq1mpq8A+Zeq4LYs8Lu6wwvBKHw7TMykKjC5Yx2BOxAfm04p84JJ83MBqwX78R2LFZl3rm0ZnczWcfOvChMyp1b+adpKZqKoBgXUSjuDy+jTtEX5co4VzZ1TOOQaQmFFlOQbgmp+FouFU3NU0xN4Xpi4rVniluAuTI/MGbdMzxWd7fq+xK3/FiH5j0L69G4+JBm3lIwlSYOwD4dS5VShKAhDkIOtGupH0fXDf9h53IjLknqYycqc0NUpdH9bv/YJVRr0TfkrmAx2Mek/weQGZhV0RRUopHWyz2j93Pnzo+1P5l1kcby6iH9HXBvMSyXz6t44RBZOyRO3gdz+ph58fO/1ebnePvf4yWOO3iaeJ6NiOz3sI72wRDcnOSWsgGkD8W1FOQPkNZSjG/Q2AwGuClpkwEhz/q7H3WAai5wpWg+4piR/c3NpwOcYnCEiyCbseaAcH30wGQbfNpnCj/pTqQRrqECT8Rnsv2Febamyuer0h6FHfDzoD/b2/IP+/tAb+gf+Qbjn9Yf5cD/0Bmj9C+TGavhLCAAA"/>
    <w:docVar w:name="XBRLBlock__2107750696" w:val="H4sIAAAAAAAEAN1Y727iOBB/lcj75U7iTwiUlnyjtLtCy7ZVy+pOWlbIcQy4dezIdii06pvcW9wL3kwSuHC6W7rq7kmAEIrt8YznN7+ZeHgmTCvGU0fCZ3IpecKVO9crHPFihI80ss5Q5oRWJJxRaXmNRFRS2ElClUlZIyImIREzY+szGE8vhGVS28zw69mN0TPhRtra90Yn1yk31Ak174O+pXCC28tVCrqo02ZNakTRBLSSt2gQUtJIghZnMjgqyAsdj9cp6o0z3AyO1IjNwC/hMhx+MDpLYXkVGSlC4XgCAq7YorRSWRI6vnLnUrOHIazm2l5qG5Q+CoUADMeXn8h2srQ4vvx9PD0fXQ8+okq60kon6yGKL5xLw0lz0kSrDUSvoc180twITZqBH7TqfrsedCbNHFgUqjzWmTbTv4UaKxtXjFwBlDalGKXvtLWNJPo4ohGXwApuN9H+BiEKpwuxklvjPTD+SPZIPCso+3xPH5Xg8PWEmmmTUHYvPEU9MEqd97S2D5n3C3rh1r96T178JOifVCr9BxOeRitsfa/4vfcFz+tFeOCvP4WdSscck2w6Lel2Y7gF9uQsvYLF8N24jNHdghoeNz7BpLSgihpmtNyJ7uPjYyOPcB7cwPfbk2YpNmmmsF25OlsIiTRZGD77WSx892OiqdmoDOhIs2nQasGkNjE3JAxaPjAMXQGnSPjl+QDhuOVLrjK+x+mg6nTr4J2+42YpGB9gcbAWSN43hqp5XjL3xb9dhSLYgeIrFHpwhhtIkXITVqGX2iFi9J7zvooHOklEDtFQMZ0gT7iy++jSqWLUPl6MyuTBQgJcyt9H9jfhFoPMOgDL7OPSSRWnzjHjlGaGLahFSiFoxvLK3NzwV6VetwrXyavgOioYy+TbB9NpFabuwRfrgbYOSjaVex0/qzp+erzp9IEruLVIyKV+nAgl8jukWL6yOPeqKJ0dL0qbbDmHJsTBzLdhCfwqLL2Dz5oLDpFkIr/CI1ESbZyw+fBVNAmq99zAf1Ox/e7i/J/98r+J1whi/vl2+M/oWEdlanScPbgG3F0aqZw0i/Dg79SHT8vf34S/bLvI4U6PGL6hq9hpS7edKvZ5t8iUYiaG+CXQ2YJRPGYs4B2JN7FtD7zpNGEx4UkEb9XNytt7xCICQxULoBEiU5y1tVm5c9S4C+rQDBAyqPvAyRb5n0Pn6Lyw1N79X6NQnilR4EluRlcgvaQy2+KNEc4D2o977V6b9074GT3tdDu0dxYFMYtot827cM8IyMtffzwnUqQSAAA="/>
    <w:docVar w:name="XBRLBlock__211279315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S1IraUVyLEUZ1kqB2FTVwnVTbrRFJSCeu/P3/r4vnmYkXAQA="/>
    <w:docVar w:name="XBRLBlock__2116468388" w:val="H4sIAAAAAAAEAN1V627aMBR+FeT+BXKBdmv+tSuqUOlFLZUmNVXk2E5x69iR7RQQ4k32sDtOAoVpG+plkzYUofj4+Ny+L58XiChJWGFRtEADwXIm7bGauRWrV+4Vp8ZqTCxXEkUZFoa1UYoFhpMokqUQbcQpihDPtOlksE5OuCFCmVKzy2woLZYPPBXsyBhmzZGkp0rRKRdiMCsgCrZKz1EbSZxDPPS2s2DB4IYiq0sor2CaKzqeFy4iLTWuim8jU0Iv3JZueapVWcD2LNWCR9yyHBxsfUQqKcs8smxmj4UiT0PYraIt26vJnHHpmh6OB+dobWwyjgdfx8nx6PLLmQuJZ0qqfD507hNriyj2Ys9l7bqJdZV+iL2VU+yFfhh0/F4n7MdeNUzntPHaIUonL07dmaEbSS5giKbADplX5lqj53oc4ZQJYAIzK4R/Q4K66dqt4dN4xxg/hjHCVQlhbh/xVHIGT4vLTOkck0fekrgF6bBtTbG26hsBC3droAYWck4mLf6ylXGdz1t3rtJW6kq9/2BGSkWZ+5iSpKHYlWYGGFMx8wI2o71xg8vNBGtGu+dgFAZCYU20EluITqfTboVqBWjo+73Ya9xir4Dj0nbIhAtHjYlm2Z9i3t57EVRk1IA4UiQJ+j4YlaZMoyjoHQKfXBPQDoruFv/BIHZ0H2x03/f/+e6vgeFQzgTgP2HPTKjCaSTMgEnDdowi3BxFsDWKe9B3aIZp+EqaQ058lq+1//qa+Jl7G7mx3l4PfwTAWCwKrWj5ZLtE5d1CxF6NgPtPfPgF/u67Z7kWz+GWNEZv+rC2dHgtzU7erh0NagtlhOcg5ZDOFUg5wGOgurXorwQWNnOWp0yvd94jjfXUh5JyzaoLpa4yWO3cWFDlExBqSAA8Czs+UC1Afxkuix/qTL3tK7wOXkpeTxJdjS7A+xmLcj1ph2oF4lHa36fpQZYefqL7/bSf4qzfS7F/ENLsIPgcErT8DgJJvN6DCQAA"/>
    <w:docVar w:name="XBRLBlock__211714741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xqNajBu1GKGoHlUbo3az3Wo3m81OY9yp6b7y9/8D8OK6g4kXAQA="/>
    <w:docVar w:name="XBRLBlock__211804584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RzUy7owbNYQ6dYxquDVGLYzH9XrcGjUjVPn7/wFbliGviRcBAA=="/>
    <w:docVar w:name="XBRLBlock__212438562" w:val="H4sIAAAAAAAEANVV7U4iMRR9lUn9C8wMoMj805VsiKgbxWQTx5BOW6TaaSdtR0DDm+xb+AD7ans7H4ibVVfXmCwhpL29vR/nnF7uEVGSsMyi6B4NBEuZtPtq4Xas3LklTozVmFiuJIqmWBjWQAkWGG6iSOZCNBCnKEJ8qk1zCvvJATdEKJNrdjIda0zZnqQndsb0KSOM3+JEMDNYZBACW6WXqIEkTiEYesdFLoQzo8jqHArLmOaKjpeZC0dzjYuyG8jk0AW3udt+1SrP4HiRaMEjblkKDra8IpWUeRpZtrD7QpGbIZwW0VaNGpNDLl27w/HgCK2NVcbx4Pt4sj86+XLoQuKFkipdDp37zNrMRLEf+y5ty4HVUvoq9muv2G8H7XYz6DTb3dgvcHROG8smUXry6NRaGLqR5RggNBl2pLw12Zo51+UIJ0yACpip2X1BAGXbpVulpfErQH6AWoQrEWKcX+O55Ay+HpdTpVNMrrknsQe5sIWFYD+l+kG4d+fZpc0fco8qY/Hc415uHvIrT2l852XqzlkflmS2eefC1e4lrvjLj5SoVJS5dzWZVJr7ppkBCRVSPYbDaGtc0XQ2w5rR1hEYhYFQWBOtRM1wQfB8Pm8VJBf8toOgE/uVW+xncF3aJplx4aQy02y6efclcYR/o8TwUYlb/0SoIqOK05Eik7C3DUalKdMoCntd0JbrAHpB0cX9f4gCMJzhpZsTpsZizxhmX4NhZxOG7ScwXMKsg0aYBoFUl9wzXD1nf340/sm9gRx056fD30GGdyIyrWh+Y1tEpa1MxH6JsvudBPAJg9fn7Wo9LoZPhkH0du08GTvrSeTe7qnjubRQRngKkwtyueooBy4MlGZKJOuBAkcpSxOmK/u733yJ9VBSrlkxOMvywvrkzGJtD7B10UFBnWYAIgrRJ5Nk8VWZqfNZf1a55CUt6NvoGPa3WORr2lyuIv1ej/WD7U7Qp9Md0g13O0lAk3CnT9s91sW4v4tWvwANLa5GuwgAAA=="/>
    <w:docVar w:name="XBRLBlock__2126894585" w:val="H4sIAAAAAAAEANVW207jMBD9lci8tk3SC4W8wVKhinIRFGklgirHcajBsSPboRfUr+JpP2v/YMdJWspql1J2hURVVfF4xjNzzomnT4hIQWhmUPCEepymVJhDObUrWq7sI460UZgYJgUKEsw1raEIcwyRKBA55zXEYhQglihdT2A9OmKacKlzRc+TocIxPRDxuRlTdYFnOOJU96YZxGMj1QzVkMApnIS2jWKcWzMKjMqhpIwqJuPhLLNnxbnCRcE1pHOon5ncLo+VzDPYnkaKs4AZmoKDKUOEFCJPA0On5pBL8tCH3eK0RW2JxgkTttH+sHeKVsYq47D3fTg6HJx/O7FH4qkUMp31rfvYmEwHoRu6Nm3DwtSQ6i50l16h2/SazbrXqjfboVsgaJ3WHutEqtGLU2Oq47UsZ4CfzrClY9tkK85slwMcUQ78U73k9Q3qy7ZLt0pFww1A/qtOuK0PDri+xxPBKHwdJhKpUkzumSOwA4mwceYykhP2Y45/OnPHzEz+nDux1AZPHObk+jm/c6TCcyeTc2t9npHxesyNLdyJbOW3/02cQsbUvkujUaW2C0U1iKcQ6RlsBjvDiqCrMVY0bpyCkWs4CiuiJF9yW1A7mUwaBb0Fs03Pa4Vu5Ra6GYQLUydjxq1Ixoom67FvycJ/jwb9Fw3ufJxKSQYVmwNJRv5+G4xSxVShwN9vgaRs+dAICm6eviAEB4QA7zE0TYWmegnGgOGIcWbYRjw663i0X+FxC3cddEQVyKQKsq/hovYVgTqqGukLIlO6AZTddVA6X14kx/KRKmFnyLHCwmySRHe9+913SWJb+9+n6J/ca8gieX3Z/x1zuFV5pmScP5gG0NrIeOiWoNvfkQcf39s8mherydJ/NTeCLS+bV+NpNbHsNX9pOS8tMSUshQkHiWxpMQNeNNSlS3iXswe2UppGVFX2j42HEuW+iJmixXQta/OXO1cGK3OEjT0apNSqe6AmH30yPQbflZlan/WPJhes5ARdDM5g/Yh5vuLM5irSH0SERH5r3293un47Id29vQ6NaLfbTnDcJl4LLX4BZZ5Tu9oKAAA="/>
    <w:docVar w:name="XBRLBlock__214476707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o047HreacRPheivujGqjOmk1k3E7jiOMk8rf/w/UrHHaiRcBAA=="/>
    <w:docVar w:name="XBRLBlock__219434483" w:val="H4sIAAAAAAAEAO2Z3W7bNhTHX8VQbzbAH5LsWq7unCVpjbpJkLrDgLowaOrIJkKRGknF9oK8yd5yL7BDyXaYoYudNu1FnFwEFslzSP7OXxQPeeNRKSjkxotvvBMOGQhzJJf2Caon+5NMtVGEGiaFF6eEa6h7U8IJWnqxKDiveyzxYo+lSjdSfJ4cg6aK5dbiPO1TKgthmJhdSM7o6lSqUybQmhE+EOi6sB3pk2WOLomRauXVPUEydO49gSPGOZlydIb1OPAcFJPJaJVb90mhSDmtuqcLnCUzhX18q2SRY/VyqjiLmYEMG5jKREghiiw2sDRHXNKrAdaW3m7rG2bvmbA4BqOTD962cN3j6OSP0eRoeP7be+uSLKWQ2Wpgm8+NyXU8bo1bttumhdmUajZubVqNW6Efhg2/3Qg741bJ2TZyfjaoVJO7Rs2lTpxezhCpzokN2mM720bWznJIpsBRJaA30X9AINW0q2ZrrY12gPwBauJ2yOjzPGe69hfRJKn9kqO5WV2xX2s49HkhruRC/k1ZbVGTiWCgGQhW1BJZY1uv/yxqqe1Ly8WKzmuf7dhrUzv4Lz9SskImYN/DyWStwQsFGs1K6Z5hZfxqtA7bxzlRkDQ/YCHX6IooqiTfRLwM+GKxaJZBL+Md+n573Fo3G7dyNBemQeeMW+nMFaSu7UNiCfZRZnCnzFdPGmBJh+sYDyWddEMskyoB5cXdAJVn54Mz8+LPN8+EyTEooHImWNXi8YjaDqLwHqIvuEriJEGhlNYm9gW+rT8XdltYfa1hF6eOw6n9LKU0yHLClJWMo6N90Lx20HT2ktDhSOttQRQRBmAHw67D8PWBvobOmtU3p6jF3wkvYDTHbdhsfqFkysy5Gkq9A2XkoOweKMohI1OGGxu2S3c9B1b0LJe1I6mUXGDJDhJvHBK9l1XMojtPU1z9bdE37Cwi3wH65rDew0ugnGjNUkbJN27MouAOX+QfHD67pdVYdsxSnChgxngEZgEgtt+FvhnYXS/hl3cb4L5I+pn1dgwGVMYEJJ+sF2tQBmIEdC7YnwU8zN7JG6LgsNhjQsGukdU1fPW7LJJ3kMzQ4GGATlYRhc/ys7IXBidpiNovOtp36XMSiugloShxnmQMvydSXLLZfBc+J5eIDiyX6F8TVh6apVJpwuExeWzkJA7RgSUOQ0mEXdzxWwr42iLAHaycvCGKDovVO+CJkRkxhWJmNRDXoM0ei5qTX0TfmV/87+3F15rXPQvz0+Xgv9i1ITxXMimuTJPKrJnzcavibv9PfPwL/N1XIrfbE/3BvfP6+PuPc+/dFGwvD+xx+6VVQlWSAGUZ4Rr7tqNNGDqyK6WuyG7O/LEqg2wKal3+ZMf0VSwGImEKyruParjBpuajIcocE2N7Q821Gz7KLvB+chANmVU9tX/WfVOBW/IyTN7F8Ayfr+2mfTMb21fZfR+ikAR+2A3aAXR67aAXdaYdv9frdKc0JWHk3f4LDdktn54cAAA="/>
    <w:docVar w:name="XBRLBlock__225629803" w:val="H4sIAAAAAAAEAL1Ua2/aMBT9K8j9CnkAK5Bv64omVPpQS6VJTRU5zqW4dezIdgpdxX/fdRJoO20tbFJRhHKv78vnnJtnwpRkUFgSPZOxgBykPVIrZ0FtuVeaGqsps1xJEs2pMNAmKRUUM0kkSyHahGckInyuTWeOdnLMDRPKlBrO5xdaPXKDuWa8KjCJWqWfSJtImmM62SmUC0FTgeFWl9i8AM1VNnsqXIGs1LQarU1MiZNyWzrzu1ZlgcerVAsecQs5Btg6RSopyzyysLJHQrGHCZ5W1dbtzb1PuHRXmszGp2TrbDrOxj9mydH0/NuJK0lXSqr8aeLCF9YWJor92HdtPQeIp/Rd7G+iYr8bdLudoNfp9mO/wsoFvXrtMKWTlyBvZbJXXc4QNFNQB/y+zbbsuFtOaQoCmQazYfAdkutr12GNXmYfAPlPihBuKMy6vqdLyQGfFpdzpXPK7nlL0hZWp7al4SfoZevGdW2lru3t/8lJqgyczpOk0ceFBoN0V7I6w8PoYNZAerWgGjLvFJ3CYCmqmVZiw0ZFxnK59CpCKi66QdCL/SYs9gtMl7bDFlw4Whca5q9z3yMy3EU14YtqDvYEX7Fpg/9UsSQcBehUOgNNonA4QubdzDg9iW5ucQVxctCIRZPk1LH++2b+KbxNHCbXl5Pf0TOWikKrrHywHlO5V4jYr+Fz/0mAvzD4eN3XW7VO3mgx2gWONzrfSt9J7tJRVnsyYDzHVcHqbp6M40eiqlVjtNEzHuWQp6Ab/x5SrfGcyIxrqHazHijcnFxZqu0xta4e0t/rBKiAkHwyEZbe1Z16n/U9LCWviSAX0zO0H6kot0S5XlX7r1m/P4JhnwUArP+lD8PBMAvSwWEwGI1Cdjgg618POABlAgcAAA=="/>
    <w:docVar w:name="XBRLBlock__232096888" w:val="H4sIAAAAAAAEAL1U7U7bMBR9lcr8bZukhYnl3zqqqaIUBEWaRFDl2DfU4NiR7awtqE+1X3usvcGuk7TAtMEGiKqq6nuvz/045/qOMK0YFI7Ed2QoIQflBnrpT1Cf/F+aWmcoc0IrEmdUWmiTlEqKN0msSinbRHASE5EZ28nwPDsQlkltSwPH2bGbg5lgmtIYBBwLmgopnAA7XBYIQp02K9ImiuYIR150VUhJU4nXnSmxuAKM0Hy6KjwgLw2tSm8TW2InwpX++MXoskD3MjVSxMJBjgGuvqK0UmUeO1i6gdTsZoTeCm3d3szlUCjf8mg6PCJbY5NxOvw6nQ3Gx58PPSRdaqXz1ciHz50rbJwESeDTdv3AutpcJcEmKgl6Ya/XCfud3m4SVLP0QQ/+dpg2s/ug7tLyB1kmOERbUE/M/ybbsue7HNMUJCoB7IbhJ0RQt12HNXqaPjPIN1GM9EUiyvk1XSgB+G0JlWmTU3YtWoq2MBt1aFMrNm/d6lQvxI9b+rPFv5dX2oHJhdIL77vwFbZSX+Ll20pRaQ5+h2azRlsnBiwCVJKcoDPemTZ0nM2pAd49QqO0CEUNM1pumKyIXCwW3YrMisdeGPaToAlLgoL6yjpsLqSXxNxA9vDuUyKI/kVx0b3idl5JnGbjhruxZogdoVEbDobE2BSqyPeAECS+uMR1xk4AEXlzyStt/fct/1N4m/gZnZ+Ofp+mdVQWRvPyxnWZzruFTIJ6nP53FuInCp9/OtZb5Y8e6Tp+yXge7dB2rbxETz2ltYUDEzmuIWbz9XGBD5DF4mw9s81uoCuHPAXT2F8h7XreI8WFgeodqAuMNp4zR407oM7jo1z6nRAVE5F3JsrRqzpT/73e3lKJmhhyMp7g+RuV5ZY4n6tK/wn4xyhlAPt7tLebZXs07fO9sL+b7UOWRR/6ZP0LHUfSZo4HAAA="/>
    <w:docVar w:name="XBRLBlock__253085753" w:val="H4sIAAAAAAAEAL1U607bMBh9lcj8bXMfgvwbo5oqykVQpEkEVY7tUBfHjmxnbYX61HuBfU7SAtMGG0NUURX7u59zvjwgoiRhtUXZAxoJVjFpj9TKnVh3cq+4MFZjYrmSKCuxMGyACiwwRKJMNkIMEKcoQ7zUZljCeXbMDRHKNJqdlyNpuV2bS1YrbXEh2BW7c5nNaFVDDmyVXqMBkriCbOgtkVwIZ0WZ1Q20VjPNFZ2ua5ePNhq3jQ+QaWAObht3/KpVU4N5VWjBM25ZBQ62C5FKyqbKLFvZI6HI/RisbbbNYIvKCZdu4PF0dIp2l33F6ejbdHY0Of9y4lLilZKqWo+d+9za2mR5kAeurO/g8pW+y4OtVx7EYRwPw2QYp3nQIumcnrwOidKzRyd/ZeiTKmeAoamxo+Vfi+24c1NOcMEE6ICZLb8vSKAbu3Pr1TR9Bcj30ItwPUKS6wVeSs7g8bgsla4wWXBPYg+KYeuZLvjH0lOgC0zWC7kmc2/BqFTG3nPvxrXnFa6/23eVoVSUue2ZzXpdXWhmIKyV4xkYs71pT8XVHGtG/VO4FAZSYU20ElsWWxKXy6XfEtlyGIdhkge9Wx7UEC7tkMy5cHKYa1Y+jX1JANHfqC16VNve/5GmyKTnbaLILEpSuFSaMo2yKElAQG4EGAZlN7ewyTAI0wBNH+REtvnzgv/OfYAcRNeX41/BNBaLWiva3FufqMqvRR50aLr/WQi/KHz9q7HZiX78TNLZG9B5tj27hXL6vHSEdjeUEV7BAkIx1x7lkMhAb6aDbLsWYKpYVTDd379d1x3aY0m5Zu0HoOsv2lquLNb2GFuXHrSSDEOQS4Q+mCaL77pKyUd9dBvJO17QxeQMzt+xaHa8uVpt+c/76aeQkiSJDg7SlMTJAdmnh2EZpkXCDmOSos1PHZTAloUHAAA="/>
    <w:docVar w:name="XBRLBlock__262922296" w:val="H4sIAAAAAAAEAO2d7W7buBKGbyXw/jkHSBPL384/56vr3aQOHHd7gM0ioKWxza1EqiTlxF3sneyNnLs7Q8p2Jq0hKe3uASylKFpblmXx5ZB8hjMi/6j5UvgQm9rJH7WLECIQ5lQ+2neQvrMv2VQbxXzDpaidzFio4bA2ZSHDb9ZORBKGhzUe1E5qfKb0mxm+vz/n2g+lThSMZrdJFDG1whd8LviM+0yYge/LRBgu5jcy5D4HffEY4wWZkWpVO6wJFuGla999GR6GbBripYxK8KZjUFwGk1VsLx4kirkiHdZ0giXkJrFv3yqZxPjx41SF/IQbiPAEk35FSCGS6MTAozkNpf9xiJ+6q/15uNHrZy6sFMPJxXVte3D9i5OL/0zuT69GZz/bS7JHKWS0GtrTF8bEJ3fHd8f2V4+sjkdSze+ONyfdHTfqDe9Nvfmm0bo7dhLbk8jLN75U908nHT3qgPzIO9RTx8zW1wt/a1untoxXbAoh2gfoTb1nmEZa6PS0tZVNcmT82+0otDeMV3z/O3sQHPDvARczqSLm/84PBDvAX2bm4LNg/uf/+it/cfCZaRYc/CvGy5nVR/7vAyzdIhEf5YP8y+cHv9qbPpjau/7tn7NTIQOwDe/+fm14Nwo02pGz13f44ckPk3Vt3S6YguDoGg+GGi/FlK9k+KyeHx4ejlxdu2pu1OvNu+P1aXfHMX5dmDf+gofWYBYKZv+UPf7wN9ar9K/WVXsl/Xuvh8ekCkDVTrwumpstDZardvLrH3uoyCnTXI9mWOl4L67OR7NLLrBRcRbeohW4TiVHkj6RpLeXkmxLOpoNL8e3ZzKKQ+4Gna9K26iT0vaflfY37PbxfkFhM1l/xfZJfx7uiwybanZmcG5NwqCVXCoZWVV2aOE9adGo72XNPyvy1vIvZjPwTTENGkQDr5A97L2d0B7krcSu88wOukpkdhONJhGqsZfGcg7aVzxOjeW9LbJhHMcOwC70Av83Kz2YcjucTyRKgoNKAgNNFdohS4vI0ixxf3KJ7DYQgRtxLqXKG3I+LAD5w1Dx3Fd3KNgmCrb20rCIUB8Wqx1qoBKpYBCMRBFNOkST9nf1SntvhbS3uuRKmwmPYBBI146zu6wuUbFTvb59TYdoahrZOGD5ghE6buwpHdM+/gvnYIX91kQxoVM3VH/gZvEO2yF29XjLIZ42FAbQgcoh5gYh5kavenb1JOtPSTBPezgcGi604egj53hgTQLgjf5+2hjVQmtwpb/izLED0oS1K+Kijrn+OJpdozIKB4VB8HuijdUsWybC5s0SsDnqlESuWQ6mMjGXicXynUKNQSehcY3xa812jJVNQvDN7yP4UrXSswUTc9BD8fUUydORbZu17VcpqXIaL3ECmnvqBBCJxuCHTGtnfm5EGKmtanQiLVsT4gE0S+YBFLSnbH0I3zdbFRktcyjkMhEOQVh4lmAhhb/KlpC4A81i7kBppLpgSuB7fQPKzWBnC0WIv1mM+Esj1Dlf8gBEkNMaCeI3u9VS6BbmliHGEEvlBr9MoQjkN4tBfmmEOk00F6D1mYymPCU4CwhvpQweeBhm6tYifN/cU77/BnmyNSEw36pXy5aKGQ1h+FZVZuFzhLtRMgZlVjehDXMinn9KeJzrN7YIobf2lNBzhLHzWUYlDqAsp8s5onpOAySM3iobo+fIdc0tP6XzFNkiEVBvFQP10oh0a/DT2M3L583+tQiMtyoG4yMeWg5guog5ERZvVYzFT6VS8qGYOREgbxUD8tLLNxSGiTmfhrCdXi2GEYTZW/uZyvJSaUZmAWqyYKKQQG0C561ywrnjARZFxca8NiHzdsXIfAwa8BYX2LrOYQmh3NAlCJ09zdImuN4uhuulUS3FqTGfL/JMi5B4u1HxuESOqFfAdM40cpsgfLtiCD8US0jjXxunMFsqAvLtioG8FUameUnWZ16yMNmEcEAE3EYdd8QQ24Tp2xVj+ttkqnnAmcoL5LQJ0LcrBvRPLXAoECukz9dB058kF+YXPG4NK1s+AvrtcibX7FZphxSE09sVm1t/0kgPxTPr+VqnDsH1drFk9Srpt/V9yLH1NyDAU99rG+T5lHCzugazkEFm++wQV6BTMVdgm7I6dFOr+Q+NdIgH0PFK2ZmdgwJfzgX/Ise5sESE/zvF+L989lTABe8QsO80S2lKwyhmXKUPKL1IGgLyndfUmeem9TZhimFPn4NdHYL2nYqh/a4+a2Au0RZ/Qb8IJgslk/kCfcoZNyN1JXOiaB3iAHQq5gBspSR5vtliEdzvlBP3t1GOHCUI7Xeqki6fF0ibzbD3t4e+gSy6xC3olOwZ1vxJ6+cpu98iHwH9bsVAf5wirXWMzvkMCwrCh1MwDwBiOy4M0H3HDo6F4ycAHohgENmrnYMBFXEBgXOvftlMsE3AXwj+KcmOHHSJ39CtWOQAHQq+RK2WsHNcFsGPEMzz0hK7xKvoljO/p5AMxGnoViwakG1H2bIRh6L76lCkEYOI43giRYGQXpf4Et2K+RKDJeNu6ZmZVJqF8BI/tksch27FHIcryVzyNI6lgM0WBczRivgN3Yol6P8IYWBkxEyiuFmRWd1sxYh/0X31L1J3dcNy18Ds41u5ecM94lN0K+ZTpBq5J06XeHvSRkJ3KETchl7F3IZTLkM5R5erSG/fI4zfqxjjTxQLAHt7F5oq2uX3CNP3qhQpmMitN2nX7JLCRfVmZ0zbpDT7n43eLZE2dj753SNOQK+ckYMxjoCK+waC3aJk2xWh/d4r7aehGK0TK2bMDcvOle0R2O9VDPYnyg2J6ZqROUZG2L5XMbZPFwmb452RqIBtpNvjRYZLAvy9igH/OfgyWvvfNqsWe7un5L0xLFJR3YEbJZdc5z5q2SPOQK9iqUUFJeoT1O9VDPWf8dkNW+XDWZ9gf38/F+LJf0R3CUpYF/GtjajvIK0+Qfr+6/O5qSmxR6ApaNiTAR7LNiZC+v0qkb5L3CukEGH6fjmZ/nxdywUFIRDff4X4NGXdYumUaQiwC3fL5pNV/bLVJFDfb5fSvD4w5XrxbB0ItfersjRmbiAoDuUK4BQEzHiegITa++VM75m4mRkH3xtJduhAeLv/Ovn+VbpnAQfQqxMg75fzqVwqyTspZi8IHnp1QuCo1auNpROD8yR0iqU4gVKmJ+WJ2aBiVmx23i7269bbW8/LjNQ517HULHR7+eizdWoZBANtY5EWNVho/UW7EOJ6RfhgFIMqsOiTV29SqcuZq/NNurSoLhVL3vlGE8xRtE0VfXUSaKpj+vkYloA2uku7DtWunC7BWaINuprqSq5YaFabJTLy9kqqd6k0FZvbvwW15D64fRrc/PTAulXzIhsq1ekmU/WqTenbESFJE1rH6KTnrQfv1en+U/WKTdlfok3hLWm4zHuOyfPozlX1is3bozwurrYJFqVzZ3aFhwLL1Xge9SC8iuXujCFOlL9gGlyLXILSQI7NFRTp0zzqN3ivIYDNYiPW+PKko36AV04/YEMYA/9TwrWDrvyl7zyPegJexTyBc8Dy2RUyNqvT5PZilPK9iq3rgz0W48pCxbXdsw3s/FGeXpTsvYpl8FyIJVdSpOudh0hhBUdKivzea2CAPPsLW+Yo0rNRF2BfN5otJksRNSjiexVD/M2eYi9D1mf71BbcqLb0UuJf4HOx2TPFRX3D/B16PLrRrdeoGP/blCf3bMOLzI/ifsF9cUujmM2xvgzlQ06vRnfE9RoVy+b5ch/FNWTcMJW7MoZH98z1yrZpbn7OcGiVUjnZ5x7dFtdrVIz2Lx59iNMNsoYGojx7oqBfcLvc/ZTKpRt+vf8aNj5YMmEm8r1AFbRhIni+tMjTVsS79KPQ/70b5dZiUFwGk1VslQ2SNCRY2336Yc1K+348/LISsAhhrGSQfDRHOG4dxeHdcVoL9t/7Ov5x86E6mWrDTWJ/wwXQ8EK2IvgJx/LW8HZ8O4Efm2GAn2xVPaEb290mUcTUCl88bUWZt8fd+qppKdOS2DgoPKK3NdscCdC9j1io8ZftvQYcK8ClZ29OCNe1gB9GEE2x5jafCBZZ+b73NtO6GKI1KHB9dXrD3uYTNAtlztE08LfQAhtv6miEXu3/XImGzdNfatrXabOx9ZVePBE8FbV2c/UOz7ZL+m5Ft3XtqnYw7fQZtDt+s1OftoCx/qwbdLutbrPbZI1Gr17783+rq5H6w4gAAA=="/>
    <w:docVar w:name="XBRLBlock__27778638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6rhdJY06GqFWPRklHUJqqNbuxKjTStrNqPL3/wPH1K3iiRcBAA=="/>
    <w:docVar w:name="XBRLBlock__278904464" w:val="H4sIAAAAAAAEAL1Ua0/bMBT9K5H52uZZOsg3GNUUUR6CIk0iKHIctzV17Mh21hbU/77rJC0wbbAJRlVVtX3vOdf3nOtHRKQgtDIofkQjTksqzLFc2RVtV/YvzrVRmBgmBYqnmGvaQznmGDJRLGrOe4gVKEZsqnR/CuvshGnCpa4VvZgmYipViW32US5rc0rXZ1jgWQN/SZWWQlA+WlUAiI1Ua9RDApcAjd4NwzjHOQcoo2oouqKKyWKyrix4UasGDeJ0DTdkprbLb0rWFRyvcsVZzAwtIcC0KQI46jI2dGWOuSSLBE4btE1v269TJmwrksnoDO02O8bJ6PskOx5ffD21kHglhSzXiQ2fG1PpOPVSz9K6tpGuVLPU20alXuiHYd+P+uEg9Zoe26Bnf/tEquwpyF3p4hnLOTRUV9gK9q9kO1XtLcc4pxwcQvVW+VfM0V67Det8NnmjkR/uJG4LBsSbe7wUjMLXYS0MuWeOwA4wY+MseE0e5JLOpFM1QJTXzoJRJSGLPNj9W1utk9ty7/6fRYUsqJ25LOs8d6mohvQG9RwO471JJ9P1HCtauGewyTVAYUWU5FuFG4GXy6XbiNzoG/p+lHpdWOpVkC5Mn8wZt1aZKzp9nvuaOYK/cWLw5MS9DxRUknGn6ViSLIz2YVOqgioUh9EAnGbvAzdD8e0djDzciiroU5dk3bj580vwu/Aesv26uUp+7aw2mFdKFvXCuESWbsVTr22t/c18+AT+28/LZjcdyQvvx+9t1YuZ242htfGVlbrdKShhJYwtMNtaCwaAGlh027/t/MBRScsciNr9D7J/q0MiCqZo84a0xQbbk2uDlTnBxnKBpaK+D64K0CcLaPCsZYo+692uBWtFQpfjc1j/wLzeiWi5GvqjA/8wCPZJNBh+GQ7I4SEeDnBA/P0gjPJwGARo8xP+QBra4gcAAA=="/>
    <w:docVar w:name="XBRLBlock__285345141" w:val="H4sIAAAAAAAEAL1UbU/bMBD+K5H3tS9pksGWbwOqqaK8CIo0iaDKcRxq6tiR7awtqD96/2B3SVrKtMGmAVVV1ee7516e5/xAmFaMl47ED2QoecGVO9BLPPHmhH9pap2hzAmtSJxTaXmHpFRSiCSxqqTsEJGRmIjc2G4O5+mRsExqWxl+ll9wJqm1IheMIoQ9M4czqm65Halzwy0kqe3DZQmQ1GmzIh2iaAHg5BWAhJQ0lQDmTAWFl9wInU1WJcJnlalDwM9W0KVwFR6/Gl2VcL1MjRSxcLwAB9eEKK1UVcSOL92B1Gw+gtsabd3ZzOxYKBzHaDI8IVtjm3Ey/DaZHozPDo8Rki610sVqhO4z50obJ/2kj2l7OMyeNrdJf+OV9AM/CLp+2A2ipF/PGZ12/naZNtNHp97SZjtZTmGktqRI2r8m2zKLXY5pyiWohNsN+88IpGm7cWu1NnlhkG+gJoklA+bVHV0oweHrCZVrU1B2JzxFPchNnVeaez4H+FUu5npBf3iySr37QlDlLeCS3yM6Rlxj1V6KZd+8pViVzjhu4HTaqm839BQu4w+TlrDLGTU8652AUVqAooYZLTdc11QvFoteTXfNdOD7YdJv3ZJ+CeHKddlMSBTNzPB8N/Y5mQz+RpODR01+eFVqNRu37I41m4YR2LTJuCFxGILmsB/ojMTXN7D80BU3MKc2BHW5/vOb8Dv3DsF5XV2Mfp2sdVSWRmfV3PWYLnqlTPrNaPF36sNn4L/80Ky3ezJ6sgXx/4/qyf5tVxKlfIFkN5aMM1HACkNurDYT8HhZTNFMcLNJcFXwIuWmtb/aCjRcjFQmDK9flKbcwebm0lHjjqjDbCCrsOuDsgbknUl09LbJFL7XK14p0dBEzsencP5OZbWlEXPV6b9EnO2HYRQE4ce9aC/IPn9i0Z6f7meDIIr28wFZ/wTqjMxs9AcAAA=="/>
    <w:docVar w:name="XBRLBlock__291803590" w:val="H4sIAAAAAAAEAL1U7U7bMBR9lcj82aQ2XwXG8g8GmyJKQdBJkwiKHMehVh07sh3SDvVN9pZ7gV0naYFpgw0Q/VHF1/fznHN9i4gUhFYGRbfoiNOSCnMgF/ZEu5P9xJk2ChPDpEBRgbmmA5RhjiESRaLmfIBYjiLECqWHBZzTQ6qJYpWNOC32CZG1MExcn0nOyPKzVCcU61qBJRY3UEQqRjUaIIFLyIieG804xxmHDEbV0GJFFZP5dFnZnHmtcDvAAOka5mGmtscvStYVXC8yxVnEDC3BwXQhQgpRl5GhC3PAJZnHcNtmWw3W6BwzYQePp0cnaGPsK06Pvk3Tg/Hpp2ObEi+kkOUytu4zYyodJV7i2bKuhc2V6jrx1l6JF/phOPRHw3A78VpErdO9zyGRKr1zchc6v1dlAjjqClt6/rfYhkM75RhnlIMeAN6e50ek0I3dufWqmj4B5Gvphts+IdFpxbTzHWucO+8qiDHLOXvvQL+zWsxlI38Q5jSOzAWEMSpY7eTSaZaEiiWEVVj/bJxL26aT2T6vXl2SQubUblSa9ho7U1SDfyvNCVxGW9OelosZVjR3T8DIbSqsiJJ8zWhLaNM0bktqy2fo+6PE690Sr4JwYYZkxriVxkzR4n7sY2II/kV5wZ3ytl5OoCTjnsOxJOleADapcqpQtOeDnOwQMA6KLq9gr2EUqgCcPsRKbvX3df+T+wBZkL6ex7/DqQ3mlZJ5PTcukaVb8cTr8LT/qQ+/wH/6DVltViB+IPDomfg82KfNilmlnltaO0tOCSthJaGgbTFn8BhpKKQ72NZLAlclLTOqevvLFN6hHoucKdo+C12PwfrmwmBlDrGxJUA1o6EPwgnQG9Nl8HVXafRWT3EtWMcNOhtP4HyDeb3hztZqy+/7ozD7mGXh7gdSbJNdnBUB2Qn2CjIqMn+HBmj1CzwK+tmjBwAA"/>
    <w:docVar w:name="XBRLBlock__293255862" w:val="H4sIAAAAAAAEAL1V7U7bMBR9lcj82aS2+WhhW/7B6KaK0lbQSZMIihzHoVYdO7KdpRnqm+wt9wK7TtIC0wabBPRHVdv3nuN77rnuLSJSEFoYFN6iMac5FeZEbuyKtiv7EyfaKEwMkwKFGeaa9lCCOYZMFIqS8x5iKQoRy5TuZ7COT6kmihU2Y54dEyJLYZi4WUjOSP1JqkleYKYs/jybSZExAWAM82OtqdHjTQHg2EhVox4SOAca9KyQjHOccIA1qoRiCqqYTJd1YYnSUuGm1B7SJVTOTGmXn5UsCzjeJIqzkBmaQ4BpU4QUosxDQzfmhEuynsBpg7bt7XQ8Y8JKNFmOz9F+s2Ncjr8u45Pp/OOZhcQbKWReT2z4yphCh5EbuZZ2YAUeSHUTubuoyA28IOh7w34witxGext072efSBXfBQ02Or3HMgNxdYFtI/+XbN9tW+UUJ5SDc6jeOeIR07Rlt2Gd/5ZPCPmiDuP28oA+L5h2vmONU+dNAUCmXrO3DhSxKsVaVvIHYU7lyFQwqhkVrHRS6ZRQpamdCivTBOC1qauflQNBDamWVU1WzpWtyUlsUdevY2ohU2qnN447ly4U1YDUmHsGh+HBsmvs5Qormg7OYZNrgMKKKMl3nmgsUVXVoLFF44jA84aR24VFbgHpwvTJinFrrpWi2f3cx+zk/4t3/TvvHryQBSSZdi6YShL7ng+bUqVUodD3PPCprQ2qROHVNTwYUCFVoFmXZL28/fs78qfwHrLafbmY/K6yNpgXSqbl2gyIzAcFj9xWZvsde/Dxvacfp+1+tiYPJid8TtkeTO9+oK3VL6wF2p2UEpbDAwC3sPdOGWBrYNetlrvpg6Oc5glV3f4LjEjbn4lImaLNy9Re3N+dXBqY4lNsLC/Ybtj3wHk+euXGGnzTMg1f69+gFKxtGFpMZ7D+hnm5b6jlauiP/eyQjI5Ikn049EbDgCR0GLzLRsEow8n7o0OCtr8AMM8ZM1AIAAA="/>
    <w:docVar w:name="XBRLBlock__30058204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ijKudqBXXSH1cb+FGJxlXazFqj8fVZr0dtyt//z8DhxY4iRcBAA=="/>
    <w:docVar w:name="XBRLBlock__302879037" w:val="H4sIAAAAAAAEAO2d63IaubbHX2WK/TUX1Nz9Dd8y7LGNC5OZU7WzKyW6BShpJEZSY7On5k3Oi5y3O5KaywITJOxkV7U6U1N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hebPjb/QXxKeYPWVPy7j6S9c4P/o3zHzb/AUPvqC/5dR/OX/YvObf5kv/MvIfON//6AAZTwhpq99/ryKuHtBpA4g+9I7/cuzfwxXl+lhigVJ3t3qB1Op3wqLWPB05wI/Pj6+sxfZXt+oWq19er962qf3c/1ypt7GU5qaSJkKMv5RgfiP73VBeXyzuqY3PP4c6Ye4SIionCEdYqYhukmVs3/9VUAxPhBGBE5B27sjnqlrynRfojh90DFgxxJ5VJPaVpOokJqYkao/HpA5F4qyyRXT4/KyL2yM3BLMZH/cS/T3omMar4fvPQ3qWw1qOxr8W98BdCuI0B1n9QIzPP39pijirC+9bnZ/fDHFbEJ67GTFrgWfXeluN9aDS0wS/ZrNi+/tDfK5pI2tpPWwJL0hE5xe6z7XH+fKPW98c9v4RliN7ya6JVKa6JlQqYhuR3+sw4R8W4zWVoxmWGJc8hmNaXqk7e1t21thtf2CZ0yJpR4pmH6eHgy+MbR2tgq0w1LgXlB9n53j9D7FJv7PM0mZ7hvPNUDVrQidsES4JDIWdJ7fX+6wss4k7w2yr5MnGxXGsm3U6mrrv6CKkkNCIWDQqmEpld907+1nf2u4QNCgohDb/zFVVJtVkuugTazNnZ8LAVwpisIS4oawiZr2xzd0TMyf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6f0AlbM1Psqm/qJvQgCLpFUcn8vyl5snsbTgo/aPc9ubjBKGZqrK9T/ugY1SARF0Ulq+bZ5yiuTMY9Fs6TMRBk5qLQoLnumuHUKCUc1ecIYnFRVDK3f/UUk3kOyOopMnPFEzT6nrjcYkplyw2f89d05yMLzNSQf2RaBakwS3aPFtmiiA/pB01/GUG5JzHGEKTkoii06X0gix9RDEEcLooKeuz+uqnrA1LM+qvWQgk6yuxNbsj7j0z3rXWMHBACom1RFNoM/VohcwQ11/r0ze6N1CDNz82ZAOTAWNPN1JQLI+Z659V5pu64+pbIa40PaQstfC00C/9f1PZY/ELT/0qUboG03w54vy7nRFA2znNKLJZ+qEAEsbioFlomAG+U2naopcxlMXtnVkhFxx0CInJRyIzck8mACNJx0R4et4gKeGFoEATaIk+ibVCB8jK4H4J8W7QHuC2iDCdwshAk1yJPdG1QMfMttIVPDTWk2aLgcLZApJeiwxDk1qKigmuPCOFoPbTX9YJucwWtfznbCkEWLXoljDasrnXithaIokX1gF3xiXgmBGm0KDgcLRDGA+uFIHUW1YtvgG2b7wWZ5ztTXa2HRtiTJhtUiKxXx2WP2cltm2E6V5AgWxbVi++DH+iE2SOtDTkJ8IG82VwIYmSRJ0e2oAHzHVg/CJJiUVFRsUAVfwwZggxYVA9ultrdqbZkModQ0BN7wmGDEvCHobYQBMgiT4JsUNLekXz/3+q8/XyW3kyomiVcqgVMzTquQ0Torz0Js4UU6+RjzhGExaJGQY+ROTRP5mo3NNPBoV/h0jQZqQcSm3OindYIwl1RcHTXHVFeDAZAEO6KgqO7OgaTVzCxEMS6okbAxvuQcJdEapNlCv9eJSE048HxYB0Srjb5r6p0jwsFebCoUfw56kNQtZP0gA49OGbrIaHyedeTNIJWu1lCq73NWMyxvALHSvoy/BBkuKLgIK476yWvxqohCHJFzYCntfdROD6LIRDlijxZroUUZ2MDXhRC0KoHR2uFIZSm/NHsnjM7AnSDqDI2yTkcQZMeHIH10P1uQOXXWy3IxE2wQZC4ioqKXAUi5HFhFHC0G9pnT8BqIaPiFouvxEMQyEdFwQFS4Voj/TOjOkaWHppAq+xJPS2FPTyZlIUgwxQFBzHdc84rHJZDEWiTWwHb5H0Olq0u2z0836ASJ4LGWaoyeyqnogvqqgiBOFMUHM8UCPgiPhaC2FLUKn6NCCgPWWvhk0NA/Cjy5I8GFT3+SkGj3Cp+fYht+AU8N9TRfmiFg6OI7guzf6aqQxtol0vDC4V5xekkOQTxoKhV/JnnV3H1EESBIk8WaFAhZHcQriB6ptRaLMjmTpZXgazr+hxCQiu9xwotoi7+dEEEoZ8oOOrnXin+i+MD+uKiIj73+w0E1/gfKgxhnuiVNM+g4svc/c3CDk9Te8zRqp7YoSa00sHRPXcSLm+SJ4IoTxQcyxN2w2ykm0lt4YL3WiDkdKLgQJ37nnrLkvwukFMEuZyoXfyCa0/WJoKwTRQcbRNmFeZsbrWe0zgYNA6loKkuKmnzsCCOhkMT7EnXLGiInB4U0CV7EjNL4XpOB9kiiNZERWVrwjX0OBbZ5lzjTX7hH1vQUXuiNQsZK7vAUYco0BgXlZC5cx7J7vKMo/XQAb+SixlUCA3xE1it0V3Nc8iBnrkTumf2H3mgGe4U3wzD5QlfESJIvUSdgJ3x3hqFv0DAEEel4V7u1B/4ALIjiLSMqsWfRF7fri1g3tH0Gmz66+xxIUPkJGZzBMmTUXDkyZ2eM+Zilp8ONeKZWsvk0qcB9QnYEfdHX4gpzCFyfYSysTSCG9QfMSU8tubUnEvmsZQTQYRkVA14MvmF0OEIgiSj4ECSe2sRsBLh1RDhCLIko2rxi5p/BP82ggjJKDiE5M6J3KdHEORGRp7cyKBEyzeimv0V14LPVrKxyaoy02nDITwyQsWfl16hkB2Nhp4aFd9Tv5zmG0F8Y4QCLtQ4zFj1OTMxgiDHKDiQ4/POYwaSzW5Sg79Z8y9dsQQNdnAIxx2dvgN0NoIEx8iT4BiUjF6A2QhCGyNU/Gpncxi0HrKxa3o5gpTFCAU8vfyBMEOM0n2pm8woM1gHe86L3+AM3XFw9MUDveV8eYfNQXjHZYGExQgVv6QZ8oRNoMwMuUJ644UjCEmMPCGJpV4Ts/P6m3TiBLcE4YpRVHxz/Q0hjikAPXVw6MRvSuMXHdBLe9IRg9JsB7fsJxm01VHx9wfuK3Cs6dAiB8c+fK6J8YYORaAb9qQZFlKRXbC0X0eBhjkq/mzyMwmOtR3a4ChgGwy21rgjAjILI09mYVBqXY3HJNbp5sXUzAfKHltBxq+eYvvIwHlQdATZhJEnmzAoDXcQ435hBy2wJ2qwkNKsWeIbcKNDF2iMQyYJAl748bMxIggPjGrFL1ver834jSy3J1zdEyE5Y8RRcQCpgVHtdZsBCxk+nhT1CIIGI0/QYCEF6WYJ1RrIAZllbLUw7JAG+uRawD75amE3JY2VOXFmxXPV/Yw6IAURBA5GrwUOVub2E4fLuZEuyfIrVDn89DcVo93HQW9fZalwOhc8yb6qd/pe+26efnqfy2z+/FzV/9nlfpmNpKLKgn9tXYV+I6M0PaP6LlTRXyc2K6Fz1Uv0bzayne1WaiiwaXurFBi/dvVbvWXexLwZpliBPKmBueb5IwmJ6QynUn+s+aIJ1aOe3UaXi5quLoD+1YzMRoYFbR9neGZ0e9X3y69AjyVUmOIvzvJvita/0bdooS71qKI/SAdW7W1Vxxaq/JcvncKT/JNq5t95b7BX6Yd0Gf2BGaP5Barc39zpnw1XcnMBzWfZT+9GnVGbVJH+o0nqjWqnMx4lY1JtkXa9WTN47r//HxeHnzGJFwEA"/>
    <w:docVar w:name="XBRLBlock__30818344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RyNc7aAoGY079ahdG5G4EbWSDhk1x82o3az8/f9hnmnyiRcBAA=="/>
    <w:docVar w:name="XBRLBlock__31103459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Tj1qxwQ1mk1c79TGo1HSSOIkaTSjpImTduXv/wcJqzX4iRcBAA=="/>
    <w:docVar w:name="XBRLBlock__328135362" w:val="H4sIAAAAAAAEAL1U607bMBR+lcr72zZJb6L5B6OaKspFUKRJBFWOc0INjh3ZznpBfbC90v7xBjtO0gLTBptgVFHly7l+33d8T5iSDHJLwnsyEpCBtAdq6XZQ7dySxsZqyixXkoQpFQaaJKaCoicJZSFEk/CEhISn2rRS3M8OuWFCmULDabrPmC4gGS1zkAbMvkxO7Rz0hNOYC245GLzCYNQqvSJNImmGYcmbQnAhaCwwjEW/JslBc5VMV7kLnBSalq00iSmwM24Lt/2iVZHj9TLWgofcQoYGtnKRSsoiCy0s7YFQ7G6Mt2W0TXOL0xGXDoLxdHRMdod1xuno63R2MDn9fORC0qWSKluNnfnc2tyEkRd5Lm3bAdhW+ibytlaR1/E7nZbfbXV6kVdi64yeLFtM6dmjUXtpkidZThBMk1NH1L8m27HpupzQGAQqA8yW8RdEUbVdmdX6mr4C5LsqSLhiMdrlLV1IDvg1uEyVzii75Q1JG5iV2oZWa8HZGh4aGf+RrFfqToNRixWbN2IOWroFR89ysVaxWvDva/rQuHLlN2JX//X/0atUCbjBm81qAZ5hZainUrcneBl+mtacXcyphqR9jIfCYCiqmVZiS3fJ9mKxaJeMl2R3fL8bebVZ5OXoLm2LzblwuplrSJ/6vqSU4G9kGTzK8tM7savYpCZ4otgsGPbxUOkENAmDYQ8l53rBrkh4dY2zjx2BRoxqJyfLzZ+fhN+ZN4nD6vJ8/CuqxlKRa5UUd7bNVNbOReRVsLr/mY+/wH/9ndnsxmT8bAjCt8D0bPB2s+ike+4ork4SYDzD2cWsrs6E46tlsEhTYbcdJLzKIItB1+fvIPkK/7FMuIbyEakKDbY3F5Zqe0ity4My6rZ8VFJAPpg4S2+qTN2PergLySuCyNnkBPffqCh2BLpcZfp9Px3spb1hf9ijw1530N2j0N8bDDpBCv4e9BnZ/ARJiuAD2wcAAA=="/>
    <w:docVar w:name="XBRLBlock__337243618" w:val="H4sIAAAAAAAEAL2Va24aMRCAr7Jy/rQSsLBEgey/pKEVCglRQqVK2Qh5bQNWvPbKj/KIuElvkQP0ah3vLoRUbdJKJPxAeJ6emW/MAyJKEpZbFD+gnmAZk/ZULfyJlSf/E6fGakwsVxLFEywMq6EUCwyeKJZOiBriFMWIT7SpT+A8PmOGaJ57j+HkhBDlpOVyeqUEJ8vPSo80puxE0qGdMX3NCOPfcSqY6S1yCIut0ktUQxJnkADtKRgXwotRbLWDAnKmuaKjZe5TUKdxUV4NGQfVcuv88YtWLgf1ItWCx9yyDAxs6SKVlC6LLVvYU6HIfR+0RbR1bdO7cy59W/qj3gXaCquMo9630fh0MPx07kPihZIqW/a9+cza3MRJmIQ+bcM3taH0NAk3VkkYNaOo3mzXo8MkLPrtjXZ+1onS4yejxsLQnSyX0FaTYz+8/022nbCvcoBTJoAWZjYUvABKWXZpVjE3eqWRb0SV8NeGuMOcm2CFDabBhxxC2OU9/xjA9WdO3qu5+kF4MA8UlZwZziR3AVWBxIL9lIVuFdildY9ebCyeBzxw5tFNA6XxKsjVyksfl2S263PrqwxSX+bdWwMuFWV+e8fjitgrzQwAWIB+Ccr4YFQN+WaGNaONCxAKA6GwJlqJDR8FHvP5vFEgUtARNZvtJKzMkjAHd2nrZMaFB22m2WTX9yW0Wv/CceuJ44O946DIoCJioMi42waZ0pRpFHcjYNXXBNWh+PYOHg2ojGnoVeXieV7//S35k3kN+Z59ve7/3l3AReRaUXdvG0RljVwkYdle/z1uwqfVfP2BWm/3q/9se+L9tOvZ7m7X2WN97YdeSigjPIP1h/z+xpTDw2cgrym7uNlAUGUsS5mu5Htdh3ImfUm5ZsWLVF65tdHcWKztGbY+IyDWrjeBshZ652FaPC0ztd/rX8BJXo4KXQ0u4fwdC7cdpc9VpD+ZdBnuTqJO56iFD9O0kx4dRyRN2y3SSbvdo2O0/gVsYrpCPAgAAA=="/>
    <w:docVar w:name="XBRLBlock__34238527" w:val="H4sIAAAAAAAEAL1U7U7bMBR9lcj82aS2+Wi1dvkHo5sqCkXQSZMIihzboVYdO7KdtR3qm+wt9wK7TtIC0wabYPRHFV/fz3PO9S0iShJWWhTforFgBZP2SK3diTUn94kzYzUmliuJ4hwLwzoowwJDJIplJUQHcYpixHNtujmc02NmiOali5jlh4SoSloub86V4GTzUeljbmqbOZT0gmXYMjNel5ARW6U3qIMkLiA3en4eLgTOBOSyuoK2S6a5ovNN6bLTSuN6qA4yFczIbeWOn7SqSrheZ1rwmFtWgINtQqSSsipiy9b2SCiynMBtnW3b2SF2wqUDYzIfn6K9sa04H3+Zp0fT2YcTlxKvlVTFZuLcF9aWJk78xHdlew7KntI3ib/zSvwoiKJu0O9Gg8SvUXZO9z67ROn0zqm3NvRelTNA1JTYUfavxfa8uimnOGMCNMLMjvtH5NGM3bi1Sps/AeTLa0m4jiHlrOTG+4YNpt6bEqLtZsnfetD5opJLtVLfCfdWnqKSM8OZ5JVHlafKytgfK2+BJRVqtSELj0MMlAHjlWvfy1z/1/9RtFJR5vYwTVsVnmtmQFS1eM/gMj6Yt8RdLrBmtHcKRmEgFdZEK7HjvKZ8tVr1atprxqMg6Cd+65b4JYRL2yULLpx4Fprl92Mfk0v4N9oM77R58JIUKzJtWZ4qkobBezAqTZlGcRiMQHxuIBgNxVfX8ArAWEwDUG2QE+j2z4/D79w7yAH2+WLyK7TGYlFqRaul7RFV9EqR+A227j8N4BcGT7842/3CTB6sQ/xsrB7s4X41nZIvHNmNhTLCC1hlKO2apRweMQMlTQPgbqXgqmBFxnRrf6kNaJiYSMo1qx+Wpttwd3NpsbbHEAfFQFX9bgDCCtErU2jxTVOp/1qPeSV5wxI6n57B+SsW1Z5FV6sufziM8DDL80E+ehcOhv3RKIgCMogiGgyCYDAcoe1Pu1H1A/kHAAA="/>
    <w:docVar w:name="XBRLBlock__344043825" w:val="H4sIAAAAAAAEAL1U607bMBR+lcj8bZtLWwnyb0A3VZSLoGiTCIocx6EGx458oS2oT7VH2wvsOEkLTBtsKqOqqh77XL/vO35ERApCK4PiRzTitKTC7MuFs2hjub8400ZhYpgUKC4w17SDMswxRKJYWM47iOUoRqxQuluAnR4yTbjUVtHT4pzeU2HpZyXLAynqRPorM7MDq40sqdKjRQW5sJFqiTpI4BKyom0yMM5xxiGLURZarahiMp8uK5c3twrXg3SQtjAXM9aZX5S0FVwvMsVZzAwtwcE0IUIKYcvY0IXZ55LcjeG2zrbqrFE6YsIBMJ6OjtHmsK04HX2bpvuT04MjlxIvpJDlcuzcZ8ZUOk78xHdlew6+nlQ3ib/2SvwoiKJu0O9Gg8SvkXVOz/52iVTpk1NvofNnVU4AS11hR9O/Fttw6aac4Ixy0AXVa75fkUQzduPWqmv6BpDvqR/ueoVkl7d4LhiFr8dEIVWJyS3zBPagKDZepR6WZCbzH3PvwTNLY79bz5a1dcchzOCSeVeuVS9zvV7/F2kKmVO3YWnaau1MUe2KO2BP4DLembb0XMywonnvGA65hlRYESX5mtma2Pl83qvJrXmNgqCf+K1b4lcQLkyXzBh3EpkpWjyPfU0U4d8oMHxS4M77ECnJpOVyIkkahUM4lCqnCsVROABxuVFgKBRfXcOWw0BUAURtkBPg6s/L/zv3DnJQXZ6PfwVVG8wrJXN7Z3pElr2KJ36DqvtNA/iEwdsvymqzEOMXco+3QOnFhm2Wzun23BHcnOSUsBKWFIq6NnMGz5OGHnUD3Xpl4KqkZQY1mvPt9d6gPxY5U7R+LJo+w/XNhcHKHGLjyoCG+t0AZBSiD6bN4JumUv+jHmgrWMMPOpucgH2Pud3w52rV5T8N98huGAz3ssFuf0DCDGdR0S+GYR5C61E2QKufhp/t28EHAAA="/>
    <w:docVar w:name="XBRLBlock__34663270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myjpoFpMUG1cb6MmriZN0oxRHTfGaNwilb//H9ZQ4G+JFwEA"/>
    <w:docVar w:name="XBRLBlock__34797173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7Wpc66ARbjRxHbdanVZ71MCkFbXiTtLuVCt//z+46NqqiRcBAA=="/>
    <w:docVar w:name="XBRLBlock__361076975" w:val="H4sIAAAAAAAEAL1U204bMRD9lci8JntLkGDfSomqiBAQBKkSi6JZr5cYvPbK9jYJKF/Vp35W/6Dj3U2AqoUWEFEUxTPjM5dzxveEKklZaUl8T4aCFUzaA7V0J9ac3F9IjdVALVeSxDkIw7okBQF4k8SyEqJLeEZiwnNtejmeZ4fcUKFMpdlJfmLnTE8wTaU1Ao45pFxwy5kZLksEAav0inSJhALhyKuuciEgFXjd6gqLK5nmKpuuSgeYVRrq0rvEVNgJt5U7ftGqKtG9TLXgMbeswADbXJFKyqqILVvaA6Ho7Qi9Ndq6u5nLEZeu5dF0eEy2xjbjdPh1OjsYn3w+cpCwVFIVq5ELn1tbmjjxE9+l9dzAPKWvE38TlfhREEW9oN+LBolfz9IFPfrbo0rPHoK8pckeZZngEE0Jjpj/TbZlz3U5hpQJVAIzG4afEUHTdhPW6mn6wiDfRTHCFYkoFzewkJzht8NlrnQB9IZ3JHQwG1i0yRWdd+5Uqhb8xx387GTfq2tlmS64VAvnu3QVdlJX4tX7SlGqjLkdms1abZ1qZhCgluQEnfHOtKXjfA6aZd4xGoVBKNBUK7FhsiZysVh4NZk1j1EQ9BO/DUv8ElxlPTrnwklirln++O5zIgj/RXHhg+J23kicouOWu7GiiB2iUemMaRJjU6gi1wNCkPjyCtcZO2GImLWXnNLWf9/yP4V3iZvRxdno92kaC6LUKqturUdV4ZUi8Ztxut9ZgJ8wePnpWG+VP3qi6/g143myQ9u1chI9c5Q2loxRXuAaYjZXX8bxATJYnGlmttkNdBWsSJlu7W+QdjPvkcy4ZvU70BQYbjznFrQ9BOvwUS79XoCKCckHE2XhusnU/6i3t5K8IYacjid4/gai2hLnctXpP6U57IV7dDeNcjoI94N0lw360X4OeZhmg/4eWf8CG6pGI44HAAA="/>
    <w:docVar w:name="XBRLBlock__374615097" w:val="H4sIAAAAAAAEAN1V3U7bMBR+lcjcbFLbJG35yx2MbqooBUEnTSKocmyXWnXsyHaWBtQ32VvuBXacpAWm8TPBuFgvqvr4/H7f59NbRJQkLLMoukUDwVIm7aFauhOrT+4nTozVmFiuJIpmWBjWQgkWGCJRJHMhWohTFCE+06Y9g/P0iBmieeYiTmcHhKhcWi6vz5TgpPys9DDNMNcuP1wbw6wZLDNIiK3SJWohiVNIjV6dhguBEwGprM6h6YxpruikzFxymmtcjdRCJocJuc3d8YtWeQbXy0QLHnHLUnCwdYhUUuZpZNnSHgpFFkO4rbKtWmu8jrl0UAwngxO0MTYVJ4Nvk+nh6PTTsUuJl0qqtBw697m1mYliP/Zd2Y4DsqP0deyvvWK/G3S77aDX7vZjv8LYOd372SZKT++cOktD71UZA6Amw46wvy22YdVNOcIJE6AQZtbMPyGOeuzardHZ5Bkg31xJwjUMGU8zbrwbbDD1PmQQbMsF/+hB4/NcLlShfhDuFZ6ikjPDmeS5R5WXw2S29AqsbeWAF7YsfhbepWvcS1znV/9OrVJR5p7fdNrI70wzA9GVasdwGW1NGsYu5lgz2jkBozCQCmuilViTXXFdFEWn4ruiuhsEvdhv3GI/g3Bp22TOhVPNXLPZ/dindBK+RJThnSi33pBbRUYNvSNFpmEQgFFpyjSK9vdBc24cGAxFl7f/ISRjJWdcwkPjWLwInvAOHsDqAT5XsBxhQqZBRk2Qe7erx+yP79I/ubeQw/Tr+fB39I3FItOK5gvbISrtZCL2a/jd9zSATxg8v6BXm/0yfLA9otcq7MHW2iwy9/rPnRxqC2WEp7D4oLLrlXLIZ6CiqXFdbyC4SlmaMN3Y32hr1DwMJeWaVVu4bjZc31xY2F5H2LpaILteOwDlheidCbT4uq7Ue69/vlzymiR0NhrD+TsW+YZEV6sqf7BNd7t0Z7Ybdvu9foCTvb0Q7273kz5Lwp1wO0CrX+uwFsckCQAA"/>
    <w:docVar w:name="XBRLBlock__37631059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ayROmo16Yzwa16N2gusdhJN6m0Sj9jgeVSt//z+BJ9aRiRcBAA=="/>
    <w:docVar w:name="XBRLBlock__37777711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xjipJriZJNVOvd5qtZOo3eig0ajRwdVO1Kj8/f9Nrl5IiRcBAA=="/>
    <w:docVar w:name="XBRLBlock__378919637" w:val="H4sIAAAAAAAEANVV607bMBR+lcr8bZtbKSP/KFRTRYEKijSJoMpxHGpw7Mx2lhbUp9qj7QV2nKSlTAM2hpAWVVF8fO7fd04fEJGC0Nyg8AENOc2oMAO5sCdan+wnjrVRmBgmBQpTzDVtoxhzDJYoFAXnbcQSFCKWKt1J4Tw7YppwqQtFz9KJkjlVZjkBA3MgkuHXguXW9XCRgwgbqZaojQTOwBt6iyXjHMccrI0qIDWwYTKZLnPrLykUrhJvI11AHcwU9vhZySKH60WsOAuZoRkomNpESCGKLDR0YQZckrsR3FbeVu11V46ZsAWPpsMTtBE2EafDL9PZYHx2eGxd4oUUMluOrPrcmFyHkRM5NmzXtqsr1U3krLUix3d9v+MGHb8XOVUnrdLWZ4dINXtU6i50shXlFHqoc2xh+dtgG+xslWMcUw48oHqN7wsUqMuu1Ro2TV9p5HvwhdscwcnlLS4Fo/BrMZFKlWFyy1oCtyAYNi11T8m9LJdk3sJ3Zln+KFtGlfi7FVzZzFqxTe36XRkoZELt4MxmDaUmimqwqph4CpfhzrRB4WKOFU26JyDkGlxhRZTkawAr/Mqy7FYYVvD5rhtETqMWOTmYC9Mhc8YtE+aKptu2L2Hv/QnRvEei7fwbXpKMG8jGksy8YA+EUiVUodAL+sAdWwIUg8Krh/+wDQOplCyZuDmU2uhXav+0Xfvek9qvYYFB9lQBLRojO1ur5+TP77vfqbeR7dfl+ejXzmqDea5kUtyZLpFZN+eRU7fWvmcuPJ77+hJdbXbA6MmEh29gzJNlstkvdmbPLbq1JKGEZbCPIJhNL2HgR0Nuum7lekvAVUazmKpG/vZZr7s9EglTtNqHdX7e+ubCYGWOsLHugThBxwXueOiDYTL4po4UfNR/UCFYjQuajE/h/A3zYoObjVWFP9hNST/p+b0+Sd1ef5/EgevHbhJ4+74f7/ZTtPoJzYL6bJQIAAA="/>
    <w:docVar w:name="XBRLBlock__385906963" w:val="H4sIAAAAAAAEAL1U607bMBR+lcr8bXNpuJT8W0eFKspFUKRJBEWO7VCDY0e2Q9uhPtjebsdJWsq0cdkmqqjKOT43f9938oSIkoSVFsVPaCRYwaQdqoWzWGO5V5wZqzGxXEkU51gY1kUZFhgyUSwrIbqIUxQjnmvTy8FOj7ghQplKs/P8WD0yLV2tY42lNaNFCanYKr1EXSRxAUXQBxK4EDgTkGR1BYOUTHNFp8vSlaGVxvWYXWQqmJrbypnHWlUlHC8yLXjMLSsgwDYpUklZFbFlCzsUijyM4bSutuquMTjh0l1vPB2doo2z7TgdfZumw8n51xNXEi+UVMVy7MJn1pYmTvzEd209B46n9F3ir6MSvx/0+70g6vV3E7/GzQVtvfaI0ulzkLcwdKvLGUBnSuxI+GizDVPulhOcMQGsM7Nm8xXCm2s3Ya12pm8A+Q/qEG40yL2+x3PJGTwdLnOlC0zueUfiDvTAtkOVrR36+w+q5ksy69y4MTqZm+P2f6hMKsrcKqRpK5sLzQzk1mo7g8N4Z9oifTXDmlHvFJzCQCmsiVZiTVLN0Xw+92qeaor6QRAlfhuW+CWkS9sjMy4c2zPN8u3c1/gN3yOm8FlMO3/FiSKTlpaJIml4eABOpSnTKA4P90EWbnK4A4pvbmE/YX6mAZE2yUln9ee1/V14Fzlkri/Hv2JoLBalVrR6sB5RhVeKxG9AdP9pAL8wePtbsNpIefxCqPH7QXmxCpvtcCK8dPQ1HsoIL2CboIebinKoZmAk0yC1FjscFazImG79HxZvg+1YUq5ZvcTNWOH65MpibY+wdVVBEFEvAE2E6JNJsfiu6RR91oezkryhA11MzsB+xKLa0OV61e2/HOxlwSAcZHt9wnajwT7Os92MRsH+gGX5Xhah1U+xE2ZUNwcAAA=="/>
    <w:docVar w:name="XBRLBlock__388793343" w:val="H4sIAAAAAAAEAL1U627aMBR+FeT+hVyAsCr/xoomVEqrlkqTmipybKe4OHZkOwNW8Wx7tR0ngbbT1ssmFUUo5/jc/H3fyQMiShJWWhQ/oIlgBZN2rDbOYo3lXnFmrMbEciVRnGNhWBdlWGDIRLGshOgiTlGMeK5NLwc7PeGGCGUqzc7zsdJarbm8M5NNCUnYKr1FXSRxAenoTaFcCJwJCLe6guYl01zRxbZ0BWilcT1aF5kKJuW2cuZXraoSjjeZFjzmlhUQYJsUqaSsitiyjR0LRVZTOK2r7br7e59y6a40XUzO0MHZdlxMvi3S8ez8y6kriTdKqmI7deFLa0sTJ37iu7aeA8RT+i7x91GJ3w/6/V4w6PWHiV9j5YKevPaI0uljkLcx9EmXOYBmSuyAf2+zAzvuljOcMQFMM7Nn8AWSm2s3Ya1eFq8A+U+KEG4oyLq+x2vJGTwdLnOlC0zueUfiDlTHtlOqn1vyg606N65vJ3ONb/9PUFJR5pSepq1CLjQzQHgtrDkcxkeLFtSrJdaMemfgFAZKYU20Ens+ajrW67VXU1Kz0Q+CQeK3YYlfQrq0PbLkwhG71Cx/mvsSleFbdBM+6ubonfArMmsZmCmShlEETqUp0ygOoyFw72aG6VF8cwtLCJMzDVi0SU4fu7/v5p/Cu8hhcn05/R09Y7EotaLVynpEFV4pEr+Bz/2nAfzC4PWF3x30On2mxvgtcDxT+kH8TnKXjrLGQxnhBSwLVHfzUA6fCQPDmAajvaLhqGBFxnTrf4dUGzynknLN6u1sBgr3J1cWa3uCrasH9A96ASggRB9MhMV3TafBR30RK8kbItDFbA72dyyqA1GuV93+cz4KohEe9rPwmAxHUXRMg2iQDcjoU4BplGdo9wuSrLqoBAcAAA=="/>
    <w:docVar w:name="XBRLBlock__395789046"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ReHTWbGHVa3fqo00xIHddxazzututJFHe7dVL7+/8BJjmczIkXAQA="/>
    <w:docVar w:name="XBRLBlock__397275193" w:val="H4sIAAAAAAAEAN1Y7W7iOBR9lcjzZ1fiIwmUtvlHaWeEhmmrltGuNIyQ4xhw69iR7VBo1TeZt9gX3HsTYNLVbmHU2ZEAIRR/3et7zvGNL0+EacV45kj0RC4kT7lyZ3qBLV628JHG1hnKnNCKRBMqLa+RmEoKK0mkcilrRCQkImJibH0C7fG5sExqmxt+Nbk2eiLcQFv73uj0KuOGOqGmXbA3F05we7HIwBZ12ixJjSiaglXyFgtCShpLsOJMDluF+UInw2WGdpMcF0MgNWJziEu4HJsfjM4zGF7ERopIOJ7CBFcuUVqpPI0cX7gzqdl9H0YLa8+1NUofhUIA+sOLT2TTufI4vPhzOD4bXPU+okm60Eqnyz5OnzmX2WjUHDXRbQPha2gzHTXXs0bN0A/Dut+qh+1Rs0AWJ1Ue60yb8fdJjYVNKl4uAUubUaTpR51tuMQoBzTmEnTB7ZrvVyRRhl1OW6lruAXIn6kfiXsFY5/v6IMSHL6eUBNtUsruhKeoB06p8x6X9j73fsMo3PJ379FLHgX9i0qlvzHhafTClneK33lfcL9ejBv++r/oU+mE4zEbj1eCuzbcgn4KnV7CYPRuuOLodkYNTxqfoFNaMEUNM1qu6S3YfXh4aBQMF+SGvt8aNVfTRs0MlitXZzMhUSczwyfVta8pI9hFhsF3Gb77OWxqNlgROtBsHAYBdGqTcEOiMPBBYRgKBEWiL097CMcNn3OV8y1Bh9Wgg70P+pabuWC8h8nBWhB51xiqpkXS3MZ/qwpF+AKKr5DqIRhu4IisFmEWeq7tI0bvOe+qpKfTVBQQ9RXTKeqEK7tNLu0qRq3DxWh1eDCRgJaK95H9Q7hZL7cOwDLbtHRUxal9yDhluWEzalFSCJqxvNI3NXyno9epwnW0E1wHBePq8G2D6bgKU2fvk3VPWwcpm8qtgZ9UAz8+3OP0gSu4tUg4S90kFUoUd0gx3zE5n1ZROjlclNan5QyqEAc9r8MS+lVYTvf+1JxzYJKJ4gqPQkm1ccIWzZ1kElbvuaH/pmT7w8n5Pyvmf5teI4j555v+P9mxjsrM6CS/dw24uzQyOWqW9ODv2IdP4G8vw583VWT/RY0YvaGqeFGWbipVrPNuUCllTwL8pVDZglPcZiLgHYk3MVtSsK4zYSjlaQzv1LL/7fVhiX5fJQIkhKiU+wzWI7eOGndOHboBMbbqPugxIL+YNkenpafWr/pXI1ei5IdcDy6hPacy3/CHvgr33dZxwI47nfikHZ60fT85BUOMJjFUTh121IrJ89/6eCOQ9hIAAA=="/>
    <w:docVar w:name="XBRLBlock__401141539" w:val="H4sIAAAAAAAEANVV227iMBD9FeS+Qi4QesnbdotWqPSilkorNRWaOKa4dezIdhYQ4t93nARKV9vS7kOljVAUj+d6zsywIlRJygpL4hUZCJYzaU/Vwp1YfXKfkBqrgVquJImnIAxrkxQEoCWJZSlEm/CMxIRPtelM8Tw544YKZUrNrqYjBoaZwaJAA7BKL0mbSMjRlOxV40JAKlDV6hKDFkxzlY2XhTPOSg1VSm1iSsyQ29Idf2hVFni9SLXgMbcsRwVbm0glZZnHli3sqVD0eYi3lbd1e1PvOZeulOF4cEG2wibiePBzPDkdXX0/dy5hoaTKl0OnPrO2MHHiJ74L6zkgPKUfE3+jlfjdoNvtBL1ON0r8CiOntPPZoUpPXpS8hcl2olwiYKYAB/hng21ZcVWOIGUCGWZmw9w75NZl12pNn4z3APnpThAuIbS4e4K55Ax/LS6nSudAn3hLQgs9g20JNOXysWzdu5it1AV9+PdGkipjrrMnk6YzrjUzSHTVUJd4GR+MGzBvZ6BZ5l2gUBh0BZpqJTY8VDTM53OvoqJioRsEvcRv1BK/QHNpO3TGhSN0ptl01/Y9CsOP9Ev40i8Hn4Bd0VGD/EjRSRj1Uah0xjSJwyhCvl2+mDmJ71f/a81IagFLN8D7qj/crb7/qvoHXDuYP9PYBY2Rm4j1W/K3t9Tf1NvEIXZ3M/wTW2NBFFpl5bP1qMq9QiR+Da57TwJ8wmD/6ltvJ3f4ai7jfQ3yat63K8AN340js5ZkjPIcVwZ6drlkHLE2mIipcdvMNl7lLE+ZbuQfHNoax6HMuGbVfqqTCTc3txa0PQPrfGFT9DoB9kVIvpgAC491pN5X/SeUktckkOvRJZ5/gSi3JLlYVfhvDKJ+mJ70j09OjqNpeAz0kEYsyI6Cw26f9Y/I+jeyQ3yr/gcAAA=="/>
    <w:docVar w:name="XBRLBlock__408440952" w:val="H4sIAAAAAAAEAL1U607bMBR+lcr8bXMFuuXfGNUUUS6CIk0iKDpJHGpw7Mh2aDvUp94L7DhJC0wbl02iiqqc43Pz930nDySXIqe1IdEDmXBaUWEO5NJatLPsK2TaKMgNk4JEJXBNhyQDDphJItFwPiSsIBFhpdKjEu30kOmcS90oelrG4h7rSMWonixrzAI0VmRIBFSYT94WyziHjGO8UQ22r6lispitaluhaBS0ww2JbnBWZhprflOyqfF4mSnOImZohQGmSxFSiKaKDF2aAy7zuxhP22rr4ebmR0zYS8WzyTHZOvuOs8n3WXowPf16ZEvCUgpZrWIbPjem1lHiJq5t61hIHKluEncTlbiBFwQjLxwFu4nbomWDnryOcqnSxyBnqYsnXU4QNV2Dhf69zbb82FtOIaMcuaZ6w+ELNHfX7sJ6xcxeAfLfNMHtVJh2eQsLwSg+AyZKqSrIb9lAwADLgxn8gBr0z8XgyvYdZLbx9X8qSsiCWrGnaS+RM0U1prbKOsHDaGfWo3oxB0UL5xidXGMpULmSfENIy8disXBaTlo6As8LE7cPS9wa04UZ5XPGLbNzRcunuS9x6b9FOP6jcHbei7/Mpz0FU5mn/jhEp1QFVSTyxwGyb4fG8Ul0dY1riKNThWD0SVYh679v55/Ch8SCcnke/w6fNsBrJYvmzji5rJyaJ26Hn/1PPfz53usrv94qNn6mx+hNeDwT+1b/VnXnlrTOU9CcVbgvWN4OVDD8UmicRncgbTSNRxWtMqp6/3vU2iEai4Ip2m5oN5G/ObkwoMwhGFsQFRCOPBSBTz6YCgM3Xafwo76KjWAdE+RseoL2PfBmy5Tt1bb/4vv+OAtgLy/2YLcIPYBiL/xMP+3T/XEJQUjWvwA1IMacCgcAAA=="/>
    <w:docVar w:name="XBRLBlock__408552064" w:val="H4sIAAAAAAAEAOWZe2/iOBDAvwry/ssjgRK2+Y++7tDSh1r2dNKyQo7jgLeOnbMdHqr6qe8L3DgB1j3tNcCeViqtqgo/Zjz+zdiMp0+ISEFoZlD4hC45TakwZ3JpW7Rs2Y840kZhYpgUKEww17SOIswxSKJQ5JzXEYtRiFiidCOB9uSCacKlzhW9Ta6YgJkM84EANblVqi+XGYhjI9UK1ZHAKShCewoxznHEQRDGwaCMKibj0SqzquJc4cLcOtI5WM9Mbpu/KZlnMLyMFGchMzSFCaYUEVKIPA0NXZozLsnjAEYLbc/1DYtPTNhtDkaX12jbuV5xdPnnaHI2vD3/ZFXipRQyXQ3s9JkxmQ7HrXHLLtu0kJpSTcetzaxxq+212w2v02ifjFsFPzvJ+dggUk2+T2oudeyscgP4dIatM/ZdbOsxu8shjigH71O98eorji+3XU5bx9CoAuRPRgm35oH85294IRiF3xoTiVQpJt9YTeAarIMN9G3k/17UEqtVy8WKzGpfrEW1yJr09f8KOiFjak/IZLKOojtFNYgVwXcDg+GH0Rr8wwwrGjevoZNrUIUVUZJvfFa4bLFYNAu3FR5re15n3FpPG7cyEBemQWaMW+fPFE1c2dfc7e8SW/732PpwsIskGa69NJRk4ndPoFOqmCoU+t0ORIq1HvaBwi9Pb5DAmVRKLpiYVu276+775MW+v8JVBZZTBdGwFrKn6Ln+FoFc0Mg8UJIrZhitghK4ULrHDEWxOdwAc3rAiem5kILjhfQjNH1zhZn6A/OcjmbwVT2d3SmZMHOrhlJXgfvoguu9L3AXVLMpoKHxTyE8dRF+fF8If6c8vpJqpHAM9/vroALPBXX65r/WtjyGDEeMF3f5Xjx8h0fgvYPA6WtN94yZtsvI34nRUbEbiDnVxp61cymKV4V2wq0CXseF1z7eALunhGOtWcJI8YQ4JOkO3KQ76BwvrP4cs+I1Bo9AjTktD2UFHDczD444M9+mAQeFkJuqB0ecqvc5lwtbzoBr/Bw2xIxNkyqvIzdJD95Dkn7P9OM1AJkWJa8KOm4mHvTefHZUxoUlULFvN30Ojjh9vsbqke4ApOemycHp8QIZsr9yBjGy2oGJmyr3dkuV904P/7MW/qPpdWQxfr4f/Bu4NphnSsb5o2kSmTYzPm6VxO3fiQc/vlddYH/e1ocHL6q/4X6lxRc15m3Z2ZZ0762/y56YEpZirmEda1nMQJEGs3RJd1NBhqGUphFV6/6DSsEl44GImaJFhbw0zd+MPBiszAW8yUEzRFGn4UEg+egXO8fgablS51f9VyIXrHQJuhveQHtuk5DNbuxaxfL9LvY80kt6XRrHJ712hIlP8UlECTn1o8SP0fM/XqOvbZwaAAA="/>
    <w:docVar w:name="XBRLBlock__409266309" w:val="H4sIAAAAAAAEAL1Ua0/bMBT9K5H3tc2jLRDybUA1VZSHoEiTCIoc26Gmjh3ZztoO9b/vOkkLTBuPTaKKqti+j+Nzzs0jIkoSVlmUPKKxYCWT9kit3Iq1K/eKc2M1JpYriZICC8N6KMcCQyZKZC1ED3GKEsQLbfoFrLMTbohQptbsojjWjHJ7xc1ivKogCVul16iHJC4hHb0rlAuBcwHhVtfQvGKaKzpbV64ArTVuoPWQqQEpt7VbftOqruB4lWvBE25ZCQG2TZFKyrpMLFvZI6HIYgKnTbVNb3vvUy7dlSaz8RnabXYdZ+Pvs+xoenF86krilZKqXE9c+NzayiRpkAaure8I8ZW+T4NtVBoMwsGgHw77g1EaNFy5oGevfaJ09hTkrwx91uUcSDMVdsR/tNlOHXfLKc6ZAKWZ2Sr4isjttduwzi+zN4j8J0cIBwqybh7wUnIGj8dloXSJyQP3JPagOraeXv9cL7C3gCprq5bsXnm3DoGXOwh3/2ctqShzns+yziuXmhmQvrHYORwmX2YdvddzDEX9M9gUBkphTbQSW2UaYZbLpd+I0+gyCMNhGnRhaVBBurR9MufCSTzXrHie+5qo0XscFD056MsHhVBk2mkxVSSL9g9hU2nKNEqi/Rhc4DADepTc3sE4AnKmoVaX5Jyy+fuU/im8hxwnN1eT39kzFotKK1ovrE9U6VciDVr63H8Wwi8K3x79zc65kxe+TN5DxwvP78bAWe7KSdbuUEZ4CWMD1R0eyuGDYQCMaTnaehuOSlbmTHf7H7Bqy+dEUq5ZM6ctoGh7cm2xtifYunog/7AfggMi9MlCWHzfdhp+1rexlrwVAl1Oz2H9A4t6J5Tr1bT/enAYhXkc50V+EI9GdC8eDcMBLmgcH+zF+8NDtPkFHxVYtw4HAAA="/>
    <w:docVar w:name="XBRLBlock__41132" w:val="H4sIAAAAAAAEAL1Ua0/bMBT9K5X52ubRFgb5NkY1VZSHoEiTCKoc26EGx46uHdoO9b/vOkkLTBuPTaKKqtzr+/I55+aRMKOZKB1JHslIiUJod2iW3hKN5V9pZh1Q5qTRJMmpsqJLMqooZpJEV0p1ieQkITIH28vRnh1Jy5SxFYiz/BzMg7SYa0fLEpOoM7AiXaJpgenkXaFSKZopDHdQYfNSgDR8uip9AV4BrUfrElvhpNJV3vwOpirxeJmBkol0osAA16Roo3VVJE4s3aEy7H6Mp3W1dXdz72Op/ZXG09EJ2TrbjtPRj+nscHL27diXpEujTbEa+/C5c6VN0jANfdvAAxIYuE3DTVQa9qN+vxcNev1hGtZY+aBnrz1mYPYUFCwtf9blFEGzJfXAf7TZlh1/ywnNhEKmhd0w+ArJzbWbsFYv0zeA/CdFKD8UZl3d0YWWAp+O1LmBgrI72dG0g9Wp64D4KWDRufZdO5lve/N/ctKGC6/z2azVxzkIi3TXsjrFw2Rn2kJ6OacgeHCCTmWxFAUGRm3YqMlYLBZBTUjNRT+KBmnYhqVhiena9dhcKk/rHET+PPc1IuP3qCZ+Us3OB8E3bNLiPzFsFh9E6DTABZAk3j9A5v3MOD1Jrm9wBXFyAYhFm+TVsf77Zv4pvEs8JlcX49/Rs46qEgyv7l3ATBGUKg0b+Pz/LMJfHL297uutWscvtJi8B44XOt9K30vuwlPWeLhgssBVwep+Hi7xI1HXajDa6BmPClFkAlr/B6Ta4DnWXIKod7MZKN6cXDoK7og6Xw/pH/QiVEBMPpkIR2+bToPP+h5WWjZEkPPJKdoPVFVbonyvuv3XAYv3+O5etDfsZ8MvbEijA85ivs8zJnajfJesfwG1ddXXAgcAAA=="/>
    <w:docVar w:name="XBRLBlock__414528903" w:val="H4sIAAAAAAAEANVW204bMRD9lZX7msvmQgr7BiVCEeEiCFIlgqJZ2yEGr72yveSC+Cqe+ln9g453NyFULQFaIRFF0Xo845k556wn94RqRXnqSHRPupInXLk9PfMrXqz8I8TWGaBOaEWiMUjLKyQGCRhJIpVJWSGCkYiIsbHVMa5H+8JSqW1m+Ml4YIDxXcVO3ISbU5hDLLntzlKMB6fNnFSIggRPIm+NElJ6M4mcybCklBuh2WCe+rNYZiAvuEJshvULl/nlgdFZituz2EgRCccTdHBFiNJKZUnk+MztSU1ve7ibn/ZQWaJxKJRvtDfoHpGVscw46H4fjPb6J98O/ZEw00on8553nziX2mhYH9Z92pqHqabN9bC+9BrWm2GzWQ1b1WZ7WM8R9E5rj1WqzejJqTazbC3LMeJnU/B0vDXZijPfZR9iLpF/bpe8vkB90XbhVqposAHIf9WJ9PXhARc3MFWC4zcQaqxNAvRGBAoCTAQuWOhYT8WPBfwMFoGbu+wxC5i2DqaBCDL7mF0H2sAiSPXCWx/ndLIec+kLD2Jf+dV/E6fSjPt3aTQq1XZquEXx5CI9xs3oy6Ak6HwChrPaERqlxaPAUKPlktuc2ul0WsvpzZlthmFrWC/dhvUUw5Wr0omQXiQTw8frsS/JovEaDTaeNPjl/VRq2i/Z7Gs6auy00agN44ZEjZ0WSsqXj42Q6PL+E0KwSynyzrBpriy3SzD6AmIhhRMb8dhax6P9DI8rvOuwI25QJmWQfw0fKp8RqP2ykZ6iOuEbQOmsg7L16UVyoO+4UX6GHBhQbpMkvq5333mVJN5q//sU/ZN7hXgkL856v2OOt6pMjWbZrashrbVUDusF6P53FOKnEW4ezQ+rydJ7NjeiN142z8bTamL5a/7Mc15YGKciwQmHiXxpTCAvFuuyBbzL2YNbCU9ibkr7+8ZDgXJPMWF4Pl2L2hrLnXMHxu2D80ejlFrVENXUIB9Mj4PrIlPro/7RZEoUnJDT/jGu70BmK858rjz97jZlzWabY8vbzXYMLQDgO9vAIOzAuNPBv2y/ADtP3W3aCgAA"/>
    <w:docVar w:name="XBRLBlock__417599138" w:val="H4sIAAAAAAAEANVV607bMBR+lcj8bZukLXTNPxjVVFEugiJNIqhyHIcaHDvyhbagvsneggfYq+04SUuZBgyGkFZVlX18fC7f9/n0HhEpCC0Miu7RgNOcCrMn525Hq51b4kQbhYlhUqAow1zTBkowx3ATRcJy3kAsRRFimdLNDPaTfaYJl9oqepyNFU7prkiPzZSqU0oou8UJp3owLyAENlItUAMJnEMw9I6LjHNnRpFRFgorqGIyHS8KFy61CpdlN5C20AUz1m2/KWkLOJ4nirOIGZqDg6muCCmEzSND52aPS3IzhNMy2rKxwuSACdfucDw4RGtjnXE8+D6e7I2Ovx64kHguhcwXQ+c+NabQUezHvkvbcmC1pLqK/ZVX7LeDdrsZdJrtbuyXODqnjWWTSDV5dGrNdbqR5Qgg1AV2pLw12Zo51+UIJ5SDCqhesfuCAKq2K7daS+NXgPwAtXBXIsQ4v8YzwSh8PSYyqXJMrpknsAe5sIEFpz+F/EGYd+eZhbEP1kulNnjmMc/qB3vlSYXvvELeOevDgkw371y42r3EFX/5kRIVMqXuXU0mteZOFNUgoVKqR3AYbY1rms6mWNG0dQhGriEUVkRJvmK4JHg2m7VKkkt+20HQif3aLfYLuC5Mk0wZd1KZKppt3n1JHOHfKDF8VOLWPxEqyajmdCTJJOxtg1GqlCoUhb0uaMt1AL2g6OL+P0QBGC7wws0JvcJiV2tqXoNhZxOG7ScwXMKsg0aoAoHUl9wzXD5nf340/sm9gRx056fD30GGd8ILJVN7Y1pE5q2Cx36FsvudBPAJg9fn7XI9LoZPhkH0du08GTvrSeTe7qnjubKklLAcJhfkctWlDLjQUJqukFwNFDjKaZ5QVdvf/eYrrIciZYqWg7MqL1ydnBmszD42LjooqNMMQEQh+mSSDL6qMnU+68/KClbRgk5GR7C/xdyuaXO5yvS7SbudhTu0h5OEdPtZH4fpNvnSJ0m/k3WDXh8tfwFUiYH9uwgAAA=="/>
    <w:docVar w:name="XBRLBlock__419404330" w:val="H4sIAAAAAAAEAL1V0W7aMBT9lch92SQgCaCuzVu7sgmVAmqZNKmpIsc2xcKxI9tZyCr+ZH+5H9h1Emg7be0mteUBYfvec3zPPdfcIaIkYblF0R0aCZYxaU/Vxq1Ys3I/cWqsxsRyJVG0xMKwDkqxwJCJIlkI0UGcogjxpTbdJayTM2aI5rnLmC1PCFGFtFzezpXgpPqk9DjLMdcOf7acKrnkEsA4FifGMGtGmxzAsVW6Qh0kcQY06EUhuRA4FQBrdQHF5ExzRRdV7ohooXFdageZAirntnDLz1oVORxvUi14xC3LIMA2KVJJWWSRZRt7KhRZj+G0Rtt2djqec+kkGi9GF2i/2TIuRl8Xyelk9vHcQeKNkiqrxi58ZW1uotiPfUfbcwL3lL6N/V1U7PeDfr8bDLr9YezX2rugBz+7ROnkPqi3MfQByxTENTl2jfxfsn23XZUTnDIBzmFm54gnTNOU3YS1/ls8I+SrOky4ywP6LOfG+44Npt67HIBstebvPShiVci1KtUPwr3SU1RyZjiTvPCo8gqo0lZeibWtA/DaVuXP0oOgmtSosiIr79rV5KWuqJu3MbVUlLnpTZLWpXPNDCDV5p7CYXSwaBt7tcKa0d4FbAoDUFgTrcTOE7UlyrLs1baoHdEPgkHst2Gxn0O6tF2y4sKZa6XZ8mHuU3YK/8W74b13D17JAopMWhdMFEnCIIRNpSnTKAqDAHzqaoMqUXR9Aw8GVMg0aNYmOS9v//6O/Cm8g5x2Xy7Hv6tsLBa5VrRY2x5RWS8Xsd/I7L6TAD5h8PzjtN3P1vjR5EQvKduj6d0PtLP6pbNAs0MZ4Rk8AHALd2/KAdsAu2m03E0fHGUsS5lu919hRJr+jCXlmtUvU3PxcHdyZWGKz7B1vGC7QTcA54XojRtr8W3DNHirf4NC8qZhaD6ZwvobFsW+oY6rpj9htI+PjtkwxcHhMDwe4BAPjxgbDgj+cHh4RNH2F/1qKmxQCAAA"/>
    <w:docVar w:name="XBRLBlock__423625576" w:val="H4sIAAAAAAAEAN1V607bMBR+lcr8bZuk7crIPxgVqigXQZEmEVQ5zgk1OHZkO7QV6pvsYXecpKVMGx0XIW1VVMXHx+f2ffn8SJiSDHJLwkcyEJCBtAdq7lZQrdwrjY3VlFmuJAlTKgw0SUwFxZMklIUQTcITEhKeatNKcT055IYJZQoNZ+lQWipveSxg3xiwZl8mR0olMy7EYJ5jFGqVXpAmkTTDeORtZ9FC0Y2EVhdYXg6aq2S8yF3EpNC0LL5JTIG9cFu45ZFWRY7b81gLHnILGTrY6ohUUhZZaGFuD4Ri90PcLaMtm6vJHHPpmh6OBydkbawzjgffx5OD0dm3YxeSzpVU2WLo3KfW5iaMvMhzadtuZG2lbyNv5RV5Hb/TafndVqcXeeU0ndPGa4spPXlyas9NspHlFKdocuqgeW2yNX6uyxGNQSAXwKwwfoEGVduVW82o8ZZBfgxnhKsSw1zd0ZnkgE+Dy1TpjLI73pC0gemobcyotuoHQwt3ayQHFXLBpg3+tJVynS0a167SRuxKvflgTkqVgPucJpOaZOcaDHKm5OYpboY74xqXyynVkLRP0CgMhqKaaSVWkJaIzmazdolqCWjH97uRV7tFXo7HpW2xKReOG1MN6ebZl9gQ/A31gifq7bwXQcVGNYgjxSZBz0ej0gloEgbdPeSTawLbIeH1438wiC3dBxvd9/x/vvsLZDiWM0X4D+EBhMqdSuIMQBrYMorO5iiCZ6O4QYXHZkDjV1IfcuKzfK39zxfF79ybxI316mL4KwDGUpFrlRT3ts1U1s5F5FUIuP+Jj7/A3377LNfiOXwmjeGbPqxnOryWZidvF44GlSUBxjOUckznCkw4wmOwOlMNeSWvuJVBFoOu7e+RxWriQ5lwDeVlUlUYrHYuLSryIYo0JkCOdVs+0iwgnwyVpbdVpu5nXeCF5BUy5Hx0iusHKoo1ci5XmX4/CBj9mrJ4tw+016c+3YV+90vS6fqpn+7198jyJ717dMDVCQAA"/>
    <w:docVar w:name="XBRLBlock__430676388" w:val="H4sIAAAAAAAEAN1W607bMBR+lcr8bZukF0rzb0A3VRSGoEiTCKpOEoeaOnZmO+sF9cH2djtO2lKmAWVMSKyqqtg+1+/74tN7EkkR0cwQ/570OE2pMIdyZle0XNlHCLVREBkmBfET4JpWSQgc0JP4Iue8SlhMfMISpWsJrkfHTEdc6lzRr8lnJtCSAb9genIKAm6LwL1ZhhHASDUnVSIgxVjk9X6Mcwg5+hqVY1kZVUzGw3lmo8W5gqLoKtE59sBMbpdflMwzPJ6FijOfGZqigSldhBQiT31DZ+aQy2jSx9Mi2rK6RuSECdtsf9g7JZvNVcZh79twdDj4enRiQ8JMCpnO+9Z8bEym/cAJHJu2bqGqS3UbOGurwGm4jUbNbdYarcApULRGW4+1SKrRg1F9puOtLGeIoM7AUvLaZBvebJcDCClHDVC95vYZ+su2S7OVkoYvAPl2rXBbIYa4uoOpYBS/FSYSqVKI7lhFQAVTgaksQC1+xgsQDCpqvphPGE0riU2g5XSeVq5tbZXQFnfzDxUoZEztSzMarSR1rqhGr0KJZ3jo7w1XLFyOQdG4foqbXGMoUJGSfE1gwd90Oq0XHBb0NVy3GTgrs8DJ0F2YWjRm3CphrGiy7fsc994uQvMehLb3Fr5kNFhRNpDRyNs/wE2pYqqI7+13UDm2AWyF+Nf3HxCEIySRGYvAC313t/s+eNT3DV5dWDlVGGvlZN+qZfUjAnIKakJ3AKTjbgPS/X8BGbDvOUONzHfAxNvCpOPuhMmTWD05Dv9kXiUWrquL/u/AagM8UzLOJ6YeybSe8cApkbW/Ixc/nvvyjF1uRkT/0QDwX32hPJo0m+Fjr/MLS225E9OIpTisMJUtLmYYR2NlugRyPUTwKKVpSNVq/2/HQIl0X8RM0WJUltV565NLA8ocg7HBUTPNmouy8cg7U2TgtszUfK+/J7lgJSvkfHCG6x/A8w1rNleR/lOzTdue2+yE3f1Oy6VR2IEWeO0GTbqtdhcn6vIXqyZaRasKAAA="/>
    <w:docVar w:name="XBRLBlock__432714387" w:val="H4sIAAAAAAAEAOVW204iMRh+lUm92U04zDAg7tyhshsiHoJssokYUtoiDZ12tu0IaHiTfct9gf07MyBuVnHVeKFcAG3/4/d9PdwioiRhiUXRLWoLFjNp99XcjVg+cn/xyFiNieVKomiMhWElNMICgyeKZCpECXGKIsTH2pTHMB4eMkM0T5zH6bhFiEql5fLqTAlOFl+Vbs8TJg0z8AthsFV6gUpI4hgComc6cyHwSEAAq1MoMGGaK9pfJC4kTTXOyi8hk0I33KZu+E2rNIHl+UgLHnHLYjCwuYtUUqZxZNnc7gtFph1YzaItSytsjrh0bXf67WO0niwy9ts/+sP97unBkQuJ50qqeNFx5hNrExMNqoOqS1txoFWUvhpUV1aDas2v1cp+WK7VB9UMT2e08bdMlB7eGVXmhm5kOQEYTYIdOf+bbM2g67KLR0yAGphZsfyIEPK2c7NCU/0tQL6SaoQrE+KcJtx4N9hg6n1KwMUupvyzB+VOUjlVM/WLcG/mKSo5M5xJnnpUeVNlbuzvmXfhyvNGrr7L11aiVJS5bTQcFtI608yAUjJFnsBitNMv2DifYM1o5RgmhYFQWBOtxIrIjMfZbFbJuMxorPl+OKgWZoNqAu7SlsmEC6eIiWbjTd/HNBA8RXDBneB2XsybIt2Cuq4iwyAIYVJpyjSKgqAGMnJdQD8ourh9J0gcpMaqmOkW+Zlyw53dgTJ2GzL1TWTCe8hcwkkHvTENuimc3CZclt4LZIcM+iM82yyFkLag1dhEq/6x0OqxBHNtWpIeYy4tk+5s3oLX7iZejY+FV1tec62ku7h7TGDL6NM01tzEbPdJmD2I5YNPlX+Zl5CD83uv8zfwxmKRaEXTqa0QFVcSMajmyLvvoQ+fwN/+/lmur+/Ovcs5et4hf+8psH4duMu25/jPZyjs7xheE5DPVUg50GEgj8nRXF3wsBSzeMR0Mf+iSzrHvCMph9PF+eYlBquVc4u1PQRBQAZQV1j2QWABemOyLL7KM4Vv9YhMJc+pQWfdExhfY5GuqXO5svStcdNvNtgewY3mXj0M6ZeAsmDEcNMPwnETal/+AZORg7VbDAAA"/>
    <w:docVar w:name="XBRLBlock__44442645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SBy1OrUY1zuden3UbNc643YjSlrtaFStjlHl7/8H05D74YkXAQA="/>
    <w:docVar w:name="XBRLBlock__454795895" w:val="H4sIAAAAAAAEAN1WbU8iMRD+K6R+BfYFQdlvosQQ8SWKySWuId1tV6rddtN2Bc7wq+8P3HRfEC93gneJiUcIbNuZzszzPO3sC4qliGlmUPCChpymVJiBXNgRLUf2EUfaKBwbJgUKEsw1baIIcwyeKBA5503ECAoQS5RuJTCenjAdc6lzRS+T4SKjQlMN/+CCjVRL1EQCp+CMdjBknOOIg7FROQTOqGKSTJaZdSe5wkVaTaRzyJKZ3A5PlcwzWF5EirOAGZqCgSldhBQiTwNDF2bAZfw0gtVit1WzrvmMCVvOaDI8R+vJKuJk+G0yHYwvj8/slnghhUyXI2s+MybTQeiEjg3btmC0pXoIndoqdHzX91tup+Xvh06BkzXaeGzFUk1fjdoLTTaiXABkOsMW9I8GWzNjqxzjiHJgmeqavXcILssuzSqtTLYA+Rdq4DYl8Ll9xHPBKHwbTCRSpTh+ZA2BG7A3No0nqb+bH/PGnQ3aiGzU+3/RkpCEWoFPp5U4rhTVwHWhqQtYDPYmFZ43M6woaZ/DJNewFVaxkrymomBiPp+3CzYKInzX7YROZRY6GbgL04pnjFtOZ4omm77vsejtIhnvVTJ7H0JexuMK/LGMp753AJNSEapQ4Hs9IN1mDLmj4O7lC1Z9LLW5TG4w31r44WbhB28Kv4drB1KnCiRQOdkTsWp+RUROqaAK8yNBjkjKBLNH37BnWuljC0r9TZQO/1+U6tMygGvXwMz7sPjuJiz9L39qTigwGbPiHrRCSaUyTBfDnWTiext4+O5OMvno/J9fBX5n3kQW29vr0a8saIN5piTJn0w7lmk746FT0mB/py58PHf7+8Vq3R5Hb5pfsP0KftNW153WtrhrS3w5Q4COFDoz7G2zIQzeSTSkoktE6wYKSylNI6qq+Z1bY4nlSBAGxNsay3S8euXGYGVOsLG7gYQ6LRdU5KFPJsHghzJS57NevnLBShrQ1fgCxs+Y52uabKwi/JHv4/2kH3V7JIr3D3udqN/B3V7U7RKX4D4haPUT+9qnxGsLAAA="/>
    <w:docVar w:name="XBRLBlock__459168459" w:val="H4sIAAAAAAAEAOVW3W7aMBR+lci72SR+Qwosd9CyCpUW1DJpUqmQsU2xcOzMdhZo1TfZW+zR9gI7ToDSaS1ManvRcoFy/n2+8zk5t4goSVhsUXiLOoJFTNq2WjiJ5ZJ7xBNjNSaWK4nCKRaGFdAECwyRKJSJEAXEKQoRn2pTnII8PmKGaB67iP60RYhKpOXyeqAEJ8svSg+0ipm2ywEksS1JO98THrtynUUMKmyVXqICkjiCCui5snEh8ERARqsTaAFiuKLDZexq0ETjrMECMgn0y23ixGOtkhjMi4kWPOSWReBg8xCppEyi0LKFbQtF5l2wZtnuCmv0Trh0wHSHnVO0Ua4qDjvfhuN2r3944lLihZIqWnad+8za2ISj8qjsypYcrCWlr0fltdeo7Fd8v1ipFf1gVM4Qd05bj0Wi9PjeqbQwdKvKGeBqYuzG97/FNjN2XfbwhAngCzNrHjxBlbzt3G3FuuEOIF+KV8KdGxL3Y268G2ww9T7GkMMu5/yTB+efJXKuUvWTcC/1FJWcGc4kTzyqPH3DyI1Kl2Tm4bldpr9Tz+oU/3KKS9eDN3FNXL04f6WizF3P8XhFyIFmBqIyHp+BMfwwXM3wYoY1o6VTUAoDqbAmWon1+LPpp2layhiQDd+vVGqj8sptVI4hXNoimXHheDTTbLod+xRzqvvQtHpP0w/PP21FequB9xQZBzXQKU2ZRmHgAxddU9AeCi9v3wgwh0rCNUyya9iVANM1MMM8jUqwhUrtASpX8KqEvpgGCq1C3C2+K7wVuE65BLFlDLM7QDrYAil4XyBdWLDGoDlUZhdM9S2YDt4XTH0u4E10jM0+dGps4VR/Xzi1ldYq3Y9OzS2YGnvB9Ch8jy59/3IvIIfg1/Pu31gbi0WsFU3mtkRUVIrFqJyD7f7HFfhVK7s3ybvNItR9sOaEz/The7BlbRYvt6KcOw7kGsoIj2BRgwO4I1MOeQwUNjm861UJTBGLJkyv9M+72uRT6UrKNcu+WvmZq2vLhcXaHmHrSgLlasUKsK6KXnmcFl/nlWqvtbAnkuezQoPeGcg/sEg2s3S1svItVqX+lDYP/GoQBPXGQbMR1H1/yvx6oz6tfG6iuz/IXeWU6Q0AAA=="/>
    <w:docVar w:name="XBRLBlock__463684711" w:val="H4sIAAAAAAAEAL1U607bMBh9lcj8bXMrbUX+jVFNFeUiKNIkgiIndqipY2e2szagvsneYi+4z0laYNq4bBJRFMX2dzk+59gPKJMio6VB0QOacFpQYQ7l2o5oO7K/ONVG4cwwKVCUY65pD6WYY8hEkag47yFGUIRYrnQ/h3FyxHTGpa4UPctn7FvFCDP1BdPLybqEPGykqlEPCVxABfTWaMY5TjlkGFUBhJIqJsm8Lm0NUincAOwhXQFeZio7/KJkVcLyOlWcRczQAgJMmyKkEFURGbo2h1xmyymsNtU2ve3uj5mwG5vOJydoN9l1nE++zpPD2dnnY1sSr6WQRT214QtjSh3FXuzZtq6lxZXqNva2UbEX+mHY9wf9cD/2GsZs0JPffiZV8hjkrjV50uUUeNMltvS/t9lOI7vLGU4pB72p3ur4gtTtttuwzjXzV4j8V19wiwsSr+7wSjAKr8NELlWBszvmCOxAA2wcVd/XS+yUP2sh5I+MOdcWgpNaDDf/bS8hCbXuT5LOL+eKapC/sdkpLEZ7847iywVWlLgnMMk1lMIqU5Jv1WnEWa1WbiNQo03o+4PY68Jir4R0YfrZgnEr80LR/GnuS8IGb3FR8OiivfeLIbNZp8dMZkkwDmBSKkIVioKxD2awsGEDKLq+gVMJ4KkCOroka5jN3w/rn8J7yNJydTH9nUBtMC+VJNXSuJks3JLHXsug/SY+PIH/+g2w2Rl4+sye0RsZeeb+3YGw3ruwwrUzhGasgAMEDSwkwuDq0IBHtzRtLQ5LBS1Sqrr593m2ZXUqCFO0ObQtpmC7cmmwMkfY2JLgg0HfBysE6IPlMPi27TT4qIuyEqzVAp3PTmH8HfNqp5Xt1bT/5NMwxOMhCfAw2D/IgwM8HA7HB+loNEgJGY3Q5hf3ddD6IQcAAA=="/>
    <w:docVar w:name="XBRLBlock__467627171" w:val="H4sIAAAAAAAEANVWf0/iMBj+KqT+C2xsqHf7DxQNEcUoxkucId3WSbVrl7Y74Azf5L7FfcF7ux84L5zCXWIiIWxt3199nqd9eUah4CFJNfKe0YCRhHDdFwszIsXIvOJAaYlDTQVHXoyZIk0UYIbBE3k8Y6yJaIQ8RGOpWjGMp8dUhUyoTJJxfCoofzgyaSQfLFJww1rIJWoijhMIgLY0pozhgIGDlhkUkBJJRTRZpiZElEmcl9dEKoNqqc7M8FSKLIXlRSAZ9agmCRjowoULzrPE02Sh+0yET0NYzaOtmtXezyg32xpOBudoPVlmnAy+Tab90fjozITEC8FFshwa85nWqfJ8y7dM2rYBpS3kg29VVr7l2I7Tst2W0/WtHC9jVHtthUJOX4zaCxXVslwAbCrFBvxdk60ZMrsc4YAwYJuoisU3iC62XZiVmpm8A+Q/qoKZssDv5hHPOSXwbVAeC5ng8JE2OG5AfKwbT4LrJc/yyegHxb8w4+JnSBt3ppJGYEq5/1+RcRERcwKm01I1l5IoEEEutgtY9PYmJdDXMyxJ1D6HSaYgFJahFKziKKdoPp+3c5pyhhzbdn2rNPOtFNy5boUzygzZM0niuu9b9Ha20VLnRUt7O1MiwlHJykiEU8eFOSEjIpHnOKAHUzNUj7y758+yb6JCSVND4zi+MVvWmHJNiRrHA3jqpeoFlMFzIgASTXlGeqqO0AZYujVY3Few3MN9BRsjEiRSupijtGp+FrwqPeR4ncAV0eNRHyuqToSEMwFFVWuUw3VBMbuGQ5JfmOp2RuCs6Dp4uesGBPdrCHY/pbBqQN3OlhvQACQKwEg05ttgclDDZH8rVe06//dmusm8iQy+N1fDP5lQGrNUiih70u1QJO2U+VZBhfmd2vDp2O936NW6wQxftQ9vu7vqVXNa9yvTE66MAIqZiIQ0gf4G8U1FEQVqFJSjClSrFgRLCUkCIsv5nXpJgemQR1SSvKUWJXWqFZCE1McgC4gIcnJbNiiqgz6YDI0fikzuR/2NyTgtqECXowsYf8csW1NlcuXpe45NuofBF9c9dIIusQ/x1xB3Oq4dH8TBwX5wiFa/AQi3IbG9CgAA"/>
    <w:docVar w:name="XBRLBlock__469024087" w:val="H4sIAAAAAAAEANVV607bMBR+lcr8TZukLaLNvwHVVFEKgiJNIihyHIcaHDuynbUF9cH2WHuDHSfphWlAu01IRFEUH5/r9x0fPyMiBaG5QcEzGnCaUWGO5dyuaLWyvzjWRmFimBQoSDHX1EEx5hgsUSAKzh3EEhQglirdTGEdnTJNuNSFohfphZlSNWI4ZpwZRvVgnoMpNlItkIMEzsAJ2sOAcY5jDkZGFZBIThWTyWSRWzdJoXCZpoN0AVkzU9jlVyWLHLbnseIsYIZmoGAqEyGFKLLA0Lk55pI8DmG39LZ0VhicMWHLG04G52gtrCNOBt8m0fHo4uTMusRzKWS2GFr1qTG5DkI3dG3YlgWnJdV96K60QrfttdtNr9Nsd0O3xM0qbf02iVTRRqk118lWlDFAp3NsSdg32JopW+UIx5QD61Sv2HyD8KrsSq3unck7QP5Dd3CbGtjePOCZYBTeBhOpVBkmD6whcANiYAMysSDTxpOM5Yz9eMI/G7c2jUZs87j7H10mZELtUYiium0uFdXQBWW3jWEzOJjUSF9PsaJJ6xyEXIMrrIiSfEVSydFsNmuVPJUUtT2vE7q1WujmYC5Mk0wZt2xPFU23bd/i19+lmfxNMx38FSeSjGpaRpJEfr8PQqkSqlDg93vQFjZzqAEFt8+ftfqTQtk8dgUBitgGof8ChDsYUlAGBY9JbWTPz9L5tOiM4eDvC5C/AQiK2gmgV4F7dej/Sd1BFrubq+HvKGuDea5kUjyaFpFZK+ehW8Fsv5EHj++9f5Ms14Nw+GLMBbsfqReDdD1b7Qi7sgRXkoQSlsEshhg2q4TBLaQhJV0huBqVsJXRLKaqlu89+ipshyJhipZXQJWWv9q5NliZU2ysV2iZTtODrvHRB5Ni8H0VqfNR124hWEUHuhyNYf0d82JNl41Vhv/SSdNuL+7R9BCTboLtt9dLj7rtI/+w34Pcl78AT/Lj3XUJAAA="/>
    <w:docVar w:name="XBRLBlock__471839186" w:val="H4sIAAAAAAAEAL1V3U7bMBR+lcjcbFLbpCkdI3djdFNEgQo6aRJBlWM7xKtjR7ZDmyHeZA+74yQtMG2wCUYvKh+f//N9x7lBREnCSouiGzQRrGDSHqi1k1gruSNOjdWYWK4kijIsDOuhFAsMniiSlRA9xCmKEM+06WcgLw6ZIZqXzuM0+0CIqqTl8mqmBCf1J6Vjec2MdfFnWpVM23qyLiEgtkrXqIckLiA0enYYLgROBYSyuoKiwYQrOq9LF5xWGjct9ZCpoENuKyd+1qoqQb1OteARt6wAA9u6SCVlVUSWre2BUGQZg7aJdtvbzOuISzeKeD45RtvLLuN88nW+OJiefjxyIfFaSVXUsTPPrS1NlPiJ79IO3CAHSl8l/sYq8cMgDPvBqB/uJn4zY2d079gnSi/ujAZrQ+9lOYGBmhI7wP412RZV1+UUp0wAQ5jZIP8IOdq2W7OOZ/MnBvniTBKuYIh4WnLjfccGU+9NCc62XvK3HhSeV3KpVuoH4d7KU1RyZjiTvPKo8kDQFclV0ai5XEGqmtTfZE1y78JV76Wu/Mv/R1mpKHM7uFh0HJxpZsC7oe4JKKOdeQfbeY41o4NjuBQGQmFNtBIbxBvAV6vVoAG9wTsMglHid2aJX4K7tH2Sc+Gok2uW3fd9jCzDv2Hm8I6ZOy8IsCLTDuOpIovxGO6UpkyjaLwLvHPdQF8ouriEBwB6Yhqm1Lk4bt7++V34nXkPuWl9OYt/nauxWJRa0WppB0QVg1IkfjtY978I4DcMnn5sbre7Ej/YhOi5g3qwgduldCQ+c0C3N5QRXsASQ2ZXK+UQz0BG085vs02gKliRMt3dvxD5WxxiSblmzYvSFjvcaM4t1vYQW5cLCDXqB8CpIXplAC2+ajONXusVryRvQUKz6QnI11hUWxBdrib9hxHex+/2MX6f7aW7NA0xI2O2B4dwlBGK4TP1E3S1bVHwBwAA"/>
    <w:docVar w:name="XBRLBlock__472301442"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Wmy3UbCejGm4266OkORrjqFNrN2ut8Rg3GlHl7/8HTiub6YkXAQA="/>
    <w:docVar w:name="XBRLBlock__475133621" w:val="H4sIAAAAAAAEAL1Ua0/bMBT9K5X52jZJA2PKtzGqqaI8BEGaRFDl2A41OL6R7axhqP9910laYNp4bBJRFMXX9+VzzvUDYaCZqBxJHshUiVJodwCNX4lu5X9pbp2hzEnQJCmosmJIcqooRpJE10oNieQkIbIwdlTgenEoLVNgayNOi0NRCGMET2kj7LSpMI46MPdkSDQtMQN5q7dUiuYKI5ypsYVKGAk8va98Dl4b2jY4JLbGfqWr/fKbgbrC7SY3SibSiRIdXBeiQeu6TJxo3IECdjfD3Tbberg5/ZHU/mCzdHpMtsa+Yjr9ni4O5qdfj3xK2oCG8n7m3ZfOVTbJgizwZcceljGYmyzYeGXBJJxMRmE8muxmQYuYd3ryO2JgFo9O48byJ1VOEDdbUQ//e4ttOfKnnNNcKORb2A2PL1DdHbtz61WTvgLkv+pC+b4w8PKWrrQU+A6kLsCUlN3KgaYDLEDdALgB9hO0uIFBBZy6u3rAgS2Bw8rbrnxHg9y3dP3fatPAhR+GxaKXz5kRFtXQqu4EN5OdtEf8Ykkx5/gYjcpiKmqYAbUhq+VqtVqNW75aqiZhGGdB75YFFYZrN2JLqTzrSyOKp7Ev8Ry9RVTRo6h23s8NsHlPzxwYpovRCIYLQxLMjdrwbeMBSHJ1jUNq+lR9kNfP+u+z+yf3IfGwXJ7PfgfQOqoqA7y+c2MG5bhSWdAh6L+LEJ8ofP1CWG/1PHum1uSNiDwbhu18eO2de+I6CxdMljhPWMC3xCXeJBb7sR1MG8XjVinKXJje/j7NdqjONJdGtDPc9RRtdi4cNe6QOp8SuYpHIUohIh9Mh6M3XaX4o+7NWsuOC3I2P8H1D6rqLVe+Vlv+y16YR4zSz1HMd3d5uJ+z/ehTHoe02CviYpKT9S+a0ofZMAcAAA=="/>
    <w:docVar w:name="XBRLBlock__477121343" w:val="H4sIAAAAAAAEAN1W2W4aMRT9lZH70krALKQJzFsWUqGQRQmVKmUi5LFNsPDYI9tTIBF/0r/sD/R6ZiCkapZKJA/hAXm5i+85x9dzj4iShOUWxfeoJ1jGpD1Qczdj1cwNcWqsxsRyJVE8xsKwBkqxwOCJYlkI0UCcohjxsTbNMcxHR8wQzXPncT7eJ0QV0nJ5e6EEJ4tjpY+5dN59SVTG9iU9VMaa3jyHmNgqvUANJHEG0dE2InEhcCogmtUFHD1nmis6XOQuPi00LgtrIFNAndwWbvpNqyKH7XmqBY+5ZRkY2MpFKimLLLZsbg+EItM+7JbRlo0VaidcOkD6w94pWi/WGYe9H8PRweD88MSFxHMlVbboO/OJtbmJEz/xXdqWg7Ol9G3ir6wSPwqiqBm0m9FO4pdIO6ONYZMoPXowas0N3chyBpiaHDva/jfZmltX5QCnTIBOmFnx/4xEqrIrs1ptwxeAfAs9CXdmCHqec+PdYYOp9zkHf7uY8i8enH1SyKmaqV+EezNPUcmZ4UzywqPKy/XdgkwU/T3zuDdV5s7CaOySGjWDHe/aFeGlroqbNxWvVJS5Ozka1Wq80MyAuEoRn8Fm/GlYE3g1wZrR1iksCgOhsCZaiRX3JfWz2axV0l8yHwVBO/Frs8TPwV3aJplw4UQ00Wy86fucbMLXaDR80Oin7VKtyKBme6DIKAw7sKg0ZRrFYbgHMnQlQXEovr7/WLC8Bo3uJhqdR2jcQHeEepgG4dRO7uIuGx8Fpr60DC6MXcsHsGLSsOchi4JNyLqvguxJKJ98f/5l3kAOze+X/b9xNxaLXCtaTG0LSmnlIvEr4N3/KIBfGLz8qC3XPbn/qOPGW7iGj5r9uv+7RnnptFCtUEZ4Bu8FJHfHpRxeSgNJTQXtqmvDVsaylOl6fXsNtmKjLynXrHy/qvOGq50ri7U9wtalA9m1mwEoL0TvTKPFt1Wm9nt9MxSSVzyhi8EZzH9iUax5dLnK9Pt0TLtfaRTgTkh2uilNo6CTdtvp7l63sxtB513+ASsuFaFkCgAA"/>
    <w:docVar w:name="XBRLBlock__489114163" w:val="H4sIAAAAAAAEANVV607bMBR+lcr8bXNpA4z8g1FNEeUiKNIkgirHOaEGx45sh7ZCfRMedsdJ29FpjLGbtApVtc/V3/edwxNhSjKoLImfyFBACdIeqbk7QXtyP2lmrKbMciVJXFBhoEsyKihGkljWQnQJz0lMeKFNr8Dz5JgbJpSpNZwXibRU3vFMwKExYM1wXmEotUovSJdIWmIS8o4ALgRFG4mtrrGRCjRX+XhRuTR5rWnTZpeYGrvmtnbHT1rVFZrnmRY85hZKdLBtiFRS1mVsYW6PhGIPCVqbbMvuGoMTLt3zkvHwlGwuVxXHw8/jydHo/OOJS0nnSqpykTj3qbVVnPqp76p6DhtP6bvUXzulfj/oh71g0OtHqd/A5pxe/OwxpSdfnby5yV8UOUPkTEUdB++steHJvXFEMxDIOZg1lz+gu31067ZSzvgNGH9DG8K1hrHX93QmOeBfh8tC6ZKye96RtIM1qO3MqLbqmeENd2fUAxVywaadG9dNJ3Pt3P4JqUmVg5uHyWSlnQsNBqXQSO4MjfHOeAX41ZRqyL1TvBQGU1HNtBJbVM1mM6+hq2GqHwSD1F+5pX6F4dL22JQLx/lUQ/G3JLXzS9QoNlqxM1JsEkYhXiqdgyZxGAWoDtc5voHEN0//4esvkVhsZ3oo82N4BKEqN/OIAUgDb0DRfwlFuAXFLe4rfAxoFMcqyA3T8rX719fb99y7xMF3fZl8C7SxVFRa5fWD9ZgqvUqkfou0+54E+AmDt3fmcjP0ydZIxz+vm62lsdkjbk4vHcftTQ6Ml7h3sIbrKueIvcGWNhtqvRjQWEKZgd5Y3j3jLb6JzLmGZuW1rYVry5XF7XKMWwWzonL6vQDFE5J/TIyld22lwfY/mTZ5LXkLH7kYnaH3IxX1Bl7HX0PXYXAQfSj2s4PdQQhRlOUHYV7sRUCD3b39CIKILL8Av69ZmA8IAAA="/>
    <w:docVar w:name="XBRLBlock__489175180"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Wg08auP6uNZp12t43MGdcatG6sm4MxrVR7XK3/8PKTqEiIkXAQA="/>
    <w:docVar w:name="XBRLBlock__5018485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RqjeqlVrrQZq1ZujcRu3qtVkTJpRnFQ7zVHl7/8HUQE0ZYkXAQA="/>
    <w:docVar w:name="XBRLBlock__504017317" w:val="H4sIAAAAAAAEAOWZe2/iOBDAvwry/ssjIRDa/Edfd2jpQy17OmlZISdxwFvHztkOD1X91PcFbpwA6652G2BPK5VWVYUfMx7/ZmzG0ycUCR6RTKPgCV0ykhKuz8TStEjZMh9xqLTEkaaCoyDBTJE6CjHDIIkCnjNWRzRGAaKJVI0E2pMLqiImVC7JbXJFOcykmA04qMmNUnW5zEAcayFXqI44TkER2lOIMoZDBoIwDgZlRFIRj1aZURXnEhfm1pHKwXqqc9P8Q4o8g+FlKBkNqCYpTNClCBec52mgyVKfMRE9DmC00PZc37D4SLnZ5mB0eY22nesVR5d/jyZnw9vzj0YlXgou0tXATJ9pnalg3Bq3zLJNA6kp5HTc2swat9pOu91wvEa7M24V/Mwk62MjEnLybVJzqWJrlRvApzJsnLHvYluPmV0OcUgYeJ+ojVdfcXy57XLaOoZGFSB/MUqYMQ/kP33FC04J/NYoT4RMcfSV1jiuwTpYQ99G/t9FLTFalVisolnts7GoFhqTvvxfQcdFTMwJmUzWUXQniQKxIvhuYDD4MFqDf5hhSeLmNXQyBaqwjKRgG58VLlssFs3CbYXH2o7jjVvraeNWBuJcN6IZZcb5M0kSW/Y1d7u7xJb7LbY+HOwiEQ3XXhqKaOJ2O9ApZEwkCtyuB5FirId9oODz0xskcCakFAvKp1X77tr77rzY9xe4qsByIiEa1kLmFD3X3yKQCxLqBxLlkmpKqqD4NpTuMUORdA43wJwccGJ6NiT/eCH9CE1fX2Eq/8IsJ6MZfFVPZ3dSJFTfyqFQVeBObHC99wXugig6BTQk/iWEpzbCk/eF8E/C4ishRxLHcL+/Dsp3bFCnb/5rbctjSHFIWXGX78XDtXj4zjsInL5SZM+YaduM3J0YHRW7AZ8Tpc1ZOxe8eFUoK9wq4Hk2vPbxBtg9iRhWiiY0Kp4QhyTdvp10+97xwurPMS1eY/AIVJiR8lBWwLEzc/+IM/NtGnBQCNmpun/EqXqfMbEw5Qy4xs9hQ1SbNKnyOrKTdP89JOn3VD1eA5BpUfKqoGNn4n7vzWdHZVwYAhX7ttNn/4jT52ssH8kOQHp2muyfHi+QIf0npxAjqx2Y2Klyb7dUee/08Ke18B9NryOD8dP94HvgSmOWSRHnj7oZibSZsXGrJG7+Thz4cZ3qAvvztj48eFH9DfYrLb6oMW/Lzqake2/8XfbEJKIpZgrWMZbFFBQpMEuVdDcVZBhKSRoSue4/qBRcMh7wmEpSVMhL09zNyIPGUl/Amxw0QxR5DQcCyUW/2TkaT8uVvN/1X4mc09Il6G54A+25SUI2uzFrFcv3TxLXCx1CTuOu1wmjXtjDoeN1XK/rej2vh9Hzf5YexBacGgAA"/>
    <w:docVar w:name="XBRLBlock__505441990" w:val="H4sIAAAAAAAEANVV7U7bMBR9lcj8bZv0A9jyDwaaKgpMUKRJFFWOfUMNjh3ZDm1BfZO9BQ+wV9t1kpYyDRgMIa2qKvv6+n6cc3x7R5hWDHJH4juyLyED5Xb1zO+g2vklTawzlDmhFYlTKi00SEIlxZskVoWUDSI4iYlIjW2muB/vCcuktoWB43RoKIcdxY/dBMwJMBA3NJFg92c5hqBOmzlpEEUzDEbecFFI6c0kdqbAwnIwQvPhPPfheGFoWXaD2AK7EK7w269GFzkezxIjRSwcZOjgqitKK1VksYOZ25WaXffxtIy2aCwxORDKt9sf7h+SlbHOONz/PhzvDo6/HPiQdKaVzuZ97z5xLrfxKByFPm3Lg9XS5nIULr1GYSfqdJpRt9npjcISR++0tmwybcYPTq2Z5WtZjhBCm1NPymuTrZjzXQ5oAhJVAHbJ7jMCqNqu3GotDV8A8h3UIn2JGOPsik6VAPwGQqXaZJRdiUDRAHNRhwsJP5X+wURwG7i5K+6LgGvr6DQQQWHvi8tAG3ob5PrWW+/nbLJ+59zXHiS++Iv3lKjSHPy7Go9rzX0zYFFCpVSP8DDeGNY0nU6oAd46RKO0GIoaZrRcMlwSPJ1OWyXJJb+dKOqOwtptFOZ4XbkmmwjppTIxkK7ffU4c7b9RYvtBiRv/RKhmg5rTgWbj9vYmGrXhYEjc3u6htnwH2AuJz+/+QxSQ4ZzO/ZywSyx2rAX3Egxb6zBsPoLhAmcdNgIGBVJf8s9w8ZT96dH4J/cG8dCdnfR/BxnficyN5sW1azGdtXI5CiuU/e84wk87enneLlbjov9oGMSv186jsbOaRP7tnnieKwsHJjKcXJjLV8cFcmGxNFshuRwoeJRBloCp7W9+8xXWfcWFgXJwVuW1lyenjhq3R52PjgrqNiMUUZt8MEmOXlaZuh/1Z1UoUdFCvg2OcH9DZbGizecq0++0gW11IE1p1OE9vsWSXq/bhe3oUzf5HHGaksUvVN5F0rsIAAA="/>
    <w:docVar w:name="XBRLBlock__505465141" w:val="H4sIAAAAAAAEAL1U7U7bMBR9lcj82aS2Sdvx0fyDUaaK8iHopkkEVY7tth6OHdnO2oL6JnvY3ZukBaYNNg3ojyq27+c55947woxmIvckviN9JTKh/YFZ4ElUJ/ykqfOWMi+NJvGEKicaJKWKgieJdaFUg0hOYiIn1jUncB4fCseszNHjbLLPmCm0l3p6bpRkyyNjj6i0X6gqxImgrrBlpv4ih5DUG7skDaJpBsHJCwSSStFUQTBvCyg8F1YaPlrmGJ4XlpZtNYgroEvpCzx+sqbI4XmRWiVj6UUGBr5y0UbrIou9WPgDZdjNAF7LaKvGGrNjqRGOwah/QjaXdcZR/+tofDA8+3iMIenCaJMtB2g+8z53cRImIaZtIZgtY6dJuLZKwk7U6TSjbrPzIQlLnNHowWeTGTu+N2otHH+Q5RQgdTlF0v412YZZ7HJIU6FAJcKt2X9CIFXblVmttdEzQL6CmhSWDDHPcumCW+ooD97l4O6XN/J9AKXPCn1j5uYHk8E8MFxL4aTQsgi4CQrnsRdJgzm1vrSZGn4r5+JbcIXlBynWf/2aqtWGCxzF8biW4bkVDrxK9Z7CY7w1qpm7nFEreOsELpWDUNQya9Sa9JLz+XzeKnkvKe9EUTcJa7MkzMFd+yabSYXqmVkxeej7lF7afyPO9r04t16UY8OGNc1Dw8Z7EdwZy4Ul8W4PxIf9QGckvrqGLQBdCQs41S4o0NWfl8PvzBsE8fp8MfgVWZRLbg0vbnyLmayVqySsoMX/cQS/dvT8xlltBmbwaBzi/4fq0SBuZhOlfIFkVzdcMJnBLENurJZLiOMgp6sQXI8UPGUiS4Wt719sBCouBppLK8rVUpXbXr9cepjGQ+oxG8iq24xAWW3yxiR6Oq0ydd9qnRdaVjSR8+EpnL8jiutuMFeZfp+2o2h7p5f2urz7Yaezl05gzLd7rDcRu9siZWT1E7RcV4/9BwAA"/>
    <w:docVar w:name="XBRLBlock__506597113" w:val="H4sIAAAAAAAEAL1U607bMBR+lcr72+bWruvyb4xqqigXQZAmERQ5tkMNjh3ZztoO9al4tL3AjpO0wLRxm0QVVbbP7fP5vuNbRJQkrLIovkVTwUom7Z5auR1rd26Jc2M1JpYrieICC8P6KMcCQySKZS1EH3GKYsQLbQYF7LN9bohQptbsuEg0w7Bany2wZma6qiAQW6XXqI8kLiEFerE7FwLnAkKsrgFExTRXNFlXLgmtNW4g9pGpATG3tdt+06quwLzKteAxt6wEB9uGSCVlXcaWreyeUORmBtYm26a/vf8Bl+5qs2R6iHaHXcVk+j3J9ubHXw9cSrxSUpXrmXNfWFuZOPVT35X1XGM8pa9Sf+uV+lEQRYNgOIhGqd/0zDk9WA6I0tm9k7cy9EGVI2icqbAj4LXFdiy5W85xzgQwzsyWySfIbq/dunW6SZ5p5JuVIRwwiDy/xkvJGXw9LgulS0yueU/iHlTAtlfTnxzf/VqmPr5xhuUdNnJNFr0Lh6WXOzCX/y80qShzk5BlnXJOIASE0AjuCIzxh6RrdpOOeodwKAykwppoJbY8NTQtl0uvoaphKQqCIcBv3VK/gnBpB2TBhSN8oVnxMPYpisOX6Cm819OHN9CiyLxjZq5IFk4+waHSlGkUh5Mx6MLhhhug+OISBhTQMw396IKcdjb/ntu/ufeR68v56ezPDhqLRaUVrW+sR1TpVSL12xa6/yyAXxg8/xhsdlqePVJq/NKWPJqE3XA4+Z066toTyggvYZiggsNEOTwjBgCZtk9btYOpZGXOdHf+Stm2fZ1JyjVrJrgFFW4tZxZru4+tywlSGA4CUEOI3pkQi6/aSsP3ejVryVsy0Mn8CPY/sKh3ZLlaTfkv43HE8lE+CSekGOVs9PkjyQM6IqNxOM5zFqHNb8z3kP8wBwAA"/>
    <w:docVar w:name="XBRLBlock__508890364" w:val="H4sIAAAAAAAEAL1U3U7bMBh9lcjcbFKbpG2QaO5gdFNFgQo6aRJBkWM71KpjR7ZDW1DfhIfd5yQtMG2wMUQvqtjf/znn8z0iShJWWhTfo5FgBZP2SK3ciTUn94kzYzUmliuJ4hwLwzoowwJDJIplJUQHcYpixHNtujmc02NmiOalizjPDwlRlbRc3kyV4GT9VempVrfcgNWMViUkwlbpNeogiQtIid4czoXAmYAUVlfQZMk0V3S2Ll1SWmlcj9BBpoKJuK3c8ZtWVQnmVaYFj7llBTjYJkQqKasitmxlj4QiizFY62ybzhafEy7d6OPZ6BTtLtuKs9GPWXo0Of9y4lLilZKqWI+d+9za0sRJkASurO+A85W+SYKtVxL0w36/Gw66/SgJakyd05PPLlE6fXTyV4Y+qXIGQJoSO4L+tdiORTflBGdMgCKY2TL9ghiasRu3VlezV4B8N+UI1yhkOi+58e6wwdT7VEKQXS/4Zw8anldyoZbqgXBv6SkqOTOcSV55VHma3TG99K5cf17mGrx+fzFKRZnbpjRt1TXVzIBYalGegTHem7WEXM6xZtQ/hUthIBXWRCux5bKmcrlc+jWdNZP9MBwkQeuWBCWES9slcy6cKOaa5U9jX5JB728013vU3N47UKfIpGVvokg6DOFOaco0ig+GoCQ3BcyD4qtrWGmYhWlApw1xatv8edN/595BDqXvF+Nf8TQWi1IrWi2sT1ThlyIJGkDdfxrCrxe+/nxsduofP9N2/FaAnu3Sbr2cWC8csc0NZYQXsI5Q0fVIOTxEda4Gt+1+gKlgRcZ0e/+fIm9wH0vKNavfhKbJ3tZyabG2x9i6GiCcQTcE7fTQBxNm8U1TafBR73AleUMOmk7O4HyLRbUjz9Wqyx8OwyiPyDA/yEMc9bP9IduPBsOD/SxjUb/HIrT5CSyPiTeiBwAA"/>
    <w:docVar w:name="XBRLBlock__51225683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NhrXWu1OLUK43ql2cLVdi+u4jhr1zrgxrlb+/n9Zf8+viRcBAA=="/>
    <w:docVar w:name="XBRLBlock__517115971" w:val="H4sIAAAAAAAEAN1X7W7aMBR9FeT95SMJtGz5R1uY0FipWqpNGhNy4pvizbEj2xnQqg+2t9t1AjTdWNup3SRWoYLt++F7zsmNfUNiJWPILAlvSF9ACtIeqaUbQTlyP2lkrKax5UqSMKHCQJ1EVFD0JKHMhagTzkhIeKJNI8Hx7ISbWCiTaxgnR9RwM07ONGRUUxdknAy4RG9OxYWltshj+ssMI1Kr9IrUiaQpxibPj8OFoJHAWFbnuO0MNFdssspcdJaXcdDO5Fgjt7kbvtUqz3B5GWnBQ45x0cCWLlJJmaehhaU9Eir+OsTVItptfYPYOy4dGMNJ/z3ZTq4zTvofJ7Oj0fj4nQtJl0qqdDV05nNrMxNOW9OWS9t0UDaVvpq2NlbTVuAFQcNrN4LOtFWg7IwqPxux0rM7o+bSsEqWU0TUZNRR9qfJtry6Kkc0AoEaAbPh/gF5lGWXZmulTR4B8uW1JNyOMeTlF7qQHPBT4zJROqXxF16TtIZe1NYyxYyli1XNZEpff2fXaElxoOlCXTPqBolLZdQCrlTtk9t6LXJ7//wXBSsVA/cMzmZrBWI4g25FvFNcDF9N1qRdzKkG1nyPk8JgKKpjrcSG74LuxWLRLCgv2A48rz1trc2mLdwlBm7Ecy6ccOYakqrvQ1Lxn6JL/06Xr16SXhWP1gyPVDzz3+Cc0gw0Cf3XKDtXDhZGwk83ewLJttJxMhycXxyrNBO86La/VBt4lWrf3Kv2M3Y73C9oFMXaxT2It/V9gWFDcyGDEycJiyoZaJU6VHZg4d9hEXh7yfy9krfK7ycJxPZpGAQVDPwn6WHvdVLtIG8Vl1fH7k2j5YNtImhXgAr2UiwnYGLNs1Isl65kS7m0HLCF9vHbrkwv4gK/JwohsVzm0DNVhHbA0qnA0v6P+8kADyw9yYo3zkDpx145H+aAb1tbBa9w3YHgQQXBzl4KqwLUh/lqBxqIRAkYsLF8CiaHFUwOntWV9l6F1W414NrYCU+hx1TxHD/csroVFA+f19t/exHaZV4nDrDL8+HP0OJ5WWRasfyrbcYqbWZi2iqxdf9nHv753uO3q9vt5WB47+gfPvtseO/Osb2GuJP7uSO7nGEQ8xSvLZjabZYhH9JgfFMCu7k+4FIKaQR6Pf9SJ/6SiaFkXENxiSp3629W0E/bE/TFZKiqdsNDYfnkH1No6VWZqf2vLq655CVL5Gx0iuNvVORbFl2uIn0Pj0YdD+KonXS7nUMveU0P4BCCLu14UTeANrn9AY6ZFGflEAAA"/>
    <w:docVar w:name="XBRLBlock__520795674" w:val="H4sIAAAAAAAEAL1Va07bQBC+irX8zcN5lCb+xyNtI0JAEKRKGEVje02WrHet3XUdB+VUPUAP1Qt01nYCVC20EmBFlndmdr55fDO5J6EUIU0N8e7JiNOECnMoV/ZEq5P9hEAbBaFhUhAvBq5pgwTAAW8ST2ScNwiLiEdYrHQzxvP8mOmQS50pehZPESFTCn0daE2NPlOoTaUG/lnJLNVHHLRmMaPRgf5CefRJqkvgdLRKEQGMVAVpEAEJYpHX98s4h4Cjb6MyTCulisloVqQWLcoUlEk3iM6wBsxk9li6R/UqUJx5zNAEDUx1RUghssQzdGUOuQyXY9SW3jaNbUVPmLDFGs9Gp2QnrBFno6+z+eHk7OjEuoSVFDIpxtZ8YUyqPb/tty1sy5a6JdWt395a+e2u2+023V6z2/fbZRes0aPPZijV/MGotdLRI5QpVlinYFv6v2C7vtssJxBQjhyiesuNZ+hTpV2Z1UycvVDIt+catxkgxNUd5IJR/DlMxFIlEN4xR4CDoYBxYGmK/GfuGJXD9yJcODwLnFuVpU4knXVQhAycNSwRsYjZUuYgrNEdLKWTqjVdCwjXUlBrra0ggh+Fc20TdgKb8c070l7IiNpJn89rHp8rqhGipP8Uld7erG795QIUjVqnKOQaXYEKleRb1pSkyfO8VRKn5EzXdXt+uzbz2ynY2JvhgnFLv4Wi8eO7zxGu8y/s7jywe+8tSSLDSc2TiQwReIhCqSKqiNd1B0hnmyCCEO/6BvcKpkkRM6ovWcpv/r5u/mTeILaAVxfj30utDfBUyShbmlYok1bK/XZVa/ueu/h03Jd32GY3guMnA+a9eu2eTPpu+C3zLywZKklEQ5bgssBQbPARwzWpMXJdFXQ7pKhKaBJQVcvfamKqTo1FxBQtV1kVfWeruTSgzDEYC44s7DVdJGKHvHOLDdxWSL33+vvIBKu6Rs4nUzx/A57tumqxSvgD6A/pkMb7nWF/2N+P6aAHwccY+q47+DBwoUc2vwBTnUFciwgAAA=="/>
    <w:docVar w:name="XBRLBlock__541325749" w:val="H4sIAAAAAAAEAOVWW2/aMBT+K5H7sklckkC1kje6sgqVFkSZNKlUyLENsXDsyHYKrOKf7MfuOOHWaetFavvQoQjF5+rznc/xuUdEScIyi6J71BEsZdKeqqVbsXLlXnFsrMbEciVRNMXCsAqKscDgiSKZC1FBnKII8ak21SmsJ2fMEM0z59GftglRubRczgZKcLL6pnRXWixnPBasbQyzpi3puVJ0wYXoLDOIjK3SK1RBEqeQA71ePJBgMEOR1TmUkTHNFR2tMpeF5hoXRVaQyaFmbnO3PNcqz0C9jLXgEbcsBQNbukglZZ5Gli3tqVBk3gVtEW1d2SJ4waUDpzvqXKKdcJNx1Pkxmpz2+l8vXEi8VFKlq64zT6zNTDSuj+subc1BW1N6Nq5vrcb10A/Dqt+ohs1xvUDdGR28VonSk71RbWnoQZYrQNZk2LXwpcl2fXZV9nDMBHCGmS0XHqFLWXZptmHe6Akg345bwu0cQvczbryf2GDqfcogil3N+WcPKkhyOVcL9Ytwb+EpKjkznEmee1R5C6xtoQFpii3QCAu5IonH96op1+nKu3E1ebEr6vYdGC0VZe7QTiYbig40M8C4gtlXoIyORpuuXidYM1q7BKEwEApropXYEqLgw2KxqBWcKOgQ+n5jXN+YjesZuEtbJQkXjlmJZtND38e4FDyHuMGeuEdv0X9FehsK9BSZNFsgU5oyjaLmCfDTlQUFoujm/oNC07cJ06MEy2cBdOwfANT6kAANtJppnKYgKxF6HJBgD8ix/wCQW7haoCSm4YBtXNxXb135KEgN4aMCW0zgdJ2xOyZU5q41gItJwx5HLTxALfi/ULvkEpZDPkueolbjAKTwWSC9VP7v4edv5hXkcP0+7P7ZAWOxyLSi+dzWiEprmRjXyxa4/4kPv8B/eqJa7waC7oPrPnq1z/2DeWM3grjLeei4UUooIzyFkQW24DZNObDaQGpTAr8dGUCVsjRmeiN/7Uu97ExXUq5ZMUiVuw62mmsLM8YZjB2QFMjYqPrAxwC9c0stnpWZGu81vOaSl91Cg94VrO+wyHfddLmK9O146k9bvk/D4AtutmJ44pjBrnEYNOOT8BitfwPx9qtm+QwAAA=="/>
    <w:docVar w:name="XBRLBlock__556148972" w:val="H4sIAAAAAAAEAOVW3W7aMBR+lci72SR+Qkh/ljtoWYVKC2qZNKlUyHEMWDh2ZjsLtOJN9hZ7tL3AjhOgdFoLk2gvWi5Qzr/Pdz4n5x4RKQhNDAruUYvTmArTlDMr0UKyjzjURmFimBQoGGGuaQmFmGOIRIFIOS8hFqEAsZHS5RHIw1OqiWKJjeiOGoTIVBgmxj3JGZl/kaqnZEKVmfcgiWmIqPU9ZYkt15oloMJGqjkqIYFjqID2lY1xjkMOGY1KoQWIYTLqzxNbI0oVzhssIZ1Cv8ykVjxTMk3APAsVZwEzNAYHU4QIKUQaB4bOTJNLMm2DNc+2KK3QO2fCAtPuty7QWrms2G996w+bne7JuU2JZ1LIeN627hNjEh0MqoOqLVuxsFakGg+qK69B1XM9r+zWy54/qOaIW6eNxzKRavjgVJnpaKPKJeCqE2zH97/F1jO2XXZwSDnwheoVD56hStF24bZkXX8LkC/FK27PDYm7CdPOHdY4cj4mkMPMp+yTA+efpGIqM/mTMCdzZCQY1YwKljqRdNQdJXcym5OJg6dmnv3OHKMy/MsqbmwPTmibuH1x/goZUXs9h8MlIXuKaojKeXwJxuBDfznD6wlWNKpcgJJrSIUVUZKvxp9PP8uySs6AfPie69YH1aXboJpAuDBlMmHc8mii6Ggz9jnm1Hahae2Bph/2P21JOsuBdyQZ+nXQSRVRhQLfAy7apqA9FNzcvxFgTqSAa5jm17AtAKYxMEM/j4q/gUr9ESq38KqEvqgCCi1D7C1elN4KXBdMgNjQmpotIB1sgOS/L5CuDVgT0JxIvQ2mww2YDt4XTF3G4U10hvUudDrawOnwfeHUlErJbDc6HW/AdLQTTE/C9+TS9y/3ErIIfr1q/421NpgnSkbp1FSIjCsJH1QLsO3/0IVfzd2+SS7Wi1D70ZoT7OnD92jLWi9edkW5shwoNBElLIZFDQ5gjxwxyKOhsC7gXa1KYIppHFK11O93tSmm0hYRUzT/ahVnrq0s1wYrc4qNLQmUq5ddYF0NvfI4DR4XleqvtbCnghWzQr3OJcg/ME/Xs7S18vIN4vu++xkTNwyP/Vp9FLqHB8TFnge6kBIPLf4Aq+u2nekNAAA="/>
    <w:docVar w:name="XBRLBlock__55880493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8Ji0O+N6PB5V66iNRyiO67VOs4aiZlwftSp//z/4b8oiiRcBAA=="/>
    <w:docVar w:name="XBRLBlock__56992406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cDXpkHEnqTWTeq3aaEfVTjMh7VZj1GwnuFP5+/8B9yWMuIkXAQA="/>
    <w:docVar w:name="XBRLBlock__579773924" w:val="H4sIAAAAAAAEAOVWW0/bMBT+K5F52aRe0rTAyFsZHaootCqdNImiyrGdxsKxI9uh7VD/yX7sjpPemLYCEvDA+lDlXHyOz3c+2+cBESUJyywKH1BHsJRJe6rmTmKl5D5xZKzGxHIlURhjYVgFRVhgWIlCmQtRQZyiEPFYm2oM8uSMGaJ55lb04zYhKpeWy+lACU4W35TuSovllEeCtY1h1rQlPVeKzrgQnXkGkbFVeoEqSOIUcqDXiwcaDG4otDqHMjKmuaKjReay0FzjosgKMjnUzG3uxHOt8gzM80gLHnLLUnCw5RKppMzT0LK5PRWK3HXBWkRbVtYIXnDpwOmOOpdoo1xlHHV+jCanvf7XCxcSz5VU6aLr3BNrMxOO6+O6S1tz0NaUno7ra69xPfCDoOo3q0FrXC9Qd047n1Wi9GTrVJsbupPlCpA1GXYtfGmyTZ9dlT0cMQGcYWbNhT10Kcsu3VbMGz0B5NtxS7idQ+h+xo33ExtMvU8ZRLGLO/7ZgwqSXN6pmfpFuDfzFJWcGc4kzz2qvBnWtrCANsUWaISFXJDE41tTzHW68G5cTV7kirp9B0ZLRZk7tJPJiqIDzQwwrmD2FRjDg9Gqq9cJ1ozWLkEpDITCmmgl1oQo+DCbzWoFJwo6BL7fHNdXbuN6BsulrZKEC8esRLN4d+0+LjWeQ9zGlrgHb9F/RXorCvQUmbROQKc0ZRqFrS/AT1cWFIjCm4cPCk3fJkyPEiyfBdChvwPQyYcEaKDVVOM0BV2J0H5AGltADv1HgNzC0wIlMQ0HbLXE3XrLykdBagiXCmwxgdN1xu6ZUJl71gAuJg3bj1qwg1rj/0LtkksQh3yaPEWt5g5IwbNAeqn+38PP39wryOH6fdj9swPGYpFpRfM7WyMqrWViXC9b4P4nPvwa/tMT1XIzEHQfPffhq133j+aNzQjiHueh40apoYzwFEYW2ILbNOXAagOpTQn8emQAU8rSiOmV/rUf9bIzXUm5ZsUgVe66sbZcW5gxzmDsgKRAxmbVBz420Du31OJpman5XsNrLnnZLTToXYF8j0W+6abLVaRvN+Pjw9ZRE9P4mLT8iOGY0FZwdNQIWhGBiwItfwP/urtN+QwAAA=="/>
    <w:docVar w:name="XBRLBlock__588062162" w:val="H4sIAAAAAAAEAL1U607bMBh9lcj8bXNrESP/YFSoolwERZpEUOTYDjU4dmQ7tB3qU/MC+5ykBaYNNsaIqjS2v+s55/MDIkoSVlmUPKCRYCWTdl8t3Iq1K/eJc2M1JpYriZICC8N6KMcCgydKZC1ED3GKEsQLbfoFrLMDbohQptbstDhkkmks9iTdoyWX3MWy/J6NFhWTxv1BJGyVXqIekriEmOj9/lwInAuIYXUNZVZMc0Wny8pFpbXzhCZ6yNTQE7e1Wx5qVVdwvMi14Am3rAQD27pIJWVdJpYt7L5Q5G4Mp020VW+N0BGXrvnxdHSMNptdxuno2zTbn5x+PXIh8UJJVS7HznxmbWWSNEgDl9Z30PlK36TB2ioN4jCO++GgHw/ToEHVGT377BOlsycjf2HosywngKSpsKPob5NteHRdTnDOBGiCmTXXr8ihbbs165Q1fQPIj9OOcJVCqMtbPJecwc/jslC6xOSWexJ7kBJb706Z7/Zx7qmbRyGXZOZxD2+Ck+Vts3flCvVyV+n1f5ClVJS5ycqyTmdnmhmQTSPPEzhMtqYdNRczrBn1j2FTGAiFNdFKrFltSJ3P535DbMNpHIaDNOjM0qACd2n7ZMaFk8dMs+K572uCiP5EfdGT+rY+gkRFJh2PE0WyONqFTaUp0yiJoy8gK9cItISSq2uYb2iHaQCoc3LSW/1+7H9l3kMOqMvz8c+QGotFpRWt76xPVOlXIg1aTN07C+GJwrfvktVmFMYvhJ68G6MXk7UZNqfYc0duu0MZ4SUMJ6R0RVIO15KBCk0L3HpY4KhkZc50t/+vSm+RH0vKNWuuiLbKaH1yYbG2B9i6JKCeQT8EAUXokymz+KbNNPisa7mWvGUHnU1OYH2PRb1hz+Vq0u/tDElBt3FBhztsGObhbhzuDvB2vD0s8DDOC7T6Abg2IfuzBwAA"/>
    <w:docVar w:name="XBRLBlock__59713740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66RKMOmMcSOq41qrg+Jm0qpWybhBRh2dWP79/2DTixSJFwEA"/>
    <w:docVar w:name="XBRLBlock__600045053" w:val="H4sIAAAAAAAEAL1V607bMBR+lcj8bZtLyzbyb4xqqigXQZEmEVSdOE7r1rEj2xktiAfjlfYUO07SAtPGZZuIqij2ufr7vuPeEqokZaUl8S0ZClYwaffVyq1Ys3KfkBqrgVquJIlzEIZ1SAoCMJLEshKiQ3hGYsJzbbo5rqcH3FChTKXZST4ELbmcmVOmz+eg2XBVYihYpdekQyQUmIS8IYALAanAIKsrbKRkmqtssi5dmqzSULfZIabCrrmt3PKrVlWJ5lWqBY+5ZQU62CZEKimrIrZsZfeFossRWutsd50NBodcuuONJsMjst1sK06G3ybT/fHJl0OXElZKqmI9cu5za0sTJ37iu7I9B05P6Vnib7wSPwqiqBv0u9Eg8WvcnNOjzy5Vevrg1FuZ7FGVY4TOlOBIeGuxLVPulGNImUDWmdmw+QzhzbEbt1Y7kxeA/Ad1CNcaxl4s4Fpyhj+Py1zpAuiCexI8rAHWu1mbZeWV+mZdQgaLe8pmylkXLJP3Hizp4od36RrzUtfZ1f/QnVQZc8MxnbZCOtXMoC5q/R2jMd6ZtNjX2bLeEW4Kg6lAU63Ehraatevr617NXE1aFAT9xG/dEr/EcGm7dM6F43+uWf449jnGw9fIK3yQ185fsaTouCVqrOg0jD7hptIZ0yQOo48oFNc5noHEl1c4sdg/04hIG+TEdPfnQf6de4c4ZC7ORr9iaCyIUqusWtoeVUWvFInfgOje0wCfMHj5drjbinv0RLrx60F5MhzbeXEiPHP0NTsZo7zA+cIarquM481isCXTILWRP5oKVqRMt/tvFm+D7UhmXLN6rJu2wo3l3IK2B2BdVhREvxugJkLyzqRYmDWV+u91lVaSN3SQ0/Exrr+DqLZ0uVp1+c8R5JCne4ztsmjQHwR7FPoh/ZimH1h/d5Djf8VP1K7ysEkHAAA="/>
    <w:docVar w:name="XBRLBlock__61240989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CO60R52oo7OEOibVTgNHzU6UjJpt3CLRuPL3/wNEp82SiRcBAA=="/>
    <w:docVar w:name="XBRLBlock__6174836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SWpR06qM6qdeb9QTX2mNEmqNWVIvHca0xalf+/n+2e6LOiRcBAA=="/>
    <w:docVar w:name="XBRLBlock__630017417" w:val="H4sIAAAAAAAEAL1U607bMBR+lcj8bZtLO7rmH4xqqigXlSBNIihyHIcaHDuyHdqC+iZ7kf3aM+0NdpykBaYNNoaooso+Pj6X7/uO7xGRgtDSoPAejTktqDD7cml3tNnZJU61UZgYJgUKc8w17aAUcww3USgqzjuIZShELFe6m8M+OWCacKkrRU/yCC9nlFB2i1NO9Z7ITvGqXo6XJcTARqoV6iCBC4iGXnOTcW7NKDSqgtJKqpjMolVp42WVwnXhHaQr6IOZym4/K1mVcLxMFWchM7QAB9NcEVKIqggNXZp9LsnNBE7raOvOBpVDJmzDk2h8hLbGNmM0/hIl+9OTT4c2JF5KIYvVxLrPjSl1GLuxa9P2LFw9qa5id+MVu4EXBF2v3w0GsVsjaZ0eLbtEquTBqbfU2aMsx4ChLrGl5V+TbbmzXU5xSjnogOoNv89IoGm7cWvVFL0A5FvohdsaIcj5NV4IRuFzmMilKjC5Zo7ADiTDBhacfhfyK2EOc+5kKhfs2x3+4ZQyw+ZGLlZk7lzYCp3Ulnj5pkoUMqN2gJKkldapohqUUivyGA7Dnahl42yOFc16R2DkGkJhRZTkGyJrHheLRa/msqYx8Lx+7LZusVvCdWG6ZM64VcRc0fzx3ec04P+N4PwHwe38H2+STFvqppIk/ugjGKXKqEKhPxqChmwL0AwKLy5hmKERqgCa9pLV2frPM/479w6yEJ3PJr+CqQ3mpZJZdWN6RBa9ksdug6b9Tzz4+d7LD8d6q/vJE1WHr0DnyQBtZ8rqc2YJbSwZJayAGYRktryMweujoTbdQLaZDDgqaJFS1dpfr+sG7YnImKL1G9DU529OzgxW5gAbGx600u96IBcfvTNNBl81mfrv9e5WgjW8oNPpMexvMa+2vNlcdfo9L/CGI5IHZPCBDijZHQX+AIPJI8NdQtIhWv8ETyuMa4gHAAA="/>
    <w:docVar w:name="XBRLBlock__632452462" w:val="H4sIAAAAAAAEANVV607bMBR+lcj8bXNpYO3yj0I1VRSooEiTCKocx6UGx85sZ2lBfSoebS+w4yQtZRqwMYS0qIri43P/vnN6j4gUhOYGRfdowGlGhenLhT3R+mQ/caKNwsQwKVA0w1zTFkowx2CJIlFw3kIsRRFiM6XbMzhPD5kmXOpC0dPZWMmcKrMcg4HZF+ngW8Fy63qwyEGEjVRL1EICZ+ANvcWScY4TDtZGFZAa2DCZTpa59ZcWCleJt5AuoA5mCnv8omSRw/UiUZxFzNAMFExtIqQQRRYZujB9LsntEG4rb6vWuitHTNiCh5PBMdoIm4iTwdfJtD86PTiyLvFCCpkth1Z9bkyuo9iLPRvWte1ypbqOvbVW7HX8Tqfth+3ObuxVnbRKW59tItX0Ucld6HQrygn0UOfYwvK3wTbY2SpHOKEceED1Gt8XKFCXXas1bJq80sj34Au3OYKTixtcCkbh5zAxkyrD5IY5AjsQDBtH3VFyJ8slmTv41izLH6VjVIkfrODSZuYkNrWrd2WgkCm1gzOdNpQaK6rBqmLiCVxGO5MGhfM5VjR1j0HINbjCiijJ1wBW+JVl6VYYVvB1fD+MvUYt9nIwF6ZN5oxbJswVnW3bvoR98CdECx6JtvNveEkyaiAbSTINwi4IpUqpQlEQfgLu2BKgGBRd3v+HbehLpWTJxPWB1Ea/Untvu/buk9qvYIFB9lQBLRojO1ur5+TP77vfqbeQ7dfF2fDXzmqDea5kWtwal8jMzXns1a2176kPT+C/vkRXmx0wfDLh0RsY82SZbPaLndkzi24tSSlhGewjCGbTSxn40ZCbrlu53hJwldEsoaqRv33W624PRcoUrfZhnV+wvjk3WJlDbKx7IE7Y9oE7AfpgmAy+riOFH/UfVAhW44LGoxM4f8e82OBmY1Xh93vJrh/u0b0wxL1d3At79HM3DLukG8xSAkONVj8BABc5+pQIAAA="/>
    <w:docVar w:name="XBRLBlock__633096091" w:val="H4sIAAAAAAAEAL1U70/bMBD9VyLztW3SlAHLtzKqqaL8EBRpEkGVYzvU4NiR7awtqP/77pI2o9M2NAGrqjb23b2z33uXZ8KMZqL0JHkmIyUKof2xWeJKNCt8pJnzljIvjSZJTpUTHZJRRaGSJLpSqkMkJwmRuXXdHNazE+mYMq6y4iI/EaUVTFIsH2o+LIz10tXL0bIU2gn4AzDqjV2RDtG0AFjyJgipFM0UwHhbwWFLYaXh01WJwLyydSXkuQpuJn2Fy6/WVCWEl5lVMpFeFJDgmxJttK6KxIulP1aGPY4hWqOtO1ueTqVGCsbT0RlpNzcdp6Nv09nx5OLLKULSpdGmWI0xfe59maRhGmLXHvLXM/Y+DbdJaRhHcb8bDbrxfhrW1GLSi8cuM3b2M6m3dPxFk3Pg0pUUdfrHXq2WeMcJzYQCXwi31fsvlmgu3aRt3DV9hcZ39Y/CwwLazQNdaCngG0idG1tQ9iADTQPoSn3wuDB+FVSA9gQ5NJABReTVU512i4cMMjzl3cd4UhsucLhms43JLq1w4Jka4RyCyd50o8z1nFrBe2ewqRxAUcusUTuaLhaLXq1rLWkcRYM03KSlYQnl2nfZXCo0x9yK/KO8t/dOGho22cg4MWwWx33YNJYLS5I4jsBYeBe4FUlu72C+4UbCAkebIjTf+s9j/7v0DkGubq7Gv7LqPFWlNbx69D1mil6p0rChFX9nEXz60evvknU7DOMdqydvoWlnvNqJQ+teocTNDgfEAiYUuuI5uYQ3kwPEdpa3AwPBQhSZsG3kHWzfaDDWXEIZZjWH7W8j155af0I99gErxd0I3NQn/1k8T++bToPdF3QDXmnZEEouJ+eQ/Z2qqiUcNa4lHbKjOPp8eLR/yFh/P855NqB5RqPBp1zwA8YPyPoHZIaX0m8HAAA="/>
    <w:docVar w:name="XBRLBlock__633600728" w:val="H4sIAAAAAAAEAL1UXU8iMRT9K6S+wnwAG5Z5W13dTEQ0wiabOIb0C2jstJO2syCGf+KP9XZmQN3sou6DPBDannPv7TmnPCCqFeWFQ8kDOpU858od67Vf8Xrlf2JincHUCa1QMsfS8jYiWGJgokSVUraRYChBYm5sZw7r2cRhV9Ev5+nZ9eRE54UUFb6NFM6Bhg5ChJSYSIA5U0Kzghuh2fS+8ERWGlyN0ka2hMmEK/3yh9FlAcdrYqRIBNQGgKspSitV5onja3csNb1L4bSqtm3v7nkulL9COj29QPvNpuP09Nd0djy6PDn3JfFaK53fpx6+dK6wSRZmoW8beAECbRZZuENlYTfqdjtRr9PtZ2GljQe9+Nmh2syeQcHashddxiCWLbAX+qPN9m74W44w4RKc5Xbn2AFT62vXsCYf0zeE/FACpB8G0JePK4EZ3XAleEu3NgvNlH6korVpXUwmZ60b36dFfKPb/wuO0oz7BM9mTRKuDLdArQI0hsPkaNqIN1liw1lwAZvSQilsqNFyp3sl+2q1CirpK9W7UdTLwgaWhQXQlevQpZDewKXh85fcQ5bF78lH/JyPo3fKrOmoUXqkKdSAPW0YNyiJh+CsnxRmRsnNLTwxmJcbUKChePe3/355f4O3kVfi53X6p2bWYVkYzco7F1CdB4XMwlo0/z2L4BNHbz/n7T6N6ausJYdEeJXffaR9sK69QfUO41Tk8ASgqp+DCShmYQhba7PLKxzlPCfcNPvvCGStX6qYMLx6a/Ug8e4EuMZ9Bz7UAZN7nQh8jtEnC+/wou7U+6z/t1KJ2gB0NRrD+jeW5d4g36tq/23Qx7Q3ZIQRSvoEk2E0GNLBkH+JhnGPfJ2j7ROajhHCwgYAAA=="/>
    <w:docVar w:name="XBRLBlock__639811744" w:val="H4sIAAAAAAAEAL1V7U7bMBR9lcj82aS2+Wi1sfyD0U0VpUXQSZMIqhzboVYdO7KdpRnqm+wt9wK7TtIC0wabBERVFNvX5/qce657i4iShBUWxbdoLFjOpD1WGzdi7ch94tRYjYnlSqI4w8KwHkqxwLATxbIUooc4RTHimTb9DMbLE2aI5oXbMc+OCFGltFzenCvBSf1J6UleYK4d/jybKZlxCWAciyNjmDXjTQHg2Cpdox6SOIc06FkhuRA4FQBrdQlkCqa5oou6cIloqXFDtYdMCcy5Ld3ws1ZlAcubVAsec8tyCLDtFqmkLPPYso09FoqsJ7DaoG17Ox1PuXQSTRbjM7Sf7DIuxl8Xy+Pp/OOpg8QbJVVeT1z4ytrCxImf+C7twAk8UPom8XdRiR8FUdQPhv1olPiN9i7o3mefKL28CxpsDL2XZQbimgK7Qv5vsn21HcspTpkA5zCzc8Qjpmlpt2Gd/xZPCPmiDhPu8IA+L7jxvmODqfemACBbr/lbD0isSrlWlfpBuFd5ikrODGeSlx5VXgksbe1VWNsmAK9tXf2sPAhqkhpV1WTlXTlOXupIXb+OqaWizHXvctm59FwzA0iNuWewGB8susJerrBmdHAGk8IAFNZEK7HzRGOJqqoGjS0aR0RBMEz8LizxC9gubZ+suHDmWmmW3d/7mJ3Cf/FueOfdgxeygCLTzgVTRZZhEMKk0pRpFIdBAD513IAliq+u4cIAhkyDZt0m5+Xt3++RP4X3kNPuy8Xkd5WNxaLQipZrOyAqHxQi8VuZ3XsZwBMGT19O231vTR50Tvycsj3o3n1DO6tfOAu0M5QRnsMFAKdw56YcsA1kN62Wu+6DpZzlKdPd/Au0SFufiaRcs+Zmag8e7lYuLXTxCbYuL9hu2A/AeSF65cJafNNmGr7Wv0EpeVswdD6dwfgbFuW+oC5Xk/4oPIxSirMPWXgYjqLRKB0G74KMwo+9D4ZRhLa/AJu9CchQCAAA"/>
    <w:docVar w:name="XBRLBlock__639960730" w:val="H4sIAAAAAAAEAOVW204iMRh+lUm92U04DQPozh0quyHiIcgmmziGlLZIQ6edbTsCGt5k33JfYP/ODIibVVw1XigXQNv/+H1fD7eIKElYYlF4izqCxUzafTV3I5aP3F88MlZjYrmSKBxjYVgJjbDA4IlCmQpRQpyiEPGxNuUxjIeHzBDNE+dxOm4TolJpubw6U4KTxVelO/OEScMM/EIYbJVeoBKSOIaA6JnOXAg8EhDA6hQKTJjmig4WiQtJU42z8kvIpNANt6kbftMqTWB5PtKCh9yyGAxs7iKVlGkcWja3+0KRaRdWs2jL0gqbIy5d291B5xitJ4uMg86PwXC/d3pw5ELiuZIqXnSd+cTaxIRRNaq6tBUHWkXpq6i6soqq9Vq9Xq4F5XojqmZ4OqONv2Wi9PDOqDI3dCPLCcBoEuzI+d9kawZdlz08YgLUwMyK5UeEkLedmxWaGmwB8pVUI1yZEOc04ca7wQZT71MCLnYx5Z89KHeSyqmaqV+EezNPUcmZ4Uzy1KPKmypzY3/PvAtXnjdy9V2+thKlosxto+GwkNaZZgaUkinyBBbDnUHBxvkEa0YrxzApDITCmmglVkRmPM5ms0rGZUZjvVYLomphFlUTcJe2TCZcOEVMNBtv+j6mAf8pgvPvBLfzYt4U6RXU9RQZ+n4Ak0pTplHo+3WQkesC+kHhxe07QeIgNVbFTLfJz5Qb7uwOlLHbkGlsIhPcQ+YSTjrojWnQTeHkNuGy9F4gO2TQH+HZZimEtAWt5iZajY+FVp8lmGvTlvQYc2mZdGfzFrxam3g1PxZeHXnNtZLu4u4zgS2jT9PY7iZmrSdh9iCWDz5V/mVeQg7O7/3u38Abi0WiFU2ntkJUXElEVM2Rd9/DGnz82vb3z3J9fXfvXc7h8w75e0+B9evAXbZ9x38+Q2F/x/CagHyuQsqBDgN5TI7m6oKHpZjFI6aL+Rdd0jnmXUk5nC7ONy/RX62cW6ztIQgCMoC6gnINBOajNybL4qs8U/BWj8hU8pwadNY7gfE1FumaOpcrS99u7AUtEjS/NFu02dhrNfb80a7PWD3ArOlj2kDLPwLWs0hbDAAA"/>
    <w:docVar w:name="XBRLBlock__64239016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aqSWjEaNqNlq1VvtZFQlnXqrhsfN+hhHzUbl7/8H9S062IkXAQA="/>
    <w:docVar w:name="XBRLBlock__644477448" w:val="H4sIAAAAAAAEAL1U607bMBR+lcr8bZtL6Ubzb0A1VZSLoEiTCKpOHIeaOnZkO2sL6oPtsaa9wI6TtMC0wRgTVVTF5xx/5/J9J/eEKklZYUl0T4aC5UzafbV0J1af3CskxmqglitJogyEYW2SgAC8SSJZCtEmPCUR4Zk2nQzP00NuqFCm1Ow0O7Uzpg9KrRFtzCHhglvOzHBZIAJYpVekTSTkiEVef48LAYnAu1aXWFbBNFfpZFU4tLTUUBXdJqbEHrgt3fGzVmWB7mWiBY+4ZTkG2PqKVFKWeWTZ0u4LRecj9FZo6/ZmIkdcumZHk+Ex2RqbjJPhl8l0f3x6cOQgYamkylcjFz6ztjBR7MWeS9t1o+oqfRN7m6jYC/0w7Pi9Trgbe9UUXdCj1w5VevoQ1F2a9FGWE5ygKcBR8tpkW95cl2NImEANMLPh9hn667brsEZJkxcG+XatCFchQlzewkJyhk+Ly0zpHOgtb0loYSqwaJMrOmvdqUQt+Lc7+N6a6x92rizTOZdq4ZxXrr5W4gq8/o8qlCplbnGm00ZWZ5oZBKjUeILOaGfSMHExA83S7jEahUEo0FQrsSGx4nCxWHQrHisKQ9/vxV4TFnsFuMo6dMaFU8NMs+zx3ef4D/5GbMGD2Hbewpmi44a2saII7KNR6ZRpEgWDAarHNYAQJLq6xjXGNhgips0lp7D1n7f7d+Ft4gZ0eT76dZTGgii0Ssu57VKVdwsRe/Us3f/Ux1/gv/zJWG8VP3qi5+jVs3myONtdcso8d2TWlpRRnuPuYSpXXMrxq2OwMlMPbLMT6MpZnjDd2P9V0fWkRzLlmlWbX1cXbDwXFrQ9BOvAUSW9jo9CCcg7U2Thps7Ue6+vbSl5zQo5G5/g+SuIcsuay1Wl/9SHHgQhDD5klO6mfX+wtzfop0ky+Bj2/axPyfonpsQW0noHAAA="/>
    <w:docVar w:name="XBRLBlock__644977958" w:val="H4sIAAAAAAAEAO2d7XIaubaGb2WK/TcfqAGD/Q9/ZdhjGxcmM6dqZ1dKdAtQ0kiMpMZmT82dnBs5d3ckNQ0LTJCwk13V6kylJjHmS28vqd8lLen5qxZzFpO5qp39VbtKyYwwdc6fzE8k/8n8E4+kEjhWlLPa2RinkrypjXCK9StrZyxL0zc1mtTOanQs5Nux/vnzJZVxymUmSH98xxWRXZb01ZSIq6e5fh1WXCx7bMzFDJt3BY/W3tQYnun3rb3uPWia4lGq30eJTH/dORGUJ8Pl3Lxzkgn7Ev08mem2UZWZHz8Ins31r59GIqVnVJGZfoLKX8I4Y9nsTJEndZ7y+GtP/9a+299vCqV+o8yI0Bte3dbWD64+cXj1P8PP5zf9i9/MW+Inzvhs2TNPnyo1P/v0/tN786nvjILvuJh8el886dP7qB6ht/XG26j56b0V1zwJ/PNtzMXnzZPePckEfMidFlPOsblSR37W+mqaNt7gEUl1ZBBZXPEDQZE3On/aKr6GDhm/bwSl5tvqt/v4BT8ySvSfX2j+3PgL/SXhCVZf+eMynv7CBf6P/h0z/wZP4aMv+H8ZxV/+Lza/+Zf5wr+MzDf+9w8KUMYTYvra58+riLsXROoAsi+90788+8dwdZkepliQ5N2tfjCV+q2wiAVPty7w4+PjO3uR7fWN6vXGp/erp316P9cvZ+ptPKWpiZSpIOMfFYj/+F4XlMc3q2t6w+PPkX6Ii4SI2hnSIWYaoptUO/vXXyUU4wNhROAUtL074pm6pkz3JYrTBx0DdiyRBzVpbDSJSqmJGan64wGZc6Eom1wxPS4v+8LGyC3BTPbHvUR/LzqmcTF872jQ3GjQ2NLg3/oOoFtBhO44qxeY4envN2URp7j0utn98cUUswnpsaMVuxZ8dqW73VgPLjFJ9GvWL763N8jnkrY2kjbDkvSGTHB6rftcf5wr97zxJ5vGt8JqfDfRLZHSRM+ESkV0O/pjHSbk22K0N2KchCXGJZ/RmKYH2t7ZtL0dVtsveMaUWOqRgunn6cHgG0Pr6UaBTlgK3Auq77NznN6n2MT/eSYp033juQaovhHhNCwRLomMBZ3n95c7rKwzyXuD7OvkyUaFsWxrtbra+i+oomSfUAgYtHpYSuU33Xv72d8aLhA0qCjE9n9MFdVmleQ6aBNrc+fnQgBXiqKwhLghbKKm/fENHRPz/xlVuiX6h29GBbCnKDB/ujV+DAiW2mxy8VGPpJMbrs2q6IuHqXaaRDgdJwKWEwXmOffI9Md0uSfV6wqik2QTSYKkyws+09/XThc8lwuYVBSYS4VpcjdTOoCoXOVAx6bHCNhX5Odfg5LvIZvNsPF5D3TCbELIVDeOjfszfZGn2gETh4TABaN2KecYoCLnWFJpU2HTt14YVcAWo04pJVm3VKcA14MHM9Sk1E7tP592A/4XBWaAtyZYLk1IGA9sJkyMKnu0ABY3qpfyym81eR35V+MxiZWfBsDmRn42t/RxsjVzy/XQeWEWOIRjvhpOzpZzdnbLuXw0TVaYMpP+rfPE7oim+u8h15Lom0pGuhIqtEcWYIijwAzxdufCsdK5s73jaFvsuuX8MSVMuz8onn3pHgWBV46apQwsINR+K6yVyAUjSZ/5aAIMceRniCsxWl1TIdWQzkg34XP3Ehvwy1EF/fLKHepQk9obJx5rksAdRyV1x3CM30kOlnrcGgrMZL7kL/+ganqn+6Ee6vVXTvXTeswsI0iHY46AY478ZpKDiquNrP/Mkskq2WfJlczn0xxrvMCAR6fljDGohZTEtv6GYusdtJswcQVS1AGVX/vjW62M0DeFbvIlk8podlgm4M0bAXhzrVM2m28qAzJjy/cKNSAyS5XtjM8123OvbAAH33idgw+ql+Yr7LLHnk+RbB5Z91nTf4XgwtF5QRLQKGkSACQakDjFUq5rC2RfrFWDtUuHNYEVG4FlAJ7xdFgf4O8bfnPh5dfN4UKuM2YtCE4vMt1IFi8PSwjSgUZo8+MOqa6wYPpneU+ELRo8LBRw/I3QKjwcQl3SBU0ISxy9EVj8RmB1IC6FHsjEeIhNsdlBoYDJbwRWLuISqigfueCzEWXruokPnCePNE0P6tYE/r5RUn//AnkOawLMfDOwWhKXWH5BAzx8syqz8A7h7gWfE6GW96lZ5tT2/M+Mzp15YxM49GZJHbpDGDOfpURmDZTx6XxiykAPqwI8ejM0j+6Q65Ya/5TPUxwWCdZJh1y0ss8aKP3buZ2Xd83+NYEZb1bMjPdpanwAlj7hBLx4s2Je/JwLwR/9wgkY8qafIQ9evh5TmE3oKCXr6VU/GwE8e7OcpSzHSmM3ygynmHkJ1ALmvBmmObd+AM9mfve8FnDmrYo58wGRRH/Fqe5dl2RBUl64S8Lk4WmWFrDrrcBqw/3s1IBOpq7QAk685Vc3XtkB/4Zg6ZhGbgEL36qYhe+xBcnXv4qk8LBUwMi3KmbkjTCrDWAmZ17gNCuWcAhLqFl13LOG2IK7JCvm6R+ykaQJxcK1kNMChr5VMUO/6YE9pm0Fj+lq0fSfnDL1u37cBNZh+YDRb4VZXLNfpT1SAJ/eqtjc+kYj2WNb0fNcpxNg11t+xepV0m+d+4DHVq8gSbF1y0ybquUtUVOeHOyfJyAVOKlYKrAuWe3ZqVX3ppETkAGclPT8Etd6KhEk5hNGd2qcvSUC/v8ksH2j3vHkkYKfAGN/0ggylHqzOaYi36B0lDTAyJ/8LJ3ZDq0PGRZYj/QO23UCrP1Jxaz9vjGrq651LP6u8yIynAqeTaY6pxxT1Rc33LGKdgKPT6lYArCWEtT5HhYL2P2TMO3+epXDoQRw+ydVKZd3LaSNx3r0Nw+9wFm0QVpwEtgeVvek9XbJ7kvkA0a/XTGjP8gtrUmMLulYN5SwmJwT9UgIW98Xujp91wMcTgcbA9xlSXdm3u2SKCJmlJHEple/FxNsQxJPGf0zO7xy0AZ5Q7tiKwc6oaALrdWC7L0vs+RXkkxcZYltkFW0w6zv8ZIBJA3tiq0GHI6jw7KBhKL9M6HIVwxmVN9POPNY0muDXKJdsVyiu8A0Ncf3jLmQOCXH5LFtkDi0K5Y43HBsi6f1vZTobqsFdGgFz2msWIH+ryRNFJ+Zo/uoWoJZ3cOKgfyi/TO/yNPVwsvdEmy2bznrhjsgp2hXLKfINbI7Thf663Gx90DIDkgbOhVLG84pT/lEp1w+o30HePxOxTz+UOCEFKfC+w75HeDpO1VaKRjydTZpzuzizK7qjS+wNEVp5i+zerfQbmPvzu8OSAI6Ya4cDPQdUNBYkWS/KIfjCrj9zk+3ny/FSJkZMedU4cO1sh1g9jsVM/tDYW+JOabDEWTA23cq5u3zQ8Im+puBVQHTSdeP+9wugeHvVMzwX5KYz1b5tyU5SLUp3huQaS6qfeBe8AWVzq2WHXjIe8VKizwlOgVWv1Mxq7/lz+7x0m3OToHtPy3nQTzuLboLIphJET+YFfU9TusUWPrTn/tz81DCTwSWoOmRjOjHDgcTcPqnVXL6tnDPSyHg6U/D9PSXq6vsKQgw8ac/TXxesm5s6QhLkugh3CIKwal+h9UEpv60FWR4/YGFHcUP6wBc+2lVjsZ0LgTNU74k5JwwMqYuAYFrPw2zvGdoZ2as+S4k2aMD8NunPyffn5V7eiSAqA6ZTGHuyoWS3HE2PmLxENW3SEx+M+/Bx9iATLLUKpbbCQOzsk9yiQmxTvWKzc6bw37teXureZm+uKRyziVOLftJXqxKy0jSlWYt0lgNnJp80RyEuDoRPtmwxBxSQ3BUPcxanRfpAhlS9YoV77wwBB2KQtxU/WeSAEsdC07VgugY3acdZE/Vw0wJLjKpdKopbvgSp2pZHJHhYiXVIW+qXrG5/QciFjQmltNg56e7Jq2a+ACV6hAyVa/alL65I2R5QetAJ+mu8+BRHfKn6hWbsr/WMaW/kiTXrn1MCJJbtWgV04kQu65WLBblc2fmhAeP42rQFss1NJir+z44z0Q8xZLYHrkgQhLw2EQQnzFtGwf7cwmgOGzEBJ9LOpgHoDDzgMJhdOM/Myqt6XIffYe2aLJB42T3LgPo9pkTMorTaZyjGHT5QVNl949imApjKm4Ns42Y+SOXXtDZB4eVdQ1NbEEFZ/l556l2YZ53Smj5K8OY9dr7S9aew2dkgylAWUGzfrL4qAEtPqqYxS+YYsdZ1i1OrSeoNngp9R9CJ6xgpthV39RN6EEQdIuiivl/U/Jk9zYcFX7Q7ntycYNRzNRYX6f80TGqQSIuiipWzbPLUVyZjHssnCdjIMjMRaFBc901w6lRSjiqzxHE4qKoYm7/6ikm8xyQ1VNk5oonaPQ9cbnllMqWGz7nr+nORxaYqSH/yLQKUmGWbB8tskER79MPmv4qgnKPYowhSMlFUWjT+0AWP6IYgjhcFJX02P2iqcUBKWb9VWuhBB1l9iY35P1HpvtWESN7hIBoWxSFNkNfKGSOoOZan77ZvZEapPm5OROA7BlrupmacmHELHZenWfqjqtviVxovE9baOEboVn4/6K2h+IXmv5XonRLpP1mwPt1OSeCsnGeU2Kx9EMFIojFRY3QMgF4o9S2Qy1lLovZO7NCKjruEBCRi0Jm5B5NBkSQjot28LhlVMALQ4Mg0BZ5Em2DCpSXwf0Q5NuiHcBtGWU4gpOFILkWeaJrg4qZb6EtfGqoIc0WBYezBSK9FB2GILcWlRVce0AIR+uhvW6WdJsraP3L2VYIsmjRK2G0YXWtI7e1QBQtagbsio/EMyFIo0XB4WiBMB5YLwSps6hZfgNs23wvyDzfmepqPTTCnjTZoEKkWB2XPWYnt22G6VxBgmxZ1Cy/D36gE2aPtDbkJMAH8mZzIYiRRZ4c2ZIGzHdg/SBIikVlRcUCVfwxZAgyYFEzuFlqd6fakMkcQkFP7AmHDUrAH4baQhAgizwJskFJe0fy/X+r8/bzWXozoWqWcKkWMDXruA4Rob/2JMyWUqyjjzlHEBaLWiU9RmbfPJmr3dBMB4d+hUvTZKQeSGzOiXZaIwh3RcHRXbdEeTEYAEG4KwqO7uoYTF7BxEIQ64paARvvfcJdEqlNlin8e5WE0IwHx4N1SLja5L+q0j0sFOTBolb556j3QdWO0gM69OCYrfuEyuddj9IIWu2TClrtTcZijuUVOFbSl+GHIMMVBQdx3VoveTVWDUGQKzoJeFp7F4XjsxgCUa7Ik+VaSnHWNuBFIQStenC0VhhCacofze45syNAN4gqY5OcwxE06cERWPfd7wZUfr3VgkzcBBsEiauorMhVIEIeF0YBR7uhffYErJYyKm6x+Eo8BIF8VBQcIBWuNdI/M6pjZOmhCbTKntTTStjDo0lZCDJMUXAQ0x3nvMJhORSBNrkdsE3e5WDZ6rLtw/MNKnEiaJylKrOnciq6oK6KEIgzRcHxTIGAL+JjIYgtRe3y14iA8pBCC58cAuJHkSd/NKjo8VcKGuV2+etDbMMv4LmhjvZDKxwcRXRXmN0zVR3aQLtcGV4ozCuOJ8khiAdF7fLPPL+Kq4cgChR5skCDCiG7g3AF0TOl1mJB1neyvAqkqOtzCAmt9A4rtIy6+NMFEYR+ouConzul+C+OD+iLy4r43O03EFzjf6gwhHmiV9I8g4ovc/c3Czs8Te0xR6t6Yoea0EoHR/fcSri8SZ4IojxRcCxP2A2zkW4mtYUL3muBkNOJggN17nrqDUvyu0BOEeRyok75C649WZsIwjZRcLRNmFWYs7lVMaexN2gcSkFTXVbS5n5BHA2HJtiTrlnSEDk+KKBL9iRmVsL1HA+yRRCticrK1oRr6HEssvW5xuv8wj+2oKP2RGuWMla2gaMOUaAxLishc+s8ku3lGUfroQN+JRczqBAa4iewWqO7mueQAz3zaeie2X/kgWb4tPxmGC5P+IoQQeolOg3YGe+sUfgLBAxxVBnu5Vb9gQ8gO4JIy6he/knk4nZtAfOOpjdg019nj0sZIkcxmyNInoyCI09u9ZwxF7P8dKgRz1Qhk0ufFtQnYEfcH30hpjCHyOIIZWNpBDeoP2JKeGzNqTmXzGMpJ4IIyage8GTyC6HDEQRJRsGBJHfWImAlwqshwhFkSUb18hc1/wj+bQQRklFwCMmtE7mPjyDIjYw8uZFBiZZvRDX7K64Fn61kY5NVZabThkN4ZITKPy+9QiE7Gg09NSq/p345zTeC+MYIBVyosZ+x6nNmYgRBjlFwIMfnnccMJOvdpAZ/U/AvXbEEDXZwCMctnb4DdDaCBMfIk+AYlIxegNkIQhsjVP5qZ3MYtB6ysWt6OYKUxQgFPL38gTBDjNJ9qZvMKDNYB3vOi9/gDN1xcPTFPb3lfHmHzUF4h2WBhMUIlb+kGfKETaDMDLlCeuOFIwhJjDwhiZVeE7Pz+ut04gi3BOGKUVR+c/0NIQ4pAD11cOjEb0rjFx3QS3vSEYPSbAu37CcZtNVR+fcH7ipwqOnQIgfHPnyuifGGDkWgG/akGZZSkW2wtF9HgYY5Kv9s8jMJDrUd2uAoYBsMtta4IwIyCyNPZmFQal2NxyTW6ebF1MwHyh5bQcavnmL7yMB5UHQE2YSRJ5swKA23EON+YQctsCdqsJTSFCzxNbjRoQs0xiGTBAEv/PDZGBGEB0aN8pct79Zm/EaWmxOu7omQnDHiqDiA1MCo8brNgKUMH0+KegRBg5EnaLCUgnSzhGoN5IDMMrZaGHZIA31yI2CffLWwm5LGypw4s+K56n5GHZCCCAIHo9cCB2tz+4nD5dxIl2T5Fartf/qbmtHu46C3q7JUOJ0LnmRf1Tt9r303Tz+9z2U2//9c1//Z5X6ZjaSiyoJ/bV2FfiOjND2j+i5U018nNiuhc9VL9G/Wsp1tV2oosGl7oxQYv7b1W71l3sS8GaZYgTypgbnm+SMJiekMp1J/rPmiCdWjnt1Gl4uari6A/tWMzEaGBW0fZ3hmdHvV98uvQI8lVJjiL87yb4qK3+hbtFCXelTRH6QDq/G2rmML1f7Ll07hSf5JDfPvvDfYq/RDuoz+wIzR/ALV7m/u9M+GK7m+gOaz7Kd3kzohEWq2GyNMmqjZGsUtUkeoHo8S3BzHjdrf/w+srJJciRcBAA=="/>
    <w:docVar w:name="XBRLBlock__65287932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O+NWvT0et+Mmrrc67Q5q1nC9Wm01SISTBqn8/f+8x4fFiRcBAA=="/>
    <w:docVar w:name="XBRLBlock__65666096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cQ0342Y7aozq9Sipt1GHoPooaoxxC7eSeuXv/wdlAbhRiRcBAA=="/>
    <w:docVar w:name="XBRLBlock__65847570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SK3V6YzbjWqnVR+3oxFuNmvNZnvUwO1qI4oqf/8/G7gmGYkXAQA="/>
    <w:docVar w:name="XBRLBlock__660850705" w:val="H4sIAAAAAAAEAN1W607bMBh9lcj8bZtLCy35N6CbKlqGoEiTCIqcxKGmjp3ZznpBfbC93T4naSnTgDImJFZVVWx/13NO/PUexYLHJNfIv0d9RjLC9ZGYmxWpVuYRR0pLHGsqOPJTzBRpoAgzDJ7I5wVjDUQT5COaStVMYR2eUBUzoQpJvqafKQdLitkFVdMR5vi2DNyf5xABayEXqIE4ziAWer0fZQxHDHy1LKCsnEgqkvEiN9GSQuKy6AZSBfRAdWGWX6QocjieR5JRn2qSgYGuXLjgvMh8Teb6iIl4OoDTMtqqsUbklHLT7GDcH6HNZp1x3P82Do+GX49PTUg8F1xki4Exn2idKz+wA9ukbRmoWkLeBvbaKrA9x/OaTrvpdQK7RNEYbT02YyHDB6PWXCVbWc4AQZVjQ8lrk214M10OcUQYaICoNbfP0F+1XZnVShq/AOTbtcJMhRDi6g7POCXwtShPhcxwfEctji1IhbW1xHL5M1liTrElF8vFlJLMSk0CJWaLzLo2tVmRKe7mHyqQi4SYlyYMa0mdS6LAq1TiGRz6e+OahcsJliRpjWCTKQiFZSwFWxNY8jebzVolhyV9nuO0A7s2C+wc3LluxhPKjBImkqTbvs9x7+4iNPdBaHtv4UvEw5qyoYhD96AHm0ImRCLfPeiCckwD0Aryr+8/IAjHQCLVBoEX+j7c7rv3qO8buLqgciIhVu1k3qpV4yMCMsJySnYApOtsA3L4/wIypN8LChpZ7ICJu4VJ19kJkyexenIc/sm8gQxcVxeD34FVGrNciqSY6lYsslbOArtC1vyGDnxc5+UZu9qMiMGjAeC/+kJ5NGk2w8dc5xeG2monITHNYFhBKlNcQiGOgspUBeR6iMBRRrKIyHr/b8dAhfSAJ1SSclRW1bnrk0uNpT7B2gQHzbSbDsjGRe9Mkca3Vab2e/09KTitWEHnwzNY/8Cs2LBmcpXpP3W77U43inqdTs/ppPsHPa/nkXZ73+lGsTlCq1/DfbwLqwoAAA=="/>
    <w:docVar w:name="XBRLBlock__667459102" w:val="H4sIAAAAAAAEAO2d7XIaubaGb2WK/TcfqAGD/Q9/ZdhjGxcmM6dqZ1dKdAtQ0kiMpMZmT82dnBs5d3ckNQ0LTJCwk13V6kylJjHmS28vqd8lLen5qxZzFpO5qp39VbtKyYwwdc6fzE8k/8n8E4+kEjhWlLPa2RinkrypjXCK9StrZyxL0zc1mtTOanQs5Nux/vnzJZVxymUmSH98xxWRXZb01ZSIq6e5fh1WXCx7bMzFDJt3BY/W3tQYnun3rb3uPWia4lGq30eJTH/dORGUJ8Pl3Lxzkgn7Ev08mem2UZWZHz8Ins31r59GIqVnVJGZfoLKX8I4Y9nsTJEndZ7y+GtP/9a+299vCqV+o8yI0Bte3dbWD64+cXj1P8PP5zf9i9/MW+Inzvhs2TNPnyo1P/v0/tN786nvjILvuJh8el886dP7qB6ht/XG26j56b0V1zwJ/PNtzMXnzZPePckEfMidFlPOsblSR37W+mqaNt7gEUl1ZBBZXPEDQZE3On/aKr6GDhm/bwSl5tvqt/v4BT8ySvSfX2j+3PgL/SXhCVZf+eMynv7CBf6P/h0z/wZP4aMv+H8ZxV/+Lza/+Zf5wr+MzDf+9w8KUMYTYvra58+riLsXROoAsi+90788+8dwdZkepliQ5N2tfjCV+q2wiAVPty7w4+PjO3uR7fWN6vXGp/erp316P9cvZ+ptPKWpiZSpIOMfFYj/+F4XlMc3q2t6w+PPkX6Ii4SI2hnSIWYaoptUO/vXXyUU4wNhROAUtL074pm6pkz3JYrTBx0DdiyRBzVpbDSJSqmJGan64wGZc6Eom1wxPS4v+8LGyC3BTPbHvUR/LzqmcTF872jQ3GjQ2NLg3/oOoFtBhO44qxeY4envN2URp7j0utn98cUUswnpsaMVuxZ8dqW73VgPLjFJ9GvWL763N8jnkrY2kjbDkvSGTHB6rftcf5wr97zxJ5vGt8JqfDfRLZHSRM+ESkV0O/pjHSbk22K0N2KchCXGJZ/RmKYH2t7ZtL0dVtsveMaUWOqRgunn6cHgG0Pr6UaBTlgK3Auq77NznN6n2MT/eSYp033juQaovhHhNCwRLomMBZ3n95c7rKwzyXuD7OvkyUaFsWxrtbra+i+oomSfUAgYtHpYSuU33Xv72d8aLhA0qCjE9n9MFdVmleQ6aBNrc+fnQgBXiqKwhLghbKKm/fENHRPz/xlVuiX6h29GBbCnKDB/ujV+DAiW2mxy8VGPpJMbrs2q6IuHqXaaRDgdJwKWEwXmOffI9Md0uSfV6wqik2QTSYKkyws+09/XThc8lwuYVBSYS4VpcjdTOoCoXOVAx6bHCNhX5Odfg5LvIZvNsPF5D3TCbELIVDeOjfszfZGn2gETh4TABaN2KecYoCLnWFJpU2HTt14YVcAWo04pJVm3VKcA14MHM9Sk1E7tP592A/4XBWaAtyZYLk1IGA9sJkyMKnu0ABY3qpfyym81eR35V+MxiZWfBsDmRn42t/RxsjVzy/XQeWEWOIRjvhpOzpZzdnbLuXw0TVaYMpP+rfPE7oim+u8h15Lom0pGuhIqtEcWYIijwAzxdufCsdK5s73jaFvsuuX8MSVMuz8onn3pHgWBV46apQwsINR+K6yVyAUjSZ/5aAIMceRniCsxWl1TIdWQzkg34XP3Ehvwy1EF/fLKHepQk9obJx5rksAdRyV1x3CM30kOlnrcGgrMZL7kL/+ganqn+6Ee6vVXTvXTeswsI0iHY46AY478ZpKDiquNrP/Mkskq2WfJlczn0xxrvMCAR6fljDGohZTEtv6GYusdtJswcQVS1AGVX/vjW62M0DeFbvIlk8podlgm4M0bAXhzrVM2m28qAzJjy/cKNSAyS5XtjM8123OvbAAH33idgw+ql+Yr7LLHnk+RbB5Z91nTf4XgwtF5QRLQKGkSACQakDjFUq5rC2RfrFWDtUuHNYEVG4FlAJ7xdFgf4O8bfnPh5dfN4UKuM2YtCE4vMt1IFi8PSwjSgUZo8+MOqa6wYPpneU+ELRo8LBRw/I3QKjwcQl3SBU0ISxy9EVj8RmB1IC6FHsjEeIhNsdlBoYDJbwRWLuISqigfueCzEWXruokPnCePNE0P6tYE/r5RUn//AnkOawLMfDOwWhKXWH5BAzx8syqz8A7h7gWfE6GW96lZ5tT2/M+Mzp15YxM49GZJHbpDGDOfpURmDZTx6XxiykAPqwI8ejM0j+6Q65Ya/5TPUxwWCdZJh1y0ss8aKP3buZ2Xd83+NYEZb1bMjPdpanwAlj7hBLx4s2Je/JwLwR/9wgkY8qafIQ9evh5TmE3oKCXr6VU/GwE8e7OcpSzHSmM3ygynmHkJ1ALmvBmmObd+AM9mfve8FnDmrYo58wGRRH/Fqe5dl2RBUl64S8Lk4WmWFrDrrcBqw/3s1IBOpq7QAk685Vc3XtkB/4Zg6ZhGbgEL36qYhe+xBcnXv4qk8LBUwMi3KmbkjTCrDWAmZ17gNCuWcAhLqFl13LOG2IK7JCvm6R+ykaQJxcK1kNMChr5VMUO/6YE9pm0Fj+lq0fSfnDL1u37cBNZh+YDRb4VZXLNfpT1SAJ/eqtjc+kYj2WNb0fNcpxNg11t+xepV0m+d+4DHVq8gSbF1y0ybquUtUVOeHOyfJyAVOKlYKrAuWe3ZqVX3ppETkAGclPT8Etd6KhEk5hNGd2qcvSUC/v8ksH2j3vHkkYKfAGN/0ggylHqzOaYi36B0lDTAyJ/8LJ3ZDq0PGRZYj/QO23UCrP1Jxaz9vjGrq651LP6u8yIynAqeTaY6pxxT1Rc33LGKdgKPT6lYArCWEtT5HhYL2P2TMO3+epXDoQRw+ydVKZd3LaSNx3r0Nw+9wFm0QVpwEtgeVvek9XbJ7kvkA0a/XTGjP8gtrUmMLulYN5SwmJwT9UgIW98Xujp91wMcTgcbA9xlSXdm3u2SKCJmlJHEple/FxNsQxJPGf0zO7xy0AZ5Q7tiKwc6oaALrdWC7L0vs+RXkkxcZYltkFW0w6zv8ZIBJA3tiq0GHI6jw7KBhKL9M6HIVwxmVN9POPNY0muDXKJdsVyiu8A0Ncf3jLmQOCXH5LFtkDi0K5Y43HBsi6f1vZTobqsFdGgFz2msWIH+ryRNFJ+Zo/uoWoJZ3cOKgfyi/TO/yNPVwsvdEmy2bznrhjsgp2hXLKfINbI7Thf663Gx90DIDkgbOhVLG84pT/lEp1w+o30HePxOxTz+UOCEFKfC+w75HeDpO1VaKRjydTZpzuzizK7qjS+wNEVp5i+zerfQbmPvzu8OSAI6Ya4cDPQdUNBYkWS/KIfjCrj9zk+3ny/FSJkZMedU4cO1sh1g9jsVM/tDYW+JOabDEWTA23cq5u3zQ8Im+puBVQHTSdeP+9wugeHvVMzwX5KYz1b5tyU5SLUp3huQaS6qfeBe8AWVzq2WHXjIe8VKizwlOgVWv1Mxq7/lz+7x0m3OToHtPy3nQTzuLboLIphJET+YFfU9TusUWPrTn/tz81DCTwSWoOmRjOjHDgcTcPqnVXL6tnDPSyHg6U/D9PSXq6vsKQgw8ac/TXxesm5s6QhLkugh3CIKwal+h9UEpv60FWR4/YGFHcUP6wBc+2lVjsZ0LgTNU74k5JwwMqYuAYFrPw2zvGdoZ2as+S4k2aMD8NunPyffn5V7eiSAqA6ZTGHuyoWS3HE2PmLxENW3SEx+M+/Bx9iATLLUKpbbCQOzsk9yiQmxTvWKzc6bw37teXureZm+uKRyziVOLftJXqxKy0jSlWYt0lgNnJp80RyEuDoRPtmwxBxSQ3BUPcxanRfpAhlS9YoV77wwBB2KQtxU/WeSAEsdC07VgugY3acdZE/Vw0wJLjKpdKopbvgSp2pZHJHhYiXVIW+qXrG5/QciFjQmltNg56e7Jq2a+ACV6hAyVa/alL65I2R5QetAJ+mu8+BRHfKn6hWbsr/WMaW/kiTXrn1MCJJbtWgV04kQu65WLBblc2fmhAeP42rQFss1NJir+z44z0Q8xZLYHrkgQhLw2EQQnzFtGwf7cwmgOGzEBJ9LOpgHoDDzgMJhdOM/Myqt6XIffYe2aLJB42T3LgPo9pkTMorTaZyjGHT5QVNl949imApjKm4Ns42Y+SOXXtDZB4eVdQ1NbEEFZ/l556l2YZ53Smj5K8OY9dr7S9aew2dkgylAWUGzfrL4qAEtPqqYxS+YYsdZ1i1OrSeoNngp9R9CJ6xgpthV39RN6EEQdIuiivl/U/Jk9zYcFX7Q7ntycYNRzNRYX6f80TGqQSIuiipWzbPLUVyZjHssnCdjIMjMRaFBc901w6lRSjiqzxHE4qKoYm7/6ikm8xyQ1VNk5oonaPQ9cbnllMqWGz7nr+nORxaYqSH/yLQKUmGWbB8tskER79MPmv4qgnKPYowhSMlFUWjT+0AWP6IYgjhcFJX02P2iqcUBKWb9VWuhBB1l9iY35P1HpvtWESN7hIBoWxSFNkNfKGSOoOZan77ZvZEapPm5OROA7BlrupmacmHELHZenWfqjqtviVxovE9baOEboVn4/6K2h+IXmv5XonRLpP1mwPt1OSeCsnGeU2Kx9EMFIojFRY3QMgF4o9S2Qy1lLovZO7NCKjruEBCRi0Jm5B5NBkSQjot28LhlVMALQ4Mg0BZ5Em2DCpSXwf0Q5NuiHcBtGWU4gpOFILkWeaJrg4qZb6EtfGqoIc0WBYezBSK9FB2GILcWlRVce0AIR+uhvW6WdJsraP3L2VYIsmjRK2G0YXWtI7e1QBQtagbsio/EMyFIo0XB4WiBMB5YLwSps6hZfgNs23wvyDzfmepqPTTCnjTZoEKkWB2XPWYnt22G6VxBgmxZ1Cy/D36gE2aPtDbkJMAH8mZzIYiRRZ4c2ZIGzHdg/SBIikVlRcUCVfwxZAgyYFEzuFlqd6fakMkcQkFP7AmHDUrAH4baQhAgizwJskFJe0fy/X+r8/bzWXozoWqWcKkWMDXruA4Rob/2JMyWUqyjjzlHEBaLWiU9RmbfPJmr3dBMB4d+hUvTZKQeSGzOiXZaIwh3RcHRXbdEeTEYAEG4KwqO7uoYTF7BxEIQ64paARvvfcJdEqlNlin8e5WE0IwHx4N1SLja5L+q0j0sFOTBolb556j3QdWO0gM69OCYrfuEyuddj9IIWu2TClrtTcZijuUVOFbSl+GHIMMVBQdx3VoveTVWDUGQKzoJeFp7F4XjsxgCUa7Ik+VaSnHWNuBFIQStenC0VhhCacofze45syNAN4gqY5OcwxE06cERWPfd7wZUfr3VgkzcBBsEiauorMhVIEIeF0YBR7uhffYErJYyKm6x+Eo8BIF8VBQcIBWuNdI/M6pjZOmhCbTKntTTStjDo0lZCDJMUXAQ0x3nvMJhORSBNrkdsE3e5WDZ6rLtw/MNKnEiaJylKrOnciq6oK6KEIgzRcHxTIGAL+JjIYgtRe3y14iA8pBCC58cAuJHkSd/NKjo8VcKGuV2+etDbMMv4LmhjvZDKxwcRXRXmN0zVR3aQLtcGV4ozCuOJ8khiAdF7fLPPL+Kq4cgChR5skCDCiG7g3AF0TOl1mJB1neyvAqkqOtzCAmt9A4rtIy6+NMFEYR+ouConzul+C+OD+iLy4r43O03EFzjf6gwhHmiV9I8g4ovc/c3Czs8Te0xR6t6Yoea0EoHR/fcSri8SZ4IojxRcCxP2A2zkW4mtYUL3muBkNOJggN17nrqDUvyu0BOEeRyok75C649WZsIwjZRcLRNmFWYs7lVMaexN2gcSkFTXVbS5n5BHA2HJtiTrlnSEDk+KKBL9iRmVsL1HA+yRRCticrK1oRr6HEssvW5xuv8wj+2oKP2RGuWMla2gaMOUaAxLishc+s8ku3lGUfroQN+JRczqBAa4iewWqO7mueQAz3zaeie2X/kgWb4tPxmGC5P+IoQQeolOg3YGe+sUfgLBAxxVBnu5Vb9gQ8gO4JIy6he/knk4nZtAfOOpjdg019nj0sZIkcxmyNInoyCI09u9ZwxF7P8dKgRz1Qhk0ufFtQnYEfcH30hpjCHyOIIZWNpBDeoP2JKeGzNqTmXzGMpJ4IIyage8GTyC6HDEQRJRsGBJHfWImAlwqshwhFkSUb18hc1/wj+bQQRklFwCMmtE7mPjyDIjYw8uZFBiZZvRDX7K64Fn61kY5NVZabThkN4ZITKPy+9QiE7Gg09NSq/p345zTeC+MYIBVyosZ+x6nNmYgRBjlFwIMfnnccMJOvdpAZ/U/AvXbEEDXZwCMctnb4DdDaCBMfIk+AYlIxegNkIQhsjVP5qZ3MYtB6ysWt6OYKUxQgFPL38gTBDjNJ9qZvMKDNYB3vOi9/gDN1xcPTFPb3lfHmHzUF4h2WBhMUIlb+kGfKETaDMDLlCeuOFIwhJjDwhiZVeE7Pz+ut04gi3BOGKUVR+c/0NIQ4pAD11cOjEb0rjFx3QS3vSEYPSbAu37CcZtNVR+fcH7ipwqOnQIgfHPnyuifGGDkWgG/akGZZSkW2wtF9HgYY5Kv9s8jMJDrUd2uAoYBsMtta4IwIyCyNPZmFQal2NxyTW6ebF1MwHyh5bQcavnmL7yMB5UHQE2YSRJ5swKA23EON+YQctsCdqsJTSFCzxNbjRoQs0xiGTBAEv/PDZGBGEB0aN8pct79Zm/EaWmxOu7omQnDHiqDiA1MCo8brNgKUMH0+KegRBg5EnaLCUgnSzhGoN5IDMMrZaGHZIA31yI2CffLWwm5LGypw4s+K56n5GHZCCCAIHo9cCB2tz+4nD5dxIl2T5Fartf/qbmtHu46C3q7JUOJ0LnmRf1Tt9r303Tz+9z2U2//9c1//Z5X6ZjaSiyoJ/bV2FfiOjND2j+i5U018nNiuhc9VL9G/Wsp1tV2oosGl7oxQYv7b1W71l3sS8GaZYgTypgbnm+SMJiekMp1J/rPmiCdWjnt1Gl4uari6A/tWMzEaGBW0fZ3hmdHvV98uvQI8lVJjiL87yb4qK3+hbtFCXelTRH6QDq/G2rmML1f7Ll07hSf5JDfPvvDfYq/RDuoz+wIzR/ALV7m/u9M+GK7m+gOaz7Kd3O2M0brYR7qB61GzEo1HSRigZjTqkPhp38Kj29/8Dm2xU84kXAQA="/>
    <w:docVar w:name="XBRLBlock__67334876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GnWQUoVZj1MDteoxwO6p2RiMcNxqNatRp1St//z+quBnFiRcBAA=="/>
    <w:docVar w:name="XBRLBlock__673728889" w:val="H4sIAAAAAAAEAOWZe2/iOBDAvwry/ssjCRBo/qOvO7T0oZY9nbSskJM44K1j52yHh6p+6vsCN06AdVe7DXRPK5VWVYUfMx7/ZmzG00cUCR6RTKPgEV0wkhKuT8XKtEjZMh9xqLTEkaaCoyDBTJE6CjHDIIkCnjNWRzRGAaKJVI0E2tNzqiImVC7JTXJJOcykmA05qMmNUnWxykAcayHXqI44TkEROlCIMoZDBoIwDgZlRFIRj9eZURXnEhfm1pHKwXqqc9P8Q4o8g+FVKBkNqCYpTNClCBec52mgyUqfMhE9DGG00PZU37L4SLnZ5nB8cYV2nZsVxxd/j6eno5uzj0YlXgku0vXQTJ9rnalg0pq0zLJNA6kp5GzS2s6atDzH8xpOu+F1Jq2Cn5lkfWxEQk6/TWquVGytcg34VIaNMw5dbOcxs8sRDgkD7xO19eoLji+3XU7bxNC4AuQvRgkz5oH8p694ySmB3xrliZApjr7SGsc1WAdr6NvK/7usJUarEst1NK99NhbVQmPSl/8r6LiIiTkh0+kmim4lUSBWBN81DAYfxhvw93MsSdy8gk6mQBWWkRRs67PCZcvlslm4rfCY5zjtSWszbdLKQJzrRjSnzDh/Lkliy77kbnef2HK/xdaHV7tIRKONl0YimrrdDnQKGROJArfbhkgx1sM+UPD58Q0SOBVSiiXls6p9d+19d57t+wtcVWA5kRANGyFzip7qbxHIOQn1PYlySTUlVVB8G0r3mKFIuoAbYEFecWJ6NiT/eCH9CM1AX2Iq/8IsJ+M5fFXP5rdSJFTfyJFQVeD6Nrje+wJ3ThSdARoS/xLCExth/30h/JOw+FLIscQx3O8vg/IdG9TJm/9a2/EYURxSVtzlB/FwLR6+8w4CZ6AUOTBmPJuRuxejo2I35AuitDlrZ4IXrwplhVsFvLYNzzveALsjEcNK0YRGxRPiNUm3byfdfvt4YQ0WmBavMXgEKsxIeSgr4NiZuX/EmfkuDXhVCNmpun/EqfqAMbE05Qy4xs9gQ1SbNKnyOrKTdP89JOl3VD1cAZBZUfKqoGNn4n7vzWdHZVwYAhX7ttNn/4jT5yssH8geQHp2muyfHC+QEf0npxAj6z2Y2Klyb79U+eD08Ke18B9NryOD8dPd8HvgSmOWSRHnD7oZibSZsUmrJG7+Th34cZ3qAvvTrj48fFb9DQ4rLT6rMe/Kzqake2f8XfbEJKIpZgrWMZbFFBQpMEuVdLcVZBhKSRoSuel/VSm4ZDzkMZWkqJCXprnbkXuNpT6HNzlohihqNxwIJBf9ZudoPCtXav+u/0rknJYuQbeja2gvTBKy3Y1Zq1h+4HWdXid2iJ/0447nhTjxu30v6RDien2/F6On/wDas3QjnBoAAA=="/>
    <w:docVar w:name="XBRLBlock__674217" w:val="H4sIAAAAAAAEAN1Y627iOhB+FZT9y82h1/yjLV2hpQS1VOdIywo5iR2869iR7SywVZ/6vMAZJ0DSpbRbqbvSBiGELzPj+eazPZ4HJ5QiJKlxvAdnwElChLmQK9siRcv+xYE2CoeGSeF4FHNNmk6AOQZJxxMZ502HRY7nMKp0i0J7fsV0yKXOFPHpRyKIwnwoqFQJtkr6gczMNROggGF+Z7DJTenBKgWl2Ei1dpqOwAmod95FFeMcBxzUGZXB4lOimIym69QaiDKVq4J5OgNPmcls86OSWQrDq0Bx5jHQCxNMISKkEFniGbIyF1yG34Ywmmt7bG5x+8SEhWQ4Hdw4u86Nxeng3+n8YuRffrIq8UoKmayHdvrCmFR7s86sY822LaBtqeJZZztr1nG7rtvq9lru0ayTY20nVf62Qqnm5aT2SkcVK2MAVafYBu6txnbRtV6OcEA4MIXoLQNeIEnhdjFtw7fpK0D+FkZxu2jQev8VLwUj8G3I+D8u1uGiwQpl4VfWELgB4tg0dKrwUv6IsGC4Qa12LZcklo3PdsGNwK74y+9lqpARsVtwPt9Qb6KIBrFc5RgGvQ/TTbTuFliRqH0DnVyDKqxCJfk20Hmcl8tlO491Hma32+3NOptps04K4sK0wgXjljELRWhV9iWOoF8hJCoJ+eGd4yrD0Sa0IxnOe9AlVUSU47lAOOsPeOZ4nx/+EkzsJvXpLUmlMkzEAwFn0tpXvlkQdUOAhT4dRrAuRlm4Pbp+wuCoxKD3BIMvcPqBF0QBVzYCdmM+Nv8WcLahB7d9ernAIiZD8WbErpVMBiLyKeynkEQgsxOe5JfDPqTHJaRH9YJ0RGLMr2HP+bRAbt/5k9L543o534/AE60te2KmDQE/fAo0IYfBOC3BOKkXGFcyYSHjL/h+Vvp+Wi/fL2UmjFrDSSFgHhwGB47W8xKBs3ohMFEM7tkU8wnHlv8XmWYC9sY+BqhbgnBeLxCuiA4VS4v7ZYxNnpkUu0H78HDIWaH7Itqh1Yek9zszjDwHFCqBQt16IVVcupPc9qHjArkV/1Ed/b/nhkGySgocIInN3437QFSyUuTWC4gREbFZ+HTEKLG/CbyWI9s4yIpKeopqlp8+OT9uCdaQbEp1DydpPJKQrCpf3S0g0yTq1YwTVVJOVLOc8xmY/lmsn3nq9RUZy/x8UYSvL2UC681fyPtwVZJUVLMstfpM7mcGCMT05g301ucxqqSv6Nfy14PwHaykPTe96VgE72+HP2OtDeapklH2zbRDmbRTPusUYNvfeRc+ecLxSnnucVddGj6pHXnvUWN4UrfalbJsHejWEqDoiUgIdwHXYN2uN2KgSNt0ocB2W3+CoYQkAVGb/nesHxXxGIoIdkteiysWjLYjIKfMFciCPSBbr9UFviHnDwfS4Liw1PtT9c9MsCJQzmQ0hvZ3zLNdIK2t3Hzf7Z6fHZ+dBie93vFRj54H1D1FboRogPAJPUXO4//wHLgEMhcAAA=="/>
    <w:docVar w:name="XBRLBlock__683064594" w:val="H4sIAAAAAAAEAL1Ua0/bMBT9K5H52uZVNiDfYFRTRXkIijSJoMhxXGpw7Mh21hbU/869SVpg2mATjCpqYvvec+1zzvUDYVoxXjmSPJCh5CVX7kAvcMTbEX7S3DpDmRNakWRKpeU9klNJIZMkqpayR0RBEiKmxvanMM4OhWVS29rw0+khrwxngmL6vir2S22csM1wuKi4shxeAEadNkvSI4qWAEveBSGkpLkEGGdq2GzFjdDFZFkhcFGbJhPibA0nE67G4Xej6wqWF7mRIhGOlxDg2hSllarLxPGFO5Ca3Y1gtUFb9dY8HQmFFIwmw2OymewqToY/JtnB+PTbEULShVa6XI4wfOZcZZM0SAMs6yOBvjY3abCOSoM4jON+OOjH22nQcItBzz77TJvsKchf2OJZlRMg01YUhfrXYhs18ZRjmnMJzuB2rfgrpmiP3YZ1/pq8QeSHOkjiZgHt8pbOleDweEJNtSkpuxWeoh5Upc67m2u39GpAu4cY6gmPIvLyvgm7wk16Oe7y+v+4UumCY3tlWWezM8MtuKZBOIHFZGvSKXMxo4YX/jFMSgtQ1DCj5VrURtP5fO43ujaSxmE4SIMuLA0qSFeuz2ZCojtmhk+f577mh+hvzBc9mW/rgzTUbNzJONYsi+MIJrUpuCFJHIdgLDwLnIokV9fQ4XAiboCjLgnNt/pz4/8uvEeQq8vz0a+sWkdlZXRR3zmf6dKvZBq0tOJ/FsIvCt++TVabZhi9sHryHppetNem49C65yhxO1MAYgkdClVxn4WAu8kCom25W7cLLJW8zLnp5j/A8i3/I1UISMOodqPReuXCUeMOqcM6YKNBPwQnReSThXP0pq00+KzruVaiFYicjU9g/JPKeiMg1mrK7xfxXjTYi3ZYXrBturuzu0Oj7d2v0Rd4QjaIyOoRn08Ey8EHAAA="/>
    <w:docVar w:name="XBRLBlock__69828461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I1xt1JvjmNRa9VFz3G4mjXGnTtqNequKq3Hl7/8He25EeokXAQA="/>
    <w:docVar w:name="XBRLBlock__71124378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k0Y9GcUN1KzW69VWEzdwvY1b4864Wm8kcb3y9/8DE4zWvokXAQA="/>
    <w:docVar w:name="XBRLBlock__71534133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2m2S4AZq1FCr3kyabVRvkzGujXCj08TVRuXv/wdJd/dUiRcBAA=="/>
    <w:docVar w:name="XBRLBlock__732524954" w:val="H4sIAAAAAAAEAL1U607bMBR+lcr8bXMrA5J/Y1SoolwERZpEUOTYDjU4dmQ7tAX1wfZ2O07SAtPGZZuooirn+Nz8fd/JIyJKElZZlDyikWAlk3ZfLZzFWsu94txYjYnlSqKkwMKwPsqxwJCJElkL0UecogTxQptBAXZ2wA0RytSanRaH6p5p6WodaiytGS0qSMVW6SXqI4lLKII+kMCFwLmAJKtrGKRimis6XVauDK01bsbsI1PD1NzWzjzUqq7geJFrwRNuWQkBtk2RSsq6TCxb2H2hyN0YTptqq/4agyMu3fXG09Ex2ji7jtPR92m2Pzn9duRK4oWSqlyOXfjM2sokqZ/6rq3nwPGUvkn9dVTqR0EUDYLhINpO/QY3F/TsdUCUzp6CvIWhz7qcAHSmwo6EjzbbMOVuOcE5E8A6M2s2XyG8vXYb1mln+gaQ/6AO4UaD3MtbPJecwdPjslC6xOSW9yTuQQ9se1TZxqEfflA1X5JZ78qN0cvdHNf/Q2VSUeZWIcs62ZxpZiC3UdsJHCZb0w7pixnWjHrH4BQGSmFNtBJrkhqO5vO51/DUUBQFwTD1u7DUryBd2gGZceHYnmlWPM99jd/wPWIKn8S09VecKDLpaJkokoXxLjiVpkyjJIx3QBZucrgDSq6uYT9hfqYBkS7JSWf157X9XXgfOWQuz8e/YmgsFpVWtL6zHlGlV4nUb0F0/1kAvzB4+1uw2kh5/EKoyftBebEKm+1wIjx39LUeyggvYZugh5uKcqhmYCTTIrUWOxyVrMyZ7vwfFm+L7VhSrlmzxO1Y4frkwmJtD7B1VUEQw0EAmgjRJ5Ni8U3bafhZH85a8pYOdDY5Afsei3pDl+vVtP8axnG0F+DtOMDxdrEbxuxLPtyhw72cFpREFK1+AirQ9do3BwAA"/>
    <w:docVar w:name="XBRLBlock__739899633" w:val="H4sIAAAAAAAEAOWZe2/iOBDAvwry/ssjCTSU/Edfd2jpQy17OmlZISdxwFvHztkOD1X91PcFbpwA6652G2BPK5VWVYUfMx7/ZmzG0ycUCR6RTKPgCV0ykhKuz8TStEjZMh9xqLTEkaaCoyDBTJE6CjHDIIkCnjNWRzRGAaKJVI0E2pMLqiImVC7JbXJFOcykmA04qMmNUnW5zEAcayFXqI44TkER2lOIMoZDBoIwDgZlRFIRj1aZURXnEhfm1pHKwXqqc9P8Q4o8g+FlKBkNqCYpTNClCBec52mgyVKfMRE9DmC00PZc37D4SLnZ5mB0eY22nesVR5d/jyZnw9vzj0YlXgou0tXATJ9pnalg3Bq3zLJNA6kp5HTc2swatzzH8xpOu+F1xq2Cn5lkfWxEQk6+TWouVWytcgP4VIaNM/ZdbOsxs8shDgkD7xO18eorji+3XU5bx9CoAuQvRgkz5oH8p694wSmB3xrliZApjr7SGsc1WAdr6NvI/7uoJUarEotVNKt9NhbVQmPSl/8r6LiIiTkhk8k6iu4kUSBWBN8NDAYfRmvwDzMsSdy8hk6mQBWWkRRs47PCZYvFolm4rfCY5zjtcWs9bdzKQJzrRjSjzDh/Jkliy77mbneX2HK/xdaHg10kouHaS0MRTdyTDnQKGROJAvekDZFirId9oODz0xskcCakFAvKp1X7PrH33Xmx7y9wVYHlREI0rIXMKXquv0UgFyTUDyTKJdWUVEHxbSgnxwxF0jncAHNywInp2pD844X0IzR9fYWp/AuznIxm8FU9nd1JkVB9K4dCVYE7tcF13xe4C6LoFNCQ+JcQ9myEp+8L4Z+ExVdCjiSO4X5/HZTv2KB6b/5rbctjSHFIWXGX78XDtXj4zjsInL5SZM+Y8WxG7k6MjordgM+J0uasnQtevCqUFW4V8No2PO94A+yeRAwrRRMaFU+IQ5Ju3066/fbxwurPMS1eY/AIVJiR8lBWwLEzc/+IM/NtGnBQCNmpun/EqXqfMbEw5Qy4xs9hQ1SbNKnyOrKTdP89JOn3VD1eA5BpUfKqoGNn4n73zWdHZVwYAhX7ttNn/4jT52ssH8kOQLp2muz3jhfIkP6TU4iR1Q5M7FS5u1uqvHd6+NNa+I+m15HB+Ol+8D1wpTHLpIjzR92MRNrM2LhVEjd/Jw78uE51gf15Wx8evKj+BvuVFl/UmLdlZ1PSvTf+LntiEtEUMwXrGMtiCooUmKVKupsKMgylJA2JXPcfVAouGQ94TCUpKuSlae5m5EFjqS/gTQ6aIYraDQcCyUW/2TkaT8uV2r/rvxI5p6VL0N3wBtpzk4RsdmPWKpbvO5i4US9xME5OO93QPe20Hd8lJ57rel2vl6Dn/wAZaGRKnBoAAA=="/>
    <w:docVar w:name="XBRLBlock__752455083" w:val="H4sIAAAAAAAEAO2Z227bOBCGX8VQb3YBHyQ7tRLdOZukNerGgesuCtSFQVMjmwhFaknKhw3yJvuW+wI7lGyHKbqx06a9iJOLwCI5Q/KbXxSHvPGoFBQy40U33jmHFIQ5lUv7BOWT/Ukm2ihCDZPCixLCNVS9CeEELb1I5JxXPRZ7kccSpWsJPo/PQFPFMmvRTzqUylwYJqZXkjO6upDqggm0ZoR3BbrObUf6fJmhS2KkWnlVT5AUnXtP4IhxTiYcnWE9DjwDxWQ8XGXWfZwrUkyr6ukcZ8lMbh/fKJlnWL2cKM4iZiDFBqY0EVKIPI0MLM0pl/S6i7WFt9vqhtk7JiyO7vD8vbctXPc4PP80HJ/2+n+8sy7JUgqZrrq2+cyYTEejxqhhu61bmHWppqPGptWo0fSbzZrfqjWPRo2Cs23k/KxRqcZ3jepLHTu9XCJSnREbtMd2to2snWWPTICjSkBvov+AQMppl83WWhvuAPkT1MTtkNFnP2O68jfRJK78lqG5WV2z3ys49FkuruVC/kNZZVGRsWCgGQiWV2JZYVuv/y4qie1Ly8WKziqf7dgrEzv4Lz9TskLGYN/D8XitwSsFGs0K6V5iZfRquA7bhxlRENffYyHX6IooqiTfRLwI+GKxqBdBL+Ld9P3WqLFuNmpkaC5Mjc4Yt9KZKUhc24fEEuyjzOBOma+eNMCS9tYx7kk6bjexTKoYlBe1A1SenQ/OzIs+3zwTJmeggMqpYGWLxyNqOYia9xB9wVUSJwkKpbQ2sS/wbfW5sNvC6mgNuzgdOZxaz1JK3TQjTFnJODraB81rB83RXhI6HGm9yYkiwgDsYNh2GL4+0NfQWbM65gK1+CfhOQxnuA2bzq6UTJjpq57UO1CGDsr2gaLsMTJhuLFhu3R37MAKn+WydiqVkgss2UHixCFx/LKKWXT9JMHV3xZ9x84i9B2gJ4f1Hg6AcqI1Sxgl37kxC4M7fKF/cPjsllZj2RlLcKKAGeMpmAWA2H4XOqZrd72ED+42wB0Rd1Lr7QwMqJQJiD9aL9agCMQQ6Eywv3J4mL2TN4TBYbHHhILNkdUcvvldFvFbiKdo8DBAJ6sIm8/ys7IXBidpCFsvOtp36XMSivAloShwnqcMvydSDNh0tgufk0uEB5ZLdOaEFYdmiVSacHhMHhs6iUN4YIlDTxJhF3f8lgK+tghwBysnbwjDw2L1FnhsZEpMrphZdcUctNljUXPyi/AH84v/vb34VvOqZ2F+HHS/xq4N4ZmScX5t6lSm9YyPGiV3+3/s41/g774Sud2e6HfvnddHP36ce++mYHt5YI/bB1YJZUkMlKWEa+zbjjZm6MiulLokuznzx6oU0gmodfmTHdOXseiKmCko7j7K4Qabmg+GKHNGjO0NNdeq+Si7wPvFQTRkWvbU+lX3TTluyYsweVe9S3ye2037Zja2r6L7TkCP/XYQBwkhraPWERC/FZwkNCAnAQnxt3f7H4gPUOeeHAAA"/>
    <w:docVar w:name="XBRLBlock__754338966" w:val="H4sIAAAAAAAEAN1W604iMRh9FVL/7CZchgFB59+quJmIlygmmziGlE4Hqp120nYW0PDUvsB+nQEc9wKiGxMhBGj7Xc85Hb5HRKQgNDHIe0QdTmMqzIGc2BXNV/YnHmijMDFMCuRFmGtaRgPMMXgiT6SclxELkYdYpHQlgnX/iGnCpU4VPY+OmbCWviAypp1JQoW2X+COjVRTVEYCxxAIbejEOMcDDo5GpVBQQhWTYW+a2FBhqnBWbhnpFKpnJrXL70qmCRxPBoozjxkag4HJXYQUIo09QyfmgEty78NpFm1WXmBxwoRt0+91TtFyc56x1/nR6x90zw9PbEg8kULGU9+aj4xJtBfUgppNW7UgVaUaBrWFVVBzHdetOI2K2wxqGX7WqPCzQqTqPxtVJzosZDkD+HSCLRmbJlsyZrvs4gHlwD7VC1ZXEJ+3nZvNNdRbA+Q7VcJteeB/fYfHglF4l5iIpIoxuWMlgUuQB5tSoh6mZCTDp3Hpy73UD+Zp/LUU2ehajuGkdGMrKw1sabf/S3xChtTelH5/rqYLRTWIIxPhGRx6O705AVcjrGhYPYVNriEUVkRJvuAuo248Hlcz+jLmXMdpBLW5WVBLwF2YChkxbkUwUjQq+q6ivf4ajdWfNbbzZqok6c7Z6krSd91d2JQqpAp5rtsExdjqoQ/k3TxuAQKrWm8VW9990fotPLWgeKpAEHMne6Fm5U+MyaHUZg0i7SIire1FxBeGwmPAbHJR9orYtD/9RfkDglW97xd739t+XbxKEQ2niMr+q1DZKrQ6UUSJOY8OR1gMqfbFsVSUDUVnQrKdS2yoXoNhvYBhw3kfhv8cNP9mXkYWxutL/3fAtcE8UTJM700VrkY14UEtR9x+9h141Z310+tsOXz5L0Yrb7P/6xcD3HKms3PSpeU73wkpYTHMgJDHVhYymH41lKVzFBfjGRzFNB5QNd9/03yVY+yLkCmajZ95afXFyZXByhwB8xAZVNSoOCCkOvpgcgwe5pkaHzXyp4LllKCL7hmsf2KeLimzubL032jDbUdkr07atNF0w/aAtJ2Q1l3cbjZbrd0mmv0CgIjEKPkNAAA="/>
    <w:docVar w:name="XBRLBlock__757896804" w:val="H4sIAAAAAAAEANVV7U7bMBR9lcj72zZNWyjKPxjVVFE+BEWaRFDlODfU4NiR7dAW1DfZW/AAe7VdJ2kp04DBENKqqrKvr+/HOce394QpySC3JLwnAwEZSLun5m4H1c4taWyspsxyJUmYUmGgQWIqKN4koSyEaBCekJDwVJtmivvJPjdMKFNoOE7HmiawK5NjOwV9Cgz4LY0FmME8xxDUKr0gDSJphsHIOy5yIZyZhFYXWFgOmqtkvMhduKTQtCy7QUyBXXBbuO03rYocj+exFjzkFjJ0sNUVqaQsstDC3O4JxW6GeFpGWzZWmBxw6dodjgeHZG2sM44H38eTvdHx1wMXks6VVNli6Nyn1uYmjPzId2lbDqyW0leRv/KK/E6702m2u81OL/JLHJ3TxrLJlJ48OrXmJtnIcoQQmpw6Ut6abM2c63JEYxCoAjArdl8QQNV25VZrafwKkB+gFuFKxBjn13QmOeDX4zJVOqPsmnuSepiLWlwI+CnVD8a9O88ubPFQeIkyls487hXmobjylKZ3Xq7unPVhwaabdy5c7V7sir/8SIlKlYB7V5NJrbkTDQYlVEr1CA/DL+OaprMp1ZC0DtEoDIaimmklVgyXBM9ms1ZJcslvp93uRn7tFvk5Xpe2yaZcOKlMNaSbd18SR/A3SgwelfjlnwhVbFRzOlJsEvS30Kh0ApqEQb+H2nIdYC8kvLj/D1FAhnO6cHPCrLDYNQbsazBsb8Kw9QSGS5x12AhoFEh9yT3D5XP250fjn9wbxEF3fjr8HWR8JyLXKilubIuprJWLyK9Qdr+TNn6C9uvzdrkeF8MnwyB8u3aejJ31JHJv99TxXFkSYDzDyYW5XHUJRy4MlmYqJFcDBY8yyGLQtf3db77CeigTrqEcnFV5werkzFJt96l10VFB3WYbRRSQTybJ0qsqU/ez/qwKyStayMnoCPe3VBRr2lyuMv1ur9fvd3Yg2O6xrV7MWBz0aSfYjrfTnTTusZQsfwGowkf5uwgAAA=="/>
    <w:docVar w:name="XBRLBlock__771221673" w:val="H4sIAAAAAAAEAL1U607bMBh9lcj72+bWICD/YFRTRLkIijSJoMhxHGpw7Mh2llaob7K33Avsc5IWmDYYbKKKqtj+LsfnnC8PiEhBaG1Q/ICmnFZUmEO5tCvar+wrzrVRmBgmBYpLzDUdoRxzDJkoFg3nI8QKFCNWKj0uYZ0dMU241I2iZ2VS1ZgpW+usPNCaGj1d1pCMjVQrNEICV1AGvSmFcY5zDmlGNQCmporJYr6qbaGiUbiDOkK6AeTMNHb5RcmmhuNlrjiLmaEVBJg+RUghmio2dGkOuST3CZx21dajDQ/HTNgrJvPpCdpuDh3n06/z7HB29vnYlsRLKWS1Smz4wphax6mXeratawlypbpNvU1U6oV+GI79yTiMUq/jzgY9eR0TqbLHIHepiyddToE8XWMrxFubbdWyt5zhnHJQnuqNoi+I3l+7Dxv8M3+FyH9yCLfgIPvqDreCUXgcJkqpKkzumCOwA12wcRrAa1ZOi5WR3wlz8L1ZtT9a59rCcXKL5+b/+E3IgtrByLLBQOeKasjufHcKh/Gn+cD55QIrWrgnsMk1lMKKKMk3cnVqtW3rdop1YoW+P0m9ISz1akgXZkwWjFvdF4qWT3NfUjr4G1sFj7b69E51JJkNAs0kyYJoAptSFVShOIhCsIjFDrdA8fUNzCrcgCrgZEiyNlr/eYR/Fz5Clpuri+RXFrXBvFayaO6NS2Tl1jz1ehrtf+bDL/Bf/y6st7ZOnpk2fgstzwZjOyvWihdWwn6noIRVMFvQxeIqGNTTAEr3XG2MD0cVrXKqhv13WLjnNxEFU7Qb6h5YsDm5NDA2R9jYumCLydgHZwTog4Ux+LbvNPmoD2kjWC8IOp+dwvob5s1WMNura3+wH5S02C+i3XBvEkUh2SujXbJTkiIPgiD3d9D6J4+t8ohLBwAA"/>
    <w:docVar w:name="XBRLBlock__786609269" w:val="H4sIAAAAAAAEAL1U627aMBR+FeT+hVy4qDT/xoomVHpRS6VJTRU5tgMujh3ZzoBWPNtebcdJoO20tXSTiiKUc3xu/r7v5AkRJQkrLIqe0FiwnEk7Umtnsdpyrzg1VmNiuZIoyrAwrI1SLDBkokiWQrQRpyhCPNOmk4GdnHJDhDKlZpfZSGmtVlzOzXhdQBK2Sm9QG0mcQzo6KJQLgVMB4VaX0Lxgmis62xSuAC01rkZrI1PCpNyWzvymVVnA8TrVgkfcshwCbJ0ilZRlHlm2tiOhyHICp1W1bXt37zMu3ZUms/E52jubjrPx91kyml5+PXMl8VpJlW8mLnxhbWGi2I9919ZzgHhKz2N/FxX73aDb7QS9Trcf+xVWLujFa4conTwHeWtDX3S5ANBMgR3wH222Z8fdcopTJoBpZnYMvkFyfe06rNHL7B0g/0kRwg0FWbcPeCU5g6fFZaZ0jskDb0ncgurYtgr1c0Me2bJ15/q2Utf4/v8EJRVlTulJ0ijkSjMDhFfCuoDD6GjWgHqzwJpR7xycwkAprIlWYsdHRcdqtfIqSio2ukHQi/0mLPYLSJe2QxZcOGIXmmUvc9+iMjxEN+Gzbo4+CL8i04aBqSJJOBiAU2nKNIrCQR+4dzPD9Ci6u4clhMmZBiyaJKeP7d9380/hbeQwub2e/I6esVgUWtFyaT2icq8QsV/D5/6TAH5h8P7Cb/d6nbxSY3QIHK+Uvhe/k9y1o6z2UEZ4DssC1d08lMNnwsAwpsZop2g4ylmeMt34PyDVGs+JpFyzajvrgcLdyY3F2p5i6+oB/b1OAAoI0ScTYfG87tT7rC9iKXlNBLqaXoD9A4tyT5TrVbX/Ep7g/hCz7LhHgv7JoDsc0iENwjQdhn0asmO0/QXS6W82BAcAAA=="/>
    <w:docVar w:name="XBRLBlock__798247472" w:val="H4sIAAAAAAAEAL1U607bMBR+lcr8bXNrp5X8G6OaKspFUKRJBEUnjkMNjh3ZzlpAfZO9xV5wx0laYNpgjIkqqnw51+/7ju8JVZKyypL4nkwEK5m0e2rldqzduSVkxmqglitJ4gKEYX2SgQD0JLGshegTnpOY8EKbQYH7dJ8bKpSpNTsu3FpJy2XN8uOKaXBxzGRVYQCwSt+SPpFQYijyajcuBGQCXa2usSg04yqf31YuWF63PmhnauyA29ptv2hVV3i9yrTgMbesRAPbukglZV3Glq3snlD0Zoq3TbR1f4PHAZeu1el8cki2h13G+eTrPN2bHX8+cCFhpaQqb6fOfGFtZeLET3yX1nNAeUpfJf7GKvGjIIoGwXAQjRK/wdAZPVoOqNLpg5G3MvmjLEcIoKnAEfLaZFvWXJczyJhABTCzYfYZ8tu2W7NOR/MXgHyzUoQrECOcX8NScoZfj8tC6RLoNe9J6GEmsL38jsMPEFJ9p7x3B2hGFyDZde/C1dTLXFGX/094UuXMTUqadko60cygMBrfI7yMd+Yd+GcL0Cz3DvFQGAwFmmolNrw1tC2XS6+hrmEtCoJh4ndmiV+hu7QDuuDCCWChWfHY9znKw7/RV/igr5030KTorGNqpmgahQEeKp0zTeIo2EW9uPqxExJfXOLgYhdMIy6dk9PU+s/z/DvzPnH4nJ9Of0XSWBCVVnl9Yz2qSq8Sid9C6f7TAH9NdS88EuutxqdPFBy/Fponk7IdHifLU0dle5IzykscNszkass5PjPGxWrx2kwBXpWszJjuzv9Rzi3OU5lzzZpJb4sLNzdnFrTdB+tio0SGgwBVEpJ3JsjCVZtp+F6vay15Swo5mR3h/huIekuay9Wk/zSOWDaE3XH4YZyPsiiCImBjGIUfoyEbj8IRWf8Et6ytFWgHAAA="/>
    <w:docVar w:name="XBRLBlock__802164472" w:val="H4sIAAAAAAAEAOWZ6W7bOBCAX8Vg//qQfMi2/jnXrlHnQOIuFqgLg5Iomw1FaknKB4I89b7ADiXbZYo2st1FgThBEJjHDIffDOnh5AmFgock1ch/QpeMJITrM7EyLVK0zEccKC1xqKngyI8xU6SKAswwSCKfZ4xVEY2Qj2gsVS2G9vSCqpAJlUlyG19RDjMpZkMOajKjVF2uUhDHWsg1qiKOE1CEDhSijOGAgSCMg0EpkVRE43VqVEWZxLm5VaQysJ7qzDT/kCJLYXgVSEZ9qkkCE3QhwgXnWeJrstJnTISPQxjNtT1Xtyw+Um62ORxfXqNd52bF8eXf4+nZ6Pb8o1GJV4KLZD000+dap8qfNCYNs2zdQKoLOZs0trMmjabTbNacVq3ZnjRyfmaS9bEWCjn9Nqm+UpG1yg3gUyk2zjh0sZ3HzC5HOCAMvE/U1quvOL7YdjFtE0PjEpC/GCXMmAfyn77iJacEfiuUx0ImOPxKKxxXYB2soW8r/++yEhutSizX4bzy2VhUCYxJX/6voOMiIuaETKebKLqTRIFYHnw3MOh/GG/AP8yxJFH9GjqZAlVYhlKwrc9yly2Xy3ruttxjTcdpTRqbaZNGCuJc18I5Zcb5c0liW/Y1d7v7xJb7LbY+HO0iEY42XhqJcOp22tApZEQk8t1OCyLFWA/7QP7npzdI4ExIKZaUz8r23bH33X6x7y9wVYHlREI0bITMKXquvkUgFyTQDyTMJNWUlEHxbCidU4Yi6QJugAU54sR0bUje6UL6EZqBvsJU/oVZRsZz+Kqeze+kiKm+lSOhysD1bHDd9wXugig6AzQk+iWEfRth730h/JOw6ErIscQR3O+vg/IcG1T/zX+t7XiMKA4oy+/yg3i4Fg/PeQeBM1CKHBgzTZuRuxejk2I35AuitDlr54LnrwplhVsJvJYNr3m6AXZPQoaVojEN8yfEMUm3ZyfdXut0YQ0WmOavMXgEKsxIcShL4NiZuXfCmfkuDTgqhOxU3TvhVH3AmFiacgZc4+ewIapNmlR6HdlJuvcekvR7qh6vAcgsL3mV0LEzca/75rOjIi4MgZJ92+mzd8Lp8zWWj2QPIF07Tfb6pwtkRP/JKMTIeg8mdqrc3S9VPjg9/Gkt/EfTq8hg/HQ//B640pilUkTZo66HIqmnbNIoiJu/Uwd+XKe8wP68qw8PX1R//cNKiy9qzLuysynp3ht/Fz0RCWmCmYJ1jGURBUUKzFIF3W0FGYYSkgREbvqPKgUXjIc8opLkFfLCNHc78qCx1BfwJgfNEEWtmgOB5KLf7ByNZ8VKrd/1X4mM08Il6G50A+2FSUK2uzFr5csPcOThfjfqEtL22j3H6TlRHPejwOl2SIhxDz3/B6qAvkacGgAA"/>
    <w:docVar w:name="XBRLBlock__803949891" w:val="H4sIAAAAAAAEANVW607bMBR+lcj87SVpWkbzD0Y3dZSLoEyTKKoc22kNjp3ZDr2gvsneYr/2djtO2lKmcZkGSFRVFR8fn8v3fTnuLSJKEpZZFN2ijmApk3ZPTd2KlSv3iGNjNSaWK4miBAvDKijGAsNJFMlciAriFEWIJ9pUE1gP97khQplcs+OkK2+YsS6W2SVE5dIy+knpc8PlqPM953Z2yOxY0c40g5DYKj1DFSRxCsHRCwTiQuBYQDCrcyg8Y5or2p9lLjzNNS7aqiCTQ5fc5m75Was8g+1prAWPuGUpONjyiFRS5mlk2dTuCUWuu7BbRFtUVpgdcOng6PY7h2htXGbsd771h3u9448HLiSeKqnSWde5j63NTDSoD+oubc2BWVN6NKivvAb1ht9oVP2w2mgO6gXOzmnjsUqUHt451aaGbmQ5AkhNhh1p/5pszazrsodjJkAlzKzYf0QgZdul21Jr/SeAfAU1CVcyxDy/whPJGXw9LhOlU0yuuCexB7mxBdsEgs+cTau54GSO5YyMvflIUXdm7qXMKvrLyzSeeJOf2Ej1g3DvwjXhxa6Ly9fUrlSUuRdyOFyK8UQzAzELDR/BZrTVX/J3Nsaa0dohGIWBUFgTrcSK+oL5yWRSK9gviG/4fjioL90G9QyOS1slYy6chsaaJZtnH1NN8ByJBncS3XpRphXpLcnuKTIMmm0wKk2ZRlHQ3AERuo6gNxRd3L5DVL4oLu1XKAJW5vHWW/5m6+17rV/CIITimQaRLA+5d3RReY+YnPGR5AknWNoN0XTlrjGKcGyfBCrYAKrlPwuoBwF88IL5m3sFOQzPT7t/om0sFplWNL+2NaLSWiYG9RJu9zv04RP4T99ai/XQ7d4bqdH/v2j3hvl6vrtBeOoEUFooIzyF+wByu2ophywGSjUlsquxDFspS2Oml/YXG6AlF11JuWbF9VSWG6x2zizWdh8UAtlAamHVB7UF6I1JtHhUZgrf6i9BLnlJEzrpHcH6Bot8TaPLVaTfbW23E5rEjfZ20GyGzRYOw3h7h35otDEJMQ7R4jfP0hB+QQoAAA=="/>
    <w:docVar w:name="XBRLBlock__805431693" w:val="H4sIAAAAAAAEAMVV3W7aMBR+lci72SR+AmFUzV270gmVFtSyaVJTIcd2iIdjR7azABVvsrfcC+w4AdpOW7tdlHER+djnnM/n83cO94goSVhuUXiPBoJlTNpTtXQWqy23xLGxGhPLlURhgoVhDRRjgSEShbIQooE4RSHiiTbNBOzZGTNE89xFjJMTQlQhLZfziRKcrM6VPucSojkWQwmpCwdkTuw55vozFgWbploV83SiVcLtWI+UMYNlDoDYKr1CDSRxBtDo1WG4EDgWAAXRUHTONFd0usodOC00rihpIFMAQ9wWzvwIOXM4XsZa8JBbloGDrUOkkrLIQsuW9lQoshjCaZVt09jxfcGlo3I4HVyi/eYWcTr4Mp2djsYfLlxKvFRSZauhc0+tzU0YtaO2g225h2gpPY/aO6+o3fW73aYfNLu9qF29kXN6tGwSpWcPTq2loY9QroBwk2P34P8KtleFq3KEYyZAYczslPOMuOqya7etTqcvEHlwJQpXECCOc268NTaYem9zSG5XC/7Og8LSQi5Uqb4T7pWeopIzw5nkhUeVx/eYP0ovcTcxqlyR1IMP+GBZrb0Sa1slmCu65iX76uV6zdbgJfniIc67dXx4sSPk7v81iVSUuakxm21VP9HMQNKqWa7gMHwz3QrlJsWa0dYlbAoDqbAmWomdxiqJlWXZqmRWKazr+0HU3rpF7RzCpW2SlAsn1lSz5HHsc/Ls/E0vdB564c0BJaXIaKuqkSKz/hHsKU2ZRmG/D53gqoW6UXh7ByMJamYaWNyGuG7Z/HlS/c69gRybn66Hv/JuLBa5VrRY2BZRWSsXUbsm3n1nPvw6/svjb7Pv3uGT3gxfm8gnM2M/RlyTXDuh1DuUEZ7B2IGbuVooBxgDNzI1v7v+hqOMZTHT2/0DNVf9jkNJuWbVjKyL6exObizMhjNs3V1AsEHTB8120IEFYPG8RgoO9b9USF4/IpqMrsD+5tjcVeOwKviToOfT437P72JKesFRJz7qB0Ened9lNAiS3jHa/AStV2vhAgkAAA=="/>
    <w:docVar w:name="XBRLBlock__813299579" w:val="H4sIAAAAAAAEAL1V7U7bMBR9lcj7s0lt89GyifyD0U0VpUXQSZMIqhzboVYdO7KdpRnqm+wt9wK7TtIC0wabBPRHVdv3nuN77rnuLSJKElZYFN+isWA5k/ZYbdyKtSv3E6fGakwsVxLFGRaG9VCKBYZMFMtSiB7iFMWIZ9r0M1gvT5ghmhcuY54dEaJKabm8OVeCk/qT0pO8wFw7/Hk2UzLjEsA4FkfGMGvGmwLAsVW6Rj0kcQ406FkhuRA4FQBrdQnFFExzRRd14YhoqXFTag+ZEirntnTLz1qVBRxvUi14zC3LIcC2KVJJWeaxZRt7LBRZT+C0Qdv2djqecukkmizGZ2i/2TEuxl8Xy+Pp/OOpg8QbJVVeT1z4ytrCxImf+I524AQeKH2T+LuoxI+CKOoHw340SvxGexd072efKL28CxpsDL3HMgNxTYFdI/+XbN9tV+UUp0yAc5jZOeIR07Rlt2Gd/xZPCPmiDhPu8oA+L7jxvmODqfe2ACBbr/k7D4pYlXKtKvWDcK/yFJWcGc4kLz2qvBKqtLVXYW2bALy2dfWz8iCoITWqqsnKu3I1eakr6vp1TC0VZW56l8vOpeeaGUBqzD2Dw/jNomvs5QprRgdnsCkMQGFNtBI7TzSWqKpq0NiicUQUBMPE78ISv4B0aftkxYUz10qz7H7uY3YK/8W74Z1337yQBRSZdi6YKrIMgxA2laZMozgMAvCpqw2qRPHVNTwYUCHToFmX5Ly8/fs78qfwHnLafbmY/K6ysVgUWtFybQdE5YNCJH4rs/teBvAJg6cfp+1+tiYPJid+TtkeTO9+oJ3VL5wF2h3KCM/hAYBbuHtTDtgG2E2r5W764Chnecp0t/8CI9L2ZyIp16x5mdqLh7uTSwtTfIKt4wXbDfsBOC9Er9xYi29apuFr/RuUkrcNQ+fTGay/YVHuG+q4Gvqj0UEYvg9HKcmibHTAssODUUTp4WEajQgZfgjR9hdUcVBYUAgAAA=="/>
    <w:docVar w:name="XBRLBlock__813901195" w:val="H4sIAAAAAAAEAL1Ua0/bMBT9K5H52jaPdmjk2xjVVFEegiJNIqhybIcaHN/IdtYy1P++6yQtMG1QNokoiuLr+/I55/qRMNBMVI6kj2SsRCm0O4SVX4l25X9pbp2hzEnQJC2osqJHcqooRpJU10r1iOQkJbIwtl/gen4kLVNgayPOiiNRCGMEn9GVsONVhXHUgXkgPaJpiRnIrt5SKZorjHCmxhYqYSTw2UPlc/Da0KbBHrE19itd7ZffDNQVbq9yo2QqnSjRwbUhGrSuy9SJlTtUwO4nuNtkW/c2pz+W2h9sMhufkK2xqzgbf5/ND6dnX499SroCDeXDxLsvnKtsmoVZ6MsOPCwDMLdZuPHKwiRKkn407CejLGwQ807PfvsMzPzJabCy/FmVU8TNVtTD/95iW478Kac0Fwr5FnbD4ytUt8du3TrVzN4A8l91oXxfGHh1R5daCnwDqQswJWV3MtA0wALUBcANsJ+gxS0EFXDq7uuAA1sAh6W3XfuOgty3dPPfatPAhR+G+byTz7kRFtXQqO4UN9O9WYf45YJizsEJGpXFVNQwA2pDVsPVcrkcNHw1VCVRNMzCzi0LKwzXrs8WUnnWF0YUz2Nf4zneRVTxk6j23s8NsGlHzxQYphuiEQwXhqSYG7Xh28YDkPT6BofUdKm6IK+f9d9n90/uPeJhubqY/A6gdVRVBnh97wYMykGlsrBF0H/nET5x9PaFsN7qefJCremOiLwYhu18eO1deOJaCxdMljhPWMC3xCXeJBb7sS1MG8XjVinKXJjO/j7NtqhONJdGNDPc9hRvdi4dNe6IOp8SuRr2I5RCTD6YDkdv20rDj7o3ay1bLsj59BTXP6iqt1z5Wk35L0KMhjw6SEZFvD9Kis805iLf/3SQsHgUHxQxWf8CXyGLgTAHAAA="/>
    <w:docVar w:name="XBRLBlock__8162605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cHvcGI+iZNyp1xttjDFpx9Um6bRwnbTHncrf/w/5fIHviRcBAA=="/>
    <w:docVar w:name="XBRLBlock__82813415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G4+ao2mpWW7hF6q1qe9SsdRpJ3GzU4lY1GSWVv/8fmfT/8IkXAQA="/>
    <w:docVar w:name="XBRLBlock__848654315" w:val="H4sIAAAAAAAEAN1V3U7bMBR+lcjcbFLb/BSBmjsY3VRRCoJOmkRQ5dgOterYke0sLahvsrfcC+w4SQtM42eCcbFeVPXx+f2+z6e3iChJWGFRfIuGguVM2kO1dCfWnNxPnBqrMbFcSRRnWBjWQSkWGCJRLEshOohTFCOeadPN4Dw7YoZoXriI0+yAEFVKy+X1mRKcrD4rPcoLzLXLD9fGMGuGywISYqv0CnWQxDmkRq9Ow4XAqYBUVpfQdME0V3S6KlxyWmpcj9RBpoQJuS3d8YtWZQHXy1QLHnPLcnCwTYhUUpZ5bNnSHgpFFiO4rbOtOxu8jrl0UIymwxO0NbYVp8Nv09nh+PTTsUuJl0qqfDVy7nNrCxMnfuK7sj0HZE/p68TfeCV+FERRN+h3o93ErzF2Tvd+donSszun3tLQe1UmAKgpsCPsb4ttWXVTjnHKBCiEmQ3zT4ijGbtxa3U2fQbIN1eScA1DxtOCG+8GG0y9DwUE29WCf/Sg8XkpF6pSPwj3Kk9RyZnhTPLSo8orYTK78iqsbe2AF3ZV/ay8S9e4l7rOr/6dWqWizD2/2ayV35lmBqJr1U7gMt6ZtoxdzLFmtHcCRmEgFdZEK7Ehu+a6qqpezXdNdRQE/cRv3RK/gHBpu2TOhVPNXLPsfuxTOglfIsrwTpQ7b8itIuOW3rEiszAIwKg0ZRrFgwFozo0Dg6H48vY/hGSiZMYlPDSOxYvgCe/gAawe4HMFyxEmZBpk1Aa5d7t+zP74Lv2Tewc5TL+ej35H31gsCq1oubA9ovJeIRK/gd99zwL4hMHzC3q93S+jB9sjfq3CHmyt7SJzr//cyaGxUEZ4DosPKrteKYd8BiqaBtfNBoKrnOUp0639jbZGw8NIUq5ZvYWbZsPNzYWF7XWErasFsut3A1BeiN6ZQIuvm0r99/rnKyVvSEJn4wmcv2NRbkl0teryB1kahfsDErE0zHaz/T2cDjC0HO7t0ygjuwO0/gWtp2hNJAkAAA=="/>
    <w:docVar w:name="XBRLBlock__8521100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6lELJ52atsutOklwp0WSUYQ6bdQaR/V6o/L3/wNkh4oSiRcBAA=="/>
    <w:docVar w:name="XBRLBlock__85431869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GmqjdrOKW9G4rvtGByXVWjNq1Or1Zgcntcrf/w9vNYdPiRcBAA=="/>
    <w:docVar w:name="XBRLBlock__854828741" w:val="H4sIAAAAAAAEAL1Ua0/bMBT9K5H52ubRIkrzbYxqqigPQZEmEVS59g01OHZkO2sZ6n/fdZIWmDYom0QURfH1ffmcc/1EmFYMSkfSJzKSUIByR3rlV9Cs/C+dW2coc0IrkuZUWuiQOZUUI0mqKik7RHCSEpEb281xPTsWlkltKwPn+THkYAzwKV2BHa1KjKNOm0fSIYoWmIHs6i2kpHOJEc5U2EIJRmg+fSx9Dl4ZWjfYIbbCfoWr/PKb0VWJ26u5kSIVDgp0cE2I0kpVRepg5Y6kZg9j3K2zrTub058I5Q82no5OydbYVpyOvk9nR5Pzryc+JV1ppYvHsXdfOFfaNIuyyJcNPSyhNndZtPHKol7c63Xjfre3n0U1Yt7pxW+XaTN7dgpXlr+ocoa42ZJ6+D9abMuRP+WEzkEi32A3PL5BdXPsxq1VzfQdIP9VF9L3hYHX93SpBOAbCJVrU1B2LwJFAyxAXaC50eynVnCng1Jz6h6qgGu20Fwvve3GdxTMfUu3/602pTn4YZjNWvlcGLCohlp1Z7iZ7k1bxK8WFHOGp2iUFlNRw4yWG7JqrpbLZVjzVVPVi+N+FrVuWVRiuHJdthDSs74wkL+MfYvnZBdRJc+i2vs4N5pNWnommmG6Phq14WBIirlRG75tPABJb25xSE2bqg3y+ln/fXb/5N4hHpbry/HvAFpHZWk0rx5cyHQRljKLGgT9dxbjk8TvXwjrrZ7Hr9Sa7ojIq2HYzofX3qUnrrFwYKLAecICviUu8Cax2I9tYNooHrcKKOZgWvvHNNugOlZcGKhnuOkp2excOWrcMXU+JXLV78YohYR8Mh2O3jWV+p91b1ZKNFyQi8kZrn9QWW258rXq8l+Gg8EhT4aQD/uD/WTADvkBHAIcsDjhCQwTsv4Ftkiw/jAHAAA="/>
    <w:docVar w:name="XBRLBlock__867397993" w:val="H4sIAAAAAAAEAO2d63IaubbHX2WK/TUX1Nz9Dd8y7LGNC5OZU7WzKyW6BShpJEZSY7On5k3Oi5y3O5KaywITJOxkV7U6UzOZGHPTv5fU/yUt6fdXJeYsJnNVOfurcpWSGWHqnD+Zn0j+k/krHkklcKwoZ5WzMU4leVMZ4RTrV1bOWJambyo0qZxV6FjIt2P98+dLKuOUy0yQ/viOKyK7LOmrKRFXT3P9Oqy4WPbYmIsZNu8KHq28qTA80+9bed170DTFo1S/jxKZ/rpzIihPhsu5eeckE/Yl+nky022jKjM/fhA8m+tfP41ESs+oIjP9BJW/hHHGstmZIk/qPOXx157+rX23v9+slfqNMiNCb3h1W9k8uPrE4dX/DD+f3/QvfjNviZ8447Nlzzx9qtT87NP7T+/Np74zCr7jYvLp/fpJn95H1Qi9rdbeRvVP76245kngr29jLj5vn/TuSSbgQ+60mHKOzZU68bM2V9O08QaPSKojg8j1FT8SFHmj86et4mvokPH7RlBqvq1+u49f8COjRP/7C82fG3+hvyQ8weorf1zG01+4wP/Rv2Pm7+ApfPQF/y+j+Mv/xeY3/zJf+JeR+cb//kEBynhCTF/7/HkVcfeCSB1A9qV3+pdn/xiuLtPDFAuSvLvVD6ZSvxUWseDpzgV+fHx8Zy+yvb5RtVr79H71tE/v5/rlTL2NpzQ1kTIVZPyjAvEf3+uC8vhmdU1vePw50g9xkRBROUM6xExDdJMqZ//6q4BifCCMCJyCtndHPFPXlOm+RHH6oGPAjiXyqCa1rSZRITUxI1V/PCBzLhRlkyumx+VlX9gYuSWYyf64l+jvRcc0Xg/fexrUtxrUdjT4t74D6FYQoTvO6gVmePr7TVHEWV963ez++GKK2YT02MmKXQs+u9LdbqwHl5gk+jWbF9/bG+RzSRtbSethSXpDJji91n2uP86Ve9745rbxjbAa3010S6Q00TOhUhHdjv5Yhwn5thitrRjNsMS45DMa0/RI29vbtrfCavsFz5gSSz1SMP08PRh8Y2jtbBVoh6XAvaD6PjvH6X2KTfyfZ5Iy3Teea4CqWxE6YYlwSWQs6Dy/v9xhZZ1J3htkXydPNiqMZduo1dXWf0EVJYeEQsCgVcNSKr/p3tvP/tZwgaBBRSG2/2OqqDarJNdBm1ibOz8XArhSFIUlxA1hEzXtj2/omJg/Z1TplugfvhkVwJ6iwPzpzvgxIFhqs8nFRz2STm64NquiLx6m2mkS4XScCFhOFJjnPCDTH9PlgVSvK4hOkk0kCZIuL/hMf187XfBcLmBSUWAuFabJ3UzpAKJylQOdmh4jYF+Rn38NSr6HbDbDxuc90AmzCSFT3Tg27s/0RZ5qB0wcEgIXjFqFnGOAipxjSaVNhU3femFUAVuM2oWUZNNSnQJcDx7MUJNSO7X/fNoN+F8UmAHemWC5NCFhPLCZMDGqHNACWNyoWsgrv9PkTeRfjcckVn4aAJsb+dncwsfJzswt10PnhVngEI75ajg5W8zZ2R3n8tE0WWHKTPq3yRO7I5rq/w+5lkTfVDLSlVChA7IAQxwFZoh3OxeOlc6d7R1H22LXLeePKWHa/UHx7EsPKAi8clQvZGABoQ5bYa1ELhhJ+sxHE2CIIz9DXIrR6poKqYZ0RroJn7uX2IBfjkrol1fuUIea1N448ViTBO44Kqg7hmP8XnKw1OPWUGAm8yV/+QdV0zvdD/VQr79yqp/WY2YZQToccwQcc+Q3kxxUXG1l/WeWTFbJPkuuZD6f5ljjBQY86hQzxqAWUhLb+huKrXfQbsLEFUhRB1R+7Y9vtTJC3xS6yZdMKqPZcZmAN68F4M21Ttlsvq0MyIwtPyjUgMgsVbYzPtfswL2yBhx87XUOPqhemq+wyx57PkWyfWTTZ03/FYILR+cFSUCtoEkAkGhA4hRLuaktkH2xUQ3WLh3XBFZsBJYBeMbTcX2Av6/5zYUXXzeHC7nOmLUgOL3IdCNZvDwuIUgHaqHNjzukusKC6Z/lPRG2aPC4UMDx10Kr8HAIdUkXNCEscfRGYPFrgdWBuBR6IBPjIbbFZkeFAia/Fli5iEuodfnIBZ+NKNvUTXzgPHmkaXpUtzrw97WC+vsXyHNcE2Dm64HVkrjE8gsa4OHrZZmFdwh3L/icCLW8T80yp7bnf2Z07swb68Ch1wvq0B3CmPksJTJroIxP5xNTBnpcFeDR66F5dIdct9T4p3ye4rhIsE465KKVQ9ZA6d/O7by8a/avDsx4vWRmvE9T4wOw9Akn4MXrJfPi51wI/ugXTsCQ1/0MefDy9ZjCbEJHKdlMr/rZCODZ68UsZTlVGrtRZjjFzEugBjDn9TDNufUDeDbzu+c1gDNvlMyZD4gk+itOde+6JAuS8rW7JEwen2ZpALveCKw23M9ODehk6got4MQbfnXjpR3wbwiWjmnkBrDwjZJZ+B5bkHz9a50UHpcKGPlGyYy8EWa1AczkzAucZuslHMISalYdD6whNuAuyZJ5+odsJGlCsXAt5DSAoW+UzNBve2CPaVvBY7paNP0np0z9rh83gXVcPmD0G2EW1xxW6YAUwKc3Sja3vtVI9thO9DzXqQnsesOvWL1M+m1yH/DY6hUkWW/dMtOmanlL1JQnR/tnE6QCzZKlApuS1Z6dWnVvGmmCDKBZ0PNLXOupRJCYTxjdq3H2lgj4/2Zg+0a948kjBW8CY9+sBRlKvdkcU5FvUDpJGmDkmz9LZ3ZD60OGBdYjvcN2NYG1b5bM2h8as7rqWsfi7zovIsOp4NlkqnPKMVV9ccMdq2hNeHxKyRKAjZSgzve4WMDuN8O0+5tVDocSwO03y1Iu71pIG4/16G8eeoGzaIG0oBnYHlb3pPVuye5L5ANGv1Uyoz/ILa1JjC7pWDeUsJicE/VICNvcF7o6fdcDHE4HWwPcZUl3Zt7tkigiZpSRxKZXv68n2IYknjL6Z3Z85aAF8oZWyVYOdEJBF1qrBTl4X2bJrySZuMoSWyCraIVZ3+MlA0gaWiVbDTgeR8dlAwlF62dCka8YzKi+n3DmsaTXArlEq2S5RHeBaWqO7xlzIXFKTsljWyBxaJUscbjh2BZP63sp0d1WC+jQCp7TWLIC/V9Jmig+M0f3UbUEs7rHFQP5RetnfpGnq2svd0uw2b7lrBtug5yiVbKcItfI7jhd6K/HxcEDIdsgbWiXLG04pzzlE51y+Yz2beDx2yXz+EOBE7I+Fd53yG8DT98u00rBkG+ySXNmF2d2VW98gaUpSjP/M6t3C+02Du78boMkoB3mysFA3wEFjRVJDotyPK6A22//dPv5UoyUmRFzThU+XivbBma/XTKzPxT2lphjOhxBBrx9u2TePj8kbKK/GVgVMJ1087jP7RIY/nbJDP8liflslX9bkoNU2+K9AZnmotoH7gVfUOncatmGh7yXrLTIU6IOsPrtkln9HX92j5duc9YBtr9TzIN43Ft0F0QwkyJ+MCvqB5xWB1j6zs/9uXko4ScCS9D0SEb0Y8eDCTj9Tpmcvi3c81IIePpOmJ7+cnWVPQUBJr7z08TnJevGlo6wJIkewi2iEJzqd1xNYOo7jSDD6w8s7Ch+XAfg2jtlORrTuRA0T/mSkHPCyJi6BASuvRNmec/QzsxY872W5IAOwG93fk6+Pyv39EgAURUymcLclQslueNsfMLiIarukJj8Zt6Dj7EBmWSpVSy3EwZmZZ/kEhNinaolm503h/3a8/ZW8zJ9cUnlnEucWvaTvFiVlpGkK81apLEaODX5ojkIcXUifLJliTmkhuCoapi1Oi/SBTKkqiUr3nlhCDoUhbip6s8kAZY6rjlVC6Jj9JB2kD1VDTMluMik0qmmuOFLnKrl+ogMFyupCnlT1ZLN7T8QsaAxsZwGOz/dNWnVxAeoVIWQqWrZpvTNHSHLC1oHOkl3nQePqpA/VS3ZlP21jin9lSS5du1jQpDcqkUrmU6E2HW19WJRPndmTnjwOK4G7bBcQ4O5uu+D80zEUyyJ7ZELIiQBj00E8RnTdnGwP5cA1oeNmOBzSQfzABRmHrB2GN34z4xKa7rcR9+hHZps0DjZg8sAun3mhIz16TTOUQy6/KCpsodHMUyFMRW3htlGzPyRSy/o7IPDyrqGJraggrP8vPNUuzDPOyW0/KVhzHrt/SUbz+EzssEUoKigWT9ZfNSAFh+VzOKvmWKnWdYdTq0nqDZ4KfW/hE7YmpliV31TN6EHQdAtikrm/03Jk93bcFL4QbvvycUNRjFTY32d8kfHqAaJuCgqWTXPPkdxZTLusXCejIEgMxeFBs111wynRinhqD5HEIuLopK5/aunmMxzQFZPkZkrnqDR98TlFlMqW274nL+mOx9ZYKaG/CPTKkiFWbJ7tMgWRXxIP2j6ywjKPYkxhiAlF0WhTe8DWfyIYgjicFFU0GP3101dH5Bi1l+1FkrQUWZvckPef2S6b61j5IAQEG2LotBm6NcKmSOoudanb3ZvpAZpfm7OBCAHxppupqZcGDHXO6/OM3XH1bdEXmt8SFto4WuhWfj/orbH4hea/leidAuk/XbA+3U5J4KycZ5TYrH0QwUiiMVFtdAyAXij1LZDLWUui9k7s0IqOu4QEJGLQmbknkwGRJCOi/bwuEVUwAtDgyDQFnkSbYMKlJfB/RDk26I9wG0RZTiBk4UguRZ5omuDiplvoS18aqghzRYFh7MFIr0UHYYgtxYVFVx7RAhH66G9rhd0myto/cvZVgiyaNErYbRhda0Tt7VAFC2qB+yKT8QzIUijRcHhaIEwHlgvBKmzqF58A2zbfC/IPN+Z6mo9NMKeNNmgQmS9Oi57zE5u2wzTuYIE2bKoXnwf/EAnzB5pbchJgA/kzeZCECOLPDmyBQ2Y78D6QZAUi4qKigWq+GPIEGTAonpws9TuTrUlkzmEgp7YEw4blIA/DLWFIEAWeRJkg5L2juT7/1bn7eez9GZC1SzhUi1gatZxHSJCf+1JmC2kWCcfc44gLBY1CnqMzKF5Mle7oZkODv0Kl6bJSD2Q2JwT7bRGEO6KgqO77ojyYjAAgnBXFBzd1TGYvIKJhSDWFTUCNt6HhLskUpssU/j3KgmhGQ+OB+uQcLXJf1Wle1woyINFjeLPUR+Cqp2kB3TowTFbDwmVz7uepBG02s0SWu1txmKO5RU4VtKX4YcgwxUFB3HdWS95NVYNQZAragY8rb2PwvFZDIEoV+TJci2kOBsb8KIQglY9OForDKE05Y9m95zZEaAbRJWxSc7hCJr04Aish+53Ayq/3mpBJm6CDYLEVVRU5CoQIY8Lo4Cj3dA+ewJWCxkVt1h8JR6CQD4qCg6QCtca6Z8Z1TGy9NAEWmVP6mkp7OHJpCwEGaYoOIjpnnNe4bAcikCb3ArYJu9zsGx12e7h+QaVOBE0zlKV2VM5FV1QV0UIxJmi4HimQMAX8bEQxJaiVvFrREB5yFoLnxwC4keRJ380qOjxVwoa5Vbx60Nswy/guaGO9kMrHBxFdF+Y/TNVHdpAu1waXijMK04nySGIB0Wt4s88v4qrhyAKFHmyQIMKIbuDcAXRM6XWYkE2d7K8CmRd1+cQElrpPVZoEXXxpwsiCP1EwVE/90rxXxwf0BcXFfG5328guMb/UGEI80SvpHkGFV/m7m8Wdnia2mOOVvXEDjWhlQ6O7rmTcHmTPBFEeaLgWJ6wG2Yj3UxqCxe81wIhpxMFB+rc99RbluR3gZwiyOVE7eIXXHuyNhGEbaLgaJswqzBnc6v1nMbBoHEoBU11UUmbhwVxNByaYE+6ZkFD5PSggC7Zk5hZCtdzOsgWQbQmKipbE66hx7HINucab/IL/9iCjtoTrVnIWNkFjjpEgca4qITMnfNIdpdnHK2HDviVXMygQmiIn8Bqje5qnkMO9Myd0D2z/8gDzXCn+GYYLk/4ihBB6iXqBOyM99Yo/AUChjgqDfdyp/7AB5AdQaRlVC3+JPL6dm0B846m12DTX2ePCxkiJzGbI0iejIIjT+70nDEXs/x0qBHP1Fomlz4NqE/Ajrg/+kJMYQ6R6yOUjaUR3KD+iCnhsTWn5lwyj6WcCCIko2rAk8kvhA5HECQZBQeS3FuLgJUIr4YIR5AlGVWLX9T8I/i3EURIRsEhJHdO5D49giA3MvLkRgYlWr4R1eyvuBZ8tpKNTVaVmU4bDuGRESr+vPQKhexoNPTUqPie+uU03wjiGyMUcKHGYcaqz5mJEQQ5RsGBHJ93HjOQbHaTGvzNmn/piiVosINDOO7o9B2gsxEkOEaeBMegZPQCzEYQ2hih4lc7m8Og9ZCNXdPLEaQsRijg6eUPhBlilO5L3WRGmcE62HNe/AZn6I6Doy8e6C3nyztsDsI7LgskLEao+CXNkCdsAmVmyBXSGy8cQUhi5AlJLPWamJ3X36QTJ7glCFeMouKb628IcUwB6KmDQyd+Uxq/6IBe2pOOGJRmO7hlP8mgrY6Kvz9wX4FjTYcWOTj24XNNjDd0KALdsCfNsJCK7IKl/ToKNMxR8WeTn0lwrO3QBkcB22CwtcYdEZBZGHkyC4NS62o8JrFONy+mZj5Q9tgKMn71FNtHBs6DoiPIJow82YRBabiDGPcLO2iBPVGDhZRmzRLfgBsdukBjHDJJEPDCj5+NEUF4YFQrftnyfm3Gb2S5PeHqngjJGSOOigNIDYxqr9sMWMjw8aSoRxA0GHmCBgspSDdLqNZADsgsY6uFYYc00CfXAvbJVwu7KWmszIkzK56r7mfUASmIIHAwei1wsDK3nzhczo10SZZfocrhp7+pGO0+Dnr7KkuF07ngSfZVvdP32nfz9NP7XGbz5+eq/scu98tsJBVVFvxr6yr0Gxml6RnVd6GK/jqxWQmdq16if7OR7Wy3UkOBTdtbpcD4tavf6i3zJubNMMUK5EkNzDXPH0lITGc4lfpjzRdNqB717Da6XNR0dQH0r2ZkNjIsaPs4wzOj26u+X34FeiyhwhR/cZZ/U7T+jb5FC3WpRxX9QTqwam+rOrZQ5b986RSe5J9UM3/Pe4O9Sj+ky+gPzBjNL1Dl/uZO/2y4kpsLaD7Lfno3TqL2qFGvjau1Wl3/16l2MK6O21EbN8l4HFf+/n+e7KlMiRcBAA=="/>
    <w:docVar w:name="XBRLBlock__868806917" w:val="H4sIAAAAAAAEAOWZ6W7bOBCAX8Vg//qQfMiO/jnX1qhzIHEXC9SFQUuUzYYiVZLygSBP3RfoULJdpmgj210UiBIEgXnMcPjNkB5OHlEgeEASjfxHdMFITLg+FSvTInnLfMRTpSUONBUc+RFmilTRFDMMksjnKWNVREPkIxpJVYugPTmnKmBCpZLcRJeUw0yK2YCDmtQoVRerBMSxFnKNqojjGBShA4UoY3jKQBDGwaCESCrC0ToxqsJU4szcKlIpWE91apr/SJEmMLyaSkZ9qkkME3QuwgXnaexrstKnTAQPAxjNtD1Vtyw+UG62ORhdXKFd52bF0cV/o8np8Obsg1GJV4KLeD0w0+daJ8ofN8YNs2zdQKoLORs3trPGjabTbNacVq3ZHjcyfmaS9bEWCDn5Mam+UqG1yjXgUwk2zjh0sZ3HzC6HeEoYeJ+orVdfcHy+7XzaJoZGBSD/MEqYMQ/kP37BS04J/FYoj4SMcfCFVjiuwDpYQ99W/tuyEhmtSizXwbzyyVhUmRqTPv9fQcdFSMwJmUw2UXQriQKxLPiuYdB/N9qAv59jScL6FXQyBaqwDKRgW59lLlsul/XMbZnHmo7TGjc208aNBMS5rgVzyozz55JEtuxL7nb3iS33R2y9O9pFIhhuvDQUwcTttKFTyJBI5LudFkSKsR72gfxPj6+QwKmQUiwpnxXtu2Pvu/1s35/hqgLLiYRo2AiZU/RUfY1AzslU35MglVRTUgTFs6F0ygxF0gXcAAtyxInp2pC88kL6FZq+vsRU/otZSkZz+KqezW+liKi+kUOhisD1bHDdtwXunCg6AzQk/COEJzbC3ttC+J6w8FLIkcQh3O8vg/IcG9TJq/9a2/EYUjylLLvLD+LhWjw85w0ETl8pcmDMNG1G7l6MSsVuwBdEaXPWzgTPXhXKCrcCeC0bXrO8AXZHAoaVohENsifEMUm3ZyfdXqu8sPoLTLPXGDwCFWYkP5QFcOzM3CtxZr5LA44KITtV90qcqvcZE0tTzoBr/Aw2RLVJkwqvIztJ995Ckn5H1cMVAJllJa8COnYm7nVffXaUx4UhULBvO332Spw+X2H5QPYA0rXTZO+kvECG9GtKIUbWezCxU+Xufqnywenhb2vhv5peRQbjx7vBz8CVxiyRIkwfdD0QcT1h40ZO3PydOPDjOsUF9qddfXjwrPrrH1ZafFZj3pWdTUn3zvg77wlJQGPMFKxjLAspKFJglsrpbivIMBSTeErkpv+oUnDOeMBDKklWIc9Nc7cj9xpLfQ5vctAMUdSqORBILvrLztF4lq/U+lv/lUg5zV2CbofX0F6YJGS7G7NWtny/23G8the1e03stdstt+fBS7rjYI84vSBy2+jpO4tISn+cGgAA"/>
    <w:docVar w:name="XBRLBlock__872644055" w:val="H4sIAAAAAAAEAN1Y7W7iOBR9lcjzZ1fiIwnQQv5R2hmhYdqqZbQrDSNkHANuHTuyHQqt+ibzFvuCe28CTLraLYw6OxIghOKve33POb7x5YkwrRhPHYmeyIXkCVfuTC+xxYsWPtKJdYYyJ7Qi0ZRKyytkQiWFlSRSmZQVImISETE1tjqF9vhcWCa1zQy/ml4bPRVuoK19b3RylXJDnVCzLthbCCe4vVimYIs6bVakQhRNwCp5iwUhJZ1IsOJMBluF+ULHw1WKduMMF0MgFWIziEu4DJsfjM5SGF5OjBSRcDyBCa5YorRSWRI5vnRnUrP7Pozm1p4rG5Q+CoUA9IcXn8i2c+1xePHncHw2uOp9RJN0qZVOVn2cPncutdGoPqqj2xrCV9NmNqpvZo3qoR+GVb9RDZujeo4sTio9Vpk24++Taksbl7xcApY2pUjTjzrbcolRDuiES9AFtxu+X5FEEXYxba2u4Q4gf6Z+JO4VjH2+ow9KcPh6Qk21SSi7E56iHjilzntc2fvM+w2jcKvfvUcvfhT0LyqV/saEp9ELW90pfud9wf16E9zw1/9Fn0rHHI/ZeLwW3LXhFvST6/QSBqN3wzVHt3NqeFz7BJ3SgilqmNFyQ2/O7sPDQy1nOCc39P3GqL6eNqqnsFy5KpsLiTqZGz4tr31NGcE+Mgy+y/Ddz2FTs8Ga0IFm4zAIoFObmBsShYEPCsNQICgSfXk6QDhu+IKrjO8IOiwHHRx80LfcLATjPUwO1oLIu8ZQNcuT5i7+G2UowhdQfIVUD8FwA0dkvQiz0HPlEDF6z3lXxT2dJCKHqK+YTlAnXNldcmmWMWocL0brw4OJBLSUv4/sH8LNe5l1AJbZpaVWGafmMeOUZobNqUVJIWjG8lLfzPC9jt5JGa7WXnAdFYzrw7cLptMyTCcHn6x72jpI2VTuDLxdDvz0eI/TB67g1iLhLHXjRCiR3yHFYs/k3Cmj1D5elDan5QyqEAc9r8MS+mVYOgd/as45MMlEfoVHoSTaOGHz5l4yCcv33NB/U7L94eT8nxXzv02vEMT8803/n+xYR2VqdJzduxrcXWqpHNULevB37MMn8HeX4c/bKrL/okaM3lBVvChLt5Uq1nk3qJSiJwb+EqhswSluMxbwjsSbmC0o2NSZMJTwZALv1KL/7fVhgX5fxQIkhKgU+ww2I7eOGndOHboBMTaqPugxIL+YNkdnhafGr/pXI1Oi4IdcDy6hvaAy2/KHvnL3XdZs8VbQabXbjWaz0abt01anFZ4EzVbcjjusSZ7/BuNpvI/2EgAA"/>
    <w:docVar w:name="XBRLBlock__881408718" w:val="H4sIAAAAAAAEAN1W607bMBR+lcj87SVpEWnzb0A3VRSYoEiTCKpOE4eaOnZmO+sF9cH2djtO0lKmAWVMSKyqqtg+1+/74tN7EkkR0cyQ4J70OE2pMIdyble0XNlHGGujIDJMChIkwDWtkTFwQE8SiJzzGmExCQhLlK4nuB4dMx1xqXNFz5PPTKAlA37B9PQUBNwWgXvzDCOAkWpBakRAirHI6/0Y5zDm6GtUjmVlVDEZDxeZjRbnCoqia0Tn2AMzuV1+UTLP8Hg+VpwFzNAUDUzpIqQQeRoYOjeHXEbTPp4W0Va1NSInTNhm+8PeKdlsVhmHvW/D0eHg/OjEhoS5FDJd9K35xJhMB2EzbNq0DQtVQ6rbsLm2Cpstt9Wqu+16az9sFihao63HeiTV6MGoMdfxVpYzRFBnYCl5bbINb7bLAYwpRw1Qveb2GfrLtkuzSknDF4B8u1a4rRBDXN3BTDCKX4eJRKoUojvmCHAwFRhnCWr5M16CYOCoxXIxZTR1EptAy9kida5tbc7YFnfzDxUoZEztSzMaVZL6qqhGr0KJZ3gY7A0rFi4noGjcOMVNrjEUqEhJviaw4G82mzUKDgv6Wq7bDpuVWdjM0F2YejRh3Cphomiy7fsc994uQvMehLb3Fr5kNKgoG8ho5B10cFOqmCoSeAc+Ksc2gK2Q4Pr+A4JwhCQyYxF4oe/udt+dR33f4NWFlVOFsSon+1atah8RkFNQU7oDIL67DUj3/wVkwL7nDDWy2AETbwsT390JkyexenIc/sm8RixcVxf934HVBnimZJxPTSOSaSPjYbNE1v6OXPx47sszdrUZEf1HAyB49YXyaNJsho+9zi8steVOTCOW4rDCVLa4mGEcjZXpEsj1EMGjlKZjqqr9vx0DJdJ9ETNFi1FZVuetTy4NKHMMxgZHzbTrLsrGI+9MkYHbMlP7vf6e5IKVrJCvgzNc/wCeb1izuYr0n+JON6KtfTdOIn/fd7udtk/bAB3fg6jjt4GsfgHWBoLVqwoAAA=="/>
    <w:docVar w:name="XBRLBlock__88234233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W42o1WlV43YT1Wv1pI2anWq10aiNYoJbnWbl7/8H3slcXokXAQA="/>
    <w:docVar w:name="XBRLBlock__891795516" w:val="H4sIAAAAAAAEAL1VbU/bMBD+K5H52jZp004s3wZUU0V5ERRpEkHRxXGoqWNHtrO2IH70/sHOSVrKtMGmAVEVxfd+9zznPhCqJGWlJdEDGQtWMGkP1MqdWHNyn5Aaq4FariSJchCGdUgKAtCTRLISokN4RiLCc226OZ6TI26oUKbS7Cy/YFSAMTznFFwIc6YP5yBvmZnIc80MJqnl41WJIcEqvSYdIqHA4OQNAnEhIBUYzOoKCy+Z5iqbrUsXPqt07YJ2psIuua3c8atWVYnqVaoFj7hlBRrYxkUqKasismxlD4Siiwlq62iPnc3Mjrl045jMxidkK2wzzsbfZsnB9Ozw2IWElZKqWE+c+dza0kSxH/subc8Ns6f0bexvrGJ/EAwG3SDsDoaxX8/ZGe18dqnSyZNRb2WynSynOFJTggPtX5NtkXVdTiFlAlnCzAb9FwjStN2YtVybvTLId2CTcCVjzKs7WErO8OdxmStdAL3jngQPc4P1Sn3PFhh+nfOFWsIPT1Spd19wkN4SlezeRXce165qL3Vl37wnWaXKmNvAJGnZt+t6ispob9YCdjkHzbLeCQqFwVCgqVZig3UN9XK57NVw10gPgiCM/dYs9kt0l7ZL51w40sw1y3d9X6JJ/2842X/i5N6bQqvotEV3qmgSDlGmdMY0icIQOef6wc5IdH2Dy49dMY1zal0cLx//fCf8zrxD3LyuLia/TtZYEKVWWbWwPaqKXilivxmteycBPv3g9Yvmcbsnk2dbEP3/qJ7t33YlHZUvHNiNJGOUF7jCmNtVm3G8vIxL0Uxws0moKliRMt3K32wFGiwmMuOa1TdKU25/o7m0oO0RWJcNaRV2A2RWn3wwiBZum0zhR93ileQNTOR8eorn7yCqLYwuV53+yxBGeToK6T6lgyEN8s+jNNzvj/rD9BNAGuLf1E/bHm9B9AcAAA=="/>
    <w:docVar w:name="XBRLBlock__892738845" w:val="H4sIAAAAAAAEAN1X607bMBR+lcr87SUXLiP/CrSootAJiphEUeXENvXm2JHtrC2IB9vb7ThpS9g6YIIhdaiitX0uPt/35cS+R4mSCc0siu5RR9CUSnugZm5Ey5H7iWNjNU4sVxJFDAtD6yjGAoMnimQuRB1xgiLEmTYNBuPxETeJUCbXdMAOsOFmwD5rmmGNXZAB63IJ3hyLC4ttkcd0ZhlExFbpOaojiVOIjd4ehwuBYwGxrM5h2xnVXJHhPHPRSV7GATuTQ43c5m54rFWewfIs1oJHHOKCgS1dpJIyTyNLZ/ZAqORbD1aLaA/1JWInXDowesPOKVpNLjIOO1+G44P+4PDEhcQzJVU67znzibWZiUatUculbToom0rfjlpLq1Er8IKg4YWNYHvUKlB2RpWfjUTp8aNRc2ZIJcsZIGoy7Cj722QrXl2VfRxTARqhZsn9M/Ioyy7NFkobvgDk+2tJuB1DyMuveCo5hU+NS6Z0ipOvvCZxDbywrWWKGIun85rJlL77Qe7AEsNA46m6I9gNmEtl1JTeqtq123otdnu/+YeClYpQ9wyOxwsFQjgDbkW8M1iMtoYL0i4mWFPSPIVJYSAU1olWYsl3Qfd0Om0WlBdsB54XjloLs1ELdgmBG8mECyeciaas6vucVPzX6NJ/1OXWe9Krkv6C4b5Kxv4+zClNqEaR/wlk58qBwlB0fb8hkKwqHbBe9/ziUKWZ4EW3/a3awKtUu/+k2hvodrBfqkEUCxf3ID7UNwWGJc2FDI6cJCyopKtV6lBZg4X/iEXgbSTzT0peKb/DGE3s6zAIKhj4r9LDxuuk2kGOFZe3h+5No+WzbSIIK0AFGymWI2oSzbNSLJeuZIu5tJxCC+3At52bdswFfA8VQGK5zGnbVBFaA8t2BZbwP+4nXTiwtCUp3jhdpV965VxNKLxtbRW8wnUNgjsVBLc3UlgVoK4m8zVoABIlYJQM5Gsw2a1gsvOmrrTxKqx2qy7Xxg55SttEFc/x8y1rr4Li7tt6+x8vQuvM68gBdnne+xVaOC+LTCuSf7PNRKXNTIxaJbbu/9iDP997+Xb1sLoc9J4c/aM3nw2f3DlW1xB3cj93ZJczhCY8hWsLpHabJcCHNBDflMAurw+wlNI0pnox/14n/pKJniRc0+ISVe7WX66An7ZH4AvJQFVhwwNh+eiDKbT4tswUftTFNZe8ZAl97p/B+DsW+YpFl6tI32YB2dth1Itjz98OPBIz5oW7O3EYhuxTyAL08BOpsnsL5RAAAA=="/>
    <w:docVar w:name="XBRLBlock__898206297" w:val="H4sIAAAAAAAEAN1Yb2/aPhD+Kih7y79A6SDvaEsnNNqglmqTxoQc20m8OXZkOwNW9VP/vsDvnACho7Sr1E1aEEL4z935nntsn+/ewVJgmhrHu3dGnCZUmDO5si1atOxfFGijEDZMCscLEde07gSII5B0PJFxXncYcTyHhUo3QmgvLpjGXOpMUT/8QAVViI9FKFWCrJJhIDNzyQQoYIjfGmRyU3q0SkEpMlKtnbojUALqnTdRxThHAQd1RmWw+JQqJslsnVoDJFO5KpinM/CUmcw2PyiZpTC8ChRnHgO9MMEUIkIKkSWeoStzxiX+PobRXNtDfYvbRyYsJOPZ6MrZdW4szkafZ4uziX/+0apEKylksh7b6bExqfbmrXnLmm1aQJtSRfPWdta81Wl3Oo12t9E5mbdyrO2kvb8NLNWinNRcabJn5RpA1SmygXutsV10rZcTFFAOTKF6y4BnSFK4XUzb8G32ApB/hFHcLhq03n1DS8EofGsy+o+LNY5rrFCGv7GaQDUQR6amU4WW8idBgqFaaLVruaSRrH2xC64FdsVf/yxThSTUbsHFYkO9qaIaxHKV1zDovZttonUbI0VJ8wo6uQZVSGEl+TbQeZyXy2Uzj3Ue5k673Z23NtPmrRTEhWngmHHLmFjRcF/2OY64v0NItyTkuzeOq8STTWgnEi+60CUVocrxOkA46w945nhf7v8RTOwm9cMbmkplmIhGAs6kta98E1N1RYGFfjgmsC4WMrw9un7B4KTEoPsIg69w+oEXVAFXNgJ2Yz7U/xVwtqEHt/3wPEYiomPxasQulUxGgvgh7CdMCcjshKf55XAIaa+E9KRakE5ohPgl7Dk/LJA7dP60dL5XLeeHBDzR2rInYtpQ8MMPgSb0OBjvSzBOqwXGhUwYZvwZ3/ul7++r5fu5zIRRazgpBMyDw+DI0TooEehXC4GpYnDPpohPObL8P8s0E7A3DjFw2yUIg2qBcEE1Viwt7pdrZPLMpNgN2oeHQ84KPRRkh9YQkt4fzDD6FFBuCZTbrhZSxaU7zW0fOy7czp7/bhX9v+OGQbJKCxwgic3fjYdA7GWlbqdaQEyoiEzshxMWUvubwGuZ2MZRVuylp27F8tNH58cNRRqSTanu4CSNJhKSVeWr2xgyTapezDjdvZTTrVjO+QRMn+L1E0+9oaLXMj9fFOXrc5nAevMX8iFce0mqW7Esdf+ZPMwMEIjpzRvotc9jdy99dX8vfz0K39FK2lPT645F8O5m/CvW2iCeKkmy76aJZdJM+bxVgG1/F2345AnHC+W5h111afyoduS9RY3hUd1qV8qydaAbS4Cih1AMdwHXYN2ulzBQpG26UGC7rT/BUEKTgKpN/xvWj4p4jAWB3ZLX4ooFu9sRkFPmAmTBHpCt22gD31znLwfSoKiw1P1b9c9MsCJQznRyDe0fiGe7QFpbuflhL+h1BwEhAe73T9oED3ph38U4xASdDoJe6Dz8D3/xVP0yFwAA"/>
    <w:docVar w:name="XBRLBlock__911732463" w:val="H4sIAAAAAAAEAN1Y624aOxB+FbT9y20XEmD/kYRUqIRFCdE5UqmQ8c6CW6+9sr0FGuWpzwuc8S63lJA0UlqpixDCl5nxfPPZHs+DQ6WgkBjHf3B6HGIQ5kKubAvylv1LZtooQg2TwvEjwjWUnRnhBCUdX6Sclx0WOr7DIqUrEbanV0xTLnWqIIg+ggBFeF9EUsXEKunOZGqumUAFjPA7Q0xmSvdWCSolRqq1U3YEiVG98y6qGOdkxlGdUSkuPgHFZDheJ9ZAmKpMFc7TKXrKTGqbH5VMExxezRRnPkO9OMHkIkIKkca+gZW54JJ+6+Nopu2xvMXtExMWkv64d+PsOjcWx71/x9OLQXD5yaokKylkvO7b6QtjEu1PapOaNVu1gFalmk9q21mTmlf3vEq9UfGak1qGtZ108LdCpZruJ1VXOjywMkRQdUJs4N5qbBdd6+WAzIAjU0BvGfACSXK382kbvo1fAfK3MIrbRaPW+69kKRjgtyTn/3GxposSy5XRr6wkSAnFiSnpRJGl/BESwUgpstq1XMJclj7bBZdmdsVffi9ThQzBbsHpdEO9kQKNYpnKIQ76H8abaN0tiIKweoOdXKMqoqiSfBvoLM7L5bKaxToLs1evNya1zbRJLUFxYSp0wbhlzEJBdCj7EkfcXyGkuyfkh3eOq6SDTWgHkk4b2CVVCMrxPSSc9Qc9c/zPD38JJnaTBtEtJFIZJuY9gWfSOlCBWYC6AWRhEPVDXBeLGN0eXT9h0Nxj0HiCwRc8/dALUMiVjYDdmI/lvwWcbejR7SC6XBAxh754M2LXSsY9EQYR7icKIcrshEfZ5XAM6dke0maxIB3AnPBr3HNBlCN37Pz53vmzYjnfDdETrS175kwbQD+CCGkCp8Fo7cE4LxYYVzJmlPEXfG/vfW8Vy/dLmQqj1nhSCJyHh8GJo7WzR6BdLARGiuE9mxA+4sTy/yLVTODeOMbAre9B6BQLhCvQVLEkv1+GxGSZSb4bdIAPh4wVuivCHVpdTHq/M8PgOaDcPVBuvVhI5ZfuKLN96rhwvQP/3SL6f88Nw2QVchwwic3ejcdAHGSlrlcsIAYg5mYRRAMWgf2N8bUc2sZJVhykp27B8tMn58ctEI3JplT3eJLOBxKTVRWouwVmmqBezTjdg5TTLVjO+QxM/yzWzzz1ugqGMjtfFPD1pYxxvdkL+RiugyTVLViWevhM7qYGCcT05g301uexe5C+ur+Wv56E72Ql7bnpZccieH/b/xlrbQhPlAzTb6ZKZVxN+KSWg21/p3X8ZAnHK+W5x111qf+kduS/R43hSd1qV8qydaBbS4C8JwSKdwHXaN2uN2SoSNt0Icd2W3/CoRjiGahN/zvWj/J49EWIuyWrxeULdrcjKKfMFcqiPSRbo1JHvrnOHw6kIfPcUuNP1T9TwfJAOaPBENvfCU93gbS2MvNdL2y0z104b7a8TjMkrRmlHbdx5nmtRtRud6jz+D/WNN0AMhcAAA=="/>
    <w:docVar w:name="XBRLBlock__91323866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7ajTGNfiegeN66gTtWPUbFbbrQhhFDer48rf/w+wIShKiRcBAA=="/>
    <w:docVar w:name="XBRLBlock__921539913" w:val="H4sIAAAAAAAEAL1U607bMBR+lcr8bXMrYpB/K1RTRbkIijSJoOjEcajBsSPbWQuoD8Zj7Q12nKQFpo3LJhFVUXzu/r7v9IFQJSmrLIkfyFiwkkk7Ukt3Yu3JfUJmrAZquZIkLkAY1icZCMBMEstaiD7hOYkJL7QZFHhOD7ihQplas5NiX5Ult66WGS8rzAKr9B3pEwkl5pP3xXIhIBMYb3WN7Sumucpnd5WrkNcamuH6xNQ4K7e1O37Tqq7Qvcy04DG3rMQA26ZIJWVdxpYt7UgoejtBb1Nt1V/f/JBLd6nJbHxENsau42z8fZaOpif7h64kLJVU5d3Ehc+trUyc+Inv2noOEk/p68RfRyV+FETRIBgOou3Eb9ByQc8+B1Tp9CnIW5r8WZdjRM1U4KD/aLMNP+6WU8iYQK6ZWXP4Cs3ttduwTjGzN4D8N00INxWmXdzAQnKGvx6XhdIl0Bvek9DD8mB79ypTC/54Dz97l651L3O9r/5TVFLlzOk9TTuVnGpmMK0R1zE6461ZB+z5HDTLvSM0CoOlQFOtxJqThpLFYuE1tDSMREEwTPwuLPErTJd2QOdcOHLnmhXPc1+jM3yPdsIn7Wx9lAJFpx0LU0XTcC9Co9I50yQO90IUgBsaxyfx5RVuIo7ONILRJTmRrP6+oH8K7xMHysXZ5Hf4jAVRaZXXt9ajqvQqkfgtfu6dBviEwdtbv9qIdvJCkvG78Hih980KONWdOdJaS84oL3FlsLwbKOdYyOA0pgVpLWt0lazMmO7sH1Fri+hE5lyzZknbicK159yCtgdgXUFUwHAQoAhC8slUWLhuOw0/64+xlrxlgpxOj/H8A0S9Ycr1atp/pTsF7GRAg91iexsvnEXhcDf6AgUraMRYTla/AE8xtzYNBwAA"/>
    <w:docVar w:name="XBRLBlock__92771499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YlKPRo2IxK16vY2jUbvdrsbNpNqpI9wcJ5W//x91Dh1WiRcBAA=="/>
    <w:docVar w:name="XBRLBlock__93369572" w:val="H4sIAAAAAAAEAOWZ6W7bOBCAX8Vg//rQYcuJ/jnXrlHnQOIuFqgLg5Iomw1FaknKB4I89b7ADiXbZYo2ProoECcIAvOY4fCbIT2cPKFY8JjkGoVP6JKRjHB9JhamRaqW+YgjpSWONRUchSlmitRRhBkGSRTygrE6ogkKEU2laqTQHl9QFTOhCklu0yvKYSbFrM9BTWGUqstFDuJYC7lEdcRxBorQnkKUMRwxEIRxMCgnkopkuMyNqqSQuDS3jlQB1lNdmOYfUhQ5DC8iyWhINclggq5EuOC8yEJNFvqMifixD6Oltuf6msVHys02+8PLa7TpXK04vPx7OD4b3J5/NCrxQnCRLftm+lTrXIWj1qhllm0aSE0hJ6PWetao5Tme13D8htcetUp+ZpL1sRELOf42qblQibXKDeBTOTbO2HexjcfMLgc4Igy8T9Taq684vtp2NW0VQ8MtIH8xSpgxD+Q/fcVzTgn81ihPhcxw/JXWOK7BOlhD31r+33ktNVqVmC/jae2zsagWGZO+/F9Bx0VCzAkZj1dRdCeJArEy+G5gMPwwXIF/mGJJkuY1dDIFqrCMpWBrn5Uum8/nzdJtpcc8x/FHrdW0USsHca4b8ZQy4/ypJKkt+5q73V1iy/0WWx8OdpGIBysvDUQ8djtt6BQyIRKFbseHSDHWwz5Q+PnpDRI4E1KKOeWTbfvu2Ptuv9j3F7iqwHIiIRpWQuYUPdffIpALEukHEheSakq2QQlsKJ1jhiLpDG6AGTngxHRtSMHxQvoRmp6+wlT+hVlBhlP4qp5M76RIqb6VA6G2gTuxwXXfF7gLougE0JDklxCe2ghP3hfCPwlLroQcSpzA/f46qMCxQZ2++a+1DY8BxRFl5V2+Fw/X4hE47yBwekqRPWPGsxm5OzE6KnZ9PiNKm7N2Lnj5qlBWuG2B59vwvOMNsHsSM6wUTWlcPiEOSboDO+kO/OOF1ZthWr7G4BGoMCPVodwCx87MgyPOzDdpwEEhZKfqwRGn6j3GxNyUM+AaP4cNUW3SpK3XkZ2kB+8hSb+n6vEagEzKktcWOnYmHnTffHZUxYUhsGXfdvocHHH6fI3lI9kBSNdOk4PT4wUyoP8UFGJkuQMTO1Xu7pYq750e/rQW/qPpdWQwfrrvfw9cacxyKZLiUTdjkTVzNmpVxM3fsQM/rrO9wP68qQ/3X1R/w/1Kiy9qzJuysynp3ht/Vz0JiWmGmYJ1jGUJBUUKzFIV3XUFGYYykkVErvoPKgVXjPs8oZKUFfLKNHc98qCx1BfwJgfNEEV+w4FActFvdo7Gk2ol/3f9V6LgtHIJuhvcQHtmkpD1bsxa5fK9wA/8Ez/o4sSJ253Uw8R32q4PByQmXuSdouf/ACRjlLCcGgAA"/>
    <w:docVar w:name="XBRLBlock__938102102" w:val="H4sIAAAAAAAEAL1U607bMBh9lcj8bROnZZTl3xjVVFEugiJNIihyHIeaOnZmO2sD6pvsLfaC+5ykBaaNyyYRRVFsf5fjc459j6iSlJUWRfdoLFjBpD1QKzdi7cj9ktRYTajlSqIoJ8KwHkqJIJCJIlkJ0UM8QxHiuTb9HMbJITdUKFNpdppP+beKZ9zW59wsxqsS8ohVukY9JEkBFdBro7kQJBWQYXUFEEqmucpmdelqZJUmDcAeMhXg5bZywy9aVSUsr1IteMQtKyDAtilSSVkVkWUreyAUXUxgtam27m12f8Sl29hkNj5G28mu42z8dZYcTE8/H7mSZKWkKuqJC59bW5ooDuLAtfUdLb7SN3GwiYqDAR4M+njYH+zGQcOYC3r026dKJw9B/spkj7qcAG+mJI7+tzbbauR2OSUpE6A3Mxsdn5G63XYb1rlm9gKR/+oL4XBB4uUtWUrO4PW4zJUuCL3lniQeNCDW0/VdvSBe+bOWUv2g3LtyELzUYbj+b3tJlTHn/iTp/HKmmQH5G5udwGK0M+sovpgTzTL/GCaFgVJEU63ERp1GnOVy6TcCNdoMMB7GQRcWByWkS9uncy6czHPN8se5zwkbvsZF4YOLdt4uhqLTTo+pokk4CmFS6YxpFIUjDGZwsGEDKLq6hlMJ4JkGOrokZ5j13w/rn8J7yNFyeT75nUBjiSi1yqqF9akq/FLEQcug+yYYnhC/fAOstwaePLFn9EpGnrh/eyCc986dcO1Mxigv4ABBAwcp43B1GMBjWpo2FoelghUp09382zzbsjqRGdesObQtpnCzcmGJtofEupLgg2EfgxVC9M5yWHLTdhq+10VZSd5qgc6mJzD+TkS11cr1atp/+oBHGA/2MxpispvvsY976e4oY/uU7hE8HGG0/gWJ2AIUIQcAAA=="/>
    <w:docVar w:name="XBRLBlock__941224684" w:val="H4sIAAAAAAAEAN1W604iMRh9FVL/7CZchgFR5t+quJmIlygmm4ghnU4Hqp120nYW0PDUvsB+nQEc9wKiGxMhBGj7Xc85Hb5HRKQgNDHIe0QdTmMqzIGc2BXNV/YnDrRRmBgmBfIizDUtowBzDJ7IEynnZcRC5CEWKV2JYD04YppwqVNFz6NjJqylL4iMaWeSUKHtF7hjI9UUlZHAMQRCGzoxznHAwdGoFApKqGIy7E0TGypMFc7KLSOdQvXMpHb5Xck0geNJoDjzmKExGJjcRUgh0tgzdGIOuCT3Ppxm0WblBRYnTNg2/V7nFC035xl7nR+9wUH3/PDEhsQTKWQ89a35yJhEe/1av2bTVi1IVamG/drCql9zHdetOI2K2+zXMvysUeFnhUg1eDaqTnRYyHIG8OkEWzI2TbZkzHbZxQHlwD7VC1ZXEJ+3nZvNNdRbA+Q7VcJteeB/fYfHglF4l5iIpIoxuWMlgUuQB5tSoh6mZCTDp3Hpy73UD+Zp/LUU2ehajuGkdGMrKwW2tNv/JT4hQ2pvymAwV9OFohrEkYnwDA69nd6cgKsRVjSsnsIm1xAKK6IkX3CXUTcej6sZfRlzruM0+rW5Wb+WgLswFTJi3IpgpGhU9F1Fe/01Gqs/a2znzVRJ0p2z1ZVk4Lq7sClVSBXyXLcJirHVQx/Iu3ncAgRWtd4qtr77ovVbeGpB8VSBIOZO9kLNyp8Yk0OpzRpE9oqItLYXEV8YCo8Bs8lF2S9is/fpL8ofEKzqvV3sfX/7dfEqRTScIirtV6GyVWh1oogScx4djrAYUu2LY6koG4rOhGQ7l9hQvQbDegHDhvM+DP85aP7NvIwsjNeX/u+Aa4N5omSY3psqXI1qwvu1HHH7OXDgVXfWT6+z5fDlvxitvM3+r18McMuZzs5Jl5bvfCekhMUwA0IeW1nIYPrVUJbOUVyMZ3AU0zigar7/pvkqx9gXIVM0Gz/z0uqLkyuDlTkC5iEyqKhRcUBIdfTB5Bg8zDM1PmrkTwXLKUEX3TNY/8Q8XVJmc2XpvwWtluOGgRO4lDSbYRA0A1xvNxtBu7UfNtp7aPYLgAOU1PkNAAA="/>
    <w:docVar w:name="XBRLBlock__943277540" w:val="H4sIAAAAAAAEAL1U607bMBh9lcj8bXNrp7X5N6CaKspFUKRJBEWO7VCDY0e2s7agPtUeYK+2z0laYNq4bBJRFMX2dzk+59gPiChJWGVR8oAmgpVM2n21ciPWjtwvzo3VmFiuJEoKLAzroRwLDJkokbUQPcQpShAvtOkXMM4OuSFCmVqz0+JAGXtaXGDBzGRVQRa2Sq9RD0lcQj56WywXAucC4q2uoX3FNFd0vq5cBVpr3IDrIVMDVm5rN/yqVV3B8irXgifcshICbJsilZR1mVi2svtCkbsprDbVNr3tzo+4dJuazifHaDfZdZxPvs2z/dnpwZEriVdKqnI9deELayuTpEEauLa+o8RX+iYNtlFpEIdx3A8H/XiYBg1bLujJb58onT0G+StDn3Q5AdZMhR31722208ftcoZzJkBrZrYaviBzu+02rHPM/BUi/80TwqGCtMtbvJScwetxWShdYnLLPYk9KI+td6fMva295Q9sJLtRnqn0PaP459q7cki83EG5/k+PSUWZs3+WdaY508yABxqvncBisjfveL5YYM2ofwyTwkAprIlWYitRo9ByufQblRqB4jAcpEEXlgYVpEvbJwsunNYLzYqnuS+pG73FStGjlfbeq4gis06UmSJZHI1gUmnKNEri6DP4wYEG+Ci5uoaDCdCZBjK6JOeZzd/P65/Ce8iRcnk+/Z0+Y7GotKL1nfWJKv1KpEHLn/tmITxR+PolsNl5ePrMocmb+Hhm/92JcK47d6K1M5QRXsIJgvIOEOVwdxhAY1qSti6HpZKVOdPd/Hvc2jI6lZRr1pzZFlG0XbmwWNtDbF1BcMCgH4IJIvTBUlh803YafNQ9WUveKoHOZicw/o5FvVPK9WrafynG48HoEx2Ph2QwjPEIj8DZeUSHhBRkGI3R5hcENcCoHAcAAA=="/>
    <w:docVar w:name="XBRLBlock__943339660" w:val="H4sIAAAAAAAEAL1U7U7bMBR9lcr8bZsmgcHyb0A1VRSYoEiTCKpubIcaHDuynaUV6lPtBXedpAWmjY9NIoqi+Pp++Zxz/UCoVpSXjiQPZCx5wZU71Eu/4u3K/0JmnQHqhFYkyUFa3icZSMBIkqhKyj4RjCRE5MYOclzPj4WlUtvK8PN8Ym3F2RGUwoEcL0uMA6fNivSJggIzkLd6CykhkxjhTIUtlNwIzWar0udglYGmwT6xFfYrXOWXX42uStxeZkaKRDheoINrQ5RWqioSx5fuUGp6P8HdJtu6vzn9iVD+YJPZ+JRsjV3F2fj7bH44PT868SlhqZUuVhPvvnCutEkapIEvO/SwDLW5TYONVxpEoygajOJBtJsGDWLe6cnvgGozf3QaLi17UuUMcbMlePjfW2zLkT/lFDIukW9uNzy+QHV77NatU83sFSD/VRfS94WBV3dQK8Hx7QmVa1MAvRM9BT0sAK5Xr3ghnK5B8Vvdu28y/ax6pWbWQa1rb732XfUy39bNfytOacb9QMznnYS+GW5REY3yznAz2Zl1qF8uwHA2PEWjtJgKDDVabghr+Krrethw1tAVjUZxGnRuaVBiuHIDuhDSM78wPH8a+xLX4VuEFT4Ka+f9/Gg67SiaajoPD2I0asO4IUl4EKE+fNt4AJJc3+CgYvPcIBxdkNfQ+u/z+yf3PvGwXF1MfgcQmZal0ay6d0Oqi2Ep06BF0H/nI3zC0euXwnqr6ckzxSZvROTZQGxnxGvvwhPXWhinosCZwgK+JSbwNrHYj21h2qgetwpeZNx09vdptkV1opgwvJnjtqdws3PpwLhjcD4l6iAejFAKIflgOhzctpXij7o7KyVaLsi36Rmuf4Cstlz5Wk35LxmwPbYX5wz293bjnMInyGmch/tRHGWfKZD1L3jLk6Q0BwAA"/>
    <w:docVar w:name="XBRLBlock__947157419" w:val="H4sIAAAAAAAEAL1U607bMBR+lcj8bZtLuS3/YFRTRbkIijSJoMqxndbUsSPboRfUB9sr7R9vsOMkLTBtsAGiqqr6+Fy/7zu+R0RJwgqL4nvUEyxn0h6quTux+uT+4tRYjYnlSqI4w8KwFkqxwBCJYlkK0UKcohjxTJt2BufRETdEKFNqdpb17iCNOcgs0xesUNpyOT5nmivamxeQBFulF6iFJM4hHXpTKBcCpwLCrS6huaLyGS4Kl5CWGlett5ApYRJuS3f8plVZwPU81YLH3LIcHGwdIpWUZR5bNreHQpFpH26rbKvWGpdjLt3I/WHvBG2MTcVh7/twdDg4+3rsUuK5kipf9J37xNrCxImf+K5sxwHWUXqc+GuvxI+CKGoH3Xa0nfgVls7pyd82UXr06NSZG/qkyimAaArsiPnfYhv23JQDnDIBSmBmzfALIqjHrt0aPQ1fAfJDFCNck5Dl6hbPJGfw9bjMlM4xueWexB5Uw9ZbUqyX7AEMxv4sytsfZEEmXqG8JZ6qB7KEwNJTU81M6ZlC45mCiBnYx8q7dq17qev95mM1KhVlbrlGo0Z059AApKq0egqX8daw4elygjWjnRMwCgOpsCZaiTXFFcOz2axTsVwRHAVBN/Ebt8QvIFzaNplw4bQy0Sx7GvuSOsJ/kWL4KMWtdzKqyKAhdaDIKOrug1FpyjSKo+4eyMvNANOg+PoG9hwmYRqwaYKcBFd/X/8/ubeQw+jqov87msZiUWhFy6ntEJV3CpH4NZzudxTAJwxef1NWm5XoPxN8/BZ4ni3XZt+cRC8cpbWFMsJz2E+o5vqjHF4mA82ZGrP10sBVzvKU6cb+DmnXePcl5ZpVD0TdYLi+ubRY2yNsXX6QS7cdgGJC9MlEWTyuK3U/61EuJa+JQeeDUzjfYVFuiHO1qvIHdCfd3d/F0TbLsm0S7mFKWbD7Jd0hUUjSNESrX9C/WQqnBwAA"/>
    <w:docVar w:name="XBRLBlock__947682689" w:val="H4sIAAAAAAAEAN1WbW/aMBD+K5H3NZAEWhXyrS9oQqUvaqk0qamQ45ji4tiR7TTQih+2nzXtD+ycAA3TVlapVOoQQvjufOfnuSfxPSMiBaGZQeEz6nGaUmGO5MyuaLWyf3GsjcLEMClQOMZcUxfFmGPYiUKRc+4ilqAQsbHSjTGsRydMEy51rujF+MJMqLpU8pFpSKCPpTBM3EPqAcMx48wwqg9F8mI/1Joa3ZtlUAEbqebIRQKnUAu9f17GOY455DYqB1gZVUwmw3lmqyW5wiVoF+kcOGAmt8uvSuYZuGex4ixkhqYQYKotQgqRp6GhM3PEJZn2wVtmW7grRk+ZsGT1h70ztDYuKw5734ajo8HF8alNiWdSyHTet+ETY7Iw8iLPVm1apptS3UfeKijyWn4raPjtRmsv8som2KDa3waRavQS1JzppFbkHAjWGbYdfWOtddctxgGOKQcFUb1SxiviqUBXYUsdDrfQuHulcYsAStw84EIwCl+HibFUKSYPzBHYgaNgAzYxJxNH0SeqCtd5krEs2Pcn/MMpsMrFVBbWzRw8NfPiZ7FhvbW4nNgCu/tAbQuZUPs4j0ZLsV4qqmFvqfFzcIZfhssOX0+woknzDIxcQyqsiJJ8QxtFUTRLfZTSaPl+O/KWYZGXwXZhGmTCuBXZRNHxrjT8ZZdakGSwlMNAklHQ6YJRqoQqFAadDqjWAgSoKLx9/oQkvfDzOu6uX8fd3cB9By9NODlVIJjlJvtEL9zPSMixTFNm7At5Uxw10WxhKqgx1fU/vUJqhGwB3qoDD/5nibxdFO06N61/4uat9r+PLn8Kd5Gl8+aq/zvx2mCeKZnkU9MkMm1mPPIq5u3vyIdP4G+fhxbrC72/cV2H7/6K3pgb1qOEvWCvrDQqS0IJS2H0gKPYwycMBF3WXAWsLn1wpjSNqVp7dnU5V93qi4QpWg5HFYJg5bk2WJkTbGxx0GWr4YM0A/TBbTb4vqrU3hxHq+S5YBXL6HJwDtGPmOfrLlg1lM0/7HTIfuB3Ot2Dlr93MA7i/X2/jfdJlyRtP+kkaPELg66WJYcMAAA="/>
    <w:docVar w:name="XBRLBlock__949087010"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LdwhrXqtWh+P67VaMiKtJGm0Rp1qq9mOq63K3/8PAito8okXAQA="/>
    <w:docVar w:name="XBRLBlock__949930840"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UD1pxEm9Xmvjer1Rw50kSVrJuJ3E7VoDtSt//z9gdSOriRcBAA=="/>
    <w:docVar w:name="XBRLBlock__96040958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G81xI24lVVxt12tJrdOImrhKRnhUGzeTUavy9/8D/FTUk4kXAQA="/>
    <w:docVar w:name="XBRLBlock__961313223" w:val="H4sIAAAAAAAEANVV7U7bMBR9lcr8bZM2KWPkH4xqiihQQZEmERQ5tkMNjh3ZztqC+mB7rr3ArpO0lGl8bRLSoqqK7ft5zvHNAyJKElZaFD2gkWAFk/ZQLdyKNSv3ijNjNSaWK4miHAvDuijDAoMnimQlRBdxiiLEc216OazTI26IUKbS7Cw/ZwJbRidY2+VoUYIbtkovURdJXEAA9EZjLgTOBDhYXUEBJdNc0emydCFopXFdXheZCqrltnLLr1pVJRwvMi14xC0rwMA2LlJJWRWRZQt7KBS5i+G0jrbqrns/5tK1FU9HJ2iz2Wacjr5N08Px2ZdjFxIvlFTFMnbmM2tLEyV+4ru0ngPFU/om8ddWiR/0g6DXD3vBMPFrvJzR1muPKJ0+GnkLQ7eynAJspsQO/Pcm2zDkuhzjjAlgm5k1iy8Q3bTdmLWamb4C5F+qQriywO/yFs8lZ/DrcJkrXWByyzsSdyA+tp1S0YIr+3MOb3P+4x7LJZl1rlwZnczVcf2vCpOKMif/NG0lM9HMgAJqpZ3CYbQzbVG+mGHNqHcCm8JAKKyJVmJNUM3PfD73ao5qeoJ+P0z81izxS3CXtkdmXDimZ5rl274vcTt4i5AGj0LaeTcfioxbSsaKpEE4hE2lKdMoCsIQ5OCqhvpRdPXwH3YeN+JypB5kqrLHbHkC3d/Ut33CtAF9M/EKJrvbmAyfYHINswq6YhoU0jq5a7R6bv/50fYn8y5yOF6ex78jbiwWpVa0urMeUYVXisRvIHf/aR+eQf/1ebnaXPf4yWWO3iaeJ6NiMz3cJT13RDc7lBFewLSB+K4iygF5A+WYBr31QICjghUZMNLsv+tyN5jGknLN6gHXlDRYn1xY8DkCZ4gIsgl7fVDOAH0wGRbfNJnCj/qoVJI3VKDJ+BTW37GoNlS5XHX6g5AO99hw7xM8u8PdEGdkn+X7JPwchEG+v0fR6hdHcKTzSwgAAA=="/>
    <w:docVar w:name="XBRLBlock__966644339" w:val="H4sIAAAAAAAEAOVW3W7aMBR+lci92ST+SUubO2hZhUoLapk0qVTI2AYsHDuznQVa8SZ7iz3aXmDHCVA6rYVJtBctFyjn3+c7n5PzgIiShEUWBQ+oKVjIpG2omZNYJrlHPDRWY2K5kigYYWFYDg2xwBCJAhkLkUOcogDxkTb5EciDM2aI5pGL6IzqhKhYWi7HXSU4mX9RuqtVxLSddyGJrUva/B7zyJVrziJQYav0HOWQxCFUQPvKxoXAQwEZrY6hBYjhivbmkatBY43TBnPIxNAvt7ETz7WKIzDPhlrwgFsWgoPNQqSSMg4Dy2a2IRSZtsCaZlvkVuhdcOmAafWal2itXFbsNb/1Bo125/TCpcQzJVU4bzn3ibWRCfrFftGVLThYC0qP+8WVV79YKVUq+VI1X/H7xRRx57TxmCdKDx6dCjNDN6pcAa4mwm58/1tsPWPXZRsPmQC+MLPiwQtUydrO3Jas620B8rV4Jdy5IXEn4sa7xwZT71MEOex8yj97cP5JLKcqUT8J9xJPUcmZ4Uzy2KPK0/eM3KtkTiYentp58jvxrE7wL6e4dT14Q9fE3avzVyrK3PUcDJaE7GpmICrl8RUYg4PecoY3E6wZLVyCUhhIhTXRSqzGn04/SZJCyoB0+JVSqdovLt36xQjCpc2TCReORxPNRpuxLzGnvAtNy480Pdj/tBVpLwfeVmTgV0GnNGUaBX4FuOiagvZQcPvwToA5VRKuYZxew5YEmMbADPMyKv4GKtUnqNzBqxL6YhootAxxt3iRey9wXXIJYt0YZreAdLgBkv+xQLqxYI1Ac6rMNpiONmA6/FgwdbiAN9E5NrvQqbaB09HHwqmhtFbJbnQ63oCpthNMz8L37NL3L/cccgh+vW79jbWxWERa0XhqC0SFhUj0ixnY7n9Qgl+5tH2TXKwXodaTNSfY04fvyZa1XrzcinLtOJBpKCM8hEUNDuCOTDnkMVDYZPCuViUwhSwcMr3U73e1yabSkpRrln61sjOXV5Ybi7U9w9aVBMpV8yVgXRm98TgtHmeVqm+1sMeSZ7NC3fYVyD+wiNezdLXS8vXSYeW4Wjup1ghm/qF/fFJmFXrksxH14X76ZbT4Ax7s1wLpDQAA"/>
    <w:docVar w:name="XBRLBlock__985059861" w:val="H4sIAAAAAAAEAN2W207jMBCGXyUyt2mbpIDa3HGoVhXlICjSSgRVTuJQU8eObIe0IB5sH2u1L7DjJG3T1S4FCZDYqqrq8djj+edLPE8oEjwimUb+ExowkhKuD8XcjEg1Mn9xqLTEkaaCIz/BTBEbhZhhWIl8njNmIxojH9FEqlYC48kxVRETKpfkPDnXUyIvpHigCjZQR4Jryu9g6xHFIWVUU6IOeLy2HyhFtBrMM4iAtZALZCOOU4iF3n9fyhgOGeytZQ5pZURSEY8XmYkW5xKXSdtI5aAB1bkZfpMiz2B6HkpGfapJCg66WsIF53nqazLXh0xEsyHMlrs920tFTyg3Yg3Hg1O0MtYRx4Pv48nh6PzoxGyJ54KLdDE07lOtM+UHnaBjwraN1G0h74LO0ivoeI7ntZxuy9sNOmUVjFPjbysScrJ2as9V3IhyBgqrDJuSvjXYqu4myxEOCQOGiFqy8QI+VdqVW03ieIuQH88aMxlAiOt7XHBK4GtRngiZ4uieWhxbcBSswcYX0dSS5JHIwrYeRSgK+uMR/7QKLHM+E4WZphae6UXxq9iw3pi8rNAkdvuJdHMRE/NATyY1rheSKFhbUn4Gk/7OuK7w1RRLErdPwcgUbIVlJAVbwlGyURRFu+SjRMNznG7Qqd2CTgbLuW5FU8oMZVNJkubal7hyXwOxu4Z45yNZENGoxmEkoonb64NRyJhI5Lu9HlBrEoRUkX/z9AVFWuvzct59p5l3fyPvW3htwsmJBGDqReaJfra/oiBHIk2pNq/kTTga0GxRym0o1Xe+PCENQbYk7jUTd/9nRN4ORbepjfcqbd5q/3fz8jd3Gxk5ry+HfwqvNGaZFHE+0+1IpO2MBZ1KefM7ceDjOts7oufVhT7cuK79d39Fb/QNq1bCXLCXBo3KEpOIptB6wFHM4WMKQJcxqwIsr3yYSkkaElnbP+pirio15DGVpGyMqtO7y5krjaU+xtoEBya7LQewdNEnl1jjuypS97Oa0ZzTqmroYnQG4wfM8lVVTawy/EE/jgkmXp/0kv1dz3PChOzjvSjcw7Hj7e1Ct/0bW5U/W9kMAAA="/>
    <w:docVar w:name="XBRLBlock__988109363" w:val="H4sIAAAAAAAEAL1UbW/aMBD+K5H7FUhCWNfm29qyCZW+iFJpUlMhx3bAxbEj2xlhFb96f2DnJNB22tpN7YoQ4s73/jx394goSVhhUXyPhoLlTNojVTmJNZL7i1NjNSaWK4niDAvDOijFAoMnimUpRAdximLEM226GcizE26IUKbU7CIbZhkj9iI7XmA5Z2YkPyvN+FwOK1JrJtgyM6wKiIet0mvUQRLnEBm9NgoXAqcCIlldQskF01zR6bpwsWmpcd1QB5kS+uO2dOIXrcoCnqtUCx5zy3IwsI2LVFKWeWxZZY+EIssRvNbRNp3ttE65dIMYTYdnaKdsM06HX6ezo/HF8akLiSslVb4eOfOFtYWJEz/xXdqeG2NP6Xnib60Svx/0+90g6vYHiV9P2Bk9+tslSs8ejHqVoY+ynMM8TYEdXP+abIep63KMUyaAH8xscX+GGk3bjVnLsukLg3xrHglXLwS8vsMryRl8PS4zpXNM7rgnsQeJsfXMsrTLHyvve86x9JalNiCs1k5aeyssSuuplKzJwrtxNXupK/r2v/FUKsrc2s1mLfEuNTPAo5qv5/AY701brK4WWDPaOwOlMBAKa6KV2MJco7xarXo10jXI/SCIEr81S/wC3KXtkgUXji8LzbLHvs8xJPwbOoYPdNx7O1QVGbfAjhWZ9aMQlEpTplHcjwJgm2sHGkPxzS2sPTTFNIypdXKM3Pz5GvzOvIPcuK4no18HaywWhVa0XNoeUXmvEInfTNb9zgL4hMHLJ2az25DRE/7Hr5zUk7XbbaLj8MQB3WgoIzyHzYXErlTK4WYZqNM049vuEDzlLE+ZbvVvw/0GhZGkXLP6ijS1htuXK4u1PQE/SAV8iroBUCpE7wyfxfMmU/Rel7uUvMEIXY7PQf4GV2iHoctVp/80YPgwJXhw8IHSwWEYHOzvRx8PMd0fZANCwwhtfgI+axeT4gcAAA=="/>
    <w:docVar w:name="XBRLBlock__99636579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GmictKoYx52oHpMmbjVInOB6jFvVVr3aqvz9/6GAOsOJFwEA"/>
    <w:docVar w:name="XBRLBlock__997214680" w:val="H4sIAAAAAAAEAN1V607bMBR+lcr82aS2SZNqG/k3RjVVlIugSJMIqhzHoQbHjmxnbUF9al5g5yRpKdO4DBDSVlVNbZ/r9305viFMK8YLR6IbMpA858rt6DmueL3CvzSxzlDmhFYkyqi0vE0SKil4kkiVUraJSElERGZsJ4P1ZFdYJrUtDT/MDt2Um8OCG+qEuhgqpnM+mBdcWXxAFOq0WZA2UTSHeORlvkJKmkjwd6aE8sBF6HS8KDBiWqI/FN8mtoRehCtx+d3osoDjeWKkiITjORi42kVppco8cnzudqRmV0M4raIt2ytk9oTCpofjwT5ZbzYZx4Mf48nO6PDbHoakc610vhii+dS5wkaxF3uYtouQdbW5iL2VVewFfhB0/LAT9GOvQhONNv52mDaTO6Pu3KYbWQ4ARVtQpOZvk635wy5HNOEStMDtiuNHZFC3XZs1iho/AeTbaEZilRDm9JLOlODwbQmVaZNTdilairYgHXWwpxZs2irMNTx0ejtrfbjS9trdzj62NKZhi8vK4gwLbSVY6fkbS1LplOPbNJk0Gjsy3IJkKmkewGG0NW5oOZlSw9PuPmxKC6GoYUbLFaMVobPZrFuRWvEZ+H4Ye41Z7BXgrlyHTYVEaUwNzzZ9HxND7znK690pb+u1BGo2ajgcaTYJggA2tUm5IVEQ9EBO2AS0Q6Kzm/8HiMcQCDcRCO4hcA6TDXrgBuTROOFLt2z/+9A8Tx39TWzCZ2HzIGYPXhJ/Mm8ThO30ePg7wNZRWRidlleuC+R2Cxl7NcL4O/Hh0/OfvnmW68E5vDcWoxe9Vfdm8Hos42w7RprrnZQzkcMYh3RYYCrgArNQna3BXI1WOMp5nnDT7L9mJtaID1UqDK8ukrrC3urkxFHjdqnDBKChsOODjHrknaly9KLOFL7X5V0qUTNDjkYHsP5JZblmDnNV6b9+YT7LspDSdDvsf4Znv8cTGrIs+MT8IN0my19ZV32h0QkAAA=="/>
    <w:docVar w:name="XBRLBlock_1001338514" w:val="H4sIAAAAAAAEAN1Y627iOhB+FZT9yy3QC+QfbekKLSWopTpHWlbISSaJdx07sp0FtupTnxc44wQIXUq7lborbRBC+DIznm8+2+N5sHzBfUi15TxYQwYJcH0hVqYFRcv8JZ7SkviaCm45IWEK6pZHGEFJy+EZY3WLBpZj0VCqRojtxRVVPhMqk+CGH4GDJGzEQyETYpQMPJHpa8pRASXsThOdm1LDVYpKiRZybdUtThJUb72LKsoY8Riq0zLDxacgqQhm69QYCDKZq8J5KkNPqc5M86MUWYrDK08y6lDUixN0IcIF51niaFjpCyb8byMczbU91re4faLcQDKaDW+sXefG4mz472xxMXYvPxmVZCW4SNYjMz3WOlXOvDVvGbNNA2hTyGje2s6atzrtTqfR7jY6J/NWjrWZtPe34Qu5KCc1VyrYszJBUFVKTODeamwXXePlmHjAkCmgtgx4gSSF28W0Dd9mrwD5WxjFzKJR6/1XsuQU8FsT0X+Mr/24Rgtl/lda46SG4kTXVCrJUvwICKekFhrtSiwhErXPZsE1z6z4y+9lKhcBmC24WGyoN5WgUCxXOcFB58NsE627mEgImjfYyRSqItKXgm0Dncd5uVw281jnYe602915azNt3kpRnOuGH1NmGBNLCPdlX+KI/SuEtEtCfnjnuAp/vAntWPiLLnYJGYC0nA4SzviDnlnO54e/BBOzSd3wFlIhNeXRkOOZtHalq2OQN4AsdMNRgOuiIfW3R9dPGJyUGHSfYPAFTz/0AiRyZSNgNuZj/W8BZxt6dNsNL2PCIxjxNyN2LUUy5IEb4n7yIUCZnfA0vxwOIT0tIT2pFqRjiAi7xj3nhgVyh86flc6fVsv5QYCeKGXYE1GlAf1wQ6QJHAfjvATjrFpgXImE+pS94Huv9P28Wr5fioxrucaTguM8PAyOHK39EoFetRCYSor3bErYlBHD/4tMUY574xADu12C0K8WCFegfEnT4n6ZEJ1nJsVuUC4+HHJWqAEPdmgNMOn9TjWF54CyS6DsdrWQKi7daW772HFhd/b8t6vo/z3TFJNVKHDAJDZ/Nx4CsZeV2p1qATEGHunYDcc0BPOb4Gs5MI2jrNhLT+2K5adPzo9bIAqTTSHv8SSNxgKTVenKuxgzTZCvZpz2XsppVyznfAamf+L1M0+9gYSJyM8XCWx9KRJcb/5CPoRrL0m1K5al7j+TB5lGAlG1eQO99Xls76Wv9q/lr0fhO1pJe2563TII3t+OfsZaacJSKYLsm276ImmmbN4qwDa/izZ+8oTjlfLc4666NHpSO3Leo8bwpG61K2WZOtCtIUDRE4CPdwFTaN2sN6CoSJl0ocB2W3/CoQQSD+Sm/x3rR0U8RjzA3ZLX4ooF29sRlJP6CmXRHpKt22gj32zrDwdSk6iw1P1T9c+M0yJQ1nQ8wfZ3wrJdII2t3PwgsHt+v+udE9K2T8Iz3ws7fdLvedAj4Wn3zLYe/wco62SQMhcAAA=="/>
    <w:docVar w:name="XBRLBlock_100208801" w:val="H4sIAAAAAAAEANVV227iMBD9FeS+Qm5AC3nbbtEKlV7UUmmlpoqc2AG3jh3ZzgJC/PuOk0DpalvKPlTaCEXxeK7nzAxrlEqR0sKgcI1GnOZUmHO5tCdan+wnTrRRODVMChRmmGvaRgnmGCxRKErO24gRFCKWKd3J4BxfMJ1yqUtFb7IJxZrq0bIAA2ykWqE2EjgHU3RQjXGOEw6qRpUQtKCKSTJdFdaYlApXKbWRLiFDZkp7/KFkWcD1MlGchczQHBRMbSKkEGUeGro051ymL2O4rbxt2tt6L5mwpYynoyu0EzYRp6Of0/h8cvP90rrESylkvhpb9bkxhQ4jN3JtWMcC4Ug1i9ytVuQGXhB0vG4n6EVuhZFV2vvspFLFr0rOUpO9KNcAmC6wBfzYYDtWbJUTnFAODFO9Ze4Dcuuya7WmT6YHgDy6E7hNCCwenvFCMAq/FhOZVDlOn1lL4BZ4xqbFwZSJWdl6tDFbiQ369O+NJCShtrPjuOmMW0U1EF011DVchifTBsz7OVaUOFcg5BpcYZUqybc8VDQsFgunoqJiIfC8buQ2apFbgLkwnXTOuCV0rmi2b/sRhf5n+sV/7ZeTI2CX6aRBfiLT2O/1QSgVoQqFfq8HfNt8IXMUPq7/15qB1AKv7AAfqv50v/r+m+qfYO1A/lRBFzRGdiI278nf31J/U28ji9jD3fhPbLXBvFCSlC/GSWXuFDxya3DtO/bg8b3Dq2+zm9zxm7kMDzXIm3nfrQA7fHeWzFpCaMpyWBng2eZCGGCtIRFd47adbbjKaZ5Q1cg/ObQ1jmNBmKLVfqqT8bc39wYrc4GN9QVN0e140Bc++mICDJ7Vkbpf9Z9QClaTgG4n13D+hXm5I8nGqsJ/Gwy7vQEZDvFwOOgF/f4gOyX9AJ/2z+gZJYMMbX4DuXXdl/4HAAA="/>
    <w:docVar w:name="XBRLBlock_1007552377" w:val="H4sIAAAAAAAEAN1VW2/aMBT+K5H3sklAAvQCeSsrm1DpRS2TJjUVcpxDsXDsyHYGtOKf9E/uH+w4CZROvWxq14fxgOLjc/2+Lye3hCnJILMkvCV9ASlI21MLd4Ly5B5pbKymzHIlSTihwkCNxFRQjCShzIWoEZ6QkPCJNvUJnseHYJjmmYs4nRwwpnJpubw+U4Kz5Rel+2km1BKgBxIm3Jr+IsN01Cq9JDUiaYqJySuTcCFoLDCR1Tk2nIHmKhktM5c6yTUtxqkRk+N03Obu+FWrPMPrRawFD7mFFB1sGSKVlHkaWljYnlBsNsDbItuqtsbqiEsHw2DUPyYbY1Vx1P8+GveGp5+PXEq6UFKly4Fzn1qbmTDyI9+VbTgQG0pfR/7aK/JbQatVD9r11k7kF/g6p63HOlN6fO/UWJhkq8oJwmky6sj622IbRt2UQxqDQHWAWbP+jDDKsUu3SmOjF4B8YxUJ1y7mO8248W6ooYn3McNQu5zxTx62Pc3lTM3VHePe3FOJ5GA4SJ57ifLu5pwm7AZ+ehl6qrnk7GbJpt6la9uLXd9X/0qpUiXgXrvxuJLemQaDSioUe4KX4YdRxdbFlGpIGsdoFAZTUc20EmuiC57n83mj4LqguRUE7civ3CI/w3Bp62zKhVPMVMNkO/Y5jTT/RJDNe0F+eDNeFRtW1A4VG3c7aFM6AU3C7j6Kzc2CU5Hw8vY/wWMEOuWyoH8NySM4dLdw6DzA4Qq3H04CGrVShbgXc/WU/ell+Zh7jTjsvp0PfkfZWCoyrZJ8ZhtMpY1MRH4Js/sfB/hrBi9v4NVmgQwerIfwdTJ6sJQ2e8q93ueO9NKSAOMp7jWs6zpNOG50g/VMiep6xeBVCmkMurK/yVooORjIhGsoVmzZanN9c2GptofUukoorXY9QHU1yTuTZ+l1Wan9Xp+1XPKSInI2PMHzDyryDYWuVlH+oJu0OvttmHSCvebO7s5et70bMwhauzuMdmF/Qla/ACey7OT9CAAA"/>
    <w:docVar w:name="XBRLBlock_1010604286" w:val="H4sIAAAAAAAEANVW607bMBR+lcj720vSC5T8g9FNGeUiKNMkgirHcVqDY2e2Qy+ob7K32K+93Y6TtJRpXKYBElVVxcfH5/J9X457i4gUhGYG+beoz2lKhdmTM7ui5co+4kgbhYlhUiA/wVzTGoowx3AS+SLnvIZYjHzEEqXrCaxH+0wTLnWu6HESiBuqjY2ldwmRuTA0/iTVuWZi3P+eMzM/pGYi4/4sg5DYSDVHNSRwCsHRCwRinOOIQzCjcig8o4rJeDjPbPg4V7hoq4Z0Dl0yk9vlZyXzDLZnkeLMZ4am4GDKI0IKkae+oTOzxyW5DmC3iLasrTA7YMLCEQz7h2htrDIO+9+Go73B8ccDGxLPpJDpPLDuE2My7YfNsGnTNiyYDanGYXPlFTZbbqtVd9v1VidsFjhbp43HOpFqdOfUmOl4I8sRQKozbEn712RrZm2XAxxRDiqhesX+IwIp2y7dKq0NnwDyFdTEbckQ8/wKTwWj8HWYSKRKMblijsAO5MYGbFMIPrc2JReckQUWczJxFmMZ2zMLJ6VGxr+cTOGpM/2JtZA/CHMubBNOZLu4fE3tChlT+0KORpUYTxTVELPQ8BFs+h+GFX9nE6xo3DgEI9cQCiuiJF9RXzA/nU4bBfsF8S3XbYfNyi1sZnBcmDqZMG41NFE02Tz7mGq850jUu5PohxdlWpJBRfZAkpHX2QGjVDFVyPc6PRCh7Qh6Q/7F7TtE5YtkwnyFImClH2+96262vnOv9UsYhFA8VSCS6pB9R5e194jJGRsLljCChdkQTSB2tZaEYfMkUN4GUF33WUA9COCDF8zf3GvIYnh+GvyJtjaYZ0rG+bVpEJk2Mh42S7jt78iFj+c+fWst10M3uDdS/f9/0e4N8/V8t4Pw1AqgtMSUsBTuA8htq40ZZNFQqi6RXY1l2EppGlFV2V9sgJZcBCJmihbXU1mut9o5M1iZfVAIZAOptesuqM1Db0yiweMyU/ut/hLkgpU0oZPBEaxvMM/XNNpcRfpdt7Mdb+OdiPS2vU53q9UjW72u2/M620nUi7CHlr8BI5+8eEEKAAA="/>
    <w:docVar w:name="XBRLBlock_1010811409" w:val="H4sIAAAAAAAEAO2d63Iit7bHXyXF/joX1Nz9Dd8m7NjGhZnkVO3ZNSW6BWimkYikxman8ibnRc7bHUnNZYEZJOyZXdXqSaUSG3PTv5fU/yUt6fdXJeYsJnNVOfurcpWSGWHqnD+Z30j+m/kRj6QSOFaUs8rZGKeSvKmMcIr1KytnLEvTNxWaVM4qdCzk27H+/fMllXHKZSZIf3zHFZFdlvTVlIirp7l+HVZcLHtszMUMm3cFj1beVBie6fetvO49aJriUarfR4lMf905EZQnw+XcvHOSCfsS/TyZ6bZRlZlfPwiezfWfn0YipWdUkZl+gspfwjhj2exMkSd1nvL4a0//1b7b32/WSv1GmRGhN7y6rWweXH3i8Op/hp/Pb/oXv5m3xE+c8dmyZ54+VWp+9un9p/fmU98ZBd9xMfn0fv2kT++jaoTeVmtvo/qn91Zc8yTw49uYi8/bJ717kgn4kDstppxjc6VO/KzN1TRtvMEjkurIIHJ9xY8ERd7o/Gmr+Bo6ZPy+EZSab6vf7uMX/Mgo0f/+QvPnxl/oLwlPsPrKH5fx9Bcu8H/035j5GTyFj77g/2UUf/m/2PzlX+YL/zIy3/jfPyhAGU+I6WufP68i7l4QqQPIvvRO//HsH8PVZXqYYkGSd7f6wVTqt8IiFjzducCPj4/v7EW21zeqVmuf3q+e9un9XL+cqbfxlKYmUqaCjH9UIP7je11QHt+srukNjz9H+iEuEiIqZ0iHmGmIblLl7F9/FVCMD4QRgVPQ9u6IZ+qaMt2XKE4fdAzYsUQe1aS21SQqpCZmpOqPB2TOhaJscsX0uLzsCxsjtwQz2R/3Ev296JjG6+F7T4P6VoPajgb/1ncA3QoidMdZvcAMT3+/KYo460uvm90fX0wxm5AeO1mxa8FnV7rbjfXgEpNEv2bz4nt7g3wuaWMraT0sSW/IBKfXus/1x7lyzxvf3Da+EVbju4luiZQmeiZUKqLb0R/rMCHfFqO1FaMZlhiXfEZjmh5pe3vb9lZYbb/gGVNiqUcKpp+nB4NvDK2drQLtsBS4F1TfZ+c4vU+xif/zTFKm+8ZzDVB1K0InLBEuiYwFnef3lzusrDPJe4Ps6+TJRoWxbBu1utr6L6ii5JBQCBi0alhK5Tfde/vZ3xouEDSoKMT2f0wV1WaV5DpoE2tz5+dCAFeKorCEuCFsoqb98Q0dE/PfGVW6JfqXb0YFsKcoMH+6M34MCJbabHLxUY+kkxuuzaroi4epdppEOB0nApYTBeY5D8j0x3R5INXrCqKTZBNJgqTLCz7T39dOFzyXC5hUFJhLhWlyN1M6gKhc5UCnpscI2Ffk51+Dku8hm82w8XkPdMJsQshUN46N+zN9kafaAROHhMAFo1Yh5xigIudYUmlTYdO3XhhVwBajdiEl2bRUpwDXgwcz1KTUTu0/n3YD/hcFZoB3JlguTUgYD2wmTIwqB7QAFjeqFvLK7zR5E/lX4zGJlZ8GwOZGfja38HGyM3PL9dB5YRY4hGO+Gk7OFnN2dse5fDRNVpgyk/5t8sTuiKb6/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nd5T4QtGjwuFHD8tdAqPBxCXdIFTQhLHL0RWPxaYHUgLoUeyMR4iG2x2VGhgMmvBVYu4hJqXT5ywWcjyjZ1Ex84Tx5pmh7VrQ78fa2g/v4F8hzXBJj5emC1JC6x/IIGePh6WWbhHcLdCz4nQi3vU7PMqe35nxmdO/PGOnDo9YI6dIcwZj5LicwaKOPT+cSUgR5XBXj0emge3SHXLTX+KZ+nOC4SrJMOuWjlkDVQ+q9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z/zOrdQruNgzu/2yAJaIe5cjDQd0BBY0WSw6Icjyvg9ts/3X6+FCNlZsScU4WP18q2gdlvl8zsD4W9JeaYDkeQAW/fLpm3zw8Jm+hvBlYFTCfdPO5zuwSGv10yw39JYj5b5d+W5CDVtnhvQKa5qPaBe8EXVDq3WrbhIe8lKy3ylKgDrH67ZFZ/x5/d46XbnHWA7e8U8yAe9xbdBRHMpIgfzIr6AafVAZa+83N/bh5K+InAEjQ9khH92PFgAk6/Uyanbwv3vBQCnr4Tpqe/XF1lT0GAie/8NPF5ybqxpSMsSaKHcIsoBKf6HVcTmPpOI8jw+gMLO4of1wG49k5ZjsZ0LgTNU74k5JwwMqYuAYFr74RZ3jO0MzPWfK8lOaAD8Nudn5Pvz8o9PRJAVIVMpjB35UJJ7jgbn7B4iKo7JCa/mffgY2xAJllqFcvthIFZ2Se5xIRYp2rJZufNYb/2vL3VvExfXFI55xKnlv0kL1alZSTpSrMWaawGTk2+aA5CXJ0In2xZYg6pITiqGmatzot0gQypasmKd14Ygg5FIW6q+jNJgKWOa07VgugYPaQdZE9Vw0wJLjKpdKopbvgSp2q5PiLDxUqqQt5UtWRz+w9ELGhMLKfBzk93TVo18QEqVSFkqlq2KX1zR8jygtaBTtJd58GjKuRPVUs2ZX+tY0p/JUmuXfuYECS3atFKphMhdl1tvViUz52ZEx48jqtBOyzX0GCu7vvgPBPxFEtie+SCCEnAYxNBfMa0XRzszyWA9WEjJvhc0sE8AIWZB6wdRjf+M6PSmi730XdohyYbNE724DKAbp85IWN9Oo1zFIMuP2iq7OFRDFNhTMWtYbYRM3/k0gs6++Cwsq6hiS2o4Cw/7zzVLszzTgktf2kYs157f8nGc/iMbDAFKCpo1k8WHzWgxUcls/hrpthplnWHU+sJqg1eSv0voRO2ZqbYVd/UTehBEHSLopL5f1PyZPc2nBR+0O57cnGDUczUWF+n/NExqkEiLopKVs2zz1FcmYx7LJwnYyDIzEWhQXPdNcOpUUo4qs8RxOKiqGRu/+opJvMckNVTZOaKJ2j0PXG5xZTKlhs+56/pzkcWmKkh/8i0ClJhluweLbJFER/SD5r+MoJyT2KMIUjJRVFo0/tAFj+iGII4XBQV9Nj9dVPXB6SY9VethRJ0lNmb3JD3H5nuW+sYOSAERNuiKLQZ+rVC5ghqrvXpm90bqUGan5szAciBsaabqSkXRsz1zqvzTN1x9S2R1xof0hZa+FpoFv6/qO2x+IWm/5Uo3QJpvx3wfl3OiaBsnOeUWCz9UIEIYnFRLbRMAN4ote1QS5nLYvbOrJCKjjsEROSikBm5J5MBEaTjoj08bhEV8MLQIAi0RZ5E26AC5WVwPwT5tmgPcFtEGU7gZCFIrkWe6NqgYuZbaAufGmpIs0XB4WyBSC9FhyHIrUVFBdceEcLRemiv6wXd5gpa/3K2FYIsWvRKGG1YXevEbS0QRYvqAbviE/FMCNJoUXA4WiCMB9YLQeosqhffANs23wsyz3emuloPjbAnTTaoEFmvjsses5PbNsN0riBBtiyqF98HP9AJs0daG3IS4AN5s7kQxMgiT45sQQPmO7B+ECTFoqKiYoEq/hgyBBmwqB7cLLW7U23JZA6hoCf2hMMGJeAPQ20hCJBFngTZoKS9I/n+v9V5+/ksvZlQNUu4VAuYmnVch4jQX3sSZgsp1snHnCMIi0WNgh4jc2iezNVuaKaDQ7/CpWkyUg8kNudEO60RhLui4OiuO6K8GAyAINwVBUd3dQwmr2BiIYh1RY2Ajfch4S6J1CbLFP69SkJoxoPjwTokXG3yX1XpHhcK8mBRo/hz1IegaifpAR16cMzWQ0Ll864naQStdrOEVnubsZhjeQWOlfRl+CHIcEXBQVx31ktejVVDEOSKmgFPa++jcHwWQyDKFXmyXAspzsYGvCiEoFUPjtYKQyhN+aPZPWd2BOgGUWVsknM4giY9OALrofvdgMqvt1qQiZtggyBxFRUVuQpEyOPCKOBoN7TPnoDVQkbFLRZfiYcgkI+KggOkwrVG+mdGdYwsPTSBVtmTeloKe3gyKQtBhikKDmK655xXOCyHItAmtwK2yfscLFtdtnt4vkElTgSNs1Rl9lRORRfUVRECcaYoOJ4pEPBFfCwEsaWoVfwaEVAestbCJ4eA+FHkyR8NKnr8lYJGuVX8+hDb8At4bqij/dAKB0cR3Rdm/0xVhzbQLpeGFwrzitNJcgjiQVGr+DPPr+LqIYgCRZ4s0KBCyO4gXEH0TKm1WJDNnSyvAlnX9TmEhFZ6jxVaRF386YIIQj9RcNTPvVL8F8cH9MVFRXzu9xsIrvE/VBjCPNEraZ5BxZe5+5uFHZ6m9pijVT2xQ01opYOje+4kXN4kTwRRnig4lifshtlIN5PawgXvtUDI6UTBgTr3PfWWJfldIKcIcjlRu/gF156sTQRhmyg42ibMKszZ3Go9p3EwaBxKQVNdVNLmYUEcDYcm2JOuWdAQOT0ooEv2JGaWwvWcDrJFEK2JisrWhGvocSyyzbnGm/zCP7ago/ZEaxYyVnaBow5RoDEuKiFz5zyS3eUZR+uhA34lFzOoEBriJ7Bao7ua55ADPXMndM/sP/JAM9wpvhmGyxO+IkSQeok6ATvjvTUKf4GAIY5Kw73cqT/wAWRHEGkZVYs/iby+XVvAvKPpNdj019njQobISczmCJIno+DIkzs9Z8zFLD8dasQztZbJpU8D6hOwI+6PvhBTmEPk+ghlY2kEN6g/Ykp4bM2pOZfMYyknggjJqBrwZPILocMRBElGwYEk99YiYCXCqyHCEWRJRtXiFzX/CP5tBBGSUXAIyZ0TuU+PIMiNjDy5kUGJlm9ENfsrrgWfrWRjk1VlptOGQ3hkhIo/L71CITsaDT01Kr6nfjnNN4L4xggFXKhxmLHqc2ZiBEGOUXAgx+edxwwkm92kBn+z5l+6Ygka7OAQjjs6fQfobAQJjpEnwTEoGb0AsxGENkao+NXO5jBoPWRj1/RyBCmLEQp4evkDYYYYpftSN5lRZrAO9pwXv8EZuuPg6IsHesv58g6bg/COywIJixEqfkkz5AmbQJkZcoX0xgtHEJIYeUISS70mZuf1N+nECW4JwhWjqPjm+htCHFMAeurg0InflMYvOqCX9qQjBqXZDm7ZTzJoq6Pi7w/cV+BY06FFDo59+FwT4w0dikA37EkzLKQiu2Bpv44CDXNU/NnkZxIcazu0wVHANhhsrXFHBGQWRp7MwqDUuhqPSazTzYupmQ+UPbaCjF89xfaRgfOg6AiyCSNPNmFQGu4gxv3CDlpgT9RgIaVZs8Q34EaHLtAYh0wSBLzw42djRBAeGNWKX7a8X5vxG1luT7i6J0Jyxoij4gBSA6Pa6zYDFjJ8PCnqEQQNRp6gwUIK0s0SqjWQAzLL2Gph2CEN9Mm1gH3y1cJuShorc+LMiueq+xl1QAoiCByMXgscrMztJw6XcyNdkuVXqHL46W8qRruPg96+ylLhdC54kn1V7/S99t08/fQ+l9n893NV/2OX+2U2kooqC/61dRX6jYzS9Izqu1BFf53YrITOVS/Rf9nIdrZbqaHApu2tUmD82tVv9ZZ5E/NmmGIF8qQG5prnjyQkpjOcSv2x5osmVI96dhtdLmq6ugD6TzMyGxkWtH2c4ZnR7VXfL78CPZZQYYq/OMu/KVr/Rd+ihbrUo4r+IB1YtbdVHVuo8l++dApP8k+qmZ/z3mCv0g/pMvoDM0bzC1S5v7nTvxuu5OYCms+yn97ttNvj1rjaSOKoWUetcTvCzShu6p9reIyiWuXv/we+ICDfiRcBAA=="/>
    <w:docVar w:name="XBRLBlock_1017498652" w:val="H4sIAAAAAAAEAL1U627aMBR+lcj7s0lAQoBR5V+7ogmVXtRSaVJTRSeOU1wcO7KdAat4kz3sjpPA2mlbNbUdipAv53zn8n3HD4QqSVlpSfRAJoIVTNojtXY71uzcElJjNVDLlSRRDsKwDklBAHqSSFZCdAjPSER4rk03x31yzA0VylSaneenYJnmIA4pVZW0XN5dKMHpZipzpQtwqJN1iWhgld6QDpFQIC55GQYXAlKBOFZXmG6J7iqbb0qHnFW6dkE7U2Ft3FZu+1mrqsTrdaoFj7hlBRrY1sXqrluayLK1PRKKLqdoUANuO7tmnXDp+jCdT07J/rANOp98mSdHs/NPJw4V1kqqYjN15gtrSxPFfuy7yD3XxZ7Sd7G/s4r9MAjDbjDohsPYrxvsjB4tu1Tp5KdRb22yR1HOsKGmBMfWvwbbU+qqnEHKBMqDmR3tf1FGU3Zj1ops/nwvX1dJwiWMcNf3sJKc4edxY5WVG7rweONF77knwcMEwHrfwEDmvS8R1m6W/IOHxS0quVQr9Z1y78Yl7KUu49s3EqpUGXMzlySt8i40M6ii2vUML6N385apqwVolvVO8VAYhAJNtRI7kmuOV6tVr+a5pjgMgkHst2axX6K7tF264MKpZaFZ/mZqfPdajCo6a0mdKZqMQzxTOmOaROGoj0pzxWBZJLq5xanHkpjGJrU+To3bPz8GvzPvENes68vpr201FkSpVVYtbY+qoleK2G/66v6TAH/94PkXZrufjukT4UcvatOTgdvPoFPvpSO5OckY5QXOLIZ1iWYcXyuDUPvp3o0PXhasSJne37yG8hsWpjLjmtUvSJNtf3dzZUHbY0TFQCimQTfo40f+M30W7ppIg6evdgNeSd50lFzMztD6K4hq33HHck3qIQwH44ODcJwP0tGwHzJgaZiPchhmo/HHfgBk+wN9h3LHiQcAAA=="/>
    <w:docVar w:name="XBRLBlock_1017699033" w:val="H4sIAAAAAAAEAN1Y627iOhB+FZT9yy2kF5p/tKUrtLRBLdU50rJCjjMB7zp2ZDsLbNWnPi9wxgkQupR2K3VX2iCE8GVmPN98tsfz4FApKKTG8R+cPocEhDmXS9uComX/klAbRahhUjh+TLiGuhMSTlDS8UXGed1hkeM7LFa6EWN7esk05VJnCoL4IwhQhA9ELFVCrJJeKDNzxQQqYITfGWJyU7q/TFEpMVKtnLojSILqnXdRxTgnIUd1RmW4+BQUk9F4lVoDUaZyVThPZ+gpM5ltflQyS3F4GSrOfIZ6cYIpRIQUIkt8A0tzziX9NsDRXNtjfYPbJyYsJINx/9rZdq4tjvv/jqfnw+Dik1VJllLIZDWw0+fGpNqftCYta7ZpAW1KNZu0NrMmrU6702m0vUbnaNLKsbaTdv42qFTTclJzqaMdKzcIqk6JDdxbjW2ja70ckhA4MgX0hgEvkKRwu5i25tv4FSB/C6O4XTRqvf9KFoIBfmty9h8XKzqvsUIZ/cpqgtRQnJiaThVZyB8REYzUYqtdywXMZO2zXXAttCv+8nuZKmQEdgtOp2vqjRRoFMtV3uCg/2G8jtbdnCiImtfYyTWqIooqyTeBzuO8WCyaeazzMHfabW/SWk+btFIUF6ZB54xbxswVxLuyL3HE/RVCuiUhP7xzXCUdrkM7lHTqYZdUESjH7yDhrD/omeN/fvhLMLGbNIhvIZXKMDHrCzyTVoEKzBzUNSALg3gQ4bpYzOjm6PoJg6MSA+8JBl/w9EMvQCFX1gJ2Yz7W/xZwNqFHt4P4Yk7EDAbizYhdKZn0RRTEuJ8oRCizFR7ll8M+pMclpEfVgnQIM8KvcM8FcYHcvvMnpfPH1XK+F6EnWlv2zJg2gH4EMdIEDoNxWoJxUi0wLmXCKOMv+N4tfT+tlu8XMhNGrfCkEDgPD4MDR+tZiUC3WgiMFMN7NiV8xInl/3mmmcC9sY+B2y5BOKsWCJegqWJpcb/cEJNnJsVu0AE+HHJW6J6Itmj1MOn9zgyD54ByS6DcdrWQKi7dUW770HHhdnb8d6vo/z03DJNVKHDAJDZ/N+4DsZOVup1qATEEMTPzIB6yGOxvgq/lyDYOsmInPXUrlp8+OT9ugWhMNqW6x5N0NpSYrKpA3c0x0wT1asbp7qScbsVyzmdg+me+euap11NwI/PzRQFfXcgE15u/kPfh2klS3YplqbvP5F5mkEBMr99Ab30euzvpq/tr+etB+A5W0p6bXncsgve3g5+x1obwVMko+2aaVCbNlE9aBdj2d9rGT55wvFKee9xWlwZPakf+e9QYntSttqUsWwe6tQQoeiKgeBdwjdbteiOGirRNFwpsN/UnHEogCUGt+9+xflTEYyAi3C15La5YsLsZQTllLlEW7SHZvEYb+eY6fziQhswKS96fqn9mghWBckbDG2x/JzzbBtLays33jmnodU4g8gj1jtzIJZ1ulx53yWl45p1A6DmP/wOO1H7gMhcAAA=="/>
    <w:docVar w:name="XBRLBlock_1025012335" w:val="H4sIAAAAAAAEAL1U607bMBR+lcj7s0ltcymDkn9cuqmiXASZNImgyLHd1qpjR7aztqC+yV5kr7Sn2HGSFpg22CQgiqLYPhef7/vOuUNEScJKi+I7NBSsYNIeqqVbsWblfnFurMbEciVRPMHCsA7KscDgiWJZCdFBnKIY8Yk23Qmss2NmiOal8zifHBCiKmm5nF4owcnqk9LwMj6VR5XWTJJVorE0Ajvz4bKEwNgqvUIdJHEBKdCLheNC4FxASKsrKKJkmiuarEqXhFa6dgE7U0HF3FZu+VmrqoTjZa4Fj7llBRjYxkUqKasitmxpD4Ui8xGc1tHWnQ1+J1w6aEbJ8BRtN9uMyfBrkh2Oz49OXEi8VFIVq5Ezn1lbmjj1U9+l7Tlge0pPU39jlfpREEXdoN+NdlK/xtwZPfjtEqWze6Pe0tAHWc4AWFNiR+D/Jtuy7Koc45wJUAwzGyU8IZam7Mas1V3yDJCvpizhLg6Rz0tuvFtsMPXelxDErub8gwcFzCo5Vwv1nXBv4SkqOTOcSV55VHmlvmWQ7xZLjj2JvQUWlf3pqZz88K5dEV7uqrh5fQVLRZlr0SxrJXmhmQGF1a5ncBi/S1oWr2ZYM9o7hU1hIBTWRCuxEUDN/2Kx6NUaqOmPgqCf+q1Z6pfgLm2XzLhwSpppNnno+5R2wn8Rangv1HevwLci45bysSJZGIWwqTRlGsVhFIAgXV0QA8XXNzAZoDoGIWnr5ES7/vvA+JN5BzncvlyOfkfYWCxKrWg1tz2iil4pUr+B2H2zAJ4weH4KrbdNNHrUIvFLQfaoRbdd6+R96ahvdigjvIAuhxu4O1MO881AKNPguGkzOCpYkTPd7r9wWzS8jCTlmtWjp7l0uDm5sljbY2xdTpBavxuA2kL0xoRaPG0y9d9q3FeSN2Shi/EZrL/BoNqS6XLV6Q926GA/jPBgwPb2d3b7H/f70YCFYRjQ3UkYDfbQ+hcZuOFiKQgAAA=="/>
    <w:docVar w:name="XBRLBlock_103153481" w:val="H4sIAAAAAAAEANVV207jMBD9lcq8trm0DbB5W5ZqVVEugiKtRFDk2A41OHZkO9tWVf+dcZKWsloo7APSRlUUj+d6zsx0hYiShJUWxSs0Eqxg0p6ohTux5uQ+cWasxsRyJVGcY2FYF2VYYLBEsayE6CJOUYx4rk0vh3N6yg0RylSaXeYThg0zo0UJBtgqvURdJHEBpmivGhcCZwJUra4gaMk0V3S6LJ0xrTSuU+oiU0GG3Fbu+FOrqoTrRaYFj7llBSjYxkQqKasitmxhT4QiT2O4rb2tu5t6z7h0pYyno3O0FbYRp6Nf0/RkcvnjzLnECyVVsRw79Zm1pYkTP/FdWM8B4Sn9kPgbrcTvB/1+Lxj0+sPErzFySjufPaJ0+qLkLQzdiXIBgJkSO8A/G2zLiqtygjMmgGFmNsy9Q25TdqPW9sl0D5Cf7gThEgKL20c8l5zBr8NlrnSBySPvSNwBz9h2BJhy+VB17lzMTuaC3v97I0lFmevsNG0740ozA0TXDXUBl/HBtAXzZoY1o945CIUBV1gTrcSGh5qG+Xzu1VTULPSDYJD4rVril2AubY/MuHCEzjTLd23fozD8SL+EL/1y8AnYFZm0yE8UScNhBEKlKdMoDodD4NvlC5mj+G71v9YMpJZ46QZ4X/WHu9VHr6q/h7UD+TMNXdAauYlYvyV/e0v9Tb2LHGK31+M/sTUWi1IrWj1Zj6jCK0XiN+C6dxrAEwb7V996O7njV3MZ72uQV/O+XQFu+K4dmY2EMsILWBng2eVCOWBtIBHT4LaZbbgqWJEx3co/OLQNjmNJuWb1fmqSCTc3NxZre4qt8wVNMegF0Bch+mICLH5oIg2+6j+hkrwhAV1NLuD8G4tqS5KLVYf/zobfGCU0z/Pjo2EURfgoJ3SQZdFhzo7DiKL1M/h3eer+BwAA"/>
    <w:docVar w:name="XBRLBlock_1041227194" w:val="H4sIAAAAAAAEAOVWbW/aMBD+K5H7ZZOAJEA1mm90ZRUqLYgyaVJTIcdxiIVjR7ZTYBX/ZD925wQoTFtfpLYfOj6g+O5853vuSfzcIyIFoblBwT3qcZpRYU7l0q5otbKPONJGYWKYFChIMNe0hiLMMexEgSg4ryEWowCxROl6AuvpGdVEsdzuGCZdQmQhDBOzkeSMrL5J1RcGixmLOO1qTY3uivhcynjBOO8tc8iMjVQrVEMCZ1ADvV4+sGAIQ4FRBbSRU8VkPFnltkpcKFw2WUO6gJ6ZKezyXMkiB/cyUpwFzNAMAky1RUghiiwwdGlOuSTzPnjLbOvaFsELJiw4/UnvEu2Mm4qT3o/J9HQw/HphU+KlFDJb9W14akwehG7o2qoNi2xDqlnoboNCt+k1/brXqjfboVuCboP2HutEqulDUGOp470iVwCszrGd4Atr7aZsexzgiHJgDNVbJjxClqrpKmzDu8kTML4ds7g9OaQe5kw7P7HGsfMphyxmNWefHeggLcRcLuQvwpyFI2PBqGZUsMKJpbPAypQesGbYAIkwFyuSOuzBlTCVrZwb25MT2aZu34HPQsbUvrLT6YagI0U18K3k9RU4g6PJZqrXKVY0blyCkWtIhRVRkh/wYbFYNEpOlHRoel4rdDdhoZvDdmHqJGXcEitVNHkr3h69xfwlGWwoMJBk2j4Bm1QxVShod4Cfti1oEAU39x8UmqFJqZqkWDwLoGNvD6CTDwnQSMmZwlkGtgqhxwHxHwA59g4AuYWLBVqiCl6wzRb71VvXPgpSY/iowBFTeLvO6B3lMreXGsBFhaaPo9bcQ83/v1C7ZAKWYzZLn6JWaw+k5rNAeqn939Lnb+E1ZHH9Pu7/OQFtMM+VjIu5aRCZNXIeutUI7P/Ug5/vPa2n1jtB0D+47oNX+9wf6I2dBLGX89hyo7LElLAMJAscwR46ZsBqDaV34mYrGsCZ0Syiaud57Yu9mk5fxEzRUkxVJ/e3nmsDOuMMpAcUBUI26x5w0kfvPFaDZ1Wl1qF8rZIXglXootHgCqLvMC926Nvpl8PudhLyhURes4Nxq91Kooh6nU6rnfi+H1Fy0kHr3yyJMpKnDAAA"/>
    <w:docVar w:name="XBRLBlock_1048636216" w:val="H4sIAAAAAAAEAN2W607bMBTHXyUyX9PmUtjafONSTRXlIijSJIIqJ3GpwbEj2yEtqA+2x5r2AjtO0jadNgoSILGqqurj43N8/ueX2E8oFjwmmUbBE+ozkhKuD8TMjEg1Mn9xpLTEsaaCo2CCmSI2ijDDsBIFPGfMRjRBAaITqVoTGI+PqIqZULkkZ5MzPSXyXIoHqiCAOhRcU34LoYcUR5RRTYna58navq8U0ao/yyAD1kLOkY04TiEXevu4lDEcMYitZQ5lZURSkYzmmcmW5BKXRdtI5aAB1bkZfpMiz2B6FklGA6pJCg66WsIF53kaaDLTB0zE9wOYLaMt7KWix5QbsQaj/glaGeuMo/730fhgeHZ4bELimeAinQ+M+1TrTAWhEzombdtI3RbyNnSWXqHju77fcjstfzd0yi4Yp8bfVizkeO3UnqmkkeUUFFYZNi19bbJV302VQxwRBgwRtWTjGXyqsiu3msTRFiHfnzVmKoAUV3e44JTA16J8ImSK4ztqcWzBVrAGG5/HU0uSRyIL23oUkSjoj0f80yqwzPm9KMw0tfC9nhe/ig3rtanLikxhNx9INxcJMQ/0eFzjei6JgrUl5acwGeyM6g5fTrEkSfsEjExBKCxjKdgSjpKNoijaJR8lGr7rdkKndgudDJZz3YqnlBnKppJMmmuf48p7CcTeGuKd92RBxMMah6GIx163B0YhEyJR4HW7QK0pEEpFwfXTJxRprc/zdffcZt29jbpv4LUJOycSgKkXmSd6YX9GQQ5FmlJtXsmbcDSg2aKU11Cq5356QhqCbCncbxbu/c+IvB6KTlMb/0XavNb+78vL39xtZOS8uhj8KbzSmGVSJPm9bscibWcsdCrlze/YhY/nbr8RLVYH+mDjuA7e/BW9cW9YXSXMAXth0KgsCYlpClcP2IrZfEIB6DJn1YDlkQ9TKUkjImv7ex3MVacGPKGSlBejavfecuZSY6mPsDbJgclOywUsPfTBLdb4tsrU+ajLaM5p1TV0PjyF8QNm+aqrJleZfj/uRt3eBHfcxO/uul/3egT7Hf9LgvHeXtcjCVr8Bi3EuODZDAAA"/>
    <w:docVar w:name="XBRLBlock_1049513875" w:val="H4sIAAAAAAAEAN2W627aMBTHXwW5X7kkgbWQb72gCZVe1FJpUqmQ4zjFxbEj21mgFQ+2x5r2AjtOAoRpK63UVuoQQvj4+Byf//kl9hMiUhCaGOQ/oT6nMRXmSM7tiBYj+xcH2ihMDJMC+RHmmtZRgDmGlcgXKed1xELkIxYp3YhgPDlhmnCpU0UvogszpepSye9MQwB9LIVh4h5CDxkOGGeGUX0owo39UGtqdH+eQAZspFqgOhI4hlzo7eMyznHAIbZRKZSVUMVkOFokNluYKpwXXUc6BQ2YSe3wq5JpAtPzQHHmM0NjcDDFEiGFSGPf0Lk54pLMBjCbR1vWV4qeMmHFGoz6Z2htLDOO+t9Gk6PhxfGpDYnnUsh4MbDuU2MS7Y9b45ZN27RSN6W6H7dWXuOW53hew2k3vM64lXfBOlX+NohUk41Tc67DSpZzUFgn2Lb0tcnWfbdVDnFAOTBE9YqNZ/Apyi7cShJHO4R8f9a4rQBS3DzgTDAK3xoTkVQxJg+sJnANtoIN2MSCTGuKPlKV1WuPMpAZ+/GIf9YyrFIxk5mdZjU8M4vsV7ZlvbV11QJb2N0H0i1kSO0DPZmUuF4qqmFtTvk5TPp7o7LD11OsaNg8AyPXEAoroiRfwZGzkWVZM+cjR8NznPa4VbqNWwksF6ZBpoxbyqaKRtW1z3HlvgRidwPx3nuyIMmwxGEoycTt9sAoVUgV8t1uF6i1BUKpyL99+oQibfR5vu6eU627t1X3Hbw2YedUATDlIvtEL+ufUZBjGcfM2FfyNhwVaHYo5VaU6jmfnpCKIDsK96qFu/8zIq+Hol3VxnuRNq+1//vy8jf3OrJy3lwN/hReG8wTJcN0ZppExs2Ej1uF8vZ34sDHdXbfiJbrA32wdVz7b/6K3ro3rK8S9oC9smgUlpASFsPVA7ZiNx8yADrPWTRgdeTDVEzjgKrS/l4Hc9GpgQiZovnFqNi9u5q5NliZE2xscmCy3XAASxd9cIsNvi8ytT/qMpoKVnQNXQ7PYfwd83TdVZsrT38YdQghXdcJ6YHT2W97OGrvk3Zn3zk4OPC60Re0/A3i5M4+2QwAAA=="/>
    <w:docVar w:name="XBRLBlock_105117936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pNnCOGo3cGNcjxqtzrhDkmat2Y5we0zGo8rf/w9EhuTUiRcBAA=="/>
    <w:docVar w:name="XBRLBlock_105984493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Wm0nSQNE4aY8a9aTZGSXVTpyQZnuUdOox6VT+/n9wwMsDiRcBAA=="/>
    <w:docVar w:name="XBRLBlock_1060899311" w:val="H4sIAAAAAAAEAL1U607bMBR+lcj7s0ltkibtgPyDUU0R5SIo0iSCIsdxqKljR7aztkN9kz3sjpM0g2kbmoBVUeXLOd+5fN/xAyJSEFoZFD2gKaclFeZIru2Otju7xJk2ChPDpEBRgbmmA5RhjsETRaLmfIBYjiLECqWHBezTY6YJl7pW9Lw4xYYqhvkhIbIWhom7C8kZ2cSikKrEFnW6rgANG6k2aIAELgEXvQyDcY4zDjhG1ZBuBe4yn28qi5zXqnEBO11DbczUdvtZybqC63WmOIuYoSUYmM7FqKFd6sjQtTnikixjMGgAt4Nds06YsH2I59NT1B92QefTL/P0aHb+6cSi4rUUstzE1nxhTKWjxEs8G9m1XXSluku8nVXiBX4QDP1wGIwTr2mwNXq0HBKp0p9G7lrnj6KcQUN1hS1b/xqsp9RWOcMZ5SAPqne0/0UZbdmtWSey+fO9fF0lcZswwF3f45VgFD6HaSON2JCFw1ovcs8cgR1IABvnG9Y4d95XAGs2S/bBgeIWtVjKlfxOmHNjE3Yym/HtGwlVyJzamUvTTnkXimpQUeN6BpfRu3nH1NUCK5q7p3DINUBhRZTkO5Ibjlerldvw3FAc+H6YeJ1Z4lXgLsyQLBi3alkoWryZGt+9FqOSzDpSZ5KkewGcSZVThaJgMgKl2WKgLBTd3MLUQ0lUQZM6H6vG7Z8fg9+ZD5Bt1vVl/GtbtcG8UjKvl8YlsnQrnnhtX+1/6sNv5D//wmz76YifCD96UZueDFw/g1a9l5bk9iSnhJUwsxDWJpozeK00QPXTvRsfuCxpmVHV37yG8lsWYpEzRZsXpM12tLu5MliZY0CFQCCmcOiP4EP/mT6D79pI4dNXuwWvBWs7ii5mZ2D9FfO677hluSH1cEI+jjEd75PJgT8Ox/k+HvljGmZ7eOLTg7BA2x+r8wXaiQcAAA=="/>
    <w:docVar w:name="XBRLBlock_1072327198" w:val="H4sIAAAAAAAEAOWZ6W7bOBCAX8Vg//qQfMix/jnX1qhzIHEXC9SFQUmUzYYiVZLygSBP3RfoULJdpmgj210UiBMEgXnMcPjNkB5OHlEoeEhSjfxHdMFIQrg+FUvTIkXLfMSB0hKHmgqO/BgzRaoowAyDJPJ5xlgV0Qj5iMZS1WJoT86pCplQmSQ38SXlMJNiNuCgJjNK1cUyBXGshVyhKuI4AUVoTyHKGA4YCMI4GJQSSUU0WqVGVZRJnJtbRSoD66nOTPMfKbIUhpeBZNSnmiQwQRciXHCeJb4mS33KRPgwgNFc21N1w+ID5Wabg9HFFdp2rlccXfw3mpwOb84+GJV4KbhIVgMzfaZ1qvxxY9wwy9YNpLqQ03FjM2vcaDrNZs1p1ZrtcSPnZyZZH2uhkJMfk+pLFVmrXAM+lWLjjH0X23rM7HKIA8LA+0RtvPqC44ttF9PWMTQqAfmHUcKMeSD/8QtecErgt0J5LGSCwy+0wnEF1sEa+jby3xaV2GhVYrEKZ5VPxqJKYEz6/H8FHRcRMSdkMllH0a0kCsTy4LuGQf/daA3+foYliepX0MkUqMIylIJtfJa7bLFY1HO35R5rOk5r3FhPGzdSEOe6Fs4oM86fSRLbsi+5290lttwfsfXuYBeJcLj20lCEE7fThk4hIyKR73ZaECnGetgH8j89vkICp0JKsaB8Wrbvjr3v9rN9f4arCiwnEqJhLWRO0VP1NQI5J4G+J2EmqaakDIpnQ+kcMxRJ53ADzMkBJ6ZrQ/KOF9Kv0PT1JabyX8wyMprBV/V0ditFTPWNHApVBu7EBtd9W+DOiaJTQEOiP0LYsxGevC2E7wmLLoUcSRzB/f4yKM+xQfVe/dfalseQ4oCy/C7fi4dr8fCcNxA4faXInjHTtBm5OzE6KnYDPidKm7N2Jnj+qlBWuJXAa9nwmscbYHckZFgpGtMwf0IcknR7dtLttY4XVn+Oaf4ag0egwowUh7IEjp2Ze0ecmW/TgINCyE7VvSNO1fuMiYUpZ8A1fgYbotqkSaXXkZ2ke28hSb+j6uEKgEzzklcJHTsT97qvPjsq4sIQKNm3nT57R5w+X2H5QHYA0rXTZK93vECG9GtGIUZWOzCxU+Xubqny3unhb2vhv5peRQbjx7vBz8CVxiyVIsoedD0UST1l40ZB3PydOPDjOuUF9qdtfXjwrPrr71dafFZj3padTUn3zvi76IlISBPMFKxjLIsoKFJglirobirIMJSQJCBy3X9QKbhgPOARlSSvkBemuZuRe42lPoc3OWiGKGrVHAgkF/1l52g8LVZq/a3/SmScFi5Bt8NraM9NErLZjVkrX77vBCcRjuM2drxe2/PcXhf3uh3cdUMSt8KTCD19ByXACuycGgAA"/>
    <w:docVar w:name="XBRLBlock_1073017957"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Res97pNEZt1K63o+ao0RjhBBNSH7VHnVZnVO/U/v5/j0hBnokXAQA="/>
    <w:docVar w:name="XBRLBlock_107343095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MKo3G7V2tdEe16sk6lRxsxnVcTOJqrUkblb+/n/emjzWiRcBAA=="/>
    <w:docVar w:name="XBRLBlock_1075683956" w:val="H4sIAAAAAAAEAL1Ua0/bMBT9K5X52iZpCwzybYxqqigPQZAmEVQ5tkMNjm9kO2sA9b/vOkkLTBuPTSKKovj6vnzOuX4kDDQTpSPxI5koUQjtDqD2K9Gu/C/NrDOUOQmaxDlVVvRJRhXFSBLrSqk+kZzERObGDnJczw+lZQpsZcRpfihyYYzgCa2FndQlxlEH5p70iaYFZiDv9ZZK0UxhhDMVtlAKI4En96XPwStDmwb7xFbYr3SVX343UJW4XWdGyVg6UaCDa0M0aF0VsRO1O1DA7qa422Rb9denP5LaH2yaTI7JxthVTCY/kvnB7PTbkU9Ja9BQ3E+9+8K50sZpmIa+bOBhCcDcpOHaKw1H0Wg0iMaD0XYaNoh5p2e/AwZm/uQU1JY/q3KCuNmSevg/WmzDkT/ljGZCId/Crnl8her22K1bp5rkDSD/VRfK94WBl7d0qaXAtyd1Dqag7Fb2NO1hAep6wA2wB9DiBnolcOruqh4HtgAOS2+78h31Mt/S9X+rTQMXfhjm804+Z0ZYVEOjuhPcjLeSDvGLBcWcwTEalcVU1DADak1Ww9VyuQwavhqqRlE0TsPOLQ1LDNduwBZSedYXRuTPY1/jefgeUQ2fRLX1cW6AzTp6ZsAw3RiNYLgwJMbcqA3fNh6AxFfXOKSmS9UFef2s/j67f3LvEw/L5fn0dwCto6o0wKs7FzAoglKlYYug/84jfIbR2xfCaqPn6Qu1xu9E5MUwbObDa+/cE9dauGCywHnCAr4lLvEmsdiPbWFaKx63ClFkwnT2j2m2RXWquTSimeG2p+F658JR4w6p8ymRq/EgQikMySfT4ehNW2n8WfdmpWXLBTmbneD6J1XVhitfqyn/Nc/Zfh6NMp5Hu9s4k3Q//7K3k+8Md/fYzhB7X/0CHLelqTAHAAA="/>
    <w:docVar w:name="XBRLBlock_107665069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mo1qzWauRVpx06qgzxqQ9ardqcbPWbKNqY1z5+/8BvHreaYkXAQA="/>
    <w:docVar w:name="XBRLBlock_1085131750"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8agTtWpRs53U67hZa8cJrtYIIlqDarVNKn//P1xDl5aJFwEA"/>
    <w:docVar w:name="XBRLBlock_108618374"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ReFHfajU5j3CLNURO326M67nTipF1vd/Rjcb329/8DwSuckIkXAQA="/>
    <w:docVar w:name="XBRLBlock_109288589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R0mnjpsERa2kHrXH7bgzqjUb47hZr7bjJKr8/f+sM7zhiRcBAA=="/>
    <w:docVar w:name="XBRLBlock_1095426247"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ReZ9TsturjaJzgcbNByAg3Ceo2EOmM6tG43q79/f8pDlH3iRcBAA=="/>
    <w:docVar w:name="XBRLBlock_1099849414" w:val="H4sIAAAAAAAEAL1U607bMBR+lcj8bZtLGZf8G6ObKspFUKZJBFWO41CDY0e2sxZQ32QPu3NyKTBtMNhEFVU59rl+33dyT5hWjJeOxPdkJHnBldvTS7R4Y+ErTa0zlDmhFYlzKi3vkZRKCpEkVpWUPSIyEhORG9vPwZ7tC8uktpXhx/lnKsxXKit+yCmeYNbRsoRw6rS5JT2iaAGJyCuDhJQ0lRDoTAUNldwInU1vS0yVVYbW7faIraB74So0vxhdlXC9TI0UsXC8AAfXhCitVFXEji/dntTsZgy3dbZVr8PiQCgcczwdHZL1YVtxOvo2ne1Njj8dYEq61EoXt2N0nztX2jjxEx/LDhCkgTZXid95JX4URFE/GPajzcSv8UOnR699ps3swWmwtNmjKkcAny0pkvHaYmvGcMoJTbkE9rntWH2G+Gbsxq3V0PQFIP9RJRLbg/jza7pQgsPjCZVrU1B2LTxFPahDnVdZhx0K6i2ocfoHE96Vzu7Egl97F9iUl2JXl/9Ld0pnHJdkNmuFdGK4hahaf0dwGW9MW+zP5tTwbHAIh9JCKmqY0bKjrWZtsVgMauZq0qIgGCZ+65b4JYQr12dzIZH/ueH549jnGA//Rl7hg7w23sySZpOWqIlms3A7gkNtMm5IHG6HIBbsHuYg8cUlbC3MwA2g0gahoFZ/XubfufcIonN+Ov4VRxRCaXRW3bgB08WglInfAIn/swB+YfDyF2K1Fvj4iXzj1wHzZEnWe4OCPEUam5OMM1HAnkEd7CwTkMdCW7ZBq1sBuCp4kXLTnr9JyA3GY5UJw+sVb1oLu5szB/uzTx1mBnEM+wHoIyTvTI6jV02l4Xt9VislGkrIyeQI7O+IYjcN1qrLf2TpbkbzrZ08ioLNfGt7Zyvd/ZAFu5sMTR6R1U/kp2qMXQcAAA=="/>
    <w:docVar w:name="XBRLBlock_1105411232"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m9ahVrSZJJ0lqdd3HR53quIHiOInHnVE7blb+/n+8YkryiRcBAA=="/>
    <w:docVar w:name="XBRLBlock_1107225234" w:val="H4sIAAAAAAAEAN1W227iMBD9FeR9BXKhVUPeekErVHpRS6WVmgo5jikujh3ZTgOt+LD9rNX+wI4ToGG1W7ZSqdRFCOGZ8YzPmZN4nhGRgtDMoPAZ9ThNqTBHcmZXtFrZvzjWRmFimBQoHGOuaRPFmGPYiUKRc95ELEEhYmOlW2NYj06YJlzqXNGL8YWZUHWp5CPTkEAfS2GYuIfUA4ZjxplhVB+K5MV+qDU1ujfLoAI2Us1REwmcQi30/nkZ5zjmkNuoHGBlVDGZDOeZrZbkCpegm0jnwAEzuV1+VTLPwD2LFWchMzSFAFNtEVKIPA0NnZkjLsm0D94y26K5YvSUCUtWf9g7Q2vjsuKw9204OhpcHJ/alHgmhUznfRs+MSYLIydybNW2Zbot1X3krIIix3d9r+V2Wv5e5JRNsEG1vy0i1eglqD3TSa3IORCsM2w7+sZa665bjAMcUw4KonqljFfEU4GuwpY6HG6hcfdK4xYBlLh5wIVgFL4NJsZSpZg8sIbADTgKNmATczJpKPpEVdFsPMlYFuz7E/7RKLDKxVQW1s0aeGrmxc9iw3prcTViC+zuA7UtZELt4zwaLcV6qaiGvaXGz8EZfhkuO3w9wYom7TMwcg2psCJK8g1tFEXRLvVRSsN33U7kLMMiJ4PtwrTIhHErsomi411p+MsutSDJYCmHgSQjL+iCUaqEKhR6QQCqtQABKgpvnz8hSS/8vI6769Zxdzdw38FLE05OFQhmuck+0YvmZyTkWKYpM/aFvCmOmmi2MOXVmOq6n14hNUK2APfrwL3/WSJvF0Wnzo3/T9y81f730eVP4U1k6by56v9OvDaYZ0om+dS0iUzbGY+cinn7O3Lh47nb56HF+kLvb1zX4bu/ojfmhvUoYS/YKyuNypJQwlIYPeAo9vAJA0GXNVcBq0sfnClNY6rWnl1dzlW3+iJhipbDUYXAW3muDVbmBBtbHHTpt1yQpoc+uM0G31eVOpvjaJU8F6xiGV0OziH6EfN83QWrhrL5hwdu4OE9jxzELt3bH7vBgbtP4v0ODXwcJAFBi19TW9hIhwwAAA=="/>
    <w:docVar w:name="XBRLBlock_1108709575" w:val="H4sIAAAAAAAEAL1V7U7bMBR9lcj7s0lt89GCaP7B6KaI0iLopEkEVY7jUKuOHdnO0gz1TfaWe4FdJ2mBaYNNAvqjqu17z/E991z3DhEpCC0MCu/QhNOcCnMiN3ZF25X9iRNtFCaGSYHCDHNNeyjBHEMmCkXJeQ+xFIWIZUr3M1gvT6kmihU2Y54dEyJLYZi4vZCckfqTVFFeYKYs/jybSZExAWAM82OtqdGTTQHg2EhVox4SOAca9KKQjHOccIA1qoRiCqqYTBd1YYnSUuGm1B7SJVTOTGmXn5UsCzjeJIqzkBmaQ4BpU4QUosxDQzfmhEuyjuC0Qdv2djqeMWElihaTc7Tf7BgXk6+L5cl0/vHMQuKNFDKvIxu+MqbQYezGrqUdWIEHUt3G7i4qdgMvCPresB+MYrfR3gY9+NknUi3vgwYbnT5gmYG4usC2kf9Ltu+2rXKKE8rBOVTvHPGEadqy27DOf4tnhHxVh3F7eUCfF0w737HGqfO+ACBTr9kHB4pYlWItK/mDMKdyZCoY1YwKVjqpdEqo0tROhZVpAvDa1NXPyoGghlTLqiYr59rW5CS2qJu3MbWQKbXTu1x2Lr1QVANSY+4ZHIbvFl1jr1ZY0XRwDptcAxRWREm+80RjiaqqBo0tGkcEnjeM3S4sdgtIF6ZPVoxbc60UzR7mPmUn/1+86997990rWUCSaeeCqSRL3/NhU6qUKhT6ngc+tbVBlSi8voEHAyqkCjTrkqyXt39/R/4U3kNWuy+X0e8qa4N5oWRars2AyHxQ8NhtZbbfSw8+vvf847Tdz1b0aHLCl5Tt0fTuB9pa/dJaoN1JKWE5PABwC3vvlAG2BnbdarmbPjjKaZ5Q1e2/woi0/YlEyhRtXqb24v7u5MrAFJ9iY3nBdsO+B87z0Rs31uDblmn4Vv8GpWBtw9DFdAbrb5iX+4Zarob+mHiH2REdjg4JDUbJwRgfHo3JQeD5Y2/sjY4ytP0F+1ISnVAIAAA="/>
    <w:docVar w:name="XBRLBlock_1108911565" w:val="H4sIAAAAAAAEAOVW607bMBR+lcj82aRecgNK/nHpUEWhFXTSJIoqx3GpVcfObGdpQbzJ3mKPthfYcdKWMo3LpMIP6I8q5+7znc/JuUVECkIzg6Jb1OY0pcIcyJmVaCXZRxxrozAxTAoUjTHXtIZizDFEokjknNcQS1CE2Fjp+hjk0RHVRLHMRvTG+4TIXBgmrvuSMzL/IlVfyYwqM+9DErMvkvb3nGW2XHuWgQobqeaohgROoQLaVDbGOY45ZDQqhxYghslkMM9sjSRXuGywhnQO/TKTW/FYyTwD8yxWnEXM0BQcTBUipBB5Ghk6MwdckmkHrGW2u9oSvRMmLDCdQfsUrZSLioP2t8HooNs7PLEp8UwKmc471n1iTKajYXPYtGUbFtaGVNfD5tJr2PRd36+7Qd0Ph80Sceu09lgnUo3unRoznaxVOQNcdYbt+P632GrGtssujikHvlC95METVKnartwWrBs8A+Rr8Yrbc0PiXsa0c4M1TpxPGeQw8yn77MD5J7mYykL+JMwpHJkIRjWjguVOIh11Q8mNLOZk4uCpmRe/C8eoAv+yikvbgxPbJq5enb9CJtRez9FoQci+ohqiSh6fgTHaGixmeDHBiiaNU1ByDamwIkry5fjL6RdF0SgZUA7fd91g2Fy4DZsZhAtTJxPGLY8mio7XY59ijvcSmnr3NN3a/LQl6S4G3pVkFAagkyqhCkWhD1y0TUF7KLq8fSfAHEoB1zAvr2FHAEzXwAz9NCrhGirBA1Su4FUJfVEFFFqE2Ft8V3svcJ0yAeK+1tQ8A9L2GkjhxwLpwoA1A82h1M/BtLMG0/bHgqnHOLyJjrF+CZ1213Da+Vg4HUilZPEyOrXWYNp9EUyPwvfo0vcv9xqyCH497/yNtTaYZ0om+dQ0iEwbGR82K7Dt/8iFn+c+v0nerRahzoM1J9rQh+/BlrVavOyKcm45UGkSSlgKixocwB45YZBHQ2FdwbtclcCU0jSmaqHf7GpTTaUjEqZo+dWqzuwtLRcGK3OEjS0JlAvqLrDOQ288ToOvq0rBWy3suWDVrFC/ewbyD8zz1SxtrbL8ftAKdoLQjb049MJddy/2W9uE+JR4ftja83bR3R8bcs6X6Q0AAA=="/>
    <w:docVar w:name="XBRLBlock_1118404950"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SEjWbLdxoIn3DqZPOKIrRuIqj0biG4wjjyt//D37DdJ2JFwEA"/>
    <w:docVar w:name="XBRLBlock_112447993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o1YtqdXHzXES1aNmpx3hpNlESac+qmMSkcrf/w+iGyo1iRcBAA=="/>
    <w:docVar w:name="XBRLBlock_112480016" w:val="H4sIAAAAAAAEAL1UWW7bMBC9isD+tIBtSbbb2PpLGrcQ4ixIXKBAFAgUSceEKVIgqXoJfJPeokfrBTqUZCcp2qQFnPhD5jIzj/PmzdwhoiRhhUXRHRoJljNpj9TS7Vi9c0ucGasxsVxJFE2xMKyFMiwweKJIlkK0EKcoQnyqTXsK+/SYGaJ54TzOp4eEqFJaLm8vlOBk9UnpWFqmmbGxJCpnh5KOlgWThsEfhMVW6RVqIYlzAEB7CsaFwJmAgFaXkEDBNFd0siocBC01rtJrIVNCttyWbvtZq7KA62WmBY+4ZTkY2NpFKinLPLJsaY+EIvMYbqtom9aWuxMuHS3xZHSKdocN4mT0dZIejc8/nriQeKmkylexM59ZW5go8RPfwXYcqR2lbxN/a5X43aDbbQe9dref+BXfzujBsk2UTu+NOktDH6CcAa2mwK54/wu2q7DLcowzJkAtzGxV8IRQ6rRrs0Zzk2eIfCFVCfdsiHtecOOtscHUe1tACLua83cePH9WyrlaqO+EewtPUcmZ4Uzy0qPKK/R6RWaK/lx43Jsrs7awWnt2ZcsfJRgbZtncu3bJeJnL5ualdSwVZa5J07QR5gXEAJ1Vej6Dy+jNpKnl1QxrRjuncCgMhMKaaCW2MqhUsFgsOpUSKhF0g6CX+I1Z4hfgLm2bzLhwepppNn3o+5SCwn+Ra3gv1zd7r7oi46bwY0XSsBvAodKUaRSF4RBE6bKC/FB0fQPTAXJjGthqnJxwN38fGn8ybyHH2pfL+Hd+jcWi0IqWc9uBJ3cKkfg1we6bBvALg+cn0WbXSPGjNon2Q9ijJt31rRP2pSt7fUIZ4Tn0OeC7F1MOE84ArqlZ3LYaXOUsz5huzvfaEHVNYkm5ZtXoqZ8cbm+uLNb2GFuHCCLrtQPQWYheuZgW39ZIvdca96XkdanQxfgM9t+wKHeldFgV/GFApzTr9sPBQTjohwd4mL0PwuGwP6DhARt8GKDNLypucp0lCAAA"/>
    <w:docVar w:name="XBRLBlock_1125258840" w:val="H4sIAAAAAAAEAN1YfW/aPBD/Kij7l5cEaOnyH23phEYJaqk2aUzISS6JN8eObGfAqn7q5ws854S3jtKuUjdpQQjhl7vz/e5n+3z3ViB4AJm23HtrwCAFrs/F0rSgbJm/xFdakkBTwS03IkxB3fIJIyhpuTxnrG7R0HItGknViLA9v6QqYELlErzoA3CQhA15JGRKjJK+L3J9RTkqoITdaqILU2qwzFAp0UKurLrFSYrqrTdRRRkjPkN1Wua4+AwkFeF0lRkDYS4LVThP5egp1blpfpAiz3B46UtGXYp6cYIuRbjgPE9dDUt9zkTwfYijhbaH+ga3j5QbSIbTwbW17VxbnA4+T+fnI+/io1FJloKLdDU00xOtM+XOWrOWMds0gDaFjGetzaxZq2232w2702h3Z60CazNp728jEHK+m9RcqnDPyhhBVRkxgXutsW10jZcj4gNDpoDaMOAZkpRul9PWfJu+AOQfYRQzi0atd9/IglPAb03E/zG+CpIaLZUF32iNkxqKE11TmSQL8TMknJJaZLQrsYBY1L6YBdd8s+Kvf5apXIRgtuB8vqbeRIJCsULlGAfdd9N1tG4TIiFsXmMnU6iKyEAKtgl0EefFYtEsYl2EuW3bnVlrPW3WylCc60aQUGYYk0iI9mWf44jzO4R0doR898ZxFcFoHdqRCOYd7BIyBGm5bSSc8Qc9s9wv9/8IJmaTetENZEJqyuMBxzNp5UlPJyCvAVnoRcMQ10UjGmyOrl8w6O4w6DzC4CuefugFSOTKWsBszIf6vwLOJvTothddJITHMOSvRuxKinTAQy/C/RRAiDJb4UlxORxCerKDtFstSEcQE3aFe86LSuQOnT/dOX9SLef7IXqilGFPTJUG9MOLkCZwHIzeDozTaoFxKVIaUPaM72c733vV8v1C5FzLFZ4UHOfhYXDkaH2/Q+CsWghMJMV7NiNswojh/3muKMe9cYiBY+9AeF8tEC5BBZJm5f0yJrrITMrdoDx8OBSsUH0ebtHqY9L7g2oKTwHl7IBy7GohVV66k8L2sePCae/571TR/zumKSarUOKASWzxbjwEYi8rddrVAmIEPNaJF41oBOY3xddyaBpHWbGXnjoVy08fnR83QBQmm0Le4UkajwQmq9KTtwlmmiBfzDidvZTTqVjO+QRMn5LVE0+9voSxKM4XCWx1IVJcb/FCPoRrL0l1Kpal7j+T+7lGAlG1fgO99nns7KWvzu/lr0fhO1pJe2p63TII3t0Mf8VaacIyKcL8u24GIm1mbNYqwTa/cxs/RcLxQnnuYVtdGj6qHblvUWN4VLfalrJMHejGEKDsCSHAu4AptG7WG1JUpEy6UGK7qT/hUAqpD3Ld/4b1ozIeQx7ibilqceWCnc0Iykl9ibJoD8nWadjIN8f6y4HUJC4tdf5W/TPntAyUNRmNsf2DsHwbSGOrMN9vE9LxI3Lid8/sLjklfq8dnfa6Z72e7YNj96yH/wEctGQXMhcAAA=="/>
    <w:docVar w:name="XBRLBlock_1142117200" w:val="H4sIAAAAAAAEAL1Ua0/bMBT9K5X52iZpQgnNtwHVVFEegiJNIihybJcaHDuynfWB+O+7TtJSpo3HJlFFVWyf+/A55+YJESUJKy1KntBIsIJJe6SWbsWalXvFubEaE8uVRMkMC8O6KMcCQyRKZCVEF3GKEsRn2vRmsM5OuCFCmUqzi9mxEgJbprEYLUsIwlbpFeoiiQsIRx+CctjPBcCtrqB4yTRXdLoqXQJaaVy31kWmgk65rdzyu1ZVCcfLXAuecMsKANgmRCopqyKxbGmPhCKPYzitsz13N/c+5dJdaTwdnaHtZltxOvoxzY4mF8enLiVeKqmK1djB59aWJkn91HdlPUeIp/R96m9QqR8GYdgLol64n/o1Vw6089ojSmcvIG9p6E6VcyDNlNgR/9liW3XcLSc4ZwKUZmaj4BsiN9duYK1fpu8Q+U+OEK4piLp5wAvJGTwdLmdKF5g88I7EHciObWcNsHXJGVkDBHduXfVO7srf/Z+tpKLM+T3LWp9camZA9tpe53CY7E1baq/nWDPqncGmMJAKa6KV2KhSi7JYLLxamFqTMAii1G9hqV9CuLQ9MufCyTvXbLYb+5ag/Y+4p//inr1PiqDIpNVhokgWRgewqTRlGiVhNAAHuJ6he5Tc3sEoQudMAxdtkHPJ898n9E/wLnKc3FyNf2fPWCxKrWj1aD2iCq8Uqd/Q5/6zAH794P2xf966dvzKk8lH6Hjl9+0IOMtdOcmaHcoIL2BkILvrh3L4WBhoxjQcbXwNRwUrcqbb/U9YteFzLCnXrJ7RpqH+5uTaYm1PIBLygfxRLwAH9NEXC2HxfVMp+qrvYiV5IwS6nJzD+icW1VYoV6su/21weBDHw2FI4mG0T2KWB/04DsNDGkcDOszhw/8LLz84RAoHAAA="/>
    <w:docVar w:name="XBRLBlock_114374791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qvV6I26N2516qx61kk5z3KnVmlGzRuqtdtKu/P3/BhrQ94kXAQA="/>
    <w:docVar w:name="XBRLBlock_1144897942" w:val="H4sIAAAAAAAEAL1U607bMBR+lcj82aS2SS8glH9cqqmiXARFmkRQdOI4raljR7aztqC+yR52x0laYNpgA0QURbF9rt/3HT8QqiRlhSXhAxkKljNpD9XSrVi9cr+QGKuBWq4kCTMQhrVIAgLQk4SyFKJFeEpCwjNt2hmu42NuqFCm1Ow8O5qBnDIzkgeUqlJaLqcXSnDKmRkuC4wCVukVaREJOcYjb/PlQkAi0N/qEssrmOYqnawKFzEtNVTFt4gpsRduS7f8plVZ4PEy0YKH3LIcDWztIpWUZR5atrSHQtH5CE+raOvWBpkTLl3To8nwlGw3m4yT4fdJfDg+PzpxIWGppMpXI2c+s7YwYeRHvkvbcZB1lJ5G/sYq8ntBr9cO+u3eIPIrNJ3Rk982VTp+NOosTfokyxmiaApw1Pxvsi1/rssxJEygFpjZcPyCDOq2a7NGUZNXgPwYzQhXJYa5voOF5Axfj8tM6RzoHfckeJgOrHefc5DePRhIvS8FRrKrOf/qYTezUs7VQv2k3LtxRXqJq/L2g+UoVcrcJMVxo68LzQzKpZLlGR6GO5OGkqsZaJZ2TnFTGAwFmmolNmxWZC4Wi05FaMVlLwj6kd+YRX6B7tK26YwLJ4uZZtlT35eE0P0X1XUfVbfzXvIUHTf8jRWN+7u4p3TKNAn7AxSSawGbIeHNLU40NsI0QtO4OLGt/z7ofzJvEQfR9eXodzCNBVFolZZz26Eq7xQi8ms03TcO8OkGr98e6634R8+kHb4JnWdztB0tp9FLR2m9kzLKcxxFTOcKTDleQgarMzVom/HAo5zlCdPN/nu0XSM+kinXrLoM6gq7m5MrC9oeg3UJUC/9doCS6ZJPpsrCtM7U/6wLuJS8ZoZcjM9w/QNEuWXO5arSH2TZLgQB3d9LEhj0INgfZN397iDp0T2gySAl618/Aps3lQcAAA=="/>
    <w:docVar w:name="XBRLBlock_1146107868" w:val="H4sIAAAAAAAEAL1U607bMBR+lcj82aSmSdNQRP7BqKaIchEUaRJBkeM41NSxI9tZ26G+yR52x0mawbQNTcCqqPLlnO9cvu/4EREpCK0Mih7RlNOSCnMs13ZH251d4kwbhYlhUqCowFzTAcowx+CJIlFzPkAsRxFihdJuAfv0hGnCpa4VvSjOsKGKYX5EiKyFYeL+UnJGNrEopCqxRZ2uK0DDRqoNGiCBS8BFr8NgnOOMA45RNaRbgbvM55vKIue1alzATtdQGzO13X5Wsq7gep0pziJmaAkGpnMxyrVLHRm6NsdckmUMBg3gdrBr1ikTtg/xfHqG+sMu6Hz6ZZ4ezy4+nVpUvJZClpvYmi+MqXSUeIlnIw9tF4dS3SfezirxAj8IXH/sBmHiNQ22Rk+WLpEq/Wk0XOv8SZRzaKiusGXrX4P1lNoqZzijHORB9Y72vyijLbs160Q2f7mXb6skbhMGuJsHvBKMwucwbaQRG7JwWOtFHpgjsAMJYON8wxrnzocKYM1myT46UNyiFku5kt8Jc25twk5mM757J6EKmVM7c2naKe9SUQ0qalzP4TLam3dMXS+wovnwDA65BiisiJJ8R3LD8Wq1GjY8NxQHvj9OvM4s8SpwF8YlC8atWhaKFu+mxr23YlSSWUfqTJL0IIAzqXKqUBTsj0BpthgoC0W3dzD1UBJV0KTOx6px++fH4HfmA2SbdXMV/9pWbTCvlMzrpRkSWQ4rnnhtX+1/6sNv5L/8wmz76YifCT96VZueDVw/g1a9V5bk9iSnhJUwsxDWJpozeK00QPXTvRsfuCxpmVHV37yF8lsWYpEzRZsXpM12tLu5NliZE0CFQCCmseuP4EP/mT6D79tI4+evdgteC9Z2FF3OzsH6K+Z133HLckPqEQ3GYTAaB+HkYBSGITmcjIvDYkInxN8/3A9CtP0ByNCQuYkHAAA="/>
    <w:docVar w:name="XBRLBlock_1149622210" w:val="H4sIAAAAAAAEAN1V3U7bMBR+lcjcbFLb/BQQ5A5GhyoKraCTJhFUOY7bWnXsyHZoU8Sb7C242mPtDXacpKVM/GxS4WK5iOLj8+Pznc9f7hCRgtDMoPAOdThNqTDHcmFXtFrZTxxrozAxTAoUjjHXtIFizDFEolDknDcQS1CI2Fjp5hjWoxOqiWKZjeiPjwiRuTBMTAaSM1J8lWqocEKPRNI3U6oGuMAxp7qzyCAnNlIVqIEETiE72kYmxrk1o9CoHI6eUcVkMiwymz/JFS4bayCdQ5/M5HZ5qmSewfYiVpyFzNAUHEwVIqQQeRoaujDHXJJZF3bLbPeNFWpnTFhAusPOOVob64rDzvfh6LjX/3JmU+KFFDItutZ9akymw8iNXFu2ZeFsSTWJ3JVX5AZeEDS9djPYjdwSaeu08dkkUo0enVoLnWxUuQBMdYbt2P612Hq2tssejikHnlC9mv8rFKnartxqtg3fAPI9+MTtmSFpP2PaWWKNE+dTBvGmmLHPDpx9mouZnMsfhDlzRyaCUc2oYLmTSGcpYzlnP5f4l7N0TGHyB2vWBs8d5uT6IZ84UuGlk8mltT4UZLoZc21bdGLb4827UlvIhNobOxrVXB0oqoF6JcUvYDPcGdbjvZpiRZPWORi5hlRYESX5ihklMebzeaskR8mLwPPakVu7RW4G4cI0yZRxS7GpouPN2NdI5f8Ng/1HBu9slwiS9Gou9CQZHfpgkyqhCoWHHlDUNgStofD67j8B5VTeUiWsBJ0qLIx+BoRgAwT/CQg3IJjQBlXAljrE3uX7l+wv6+tz7g1kgft22f0TYrhFPFMyyWemRWTaynjkVhjb98iDx/feFu37teZ0nyhKuAUiPRGztb7Zq35px15ZEkpYCnoIxe1xEwZj0FBUV9CuVAm2UprGVNX27UlENY2uSJiipT5X5/VXO1cGK3OCjS0HDGs3PSCZjz54jAZPqkrtj/on5oJVc0KD3gWsbzHP13O0tcryRwe7nt/2d3083vd2g732QRDvw52nmBy0470Afvq/ASb99HRECQAA"/>
    <w:docVar w:name="XBRLBlock_1153628558" w:val="H4sIAAAAAAAEAN1W7U7bMBR9lcj8bZukpRTyb0A3VRSGoEiTKKpuEoeaOnZmO+sH6oPt7XadpKVMA8qYkFhVVbF9P8858e09iaSIaGZIcE+6nKZUmEM5sytaruwjhNooiAyTggQJcE1rJAQO6EkCkXNeIywmAWGJ0vUE16NjpiMuda7o1+QzE2jJgF8wPTkFAbdF4O4swwhgpJqTGhGQYizyej/GOYQcfY3KsayMKibjwTyz0eJcQVF0jegce2Amt8svSuYZHs9CxVnADE3RwJQuQgqRp4GhM3PIZTTp4WkRbVlbIXLChG22N+iekvVmlXHQ/TYYHfa/Hp3YkDCTQqbznjUfG5PpYOgOXZu2YaFqSHU7dFdWQ7fpNZt1r1Vv7g7dAkVrtPFYj6QaPRg1ZjreyHKGCOoMLCWvTbbmzXbZh5By1ADVK26fob9suzSrlDR4Aci3a4XbCjHE1R1MBaP4dZhIpEohumOOAAdTgXEWoBY/4wUIBo6aL+YTRlMnsQm0nM5T59rW5oS2uJt/qEAhY2pfmtGoktS5ohq9CiWe4WGwM6hYuByDonHjFDe5xlCgIiX5isCCv+l02ig4LOhrel5r6FZmQzdDd2Hq0Zhxq4Sxosmm73Pc+9sIzX8Q2s5b+JJRv6KsL6ORv7ePm1LFVJHA3+ugcmwD2AoJru8/IAhHSCIzFoEX+j7Y7Hv/Ud83eHVh5VRhrMrJvlXL2kcE5BTUhG4BSMfbBOTg/wWkz77nDDUy3wITfwOTjrcVJk9i9eQ4/JN5jVi4ri56vwOrDfBMyTifmEYk00bGh26JrP0defjxvZdn7HI9InqPBkDw6gvl0aRZDx97nV9YasudmEYsxWGFqWxxMcM4GivTJZCrIYJHKU1Dqqr9vx0DJdI9ETNFi1FZVuevTi4NKHMMxgZHzbTqHsrGJ+9MkYHbMlPrvf6e5IKVrJDz/hmufwDP16zZXEX6TwcA0Gx32smu5+9GHgUvasN+GHaSTtuLEiDLX0K5XkCrCgAA"/>
    <w:docVar w:name="XBRLBlock_1155607950"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ReO+50O6N2Pa53O03cSLqYxO3uqNtpN+vN7rhZ+/v/AY/PoKqJFwEA"/>
    <w:docVar w:name="XBRLBlock_1166685685" w:val="H4sIAAAAAAAEAL1U607bMBR+lcj82aTm2qKO/INRTRXlIijSJIIix3GoqWNHtrO2oL7JHnbHSZrBtA1NwKqo8uWc71y+7/gRESkIrQyKH9GE05IKcyTXdkfbnV3iTBuFiWFSoLjAXNMByjDH4IliUXM+QCxHMWKF0m4B+/SYacKlrhU9L06xoYphfkiIrIVh4u5CckY2U1FIVWKLOllXgIaNVBs0QAKXgIteh8E4xxkHHKNqSLcCd5nPN5VFzmvVuICdrqE2Zmq7/aJkXcH1OlOcxczQEgxM52KUa5c6NnRtjrgkyykYNIDbwa5ZJ0zYPkznk1PUH3ZB55Ov8/Rodv75xKLitRSy3Eyt+cKYSseJn/g2sme76El1l/g7q8SPgihyg6EbjRK/abA1erJ0iVTpTyNvrfMnUc6gobrClq1/DdZTaquc4YxykAfVO9r/ooy27NasE9n85V6+rZK4TRjgru/xSjAKn8O0kUZsyMJhrRe5Z47ADiSAjfOANc6dDxXAms2SfXSguEUtlnIlvxPm3NiEncxmfPtOQhUyp3bm0rRT3oWiGlTUuJ7BZbw375i6WmBFc+8UDrkGKKyIknxHcsPxarXyGp4biqMgGCZ+Z5b4FbgL45IF41YtC0WLd1Pj3lsxKsmsI3UmSTqO4EyqnCoUR/shKM0WA2Wh+OYWph5Kogqa1PlYNW7//Bj8znyAbLOuL6e/tlUbzCsl83ppPCJLr+KJ3/bV/qcB/MLg5Rdm20/H9Jnw41e16dnA9TNo1XtpSW5PckpYCTMLYW2iOYPXSgNUP9278YHLkpYZVf3NWyi/ZWEqcqZo84K02Ya7myuDlTkGVAgEYhq6QQgf+s/0GXzXRho+f7Vb8FqwtqPoYnYG1t8wr/uOW5YbUg8PsuCAFqOC4PFwtF+QT6NwSIsiGIfFOCQZRtsfK5GtIIkHAAA="/>
    <w:docVar w:name="XBRLBlock_1167947476" w:val="H4sIAAAAAAAEAN1YfW/aPBD/Kij7l5eElw7yH23phEYJaqk2aUzISS7gzbEj2xmwqp/6+QLPOQFCR2lXqZu0IITwy935fvezfb57KxA8gERb7r01YBAD1+dibVqQt8xf4istSaCp4JYbEaagavmEEZS0XJ4yVrVoaLkWjaSqRdieX1IVMKFSCV70AThIwoY8EjImRknfF6m+ohwVUMJuNdGZKTVYJ6iUaCE3VtXiJEb11puooowRn6E6LVNcfAKSinC6SYyBMJWZKpynUvSU6tQ0P0iRJji89iWjLkW9OEHnIlxwnsauhrU+ZyL4PsTRTNtDdYfbR8oNJMPp4Nrad24tTgefp/PzkXfx0agka8FFvBma6UutE+XOGrOGMVs3gNaFXMwau1mzRtNuNmt2q9ZszxoZ1mbSwd9aIOS8mFRfq/DAyhhBVQkxgXutsX10jZcj4gNDpoDaMeAZkuRu59O2fJu+AOQfYRQzi0atd9/IilPAb0Us/mN8EywrNFcWfKMVTiooTnRFJZKsxM+QcEoqkdGuxAoWovLFLLjimxV//bNM5SIEswXn8y31JhIUimUqxzjovptuo3W7JBLC+jV2MoWqiAykYLtAZ3FerVb1LNZZmJu23Zo1ttNmjQTFua4FS8oMY5YSokPZ5zji/A4hnYKQ7944riIYbUM7EsG8hV1ChiAtt4mEM/6gZ5b75f4fwcRsUi+6gURITfliwPFM2njS00uQ14As9KJhiOuiEQ12R9cvGLQLDFqPMPiKpx96ARK5shUwG/Oh+q+Asws9uu1FF0vCFzDkr0bsSop4wEMvwv0UQIgye+FJdjkcQ9opIG2XC9IRLAi7wj3nRTlyx86fFc53yuV8P0RPlDLsWVClAf3wIqQJnAbjfQHGWbnAuBQxDSh7xvdu4fv7cvl+IVKu5QZPCo7z8DA4cbT2CgS65UJgIineswlhE0YM/89TRTnujWMMHLsAoVcuEC5BBZIm+f0yJjrLTPLdoDx8OGSsUH0e7tHqY9L7g2oKTwHlFEA5drmQyi/dSWb71HHhNA/8d8ro/x3TFJNVyHHAJDZ7Nx4DcZCVOs1yATECvtBLLxrRCMxvjK/l0DROsuIgPXVKlp8+Oj9ugChMNoW8w5N0MRKYrEpP3i4x0wT5YsbpHKScTslyzidg+rTcPPHU60sYi+x8kcA2FyLG9WYv5GO4DpJUp2RZ6uEzuZ9qJBBV2zfQa5/HzkH66vxe/noSvpOVtKemVy2D4N3N8FeslSYskSJMv+t6IOJ6wmaNHGzzO7fxkyUcL5TnHvbVpeGj2pH7FjWGR3WrfSnL1IFuDAHynhACvAuYQutmvSFFRcqkCzm2u/oTDsUQ+yC3/W9YP8rjMeQh7pasFpcv2NmNoJzUlyiL9pBsrZqNfHOsvxxITRa5pdbfqn+mnOaBsiajMbZ/EJbuA2lsZeb7USvonrWjjt3uOW270+322iQIW20fev5Zp921Hv4HdIsMSzIXAAA="/>
    <w:docVar w:name="XBRLBlock_1171458434" w:val="H4sIAAAAAAAEAL1U607bMBR+lcj82aQ2t5YJ8g8GmyLKRdBJkwiKHNulVh07sh3agvome8u9wI6TtMC0wQaI/qji43P9vu/4DhElCassSu7QoWAlk3ZfLdyJtSf3iQtjNSaWK4mSCRaG9VCBBYZIlMhaiB7iFCWIT7TpT+CcHzBDNK9cxOlkjxBVS8vl9ZkSnCy/KH3MsKk1WFJ5A0WU5sygHpK4hIzopdFcCFwIyGB1DS1WTHNFx8vK5aS1xs0APWRqmIfb2h2/alVXcL0otOAJt6wEB9uGSCVlXSaWLey+UGSWwm2TbdVbo3PEpRs8HR8eo42xqzg+/D7O90enn49cSrxQUpXL1LlPra1MkgVZ4Mr6DjZf6essWHtlQRzGcT8c9ONhFjSIOqcHn32idH7v5C8MfVDlBHA0FXb0/G+xDYduyhEumAA9ALwdz09IoR27detUNX4GyLfSjXB9QqLTihvvFhtMvQ8VxNjljH/0oN9pLWdqrn4Q7s09RSWEcSZ57VHlzZeEySWEVdj8nHuXrk2vcH1evbkkpaLMbVSedxo708yAfyPNE7hMtsYdLRdTrBn1j8EoXCqsiVZizWhD6Hw+9xtSGz7jMBxkQeeWBRWES9snUy6cNKaaTR7GPiWG6F+UF90rb+v1BCoy6jgcKZLvRGBTmjKNkp0Q5OSGgHFQcnkFew2jMA3gdCFOcqu/r/uf3HvIgfTtPP0dTmOxqLSi9cz6RJV+JbKgxdP95yH8ovD5N2S1WYH0kcCTF+LzaJ82K+aUeu5obS2UEV7CSkJB1yLl8BgZKGRa2NZLAlclKwumO/vrFN6inkrKNWuehbbHaH1zYbG2B9i6EqCaQT8E4UTonemy+LqtNHivp7iWvOUGnY1O4HyDRb3hztVqyu8xHA6Hn+LB7nbBhrskLkiMY1aEJIq38W5E0eoX6a1+MaMHAAA="/>
    <w:docVar w:name="XBRLBlock_1182969233" w:val="H4sIAAAAAAAEAL1Va0/bMBT9K5H52jaPMij5BqOaKspDUKRJBFWO7VKDY0e2s7Yg/vvuTdIC0wabYFRVE9v3nmufc677QJjRTJSepA9kqEQhtD8wSxyJZoSvNHfeUual0SSdUeVEh+RUUcgkqa6U6hDJSUrkzLruDMbTQ+mYMq6y4nR2KEormKSYvq/5fmGsl64eDpel0E7AA8CoN3ZFOkTTAmDJuyCkUjRXAONtBZsthZWGT1YlAvPK1pkQ5yo4mfQVDr9ZU5WwvMytkqn0ooAA36Roo3VVpF4s/YEy7G4EqzXaY2fN05HUSMFoMjwmm8m24mT4fTI9GJ9+PUJIujTaFKsRhs+9L12ahVmIZXtIYM/YmyxcR2VhEiVJN+p3k+0srLnFoGevXWbs9Cmot3T8WZUTINOVFIX612IbNfGUY5oLBc4Qbq34K6Zojt2Etf6avEHkhzpI4WYB7fKWLrQU8A2knhlbUHYrA00DqEp9cLcwfhVUgHYPMTSQAUXk1X0ddoWbDHLc5fX/caU2XGB7Taetzc6scOCaGuEEFtOtSavMxZxawXvHMKkcQFHLrFFrUWtNF4tFr9a1ljSJon4WtmFZWEK69l02lwrdMbdi9jz3NT/Ef2O++Ml8Wx+koWHjVsaxYdMkiWHSWC4sSZMkAmPhWeBUJL26hg6HEwkLHLVJaL7HPzf+78I7BLm6PB/9yqrzVJXW8OrO95gpeqXKwoZW/J1G8Imjt2+Tx00zjF5YPX0PTS/aa9NxaN1zlLiZ4YBYQIdCVdwnl3A3OUB0DXfrdoGlQhS5sO38B1i+4X+kuYQ0jGo2Gq9XLjy1/pB6rAM26ncjcFJMPlk4T2+aSv3Pup4rLRuByNn4BMY/qKo2AmKtuvx+f6ffH+RfdvlewrbzvYTmbLAz2NnllEczEcP/z0/tpFdBwQcAAA=="/>
    <w:docVar w:name="XBRLBlock_1192623280" w:val="H4sIAAAAAAAEAMVVUW/aMBD+K5H7sklAEmjpmrd2pRMqK6hl06SmQo7jEA/HjmxnASr+yf7l/sDOSaDttLXbQxkPkc++u8/3+bvjHhEpCM0NCu7RgNOMCnMml9aitWWXONJGYWKYFChIMNe0hSLMMUSiQBSctxCLUYBYonQ7AXt2TjVRLLcR4+SUEFkIw8R8IjkjqwupLpiAaIb5UEDqwgLpU3OBmfqMeUGnqZLFPJ0omTAzViOp9WCZAyA2Uq1QCwmcATR6dRjGOY44QEE0FJ1TxWQ8XeUWPC4UrihpIV0AQ8wU1vwAOXM4XkaKs4AZmoGDqUOEFKLIAkOX5oxLshjCaZVt09ryfcmEpXI4HXxEu80GcTr4Mp2djcbvL21KvJRCZquhdU+NyXUQuqFrYTv2ITpSzUN36xW6Xa/bbXu9dvcwdKs3sk6Plm0i1ezBqbPU8SOUKyBc59g++L+C7VRhqxzhiHJQGNVb5Twjrrrs2q3R6fQFIveuRG4LAsRxzrSzxhrHzpsckpvVgr11oLC0EAtZyu+EOaUjY8GoZlSwwomlw3aYP0onsTfRslyR1IEP+GBRrZ0SK1MlmMt4zUr61cnVmq7BS7DFQ5xza/lwIkvI3f9rEiFjaqfGbNaofqKohqRVs1zBYXAwbYRyk2JF485H2OQaUmFFlORbjVUSK8uyU8msUljX83qh27iFbg7hwrRJyrgVa6po8jj2OXn6f9ML/kMvHOxRUpKMGlWNJJn1j2FPqpgqFPT70Am2WqgbBbd3MJKgZqqAxSbEdsvmz5Pqd+4tZNn8dD38lXdtMM+VjIuF6RCZdXIeujXx9jvz4Od7L4+/za57h096M3htIp/MjN0YsU1ybYVS78SUsAzGDtzM1hIzgNFwI13zu+1vOMpoFlHV7O+puep3HIqYKVrNyLoYf3tyY2A2nGNj7wKC7bU90KyP9iwAg+c1Um9f/0uFYPUjosnoCuxvls1tNRargj/td/HR0Tt8dNLv9w49n0Sxf5z4fj/q4pNe5GG0+QkkoteDAgkAAA=="/>
    <w:docVar w:name="XBRLBlock_1196175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4lGzlowIajXbdVSNO6iedKodPGq2k1an3a78/f/WoNJziRcBAA=="/>
    <w:docVar w:name="XBRLBlock_1203907724" w:val="H4sIAAAAAAAEAO2Z3W7bNhTHX8VQbzbA306sRHf2nLRG3SRI3WFAXRg0eWQToUiNpPyxIG+yt9wL7FCyHWboYqdNexEnF4FF8hySv/MXxUPeBlRJCqkNotvgTEAC0nbV0j1B8eR+komxmlDLlQyimAgD5WBCBEHLIJKZEOWAsyAKeKxNJcbncQ8M1Tx1Fpdxh1KVScvl9EoJTlfnSp9zidaciL5E15nryJwtU3RJrNKroBxIkqDz4BkccSHIRKAzrMeBp6C5YsNV6tyzTJN8WuXAZDhLbjP3+FarLMXq5UQLHnELCTawhYlUUmZJZGFpu0LRmz7W5t7uyhtm77l0OPrDsw/BtnDd4/Dsj+G4O7j87b1zSZZKqmTVd81n1qYmGtVGNddt1cGsKj0d1TatRrVmvdms1FuV5tGolnN2jbyfFar0+L5RdWmY18sFIjUpcUF7amfbyLpZDsgEBKoEzCb6jwikmHbRbK214Q6QP0BNwg0ZfV6m3JT+Ioaw0i8pmtvVDf+1hEOfZfJGLdTflJcWJcUkB8NB8qzEVIlvvf6zKMWuL6MWKzorfXZjL03c4L/8SMlKxcC9h+PxWoNXGgya5dK9wMrozXAdto8zooFVP2ChMOiKaKqV2EQ8D/hisajmQc/j3azXW6PautmolqK5tBU648JJZ6Yh9m0fE0tjH2U27pX55lkDrOhgHeOBouN2E8uUZqCDqN1A5bn54MyC6PPtC2HSAw1UTSUvWjwdUctD1HyA6AuukjhJ0CiltYl7ge/KL4XdFlbHGNjF6cjj1HqRUuonKeHaScbT0T5ojj00R3tJ6HCk9TYjmkgLsINh22N4fKCvobdmdew5avF3IjIYznAbNp1daRVze6kHyuxAGXoo2weKcsDJhOPGhu/S3YkHK3yRy1pXaa0WWLKDxKlH4uR1FXPoLuMYV39X9A07i7DuAT09rPfwGqggxvCYU/KNG7OwcY8vrB8cPrelNVjW4zFOFDBj7IJdAMjtd6Fj+27XS8T1/Qa4I1kncd56YEEnXAL75Lw4gzwQQ6Azyf/M4HH2Xt4QNg6LPSYUfI6s5vDV77Jk74BN0eBxgF5WETZf5GdlLwxe0hC2XnW079LnJRTha0KR4zxLOH5PlLzm09kufF4uER5YLtGZE54fmsVKGyLgKXls6CUO4YElDgNFpFvc8VsK+NoiwB2svLwhDA+L1TsQzKqE2Exzu+rLORi7x6Lm5Rfhd+YX/3t78bXm5cDB/HTd/y92Y4lItWLZja1SlVRTMaoV3N3/cR3/GvXdVyJ32xP9/oPz+uj7j3Mf3BRsLw/ccfu1U0JRwoDyhAiDfbvRMo6O3EppCrKbM3+sSiCZgF6XP9sxfRGLvmRcQ373UQy3san5aIm2PWJdb6i5VqWOsmsEPzmIlkyLnlo/674pwy15HqbganCBz3O3ad/MxvWVd99hYZud0NOjdrvFjo7j9qTZjuMQh31CgEEcBnf/AuVx5AyeHAAA"/>
    <w:docVar w:name="XBRLBlock_1210892315" w:val="H4sIAAAAAAAEAN1V3W7aMBR+lci92SQgPxS15K5dWYVKC2qZNKlUyHEMWHXsyHYKoeJN9ha92mPtDXacBEqn/mwS7cW4QPbx+fH5zucv94hIQWhqUHiPOpwmVJhjubA7Wu7sEkfaKEwMkwKFE8w1raEIcwyRKBQZ5zXEYhQiNlG6PoH9+IRqolhqI/qTI0JkJgwT04HkjORfpRoqHNMjEffNjKoBznHEqe4sUsiJjVQ5qiGBE8iOdpGJcW7NKDQqg6unVDEZD/PU5o8zhYvGakhn0Cczmd2eKpmlcLyIFGchMzQBB1OGCClEloSGLswxl+S2C6dFtlVtjdoZExaQ7rBzjjbGquKw8304Pu71v5zZlHghhUzyrnWfGZPqcOSOXFu2YeFsSDUduWuvkRt4QVD3mvVgf+QWSFunrWWdSDV+dGosdLxV5QIw1Sm2Y/vXYpvZ2i57OKIceEL1ev6vUKRsu3Sr2DZ8A8j34BO3d4ak/ZRpZ4k1jp1PKcSb/JZ9duDus0zcyrn8QZgzd2QsGNWMCpY5sXSWMpJz9nOJfzlLx+Qme7BmbfDcYU6mH7KpIxVeOqlcWutDTmbbMde2RSeyPd68K7WFjKl9seNxxdWBohqoV1D8Ag7DvWE13qsZVjRunIORa0iFFVGSr5lREGM+nzcKchS8CDyvOXIrt5GbQrgwdTJj3FJspuhkO/Y1Uvl/w2D/kcF7uyWCJL2KCz1Jxm0fbFLFVKGw7QFFbUPQGgqv7/8TUE7lHVXCStCpwsLoZ0AItkDwn4BwA4IJbVAFbKlC7FtevWR/WV+fc68hC9y3y+6fEMMr4qmScXZrGkQmjZSP3BJj+z/24Od7b4v2aqM53SeKEu6ASE/EbKNv9qlf2rGXlpgSloAeQnF73ZjBGDQU1SW0a1WCo4QmEVWVfXcSUU6jK2KmaKHP5X399cmVwcqcYGPLAcOadQ9I5qMPHqPB07JS86O+iZlg5ZzQoHcB+zvMs80cba2i/FGL7k8O203SbkWH+54XYFh5tHV40PJafhQcoNVvQaIYiUQJAAA="/>
    <w:docVar w:name="XBRLBlock_1222762796" w:val="H4sIAAAAAAAEAL1Vf0/bMBD9KpX5t22Stogu/41RTRHlh2iRJhFUOfaFGhw7sh1ahvhs+2o7J2mBaYNNMKqqiu3zu7v33qX3hGnFoHQkvicTCQUot6/XfgXNyj/SzDpDmRNakTin0kKXZFRSvEliVUnZJYKTmIjc2F6O68WBsExqWxk4yWfiSolcMKpcom7BOg9rEzWrMiu4oEaAnaxLhKNOmzvSJYoWCEzeCCKkpJlEIGcqLLgEIzSf35UemleG1u10iUUEJ1zll1+Nrko8XmdGilg4KDDANVeUVqoqYgdrty81u0nwtEZ76G64OhTK05DMJ0dku9lmnE++zRf705Mvhx6SrrXSxV3iw5fOlTZOgzTwafuexL42V2mwiUqDQTgY9MJhbzBKg5pfH/Tksce0WTwG9deWP8lyjHTaknqx/jXZVlHf5ZRmINEdYDeqv2CMpu0mrPXY/BUi39lF0peLeOfXdKUE4LcjVK5NQdm16CjawbzUda6BK20d3HS+Uwk/1B1bdi58cZ3MV3f5v/yoNAc/XItFa7BTAxZBal8e42G8M281mS2pAd4/wk1pEYoaZrTcyFmruVqt+rWitZiDMBymQRuWBiVeV67HlkJ6XywN5E/vvuSE6G9sFz3abufd1NNs2go41WwRjca4qQ0HQ+JotIem8t1gXyS+uMTpxp7AIEvtJW+8hz8P/e/Cu8SzdX6W/MqrdVSWRvPqxvWZLvqlTIOGWP+7CPETha+/SR62g5A8s3n8NqKeDdd23ryBz7zMzQ4HJgqcT8zrK+UCYS2WaRv2NqOCRwUUGZh2/12M32iQKC4M1K+KptRoczJz1LgD6nwmNNOwF6KfIvLB4jl61WQaftTruVKikYicTo9xfUtltZXQ56rTf4Yh2w0He5wNw8HoE+yNIxjRMR/nw/F4F0L8//kJ5Wryn8UHAAA="/>
    <w:docVar w:name="XBRLBlock_1233886913" w:val="H4sIAAAAAAAEAL1Ua0/bMBT9K5X52jZJSwvKNxjVFFEegiJNIii6cRxqcOzIdmgL6n/fdZIWmDbYBKOKKj/u85xz/USokpSVloRPZCJYwaQ9VEu3Y83OLSE1VgO1XEkS5iAM65IUBKAnCWUlRJfwjISE59r0ctwnR9xQoUyl2Vl+yW8lzzkFaSP5wIx1YU0kD4xRlINlZrIsMRhYpVekSyQUGJZ8KAQXAlKBYayusNiSaa6y2ap0gbNKQ91Kl5gKO+O2ctvvWlUlXi9TLXjILSvQwDYuUklZFaFlS3soFL2P8LaOtu5ucDrm0kEQzSYnZHvYZpxNfsySw+nZt2MXEpZKqmIVOfO5taUJYy/2XNq+A7Cv9G3sbaxib+APBj1/2Bvsxl6NrTN6sexRpZNno/7SZC+ynCKYpgRH1L8m27LpupxCygQqg5kN42+Iomm7MWv1NXsHyE9VkHDFYrSrO1hIzvDrcJkrXQC94x0JHcwKtnPHMqmMZfcdY9UC9OPKPCq5ovPOtSuwk7oKb/6PIqXKmButJGkldq6ZwRC1Mk/xMtyZtaxczkGzrH+Ch8JgKNBUK7EhtOZzsVj0a05rOge+P4y91iz2SnSXtkfnXDhlzDXLX/q+pYXgb4QXPAtv55P4U3TaUjhVNAlGAR4qnTFNwmDko6hcL9gVCa9vcLqxI6YRo9bJCW/956H/nXmXOKyuLqJfUTUWRKlVVt3bPlVFvxSx18Dq/hMff4H//kuy3g5C9Erm4UdgejVa22lz0r1wFDcnGaO8wOnErK7OjGNQg0WaBrvNqOBVwYqU6fb8EyTf4B/JjGtWPxNNocHm5tKCtkfoh3lQRsOej0oKyBcTZ+G2yTT8qqe5krwhiJxPT3H/AKLaEuhy1ekPhnssGwXjPYB0tIvL/SCDPB+MxuPd4X4+BrL+CZxX4F69BwAA"/>
    <w:docVar w:name="XBRLBlock_1235118212" w:val="H4sIAAAAAAAEANVV7U7bMBR9lcr8bZukLRHJvwHVVFEKgiJNIqhybJcaHDuynbWA+mB7rL3BrpO0lGlAu01IRFEUX9/Pc66vnxBRkrDcovgJ9QXLmLSHauFWrFq5X5waqzGxXEkUT7EwrIlSLDBYolgWQjQRpyhGfKpNawrryTE3RChTaHY2PbMzpoccp1xwy5npL3IwxVbpB9REEmfgBO1gwIXAqQAjqwtIJGeaKzp+yJ0bWmhcptlEpoCsuS3c8qtWRQ7bi1QLHnPLMlCwlYlUUhZZbNnCHgpF7gewW3pbNlcYnHDpyhuM+6doLawjjvvfxpPD4dnRiXOJF0qq7GHg1GfW5iZOvMRzYdsOnLbSt4m30kq8jt/ptPxuq9NLvBI3p7Tx2yJKT56V2gtDN6KMADqTY0fCrsHWTLkqhzhlAlhnZsXmG4RXZVdqde+M3wHyH7pDuNTA9uoOzyVn8Da4nCqdYXLHGxI3IAa2IJMPZNZ4VKma8x+P+Gfj2qXRSF0eN/+jy6SizB2FyaRum3PNDHRB2W0j2Iz3xjXSlzOsGW2fglAYcIU10UqsSCo5ms/n7ZKnkqKO73cTr1ZLvBzMpW2RGReO7Zlm003bt/gNtmmm4LmZ9v6KE0WGNS1DRSZBFIFQaco0ioPoANrCZQ41oPj66bNWf1Rol8e2IEARmyBEL0C4gSEFZTDwSGsjd36WzU+LzggO/q4ABc8AQVFbAfQqcK8O/T+pN5HD7upi8DvKxmKRa0WLe9smKmvnIvEqmN134sMT+O/fJMv1IBy8GHPx9kfqxSBdz1Y3wi4cwZWEMsIzmMUQw2VFOdxCBlIyFYKrUQlbGctSpmv5zqOvwnYgKdesvAKqtILVzqXF2h5j67xCy3RbPnRNgD6YFItvq0jdj7p2C8krOtD5cATr71gUa7pcrDL8F7LfC6chjbo9GvUCSg5oGKZh0A3DKAr3/QgtfwHm/E1ZdQkAAA=="/>
    <w:docVar w:name="XBRLBlock_1238100546" w:val="H4sIAAAAAAAEAOWZe28aORDAvwpy/+W9sMD+R153qOShhJ5OKhXyer3gxmtztpeHonzq+wI33gXqVG0W6KlSSBRF+DHj8W/GZjx5QkQKQucGBU/oktOECnMmV7ZF85b9iENtFCaGSYGCGHNNyyjEHIMkCkTKeRmxCAWIxUpXYmhPLpgmXOpU0dv4igmYyTAfCFCTWqX6cjUHcWykWqMyEjgBRehAIcY5DjkIwjgYNKeKyWi0nltVUapwZm4Z6RSsZya1zT+UTOcwvAoVZwEzNIEJJhcRUog0CQxdmTMuyeMARjNtz+Uti49M2G0ORpfXaNe5WXF0+fdocja8Pf9oVeKVFDJZD+z0mTFzHYxr45pdtmohVaWajmvbWeNas95sVupepdka1zJ+dpLzsUKkmnybVF3pyFnlBvDpObbOOHSxncfsLoc4pBy8T/XWq684Pt92Pm0TQ6MCkL8YJdyaB/KfvuKlYBR+S0zEUiWYfGUlgUuwDjbQt5X/d1mKrVYtl2syK322FpVCa9KX/yvohIyoPSGTySaK7hTVIJYF3w0MBh9GG/APM6xoVL2GTq5BFVZESb71Weay5XJZzdyWeaxZr3vj2mbauDYHcWEqZMa4df5M0diVfc3djX1iq/Ettj4c7SJJhhsvDSWZNNot6JQqogoFjbYHkWKth32g4PPTGyRwJpWSSyamRftuu/tuvdj3F7iqwHKqIBo2QvYUPZffIpALGpoHSlLFDKNFUHwXSvuUoSi2gBtgQY84MR0Xkn+6kH6Epm+uMFN/YZ7S0Qy+qqezOyVjZm7VUOoicF0XXOd9gbugmk0BDY1+CWHPRdh9Xwj/pDy6kmqkcAT3++ug/LoLqvfmv9Z2PIYMh4xnd/lBPBoOD7/+DgKnrzU9MGaaLqPGXoxOit1ALKg29qydS5G9KrQTbgXwPBde83QD7J4SjrVmMSPZE+KYpNt3k27fO11Y/QVm2WsMHoEac5ofygI4bmbun3BmvksDjgohN1X3TzhV73Mul7acAdf4OWyIGZsmFV5HbpLuv4ck/Z7px2sAMs1KXgV03Ezc77z57CiPC0ugYN9u+uyfcPp8jdUj3QNIx02T/d7pAhmyf1IGMbLeg4mbKnf2S5UPTg9/Wgv/0fQyshg/3Q++B64N5nMlo/TRVIlMqnM+ruXE7d9JHX4a9eIC+/OuPjx4Uf0NDistvqgx78rOtqR7b/2d90SUsARzDetYyyIGijSYpXO62woyDCU0Cana9B9VCs4ZD0TEFM0q5Llpje3Ig8HKXMCbHDRDFHmVOgRSA/1m5xg8zVfyftd/JVLBcpegu+ENtBc2Cdnuxq6VLd/3SJdg0vE6Ta/div0Q07bn9cJupxu1wPgeev4P5X1CuZwaAAA="/>
    <w:docVar w:name="XBRLBlock_123905713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auNk1ByTEWpFdRJFoyRu4WqrhlBt3Gy3O5W//x+ib3BMiRcBAA=="/>
    <w:docVar w:name="XBRLBlock_124458303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qIaSaJyQWqtebzWiTrNWr9aSeBTHzXqVoMrf/w8NK/0siRcBAA=="/>
    <w:docVar w:name="XBRLBlock_1245940037" w:val="H4sIAAAAAAAEAO2Z3W7bNhTHX8VQbzbA3x+RqztnSVujbhKk7jCgLgyKPLKJUKRGUrG9IG+yt9wL7FCyHWboYqdNexEnF4FF8hySv/MXxUPeBFRJCpkNopvgVEAK0h6rpXuC8sn9JLGxmlDLlQyihAgD1SAmgqBlEMlciGrAWRAFPNGmluDz9AQM1TxzFufJgFKVS8vl7EIJTldvlH7DJVpzIoYSXeeuI3O6zNAlsUqvgmogSYrOgydwxIUgsUBnWI8Dz0BzxcarzLlnuSbFtKqByXGW3Obu8a1WeYbVy1gLHnELKTawpYlUUuZpZGFpj4WiV0OsLbzdVjfM3nPpcAzHpx+CbeG6x/HpH+Pp8ej8t/fOJVkqqdLV0DWfW5uZaNKYNFy3dQezrvRs0ti0mjTazXa71uzU2t1Jo+DsGnk/a1Tp6V2j+tIwr5czRGoy4oL22M62kXWzHJEYBKoEzCb6DwiknHbZbK218Q6QP0BNwg0ZfZ5n3FT+Ioawyi8ZmtvVFf+1gkOf5/JKLdTflFcWFcUkB8NB8rzCVIVvvf6zqCSuL6MWKzqvfHZjr8Ru8F9+pGSlYuDew+l0rcELDQbNCumeYWX0arwO28c50cDqH7BQGHRFNNVKbCJeBHyxWNSLoBfxbjebnUlj3WzSyNBc2hqdc+GkM9eQ+LYPiaW1jzJbd8p89aQBVnS0jvFI0elRG8uUZqCD6KiFynPzwZkF0eebZ8LkBDRQNZO8bPF4RB0PUfseoi+4SuIkQaOU1ibuBb6tPhd2W1gDY2AXp67HqfMspTRMM8K1k4yno33Q9Dw03b0kdDjSepsTTaQF2MHwyGPYO9DX0FuzBvYNavF3InIYz3EbNptfaJVwe65HyuxAGXoojw4U5YiTmOPGhu/SXd+DFT7LZe1Yaa0WWLKDxGuPRP9lFXPozpMEV39X9A07i7DpAX19WO/hJVBBjOEJp+QbN2Zh6w5f2Dw4fG5La7DshCc4UcCM8RjsAkBuvwsDO3S7XiIu7zbAA8kGqfN2AhZ0yiWwT86LMygCMQY6l/zPHB5m7+UNYeuw2GNCwa+R1TV89bss2TtgMzR4GKCXVYTtZ/lZ2QuDlzSEnRcd7bv0eQlF+JJQFDhPU47fEyUv+Wy+C5+XS4QHlksMrgkvDs0SpQ0R8Jg8NvQSh/DAEoeRItIt7vgtBXxtEeAOVl7eEIaHxeodCGZVSmyuuV0N5TUYu8ei5uUX4XfmF/97e/G15tXAwfx0OfwvdmOJyLRi+ZWtU5XWMzFplNzd/2kT/1rN3Vcit9sT/eG98/ro+49z790UbC8P3HH7pVNCWcKA8pQIg3270TKOjtxKaUqymzN/rEohjUGvy5/smL6MxVAyrqG4+yiH29rUfLRE2xNiXW+ouU6tibJrBT85iJbMyp46P+u+KccteRGm4GJ0hs/XbtO+mY3rq+h+0Oy14247piHts2631+uTI9KDpNXvJv2Y4dhv/wXWBqatnhwAAA=="/>
    <w:docVar w:name="XBRLBlock_124902002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cX1UR9WIdKKkrjOFThPFjSoexbXmCCXtRuXv/wclQ6ntiRcBAA=="/>
    <w:docVar w:name="XBRLBlock_124929791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RjOqdzpJZ1Qf1Rv1uNNqJ03SGkXVOungBqr8/f/qLoK+iRcBAA=="/>
    <w:docVar w:name="XBRLBlock_1265222268"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Reo95staP2aByNombcTUbdZpdELYxIOxnXR+3a3/8PqI+d9IkXAQA="/>
    <w:docVar w:name="XBRLBlock_1270906016" w:val="H4sIAAAAAAAEAL1UXW/aMBT9K5H7skmQBEirLm/9YBMqLahl0qSmQo7tgIdjR7YzoBX/ZD9210mg7bS1m0TLA4rte8/1PedcPyCiJGGFRfED6guWM2lP1cqtWL1ynzg1VmNiuZIozrAwrIVSLDBkoliWQrQQpyhGPNOmncF6es4M0bxwGaPshBBVSsvlbKwEJ+vPSp8pCZBlBTmQY61mmhnTXxUAiq3Sa9RCEucAj/YCxYXAqQA4iITLF0xzRSfrwhWgpcZVay1kSuiU29Itv2hVFnC8SrXgMbcshwBbp0glZZnHlq3sqVBkMYDTCm3T2vJ2waWjZDDpX6LdZlNx0v82mZ4OR2cXDhKvlFT5euDC59YWJk6CJHBlfUeor/QsCbZRSdANu9122Gt3oySouHZBTz7bROnpY5C/MvRJlSsg1RTYCfe/xXbqui6HOGUCnMLM1gEvmKRuuw5r/DZ5hcg3cZRwlwbUUcGNd48Npt6HAgDsesE/enD5eSkXaql+Eu4tPUUlZ4YzyUuPKi8tqVquYR+6XBDOPM2w4PeYfOferWvAS10Hd2/rXKkocyM5nTZWHEMOOKty8BUcxgeTRr2bOdaM+pewKQxAYU20ElvhK92Xy6VfaV/J3g3DXhI0YUlQQLq0bTLnwjlorln2NPclz3T+xaCdR4Me7FlnRYaN1ENFplEEe0pTplEc9cCCriPoDcW3d/AWQF9MA1NNirPp5u9PxJ/CW8gx9vV68Du3xmJRaEXLhfWJyv1CJEFNrvufhvDrhK+/O5vd2AyeDUW8D7KeDeRuRp2hr53g9Q5lhOcw01Dd3ZdyeM0MgJqaw+1gwVHO8pTpZn+Pg1DrMZCUa1YF1hfubE9uLNb2HFtXD8zVa4fgrw56ZyEtntWVeu/1sJeS10Kh8fAK1j+wKHdCulpV+ZNuiMMsw93oKIyiwyg9pvioF/Wy48PsEw0JQZtffVkqQwsIAAA="/>
    <w:docVar w:name="XBRLBlock_127108188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GoQ02yhqN9udejtqt+so6XRacb1F4naCx5W//x/Yk99oiRcBAA=="/>
    <w:docVar w:name="XBRLBlock_1288738060" w:val="H4sIAAAAAAAEANVV607bMBR+lcr8bXNrueUfjGqKKBdBkSYRVDm2Qw2OHdkObYX6JnvYHSdpRqcxxm7SKlTVPld/33cOz4goSVhpUfyMxoIVTNpjtXQn1pzcT5wZqzGxXEkU51gY1kcZFhgiUSwrIfqIUxQjnmszyOE8O+GGCGUqzS7yRFos73km2JExzJrxsoRQbJVeoT6SuIAk6B0BXAgMNhRbXUEjJdNc0emqdGlopXHdZh+ZCrrmtnLHj1pVJZiXmRY85pYV4GCbEKmkrIrYsqU9Foo8JmCts637GwxOuXTPS6bjM9RdthWn40/T2fHk4sOpS4mXSqpilTj3ubVlnPqp76p6DhtP6fvU3zilfhRE4SAYDqJR6tewOacXPwdE6dlXJ29p6Isi54CcKbHj4J21Op7cGyc4YwI4Z2bD5Q/obh7duLXKmb4B429oQ7jWIPbmAS8kZ/DX4zJXusDkgfck7kENbHsLrK36TOCGuzPoAQu5IvPereuml7l27v6E1KSizM3DbNZq51IzA1KoJXcOxnhn2gJ+PceaUe8MLoWBVFgTrcQWVYvFwqvpqpmKgmCY+q1b6pcQLu2AzLlwnM81y/+WpHZ+iRpFJi07E0Vm4SiES6Up0ygORwGow3UOb0Dx7fN/+PorIBbamR9JesKemFClm3nAgEnD3oAieglFuAXFHewreAzTII42yA3T+rX719fb99z7yMF3c5V8C7SxWJRa0erRekQVXilSv0Hafc8C+ITB2ztz3Q19sjXS8c/rZmtpdHvEzemV47i5oYzwAvYO1HBdUQ7YG2ip21CbxQDGghUZ053l3TPe4JtIyjWrV17TWrixXFvYLiewVSArKCcaBCCeEP1jYiy+byoNt//JNMkryRv40OXkHLyfsKg6eB1/NV1Hh/mIHFCS0WB3bxTs5niYR6P94TA43N87OIgIWn8BeHSYVA8IAAA="/>
    <w:docVar w:name="XBRLBlock_1312928000"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O8mIxLjRbpC4Ho1jXENJB+u+3omjzijGlb//HzOl7k2JFwEA"/>
    <w:docVar w:name="XBRLBlock_1314874200" w:val="H4sIAAAAAAAEAN1YfW/aPBD/Kij7l5cE6MvyH23phEYb1FJt0piQE1+CN8eObGfAqn7q5ws854S3jtKuUjdpQQjhl7vz/e5n+3z3TiRFBJlx/HunzyEFYc7kwragbNm/JNRGkcgwKRw/JlxD3QkJJyjp+CLnvO4w6vgOi5VuxNieXjAdcalzBUH8AQQowgciliolVkkvlLm5ZAIVMMJvDTGFKd1fZKiUGKmWTt0RJEX1zpuoYpyTkKM6o3JcfAaKSTpeZtYAzVWhCufpHD1lJrfND0rmGQ4vQsWZz1AvTjCliJBC5KlvYGHOuIy+D3C00PZQX+P2kQkLyWDcv3I2nSuL4/7n8fRsGJx/tCrJQgqZLgd2+syYTPuT1qRlzTYtoE2pkklrPWvSarvtdsPtNNrdSavA2k7a+duIpJpuJzUXmu5YuUZQdUZs4F5rbBNd6+WQhMCRKaDXDHiGJKXb5bQV38YvAPlHGMXtolHr3TcyFwzwW5PJf1wso1mNlcqib6wmSA3FianpTJG5/EmJYKQWW+1aziGRtS92wbXQrvjrn2WqkBTsFpxOV9QbKdAoVqi8xkH/3XgVrdsZUUCbV9jJNaoiKlKSrwNdxHk+nzeLWBdhbrtuZ9JaTZu0MhQXphHNGLeMmSmId2Wf44j3O4T0toR898ZxldFwFdqhjKYd7JKKgnL8NhLO+oOeOf6X+38EE7tJg/gGMqkME0lf4Jm0DFRgZqCuAFkYxAOK62Ixi9ZH1y8YdLcYdB5h8BVPP/QCFHJlJWA35kP9XwFnHXp0O4jPZ0QkMBCvRuxSybQvaBDjfoqAosxGeFRcDvuQHm0h7VYL0iEkhF/ingviErl954+3zh9Vy/keRU+0tuxJmDaAfgQx0gQOg3GyBeO4WmBcyJRFjD/j++nW95Nq+X4uc2HUEk8KgfPwMDhwtL7fInBaLQRGiuE9mxE+4sTy/yzXTODe2MfAc7cgvK8WCBegI8Wy8n65JqbITMrdoAN8OBSs0D1BN2j1MOn9wQyDp4DytkB5brWQKi/dUWH70HHhtXf896ro/x03DJNVKHHAJLZ4N+4DsZOVeu1qATEEkZhZEA9ZDPY3xdcytY2DrNhJT72K5aePzo8bIBqTTanu8CRNhhKTVRWo2xlmmqBezDi9nZTTq1jO+QRMn2bLJ556PQXXsjhfFPDluUxxvcULeR+unSTVq1iWuvtM7uUGCcT06g302uext5O+er+Xvx6E72Al7anpdccieHcz+BVrbQjPlKT5d9OMZNrM+KRVgm1/py5+ioTjhfLcw6a6NHhUO/LfosbwqG61KWXZOtCNJUDZQyHCu4BrtG7XSxkq0jZdKLFd159wKIU0BLXqf8P6URmPgaC4W4paXLlgbz2CcspcoCzaQ7J1Gi7yzXP+ciANSUpLnb9V/8wFKwPljIbX2P5BeL4JpLVVmO9Rz3Xb9ISGIaXdKATShVOvC2HnmEQ0PDpxHv4HUd4r4jIXAAA="/>
    <w:docVar w:name="XBRLBlock_1318217902" w:val="H4sIAAAAAAAEAN1W227aMBh+lci72SQgCdABueuBTqj0oJZJk5oKObZTLBw7sp0BrXiTveVeYL8ToHRaD5NoL8oF8uE/+P++z79zj4iShOUWRfeoL1jGpD1Qczdj1cwNcWKsxsRyJVGUYmFYDSVYYPBEkSyEqCFOUYR4qk09hfn4iBmiee48ztN9QlQhLZe3F0pwsjhW+phL5z2QRGVsX9JDZazpz3OIia3SC1RDEmcQHe0iEhcCJwKiWV3A0XOmuaKjRe7i00LjsrAaMgXUyW3hpt+0KnLYnida8IhbloGBrVykkrLIIsvm9kAoMh3AbhltWVujdsKlA2Qw6p+izeIq46j/YzQ+GJ4fnriQeK6kyhYDZz6xNjdR7Me+S9twcDaUvo39tVXsN4Nmsx606s127JdIO6OtYZ0oPX4waswN3cpyBpiaHDva/jfZhltX5RAnTIBOmFnz/4xEqrIrs5XaRi8A+RZ6Eu7MEPQ858a7wwZT73MO/nYx5V88OPukkFM1U78I92aeopIzw5nkhUeVl+u7BZko+nvmcW+qzJ2FUeqSGjWDHe/aFeElroqbNxWvVJS5Ozker9R4oZkBcZUiPoPN6NNoReDVBGtGG6ewKAyEwppoJdbcl9TPZrNGSX/JfDMIWrG/Mov9HNylrZMJF05EE83Sbd/nZBO+RqPhg0Y/7ZZqRYYrtoeKjMOwC4tKU6ZRFIYdkKErCYpD0fX9x4LlNWj0ttHoPkLjBroj1MM0CGfl5C7usvZRYBpIy+DC2I18ACsmDXsesmawDVnvVZA9CeWT78+/zGvIofn9cvA37sZikWtFi6ltQCmNXMR+Bbz7HwfwC4OXH7XlpicPHnXcaAfX8FGz3/R/1ygvnRaqFcoIz+C9gOTuuJTDS2kgqamgXXdt2MpYljC9Wt9dg63YGEjKNSvfr+q84XrnymJtj7B16UB2rXoAygvRO9No8W2VqfVe3wyF5BVP6GJ4BvOfWBQbHl2uMv0+/Rr0CG53emmz2+7spZjutXHqVrtJJ01baPkHcG38rGQKAAA="/>
    <w:docVar w:name="XBRLBlock_1321199853" w:val="H4sIAAAAAAAEAL1U7U7bMBR9lcr8bZsmaTvIvzG6qaJ8CIo0iaDKcRxqcOzIdmgr1KfeC+zeJC1l2mBjiCqqYt/vc87NI2FaMV44Ej2SkeQ5V+5QL/HE6xO+0sQ6Q5kTWpEoo9LyNkmopBBJIlVK2SYiJRERmbGdDM6zI2GZ1LY0/Cw74kY8UCce+FehIEZQOVaQsMT0drQsIBF12qxImyiaQ0ry5nAhJU0kpAA7NFlArE6nqwKTpqWh1QhtYkuYSLgSj9+MLgswLxMjRSQcz8HB1SFKK1XmkeNLdyg1ux+Dtcq2bm/wORYKRx9PRydke9lUnI6+T2eHk7Mvx5iSLrXS+WqM7nPnChvFXuxh2S4C19XmNvY2XrEX9IKg0ws7QT/2KkzRaee1w7SZPTl1lzbdqXIKQNqCIkH/WmzLIk45oQmXoAhuN0y/IIZ67Nqt0dX0FSDfTTkSG4VMV3d0oQSHpyVUpk1O2Z1oKdqCitS1Cs3mOlUrNgfzJtWPRSvDAlYv0HCNbbYS7PPm/TWpdMpxqWazRmTnhlsIq7R5CsZob9rwcjmnhqfdE7iUFlJRw4yWG0orRheLRbditSI06PXC2GvcYq+AcOU6bC4kamNueLYb+5Ia/L+Rnv8kvb13YFCzSUPiRLOZP/gEl9qk3JDIHwxBUjgHTESi6xvYbZiGG8CnCULZrf+88r9zbxPE6epi/Cui1lFZGJ2W967LdN4tZOzVkOL/rAc/v/f6d2S9XYPxM5FHb4Xo2VJt9wzleoHU1jcpZyKHvYSK2GMqIJGFBm2N22ZRwJTzPOGmuf9Pmde4j1UqDK8+DnWT/sZy6ahxR9RhDZBO2OmBenzywYQ5eltXCj/qg1wqUZNDziencH6gstySh7Wq8p+zoJ8N9vvD4SBM+30eHISpz8Iw6/vh8IAN98n6JyceCOCrBwAA"/>
    <w:docVar w:name="XBRLBlock_132407504" w:val="H4sIAAAAAAAEAO2d7W7buBKGbyXw/jkHSBPL384/56vr3aQOHHd7gM0ioKWxza1EqiTlxF3sneyNnLs7Q8p2Jq0hKe3uASylKFpblmXx5ZB8hjMi/6j5UvgQm9rJH7WLECIQ5lQ+2neQvrMv2VQbxXzDpaidzFio4bA2ZSHDb9ZORBKGhzUe1E5qfKb0mxm+vz/n2g+lThSMZrdJFDG1whd8LviM+0yYge/LRBgu5jcy5D4HffEY4wWZkWpVO6wJFuGla999GR6GbBripYxK8KZjUFwGk1VsLx4kirkiHdZ0giXkJrFv3yqZxPjx41SF/IQbiPAEk35FSCGS6MTAozkNpf9xiJ+6q/15uNHrZy6sFMPJxXVte3D9i5OL/0zuT69GZz/bS7JHKWS0GtrTF8bEJ3fHd8f2V4+sjkdSze+ONyfdHTfqDe9Nvfmm0bo7dhLbk8jLN75U908nHT3qgPzIO9RTx8zW1wt/a1untoxXbAoh2gfoTb1nmEZa6PS0tZVNcmT82+0otDeMV3z/O3sQHPDvARczqSLm/84PBDvAX2bm4LNg/uf/+it/cfCZaRYc/CvGy5nVR/7vAyzdIhEf5YP8y+cHv9qbPpjau/7tn7NTIQOwDe/+fm14Nwo02pGz13f44ckPk3Vt3S6YguDoGg+GGi/FlK9k+KyeHx4ejlxdu2pu1OvNu+P1aXfHMX5dmDf+gofWYBYKZv+UPf7wN9ar9K/WVXsl/Xuvh8ekCkDVTrwumpstDZardvLrH3uoyCnTXI9mWOl4L67OR7NLLrBRcRbeohW4TiVHkj6RpLeXkmxLOpoNL8e3ZzKKQ+4Gna9K26iT0vaflfY37PbxfkFhM1l/xfZJfx7uiwybanZmcG5NwqCVXCoZWVV2aOE9adGo72XNPyvy1vIvZjPwTTENGkQDr5A97L2d0B7krcSu88wOukpkdhONJhGqsZfGcg7aVzxOjeW9LbJhHMcOwC70Av83Kz2YcjucTyRKgoNKAgNNFdohS4vI0ixxf3KJ7DYQgRtxLqXKG3I+LAD5w1Dx3Fd3KNgmCrb20rCIUB8Wqx1qoBKpYBCMRBFNOkST9nf1SntvhbS3uuRKmwmPYBBI146zu6wuUbFTvb59TYdoahrZOGD5ghE6buwpHdM+/gvnYIX91kQxoVM3VH/gZvEO2yF29XjLIZ42FAbQgcoh5gYh5kavenb1JOtPSTBPezgcGi604egj53hgTQLgjf5+2hjVQmtwpb/izLED0oS1K+Kijrn+OJpdozIKB4VB8HuijdUsWybC5s0SsDnqlESuWQ6mMjGXicXynUKNQSehcY3xa812jJVNQvDN7yP4UrXSswUTc9BD8fUUydORbZu17VcpqXIaL3ECmnvqBBCJxuCHTGtnfm5EGKmtanQiLVsT4gE0S+YBFLSnbH0I3zdbFRktcyjkMhEOQVh4lmAhhb/KlpC4A81i7kBppLpgSuB7fQPKzWBnC0WIv1mM+Esj1Dlf8gBEkNMaCeI3u9VS6BbmliHGEEvlBr9MoQjkN4tBfmmEOk00F6D1mYymPCU4CwhvpQweeBhm6tYifN/cU77/BnmyNSEw36pXy5aKGQ1h+FZVZuFzhLtRMgZlVjehDXMinn9KeJzrN7YIobf2lNBzhLHzWUYlDqAsp8s5onpOAySM3iobo+fIdc0tP6XzFNkiEVBvFQP10oh0a/DT2M3L583+tQiMtyoG4yMeWg5guog5ERZvVYzFT6VS8qGYOREgbxUD8tLLNxSGiTmfhrCdXi2GEYTZW/uZyvJSaUZmAWqyYKKQQG0C561ywrnjARZFxca8NiHzdsXIfAwa8BYX2LrOYQmh3NAlCJ09zdImuN4uhuulUS3FqTGfL/JMi5B4u1HxuESOqFfAdM40cpsgfLtiCD8US0jjXxunMFsqAvLtioG8FUameUnWZ16yMNmEcEAE3EYdd8QQ24Tp2xVj+ttkqnnAmcoL5LQJ0LcrBvRPLXAoECukz9dB058kF+YXPG4NK1s+AvrtcibX7FZphxSE09sVm1t/0kgPxTPr+VqnDsH1drFk9Srpt/V9yLH1NyDAU99rG+T5lHCzugazkEFm++wQV6BTMVdgm7I6dFOr+Q+NdIgH0PFK2ZmdgwJfzgX/Ise5sESE/zvF+L989lTABe8QsO80S2lKwyhmXKUPKL1IGgLyndfUmeem9TZhimFPn4NdHYL2nYqh/a4+a2Au0RZ/Qb8IJgslk/kCfcoZNyN1JXOiaB3iAHQq5gBspSR5vtliEdzvlBP3t1GOHCUI7Xeqki6fF0ibzbD3t4e+gSy6xC3olOwZ1vxJ6+cpu98iHwH9bsVAf5wirXWMzvkMCwrCh1MwDwBiOy4M0H3HDo6F4ycAHohgENmrnYMBFXEBgXOvftlMsE3AXwj+KcmOHHSJ39CtWOQAHQq+RK2WsHNcFsGPEMzz0hK7xKvoljO/p5AMxGnoViwakG1H2bIRh6L76lCkEYOI43giRYGQXpf4Et2K+RKDJeNu6ZmZVJqF8BI/tksch27FHIcryVzyNI6lgM0WBczRivgN3Yol6P8IYWBkxEyiuFmRWd1sxYh/0X31L1J3dcNy18Ds41u5ecM94lN0K+ZTpBq5J06XeHvSRkJ3KETchl7F3IZTLkM5R5erSG/fI4zfqxjjTxQLAHt7F5oq2uX3CNP3qhQpmMitN2nX7JLCRfVmZ0zbpDT7n43eLZE2dj753SNOQK+ckYMxjoCK+waC3aJk2xWh/d4r7aehGK0TK2bMDcvOle0R2O9VDPYnyg2J6ZqROUZG2L5XMbZPFwmb452RqIBtpNvjRYZLAvy9igH/OfgyWvvfNqsWe7un5L0xLFJR3YEbJZdc5z5q2SPOQK9iqUUFJeoT1O9VDPWf8dkNW+XDWZ9gf38/F+LJf0R3CUpYF/GtjajvIK0+Qfr+6/O5qSmxR6ApaNiTAR7LNiZC+v0qkb5L3CukEGH6fjmZ/nxdywUFIRDff4X4NGXdYumUaQiwC3fL5pNV/bLVJFDfb5fSvD4w5XrxbB0ItfersjRmbiAoDuUK4BQEzHiegITa++VM75m4mRkH3xtJduhAeLv/Ovn+VbpnAQfQqxMg75fzqVwqyTspZi8IHnp1QuCo1auNpROD8yR0iqU4gVKmJ+WJ2aBiVmx23i7269bbW8/LjNQ517HULHR7+eizdWoZBANtY5EWNVho/UW7EOJ6RfhgFIMqsOiTV29SqcuZq/NNurSoLhVL3vlGE8xRtE0VfXUSaKpj+vkYloA2uku7DtWunC7BWaINuprqSq5YaFabJTLy9kqqd6k0FZvbvwW15D64fRrc/PTAulXzIhsq1ekmU/WqTenbESFJE1rH6KTnrQfv1en+U/WKTdlfok3hLWm4zHuOyfPozlX1is3bozwurrYJFqVzZ3aFhwLL1Xge9SC8iuXujCFOlL9gGlyLXILSQI7NFRTp0zzqN3ivIYDNYiPW+PKko36AV04/YEMYA/9TwrWDrvyl7zyPegJexTyBc8Dy2RUyNqvT5PZilPK9iq3rgz0W48pCxbXdsw3s/FGeXpTsvYpl8FyIJVdSpOudh0hhBUdKivzea2CAPPsLW+Yo0rNRF2BfN5otJksRNSjiexVD/M2eYi9D1mf71BbcqLb0UuJf4HOx2TPFRX3D/B16PLrRrdeoGP/blCf3bMOLzI/ifsF9cUujmM2xvgzlQ06vRnfE9RoVy+b5ch/FNWTcMJW7MoZH98z1yrZpbn7OcGiVUjnZ5x7dFtdrVIz2Lx59iNMNsoYGojx7oqBfcLvc/ZTKpRt+vf8aNj5YMmEm8r1AFbRhIni+tMjTVsS79KPQ/70b5dZiUFwGk1VslQ2SNCRY2336Yc1K+348/LISsAhhrGSQfDRHOG4dxeHdcVoL9t/7Ov5x86E6mWrDTWJ/wwXQ8EK2IvgJx/LW8HZ8O4Efm2GAn2xVPaEb290mUcTUCl88bUWZt8fd+qppKdOS2DgoPKK3NdscCdC9j1io8ZftvQYcK8ClZ29OCNe1gB9GEE2x5jafCBZZ+b73NtO6GKI1KHB9dXrD3uYTNAtlztE08LfQAhtv6miEXu3/XImGzdNfatrXabOx9ZVePBE8FbV2c/UOz7ZL+m5Ft3XtqnbQhH5vNuuzbq/db0Ev6E97jS50fN+fdr3etFH783+QyAy/w4gAAA=="/>
    <w:docVar w:name="XBRLBlock_133202437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65hU67hTi1BcJzHpVDuj1niUVMdJp1FtjCp//z+G7W/FiRcBAA=="/>
    <w:docVar w:name="XBRLBlock_1344644612"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R3VUb0XJqNmJ6ng0GkV1FI2TJml22mNSbVX+/n99D0U1iRcBAA=="/>
    <w:docVar w:name="XBRLBlock_1351731723" w:val="H4sIAAAAAAAEAN1V627aMBh9lcj7s0lAQmiB5t+6oikqvail0qSmQsZ2ilvHjmxnQCueao/WF9jnJFA6rddNlTaEILa/6zknn28RUZKw3KLoFg0Ey5i0u2ruVqxauUc8MVZjYrmSKEqxMKyBJlhg8ESRLIRoIE5RhHiqTTOF9XiPGyKUKTQ7SmNpmWbGxpKojA3mOZPG/YE/tkovUANJnEEk9FovLgSeCPC0uoCScqa5oqNF7mLRQuOy4AYyBdTPbeGWX7UqcjieT7TgEbcsAwNbuUglZZFFls3trlDkOobTMtqysUJjn0vXaDwaHKD1Zp1xNPg2Gu8Oj77su5B4rqTKFrEzn1qbmyjxE9+lbTmYWkpfJv7KKvHDIAybQacZbiV+iaAz2nhsEqXH90atuaEbWQ4BP5NjR8drk605c10O8YQJ4J+ZFa9PUF+1XZnVKho9A+Sf6kS4+iDA2RWeSc7g63GZKp1hcsU9iT1IhK2X65sFmSp6N/M+XitzY+9mn7wbzy5s8aPwFDXMsmvv3NXnTVyBF39Ng1JR5l6Z8bgW1TEEAI2UWjyEw+jDqObhdIo1o60D2BQGQmFNtBIrCksGZ7NZq2SxJDAMgk7i12aJn4O7tE0y5cJpYapZuun7FPvtl0itfS+1D29nTJFhTdpQkXEY9mFTaco0isKwB8px5UMjKDq//R8geKr3nc3e+w96v4DxBdUzDZKondybtWz8y6C8SBGdYBOVnReh8ihaj94BvzNvIAfY2Un8K7TGYpFrRYtr2wJaW7lI/Apb9zsO4NMOnr9Yluu5GD+YetEr36EHw3U9b930OnHUVjuUEZ7BfIZErjTK4WYyUJepYFxNTjjKWDZhut5/29SrUI4l5ZqVd0NVW3t1cmqxtnvYutCgmE4zANG00TvTY/FllanzXvdxIXnFCToeHsL6OxbFmjOXq0z/mZIu3e53wq1uN9zqt9v9LiYp6ZHtbq+XdncwWv4Eg4jqiJgJAAA="/>
    <w:docVar w:name="XBRLBlock_1352429303" w:val="H4sIAAAAAAAEAL1U607bMBR+lcj82aTm0qRcln8wqimiXARFmkRQ5DguNXXsyHbWFtQ32cPuOEkzmLahCVgVVb6c853L9x0/IiIFoZVB8SMac1pSYY7kyu5ou7NLnGujMDFMChTPMNd0gHLMMXiiWNScDxArUIzYTGl3BvvsmGnCpa4VPZ+dYkMVw/yQEFkLw8TdheSMrBMxk6rEFnW8qgANG6nWaIAELgEXvQ6DcY5zDjhG1ZBuBe6ymK4ri1zUqnEBO11DbczUdvtFybqC61WuOIuZoSUYmM7FKNcudWzoyhxxSRYJGDSAm8G2WSdM2D4k0/Ep6g+7oNPx12l2NDn/fGJR8UoKWa4Taz43ptJx6qe+jezZLnpS3aX+1ir1wyAM3SByw1HqNw22Rk+WLpEq+2nkrXTxJMoZNFRX2LL1r8F6Sm2VE5xTDvKgekv7X5TRlt2adSKbvtzLt1UStwkD3PU9XgpG4XOYNtKINZk7rPUi98wR2IEEsHEesMaF86ECWLNesI8OFDevxUIu5XfCnBubsJPbjG/fSahCFtTOXJZ1yrtQVIOKGtczuIx3ph1TV3OsaOGdwiHXAIUVUZJvSW44Xi6XXsNzQ3EYBFHqd2apX4G7MC6ZM27VMld09m5q3HkrRiWZdKROJMn2QziTqqAKxeHuEJRmi4GyUHxzC1MPJVEFTep8rBo3f34Mfmc+QLZZ15fJr23VBvNKyaJeGI/I0qt46rd9tf9ZAL9h8PILs+mnI3km/PhVbXo2cP0MWvVeWpLbk4ISVsLMQlibaMHgtdIA1U/3dnzgsqRlTlV/8xbKb1lIRMEUbV6QNtvh9ubKYGWOARUCgZgiNxjCh/4zfQbftZGi5692C14L1nYUXUzOwPob5nXfcctyQ+rhiJAQR3tRnoe7o4PgAH8ioyjaJ0UeRnR/b4g2PwAnKgzsiQcAAA=="/>
    <w:docVar w:name="XBRLBlock_135626792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Wm2MO51OizQ79YiQTkySegu14mq9HddRvfL3/wNaOd1oiRcBAA=="/>
    <w:docVar w:name="XBRLBlock_137900793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41G1isfNMYrq9aTeadfiaqsaYTLC7fpojCp//z+a2t0uiRcBAA=="/>
    <w:docVar w:name="XBRLBlock_1383819802"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2iMU12stMk6a9VqjgVvNaExIdYwiHHXqo8rf/w/cAMnSiRcBAA=="/>
    <w:docVar w:name="XBRLBlock_138775887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SeouQVkv37lG9HrXquJo0W3ErQS1S7xiK19//DwcX04qJFwEA"/>
    <w:docVar w:name="XBRLBlock_1404329444" w:val="H4sIAAAAAAAEAL1U62rbMBR+FaP+2SCJLwld5n+9ZCM0vdBmMKiLkSU5EZElI8lL0pI32YvslfYUO7KdtB1bu0FbY4wlnYvO933n3CGiJGGlRfEdGglWMGkP1cqtWLNyvzgzVmNiuZIozrEwrIMyLDB4olhWQnQQpyhGPNemm8M6PWaGaF46j/P8gBBVScvl7EIJTtaflIaX8Zk8qrRmkqynGksjsDMfrUoIjK3Sa9RBEheQAr1YOC4EzgSEtLqCIkqmuaLTdemS0ErXLmBnKqiY28otP2tVlXC8yrTgMbesAAPbuEglZVXElq3soVBkMYbTOtqms8XvhEsHzXg6OkW7zTbjdPR1mh5Ozo9OXEi8UlIV67Ezn1tbmjjxE9+l7Tlge0rPEn9rlfhREEXdoN+NBolfY+6MHvx2idLpvVFvZeiDLGcArCmxI/B/k+1YdlVOcMYEKIaZrRKeEEtTdmPW6m76DJCvpizhLg6Rz0tuvFtsMPXelRDErhf8vQcFzCu5UEv1nXBv6SkqOTOcSV55VHmlvmWQ7xZLjj2JvSUWlf3pqYz88K5dEV7mqrh5fQVLRZlr0TRtJXmhmQGF1a5ncBjvTVsWr+ZYM9o7hU1hIBTWRCuxFUDN/3K57NUaqOmPgqCf+K1Z4pfgLm2XzLlwSpprlj/0fUo74b8INbwX6t4r8K3IpKV8okgaRiFsKk2ZRnEYBSBIVxfEQPH1DUwGqI5BSNo6OdFu/j4w/mTeQQ63L5fj3xE2FotSK1otbI+ooleKxG8gdt80gCcMnp9Cm10TjR+1SPxSkD1q0V3XOnlfOuqbHcoIL6DL4QbuzpTDfDMQyjQ4btsMjgpWZEy3+y/cFg0vY0m5ZvXoaS4dbk+uLNb2GFuXE6TW7wagthC9MaEWz5pM/bca95XkDVnoYnIG628wqHZkulx1+oPhxzAcDoch6dNswMIQZzSIsgHe3yd5lA8+oM0vC9gNzSkIAAA="/>
    <w:docVar w:name="XBRLBlock_1408340069" w:val="H4sIAAAAAAAEAL1U607bMBR+lcj7s0ltbi0r5B+MaoooF0GRJhEUOY5DTR07sp21Heqb7GF3nKQZTNvQBKyKKl/O+c7l+44fEJGC0Mqg6AFNOS2pMEdybXe03dklzrRRmBgmBYoKzDUdoAxzDJ4oEjXnA8RyFCFWKD0sYJ8eM0241LWi58UpNlQxzA8JkbUwTNxdSM7IJhaFVCW2qNN1BWjYSLVBAyRwCbjoZRiMc5xxwDGqhnQrcJf5fFNZ5LxWjQvY6RpqY6a2289K1hVcrzPFWcQMLcHAdC5GDe1SR4auzRGXZBmDQQO4HeyadcKE7UM8n56i/rALOp9+madHs/NPJxYVr6WQ5Sa25gtjKh0lXuLZyK7toivVXeLtrBIv9MNw6I+G4TjxmgZbo0fLIZEq/WnkrnX+KMoZNFRX2LL1r8F6Sm2VM5xRDvKgekf7X5TRlt2adSKbP9/L11UStwkD3PU9XglG4XOYNtKIDVk4rPUi98wR2IEEsHG+YY1z530FsGazZB8cKG5Ri6Vcye+EOTc2YSezGd++kVCFzKmduTTtlHehqAYVNa5ncBm9m3dMXS2worl7CodcAxRWREm+I7nheLVauQ3PDcWh748SrzNLvArchRmSBeNWLQtFizdT47vXYlSSWUfqTJJ0EsKZVDlVKAr3AlCaLQbKQtHNLUw9lEQVNKnzsWrc/vkx+J35ANlmXV/Gv7ZVG8wrJfN6aVwiS7fiidf21f6nPvwC//kXZttPR/xE+NGL2vRk4PoZtOq9tCS3JzklrISZhbA20ZzBa6UBqp/u3fjAZUnLjKr+5jWU37IQi5wp2rwgbbbB7ubKYGWOARUCgZhGQz+AD/1n+gy+ayONnr7aLXgtWNtRdDE7A+uvmNd9xy3LDamHYXEQFJPgYJ/mk3E4xlkwmYx9PNrzs73i42gfbX8ApFNVpYkHAAA="/>
    <w:docVar w:name="XBRLBlock_1412788705" w:val="H4sIAAAAAAAEAN1V3W7aMBR+lci72SQgIVQFcldWOqHSH7VMmlQq5DgGrDo+ke0MaMWb7EX2WHuDHSeB0mltN63txbhA8fH5/b4vJ3eEgWI8syS6I33JU65sD5buxMuTe6SxsZoyK0CRaEql4TUSU0kxkkQql7JGREIiIqba1Kd4nhxyw7TIXMTZ9IAxyJUVanYOUrDVEegjoTBaUDkUNBZSWMFNf5lhSmpBr0iNKJpicvICiYSUNJaYzOocG8+4FpCMVplLn+SaFmPViMlxSmFzd/ykIc/wehlrKSJheYoOtgxRoFSeRpYvbU8CuxngbZFtXdtgdiyUg2Mw6p+QrbGqOOp/GU16w7OPxy4lXYKCdDVw7nNrMxON/bHvyjYcmA3Qs7G/8Rr7YRCG9aBVD/fGfoGzc9p5rDPQk3unxtIkO1VOEVKTUUfa3xbbMuumHNKYS1QJNxv2nxBIOXbpVmlt9AyQr6Am6VrGnGeZMN4tNTTx3mcYblc34oOHrc9zdQML+MaEt/AgUZhBcCVyLwHvFmJYiO+39Ic3dZUMLFZs7l25zr3YtX79moJVkHD3Fk4mlQLPNTcoqEK4p3gZvRtVpF3OqeZJ4wSN0mAqqpkGueG7oHuxWDQKygu2wyBojf3KbexnGK5snc2FdMKZaz7djX1KKs0/0WXzXpfvXpReYMOK4SGwyX4HbaATrkm030bduXlwMhJd3f0nmPRAaxSlmj2DRHcHic4DJK5xFeIsXKNiqhD3lq4fsz++OX/nXiMOvc8Xg19xNpbKTEOS39gGg7SRybFfAu3+JwH+msHz63i93SaDB7si+ncxPdhS28XlXvYLR31pSTgTKS46rO26TQSueIM1TYnsZt/gVcrTmOvK/mJLouRioBKhebF3y3abm5tLS7U9pNZVQ5G16gHqrEnemERLZ2Wl1lt963IlSprI+fAUz1+pzLc0ulpF+YN2K26HMY3DDov3eLcdh+12d491GevQLuMBWf8EEY2RCBoJAAA="/>
    <w:docVar w:name="XBRLBlock_1413076033" w:val="H4sIAAAAAAAEAL1U607bMBR+lcj7s0nNpSmsNP9gVFNEuQiKNImgyHEcaurYke2s7VDfZA+74yTNYNqGJmBVVPlyzncu33f8gIgUhFYGRQ9oymlJhTmSa7uj7c4ucaaNwsQwKVBUYK7pAGWYY/BEkag5HyCWowixQmm3gH16zDThUteKnhen2FDFMD8kRNbCMHF3ITkjm1gUUpXYok7XFaBhI9UGDZDAJeCil2EwznHGAceoGtKtwF3m801lkfNaNS5gp2uojZnabj8rWVdwvc4UZxEztAQD07kY5dqljgxdmyMuyTIGgwZwO9g164QJ24d4Pj1F/WEXdD79Mk+PZuefTiwqXkshy01szRfGVDpK/MS3kT3bRU+qu8TfWSV+GIShG4zccC/xmwZbo0dLl0iV/jTy1jp/FOUMGqorbNn612A9pbbKGc4oB3lQvaP9L8poy27NOpHNn+/l6yqJ24QB7voerwSj8DlMG2nEhiwc1nqRe+YI7EAC2DjfsMa5874CWLNZsg8OFLeoxVKu5HfCnBubsJPZjG/fSKhC5tTOXJp2yrtQVIOKGtczuIzezTumrhZY0dw7hUOuAQoroiTfkdxwvFqtvIbnhuIwCEaJ35klfgXuwrhkwbhVy0LR4s3U+O61GJVk1pE6kyQdh3AmVU4VisL9ISjNFgNloejmFqYeSqIKmtT5WDVu//wY/M58gGyzri/jX9uqDeaVknm9NB6RpVfxxG/7av/TAH7D4PkXZttPR/xE+NGL2vRk4PoZtOq9tCS3JzklrISZhbA20ZzBa6UBqp/u3fjAZUnLjKr+5jWU37IQi5wp2rwgbbbD3c2VwcocAyoEAjGN3GAIH/rP9Bl810YaPX21W/BasLaj6GJ2BtZfMa/7jluWG1IPg2CMJ3R/fJCPwr3xmBzsDz8WE0IOJuOcTugEbX8A8WWVUokHAAA="/>
    <w:docVar w:name="XBRLBlock_1421621676" w:val="H4sIAAAAAAAEAOVW227aMBh+lci72SQOCYSuyx1t2YRKD6JMmlQq5NimWDh2ZjsFWvEme8u9wH4ngdJpLV1b9aLlArD9H7/v8+EGESUJSy2KblBHsIRJu6fmbsSKkfuLY2M1JpYriaIxFoZVUIwFBk8UyUyICuIURYiPtamOYTw6YIZonjqPk3GbEJVJy+XlqRKcLL4q3ZmnTBpm4BfCYKv0AlWQxAkERE905kLgWEAAqzMoMGWaKzpYpC4kzTTOy68gk0E33GZu+E2rLIXleawFj7hlCRjYwkUqKbMksmxu94Qi0y6s5tGWlRU2h1y6truDzhFaT5YZB50fg9Fe72T/0IXEcyVVsug684m1qYmG9WHdpa050GpKXw7rK6thveE3GlW/WW2Ew3qOpzPa+FslSo9ujWpzQzeyHAOMJsWOnP9NtmbQddnDMROgBmZWLD8ghKLtwqzU1GALkC+kGuHKhDgnKTfeNTaYeh9TcLGLKf/kQbmTTE7VTP0i3Jt5ikrODGeSZx5V3lSZa/t75p278rzY1Xfx0kqUijK3jUajUlqnmhlQSq7IY1iMPgxKNs4mWDNaO4JJYSAU1kQrsSIy53E2m9VyLnMaG77fHNZLs2E9BXdpq2TChVPERLPxpu9DGggeI7jgVnAfns2bIr2Sup4ioyBowqTSlGkUBUEDZOS6gH5QdH7zRpDYz4xVCdNt8jPjhju7fWXsNmTCTWSad5C5gJMOemMadFM6uU24rLwVyA4Y9Ed4vllKIW1Bq7WJVvi+0OqzFHNt2pIeYS4tk+5s3oLXziZerfeFV0deca2ku7j7TGDL6OM09nkTs51HYXYvlvc+Vf5lXkEOzu/97t/AG4tFqhXNprZGVFJLxbBeIO++Rz58An/7+2e5vr67dy7n6GmH/J2nwPp14C7bvuO/mKGwvxN4TUA+VyHlQIeBPKZAc3XBw1LCkpjpcv5Zl3SBeVdSDqeL8y1KDFYrZxZrewCCgAygrmbVB4EF6JXJsviyyNR8rUdkJnlBDTrtHcP4CotsTZ3Lladvx3ErDFqYYvylGdIQx4SG47CxGwQMlvxdtPwDWkJBhFsMAAA="/>
    <w:docVar w:name="XBRLBlock_1432189557" w:val="H4sIAAAAAAAEAN1YfW/aPBD/Kij7l7cApWv+oy2d0ChBLdUmjQk5ySXx5tiR7QxY1U/9fIHnnPCSjtKuUjdpQQjhl7vz/e5n+3z3li+4D6m2nHtryCABrs/FyrSgaJm/xFNaEl9TwS0nJExB3fIIIyhpOTxjrG7RwHIsGkrVCLG9uKTKZ0JlEtzwA3CQhI14KGRCjJKBJzJ9RTkqoITdaqJzU2q4SlEp0UKurbrFSYLqrTdRRRkjHkN1Wma4+BQkFcFsnRoDQSZzVThPZegp1ZlpfpAiS3F45UlGHYp6cYIuRLjgPEscDSt9zoT/fYSjubaH+ha3j5QbSEaz4bW169xYnA0/zxbnY/fio1FJVoKLZD0y02OtU+XMW/OWMds0gDaFjOat7ax5q9PudBrtbqPTm7dyrM2k0t+GL+RiP6m5UkHJygRBVSkxgXutsV10jZdj4gFDpoDaMuAZkhRuF9M2fJu9AOQfYRQzi0atd9/IklPAb01E/zG+9uMaLZT532iNkxqKE11TqSRL8TMgnJJaaLQrsYRI1L6YBdc8s+Kvf5apXARgtuBisaHeVIJCsVzlBAedd7NNtG5jIiFoXmMnU6iKSF8Ktg10HuflctnMY52HudNud+etzbR5K0Vxrht+TJlhTCwhLMs+xxH7dwhp7wn57o3jKvzxJrRj4S+62CVkANJyOkg44w96Zjlf7v8RTMwmdcMbSIXUlEdDjmfS2pWujkFeA7LQDUcBrouG1N8eXb9g0Ntj0H2EwVc8/dALkMiVjYDZmA/1fwWcbejRbTe8iAmPYMRfjdiVFMmQB26I+8mHAGV2wtP8cjiE9GQPaa9akI4hIuwK95wbFsgdOt/fO39SLecHAXqilGFPRJUG9MMNkSZwHIzTPRj9aoFxKRLqU/aM7+/3vp9Wy/cLkXEt13hScJyHh8GRo/Vsj8D7aiEwlRTv2ZSwKSOG/+eZohz3xiEGdnsPwlm1QLgE5UuaFvfLhOg8Myl2g3Lx4ZCzQg14sENrgEnvD6opPAWUvQfKblcLqeLSnea2jx0Xdqfkv11F/++YppisQoEDJrH5u/EQiFJWaneqBcQYeKRjNxzTEMxvgq/lwDSOsqKUntoVy08fnR83QBQmm0Le4UkajQUmq9KVtzFmmiBfzDjtUsppVyznfAKmT/H6iafeQMJE5OeLBLa+EAmuN38hH8JVSlLtimWp5WfyINNIIKo2b6DXPo/tUvpq/17+ehS+o5W0p6bXLYPg3c3oV6yVJiyVIsi+66YvkmbK5q0CbPO7aOMnTzheKM897KpLo0e1I+ctagyP6la7UpapA90YAhQ9Afh4FzCF1s16A4qKlEkXCmy39SccSiDxQG7637B+VMRjxAPcLXktrliwvR1BOakvURbtIdm6jTbyzbb+ciA1iQpL3b9V/8w4LQJlTccTbP8gLNsF0tjKzQ+6/cCDDoS9bgd6Z2Hf63u4+0/7hBD/hPh96+F/1B0FRzIXAAA="/>
    <w:docVar w:name="XBRLBlock_143789861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cAO16uNxnUSd+hjXOqgRt1AraTUj/UirVvn7/wFKIba4iRcBAA=="/>
    <w:docVar w:name="XBRLBlock_144018291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mVd3YTqOVdNrNeqM6wuN6s1rttKNOA3XwaFz5+/8BDtXpz4kXAQA="/>
    <w:docVar w:name="XBRLBlock_144042937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SEjVxh9RRK4rqzXrcGY0wqqNR0mo1WwjVK3//P68vW/aJFwEA"/>
    <w:docVar w:name="XBRLBlock_1440642896" w:val="H4sIAAAAAAAEAL1U204bMRD9lZV5aaUke4MK9g0KrSLCRZBKlQiKvPaEWPHaK9vbXFD+pH/RT+sPdLybBKhaaKVAHja+zMzxnDkz94RpxaB0JLsnJxIKUO5Iz/wOmp1f0tw6Q5kTWpFsRKWFFsmppOhJMlVJ2SKCk4yIkbHtEe6Hx2CZEaX3uBgdMqYr5YS6u9RSsPknbbrKgQHruorpAg4VP5mVoCzgH4alTps5aRFFCwQgWwompKS5xIDOVJhACUZo3p+XHoJXhtbptYitMFvhKr/9bHRV4vUsN1JkwkGBBq5xUVqpqsgczNyR1GzSxds62rK15u5UKE9Lt39yRjaHK8T+ydf+8Kh38fHUh6QzrXQx73rzsXOlzQbhIPSwHU9qR5u7Qbi2GoRJlCTtKG0nu4Ow5tsbPVq2mTbDB6POzPJHKOdIqy2pL97/gm0q7LPs0RwkqgXsWgXPCKVJuzFbaa7/ApGvpCrpn41xL0phgwW1lAfvSgzh5hPxPsDnjys10VP9nYlgGmiuBFgBSlQB10FpFnM21vznNBDBRNuFw9UicHNX/ajQ2IKDSXDjkwlyn83ta+tYaQ6+SYfDlTAvMQbqrNbzOV5mO/1VLa/H1ADvnOGhtBiKGma0XMugVsF0Ou3USqhFkERROghXZoOwRHfl2mwspNfT2MDose9zCor/Ra7xg1x3tl51zXqrwvc0G8ZJhIfacDAki+MDFKXPCvMj2c0tTgfMDQyytXLywl3+fWj8ybxFPGtfrrq/82sdlaXRvJq4Dj65U8pB2BDsv8MIf3H08iRabhqp+6RNsu0Q9qRJN33rhX3ly96ccGCiwD5HfP9iLnDCWcS1DYvrVsOrAooczOp8qw3R1KSruDBQj57myfH65tpR446p84gosrQdoc5i8sbFdPSuQUrfatxXSjSlIpe9c9x/o7LalNJj1fCHDPbi5APP9ziluwnw/SiNdtODfD+FvYRDSpa/AKSt+bElCAAA"/>
    <w:docVar w:name="XBRLBlock_1447073308" w:val="H4sIAAAAAAAEAL1U607bMBR+lcj82aS2SS+okH8wuqmiXASdNImgyrFPqVXHjmxnbUF9k70Lr7bjJC0wbbAJRn9U8fG5ft93fEeYVgxyR+I7MpCQgXKHeulPUJ38J02tM5Q5oRWJp1RaaJCUSoqRJFaFlA0iOImJmBrbnOJ5cgSWGZH7iLPpAWO6UE6om3MtBVt91makqbIHil8AA/GdphLsYJljRuq0WZEGUTTD3OT1eYSU3kxiZwpsOwcjNB+vcp+dF4aWQzWILXBG4Qp//GJ0keP1MjVSxMJBhg6uClFaqSKLHSzdodRsPsTbMtu6sUHsWCgPxnA8OCFbY11xPPg2nhyOzj4d+5R0qZXOVkPvPnMut3ESJqEv2/JQtrS5ScKNVxJ2ok6nGXWbnV4Slih7p0efTabN5MGptbT8UZVTRNTm1FP2r8W2vPopRzQFiRoBu+H+GXlUY1dutdLGLwD59lqSvmNMeZYLG9xSS3nwIcdot5qLjwF2PivUXC/0DyaCRaC5EmAFKFEEXAe5vl+xW5gHIlBUwr0q3a5830HqG7/+j2pVmoNfwMmklt+5AYtqKlV7ipfxzrhm7HJGDfDWCRqlxVTUMKPlhuyS68Vi0Sr5LqnuRFE3CWu3JMwxXLkmmwnpVTMzMH0c+5xO2n8jyvaDKHfeklvNRjW9I80m/T20acPBkLjfR835cXAwEl9d4/LjUGAQpjrE63L95zfhd+4N4uH6ejH8FVjrqMyN5sXctZjOWrlMwgpZ/z+J8NeOXn5o1ts9GT7ZgvjVSD1Zv+1Geh1feKorCwcmMtxgLO2b5QLfLoslbQXgZpPwKoMsBVPb30r/FRNDxYWB8j2pum1vbi4dNe6IOl8MNdVtRiirNnlnCh29qSp13+sNL5SoWCLno1M8f6ey2LLoa5XlD7rT3X6f96L2fg96UY/t0z3Y5Snf7UadKKW7ZP0TFcH0tfAHAAA="/>
    <w:docVar w:name="XBRLBlock_1455121311" w:val="H4sIAAAAAAAEAL1UXW/aMBT9K8h9hXzwtTZva9dOUYFWhUmTmgo5tgGrjh3ZzqBU/JP+2F0ngdJpo3QP5QFh+5x7r8855hkRJQnLLYqe0aVgGZP2XK3cilUr9xOnxmpMLFcSRTMsDGuiFAsMTBTJQogm4hRFiM+0ac1gPR1bbEv6zSy+uhtfqCwXvMQ3kcQZ0NBBCBcCpwJgVhfQLGeaKzp5yh2RFhqXozSRKWAybgu3/K5VkcPxKtWCRxxqA8BWFKmkLLLIspU9F4o8xnBaVts0t/e85tJdIZ5cDtFus+44ufw5mZ4Pbi6uXUm8UlJlT7GDL6zNTZT4ie/aek4AT+l54m9Rid8O2u1W0Gm1u4lfauNAez9bROnpK8hbGbrXZQRimRw7oT/abOeGu+UAp0yAs8xsHTtganXtClbnY/KOkB9KgHDDAPrmZckxJWsmOWuoxnquqFQvhDfWjeF4fNW4d30aqWv08H/BkYoyl+DptE7CrWYGqGWARnAYnUxq8cYLrBn1hrApDJTCmmgltrqXsi+XS6+UvlS9HQSdxK9hiZ8DXdoWWXDhDFxoNtvnHrIsPCYf4Ws+To6UWZFBrfRAEagBe0pTplEUnoGzblKYGUX3D/DEYF6mQYGa4tzf/Pvl/Q3eRE6JH3fxn5oZi0WuFS0erUdU5uUi8SvR3Pc0gE8YvP+cN7s0xm+yFh0S4U1+d5F2wbpzBlU7lBGewROAqm4OyqGYgSFMpc02r3CUsSxlut4/IpCVfrGkXLPyrVWDhNsT4Gr7DfhQB0zutALwOUSfLLzF86pT57P+3wrJKwPQ7WAE619YFDuDXK+y/dezDj5l/V4vPJul3V5KUkz7uN/vUtz5choEXbT5DUy8vL3CBgAA"/>
    <w:docVar w:name="XBRLBlock_1463215077" w:val="H4sIAAAAAAAEAOVWW2/aMBT+K5H7sklcwq2UvNGVVai0IMqkSU2FHMcQC8eObGfAKv7JfuyOk3DptNFWavvQ8YDic/X5zmf7PCAiBaGJQd4D6nEaU2HO5cquaL6ynzjQRmFimBTIm2GuaQkFmGPwRJ5IOS8hFiIPsZnS5RmspxdUE8US6zGcdQmRqTBMzEeSM7L+KlVfGCzmLOC0qzU1uivCSynDJeO8t0ogMjZSrVEJCRxDDvR68UCCwQx5RqVQRkIVk+FkndgsYapwVmQJ6RRqZia1y0sl0wTUq0Bx5jFDYzAwuYuQQqSxZ+jKnHNJFn3QZtE2pS2CV0xYcPqT3jXaCYuMk973yfR8MPxyZUPilRQyXveteWRMoj2/6ldt2oqFtiLV3K9urfxq3a3Xy26jXG/61Qx1a3TwWSZSTfdGlZUOD7LcALI6wbaFL02267OtcoADyoEzVG+5cIQuedm5WcG8yRNAvh23uN05hB4mTDs/scah8ymBKGa9YJ8dqCBKxUIu5S/CnKUjQ8GoZlSw1Amls8TKZBqQxtgAjTAXaxI5bK+aMRWvnTtbkxPYou7fgdFChtQe2um0oOhIUQ2My5h9A0rvZFJ09TbCioaVaxByDaGwIkryLSEyPiyXy0rGiYwOdddt+NXCzK8m4C5MmUSMW2ZFis4OfY9xqfYc4tb2xD15i/5LMigoMJBk2uyATKqQKuQ1z4CftiwoEHl3Dx8UmqGJqJpEWDwLoJZ7AFDnQwI0UnKucByDLEfoOCC1PSAt9xEg9/C0QElUwQErXOyttyl9FKTGcKnAFiM4XRf0B+Uysc8awEWFpsdRqx+gVvu/ULtmApZjNo+eolbjAKT6s0B6qfzfw8/fzEvI4vpt3P+zA9pgnigZpgtTITKuJNyv5i2w/1MXfjX36YlqsxsI+o+ee+/VrvtH88ZuBLGP89hyI5eElLAYRhbYgt10yIDVGlLrHPjtyACqmMYBVYX8tR/1vDN9ETJFs0Eq33Vtq7k1MGNcwNgBSYGMjbILfKyhd26pwfM8U+O9htdUsLxbaDS4gfUPzNNdN22uLH230SLtJu1gfFp3m402OaMBnnVap+S0PevgRhttfgOAfCVG+QwAAA=="/>
    <w:docVar w:name="XBRLBlock_1467555072" w:val="H4sIAAAAAAAEAN1W2U7jMBT9lcq8zEhd0nSDvA1QRhFlERRpJIoq17mhBseObGdaQHw1PzDXSVvCLKwjJKiqtrbves5xem8IU5JBaklwQ/oCEpB2U83dCoqV+0knxmrKLFeSBDEVBqpkQgVFTxLITIgq4REJCI+1qcW4Hm9zw4QymYaDeIdLZxlKphLoz1OQxn2hO7VKX5EqkTTBQOSFTlwIOhHoaHWGBaWguYqGV6kLFWWa5uVWicmwem4zt/yuVZbi8XyiBQ+4hQQNbOEilZRZEliY202h2GWIp3m02+oSi10uXZvhsL9HVpuLjMP+j+F4c3CwtetC0rmSKrkKnfnU2tQEo8ao4dLWHUh1pc9HjaXVqOF7vl/zWjW/PWrk+Dmj0s8aU3p8b1Sfm6iUZR/hMyl1ZLw02Yox1+WATkAg+2CWrD5CfNF2YbbQ0PAJIN+oEuHKQ/+TCzqTHPBd4TJWOqHsglckrWAeaiupvr5iUxXdzSpfLpW5tnezr5XYRTdqhieVU1dZZeJKO/tf4pMqAndTxuOFmg41GBRHLsJ9PAzWhgsCjqdUQ1Tfw01hMBTVTCux5C6nbjab1XP6cuZ8z2uNGguzUSNFd2lrbMqFE8FUQ1z2fYz25nM01rzX2NqrqVJssGBroNjY9zu4qXQEmgS+30bFuOqxDxKc3nwCBB5rvVtuvfOg9TN8amHxoFEQCyd3oW6rHxiTLWXsE4j0yoh0Py8iobSAjwH7kouyXsam9+Evyh8QPNb7Rrn39c+vi2cpouWVUdl4FiqfCq1+HAOzB/HWlMpzMKHcURr4uezPWb5zRC2YJzBsljBseW/D8J+D5t/Mq8TBeHIU/g64sVSkWkXZpa3j1ainYtQoEHefYw9fTe/p6fV2NXyFD0ar4GX/1w8GuNVM5+akI8d3sRMB4wnOgJjHVRZxnH4NlmUKFJfjGR4lkExAL/ZfNV8VGIcy4hry8bMorbk8ObZU221kHiOjilo1D4XUJO9MjqXnRabWe438meQFJeRwsI/rn1RkK8pcrjz9N2hHHdZb7/oU4jaD1nrUbsadXkShE/tRr0tufwGQDeTr+Q0AAA=="/>
    <w:docVar w:name="XBRLBlock_1470239078" w:val="H4sIAAAAAAAEAO2Z3W7bNhTHX8VQbzbAX/JHlOjOnpPWqBsHrjsMqAuDpo5sIhSpkVRsL8ib7C33AjuUbIcZuthp017EyUVgkTyH5O/8RfGQtx6VgkJqvPDWO+eQgDBdubJPUDzZn2SmjSLUMCm8MCZcQ9mbEU7Q0gtFxnnZY5EXeixWuhLj87QHmiqWWoth3KFUZsIwMb+SnNH1hVQXTKA1I7wv0HVmO9LnqxRdEiPV2it7giTo3HsGR4xzMuPoDOtx4CkoJqPxOrXuo0yRfFplT2c4S2Yy+/hWySzF6tVMcRYyAwk2MIWJkEJkSWhgZbpc0us+1ube7spbZu+ZsDj64/MP3q5w0+P4/I/xtDsY/vbeuiQrKWSy7tvmC2NSHU5qk5rttmphVqWaT2rbVpNao95oVOrNSqM1qeWcbSPnZ4VKNb1vVF3pyOnlEpHqlNigPbWzXWTtLAdkBhxVAnob/UcEUky7aLbR2ngPyB+gJm6HjD6HKdOlv4gmUemXFM3N+pr9WsKhLzJxLZfyb8pKy5KMBAPNQLCsFMkS23n9Z1mKbV9aLtd0Ufpsx16a2cF/+ZGSFTIC+x5OpxsNXinQaJZL9xIrwzfjTdg+LoiCqPoBC7lGV0RRJfk24nnAl8tlNQ96Hu9Gvd6c1DbNJrUUzYWp0AXjVjoLBbFr+5hY/EOU6d8r882zBljSwSbGA0mnJw0skyoC5YUnPirPzgdn5oWfb18Ikx4ooHIuWNHi6YiaDqLGA0RfcJXESYJCKW1M7At8V34p7HawOlrDPk4th1PzRUqpn6SEKSsZR0eHoGk7aFoHSeh4pPU2I4oIA7CH4YnDsH2kr6GzZnXMBWrxd8IzGC9wGzZfXCkZMzNUA6n3oAwclCdHinLAyIzhxobt092pAyt4kctaVyoll1iyh8SZQ+L0dRWz6IZxjKu/LfqGnUVQd4CeHdd7OALKidYsZpR848Ys8O/xBfWjw2e3tBrLeizGiQJmjF0wSwCx+y50TN/uegkf3W+AOyLqJNZbDwyohAmIPlkv1iAPxBjoQrA/M3icvZM3BP5xsceEgt0gqxv46ndZRO8gmqPB4wCdrCJovMjPykEYnKQhaL7q6NClz0kogteEIsd5njD8nkgxYvPFPnxOLhEcWS7RuSEsPzSLpdKEw1Py2MBJHIIjSxwGkgi7uOO3FPC1RYB7WDl5QxAcF6t3wCMjE2Iyxcy6L25AmwMWNSe/CL4zv/jf24uvNS97FuanUf+/2LUhPFUyyq5NlcqkmvJJreBu/0/r+OfX91+J3O1O9PsPzuvD7z/OfXBTsLs8sMftI6uEoiQCyhLCNfZtRxsxdGRXSl2Q3Z75Y1UCyQzUpvzZjumLWPRFxBTkdx/FcP1tzUdDlOkRY3tDzTUrdZSd7/3kIBoyL3pq/qz7pgy35HmYvKvBJT7f2E37dja2r7z7Trvd9gFOm34raLSoPyM+rQcNOKMEgtPWSdu7+xcXu0HjnhwAAA=="/>
    <w:docVar w:name="XBRLBlock_147315216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O00c40aVJE1Sr40b7WYzIjXt3er1ln6gWfn7/wFd3PhUiRcBAA=="/>
    <w:docVar w:name="XBRLBlock_147732958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ZrvRias10iatepOMR7UGbtTq9QaOx/VWE1X+/n/snruFiRcBAA=="/>
    <w:docVar w:name="XBRLBlock_149409578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CB5HJOp0ok6zPiLVNqqiUVxvtzBp1GLUrPz9/+LlgQeJFwEA"/>
    <w:docVar w:name="XBRLBlock_1499138806" w:val="H4sIAAAAAAAEAN1V3U7bMBR+lcjcbFLbJE2HIHcwuqmiFASdNImgyrEdatWxI9tZ2qG+yd5yL7DjJC0wjZ8JxsV6UdXH5/f7Pp/eIKIkYYVF8Q0aCpYzaQ/V0p1Yc3I/cWqsxsRyJVGcYWFYB6VYYIhEsSyF6CBOUYx4pk03g/PsiBmieeEiTrMDQlQpLZfXZ0pwsvqk9CgvMNcuP1wbw6wZLgtIiK3SK9RBEueQGr04DRcCpwJSWV1C0wXTXNHpqnDJaalxPVIHmRIm5LZ0x89alQVcL1MteMwty8HBNiFSSVnmsWVLeygUWYzgts627mzwOubSQTGaDk/Q1thWnA6/TmeH49OPxy4lXiqp8tXIuc+tLUyc+InvyvYckD2lrxN/45X4/aDf7wZRtz9I/Bpj53TnZ5coPbt16i0NvVNlAoCaAjvC/rbYllU35RinTIBCmNkw/4g4mrEbt1Zn0yeAfHUlCdcwZDwtuPG+Y4Op966AYLta8PceND4v5UJV6gfhXuUpKjkznEleelR5JUxmV16Fta0d8MKuqp+Vd+ka91LX+dW/U6tUlLnnN5u18jvTzEB0rdoJXMY705axiznWjPZOwCgMpMKaaCU2ZNdcV1XVq/muqe4HQZT4rVviFxAubZfMuXCqmWuW3Y19TCfhc0QZ3opy5xW5VWTc0jtWZBYGARiVpkyjeH8fNOfGgcFQfHnzH0IyUTLjEh4ax+JZ8IS38ABW9/C5guUIEzINMmqD3LtdP2R/eJf+yb2DHKZfzke/o28sFoVWtFzYHlF5rxCJ38DvvmcBfMLg6QW93u6X0b3tEb9UYfe21naRudd/7uTQWCgjPIfFB5Vdr5RDPgMVTYPrZgPBVc7ylOnW/kpbo+FhJCnXrN7CTbPh5ubCwvY6wtbVAtlF3QCUF6I3JtDi66ZS9Fb/fKXkDUnobDyB8zcsyi2JrlZd/oCl0QBnewMaRmQQ7QV7URYFg6yfDWiEdz/sovUvyXsQIiQJAAA="/>
    <w:docVar w:name="XBRLBlock_150983992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knZbp9MkaUedeoTiUTtGo05ca9WbpIF10v33/wOiB+WiiRcBAA=="/>
    <w:docVar w:name="XBRLBlock_15174940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mu0mxp1xI4nG9U692sGtTn2Eo864VW126u3K3/8PGRIfG4kXAQA="/>
    <w:docVar w:name="XBRLBlock_1521630919" w:val="H4sIAAAAAAAEAL1U607bMBR+lcj82aSmubRdR/7BqKaIAhUUaRJBleM41NSxI9tZ26G+yR52x0mawbQNTcCqqPLlnO9cvu/4AREpCC0Nih7QhNOCCnMsN3ZHm51d4lQbhYlhUqAox1zTHkoxx+CJIlFx3kMsQxFiudJuDvvFCdOES10pepGfYUMVw/yIEFkJw8TdTHJGtrHIpSqwRZ1sSkDDRqot6iGBC8BFL8NgnOOUA45RFaRbgrvM5tvSImeVql3ATldQGzOV3X5WsirhepMqziJmaAEGpnUxyrVLHRm6McdcklUMBjXgrrdv1ikTtg/xfHKGusM26HzyZb44nl58OrWoeCOFLLaxNV8aU+oo8RLPRu7bLvaluku8vVXihX4Yuv7ADYeJVzfYGj1aukSqxU+j/kZnj6KcQ0N1iS1b/xqso9RWOcUp5SAPqve0/0UZTdmNWSuy+fO9fF0lcZswwF3f47VgFD6HaSON2JKlwxovcs8cgR1IABvnG9Y4c96VAGu2K/begeKWlVjJtfxOmHNjE3ZSm/HtGwlVyIzamVssWuXNFNWgotr1HC6jg3nL1NUSK5r1z+CQa4DCiijJ9yTXHK/X637Nc01x6PuDxGvNEq8Ed2FcsmTcqmWpaP5majx4LUYlmbakTiVZjEM4kyqjCkXhKACl2WKgLBTd3MLUQ0lUQZNaH6vG3Z8fg9+Z95Bt1vVl/GtbtcG8VDKrVqZPZNEveeI1fbX/Cx9+gf/8C7PrpiN+IvzoRW16MnDdDFr1XlqSm5OMElbAzEJYm2jG4LXSANVN93584LKgRUpVd/Maym9YiEXGFK1fkCbbYH9zZbAyJ4AKgUBMA9cP4EP/mT6D75pIg6evdgNeCdZ0FM2m52D9FfOq67hluSb1KBgPaeDTIBjl42GWfjhMQ3w4/Jimo+E4z0cp2v0A7tzU9okHAAA="/>
    <w:docVar w:name="XBRLBlock_1531894231" w:val="H4sIAAAAAAAEAO2d63IaORbHX2WK/ZoLaq72N3zLsGMbl01mtmqzlRLdApQ0EiOpsdmpeZN9kX27ldQ0HDBBws5sVaszlZrE3Iz+faT+H+lIvz9qMWcxmava6R+1y5TMCFNn/Mn8RPKfzD/xSCqBY0U5q52OcSrJm9oIp1i/s3bKsjR9U6NJ7bRGx0K+HeufP19QGadcZoIMxrdcEdljyUBNibh8muv3YcXFss/GXMyw+VTwaO1NjeGZ/tza6z6DpikepfpzlMj0150TQXkyXM7NJyeZsG/Rr5OZbhtVmfnxg+DZXD/9NBIpPaWKzPQLVP4WxhnLZqeKPKmzlMdf+/pZ+2l/vimU+oUyI0J/eHlTWz+4+o3Dy38MP59dD85/MR+Jnzjjs2XfvHyq1Pz00/tP781vfWcUfMfF5NP74kWf3kf1CL2tN95GzU/vrbjmReCfb2MuPm9e9O5JJuCX3Gox5RybK3Xk71pfTdPGazwiqY4MIosrfiAo8kbnL1vF19Ah4/eNoNR8W/1xH7/gR0aJ/vMTzV8bf6E/JTzB6it/XMbTn7jA/9bPMfNv8BI++oL/wyj+8t/YPPNP84V/Gplv/K+/KEAZT4jpa58/ryLuThCpA8i+9VY/efq34eoyPUyxIMm7G/1gKvVHYRELnm5d4MfHx3f2ItvrG9XrjU/vVy/79H6u387U23hKUxMpU0HGf1Ug/u17XVAeX6+u6TWPP0f6IS4SImqnSIeYaYhuUu30n3+UUIwPhBGBU9D23ohn6ooy3ZcoTh90DNixRB7UpLHRJCqlJmakGozvyZwLRdnkkulxeTkQNkZuCGZyMO4n+nvRMY2L4XtHg+ZGg8aWBv/SdwDdCiJ0x1m9wQxPf74pizjFpdfNHozPp5hNSJ8drdiV4LNL3e3GenCJSaLfs37znb1BPpe0tZG0GZak12SC0yvd5wbjXLnnjW9vGt8Kq/G9RLdEShM9EyoV0e0YjHWYkG+L0dmI0Q5LjAs+ozFND7S9u2l7J6y2n/OMKbHUIwXTr9ODwTeG1pONAt2wFLgTVN9n5zi9S7GJ/7NMUqb7xnMNUH0jwklYIlwQGQs6z+8vt1hZZ5L3BjnQyZONCmPZ1mr1tPVfUEXJPqEQMGj1sJTKb7p39nd/a7hA0KCiENv/MVVUm1WS66BNrM2dnwsBXCmKwhLimrCJmg7G13RMzP9nVOmW6B++GRXAnqLA/OnW+HFPsNRmk4uPeiSdXHNtVsVAPEy10yTC6TgRsJwoMM+5R6bfpss9qV5PEJ0km0gSJF2e85n+vna64LlcwKSiwFwqTJN7mdIBROUqBzo2PUbAviI//xqUfA/ZbIaNz3ugE2YTQqZ6cWzcn+mLPNUOmDgkBC4YdUo5xwAVOcOSSpsKm771wqgCthh1SynJuqU6Bbi6fzBDTUrt1P7zaTfgf1FgBnhrguXChITxwGbCxKiyRwtgcaN6Ka/8VpPXkX85HpNY+WkAbG7kZ3NLHydbM7dcD53nZoFDOOar4eRsOWdnt5zLR9NkhSkz6d86T+yNaKr/HnItib6pZKQnoUJ7ZAGGOArMEG93LhwrnTvbO462xa5bzm9TwrT7g+LZt+5REHjlqFnKwAJC7bfCWolcMJIMmI8mwBBHfoa4EqPVFRVSDemM9BI+dy+xAb8cVdAvr9yhDjWpvXHisSYJ3HFUUncMx/id5GCpx62hwEzmS/7yN6qmt7of6qFef+VUv6zPzDKCdDjmCDjmyG8mOai42sj69yyZrJJ9llzKfD7NscYLDHh0Us4Yg1pISWzrrym23kG7CRNXIEW9p/LrYHyjlRH6ptBLvmRSGc0OywS8eSMAb651ymbzTWVAZmz5XqHuicxSZTvjc8323CsbwME3Xufgg+ql+Qq77LPnUySbR9Z91vRfIbhwdF6QBDRKmgQAie5JnGIp17UFciDWqsHapcOawIqNwDIAz3g6rA/w9w2/ufDy6+ZwIVcZsxYEp+eZbiSLl4clBOlAI7T5cYdUl1gw/bO8I8IWDR4WCjj+RmgVHg6hLuiCJoQljt4ILH4jsDoQl0IPZGI8xKbY7KBQwOQ3AisXcQlVlI+c89mIsnXdxAfOk0eapgd1awJ/3yipv3+BPIc1AWa+GVgtiUssv6ABHr5ZlVl4h3B3gs+JUMu71Cxzanv+e0bnzryxCRx6s6QO3SGMmc9SIrMGyvh0PjFloIdVAR69GZpHd8h1Q41/yucpDosE66RDLlrZZw2UfnZu5+Vds39NYMabFTPjA5oaH4ClTzgBL96smBc/40LwR79wAoa86WfIg5evzxRmEzpKyXp61c9GAM/eLGcpy7HS2I0ywylmXgK1gDlvhmnOrR/As5nfPa8FnHmrYs78nkiiv+JU964LsiApL9wlYfLwNEsL2PVWYLXhfnbqnk6mrtACTrzlVzde2QH/mmDpmEZuAQvfqpiF77MFyde/iqTwsFTAyLcqZuSNMKsNYCZnXuA0K5ZwCEuoWXXcs4bYgrskK+bpH7KRpAnFwrWQ0wKGvlUxQ7/pgX2mbQWP6WrR9O+cMvWrftwE1mH5gNFvhVlcs1+lPVIAn96q2Nz6RiPZZ1vR81ynNrDrLb9i9Srpt859wGOrd5Ck2Lplpk3V8oaoKU8O9s82SAXaFUsF1iWrfTu16t400gYZQLuk55e41lOJIDGfMLpT4+wtEfD/7cD2jXrHk0cK3gbGvt0IMpT6szmmIt+gdJQ0wMi3f5TObIfWhwwLrEd6h+1qA2vfrpi13zdm9dSVjsVfdV5EhlPBs8lU55RjqgbimjtW0drw+JSKJQBrKUGd72GxgN1vh2n316scDiWA229XpVzetZA2HuvR3zz0AmfRAWlBO7A9rO5J6+2S3ZfIB4x+p2JG/z63tCYxuqBj3VDCYnJG1CMhbH1f6On0XQ9wOL3fGOAeS3oz82kXRBExo4wkNr36tZhgG5J4yujv2eGVgw7IGzoVWznQCQVdaK0WZO99mSU/k2TiKkvsgKyiE2Z9j5cMIGnoVGw14HAcHZYNJBSdHwlFvmIwo/p+wpnHkl4H5BKdiuUSvQWmqTm+Z8yFxCk5Jo/tgMShU7HE4ZpjWzyt76VEd1stoEMreE5jxQr0fyZpovjMHN1H1RLM6h5WDOQXnR/5RZ6uFl7uhmCzfctZN9wFOUWnYjlFrpHdcbrQX4+LvQdCdkHa0K1Y2nBGeconOuXyGe27wON3K+bxhwInpDgV3nfI7wJP363SSsGQr7NJc2YXZ3ZVb3yOpSlKM3+Z1buFdht7d353QRLQDXPl4F7fAQWNFUn2i3I4roDb7/5w+/lSjJSZEXNOFT5cK9sFZr9bMbM/FPaWmGM6HEEGvH23Yt4+PyRsor8ZWBUwnXT9uM/tEhj+bsUM/wWJ+WyVf1uSg1Sb4r17Ms1FtQ/cCb6g0rnVsgsPea9YaZGnRCfA6ncrZvW3/NkdXrrN2Qmw/SflPIjHvUV3QQQzKeIHs6K+x2mdAEt/8mN/bh5K+InAEjQ9khH92OFgAk7/pEpO3xbueSkEPP1JmJ7+YnWVPQUBJv7kh4nPS9aNLR1hSRI9hFtEITjV77CawNSftIIMr9+wsKP4YR2Aaz+pytGYzoWgecqXhJwRRsbUJSBw7SdhlvcM7cyMNd+FJHt0AH775Mfk+7NyT48EENUhkynMXblQklvOxkcsHqL6FonJb+Y9+Bi7J5MstYrldsLArOyLXGJCrFO9YrPz5rBfe97eal5mIC6onHOJU8t+kuer0jKS9KRZizRWA6cmXzQHIa5OhE82LDGH1BAcVQ+zVudFukCGVL1ixTsvDEGHohA3Vf+RJMBSx4JTtSA6RvdpB9lT9TBTgvNMKp1qimu+xKlaFkdkuFhJdcibqldsbv+BiAWNieU02PnpnkmrJj5ApTqETNWrNqVv7ghZXtB6r5N013nwqA75U/WKTdlf6ZjSX0mSK9c+JgTJrVq0iulEiF1XKxaL8rkzc8KDx3E1aIvlGhrM1X0fnGcinmJJbI9cECEJeGwiiM+Yto2D/bEEUBw2YoLPJR3MA1CYeUDhMHrx7xmV1nS5j75DWzTZoHGye5cBdPvMCRnF6TTOUQy6/KCpsvtHMUyFMRU3htlGzPyRSy/o7IPDyrqGJraggrP8vPNUuzDPOyW0/JVhzHrt/SVrz+EzssEUoKygWT9ZfNSAFh9VzOIXTLHjLOsWp9YTVBu8lPoPoRNWMFPsqm/qJvQgCLpFUcX8vyl5snsbjgo/aPc9ubjBKGZqrK9S/ugY1SARF0UVq+bZ5SiuTMYdFs6TMRBk5qLQoLnumuHUKCUc1ecIYnFRVDG3f/kUk3kOyOorMnPFEzT6nrjcckplyw2f89d05yMLzNSQf2RaBakwS7aPFtmgiPfpB01/FUG5RzHGEKTkoii06X0gix9RDEEcLopKeux+0dTigBSz/qq1UIKOMnuTG/LBI9N9q4iRPUJAtC2KQpuhLxQyR1Bzrc/A7N5IDdL8zJwJQPaMNb1MTbkwYhY7r84ydcvVt0QuNN6nLbTwjdAs/P9R20PxC03/K1G6JdJ+M+D9vJwTQdk4zymxWPqhAhHE4qJGaJkAvFFq26GWMpfF7J1ZIRUddwiIyEUhM3KPJgMiSMdFO3jcMirghaFBEGiLPIm2QQXKy+B+CPJt0Q7gtowyHMHJQpBcizzRtUHFzLfQFj411JBmi4LD2QKRXooOQ5Bbi8oKrj0ghKP10F43S7rNFbT+5WwrBFm06JUw2rC61pHbWiCKFjUDdsVH4pkQpNGi4HC0QBgPrBeC1FnULL8Btm2+E2Se70x1tR4aYU+abFAhUqyOyz6zk9s2w3SuIEG2LGqW3wc/0AmzR1obchLgA3mzuRDEyCJPjmxJA+Y7sH4QJMWisqJigSr+GDIEGbCoGdwstbtTbchkDqGgJ/aEwwYl4F+G2kIQIIs8CbJBSXtL8v1/q/P281l6M6FqlnCpFjA167gOEaG/9iTMllKso485RxAWi1olPUZm3zyZq93QTAeHfoVL02SkHkhszol2WiMId0XB0V23RHkxGABBuCsKju7qGExewcRCEOuKWgEb733CXRCpTZYp/HuVhNCMB8eDdUi42uS/qtI9LBTkwaJW+eeo90HVjtIDOvTgmK37hMrnXY/SCFrtdgWt9iZjMcfyChwr6cvwQ5DhioKDuG6tl7waq4YgyBW1A57W3kXh+CyGQJQr8mS5llKctQ14UQhBqx4crRWGUJryR7N7zuwI0A2iytgk53AETXpwBNZ997t7Kr/eaEEmboINgsRVVFbkKhAhjwujgKPd0D57AlZLGRU3WHwlHoJAPioKDpAK1xrp7xnVMbL00ARaZU/qaSXs4dGkLAQZpig4iOmOc17hsByKQJvcCdgm73KwbHXZ9uH5BpU4ETTOUpXZUzkVXVBXRQjEmaLgeKZAwBfxsRDElqJO+WtEQHlIoYVPDgHxo8iTPxpU9PgrBY1yp/z1Ibbh5/DcUEf7oRUOjiK6K8zumaoObaBdrgwvFOYVx5PkEMSDok75Z55fxdVDEAWKPFmgQYWQ3UG4guiZUmuxIOs7WV4FUtT1OYSEVnqHFVpGXfzpgghCP1Fw1M+dUvwXxwf0xWVFfO72Gwiu8T9UGMI80StpnkHFl7n7m4Udnqb2mKNVPbFDTWilg6N7biVc3iRPBFGeKDiWJ+yG2Ug3k9rCBe+1QMjpRMGBOnc99YYl+V0gpwhyOVG3/AXXnqxNBGGbKDjaJswqzNncqpjT2Bs0DqWgqS4raXO/II6GQxPsSdcsaYgcHxTQJXsSMyvheo4H2SKI1kRlZWvCNfQ4Ftn6XON1fuEfW9BRe6I1Sxkr28BRhyjQGJeVkLl1Hsn28oyj9dABv5KLGVQIDfETWK3RXc1zyIGe+SR0z+w/8kAzfFJ+MwyXJ3xFiCD1Ep0E7Ix31ij8BQKGOKoM93Kr/sAHkB1BpGVUL/8kcnG7toB5R9MbsOmvs8elDJGjmM0RJE9GwZEnt3rOmItZfjrUiGeqkMmlTwvqE7AjHoy+EFOYQ2RxhLKxNIIb1B8xJTy25tScS+axlBNBhGRUD3gy+YXQ4QiCJKPgQJI7axGwEuHVEOEIsiSjevmLmv8K/m0EEZJRcAjJrRO5j48gyI2MPLmRQYmWb0Q1+yuuBJ+tZGOTVWWm04ZDeGSEyj8vvUIhOxoNPTUqv6d+Oc03gvjGCAVcqLGfsepzZmIEQY5RcCDH553HDCTr3aQGf1PwL12xBA12cAjHLZ2+A3Q2ggTHyJPgGJSMXoDZCEIbI1T+amdzGLQesrFrejmClMUIBTy9/IEwQ4zSfamXzCgzWAd7zovf4AzdcXD0xT295Wx5i81BeIdlgYTFCJW/pBnyhE2gzAy5QnrjhSMISYw8IYmVXhOz8/rrdOIItwThilFUfnP9DSEOKQA9dXDoxG9K4xcd0Et70hGD0mwLt+wnGbTVUfn3B+4qcKjp0CIHxz58ronxhg5FoBv2pBmWUpFtsLRfR4GGOSr/bPIzCQ61HdrgKGAbDLbWuCMCMgsjT2ZhUGpdjsck1unm+dTMB8o+W0HGL59i+8i986DoCLIJI082YVAabiHG/cIOWmBP1GAppSlY4mtwo0MXaIxDJgkCXvjhszEiCA+MGuUvW96tzfiFLDcnXN0RITljxFFxAKmBUeN1mwFLGT6eFPUIggYjT9BgKQXpZQnVGsh7MsvYamHYIQ30yY2AffLlwm5KGitz4syK56r7GXVACiIIHIxeCxysze1vHC7nRroky69Qbf/L39SMdh/v+7sqS4XTueBJ9lW90/fad/P00/tcZvP/z3X9n13ul9lIKqos+NfWVegPMkrTU6rvQjX9dWKzEjpX/UQ/s5btdLtSQ4FN2xulwPi1rd/qI/Mm5s0wxQrkSd2ba54/kpCYznAq9a81XzShetSz2+iKF6SrS6CfnJHZyNCgV88wPDPaveo75lehzxIqTAEYZ/m3RcUz+jYt1IUeWfQv0sEVva3r+EK1//PlU3iS/6aG+XfeI8yVyj88YzRXtHZ3fatfbUCQa8XNVbYXtdcknSSqd1ET6ztEqz3qdutNgpsN3O00kxaKan/+D5pGw+o6FwEA"/>
    <w:docVar w:name="XBRLBlock_1532345804" w:val="H4sIAAAAAAAEAOVW204bMRD9lZV5aaVcNhdo2TcoKYoIF4VUqkRQ5LUnWStee2V7SVKUP+m/9G/6HR3vJoFUBVoJeKB52KxnxnM5c+zZW8K0YpA5Et2SjoQUlDvUc7+CcuVfaWydocwJrUg0ptJChcRUUtxJIpVLWSGCk4iIsbHVMa5HR2CZEZnfcT4+YEznygk1udBSsMVnbbrKUTURsYQDa8HZc5eAGSRUHWvNZ0LKzjxD/9RpsyAVomiKkchze0UJRWMSOZNjSRkYoflgkflYPDe0KLhCbI71C5f75bHReYbqeWykiISDFA1cuUVppfI0cjB3h1KzaRe1hbdlZY3miVAeqO6gc0o2wlXEQefrYHTYO/904l3SuVY6XXS9eeJcFg3rw7qPWvMo17SZDOtro2G9GTYb1bBVbbaH9aIB3ujea5VpM7ozqs0tvxfkDOG1GfXd/MdYm477Gns0BonsAbtmxSPEKYsuzVYcHDwB40uzTPr8McB5JmzwjVrKg3cZ+nKLqXgfYB1JrqZ6pr8zEcwCzZUAK0CJPOA6mFHjCg1KU+qQSlSqBUsCoYo/JX6sbH4GY2HSRXDlKwxiX+L1q3FcaQ7+SI9GK9JeGLDIwYLrZ6iMdgarTl8m1ACvnaJQWnRFDTNabnFkNpvVCp4UFGmGYWtYX5kN6xluV67KEiE92RID45fi8s7LcUKz3ooWPc1GuyHKtOFgSNTeR+b64rBMEl3dvhGALoyeGJqmKCsRehyQxh0gu+EWINd4o2JJYJBFqy3+uC8rbwWpPp4cTDE5UPwIbkDqzN/mCBcoC4+j1ryHWuP/Qu1UKFz2xSR5ilqteyA1/wqkB8F7cLb/ybxCPH5f+t3fkbaOysxonk9djem0lslhvYTaP0ch/hrh0x8My83E627Ns+iZ766tsbqZtH7q9D0TSgkHJlKczJiIT50L5LDFBDYzfD0VUZlCGoPZaF5mYpWd6iouDBRfDmX+jbXm0uEUPcIJi6GRhM1qiDxskFdusaOTMlJr+1utdJ4rUWJMLnpnaH1DZb7pgWdC0fiDvd2Ys3aLMdiHNt1nlMe81d7bh91xs9X+8JEsfwG8aQZ3oAsAAA=="/>
    <w:docVar w:name="XBRLBlock_1534450159" w:val="H4sIAAAAAAAEAN1VS27bMBC9isBsWsAf2bKNRLt83MKIGweJCxSIA4OiqJgwRaokVdkNfJPcpffpthfojGQ7SZFPCyRZ1AtLHA7ncR4fn64J04rxzJHwmvQlT7lyB3qBI16N8JVG1hnKnNCKhAmVltdIRCWFlSRUuZQ1ImISEpEYW09gPD3ilhmR4YpRss+YzpUT6upUS8GWY33EHTepUPxQp5lWAGNHySG1s30V46P/NRffqMQ4qRFFU8AhL1tTSEkjCXWdyaGdjBuh4/EyQ6Q4N7RstkZsDr0Ll+Pwo9F5BtOLyEgRCsdTSHDVEqWVytPQ8YU7kJrNBzBbVlvVNkweC4UkDcb9T2QbXCOO+1/G04Ph6PAYS9KFVjpdDjB95lxmw0lz0kTYBlLc0OZq0txkTZptv92u+0G93Zk0S/Yx6c5rnWkzvU1qLGx8B+UE2LUZxaP8V7DteWOXQxpxCdrhdqOJJ2RTtV2lrRU4fobI19WYxN1D+VEmrPedWhp77zKo5JZz8d6DLma5mutC3zDhFZ6OleBWcCVyL9Zebh22Jag332D9Krwbo+M5PDPM+/lDLdnMEx6fF6IoYR9JucDWvQh7v3wj8Ssdc7zn0+lazaeGW8gtL8EJTIY747UAzmfU8LjxCYISS1HDjJYb7ZTSKYqiUcqnVE7b94NJc502aWawXLk6mwmJIpwZntxd+5TsWn+j8datxndeSyqaDddqGWo23e1ATJuYGxLuBiBnbA2aJOHF9f9AzwdtzjhcZMEcjx8mpb/IQP7UabN8gJ/uHX469/i5BN+FDrkBSa2XoCWsHos/btMPpdcIcvr5bPAn+3hbM7h5+dw1mE4bmZw0K/rxf+rDr+U/7/2rrXUN7hlT+KJqu+eOW8NEjzhDbVSRmDORgsHCNnDjsYBPiwV4W5G8MTeYSnkacbOOv4a3VCc0ULEwvLT+auetzcy5o8YdUYfAIMig7oMmW+SNj9bRqwopeKvPba5EdWLkdHgCY2As354oYpXw+4Hfpa2E94JuJ+jQyN/zk6Dtd7ud3l6vt8daZPUbETrjOrMJAAA="/>
    <w:docVar w:name="XBRLBlock_153830157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onYrwp1aNa626m3SaMedZitqEtIet3CbJJW//x9azAuLiRcBAA=="/>
    <w:docVar w:name="XBRLBlock_1546420064" w:val="H4sIAAAAAAAEAL1U3U7bMBR+lcjcbFLbtCllkDt+ylRRfgSdNImgyrFdatWxLdtZWlDfZG+xB9j77HYvsOMkLTBtsAGiF1V8fH6/7zu+RURJwrRD8S3qC5Yx6fbU3J9YdfKfOLXOYOK4kiieYGFZA6VYYIhEscyFaCBOUYz4xNjmBM7jA2aJ4dpHnE52CVG5dFxenynByeJQmX1sp4dCFbY/15AHO2UWqIEkziAjem40FwKnAjI4k0OLmhmu6GihfU6aG1wO0EA2h3m4y/3xo1G5hut5agSPuWMZOLgqRCop8yx2bO72hCKzAdyW2ZaNFTpHXPrBB6P+MVob64qj/ufReG94un/kU+K5kipbDLz71Dlt4yRMQl+25WFrKXOdhCuvJIzaUdRsd5vRZhKWiHqne59Nosz4zqk1t/RelRPA0Wrs6fnfYmsO/ZRDnDIBemB2xfMjUqjGrtxqVY2eAPK1dCN8n5DoVHMb3GCLafBOQ4xbzPj7APqd5nKmCvWV8KAIFJWcWc4kzwOqAm1umP62KH4WgfbGH9/lgkyDS99ukPp+r15dmlJR5jdrPK61dmaYBemUEj2By3hjVNNzMcWG0dYxGIWFVNgQo8SK2ZLYoihaJbklr1G73U3C2i0JNYRL1yRTLrxEpoZN7sc+JorOvyiwc6fAjZcTqciw5nKoyLgTdcGoDGUGxZ0oAmH5MWAgFF9ewYbDMMwAPHWQF9/y74v/J/cG8jB9Oh/8Dqh1WGijaD5zLaKylhZJWCHq/8dt+HXaT78my/UyDB5IPX4mQg82a71sXqvnntjKQhnhGSwnFPQtUg7PkoVCtoJttS5wlbEsZaa2v0zjFeoDSblh5QNR9dhZ3Vw4bNwBdr4E6KbbbIN0OuiN6XL4uqrUfatHOZe84gadDU/g/AWLfM2dr1WW3+1GaTfagTc72qGbk15ve6tH2daHLou2o16abqLlL46/aqytBwAA"/>
    <w:docVar w:name="XBRLBlock_154811839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GmqM48a4iUfNekRIpzNqjcadCKG4ldQQrvz9/1wjkiGJFwEA"/>
    <w:docVar w:name="XBRLBlock_1549935599" w:val="H4sIAAAAAAAEAL1U607bMBR+lcr8bXMrTDT/BlRTRbkIijSJoMhxHGpw7Mh21gLqg/FYe4Odk6QFpo3LJhFVUc7xufn7vtMHwrRivHIkfiBjyUuu3J5eosVbCz9pZp2hzAmtSFxQaXmfZFRSyCSxqqXsE5GTmIjC2EEBdnogLJPa1oafFPu6LIXDWna8rCCLOm3uSJ8oWkI+eV+skJJmEuKdqaF9xY3Q+eyuwgp5bWgzXJ/YGmYVrkbzm9F1BcfLzEgRC8dLCHBtitJK1WXs+NLtSc1uJ3DaVFv11zc/FAovNZmNj8jG2XWcjb/P0r3pyf4hlqRLrXR5N8HwuXOVjRM/8bGth5B42lwn/joq8aMgigbBcBBtJ36DFgY9+xwwbdKnIG9p82ddjgE1W1GE/qPNNvzgLac04xK45nbN4Ss0t9duwzrFzN4A8t80IXEqSLu4oQslOPx6QhXalJTdiJ6iPShPXe9eZ3ohHu/pz94ltu5l2PvqP0WldM5R72naqeTUcAtpjbiO4TDemnXAns+p4bl3BE5poRQ1zGi55qShZLFYeA0tDSNREAwTvwtL/ArSlRuwuZBI7tzw4nnua3SG79FO+KSdrY9SoNm0Y2GqWRqOInBqk3ND4nAUggBwaBifxJdXsIkwOjcARpeEIln9fUH/FN4nCMrF2eR3+KyjsjI6r2+dx3TpVTLxW/zwnQbwhMHbW7/aiHbyQpLxu/B4offNCqDqzpC01pNzJkpYGSiPA+UCClmYxrYgrWUNRyUvM246/0fU2iI6UbkwvFnSdqJwfXLuqHEH1GFBUMBwEIAIQvLJVDh63XYaftYfY61EywQ5nR6D/YPKesMU9mraf2U5K4Ii3A1pNtreiSI65NF2sROM8i/FbpFnZPUL+BzysQ0HAAA="/>
    <w:docVar w:name="XBRLBlock_1558307060" w:val="H4sIAAAAAAAEAO2d63Iit7bHXyXF/joX1Nz9Dd8m7HiMy2aSU7Vn15ToFqCZRiKSGpudypucFzlvdyQ1DQvMIGEnu6rVk0olNjejfy+p/0ta0u+PWsxZTBaqdvZH7Solc8LUOX8yv5H8N/MjHkslcKwoZ7WzCU4leVMb4xTrd9bOWJamb2o0qZ3V6ETItxP9+5dLKuOUy0yQ4eSWKyL7LBmqGRFXTwv9Pqy4WA3YhIs5Np8KHq29qTE8159be91n0DTF41R/jhKZ/roLIihPRquF+eQkE/Yt+nUy022jKjO/fhA8W+inn8YipWdUkbl+gcrfwjhj2fxMkSd1nvL420A/az/tzzeFUr9QZkQYjK4+1jYPrv/i6Op/Rl/Ob4YXv5iPxE+c8flqYF4+U2px9vn95/fmr74zCr7jYvr5ffGiz++jeoTe1htvo+bn91Zc8yLw49uYiy/bF717kgn4I7daTLnA5kqd+Lc2V9O08QaPSaojg8jiih8JirzR+cvW8TVyyPjXRlBqvq3+uE9f8SOjRP/7E81fG3+lPyU8weobf1zFs5+4wP/RzzHzM3gJH3/F/8so/vp/sXnmX+YL/zQ23/jff1OAMp4Q09e+fFlH3J0gUgeQfeutfvLsH6P1ZXqYYUGSdx/1g6nUH4VFLHi6c4EfHx/f2Ytsr29Urzc+v1+/7PP7hX47U2/jGU1NpMwEmfxdgfiPv+qC8vhmfU1vePwl0g9xkRBRO0M6xExDdJNqZ//6o4RifCCMCJyCtvfHPFPXlOm+RHH6oGPAjiXyqCaNrSZRKTUxI9Vwck8WXCjKpldMj8urobAx8pFgJoeTQaK/F53QuBi+9zRobjVo7Gjwb30H0K0gQnec9RvM8PTnm7KIU1x63ezh5GKG2ZQM2MmKXQs+v9LdbqIHl5gk+j2bN9/ZG+RzSVtbSZthSXpDpji91n1uOMmVe9749rbxrbAa3090S6Q00TOlUhHdjuFEhwn5vhidrRjtsMS45HMa0/RI27vbtnfCavsFz5gSKz1SMP06PRh8Z2jtbRXohqXAnaD6PrvA6V2KTfyfZ5Iy3Teea4DqWxF6YYlwSWQs6CK/v9xiZZ1J3hvkUCdPNiqMZduo1dfWf0kVJYeEQsCg1cNSKr/p3tm//b3hAkGDikJs/6dUUW1WSa6DNrE2d34uBHClKApLiBvCpmo2nNzQCTH/nVOlW6J/+W5UAHuKAvOnO+PHPcFSm00uPumRdHrDtVkVQ/Ew006TCKfjRMByosA85wGZfputDqR6fUF0kmwiSZB0dcHn+vva6YLncgGTigJzqTBN7mdKBxCV6xzo1PQYAfuK/PxrUPI9ZPM5Nj7vgU6ZTQiZ6sexcX+mL/JUO2DikBC4YNQp5RwDVOQcSyptKmz61gujCthi1C2lJJuW6hTg+v7BDDUptVP7z6fdgP9FgRngnQmWSxMSxgObCROjygEtgMWN6qW88jtN3kT+1WRCYuWnAbC5kZ/NLX2c7Mzccj10XpgFDuGYr4aTs+Wcnd1xLp9MkxWmzKR/mzyxP6ap/v+Ia0n0TSUjfQkVOiALMMRRYIZ4t3PhWOnc2d5xtC123XJ+mxGm3R8Uz771gILAK0fNUgYWEOqwFdZK5IKRZMh8NAGGOPIzxJUYra6pkGpE56Sf8IV7iQ345aiCfnntDnWoSe2NE481SeCOo5K6YzjG7yUHKz1ujQRmMl/yl79RNbvV/VAP9forp/plA2aWEaTDMUfAMUd+M8lBxdVW1n9myXSd7LPkSubzaY41XmDAo145YwxqISWxrb+h2HoH7SZMXIEU9Z7Kb8PJR62M0DeFfvI1k8podlwm4M0bAXhzrVM2X2wrAzJjyw8KdU9klirbGZ9rduBe2QAOvvE6Bx9UL81X2OWAPZ8i2T6y6bOm/wrBhaPzgiSgUdIkAEh0T+IUS7mpLZBDsVEN1i4d1wRWbASWAXjG03F9gL9v+M2Fl183hwu5zpi1IDi9yHQjWbw6LiFIBxqhzY87pLrCgunf5R0RtmjwuFDA8TdCq/BwCHVJlzQhLHH0RmDxG4HVgbgUeiBT4yG2xWZHhQImvxFYuYhLqKJ85ILPx5Rt6iY+cJ480jQ9qlsT+PtGSf39C+Q5rgkw883AaklcYvkFDfDwzarMwjuEuxN8QYRa3aVmmVPb898zunDmjU3g0JsldegOYcx8lhKZNVDGp/OpKQM9rgrw6M3QPLpDro/U+Kd8nuK4SLBOOuSilUPWQOlnF3Ze3jX71wRmvFkxMz6kqfEBWPqEE/DizYp58XMuBH/0CydgyJt+hjx4+QZMYTal45Rsplf9bATw7M1ylrKcKo3dKDOaYeYlUAuY82aY5tz6ATyf+93zWsCZtyrmzO+JJPorznTvuiRLkvLCXRImj0+ztIBdbwVWG+5np+7pdOYKLeDEW35145Ud8G8Ilo5p5Baw8K2KWfgBW5J8/atICo9LBYx8q2JG3giz3gBmcuYlTrNiCYewhJpVxwNriC24S7Jinv4hG0uaUCxcCzktYOhbFTP02x44YNpW8JiuF03/ySlTv+rHTWAdlw8Y/VaYxTWHVTogBfDprYrNrW81kgO2Ez3PdWoDu97yK1avkn6b3Ac8tn4HSYqtW2baVK0+EjXjydH+2QapQLtiqcCmZHVgp1bdm0baIANol/T8Etd6KhEk5lNG92qcvSUC/r8d2L5R73jySMHbwNi3G0GG0mC+wFTkG5ROkgYY+faP0pnd0PqQYYH1SO+wXW1g7dsVs/aHxqy+utax+KvOi8hoJng2nemcckLVUNxwxypaGx6fUrEEYCMlqPM9Lhaw++0w7f5mlcOhBHD77aqUy7sW0iYTPfqbh17gLDogLWgHtofVPWm9W7L7EvmA0e9UzOjf55bWJEaXdKIbSlhMzol6JIRt7gt9nb7rAQ6n91sD3GdJf24+7ZIoIuaUkcSmV78WE2wjEs8Y/T07vnLQAXlDp2IrBzqhoEut1ZIcvC+z5GeSTF1liR2QVXTCrO/xkgEkDZ2KrQYcj6PjsoGEovMjochXDOZU308481jS64BcolOxXKK/xDQ1x/dMuJA4JafksR2QOHQqljjccGyLp/W9lOhuqwV0aAXPaaxYgf7PJE0Un5uj+6hagVnd44qB/KLzI7/I09XCy30k2GzfctYNd0FO0alYTpFrZHecLvXX4+LggZBdkDZ0K5Y2nFOe8qlOuXxG+y7w+N2KefyRwAkpToX3HfK7wNN3q7RSMOKbbNKc2cWZXdWbXGBpitLM/8zq3VK7jYM7v7sgCeiGuXJwr++AgsaKJIdFOR5XwO13f7j9fClGysyIuaAKH6+V7QKz362Y2R8Je0vMMR2OIAPevlsxb58fEjbV3wysCphOunnc53YJDH+3Yob/ksR8vs6/LclBqm3x3j2Z5aLaB+4EX1Lp3GrZhYe8V6y0yFOiHrD63YpZ/R1/dodXbnPWA7a/V86DeNxbdJdEMJMifjAr6gecVg9Y+t6P/bl5KOEnAkvQ9EhG9GPHgwk4/V6VnL4t3PNSCHj6Xpie/nJ9lT0FASa+98PE5yXrxpaOsSSJHsItohCc6ndcTWDqe60gw+s3LOwoflwH4Np7VTka07kQtEj5ipBzwsiEugQErr0XZnnPyM7MWPNdSHJAB+C3ez8m35+Ve3okgKgOmUxh7sqFktxyNjlh8RDVd0hMfjPvwcfYPZlmqVUstxMGZmVf5BITYp3qFZudN4f92vP21vMyQ3FJ5YJLnFr2k7xYl5aRpC/NWqSxGjg1+aI5CHF9InyyZYk5pIbgqHqYtTov0gUypOoVK955YQg6FIW4qfqPJAGWOhacqiXRMXpIO8ieqoeZElxkUulUU9zwFU7Vqjgiw8VKqkPeVL1ic/sPRCxpTCynwc5P901aNfUBKtUhZKpetSl9c0fI8oLWe52ku86DR3XIn6pXbMr+WseU/kqSXLv2MSFIbtWiVUwnQuy6WrFYlM+dmRMePI6rQTss19Bgru774CIT8QxLYnvkkghJwGNTQXzGtF0c7I8lgOKwERN8LulgHoDCzAMKh9GPf8+otKbLffQd2qHJBo2TPbgMoNtnTsgoTqdxjmLQ5QdNlT08imEqjKn4aJhtxMwfufSCzj44rKxraGJLKjjLzztPtQvzvFNCy18ZxqzX3l+y8Rw+IxtMAcoKmvWTxUcNaPFRxSx+wRQ7zbLucGo9QbXBS6n/JXTKCmaKXfVN3YQeBEG3KKqY/zclT3Zvw0nhB+2+Jxc3GMVMjfV1yh8doxok4qKoYtU8+xzFtcm4w8J5MgaCzFwUGjTXXTOcGqWEo/ocQSwuiirm9q+eYrLIAVkDReaueIJG3xOXW06pbLnhc/6a7nxkiZka8U9MqyAVZsnu0SJbFPEh/aDpryIo9yTGGIKUXBSFNr0PZPEjiiGIw0VRSY/dL5paHJBi1l+1FkrQcWZvciM+fGS6bxUxckAIiLZFUWgz9IVC5ghqrvUZmt0bqUGan5szAciBsaafqRkXRsxi59V5pm65+p7IhcaHtIUWvhGahf8vanssfqHpfyVKt0Tabwe8n1cLIiib5DklFis/VCCCWFzUCC0TgDdKbTvUSuaymL0za6Si4w4BEbkoZEbuyWRABOm4aA+PW0YFvDA0CAJtkSfRNqhAeRncD0G+LdoD3JZRhhM4WQiSa5EnujaomPke2sKnhhrSbFFwOFsg0kvRYQhya1FZwbVHhHC0HtrrZkm3uYLWv5xthSCLFr0SRhtW1zpxWwtE0aJmwK74RDwTgjRaFByOFgjjgfVCkDqLmuU3wLbNd4Is8p2prtZDI+xJkw0qRIrVcTlgdnLbZpjOFSTIlkXN8vvgBzpl9khrQ04CfCBvNheCGFnkyZEtacD8BawfBEmxqKyoWKCKP4YMQQYsagY3S+3uVFsymUMo6Ik94bBBCfi3obYQBMgiT4JsUNLeknz/3/q8/XyW3kyomiVcqgVMzTquQ0Torz0Js6UU6+RjzhGExaJWSY+ROTRP5mo3NNPBoV/h0jQZqwcSm3OindYIwl1RcHTXHVFeDAZAEO6KgqO7OgaTVzCxEMS6olbAxvuQcJdEapNlCv9eJSE048HxYB0Srjf5r6t0jwsFebCoVf456kNQtZP0gA49OGbrIaHyedeTNIJWu11Bq73NWMyxvALHSvoy/BBkuKLgIK476yWvxqohCHJF7YCntfdROD6LIRDlijxZrqUUZ2MDXhRC0KoHR2uFIZSm/NHsnjM7AnSDqDI2yTkcQZMeHIH10P3unspvH7UgUzfBBkHiKiorchWIkMeFUcDRbmifPQGrpYyKj1h8Ix6CQD4qCg6QCtca6e8Z1TGy8tAEWmVP6mkl7OHJpCwEGaYoOIjpnnNe47AcikCb3AnYJu9zsGx12e7h+QaVOBU0zlKV2VM5FV1SV0UIxJmi4HimQMAX8bEQxJaiTvlrREB5SKGFTw4B8aPIkz8aVPT4KwWNcqf89SG24Rfw3FBH+6EVDo4iui/M/pmqDm2gXa4MLxTmFaeT5BDEg6JO+WeeX8XVQxAFijxZoEGFkN1BuIbomVJrsSSbO1leBVLU9TmEhFZ6jxVaRl386YIIQj9RcNTPvVL8F8cH9MVlRXzu9xsIrvE/VBjCPNEraZ5BxZe5+5uFHZ6m9pijdT2xQ01opYOje+4kXN4kTwRRnig4lifshtlYN5PawgXvtUDI6UTBgTr3PfWWJfmXQE4R5HKibvkLrj1ZmwjCNlFwtE2YVZizuVUxp3EwaBxKQVNdVtLmYUEcDYcm2JOuWdIQOT0ooEv2JGZWwvWcDrJFEK2JysrWhGvocSyyzbnGm/zCP7ago/ZEa5YyVnaBow5RoDEuKyFz5zyS3eUZR+uhA34lFzOoEBrhJ7Bao7ua55ADPXMvdM/sP/JAM9wrvxmGyxO+IkSQeol6ATvjvTUKf4GAIY4qw73cqT/wAWRHEGkZ1cs/iVzcri1g3tH0Bmz66+xxKUPkJGZzBMmTUXDkyZ2eM+Finp8ONeaZKmRy6dOC+gTsiIfjr8QU5hBZHKFsLI3gBvVHTAmPrTk155J5LOVEECEZ1QOeTH4hdDiCIMkoOJDk3loErER4NUQ4gizJqF7+oua/g38bQYRkFBxCcudE7tMjCHIjI09uZFCi5RtRzf6Ka8Hna9nYdF2Z6bThEB4ZofLPS69RyI5GQ0+Nyu+pX07zjSC+MUIBF2ocZqz6nJkYQZBjFBzI8XnnMQPJZjepwd8U/EtXLEGDHRzCcUenvwA6G0GCY+RJcAxKRi/AbAShjREqf7WzOQxaD9nYNb0cQcpihAKeXv5AmCFG6b7UT+aUGayDPefFb3CG7jg4+uKB3nK+usXmILzjskDCYoTKX9IMecImUOaGXCG98cIRhCRGnpDESq+J2Xn9TTpxgluCcMUoKr+5/o4QxxSAnjo4dOJ3pfGLDuilPemIQWm2g1v2kwza6qj8+wP3FTjWdGiRg2MfPtfEeEOHItANe9IMS6nILljar6NAwxyVfzb5mQTH2g5tcBSwDQZba9wRAZmFkSezMCi1riYTEut082Jm5gPlgK0h41dPsX3k3nlQdATZhJEnmzAoDXcQ435hBy2wJ2qwlNIULPENuNGhCzTGIZMEAS/8+NkYEYQHRo3yly3v12b8QlbbE67uiJCcMeKoOIDUwKjxus2ApQwfT4p6BEGDkSdosJSC9LOEag3kPZlnbL0w7JAG+uRGwD75amk3JU2UOXFmzXPV/Yw6IAURBA5GrwUO1hb2L45WCyNdkuVXqHb45W9qRrtP94N9laXC6ULwJPum3ul77btF+vl9LrP575e6/scu98tsLBVVFvxr6yr0Bxml6RnVd6Ga/jqxWQldqEGin9nIdrZbqaHApu2tUmD82tVv/ZF5E/NmmGIF8qTuzTXPH0lITOc4lfrPmi+aUD3q2W10xQvS9SXQT87JfGxo0OtnGJ4b7V71HfOrMGAJFaYAjLP826LiGX2bFupSjyz6D+ngit7WdXyh2n/58ik8zf9Sw/yc9whzpfIPzxjNFa3d3dzqVxsQ5EZxc5XtRe23u71mu9dNWkmDNOtJa5xgpH9s1xGKOy3crv35/4uIj0s6FwEA"/>
    <w:docVar w:name="XBRLBlock_1561566852" w:val="H4sIAAAAAAAEAL1U3U7bMBR+lcjctk3aokFzB6OaKsqPoEiTCKpObIcaHDuynbUF9U32IrvaM+0NdpykBaYNNoaoosrn+Px/3/E9oVpRXjgS35Oh5DlXbl8vvMRryR8htc4AdUIrEmcgLW+RFCSgJ4lVKWWLCEZiIjJj2xnK0wNhqdS2NPwkm8DijFMuvkAqud1T7BSW1XG4KDAGOG2WpEUU5BiNvMZTSOnVJHamxNIKboRmk2Xh47HSQFV4i9gS+xCu9OIno8sCrxepkSIWjudo4GoXpZUq89jxhduXmt6O8LaKtmqtp3IolG94NBkekY2yyTgZfp5M98cnHw99SFhopfPlyJvPnCtsnIRJ6NN2/Lg62lwn4doqCXtRr9eO+u3edhJWk/RGj45tqs30waizsOxRlmOcoS3Aw/KvyTbY+S7HkHKJPOB2je8zFKjbrs0aNk1eGORb8EX6GjHIxQ3MleD4BUJl2uRAb0SgIMBk4PAg+Xelv1IRiOBOp3ouvt3Bj6DQDNytni/pLLj0FQapL/HqTZmoNON+gabThlqnhltkSsXIY7yMtyYNGuczMJx1jlApLYYCQ42WayArHOfzeafCsoKxF0X9JGzMkrBAd+XadCakZ8TM8Oyx73Mc6P4N4boPhNv6P9w0HTfQjTWddge7qNSGcUPi7mAHOeRbwGZIfHmFy4yNcIOjaZw8z1Z/3vHfmbeIH9HF2ejXYVoHsjCalbeuQ3XeKWQS1tP0/9MIf93o5YdjteH96Amr41dM58kCbXbK8/PMA1prGKcixx3EZL48JvD1sVibrUe23gy8ynmectPoX8/retojxYTh1RtQ19dd35w7MO4AnA+PXOm3I6RLl7wzTA6u60z993p3SyVqXMjp+BjlLyDLDW4+V5V+b8BYtAO70Q7r9behTwcf+tkuz2iPZijxiKx+AlBcgK6IBwAA"/>
    <w:docVar w:name="XBRLBlock_156541849" w:val="H4sIAAAAAAAEAL1U62rbMBR+FaP+TXxLthb/W9swTNMLawqDuhhZkhu1smQkeU4oeaq94I5sJ23H1ssGDSZYR+f6fd/xAyJKElZblDygmWAVk/ZQrdyJ9Sf3igtjNSaWK4mSEgvDRqjAAkMkSmQjxAhxihLES23GJZzzY26IUKbR7LxMjWkYPcI1t1jMVjXEYav0Go2QxBVkQG/15kLgQkCE1Q20UDPNFV2sa5eDNhp3DY6QaaBfbht3/KpVU8P1qtCCJ9yyChxsHyKVlE2VWLayh0KR+xRuu2yb0Xb6Ey7dYOlidop2xqHiYvZ9kR/Oz49OXEq8UlJV69S5L62tTZIFWeDK+g4WX+nbLNh6ZUEcxvE4nIzjaRZ0iDmnJ69jonT+6OSvDH1S5QxwMzV28L+32I4jN+UcF0wA38xseXyB6n7s3m1QzeIVIP9VF8L1BYFXd7iVnMHjcVkqXWFyxz2JPSiArdeuWcWtarFkt8q77zL9bLxaUWNxq1pnvXZdeYVr6+a/FScVZW4h8nyQ0IVmBhTRKe8MLpO9xYD65RJrRv1TMAoDqbAmWoktYR1fbdv6HWcdXXEYTrJgcMuCGsKlHZMlF475pWbl09iXuI7eIqzoUVh77+dHkflA0VyRPDqYgFFpyjRKooMY9OHahgFQcn0DiwrNMw1wDEFOQ5u/7++f3EfIwXL1Lf0dQGBa1FrR5t76RFV+LbKgR9D95yH8ovD1j8Jmp+n0mWKTNyLybCF2O+K0980R11soI7yCnYICriXK4WtioB/Tw7RVPVxVrCqYHuzv02yPaiop16zb476naHtzabG2x9i6lKCDyTgEKUTog+mw+LavNPmob2cjec8FupifwfkHFs2OK1erK/9l8qkIw3g/iiiZTnEUFXE8LQ+mn9k+TB9NMdr8An6SNLA0BwAA"/>
    <w:docVar w:name="XBRLBlock_158123580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WuN2ndSSqN3s1JtN0qlVUXOEo1Fcb5B4VK38/f/IAlPXiRcBAA=="/>
    <w:docVar w:name="XBRLBlock_158220597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GqN5uj8mo0egk9aZOoKrjqFEjsX6kOm53apW//x9QSpzuiRcBAA=="/>
    <w:docVar w:name="XBRLBlock_159146863" w:val="H4sIAAAAAAAEANVVbU/bMBD+K5H52jZvIEa+jVFNEeVFEKRJBFWO7VCDY0e2sxZV/e87J2kp04CySUiLqig+3+vz3F2XiChJWG1RskRjwSom7bFauBPrTu4TF8ZqTCxXEiUlFoYNUIEFBkuUyEaIAeIUJYiX2gxLOE9PuCFCmUazizKVRFUsw4vxogYbbJV+QgMkcQXWaBdNLgQuBGhb3UDommmuaPZUO3vaaNwmNkCmgTy5bdzxu1ZNDdeLQguecMsqULCdiVRSNlVi2cIeC0UeU7htva0G66pPuXQFpdn4DG2EfcRs/CObHk8uvp06l3ihpKqeUqc+s7Y2Se7nvgs7cnCMlL7P/bVW7kdBFA2DeBjt536LlFPa+hwSpafPSqOFoVtRzgEzU2MH+0eDbbhxVU5wwQTwzMyavzco7sru1Ppuyd4B8m/6QbicwOjmAc8lZ/DzuCyVrjB54J7EHjjH1qsVxfax8agiM0XVnN0r79Zl4BUuhbt/6iypKHMNP532rXKpmQHm2w47h8tkL+vRvZ5hzejoDITCgCusiVZiTUzLy3w+H7XctLREQRDnfq+W+zWYSzskMy4cwzPNym3btzgNd2mg8LmB9j7GgyKTnoqJIs4VCJWmTKMkCkLoAZcyJI+S2+V/WPYJK5kG6qBwZt4pPd4uPXpR+h3sId276o3ciKxek7++tv6kPkAOrpur9HdgjcWi1oo2j3YE9I1qkfsdsu49DeAJg/d34WozyumLQU12aJAXO2CzFtwIXjkyOwllhFewRsC5S4dyWKAGcjEddOthh6uKVQXTvXz30e3QTCXlmrVrq8snXN9cW6ztCbbOHXAXDwNojRB9Mg0W33eR4s/6q2gk73hAl5NzOP/Eotnw5GK14b/Sffzl4LAo8BEt9+PyoDikxWEYhXFckiNyVKLVLyckGOIbCAAA"/>
    <w:docVar w:name="XBRLBlock_159375188" w:val="H4sIAAAAAAAEAO1d23IiObb9lQ7mtS5O7vgN36qZsY0DU90nYmqiQmQKUFUi0ZISm+noPzk/cv7uSMoEdtqQEqZmIlJZHR3dNjejlVs7175orz9rIaMhXsra+Z+16xgvMJUX7Fn/htPf9I9oIiRHoSSM1s6nKBb4XW2CYqTeWTunSRy/q5Godl4jUy7eT9XvX6+ICGMmEo6H03smsejTaCjnmF8/L9X7kGR8PaBTxhdIfyp4tPauRtFCfW7ttM8gcYwmsfocyRP1dZeYExaN10v9yVHCzVvU60Si1kZkon/9xFmyVE8/T3hMzonEC/UCmb1F8vf6R3Eu8bO8iFn4faBeYD7wr3cbsP5BqMZhML6+q20fzP7o+Pp/xl8vboeX/9Cfip4ZZYv1QL98LuVSnH/5+OWj/ssfNIofGJ99+bh51ZeP9bN6/f1Z4329+eWjAVi/CPz4PmT86+5FH55FBP7KvQJULJG+Wsf+se0l1au8RRMcK/PAYnPZCywjXXb6sszIxnYsf6wlxfoLq4/7/A09UYLVv7+Q9LXhN/JLxCIkv7OndTj/hXH0b/Uc1T+Dl7DJN/S/lKBv/xfqZ/6pv/AvE/2N//UfMlTKIqz33NevmeU9cCyUFZm33qsnz/82zq7U4xxxHH24Uw/GQn0U4iFn8eYim2v89PT0wVxnc4nrZ2eNLx+zl335uFRvp/J9OCextpY5x9P/mDX+7UddURbeZhf1loVf6+ohxiPMa+eBMjO9ErWm2vk//ywjGp8wxRzFYPH9CUvkDaFqQxEUPyorMC5FFILSKD0o2mENpyO8ZFwSOrumykWvh9xYyR1GVAyng0h9MTIl4caTvwCheQiEf6mbgVoG5mrvZG/QTuqvd6VBZ3Px1bqH08s5ojM8oEdDdsPZ4lrtvKlyMCGO1Hu2b34wN8vXmLZ2mNY9w/QWz1B8o7bdcJpC93r17d3qG56tvh+ppQih7WdGhMRqIcOpMhR8GI3ODo2mZ2hcsQUJSVyw+O5u8S3PFn/JEir5WnkLql6nHMIB/9rbQdD2DIIHTtTtdonihxjpLXCRCELV9ngNQnC2Q6HjGQpXWIScLNO7zD2ShqGkG0IMVThl7EJzty1cfRUHrIgkeB9SwQ6prmdIpbfeB/PHD3mMADDVnpfr/xxLokgrTnFQZNZE06+BgOz0zDMkbjGdyflwekumWP93QaRaivrloFlAmuobT815kBFGQpFOxj8rZzq7ZYq08iF/nCvGibmVeQaAega+cc89OP0+X++J+vocq4BZ2xLH8fqSLdQXNrmD13gBshr4xlZhyNxPpDIhIrJo6NhQOQA0NnDjsX7h95gsFkjTvUcyoyY2pLIfhpoE6u3IYsWEsQVDwIa925oAqjtlUZxompODxzlXFQDK3ChnXgbCcYEEESZ7oL3Q27ZfHfDnkqaqtitVEdPN6FE75ZiYysjr1QaHVlv+jZLLSV1pk9ABg84xaVT2YFE/5DTKueSt5V9PpziUbhgAKtyquyUSym8puYQ3U170UheHuCXP3yy/74Qs77NeskSE6mh5G1b3JyRW/x8zBYm6vyS4LyBCe2BpQQvyLZrKbzAUyj6NzF1HRRG2287vc0wVV4bwmbfuwbANMSzpXQhAtT90UFikkOFoSF1Q6UBU3GhdNXzWDeFCjskC9yO2tBcoATmuYnyxI8t/T6JZFsbS6FqkySILPeyVniTksBACm9XfEmQ8vfL9vxM5B6HXiIjvINKIviVCasyK672ARbfrnXIClXP2CqlksdwVwBNNpPZCNcIiibV5Dehr1Pb4tUYAsXLLRFdjp6aFZDGgr8P/3SPbfav3MOeMWzoR6uWnbQCiEQ5jJMS2hC6GfIsabNMpxgSw/m7bt1qAo0UVIwTIfrfjxmr9Qi7LrSiKJhRgkYNRtQ7RjPKsH8ZHL3NsivGPOaIibTU0d817xV9VmKS+c2zcv+5aELbOqDbce251aw8sy4LsTUINrCi+TNQqabguBhGGBr65LxtUjGNFQTY4GZuMHbYniAJ865awQXaNOFW/iwfMTcNqMVCA8XvdULEHqCuyIhGmUbELawKy71sjhQ2hRzzTtH7X5FgIFGD63rEsC1CbjqVLtpgQuu3U+cRY9ETiuBg32FN95ieX2IdPMSiAtHfqVTMnN7uBrL1dmWqGBboHzpaYy/VDrAvrKmj+IyFLa0anCdtdSpqStiGjgxvJE8M8dfjMZroFuRgWQN87De/aWiyA3RHNo9IkYjFMHQiTd93ZNpIg1bNLU+CwhYPNLgSqarHMkMSaEyDhYlI96NyrxswvGOfsycmkWpCed6tmUoqZI8I11bzTtW2sy5DFAV8LsnS/Ozv3hXxYLTAkmwQCpsKCFuwid+zr9B/FAZWIzsgkxtsKmxNjbcFW9LLWF4/ExpwHHM8RdUMIcPpO09Ng0FBPtFi4katWC0LiWxuf3cELrL7jXG2xK7zCMdvEMnbXBbl7s2qOPuXuIzKb28wLcvfmaR7ef1hvMRKWYmILcHz/TkJYvf8Kp60QmzxEMVaA5TuehvAHK41MdtpV52lWKE52vCwiugNlTz9JG3awV43uPyYTQSKCuK2i34ad71UrgO024YAqgsE03zcNNH9nKkb6TT2uTasYP5iTL2mD19tg2oMFTMW3qpaK2KEkBjRnQHuQguy9dVqvm5cIboMh8Fj2DhxtjqrqjL1c32E5Z1HxJoVJ+6qVZrct5wOT1bcf/WrDE6o9P13aFhSHuLINT6L6CcdgobOD6Vm5o6ABFL53Vpl+QFfj+pQgjpTHsnGIg830FcIKeKe+vFHW+Jui+Xg85yyZzVWMNCVyyG+ZpQ7ZAaS/aiHlFkpwiKEYLMD9PW1N3daHLEgAFt/tujWR+G9QV5jjkM0oeXGWz5VIdOAp2optxpcHEt4CHwgSqhaZD6dTRT70Q28BDhYCKgbcKN2xOjy6IlO1UkxDfIHlE8Z0e1ftq0BebWoUj3b7u0+j/kJ/2hWWmC8IxZEJsn7bZNvGOJxT8kdSXEzowD7+imGv/CVZKaxWeC+rodGvOJrZmmM7INrwNPhyggE2APWqxoqLLakYONin3/vZiJCVEBZE3YwZdajzdWHdwLfBDTac+itEYj24bMq4QDE+JhnQhaWEqpXfbxkyjfzqjorV1lUIWsCCdYOqubdfcRxJttCTS4lcgxRvMWSwKeinY8uC/g2nu8NIn1C1NrB3QVTh3Vwaa7OHAckcSl2p78f43om4XThNvWqO7IKwmM1U1Ork8gHbdxxF4w9SY44ivFHIcPb7gN7XK5WhHLNtZKlH8TFq6nzTSyR0z5r+n67nrRTp2DsepAtnWXqarRyp+yAnocTRflSKLQsS//bPmnJW2RIi0XAuiUTFHbU9wPsdR/75A9OYmztjKlxUbGc9QPPrVctLpuP/ZuqrgSKL3qjbxx3umj04YbNqCcorHLJFFo0bZRshd719IzxPUTUPPHC2IsJ6ArgH4gLHuVH+wOmKEWT9VTsknSNqD2htZ2k9EAE0PD1c8YmtMKc6XvykmxT2UK4ezOX3fjKKzJrQM4b9acqdYfVYsT0B1t+oWkTpCBHg9w1Pj3xdZdfZERF4srf7s7kq62zXDHWCBI6UJzcirmD6WPGU/zPYHFTWoYcWeH5H3HhzCxJQ88mxI9Z/07peLGO2xvgCUzwlVgzhBE1PExJjk68xZHwDyj4k4NzM3k9H9bqn1iEoDM7gIP2Wn/YEMblndHpEdTE4A5y865g69d/KRniWxAaylFxsRXBsaELN1KplcfSAUjMnMsvWDPkVEUsmUGyk8cRl1rqHo77QtUpNO1CsQ0g9CjZTgIh2UosWqCH59/SI2Jtw6cINXbXEzRtt0AIpDBkc8zz+Qz2CXcwjvMLKSveAByVjG10/9+llIqQKPfktW6NYrjcDNmw6cjmN2MqNd3vEfEVCbGRZTN66r2OsmYuIIRSX7VZu4Ju5KyRp7+tIBe02VZEAStB2Kzf27UZZlfpOAt/YTowFUJ22Wzn+NsLLhIdzJLAxrBXmAoPHZhw77U0YUHROE1LyB9tsYpANOxg+eNqmvrlX9sM/EiIMfbBPGQygbm23WTWPf01XhDOazgJXcSmOXCZQBVCottt0K4n7D2bafI3TaoFpMrBbHwgAfJ0Kl8HigAYUse22qrYXN8IrW/tx2opQCrfbqhwFw+lG23SoHIldbghoZUQFHdovTMv1UVCCSKBysxx12+dNzJ5s7g0EAZWb2/hSdCqjGw+IW+ceBFCc13GSoz/AXbJYI8Ut7bABVN+tHo99DvEyVd4aSLyw2RPg/E2vb5mm7+m1aKDafHiFqByzz1ShICSiUf7s/k7veB9+UIq3MtpvQFXwKCWuAIrvercxASpuslsBFNkta918s9LN+AZd9VFQSE4mibnFjdnwiaqdtbGQfTjAxvyOd25oA5Gel8sUQEPdSh5r2fQLfVoZ73E1/UTOGddobk6CXCTynslDKG9A3gdurmffu4TrfxHcIguGA4Oq05YGXN6v6yXmhE5T5UrE126KekHD51lB8EapaIdcixQV3cefCQ/abhE+TwSC6sTHqucFjYPzekoJgJN2RgB1cuvVOdgAcHqb+F0A1XLLWvWB28VdPSqA+rfdbmWqhdD3HhjD79K82fR6qA4A6a2KR0Hz8PQcL4CwrB4205dW2xYs/+1yPAFUtG04DlKqhgc6tqUeCt/6N2Qpt9mOUpMJciq23iXAATAOMkQB1K4NynqQ5+WaHzhepufjbKuH3emOA6H8spFNnVwMqElvmxjTWkOCCrVBadOOOxQeyYyaacVa5QUomTgrCQU5JdqedzXbve72BFGSICdI2yvrkWcAi7tqUgDFZbuOU0rLaSuH9tVOSMmCFOwg71Wmp2T/bvuxskBBK3dw1a1i4he29zg9fpSNBU+T9Tqvqiu5RCEY63KuBUXIsn1OPh89izmAkrSlVYfblzCzrRtSao8t4gpP5CMO9RhbKz2C+rE+x6InzC4PoCSsz6TgB6seBa2KdITsw+0KC0WxdO/fKQi2DzaR+I9gdrw469O14ASIe7v8N7R9mllHwZFj55UgP2ni9SiQcjS7Mqd79oYwelAoR6EUriJtAdSK9W5IQq5icrJiVgCFXr2bcgmweinT4VIMycm6+lyC3ZKAN1kQFHv1mab345g96XN0+kiAWhGRmiRZnRHMeleCoY+I+H6nAJnZpTUCKOTa7XhQFEgNQ0NQvHAou9r1sDt2h8gd4t+xCyIwwd3xuefwlvyREGUlawdQIFvunNZ35xeIR8v4BFBc1T9N+xfcOZPqsSAC89A+s7+XEj2mxyw/zFtLuc04CZNYJmYmoCQrYusKgbqp/klDAQDfpNwTQGnTugcdeqBFZIOFSxwBBUobjjOa/DIfd6igZpEHBX6z8Es4tdCy/h40FZ9vUgaZlyMdi8Hp5qaRV2ZWI4wujhe5CqDIaL2sM9zzfcJvl/wKurkZ5FVsDjFHCTN5L91zzVd4ezdLG0E27X0WJKGIkAdNoO66ZwFUBG04Dt8qp7GcZCBQEqjpwVG5V0Ia7lNNoexnt3PaKHa/LExTAF3hYXFsRh5lncUWOGFniM/F5yNUBoOc3qfPGcXHZKKWSUwHg3NREIp9+ichmD+o6qJvF+TUO72PNHao/BBByiCn6elz6sxM9pObnMde8CxIQcbtwTlFAIhl4YAg97yuH7/FKpoQnNOObJYTtOO0s3L6mj43CB8vPRpA1c3SCiHCRoMw5Ml2DvQ29nLfWzDf3PbZWPLykBZUYKd02wMzeVnBsiw/d9bwtOSpX0Y0Rs+goqV2m5PXqRdoY/qFz1HOpw6FMksr8nigguMOAuS8bZ8TFC/KOO4IwZEd7SpOMHWTNK57IXK555ZtRMEtS8/JzVSx3jegU8YX6cyoCUvkJmawAee1VCX0PpNvWDfqYLGZq6xv35xp1TGsW3pMH6oeV+ZQ1qkXyE76BdsbJVDrUH/S6+aEl30JJ0ua1qHOZGnlnwoQ+hFinHWoJ+l12PoGA4KCklWcpZgeTNUnLm44W2So0VnWp2nlm1BWsrQyTzkXbkRZLYuGkjAtDxow364rWof6j82mzxWbzDT0NtmendR6Lxt1PhtQUOql5fOBrh8iilmHwo7N1mmtHeXE0UkAsx7kJF88oEB6BLJySciaKYRajT7Tmk+YapEktZn60YJQrWRgppq4zHCtQx1Gn53OZrNcrO+RHvtWjArUY/Sgd/cKqyupZ7ilE7H7C63UIMyvTkaSk1rsnNa9Ww3fbPKzW7a8rZM5QA0JswfU8QAQRQg0quG288i4GUfzWGftF2Q5nWE3xCCr9qD4/BKBoqVXZLQdUFm2AFKRuXZ5OWW3bXJwnJ0fCBQtHU6ka/ucXQfHR+wWAbUKmydSvnLCdT2d4lBFmpdzneoSA3rDOCYzxZhD88jIOhK5DoUOu12v5x3ulSN3s7ScFnkVj2nndMfdMIMZZp+boDYC41s1RwsuuWyzx7gAEfHiWRn1Ri6v7MO9Pd+b8Q+83k29esBcMEqxpeMgpyXYraKsnqO2eh0KEDoKXpcTkH4SEYWBGOFFQrPSsAUaqAXuc9vK9cqcQppKPYImE3lVG41YRAvqUIiweeImqy3NHxyvlxq6KEkvUG3/y9/VNHafR4OXKAuJ4iVnUfJdflD32g/L+MvHFGb9369n6h/TCyGSiZBEGjVg01ehPkgDTc6JugvV1NcJdSl0KQeRemaL2nm+U0OC89s7oID/ysOXfWS6xHQZulsBP8uRvubpIxEOyQLFQv1Z/UUjoryeOV63eUGcXQH15AIvJlojOnuGooXG7qTvmF6FAY0I1w1gjKbfNtg8o27TXF4px6L+kLKtxvuz4L3pTP6vXj6JZulfauif0w2hr1T64QklKaK1h9t79WotD7lFXF9lc1H7rag3QWE3CCYN3DyLWl0cNBut8KwRRvVOvRnV/vp/sbdBMPkYAQA="/>
    <w:docVar w:name="XBRLBlock_1594350439" w:val="H4sIAAAAAAAEAL1UXW/aMBT9K5H7sklAAmUdzVu7sgmVUtQyaVJTIce+FAvHjmynQCv+yX7srpPAyrStWteNBxT7fp9zrh8J04pB7kj8SPoSMlDuVK/8CaqT/6SpdYYyJ7Qi8YxKCw2SUkkxksSqkLJBBCcxETNjmzM8T8/AMiNyH3E5O2FMF8oJdTfWUrD1R23GRt8Li1bbX+WYiDpt1qRBFM0wJXlxuJCSphJTOFNgkzkYoflknfukvDC0HKFBbIETCVf44yejixzNq9RIEQsHGTq4KkRppYosdrByp1KzxQCtZbZNY4vPuVB+9MGkf0F2l3XFSf/LZHo6vPxw7lPSlVY6Ww+8+9y5PE7CJPRVWx63ljZ3Sbh1SsJO1Gk3o8Nmp5uEJaTe6clnk2kz/e7UWln+pMgIcbQ59fz8Ya0dh37GIU1Boh7Abnn+jRSqoSu3WlWTZ2B8Nd1I3yhmusyFDR6opTx4k2OQWy/E2wAbnhdqoZf6KxPBMtBcCbAClCgCrgMDD2CWwY3vL0h9g7evL0WlOfhdmk5rbY0NWJRKKckRGuODSU3I9Zwa4K0LvJQWU1HDjJZ7VC6Xy1ZJZ8lkJ4oOk7B2S8Icw5VrsrmQXhNzA7N/JbmDV6BOs2HN3lCz6XGEd9pwMCTuHaOS/BQ4D4lvbnGhcRYwiE4d4tW2+fWe/8y9QTxKn68GP+JpHZW50bxYuBbTWSuXSVgB6v+nEf7a0fOPx2an/sGetuOXArS3S7v18mK98sRWNxyYyHAdsaLvkQt8hspcW4fthqAxgywFs7P8pdAr7AeKCwPlu1A12t5arh017ow6XwPF02lGqJ82+c+kOXpXVTrcf4mr5IUSFZhkPByh9z2VxQ5sz21J5Qntvo/SLqOz3jHtRilPuynwHgN4F7Gjbu+IbL4BjwT/C1AHAAA="/>
    <w:docVar w:name="XBRLBlock_1596232568" w:val="H4sIAAAAAAAEAL1U607bMBR+lcr8bXNnG/k3RjVFlIugSJMIihzHoQbHjmyHNkJ9Ex52x0laYNpgsIkqqnKOz83f953cIyIFobVB8T2aclpRYfblylq0t+wrzrVRmBgmBYpLzDUdoxxzDJkoFg3nY8QKFCNWKj0pwc4OmCZc6kbRkzIRd1QbW+tUyZoq005XNSRjI1WLxkjgCsqgN6UwznHOIc2oBoaBECaLeVvbQkWjcDfqGOkGJmemseZ3JZsajle54ixmhlYQYPoUIYVoqtjQldnnktwmcNpVW483OBwyYa+YzKdHaOscOs6nP+bZ/uzk26EtiVdSyKpNbPjCmFrHqZu6tq1jAXKkuk7dTVTqBl4QTLxwEkSp22Fng568TohU2WOQs9LFky7HAJ6usSXirc22bNlbznBOOTBP9YbRF0jvr92HDfqZvwLkPymE2+Eg++IGLwWj8IyYKKWqMLlhI4FH0AWbEfhVQxaykg+EQcQSirakvREtWYwu7Uyj3A519X9EJ2RB7XZk2aCiU0U1ZHfiO4bDeGc+AH++wIoWzhE4uYZSWBEl+YazjrLlcul0tHWMBZ4Xpu4Qlro1pAszIQvGLfkLRcunuS/R7f+NtvxHbe28kyJJZgNLM0kyP4rAKVVBFYr9KASd2NnhFii+vIKFhRtQBZgMSVZL6z/v8e/Cx8hic3GW/IqiNpjXShbNrXGIrJyap24Po/3PPPj53usfh/VW28kz5cZvgeXZdmwXxkrxzFLYewpKWAULBl3sXAWDehqG0j1WG/XDUUWrnKrB/w4J9/gmomCKdpvdD+ZvTs4NVuYAG1sXZBFOPFCGjz6YGIOv+07hR31NG8F6QtDp7BjsO8ybLWG2V9f+6+eoDPa+5J8iGhXRbhngvZAEHo6oX0a7URmi9U9g4JNrUAcAAA=="/>
    <w:docVar w:name="XBRLBlock_1600136968" w:val="H4sIAAAAAAAEAL1U7W7aMBR9lcj9CwkJ0NH8W1s2odIPtVSa1FSRYzvg4tiR7QxYxVPvBXadBNZO26qp7VCEfO3r+3HOuX5EREnCSoviRzQWrGDSHqu1s1hjuSXOjNWYWK4kinMsDOugDAsMN1EsKyE6iFMUI55r083BTk+5IUKZSrPLfJznjNjL/GSB5ZyZifykNONzOV6TeucaW2bG6xLiYav0BnWQxAVERq+NwoXAmYBIVldQcsk0V3S2KV1sWmlcN9RBpoL+uK2c+VmrqoTjdaYFj7llBTjY9orVXbc0sWVreywUWU7AoQ647ewAO+PSYTGZjc/RfrNNOht/maXH08uTMxcVr5VUxWbi3BfWliZOgiRwmX2HpK/0PAl2XkkQ9aKo2+t3o0ES1CA7pyfLLlE6/enkrw19kuUCIDUldoz9a7I9ra7LKc6YAIkws6P+L+po2m7cWqHNXsbyrdUkXMkQ8PYBryRn8Hlc5koXmDxwT2IPEmPrmWVll99X3reCY+ktK23AWG2ctfFWWFTWUxnZkIV352r2Mlf0/bupVSrK3PClaSu/K80MSKlW7QUcxgezlq6bBdaM+uewKQyEwppoJXZM10SvViu/JrvmOer1+knQuiVBCdel7ZIFF04yC83yd5PkwdvRqsi0ZXaqSBr1Q9hUmjKN4tFoAIpz/UBnKL67h+mHrpgGnNpLTpXbPz8Kv3PvIIfX7fXkV2SNxaLUilZL6xNV+KVIggZa95/24Bf2Xn5ptvspmTwbgPiVSD0bvf00OhFfO6abHcoIL2B6IbErlXJ4twzUuZ/z3RjBYcGKjOn9ydsMQMPERFKuWf2aNPWGu5Mbi7U9hXuQCjTV7/ZC+NB/ptDieZOp//wFb4JXkjeYoqvpBXh/hWdjj7ljuib2YzSi7Cg8GtIRPhyMBmQ0HNLhUZhnlB6ykHxA2x/7Kh5RmQcAAA=="/>
    <w:docVar w:name="XBRLBlock_1603016544" w:val="H4sIAAAAAAAEAL1U62rbMBR+FaP92SC+xG7J6n/tGoZpeqFNYVAXI8tyo0aWjCQvyUreZA+7I9vx2rGtjLYLJuhyzncu33f0gIgUhNYGxQ9oymlFhTmSa7uj3c4uca6NwsQwKVBcYq7pCOWYY/BEsWg4HyFWoBixUmm3hH12zDThUjeKnpen2FDFMD8kRDbCMHF3ITkjm0SUUlXYok7XNaBhI9UGjZDAFeCil2EwznHOAceoBtKtwV0W801tkYtGtS5gpxuojZnGbj8r2dRwvc4VZzEztAID07sY5dqljg1dmyMuyTIBgxZwO9o164QJ24dkPj1Fw2EfdD79Ms+OZuefTiwqXkshq01izRfG1DpO/dS3kT3bRU+qu9TfWaV+GIShG0RuuJf6bYOt0aOlS6TKfhp5a108inIGDdU1tmz9a7CBUlvlDOeUgzyo3tH+F2V0ZXdmvcjmz/fydZXEbcIAd32PV4JR+BymjTRiQxYO67zIPXMEdiABbJxvWOPCeV8DrNks2QcHils0YilX8jthzo1N2MltxrdvJFQhC2pnLst65V0oqkFFresZXMbv5j1TVwusaOGdwiHXAIUVUZLvSG45Xq1WXstzS3EYBFHq92apX4O7MC5ZMG7VslC0fDM1vnstRiWZ9aTOJMkmIZxJVVCF4nB/DEqzxUBZKL65hamHkqiCJvU+Vo3bPz8GvzMfIdus68vk17Zqg3mtZNEsjUdk5dU89bu+2v8sgN84eP6F2Q7TkTwRfvyiNj0ZuGEGrXovLcndSUEJq2BmIaxNtGDwWmmAGqZ7Nz5wWdEqp2q4eQ3ldywkomCKti9Il+14d3NlsDLHgAqBQEyRG4zhQ/+ZPoPvukjR01e7A28E6zqKLmZnYP0V82bouGW5JfWQ5vsHuIwOJmFE9z6OgwP4JkU0znMcBvv5BG1/AHInLl2JBwAA"/>
    <w:docVar w:name="XBRLBlock_1610447212" w:val="H4sIAAAAAAAEAL1U3U7bMBh9lcjctvlrgZK7MaopohQERZpEUOQ4DjU4dmQ7azvUp9rVnmsvsM9JWmDaYIyJKIpi+/s953y+R0QKQiuDons05rSkwhzKpV3RdmV/caaNwsQwKVBUYK5pD2WYY/BEkag57yGWowixQul+Aev0iGnCpa4VPS2mkEEKoyTnTNzEwlBFtdHjZQURsJFqhXpI4BJiodf7Mc5xxsHXqBrKqqhiMp+tKhstrxVuiu4hXUMPzNR2+UnJuoLjZaY4i5ihJRiY1kVIIeoyMnRpDrkkdzGcNtHWvQ0ix0zYZuPZ+ARtN7uMs/HnWXo4Of14bEPipRSyXMXWfG5MpaPESzyb1rVQuVLdJN7GKvFCPwz7/qAfDhOvQdEaPfrtE6nSByN3qfNHWaaAoK6wpeS1yba82S4nOKMcNED1httn6G/bbs06Jc1eAPLtWuG2QghxeYsXglF4HSYKqUpMbpkjsAOpsHHq/CvD334sHDC4a4PWt9/JisydK1uWk9m6rv+j+ITMqZ2XNO3UdAZOII5GhFM4jHZmHQEXc6xo7p7AJtcQCisCuTbcNdQtFgu3oa9hLvT9QeJ1ZolXgbswfTJn3Ipgrmjx2Pc52oO/0VjwoLGdt1AlyaRjayJJGoz2YFOqnCoUBaNdEI1tAFpB0dU1TC+0QRUA0zlZYa3/PNS/M+8hC9DlefwrlNpgXimZ13fGJbJ0K554LZb2m/rwBP7LN8V6K/T4iYyjV2PzZF62I2SVeW7JbHdySlgJIwepbHE5g8tGQ2W6BWwzCnBU0jKjqtv/V0W3SMciZ4o2A99WF2xOLgxW5ggbGxxUMuj7IJQAvTNFBt+0mQbvdcnWgrWsoLPJFNZfMK+3rNlcTfoP+6PRQTD09wejwcEwLPwsD+Eluz7d38v36BCtfwJTZv43cQcAAA=="/>
    <w:docVar w:name="XBRLBlock_1611408241" w:val="H4sIAAAAAAAEAL1U607bMBh9lcj8bZtbNUb+waimiHIRFGkSQZFjO9Tg2JHtrK1Q34S33Avsc5IWmDYYbKKKqtj+LsfnnC/3iChJWG1Rco8mglVM2gO1dCvWrdwrLozVmFiuJEpKLAwboAILDJkokY0QA8QpShAvtRmWsM4PuSFCmUaz0zKtasy1q3Va7hvDrJksa0jGVukVGiCJKyiD3pTChcCFgDSrGwBTM80Vna1qV4g2GrdQB8g0gJzbxi2/atXUcLwstOAJt6yCANulSCVlUyWWLe2BUOQuhdO22nqw4eGIS3fFdDY5RtvNvuNs8m2WH0xPvxy5knippKpWqQufW1ubJPMz37UdOYJGSt9k/iYq86MgioZBPIzGmd9y54KevA6J0vlj0Ghp6JMuJ0CeqbET4q3Ntmq5W05xwQQoz8xG0RdE767dhfX+mb1C5D85RDhwkH15ixeSM3g8LkulK0xuuSexB12w9RrAa1feAmurHgj38J1dLX4svCsHxyscnuv/4zepKHODkee9gc40M5Dd+u4EDpOdWc/5xRxrRkfHsCkMlMKaaCU2crVqLRaLUatYK1YUBHHm92GZX0O6tEMy58LpPtesfJr7ktLh39gqfLTVzjvVUWTaCzRVJA/HMWwqTZlGSTiOwCIOO9wCJVfXMKtwA6aBkz7J2Wj95xH+XfgAOW4uz9NfWTQWi1or2tzZEVHVqBaZ39Ho/vMAfmHw+ndhvbV1+sy0yVtoeTYY21lxVjx3EnY7lBFewWxBF4eLcqhnAJTpuNoYH44qVhVM9/vvsHDHbyop16wd6g5YuDm5sDA2h9i6umCLeBiAM0L0wcJYfNN1ij/qQ9pI3gmCzqYnsP6ORbMVzPVq2++HlH2iUbgXhHE5/hzTIg528R4d04jsxjHbReufZKD4ZUsHAAA="/>
    <w:docVar w:name="XBRLBlock_1626989145" w:val="H4sIAAAAAAAEANVV607bMBR+lcr8TZtLGWvzb0A1VZSCoEiTCIocx6EGx45sZ21BfbA91t5gx0layjSg3SYkoiiKj8/1+46PHxGRgtDCoPARDTjNqTCHcm5XtF7ZX5xoozAxTAoUZphr6qAEcwyWKBQl5w5iKQoRy5RuZ7COj5kmXOpS0bPszEypGjGcMM4Mo3owL8AUG6kWyEEC5+AE7WDAOMcJByOjSkikoIrJdLIorJu0VLhK00G6hKyZKe3yq5JlAdvzRHEWMkNzUDC1iZBClHlo6Nwccknuh7BbeVs6KwxOmLDlDSeDU7QWNhEng2+T+HB0dnRiXeK5FDJfDK361JhCh5EbuTZsx4LTkeo2cldakRt4QdD2uu1gP3Ir3KzSxm+bSBU/KXXmOt2IMgbodIEtCbsGWzNlqxzhhHJgneoVm68QXpddqzW9M3kDyH/oDm5TA9urOzwTjMLbYiKTKsfkjrUEbkEMbEAmFmTaepCJnLEfD/hn69qm0UpsHjf/o8uETKk9CnHctM25ohq6oOq2MWyGe5MG6cspVjTtnIKQa3CFFVGSr0iqOJrNZp2Kp4qiwPO6kduoRW4B5sK0yZRxy/ZU0WzT9jV+/W2ayX9qpr2/4kSSUUPLSJLY7/dBKFVKFQr9fg/awmYONaDw+vGjVn9UKpvHtiBAEZsg9J+BcANDCsqg4DFtjOz5WTofFp0xHPxdAfKfAIKitgLoReBeHPp/UneQxe7qYvg7ytpgXiiZlvemQ2TeKXjk1jDbb+zB43tv3yTL9SAcPhtz4fZH6tkgXc9WO8IuLMG1JKWE5TCLIYbNKmVwC2lISdcIrkYlbOU0T6hq5DuPvhrboUiZotUVUKflr3YuDVbmGBvrFVqm2/aga3z0zqQYfFtH6r7XtVsKVtOBzkdjWH/HvFzTZWNV4b+Qg+Ag+Ox7+CD19kkP9zLc7WEv6H9Kel432UfLXxVtbmp1CQAA"/>
    <w:docVar w:name="XBRLBlock_1627388480" w:val="H4sIAAAAAAAEAL1U607bMBR+lcj82aQ2SdOObvkHo5oiykVQpEkERY7tUlPHjmxnbUF9kz3sjpM0g2kbmoBVUeXLOd+5fN/xAyJKElZaFD+giWAFk/ZQrd2ONTu3xLmxGhPLlUTxHAvDeijHAoMnimUlRA9ximLE59r057DPjrghQplKs7P5CbZMcywOCFGVtFzenivBySaRc6UL7FAn6xLQsFV6g3pI4gJw0cswuBA4F4BjdQXpluCu6GxTOmRa6doF7EwFtXFbue0XraoSrte5FjzmlhVgYFsXq/tuaWLL1vZQKLJMwKAG3PZ2zTrm0vUhmU1OUHfYBp1Nvs6yw+nZ52OHitdKqmKTOPOFtaWJ0yANXGTfddFX+jYNdlZpEIVR1A+H/WiUBnWDndGjZZ8onf008teGPopyCg01JXZs/WuwjlJX5RTnTIA8mNnR/hdlNGU3Zq3IZs/38nWVJFzCAHd1h1eSM/g8bqyyckMWHm+8yB33JPYgAWy9e2ww9d6VAGs3S/7eg+IWlVyqlfpOuHftEvZyl/HNGwlVKsrczGVZq7xzzQyoqHY9hct4b9YydbnAmlH/BA6FASisiVZiR3LN8Wq18muea4qjMBymQWuWBiW4S9snCy6cWhaazd9MjXuvxagi05bUqSLZOIIzpSnTKI4+DEBprhgoC8XXNzD1UBLT0KTWx6lx++fH4HfmPeSadXWR/NpWY7EotaLV0vpEFX4p0qDpq/vPQvgNwudfmG03HckT4ccvatOTgetm0Kn3wpHcnFBGeAEzC2FdopTDa2UAqpvu3fjAZcGKnOnu5jWU37CQSMo1q1+QJtvB7ubSYm2PABUCgZiG/XAAH/rP9Fl820QaPn21G/BK8qaj6Hx6CtbfsKi6jjuWa1IPKB2EH3M6JuMBGY3I6FNIRmSYszGj++N9vI+2PwAlJcFuiQcAAA=="/>
    <w:docVar w:name="XBRLBlock_1634126262"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q2OM2jhq1SNUbydkNBrVq+1qvdGsNpIx6lT+/n8DClXFiRcBAA=="/>
    <w:docVar w:name="XBRLBlock_164167516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xqhZbZPOOGkm9XG13mm2ItKuxkjff6q4llT+/n/WgbxriRcBAA=="/>
    <w:docVar w:name="XBRLBlock_164530034" w:val="H4sIAAAAAAAEAL1U62rbMBR+FaP+2SC+xM7W4X/tGoZpeqFNYVAXI8tyo0aWjCQvSUveZA+7I9vx2rGtjLYLJuhyzncu33f0gIgUhNYGxQ9oymlFhTmUa7uj3c4uca6NwsQwKVBcYq7pCOWYY/BEsWg4HyFWoBixUmm3hH12xDThUjeKnpUn2FDFMD8gRDbCMHF7Ljkjm0SUUlXYok7XNaBhI9UGjZDAFeCil2EwznHOAceoBtKtwV0W801tkYtGtS5gpxuojZnGbr8o2dRwvc4VZzEztAID07sY5dqljg1dm0MuyTIBgxZwO9o165gJ24dkPj1Bw2EfdD79Os8OZ2efjy0qXkshq01izRfG1DpO/dS3kT3bRU+q29TfWaV+GIShG0RuOEn9tsHW6NHSJVJlP428tS4eRTmFhuoaW7b+NdhAqa1yhnPKQR5U72j/izK6sjuzXmTz53v5ukriNmGAu7rDK8EofA7TRhqxIQuHdV7kjjkCO5AANs491rhw3tUAazZL9t6B4haNWMqV/E6Yc20TdnKb8c0bCVXIgtqZy7JeeeeKalBR63oKl/HevGfqcoEVLbwTOOQaoLAiSvIdyS3Hq9XKa3luKQ6DIEr93iz1a3AXxiULxq1aFoqWb6bGvddiVJJZT+pMkmw/hDOpCqpQHH4Yg9JsMVAWiq9vYOqhJKqgSb2PVeP2z4/B78xHyDbr6iL5ta3aYF4rWTRL4xFZeTVP/a6v9j8L4DcOnn9htsN0JE+EH7+oTU8GbphBq94LS3J3UlDCKphZCGsTLRi8VhqghunejQ9cVrTKqRpuXkP5HQuJKJii7QvSZTve3VwarMwRoEIgEFPkBmP40H+mz+DbLlL09NXuwBvBuo6i89kpWH/DvBk6blluST2IwrAsxnkYToLJhJQUl+RjTvdpFOH94FMQoO0PXfQ4MokHAAA="/>
    <w:docVar w:name="XBRLBlock_1649659056" w:val="H4sIAAAAAAAEAL1U7U7bMBR9lcj72yZpygrNvwHVVFE+BEWaRFDk2A41OHZkO2sL6lPtAfZqu07SjE7bgE1bFEWx76fPOddPiChJWGlR/IQmghVM2kO1civWrNwvzozVmFiuJIpzLAzroQwLDJEolpUQPcQpihHPtennsE6PuSFCmUqz8/xIGXueX2HBzGRVQhS2Sq9RD0lcQDx6nS8XAmcC/K2uoHzJNFd0vi5dBlppXDfXQ6aCXrmt3PKjVlUJ5lWmBY+5ZQU42CZEKimrIrZsZQ+FIg9TsNbZNr3tyU+4dIeazienqNtsK84nn+bp4ez86MSlxCslVbGeOveFtWWcBEngqvoOEV/puyTYOiVBFEaDfjjsR3tJUIPlnJ799onS6Xcnf2XosyJnAJopsUP+jbU6dtwZZzhjAphmZsvgb0huDt24tXqZvwDjnylCuK4g7PoeLyVn8Hpc5koXmNxzT2IP0mPrPSjzaCtv+QUbye6UZ0r9yCj+uvZuXCde5lq5/UuFSUWZE3+atpK50MyAAmqlnYExfjdvcb5aYM2ofwqbwkAqrIlWYoeh5XLp1yzVBEVhOEyC1i0JSgiXtk8WXDiqF5rl/0pJ797KiCKzlpSZImk0OIBNpSnTKI4G+6AH1zS0j+KbWxhLaJ1pAKMNcprZ/Hpaf+beQw6U68vpj/AZi0WpFa0erE9U4ZciCRr83DcN4RmEL18Bm07D0x2Fxq/CY0f+3UQ41V060podyggvYIIgvWuIcrg5DHTTzdpW52AsWJEx3VneotgG1amkXLN6bpuuBlvLlcXaHmPrEoIKon4IQhig/0yHxXdNpeHuTdkkryRvkEMXszPw/oxF1SHrWKtJ+jA6GJJRuD8kWX6wN8738DjD0YiO98fj9xkNR2jzDeOhGzXKBgAA"/>
    <w:docVar w:name="XBRLBlock_165483946" w:val="H4sIAAAAAAAEAL1U62rbMBR+FaP92SC+xM621v/aNQzT9EKbwqAuRpblRo0sGUlekpW8yR52R7bjtWNbGW0XTNDlnO9cvu/oHhEpCK0Niu/RlNOKCnMo13ZHu51d4lwbhYlhUqC4xFzTEcoxx+CJYtFwPkKsQDFipdJuCfvsiGnCpW4UPStPsKGKYX5AiGyEYeL2XHJGNokopaqwRZ2ua0DDRqoNGiGBK8BFz8NgnOOcA45RDaRbg7ss5pvaIheNal3ATjdQGzON3X5Wsqnhep0rzmJmaAUGpncxyrVLHRu6NodckmUCBi3gdrRr1jETtg/JfHqChsM+6Hz6ZZ4dzs4+HVtUvJZCVpvEmi+MqXWc+qlvI3u2i55Ut6m/s0r9MAhDN4jccJL6bYOt0YOlS6TKfhp5a108iHIKDdU1tmz9a7CBUlvlDOeUgzyo3tH+F2V0ZXdmvcjmT/fyZZXEbcIAd3WHV4JR+BymjTRiQxYO67zIHXMEdiABbJxvWOPCeVsDrNks2TsHils0YilX8jthzrVN2MltxjevJFQhC2pnLst65Z0rqkFFrespXMZv5j1TlwusaOGdwCHXAIUVUZLvSG45Xq1WXstzS3EYBFHq92apX4O7MC5ZMG7VslC0fDU1vnkpRiWZ9aTOJMk+hnAmVUEVisP3Y1CaLQbKQvH1DUw9lEQVNKn3sWrc/vkx+J35CNlmXV0kv7ZVG8xrJYtmaTwiK6/mqd/11f5nAfzGwdMvzHaYjuSR8ONntenRwA0zaNV7YUnuTgpKWAUzC2FtogWD10oD1DDdu/GBy4pWOVXDzUsov2MhEQVTtH1BumzHu5tLg5U5AlQIBGKK3GAMH/rP9Bl820WKHr/aHXgjWNdRdD47BeuvmDdDxy3LLakHUUSisqR0b38ynux9mOBwP4ooIWVIaTgpA7T9Aa3USSGJBwAA"/>
    <w:docVar w:name="XBRLBlock_165611972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O/G43hhHCW526tWk3kki3GmhOG6gRpRUR5W//x/4Xi/WiRcBAA=="/>
    <w:docVar w:name="XBRLBlock_1658822324" w:val="H4sIAAAAAAAEAMVV3W7aMBR+lci92SQgAfrDcteudEJlBbVsmlQq5NgO8XDsyHYWoOJN9pZ7gR0ngbbT1m4XZVxEPvY55/P5/J3DPSJKEpZZFN6jvmApk/ZMLZ3FKsstcWSsxsRyJVEYY2FYA0VYYIhEocyFaCBOUYh4rE0zBnt2zgzRPHMRo/iUEJVLy+V8rAQnqwulL7iEaI7FQELq3AGZU3uBuf6MRc4miVb5PBlrFXM70kNlTH+ZASC2Sq9QA0mcAjR6dRguBI4EQEE0FJ0xzRWdrDIHTnONS0oayOTAELe5Mz9AzgyOl5EWPOSWpeBgqxCppMzT0LKlPROKLAZwWmbbNLZ8X3LpqBxM+h/RbrNGnPS/TGZnw9H7S5cSL5VU6Wrg3BNrMxNO/anvYFvuIVpKz6f+1mvqd4JOpxl0m53DqV++kXN6tGwSpWcPTq2loY9QroBwk2H34P8KtlOFq3KIIyZAYcxslfOMuKqyK7dap5MXiNy7EoUrCBBHGTfeGhtMvTcZJLerBX/rQWFJLheqUN8J9wpPUcmZ4Uzy3KPK4zvMH4UXu5sYVaxI4sEHfLAs116BtS0TzBVd84J99TK9ZmvwknzxEOfdOj68yBFy9/+aRCrK3NSYzWrVjzUzkLRslis4DA8mtVBuEqwZbX2ETWEgFdZEK7HVWCmxoihapcxKhXWCoDv1a7epn0G4tE2ScOHEmmgWP459Tp7tv+mF9kMvHOxRUooMa1UNFZkdn8Ce0pRpFB4fQye4aqFuFN7ewUiCmpkGFusQ1y2bP0+q37k3kGPz0/XgV96NxSLTiuYL2yIqbWVi6lfEu+8sgF87eHn8bXbdO3jSm+FrE/lkZuzGiGuSayeUaocywlMYO3AzVwvlAGPgRqbid9vfcJSyNGK63t9Tc1XvOJCUa1bOyKqY9vbkxsJsOMfW3QUE220GoNk22rMALJ5XSN19/S/lklePiMbDK7C/OTa31TisEv40br/rkF7cxSe4dxhFGEc9RnpHQczo4dFRu4c2PwHpqzKrAgkAAA=="/>
    <w:docVar w:name="XBRLBlock_1666716722" w:val="H4sIAAAAAAAEAL1Ua0/bMBT9K5H52uYJrOQbjGqqKA9BkSYRVDmO05o6duTH2oL633edtKVMG2yCUVVVbd97zvU95/oJESkIrQ1Kn1Cf04oKcyIXbkXblfuLc20UJoZJgdISc007KMccQyZKheW8g1iBUsRKpbslrMenTBMutVX0shyIUqoKu+zjXFpzRpfnWOBJA39FlZZCUN5f1ACIjVRL1EECVwCN3g3DOMc5ByijLBRdU8VkMVrWDrywqkGDOG3hhsxYt/ympK3heJErzlJmaAUBpk0RwGGr1NCFOeGSzAZw2qCtOpt+nTHhWjEY9c/RdnPNOOp/H41PhpdfzxwkXkghq+XAhU+NqXWaBVngaH3XSF+qSRZsorIgDuO4GybdeD8Lmh67oJ2/XSLV+DnIX+hih+UCGqpr7AT7V7Ktqu6WQ5xTDg6heqP8K+Zor92GrX02eqORH+4k7goGxNsHPBeMwtdjLQx5YJ7AHjBj4824JY9yTifSqxsgyq03Y1RJyCKPbv/OVevlrtz7/2dRIQvqZm48XnvuSlEN6Q3qBRyme6O1TDdTrGjhn8Mm1wCFFVGSbxRuBJ7P534jcqNvHIZJFqzDsqCGdGG6ZMq4s8pU0XI39zVzRH/jxOjZiXsfKKgkw7WmQ0nGcXIAm1IVVKE0TvbBae4+cDOU3t3DyMOtqII+rZOcG1d/fgl+F95Brl+314NfO6sN5rWShZ0Zn8jKr3kWtK11v+MQPlH49vOy2k7H4IX30/e26sXMbcfQ2fjaSd3uFJSwCsYWmF2tBQNADSy67d9mfuCoolUORO3+B9m/1WEgCqZo84a0xUabkxuDlTnFxnGBpZJuCK6K0CcLaPCkZUo+6922grUioavhBax/YG63Ijquhv44Ir0D0ivDHv4S75cJ6fXC5OgwKuPeYXIU9mK0+gls/lGm4gcAAA=="/>
    <w:docVar w:name="XBRLBlock_1672787726" w:val="H4sIAAAAAAAEAL1U627aMBR+lcj7s0lAApQW8q8XNqHSi1omTWoq5NgGLBw78mWBVbzJ3mIvuOMk0Hba2k3tyg8UH5/r933Hd4goSVhuUXyHhoJlTNojtfInVp38J06N1ZhYriSKZ1gY1kApFhgiUSydEA3EKYoRn2nTnMF5esIM0Tz3ERezQ0KUk5bL+aUSnKw/Kj0yxjF6jHNusRiucsiFrdJr1EASZ5AVvSQDFwKnArJY7aDVnGmu6GSd+7zUaVwO0kDGwVzcOn/8pJXL4XqVasFjblkGDrYKkUpKl8WWreyRUGQ5gtsy26axRemUSw/AaDI8QztjXXEy/DKZHo0vjk99SrxSUmXrkXdfWJubOAmT0JdtefhaSs+TcOuVhJ2o02lG3WZnLwlLZL3Tg88mUXp679RaGfqgyjlgaXLsafrXYjsu/ZRjnDIBumBmy/cTkqjGrtxqdU2eAfI19SN8r5DsIucm+IYNpsH7HOLsesk/BNDzwsmlKtR3woMiUFRyZjiT3AVUBcWaZdyqAks2V8GyzP/DBbmixuJCFd564/sPUj/A7X/Rq1SU+bWbTmsBXmpmQE+lbs/hMn43qTm7XmDNaOsMjMJAKqyJVmJLd8l2URStkvGS7E4UdZOwdkvCHMKlbZIFF143C81mD2OfUkr7b2TZvpflu9dhV5FxTfBYkWl/H2xKU6ZR3O+B3vwgMBKKb25h8WEcpgGgOsRrcvPn9+B37g3kgfp8NfoVUtCDyLWibmlbRGWtXCRhhan/n0bwa0fPPzKb3Y6MHm1A/AKMHi3dbg+9aq88vZWFMsIz2Fso6tukHF4sA8VMBd12i+AqY1nKdG1/udor9EeScs3K96Pqs729ubZY2xNsfRlQULcZgYja6I1ps3heVeq+1ZvtJK/4QZfjczh/xcLt+PO1yvKHnYPZLOoOaK9NyB4m+7jbJf1Br38wGOx3SK+HNj8BCipFltQHAAA="/>
    <w:docVar w:name="XBRLBlock_167514619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Wk3EctTq18bgW11EL4WrUSDrjqIUi0jAlcH//PwxueXmJFwEA"/>
    <w:docVar w:name="XBRLBlock_1681431332" w:val="H4sIAAAAAAAEAL1U7W7aMBR9FeT+BRKSskH+jRVNqPRDLZUmNRVynJvi1rEj2xnQijfZS+4Ndp0E2k5bP7apKEKxfT+Ozzk394QpyaCwJLonYwE5SDtSK7eCeuVeaWKspsxyJUmUUWGgTRIqKGaSSJZCtAlPSUR4pk0nw/X8gBsmlCk1nGTjvBBqDTACCRm3ZrwqMJVapdekTSTNsQh5QwIXgiYCk6wuEUgBmqt0ti5cmbTUtILZJqZE1NyWbvlFq7LA41WiBY+4hRwDbJ0ilZRlHllY2ZFQ7HaCp1W1TXvLwSGX7nqT2fiI7DabjrPx19l8ND35fOhK0pWSKl9PXPjC2sJEsRd7rm3XkdNV+jr2tlGxF/hB0PHDTrAfexVvLujRa4cpPX8I6q5M+qjLMVJnCupEeGuznVLullOagEDVwWzVfEbw+tp1WOOd2QtE/oM7hIOGuRc3dCk54NPiMlM6p+yGtyRtYQ9qW9+XnKbsDn60CoStMJTdrdmidenAtBKH5up/eE2qFNxAzOeNeU41GPRC5bljPIz2Zg3f5wuqIe0e4aYwWIpqppXYSlUptVwuu5ValVCB74ex14TFXoHp0nbYggun+UJD9jj3OZV7r7FU78FSe3+ljGLTRpypYlhxHzeVTkGTKPBDNIdDjncg0eUVTiniB42MNEnOQJs/D+/vwtvEMXNxNvmVQ2OpKLRKy1vbZSrvFiL2ahLd/9zHX89/+Yuw2Rl68sSu0etJeTIQuxlxJjxz8tU7KTCe40xhD4cq5fg1MQjJ1ExtLY9HOeQJ6Gb/zeatuZ3IlGuoRrmG1duenFuq7QG1rioaIuz46IkeeWdRLL2uO4Xv9fksJa/lIKfTY1x/o6LcyeV6Ve0/QciCwTDrf6Rhfz+lw0E4+NDvs5ABgyEdJmTzEzLarcE9BwAA"/>
    <w:docVar w:name="XBRLBlock_1682781543" w:val="H4sIAAAAAAAEAL1U7U7bMBR9lcr8bZM0QbTNvzGqKaJQBEWaRFDk2C41OHZkO2s71KfeC+w6SUuZNhhsIqrS+Pp++Zxz/YiIkoSVFsWPaCxYwaQ9Viu3Ys3KfeLcWI2J5UqieI6FYV2UY4EhEsWyEqKLOEUx4nNtenNYZyfcEKFMpdl0PrULpqcl09hyeZdIogo2XpUQjq3Sa9RFEheQCL0xiAuBcwGBVlfQEPhyRWfr0qWilQuEdrvIVNA9t5VbftGqKmF7lWvBY25ZAQ62CZFKyqqILVvZY6HIQwK7dbZNd4vFKZfumMlsfIZ2xrbibPx1lh1Ppp9PXUq8UlIV68S5L6wtTZz6qe/Keg4kT+m71N96pX4YhGEviHrhYerX+Dmnvc8eUTp7cvJWhu5VOQf4TIkdGW8ttmPMnXKCcyaAfWa2rL5AfHPsxq3V0OwVIP9RJcK1B/HX93gpOYNfh8u50gUm97wjcQfqYAs2uSaLTqm/w5+iP5Yd5bKS9X1tv3F9dXLX2O3/kp5UlLk5ybJWSxeaGZBGLcFz2IwPZi38VwusGfXOwCgMpMKaaCW2zNXELZdLryav5i0Mgij1W7fULyFc2h5ZcOEksNBsvh/7Eun9v1FY/0lhB+8mSpFJy9VEkSwMIzAqTZlGcRiGoBfXPZwDxTe3MLhwBqYBlTbIaWrz53n+nXsXOXSuL5NfcTQWi1IrWj1YDxr1SpH6DZDunQXw9IPXL4nNTuPJMwXHbwPm2ZzsRscJ8tLR2FgoI7yAUYM6rjPK4ZIx0JZp0NpOAWwVrMiZbu3vEnKDcSIp16ye8qa1/nbnymJtT7B1mUEcUS8AffTRB5Nj8V1TKfqom7WSvKEEXUzOYf0Ni2pHmatVl/80GgwOo3wYjYbD8HAwGOUhPToKhnSEh/nRIAjR5ic2jpptYAcAAA=="/>
    <w:docVar w:name="XBRLBlock_1683560112" w:val="H4sIAAAAAAAEANVV607bMBR+lcr8TXNpK6D5N6CaKkpBUKRJBEWO41CDY0e2s7agPtgea2+w4yQtZRrQbhMSURTFx+f6fcfHT4hIQWhhUPiEBpzmVJgjObcrWq/sL060UZgYJgUKM8w1dVCCOQZLFIqScwexFIWIZUq3M1jHJ0wTLnWp6Hl2bqZUjRhOGGeGUT2YF2CKjVQL5CCBc3CCdjBgnOOEg5FRJSRSUMVkOlkU1k1aKlyl6SBdQtbMlHb5VcmygO15ojgLmaE5KJjaREghyjw0dG6OuCQPQ9itvC2dFQanTNjyhpPBGVoLm4iTwbdJfDQ6Pz61LvFcCpkvhlZ9akyhw8iLPBvWteC4Ut1F3kor8jp+p9P2u+1OL/Iq3KzSxm+bSBU/K7lznW5EGQN0usCWhF2DrZmyVY5wQjmwTvWKzTcIr8uu1ZrembwD5D90B7epge31PZ4JRuFtMZFJlWNyz1oCtyAGNiATCzJtPcpEztiPR/yzdWPTaCU2j9v/0WVCptQehThu2uZCUQ1dUHXbGDbDvUmD9NUUK5q6ZyDkGlxhRZTkK5IqjmazmVvxVFHU8f1u5DVqkVeAuTBtMmXcsj1VNNu0fYvfYJtmCp6bae+vOJFk1NAykiQO+n0QSpVShcKgfwhtYTOHGlB48/RZqz8ulc1jWxCgiE0Q+i9AuIUhBWVQ8Jg2Rvb8LJ1Pi84YDv6uAAXPAEFRWwH0KnCvDv0/qTvIYnd9OfwdZW0wL5RMywfjEpm7BY+8Gmb7jX14Av/9m2S5HoTDF2Mu3P5IvRik69lqR9ilJbiWpJSwHGYxxLBZpQxuIQ0p6RrB1aiErZzmCVWNfOfRV2M7FClTtLoC6rSC1c6VwcqcYGO9Qst02z50TYA+mBSD7+pI3Y+6dkvBajrQxWgM6++Yl2u6bKwq/JduHx/uZ4fdvu/3ev5BliR+EiSdID04oL19gtHyFyNi/fR1CQAA"/>
    <w:docVar w:name="XBRLBlock_168889878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SPOpEybhTrdcadYRrnVY8atRb1VqDtOoJqVb+/n+CbCVZiRcBAA=="/>
    <w:docVar w:name="XBRLBlock_1689657199" w:val="H4sIAAAAAAAEAL1U3W7aMBR+lci92SQghNCK5q5d2YRKS9UyaVJTIcc24OHYke0sQMWb7C12tefaC+w4CbSdtnZTu3KBYp8/n+/7zrlFREnCMouiW9QXLGXSHqulO7Hq5D5xYqzGxHIlUTTFwrAGSrDAEIkimQvRQJyiCPGpNs0pnCcnzBDNMxcxmh4RonJpuZxdKMHJ6r3SV2zmkl+yTGln6C8zSIet0ivUQBKnkBg9MwkXAicCElmdw4Mzprmi41XmUtNc47KdBjI5dMdt7o4ftMozMC8TLXjELUvBwVYhUkmZp5FlS3ssFFkMwFpm2zS2WJ1y6WAYjPtnaHdZVxz3P40nx8PRu1OXEi+VVOlq4Nzn1mYmiv3Yd2VbDsSW0rPY33rFfqfd6TTbYbPTjf0SX+d077NJlJ7cObWWht6rcg5wmgw7sv612I5R1+UQJ0yAOpjZsv6IMKq2K7daY+MngHxhFQn3XMg3yrjx1thg6r3JINSuFvytB8+e53KhCvWVcK/wFJWcGc4kzz2qPJNpXKg1xQVZlx5U2RVZfyfss2eqsj8Kj645/oaFLD2uXUde4lq6+V8ilooyN5GTSa3KC80MhJdiPgdjtDeuibyaY81o6wwuhYFUWBOtxFYDpQSKomiVMigV0Gm3w9iv3WI/g3Bpm2TOhRPTXLPp/djH5BP8jVaDO63uvRjligxr1oeKTMJDuFOaMo2isAc6dL1AVyi6voGFAB0xDRjVIU6rmz/vid+5N5DD6uPl4FdUjcUi04rmC9siKm1lIvYrWN3/pA2/oP308tnsZmfwYDKi58H0YB53I+rke+lIrm4oIzyFkYa67qWUQ0ID9UyF3na6wJSyNGG6vn8R2VccDCTlmpXbpXpqsLVcWaztCbauEkgpbLZBTQF6ZfIsnlWVwtfa6LnkFUXoYngO5y9Y5DsKXa2y/FGve5AcYLxPA8y603C/12G9wwD3ut2gk3TDEG1+Avp73Mz4BwAA"/>
    <w:docVar w:name="XBRLBlock_169273570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cR2Pa51qPUajeqfRwqjWTHC7Xoua7VEHJ5W//x8IEE/5iRcBAA=="/>
    <w:docVar w:name="XBRLBlock_169355199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klGnM07qUavWqtdGY1xLGrV6q9Ycj1GzFTUrf/8/S22gzIkXAQA="/>
    <w:docVar w:name="XBRLBlock_169657240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W2x2EqtX2uF2r1audaicexSRuJlEzSuJaFFX+/n/8Q/ShiRcBAA=="/>
    <w:docVar w:name="XBRLBlock_170831098" w:val="H4sIAAAAAAAEAL1Ua0/bMBT9K5X52uZZGOTbCtVUUR6CIk0iKHJshxocO7KdtYD637lO0gLTBnSTqKIqts99+Jxz84SIkoRVFiVPaCxYyaQdqaVbsXblXnFurMbEciVRUmBhWB/lWGCIRImshegjTlGCeKHNoIB1dsQNEcrUmp0Vh0oIbJnGYrysIAhbpR9QH0lcQjj6FJTDfi4AbnUNxSumuaKzh8oloLXGTWt9ZGrolNvaLX9oVVdwvMy14Am3rASAbUOkkrIuE8uWdiQUuZ/AaZNt1V/f+5hLd6XJbHyCNptdxdn45ywbTc8Oj11KvFRSlQ8TB59bW5kk9VPflfUcIZ7St6m/RqV+FETRIIgH0TD1G64c6NXrgCidvYC8paGvqpwCaabCjvhti23Ucbec4pwJUJqZtYLviNxeu4V1fpl9QOQ/OUK4piDq6g4vJGfw9LgslC4xueM9iXuQHdveI8AeK87II0Bw79pV7+Wu/M3/2Uoqypzfs6zzyblmBmRv7HUKh8nOrKP2co41o94JbAoDqbAmWom1Ko0oi8XCa4RpNImCIE79Dpb6FYRLOyBzLpy8c82K17HvCRp+xj3hi3t2thRBkWmnw1SRLIr3YFNpyjRKongXHOB6hu5Rcn0DowidMw1cdEHOJau/T+if4H3kOLm6mPzOnrFYVFrR+t56RJVeJVK/pc/9ZwH8wuDjsV9tXDt548nkM3S88ftmBJzlLpxk7Q5lhJcwMpDd9UM5fCwMNGNajta+hqOSlTnT3f4WVm35nEjKNWtmtG0oXJ9cWqztEURCPpA/HgTggBB9sRAW37aV4q/6LtaSt0Kg8+kprH9hUW+EcrWa8t8PomEeRzELiuHeMN/f24++xTQMo+gg341pvotWzxW8NdsKBwAA"/>
    <w:docVar w:name="XBRLBlock_171453138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2pigURuhRgPXx0mtnUTjUTNu1arV0bjTqVf+/n8/dF2siRcBAA=="/>
    <w:docVar w:name="XBRLBlock_1730366739"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ReozEeN9tjQuIOaWrL1h0nnaiDm3Fj3Kh3Rknt7/8Hqxh/84kXAQA="/>
    <w:docVar w:name="XBRLBlock_1738602629" w:val="H4sIAAAAAAAEAL1U607bMBR+lcj82aTm0hRUyD8Y1RRRoIIiTSIochyHmjp2ZDtrO9Q32cPuOEkzmLahCVgVVb6c853L9x0/IiIFoZVB0SOacFpSYU7k2u5ou7NLnGmjMDFMChQVmGs6QBnmGDxRJGrOB4jlKEKsUNotYJ+eMk241LWil8U5NlQxzI8JkbUwTNzPJGdkE4tCqhJb1Mm6AjRspNqgARK4BFz0OgzGOc444BhVQ7oVuMt8vqkscl6rxgXsdA21MVPb7Wcl6wqu15niLGKGlmBgOhejXLvUkaFrc8IlWcZg0ABuB7tmnTFh+xDPJ+eoP+yCzidf5unJ9PLTmUXFaylkuYmt+cKYSkeJn/g2sme76El1n/g7q8QPgzB0g5Eb7id+02Br9GTpEqnSn0beWudPolxAQ3WFLVv/Gqyn1FY5xRnlIA+qd7T/RRlt2a1ZJ7L5y718WyVxmzDA3TzglWAUPodpI43YkIXDWi/ywByBHUgAG+cb1jh3PlQAazZL9tGB4ha1WMqV/E6Yc2sTdjKb8d07CVXInNqZS9NOeTNFNaiocb2Ay2hv3jF1vcCK5t45HHINUFgRJfmO5Ibj1WrlNTw3FIdBMEr8zizxK3AXxiULxq1aFooW76bGvbdiVJJpR+pUknQcwplUOVUoCg+GoDRbDJSFots7mHooiSpoUudj1bj982PwO/MBss26uYp/bas2mFdK5vXSeESWXsUTv+2r/U8D+A2Dl1+YbT8d8TPhR69q07OB62fQqvfKktye5JSwEmYWwtpEcwavlQaofrp34wOXJS0zqvqbt1B+y0IscqZo84K02Q53N9cGK3MKqBAIxDRygyF86D/TZ/B9G2n0/NVuwWvB2o6i2fQCrL9iXvcdtyw3pB4fFQEeF/RgNAyCfTosjvDh/piE49FhkGVAA9r+AHSVpgGJBwAA"/>
    <w:docVar w:name="XBRLBlock_17397271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Oo1xFMdtMsK1Oqm28AiRcVInBDcJqmFc+fv/AdHdea2JFwEA"/>
    <w:docVar w:name="XBRLBlock_1742137431" w:val="H4sIAAAAAAAEAOWZe2/iOBDAvwry/ssjCRAg/9HXHVr6UMueTlpWyEkc8NaxOdvhoaqf+r7AjRNg3dVuA+xppdKqqvBjxuPfjM14+oQiwSMy1yh4QpeMpITrM7EyLVK0zEccKi1xpKngKEgwU6SKQswwSKKAZ4xVEY1RgGgiVS2B9uSCqogJlUlym1xRDjMpZgMOajKjVF2u5iCOtZBrVEUcp6AIHShEGcMhA0EYB4PmRFIRj9ZzoyrOJM7NrSKVgfVUZ6b5hxTZHIZXoWQ0oJqkMEEXIlxwnqWBJit9xkT0OIDRXNtzdcviI+Vmm4PR5TXadW5WHF3+PZqcDW/PPxqVeCW4SNcDM32m9VwF48a4YZatG0h1IafjxnbWuOE5nldzmjWvNW7k/Mwk62MtEnLybVJ9pWJrlRvAp+bYOOPQxXYeM7sc4pAw8D5RW6++4vhi28W0TQyNSkD+YpQwYx7If/qKl5wS+K1QngiZ4ugrrXBcgXWwhr6t/L/LSmK0KrFcR7PKZ2NRJTQmffm/go6LmJgTMplsouhOEgViefDdwGDwYbQB/zDDksT1a+hkClRhGUnBtj7LXbZcLuu523KPeY7THDc208aNOYhzXYtmlBnnzyRJbNnX3O3uE1vut9j6cLSLRDTceGkooonbbkGnkDGRKHDbTYgUYz3sAwWfn94ggTMhpVhSPi3bd9ved+vFvr/AVQWWEwnRsBEyp+i5+haBXJBQP5Aok1RTUgbFt6G0TxmKpAu4ARbkiBPTsSH5pwvpR2j6+gpT+RdmGRnN4Kt6OruTIqH6Vg6FKgPXtcF13he4C6LoFNCQ+JcQ9myE3feF8E/C4ishRxLHcL+/Dsp3bFC9N/+1tuMxpDikLL/LD+LhWjx85x0ETl8pcmDMeDYjdy9GJ8VuwBdEaXPWzgXPXxXKCrcSeE0bnne6AXZPIoaVogmN8ifEMUm3byfdfvN0YfUXmOavMXgEKsxIcShL4NiZuX/CmfkuDTgqhOxU3T/hVL3PmFiacgZc4+ewIapNmlR6HdlJuv8ekvR7qh6vAcg0L3mV0LEzcb/z5rOjIi4MgZJ92+mzf8Lp8zWWj2QPIB07TfZ7pwtkSP/JKMTIeg8mdqrc2S9VPjg9/Gkt/EfTq8hg/HQ/+B640pjNpYizR12PRFqfs3GjIG7+Thz4cZ3yAvvzrj48eFH9DQ4rLb6oMe/Kzqake2/8XfTEJKIpZgrWMZbFFBQpMEsVdLcVZBhKSRoSuek/qhRcMB7wmEqSV8gL09ztyIPGUl/Amxw0QxQ1aw4Ekot+s3M0nhYrNX/XfyUyTguXoLvhDbQXJgnZ7saslS/f99x2u9dy4qTZ7bb8xOsSEvZaXuJHYeJi10XP/wHLvCkonBoAAA=="/>
    <w:docVar w:name="XBRLBlock_1745207751" w:val="H4sIAAAAAAAEAL1U607bMBR+lcj82aS2ubRAyT8u3VRRLoJOmkRQ5Nhua9WxI9tZW1DfZC+yV9pT7DhJC0wbbBIQRVFsn4vP933n3COiJGGFRfE9GgiWM2mP1NKtWL1yvzgzVmNiuZIonmBhWAtlWGDwRLEshWghTlGM+ESb9gTW6QkzRPPCeVxMDglRpbRcTi+V4GT1SWl4GZ/K41JrJslqrLE0AjvzwbKAwNgqvUItJHEOKdCrheNC4ExASKtLKKJgmis6XhUuCS115QJ2poSKuS3d8rNWZQHHy0wLHnPLcjCwtYtUUpZ5bNnSHglF5kM4raKtWxv8Trl00AzHgzO03Wwyjgdfx+nR6OL41IXESyVVvho685m1hYkTP/Fd2o4DtqP0NPE3VokfBVHUDrrtqJf4FebO6NFvmyidPhh1loY+ynIOwJoCOwL/N9mWZVflCGdMgGKY2SjhGbHUZddmje7GLwD5ZsoS7uIQ+aLgxrvDBlPvQwFB7GrOP3pQwKyUc7VQ3wn3Fp6ikjPDmeSlR5VX6DsG+e6w5NiT2FtgUdqfnsrID+/GFeFlrorbt1ewVJS5Fk3TRpKXmhlQWOV6Dofxzrhh8XqGNaOdM9gUBkJhTbQSGwFU/C8Wi06lgYr+KAi6id+YJX4B7tK2yYwLp6SZZpPHvs9pJ/wXoYYPQt15A74VGTWUjxRJwyiETaUp0ygOowAE6eqCGCi+uYXJANUxCEkbJyfa9d8Hxp/MW8jh9uVq+DvCxmJRaEXLue0QlXcKkfg1xO6bBvCEwctTaL1touGTFolfC7InLbrtWifvK0d9vUMZ4Tl0OdzA3ZlymG8GQpkax02bwVHO8ozpZv+V26LmZSgp16waPfWlw83JtcXanmDrcoLUuu0A1BaidybU4mmdqfte476UvCYLXY7OYf0NBtWWTJerSn+41+3v7wa9XpAd0B5mu9lBtktId78PUEX9sI/WvwCL+2F/KQgAAA=="/>
    <w:docVar w:name="XBRLBlock_1769467764" w:val="H4sIAAAAAAAEAL1U607bMBR+lcr8bZuk6SqUf3RUU0W5CIo0iaDKiU+owbEj2yEF1Kfao+0FdpykBaYNNkBUVevLuX7fd/xAUiVTKCyJHshEQA7SjtXK7aDZuSVNjNU0tVxJEmVUGOiShAqKniSSpRBdwhmJCM+06WW4X+xzkwplSg3H2SkYoDpd7km2D7cgVOHiTlYFSAP4h3GoVfqOdImkOUYkb/XmQtBEYASrSyyxAM0Vm98VLiYrNa0b6BJTYj/clm77TauywOtVogWPuIUcDWzjIpWUZR5ZWNmxUOnNFG/raOvuBp0DLl3j0/nkkGwP24zzyff5Yjw7/nrgQtKVkiq/mzrzpbWFiWIv9lzavoOtr/RV7G2sYm/gDwY9P+wNhrFXI+qMnix7qdKLR6P+yrAnWY4QR1NQR8//Jtty6Lqc0QQE6gHMhucXpNC03Zi1qpq/AuRH6Ua4OjHQ+TWtJAf8drjMlM5pes07knYwIbW4uPlB2c/KnRTYBXQSymiV3qN5R6v7Sl2rCjoXrtBO4iq9/HBRSsXAzdRi0arsRGMwaWtxHuFltDNviTlbUg2sf4iHwmAozKiV2HBaU1pVVb+mtWZ04Pth7LVmsVegu7S9dMmFE8dSQ/bU9yU5BP+iveBRezvvp1Cls5bFmUoXwXCAh0oz0CQKhgFKyrWBDZHo4hJnG5sBjfC0Tk5267+P/J/Mu8TBdH46/R1QY6kotGLlje2nKu8XIvYaRN3vwsdP4L/+jqy3YzB9JvLojQg9m6ntmDmtnjpimxMGKc9xLDGhK5FxDGewPtPAthkUvMohT0C35+/TeIP6VDKuoX4amhqDzc2ZpdruU+tSoG7Cno/SCcgn02XpVZMp/KznuJS84YaczI5wf0tFueXO5arT731JEjb0aQgQZsNkFOyOQn8U7gYsg2SUwpCsfwEzOsBkpwcAAA=="/>
    <w:docVar w:name="XBRLBlock_177309828" w:val="H4sIAAAAAAAEAN1V3W7aMBR+lci92SQgAUpXcteurEJlBbVMmlQq5NgOWHXsyHYKoeJN9ha92mPtDXacAKVTfzaJ9mK5iOLj8+Pznc9f7hBRkrDUovAOdQRLmLTHau5WrFy5TxwZqzGxXEkUxlgYVkERFhgiUSgzISqIUxQiHmtTjWE9PmGGaJ66iH58RIjKpOVyMlCCk/yL0kONKTuStG+nTA9wjiPBTGeeQk5slc5RBUmcQHa0i0xcCGdGodUZHD1lmis6zFOXn2YaF41VkMmgT24ztzzVKkthex5pwUNuWQIOtgyRSsosCS2b22OhyE0Xdotsy8oatTMuHSDdYecr2hhXFYed78Pxca//+cylxHMlVZJ3nfvU2tSEI3/ku7I1B2dN6cnIX3uN/EbQaFSDZrWxP/ILpJ3T1meVKD1+cKrNDd2qcg6YmhS7sf1rsc1sXZc9HDEBPGFmPf8XKFK2Xbqt2DZ8Bci34JNwZ4ak/ZQbb4ENpt6HFOJtfsM/enD2aSZv1Ez9INybeYpKzgxnkmceVd5CRWrGfy7wL2/h2dxm985sLJ553MvMfTbxlMYLL1ULZ73PyXQ75sq16EWux+s3pbZUlLkbOx6vuDrQzAD1Coqfw2a4N1yN93KKNaO1r2AUBlJhTbQSa2YUxJjNZrWCHAUvGkHQHPkrt5GfQri0VTLlwlFsqlm8HfsSqep/w+D6A4P3dksERXorLvQUGbfrYFOaMo3CdgAUdQ1Bayi8uvtPQDlVt0xLJ0GnGktrngChsQVC/REI1yCY0AbTwJZViLvLy+fsz+vrU+4V5ID7dtH9E2K4RSLVimY3tkZUUkvFyC8xdu9xAE89eF20lxvN6T5SlHAHRHokZht9c1f9wo29tFBGeAJ6CMXdcSmHMRgoakpo16oEWwlLIqZX9t1JRDmNrqRcs0Kfy/PW1zuXFmt7gq0rBwxrVgMgWR298xgtnpSVmu/1T8wkL+eEBr1zWN9ikW3m6GoV5Y8a9ThqkUZAW022347iw1Z8EH+K24fBfitqHcRo+Rubd855RAkAAA=="/>
    <w:docVar w:name="XBRLBlock_17731333" w:val="H4sIAAAAAAAEANVV607bMBR+lcr8TZtbBTT/BlRTRSkIijSJoMhxXGpw7Mh21hbUB9tj7Q12nKSlTAPabUIiiqL4+Fy/7/j4CREpCC0Mip5Qn9OcCnMk53ZF65X9xak2ChPDpEDRBHNNHZRijsESRaLk3EEsQxFiE6XbE1gnJ0wTLnWp6Pnk3EypGjKcMs4Mo7o/L8AUG6kWyEEC5+AE7WDAOMcpByOjSkikoIrJbLworJusVLhK00G6hKyZKe3yq5JlAdvzVHEWMUNzUDC1iZBClHlk6NwccUkeBrBbeVs6KwxOmbDlDcb9M7QWNhHH/W/j5Gh4fnxqXeK5FDJfDKz61JhCR7EbuzZsx4LTkeoudldasRt4QdD2wnbQjd0KN6u08dsmUiXPSp25zjaijAA6XWBLwq7B1kzZKoc4pRxYp3rF5huE12XXak3vjN8B8h+6g9vUwPb6Hs8Eo/C2mJhIlWNyz1oCtyAGNiATCzJtPcpUztiPR/yzdWPTaKU2j9v/0WVCZtQehSRp2uZCUQ1dUHXbCDajvXGD9NUUK5p1zkDINbjCiijJVyRVHM1ms07FU0VR4Hlh7DZqsVuAuTBtMmXcsj1VdLJp+xa//jbN5D83095fcSLJsKFlKEni93oglCqjCkV+7xDawmYONaDo5umzVn9cKpvHtiBAEZsg9F6AcAtDCsqg4DFrjOz5WTqfFp0RHPxdAfKfAYKitgLoVeBeHfp/UneQxe76cvA7ytpgXiiZlQ+mQ2TeKXjs1jDbb+LB43vv3yTL9SAcvBhz0fZH6sUgXc9WO8IuLcG1JKOE5TCLIYbNKmNwC2lISdcIrkYlbOU0T6lq5DuPvhrbgciYotUVUKflr3auDFbmBBvrFVombHvQNT76YFIMvqsjhR917ZaC1XSgi+EI1t8xL9d02VhV+C8HJOge7qc9nwR+N+vRw26K6X4YHgRp6vthipa/AESE25h1CQAA"/>
    <w:docVar w:name="XBRLBlock_177677234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cKtWHddH1Q5q11ELdVDcaozqSRPVq41mc1z5+/8BHyP+6IkXAQA="/>
    <w:docVar w:name="XBRLBlock_1779519784" w:val="H4sIAAAAAAAEAN1V627aMBR+FeT+BRIuVWn+tSuqUOlFLZUmNRVy7JPi1rEj2ymgijfZw+44AQrTNtTLJm0oQvHx8bl9Xz6/EKYVg9yR6IX0JWSg3LGe+RVUK/9KE+sMZU5oRaKUSgt1klBJ8SSJVCFlnQhOIiJSYxsprscnwjKpbWHgMh0oR9WDSCQcWQvOHil+qjWfCin7sxyjUKfNnNSJohnGI+87ixaKbiRypsDycjBC89E89xF5YWhZfJ3YAnsRrvDLU6OLHLdniZEiEg4ydHDVEaWVKrLIwcwdS82eBrhbRlvUV5M5E8o3PRj1z8nauMw46n8djY+Hl1/OfEg600pn84F3nziXR3EQBz5r00+sqc1DHKyc4qAdtluNsNNod+OgHKZ32nhtMG3Gr07NmeUbSS5wiDanHpk35lqj53sc0gQkMgHsCuHfkKBqunJb8mm0Y4yfwxjpq8Qwt490qgTgUxMq1Saj7FHUFK1hOupqU2qc/sbQIvwaqUGlmrNJTbxupcJk89qdr7SW+FLvP5mRSnPwH9N4vKTYlQGLjCmZeYGb0d5oicvNhBrgzXM0SouhqGFGyy1Ep9Nps0S1BLQdhp04WLrFQY7HlWuwiZCeGhMD6Z9i3t5HEdRsuARxqNm41Q3RqA0HQ6JW5xD55JvAdkh09/IfDGJH962N7rvhP9/9NTIcy5kg/CfwDFLnXiNxBqAs7BhFe3MUra1R3KO+YzNg8CtZHvLis3ir/dfXxM/c68SP9fZ68CMA1lGZG82LJ9dkOmvmMg4qBPz/OMRfK9x99yzW4jnYksboXR/Wlg6vpdnL27WnQWXhwESGUo7pfIFcIDwWq1uL/kpgcTODLAGz3vmINFZTHyguDJQXSlVla7Vz41CVT1CoMQHyrN0IkWot8pfhcvShytTZvsKr4IUS1STJ1fACvZ+pLNaT9qiWIB7RXg94p9Pj+/SgG/L08CDZZz04ZGmbdQ7SkCy+AwxHnqyDCQAA"/>
    <w:docVar w:name="XBRLBlock_1779787739" w:val="H4sIAAAAAAAEAN1Y624aOxB+FbT9y22BlrD/SEIqVMKihOgcqVTIeGd33Xrtle0t0ChPfV7gjHe5pYSkkdJKXYQQvsyM55vP9njuHSoFhdQ43r0z4JCAMOdyZVtQtOxfstBGEWqYFI4XEq6h6iwIJyjpeCLjvOqwwPEcFipdC7E9v2SacqkzBX74EQQowocilCohVkl/ITNzxQQqYITfGmJyU3qwSlEpMVKtnaojSILqnTdRxTgnC47qjMpw8SkoJoPpOrUGgkzlqnCeztBTZjLb/KhkluLwaqE48xjqxQmmEBFSiCzxDKzMOZf02xBHc20P1S1un5iwkAyng2tn17mxOB38O52fj/yLT1YlWUkhk/XQTo+NSbU3a8wa1mzdAlqXKpo1trNmjVaz1ao127VWZ9bIsbaTDv7WqFTz/aT6SgcHVsYIqk6JDdxrje2ia70ckQVwZAroLQOeIUnhdjFtw7fpC0D+FkZxu2jUeveVLAUD/FZk9B8XaxpXWKGMfmUVQSooTkxFp4os5Y+ACEYqodWu5RIiWflsF1xZ2BV/+b1MFTIAuwXn8w31Jgo0iuUqxzjovZtuonUbEwVB/Ro7uUZVRFEl+TbQeZyXy2U9j3Ue5laz2Z41NtNmjRTFhanRmHHLmFhBeCj7HEfcXyGkuyfkuzeOq6SjTWhHks7b2CVVAMrxWkg46w965nif7/8STOwm9cMbSKUyTEQDgWfS2le+iUFdA7LQD4cBrouFjG6Prp8w6OwxaD/C4AuefugFKOTKRsBuzIfq3wLONvToth9exEREMBSvRuxKyWQgAj/E/UQhQJmd8CS/HI4hfb+HtFMuSEcQEX6Fe84PC+SOnf+wd/59uZzvB+iJ1pY9EdMG0A8/RJrAaTC6ezA+lAuMS5kwyvgzvp/tfe+Wy/cLmQmj1nhSCJyHh8GJo7W3R+CsXAhMFMN7NiV8wonl/3mmmcC9cYyB29yD0CsXCJegqWJpcb+Mickzk2I3aB8fDjkrdF8EO7T6mPR+Z4bBU0C5e6DcZrmQKi7dSW771HHhtg78d8vo/x03DJNVKHDAJDZ/Nx4DcZCVuq1yATECEZnYD0csBPub4Gs5sI2TrDhIT92S5aePzo8bIBqTTanu8CSNRhKTVeWr2xgzTVAvZpzuQcrpliznfAKmf+L1E0+9voKxzM8XBXx9IRNcb/5CPobrIEl1S5alHj6T+5lBAjG9eQO99nnsHqSv7q/lryfhO1lJe2p61bEI3t0Mf8ZaG8JTJYPsm6lTmdRTPmsUYNvfeRM/ecLxQnnuYVddGj6qHXlvUWN4VLfalbJsHejGEqDoCYDiXcA1WrfrDRgq0jZdKLDd1p9wKIFkAWrT/4b1oyIeQxHgbslrccWC3e0IyilzibJoD8nWrjWRb67zhwNpSFRYav+p+mcmWBEoZzIaY/s74dkukNZWbr7fa/fCBenRkHbbnZ7bJr02NKEXdjou7Z51W87D/+RFmusyFwAA"/>
    <w:docVar w:name="XBRLBlock_1782705114" w:val="H4sIAAAAAAAEAL1U7U7bMBR9lcj82aS2SdsIaP7BKFNF+RB00ySCKsd2W6+OHfmDtqC+yR5210laYNpg04D+qGL7fp5z7r1HREnCCouSe9QXLGfSHqqlP7Hq5D9xZqzGxHIlUTLBwrAGyrDA4IkS6YRoIE5RgvhEm+YEzuMjZojmhfc4nxwQopy0XE4vlOBkdaz0Meb6KxaOnTJsnC4z9ZcFhMRW6RVqIIlzCI5eIRAXAmcCglntoPCCaa7oaFX48NRpXLbVQMZBl9w6f/yslSvgeZlpwRNuWQ4GtnKRSkqXJ5Yt7aFQZD6A1zLaurHB7IRLD8dg1D9F28s646j/bTQ+HJ5/OvEh8VJJla8G3nxmbWGSNExDn7blwWwpPU3DjVUadqJOpxl1m504DUucvdGjzyZRevxg1Foa+ijLGUBqCuxJ+9dkW2Z9l0OcMQEqYWbD/jMCqdquzGqtjV4A8g3UJHzJEPO84Ca4wwbT4EMB7nY15x8DKH3m5Fwt1A/Cg0WgqOTMcCa5C6gKnLG+F46DBda2tJkqescX7Htw7csPMl//zVuqVirK/CiOx7UMLzQz4FWq9wwek51RzdzVDGtGW6dwKQyEwppoJTakl5wvFotWyXtJeSeKumlYm6VhAe7SNsmMC6+emWaTx77P6aX9N+JsP4hz51U5VmRY0zxUZLwfwZ3SlGmU7PVAfL4f6Awl1zewBaArpgGn2sULdP3n5fA78wbyeH25HPyKrJdLoRV1c9siKm8VIg0raP3/OIJfO3p546y3AzN4Mg7J/0P1ZBC3s+mlfOnJrm4oIzyHWYbcvlrKIY6BnKZCcDNS8JSzPGO6vn+1Eai4GEjKNStXS1Vue/NyZWEaj7D12UBW3WYEymqjdybR4mmVqfte69xJXtGELoZncL71KG668bnK9Ae7+1EniwlmJKYxpXHW2+3R3m60F+/TOGIxWv8E99+I1P0HAAA="/>
    <w:docVar w:name="XBRLBlock_1786824924" w:val="H4sIAAAAAAAEAN1WbU8iMRD+K6R+5WXZRU72myJeiPgSxdwlYki3O0C1227arsAZfvX9gZvuAuLlFMwlJko2ZNvOdKbP88xOnwhTkkFqSfhEOgISkPZIzdwIipF7pZGxmjLLlSThiAoDZRJRQdGThDITokx4TELCR9pURjgeHnPDhDKZhovRFTyCzKAzS9GDWqXnpEwkTdCXbLfjQtBIoK3VGYZNQXMV9+ep844zTfOkysRkmCO3mRt+1ypLcXkWacFDbiFBA1u4SCVlloQWZvZIKPbQxdV8t0V5deJTLt1huv3OGVlPLiP2Oz/7w6PeRfvUbUlnSqpk3nXmE2tTEw5qg5oLW3VQVJUeD2orq0HN93y/4gUVvzGo5Sg5o43XClN6+GxUnZl4I8o5ImZS6iB/b7A1L+6UPRqBQI7BrLh7g97i2IXZUin9LUC+XwvCZYQuN/d0KjngU+JypHRC2T0vSVrCraktpfrXnE1U/HtaunVhS5GLe/cfYpIqBqfv4XCpjksNBsnORXWOi+Fefwno9YRqiKtnOCkMbkU100qsuMipmE6n1ZyOnAnf84JBbWk2qKXoLm2FTbhwpE40jDZ936Kxvotm6s+a2XsP9Ir1luj3FBv6dR8nlY5Bk9Cv15F0lzCmTsLbp0946GvQj5xB20nXGGT1UGsqx3lJmy1QBJtQ+C+guMMPER4GNGpi6eRqZFH+jBidABzKuK2ShOcQdSVTidMJSLNNLo1NjIKvi9GyeE60SlBL+dfS/OB20s6MRbD0Ni3tb+LU+Mo4pZlmE2qcpBxo2sDG3FjDTqXX3IRrfye4XoXx1SvDv8zLxCF5c9X9G3NjqUi1irMHW8XyqKZiUCtAd/9DD391b/s9ZLFuo90XTTLc+qV+0X3XDdn1wSvHcjETA+MJNnDc2iUTcwTblbQpgFs1WlxKIImQnGJ+1/5ZINmVMdeQXxeKbOqrlWtLtT2m1m2GcgkqHiqmTj6YAkvHRaTgo65omeQFC+Syd47jRyqyNUsuVh7+cBTTA6/RajYPAmhAFLT2W/G3oBF4zG9FI69JFn8AhGS0EY8LAAA="/>
    <w:docVar w:name="XBRLBlock_1799534837" w:val="H4sIAAAAAAAEAL1U607bMBR+lcj82aSmSdNuZfkHo5oiykVQpEkERY7tUFPHjmxnbUF9kz3sjpO0g2kbmoBVUeXLOd+5fN/xAyJKElZZFD+giWAlk/ZQrdyOtTu3xLmxGhPLlURxgYVhPZRjgcETxbIWooc4RTHihTZ+AfvsiBsilKk1OytOsGWaY3FAiKql5fL2XAlO1okslC6xQ52sKkDDVuk16iGJS8BFL8PgQuBcAI7VNaRbgbuis3XlkGmtGxewMzXUxm3ttl+0qiu4XuVa8JhbVoKB7Vys9t3SxJat7KFQZJGAQQO46W2bdcyl60Mym5yg3WEXdDb5OssOp2efjx0qXimpynXizOfWViZOgzRwkfuui32lb9Nga5UGURhFfjj0o1EaNA12Ro+WPlE6+2nUXxn6KMopNNRU2LH1r8F2lLoqpzhnAuTBzJb2vyijLbs160Q2e76Xr6sk4RIGuKs7vJScwedxY5WVazL3eOtF7rgnsQcJYOvdY4Op964CWLte8PceFDev5UIt1XfCvWuXsJe7jG/eSKhSUeZmLss65Z1rZkBFjespXMZ7s46pyznWjPZP4FAYgMKaaCW2JDccL5fLfsNzQ3EUhsM06MzSoAJ3aX0y58KpZa5Z8WZq3HstRhWZdqROFcnGEZwpTZlGcfRhAEpzxUBZKL6+gamHkpiGJnU+To2bPz8GvzPvIdesq4vk17Yai0WlFa0Xtk9U2a9EGrR9df9ZCL9B+PwLs9lNR/JE+PGL2vRk4HYz6NR74UhuTygjvISZhbAuUcrhtTIAtZvu7fjAZcnKnOndzWsov2UhkZRr1rwgbbaD7c2lxdoeASoEAjEN/XAAH/rP9Fl820YaPn21W/Ba8raj6Hx6CtbfsKh3HXcsN6QehGT4cRQVYzrez0djGn0qMIlG45wOi/0iGlO0+QF6kOU7iQcAAA=="/>
    <w:docVar w:name="XBRLBlock_1805911077" w:val="H4sIAAAAAAAEAL1U607bMBR+lcj82aS2ubTjkn8wuqmiFASdNImgyLEdatWxI9tZW1DfZG+5F9hxkhaYNtgEoz/a+vg71+87vkNEScJKi+I7NBSsYNIeqaU7sebk/uLMWI2J5UqiOMfCsA7KsMDgiWJZCdFBnKIY8Vybbg7n9JgZonnpPM7yQ0JUJS2XN+dKcLL6pPQxKzUjHDvAcFkyaRj8QERslV6hDpK4gNjo5XG4EDgTEMvqCsoumeaKTleli04rXXsCzlTQI7eVO37WqirheplpwWNuWQEA27hIJWVVxJYt7ZFQZD6C2zraurOZ2AmXbhij6fAUbY1txunw6zQ9Gp99PHEh8VJJVaxGDj6ztjRx4ie+S9tzo+wpfZP4G1TiR0EUdYN+Nxokfj1lB3rwt0uUTu9BvaWhD7JMYKKmxI6yf0225dV1OcYZE6ARZjbcPyGPpu0G1ipt+swgX19LwlUMIc9KbrxbbDD13pXgbVdz/t6DymeVnKuF+k64t/AUlZwZziSvPKq8uTK39sfCqwqlb8GIvStXs5e5oq//o1KloswtX5q20jvXzICS6ggTuIx3pi1blzOsGe2dglEYCIU10UpsiK55XiwWvZrrmuYoCPqJ38ISvwR3abtkxoVTzEyz/KHvUxoJ/0aQ4b0gd16TV0XGLbVjRdIw/ABGpSnTKA7DASjONQStofjqGlYf2mIaBtU6OVWu//wi/A7eQW5gXy5Gv47WWCxKrWg1tz2iil4pEr+ZrftOA/iEwfPPzHq7JaNHOxC/eFaPlm+7j07JF47sxkIhRAH7C6ldsZTDy2UgomkGuNkjuCpYkTHd2l9rAxomRpJywDlUU224ubm0WNtjbF0yUFW/G4CwQvTGFFp802Tqv9ULXknesITOxxM4f8Oi2rLoctXpD/N8L8siusey/d3B7sHuQR5k0UHex4ztDyJC0PonHa7KAe4HAAA="/>
    <w:docVar w:name="XBRLBlock_1823749172" w:val="H4sIAAAAAAAEAOWZ6W4iORCAXwV5/nI1RwP9j1y7aMihhFmtNIyQ223AE7fda7s5FOWp9wW23A2MM5pJA7MaKSSKInxUufxV2ZQrT4hIQWhiUPCELjmNqTBncmVbNG/ZjzjURmFimBQomGKuaRmFmGOQRIFIOS8jFqEAsanSlSm0JxdMEy51qujt9IoJmMkwHwhQk1ql+nKVgDg2Uq1RGQkcgyJ0oBDjHIccBGEcDEqoYjIarROrKkoVzswtI52C9cyktvmHkmkCw6tQcRYwQ2OYYHIRIYVI48DQlTnjkjwOYDTT9lzesvjIhN3mYHR5jXadmxVHl3+PJmfD2/OPViVeSSHj9cBOnxuT6GBcG9fsslULqSrVbFzbzhrXGvVGo1JvVhqtcS3jZyc5HytEqsm3SdWVjpxVbgCfTrB1xqGL7TxmdznEIeXgfaq3Xn3F8fm282mbGBoVgPzFKOHWPJD/9BUvBaPwW2JiKlWMyVdWErgE62ADfVv5f5elqdWq5XJN5qXP1qJSaE368n8FnZARtSdkMtlE0Z2iGsSy4LuBweDDaAP+YY4VjarX0Mk1qMKKKMm3Pstctlwuq5nbMo816vXmuLaZNq4lIC5MhcwZt86fKzp1ZV9zt7dPbHnfYuvD0S6SZLjx0lCSidduQadUEVUo8NpNiBRrPewDBZ+f3iCBM6mUXDIxK9p3291368W+v8BVBZZTBdGwEbKn6Ln8FoFc0NA8UJIqZhgtguK7UNqnDEWxBdwAC3rEiem4kPzThfQjNH1zhZn6C/OUjubwVT2b3yk5ZeZWDaUuAtd1wXXeF7gLqtkM0NDolxD2XITd94XwT8qjK6lGCkdwv78Oyq+7oHpv/mttx2PIcMh4dpcfxMNzePj1dxA4fa3pgTHTcBl5ezE6KXYDsaDa2LN2LkX2qtBOuBXAa7rwGqcbYPeUcKw1mzKSPSGOSbp9N+n2m6cLq7/ALHuNwSNQY07zQ1kAx83M/RPOzHdpwFEh5Kbq/gmn6n3O5dKWM+AaP4cNMWPTpMLryE3S/feQpN8z/XgNQGZZyauAjpuJ+503nx3lcWEJFOzbTZ/9E06fr7F6pHsA6bhpst87XSBD9k/KIEbWezBxU+XOfqnywenhT2vhP5peRhbjp/vB98C1wTxRMkofTZXIuJrwcS0nbv9O6vDj1YsL7M+7+vDgRfU3OKy0+KLGvCs725LuvfV33hNRwmLMNaxjLYsYKNJgls7pbivIMBTTOKRq039UKThnPBARUzSrkOemeduRB4OVuYA3OWiGKGpW6hBIHvrNzjF4lq/U/F3/lUgFy12C7oY30F7YJGS7G7tWtny/R7qR127QsNcOW6FPe42W16bNbtdvYxJRDz3/B+E9jg6cGgAA"/>
    <w:docVar w:name="XBRLBlock_1837319704" w:val="H4sIAAAAAAAEAL1Ua0/bMBT9K5X52iZp2vLItwHVVFEKgiJNIii6cRxqcOzIdtYC6n/fdZIWmDYem0QVVfH1uQ+fc5wnQpWkrLQkeiJjwQom7aFauRVrVu4VUmM1UMuVJFEOwrAuSUEAZpJIVkJ0Cc9IRHiuTS/HdXLMDRXKVJqd5UdKCLBMgxivSkwCq/QD6RIJBaaTD0E5xlOBcKsrbF4yzVU2fyhdgazSUI/WJabCSbmt3PK7VlWJ26tUCx5xywoE2CZFKimrIrJsZQ+FovcT3K2rrbubc59w6Y40mY9PyTbYdpyPf8yTw+nZ0YkrCSslVfEwcfCFtaWJYj/2XVvPEeIpfRv7G1Tsh0EY9oJBLxzGfs2VA7147VGlk2eQtzLZiy4zJM2U4Ij/bLOtOu6UU0iZQKWZ2Sj4hsjNsRtY65f5O0T+kyOEGwqzru5gKTnDp8NlrnQB9I53JHSwOtjOI8IeS87oI0Kgc+26d1LX/ub/bCVVxpzfk6T1yblmBmWv7TXDzWhn3lJ7uQDNMu8Ug8JgKdBUK7FRpRZluVx6tTC1JmEQDGK/hcV+ienS9uiCCyfvQrP8Ze5bgvY/4p7+s3t2PimCotNWh6miSTjYxaDSGdMkCgcjdICbGacn0fUNXkWcnGnkok1yLln//Yb+Cd4ljpOri8nv7BkLotQqq+6tR1XhlSL2G/rcfxLgrx+8f+3XW9dOXnky+ggdr/y+vQLOchdOsiaSMcoLvDJY3c2TcfxYGBzGNBxtfI1bBStSptv4J6za8DmRGdesvqPNQP3NzqUFbY8xE+uh/INegA7oky8WwsJt02nwVd/FSvJGCHI+neH6J4hqK5TrVbf/FuZ7e6N+ODwIQzYMd8M0He7vp/noAFIMQkrWvwCPCReuCgcAAA=="/>
    <w:docVar w:name="XBRLBlock_18401041" w:val="H4sIAAAAAAAEANVV607bMBR+lcr8bZs2CQjyD0Y1RRSooEiTCKoc54QaHDuynbUF9cH2XHuBHSdtKdO4bRLSqqry5Vy/7/PpI2FKMigtiR7JQEAB0h6pudtBs3NLmhqrKbNcSRLlVBhok5QKip4kkpUQbcIzEhGea9PJcT855oYJZSoN5/kFCGohG1FtF4N5iW7UKr0gbSJpgQHIO425EDQV6GB1hQWUoLnKxovShcgqTevy2sRUWC23ldt+1aoq8XqeasEjbqFAA9u4SCVlVUQW5vZIKHYf420dbdle937CpWsrHg9OyeZwlXE8+DaeHA3Pv5y4kHSupCoWsTOfWluaKPESz6XtOlC6St8m3toq8fye73d6QccPE6/GyxltLTtM6cmTUXdusq0sZwibKakD/6PJNgy5Loc0BYFsg1mz+ArRTduN2Uoz4zeA/EtVCFcW+l3d0ZnkgN8Wl7nSBWV3vCVpC+NT2ypVVnBlf85wNeM/HqhcsGnr2pXRSl0dN/+qMKkycPKfTFaSGWkwqIBaaWd4Ge2MVyhfTqmGrHuKh8JgKKqZVmJNUM3PbDbr1hzV9Pi9XpB4K7PEK9Fd2g6bcuGYnmrIt31f47b/HiH1n4S082E+FBuuKBkqNvGDEA+VzkCTyA8ClIOrGusn0fXjf9h53IjLkXqYqsqewOIUu7+tX/sItEF9g3gDk91tTMJnmNzgrMKuQKNCVk7uGS1fOn95tP3JvE0cjlcX8e+IG0tFqVVW3dsuU0W3FInXQO5+Jz389Htvz8vl5rnHzx5z9D7xPBsVm+nhHumFI7o5yYDxAqcNxncVZRyRN1iOadBbDwS8KqBIkZHm/EOPu8E0lhnXUA+4pqT++ubSos8xOmNElE3Q6aFy+uSTybD0tskUfNafSiV5QwUZDc9w/52KakOVy1WnPwwOQkh9dgDAWLjn79M8TMO9/Yyy/SDY283J8heDGhmTSwgAAA=="/>
    <w:docVar w:name="XBRLBlock_18505405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2616HdUbtSQh9XESdzCq43HSaNSixqjWTip//z9hRixeiRcBAA=="/>
    <w:docVar w:name="XBRLBlock_18563934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moxYaRXFtXB+N6vqrtjvjKK7GKEKkFjWiqPL3/wN5k3nBiRcBAA=="/>
    <w:docVar w:name="XBRLBlock_186366916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R6MRGtVQIx6Rer06wuPqqBpFSRN1GrVRHFX+/n/1NXpFiRcBAA=="/>
    <w:docVar w:name="XBRLBlock_1866613145" w:val="H4sIAAAAAAAEAL1U607bMBR+lcj8bZtLy9bm3xjdVFEugjJNIqhyHJcaHDuynbUM9U32sDsnlwLTBoNNVFEVH5/r930nd4RpxXjhSHxHxpLnXLk9vcYTr0/4SlPrDGVOaEXiBZWWd0hKJYVIEqtSyg4RGYmJWBjbXcB5vi8sk9qWhh8vPlFhvlBZ8kNO0YJZx+sCwqnT5pZ0iKI5JCIvDBJS0lRCoDMlNFRwI3Q2uy0wVVYaWrXbIbaE7oUr8fjZ6LKA63VqpIiF4zk4uDpEaaXKPHZ87fakZjcTuK2ybTotFgdC4ZiT2fiQbI1Nxdn462y+Nz3+eIAp6Vornd9O0H3pXGHjxE98LNtDkHraXCV+65X4URBF3aDfjQaJX+GHTg9eu0yb+b1Tb22zB1WOAD5bUCTjpcW2jOGUU5pyCexz27L6BPH12LVbo6HZM0D+o0oktgfx59d0pQSHxxNqoU1O2bXwFPWgDnVeaR12KKi3osbpH0x4Vzr7Llb82rvAprwUu7r8X7pTOuO4JPN5I6QTwy1EVfo7gst4Z9Zgf7akhme9QzBKC6moYUbLlraKtdVq1auYq0iLgqCf+I1b4hcQrlyXLYVE/peGLx7GPsV4+DfyCu/ltfNqljSbNkRNNZuH7yMwapNxQ+LwfQhiwe5hDhJfXMLWwgzcACpNEApq8+dl/p17hyA656eTX3FEIRRGZ+WN6zGd9wqZ+DWQ+D8P4BcGz38hNluBTx7JN34ZMI+WZLs3KMhTpLG2ZJyJHPYM6mBnmYA8FtqyNVrtCsBVzvOUm8b+KiHXGE9UJgyvVrxuLWxvzhzszz51mBnE0e8GoI+QvDE5jl7Vlfpv9VktlagpISfTIzh/QxTbabBWVf7DIB0O035/NBhl2WDIhikNRsFuOAijaJeH70Zk8xMq1jEOXQcAAA=="/>
    <w:docVar w:name="XBRLBlock_1866620502" w:val="H4sIAAAAAAAEAL1VbW/aMBD+K5H7lZcE2q7kW7vSCZW+qKXTpFKhi+OAwbEj21mAin+yf7k/sHMCtJ22dvsAEYpy5/M9vsfPHc+EKklZZkn4TLqCpUzaMzV3Fqss9wmRsRqo5UqSMAFhWI1EIAB3klDmQtQIj0lIeKJNPUF7dM4NFcrkmt0kF1xiJAfRk5gmd0nNOTN8LMGy+NReANdfQeRsMNEqH09utUq4vdF9ZUx3niEMWKUXpEYkpAhIdpScCwGRQADMgwVmTHMVDxaZg4xzDWX5NWJyZIPb3JlfMGeGy/NICx5yy1IMsNUWqaTM09CyuT0Tis56uFpmW9U23F5y6WjrDbpXZOtcIw663wajs/7N50uXEuZKqnTRc+ETazMTDpvDpoNtONIbSo+HzU3UsNnyW6263663DofN8j5c0KvPOlV69BLUmJv4Fco10mwycJf7v2BbBbgq+xAxgWpiZqOSd4RUlV2FrTU5+IDIPalOuDIQ52EKheQMfx6XidIp0Cn3JHh4HrDo2+D8LLzEoRtVLOjEKxZLCXSppDOmMFPooZgGJPMKrwBt1Q/KvbGKl7xgUy/TS7bEGMlnL3m8R1e/FzkCnvbdClLFzM2B0Wit7VvNDKYvW+IaF8ODwVoO9xPQLG5coVMYTAWaaiU2SiqFVBRFoxRTqaOW77eHzXXYsJnhdmnrdMKFk+REs+T13vdEGPyL4oMXxR/sXDiK9tfa6Ss6Co466FQ6ZpqEwdEJ6txVifWS8PEJBw7WyjSyt97kemH19zn0p/AacSw+3PV+59tYEJlWcT6zDarSRiaGzYpw9x75+AT+x8Ntte3N3pvOC3dD4Js5sB0NrhHunCwqT8woT3GU4HlcBTFHQIPHNxWrm+7FpZSlEdNr/04bqLqznoy5ZuW0q0oINiv3Frv+HLPiCVCU7bqPugzIni/bwrhCau/rHyaXvLo6ctu/Rvu7Y3NTjcMq4U+PAeinKOocsyA+7CQxBPEJQOe47bf9kyhpkdUvx8YToLgIAAA="/>
    <w:docVar w:name="XBRLBlock_1876037866" w:val="H4sIAAAAAAAEAN1YfW/aPBD/Kij7l7dAy0r+oy2d0ChBLdUmjQkZ5xK8OXZkOwNW9VM/X+A5J7yko7Sr1E1aqgrwy935fvezfb57h0pBITGOd+/0OcQgzLlc2RbkLfuTzLVRhBomheOFhGuoOnPCCUo6nkg5rzoscDyHhUrXQmzPLpmmXOpUgR9+AAGK8IEIpYqJVdKby9RcMYEKGOG3hpjMlO6vElRKjFRrp+oIEqN6501UMc7JnKM6o1JcfAKKyWCyTqyBIFWZKpynU/SUmdQ2PyiZJji8mivOPIZ6cYLJRYQUIo09AytzziX9PsDRTNtDdYvbRyYsJINJ/9rZdW4sTvqfJ7PzoX/x0aokKylkvB7Y6QtjEu1NG9OGNVu3gNaliqaN7axpo9VstWrNdq11Mm1kWNtJhZ81KtVsP6m+0kHByghB1QmxgXutsV10rZdDMgeOTAG9ZcAzJMndzqdt+DZ5Acg/wihuF41a776RpWCA/xUZ/cfFmi4qLFdGv7GKIBUUJ6aiE0WW8mdABCOV0GrXcgmRrHyxC67M7Yq//lmmChmA3YKz2YZ6YwUaxTKVIxz03k020bpdEAVB/Ro7uUZVRFEl+TbQWZyXy2U9i3UW5laz2Z42NtOmjQTFhanRBeOWMQsFYVH2OY64v0NId0/Id28cV0mHm9AOJZ21sUuqAJTjtZBw1h/0zPG+3P8jmNhN6oc3kEhlmIj6As+kta98swB1DchCPxwEuC4WMro9un7B4GSPQfsRBl/x9EMvQCFXNgJ2Yz5U/xVwtqFHt/3wYkFEBAPxasSulIz7IvBD3E8UApTZCY+zy+EQ0tM9pCflgnQIEeFXuOf8MEfu0PnO3vnTcjnfC9ATrS17IqYNoB9+iDSB42C834PRKRcYlzJmlPFnfD/b+/6+XL5fyFQYtcaTQuA8PAyOHK3dPQJn5UJgrBjeswnhY04s/89TzQTujUMM3OYehG65QLgETRVL8vtlREyWmeS7Qfv4cMhYoXsi2KHVw6T3BzMMngLK3QPlNsuFVH7pjjPbx44Lt1Xw3y2j/3fcMExWIccBk9js3XgIRCErdVvlAmIIIjILPxyyEOxnjK/lwDaOsqKQnroly08fnR83QDQmm1Ld4UkaDSUmq8pXtwvMNEG9mHG6hZTTLVnO+QRMnxbrJ556PQUjmZ0vCvj6Qsa43uyFfAhXIUl1S5alFp/JvdQggZjevIFe+zx2C+mr+3v561H4jlbSnppedSyCdzeDX7HWhvBEySD9bupUxvWETxs52PZz1sS/LOF4oTz3sKsuDR7Vjry3qDE8qlvtSlm2DnRjCZD3BEDxLuAardv1BgwVaZsu5Nhu6084FEM8B7Xpf8P6UR6PgQhwt2S1uHzB7nYE5ZS5RFm0h2Rr15rIN9f5y4E0JMottf9W/TMVLA+UMx6OsP2D8HQXSGsrM9+j3U672aUBPXPnJ6ftbnfewe9OcNYCAp02cR7+B/R6WIsyFwAA"/>
    <w:docVar w:name="XBRLBlock_1880740337" w:val="H4sIAAAAAAAEAOWZ6W7bOBCAX8Vg//rQEcuO/jnXrlHnQOIuFqgLg5Iomw1FeknKB4I89b7ADiXbZYo2st1FgThBEJjHDIffDOnh5AnFgsdkplH4hC4ZyQjXZ2JpWqRsmY84UlriWFPBUZhipkgdRZhhkEQhzxmrI5qgENFUqkYK7fEFVTETKpfkNr2iHGZSzPoc1ORGqbpczkAcayFXqI44zkAR2lOIMoYjBoIwDgbNiKQiGa5mRlWSS1yYW0cqB+upzk3zDynyGQwvI8loSDXJYIIuRbjgPM9CTZb6jIn4sQ+jhbbn+obFR8rNNvvDy2u07VyvOLz8ezg+G9yefzQq8VJwka36ZvpU65kKR61RyyzbNJCaQk5Grc2sUctzPK/h+A3vZNQq+JlJ1sdGLOT426TmUiXWKjeAT82wcca+i209ZnY5wBFh4H2iNl59xfHltstp6xgaVoD8xShhxjyQ//QVLzgl8FujPBUyw/FXWuO4ButgDX0b+X8XtdRoVWKxiqe1z8aiWmRM+vJ/BR0XCTEnZDxeR9GdJArEiuC7gcHww3AN/mGKJUma19DJFKjCMpaCbXxWuGyxWDQLtxUe8xzHH7XW00atGYhz3YinlBnnTyVJbdnX3O3uElvut9j6cLCLRDxYe2kg4rHbPoFOIRMiUei2fYgUYz3sA4Wfn94ggTMhpVhQPqnad9ve98mLfX+BqwosJxKiYS1kTtFz/S0CuSCRfiBxLqmmpApKYENpHzMUSedwA8zJASemY0MKjhfSj9D09BWm8i/McjKcwlf1ZHonRUr1rRwIVQWua4PrvC9wF0TRCaAhyS8hPLURdt8Xwj8JS66EHEqcwP3+OqjAsUGdvvmvtS2PAcURZcVdvhcP1+IROO8gcHpKkT1jxrMZuTsxOip2fT4nSpuzdi548apQVrhVwPNteN7xBtg9iRlWiqY0Lp4QhyTdgZ10B/7xwurNMS1eY/AIVJiR8lBWwLEz8+CIM/NtGnBQCNmpenDEqXqPMbEw5Qy4xs9hQ1SbNKnyOrKT9OA9JOn3VD1eA5BJUfKqoGNn4kHnzWdHZVwYAhX7ttPn4IjT52ssH8kOQDp2mhycHi+QAf0npxAjqx2Y2KlyZ7dUee/08Ke18B9NryOD8dN9/3vgSmM2kyLJH3UzFllzxkatkrj5O3bgx3WqC+zP2/pw/0X1N9yvtPiixrwtO5uS7r3xd9mTkJhmmClYx1iWUFCkwCxV0t1UkGEoI1lE5Lr/oFJwybjPEypJUSEvTXM3Iw8aS30Bb3LQDFHkNxwIJBf9ZudoPClX8n/XfyVyTkuXoLvBDbTnJgnZ7MasVSzfSzwvcP0oaqftzonn4C6JfJx2u7HvYz/wPfT8H/h69wmcGgAA"/>
    <w:docVar w:name="XBRLBlock_1881208885" w:val="H4sIAAAAAAAEAOWZ6W7bOBCAX8Vg//qQfEix/jnXrlHnQOIuFqgLg5Iomw1FaknKB4I89b7ADiXbZYo2stNFgThBEJjHDIffDOnh5BFFgkck0yh4RBeMpITrU7EyLVK2zEccKi1xpKngKEgwU6SOQswwSKKA54zVEY1RgGgiVSOB9vScqogJlUtyk1xSDjMpZkMOanKjVF2sMhDHWsg1qiOOU1CEDhSijOGQgSCMg0EZkVTE43VmVMW5xIW5daRysJ7q3DT/kCLPYHgVSkYDqkkKE3QpwgXneRpostKnTEQPQxgttD3Vtyw+Um62ORxfXKFd52bF8cXf4+np6Obso1GJV4KLdD000+daZyqYtCYts2zTQGoKOZu0trMmrbbTbjecTqPdnbQKfmaS9bERCTn9Nqm5UrG1yjXgUxk2zjh0sZ3HzC5HOCQMvE/U1qsvOL7cdjltE0PjCpC/GCXMmAfyn77iJacEfmuUJ0KmOPpKaxzXYB2soW8r/++ylhitSizX0bz22VhUC41JX/6voOMiJuaETKebKLqVRIFYEXzXMBh8GG/A38+xJHHzCjqZAlVYRlKwrc8Kly2Xy2bhtsJjbcfpTFqbaZNWBuJcN6I5Zcb5c0kSW/Yld7v7xJb7LbY+vNpFIhptvDQS0dTtdaFTyJhIFLi9DkSKsR72gYLPj2+QwKmQUiwpn1Xtu2fvu/ts31/gqgLLiYRo2AiZU/RUf4tAzkmo70mUS6opqYLi2VB6xwxF0gXcAAvyihPj25C844X0IzQDfYmp/AuznIzn8FU9m99KkVB9I0dCVYE7scH57wvcOVF0BmhI/EsI+zbCk/eF8E/C4kshxxLHcL+/DMpzbFD9N/+1tuMxojikrLjLD+LhWjw85x0EzkApcmDMtG1G7l6MjordkC+I0uasnQlevCqUFW4V8Do2vPbxBtgdiRhWiiY0Kp4Qr0m6PTvp9jrHC2uwwLR4jcEjUGFGykNZAcfOzL0jzsx3acCrQshO1b0jTtUHjImlKWfANX4GG6LapEmV15GdpHvvIUm/o+rhCoDMipJXBR07E/f8N58dlXFhCFTs206fvSNOn6+wfCB7APHtNNnrHy+QEf0npxAj6z2Y2Kmyv1+qfHB6+NNa+I+m15HB+Olu+D1wpTHLpIjzB92MRNrM2KRVEjd/pw78uE51gf1pVx8ePqv+BoeVFp/VmHdlZ1PSvTP+LntiEtEUMwXrGMtiCooUmKVKutsKMgylJA2J3PS/qhRcMh7ymEpSVMhL09ztyL3GUp/Dmxw0QxR1Gg4Ekot+s3M0npUrdX7XfyVyTkuXoNvRNbQXJgnZ7sasVSw/8JOo3213Y0LcfreL3b7v+26YRJj0yInfc9DTfz1DFgKcGgAA"/>
    <w:docVar w:name="XBRLBlock_1885219289" w:val="H4sIAAAAAAAEAN1X607bMBR+lcr720vSC6X5B6ObMspFtEyTKKocx2kNjp3ZDm2HeKo92l5gx0lawjQoNyFBVVWxfXwu3/fZOb1GRApCE4O8a9TnNKbC7MqFHdF8ZB9xoI3CxDApkBdhrmkVBZhj2Ik8kXJeRSxEHmKR0rUIxpM9pgmXOlX0KPKFoYpqo31xZGZU9YVhhlHdXyTgAhuplqiKBI7BGXrGRsY5DjhsNiqFxBKqmAxHy8S6C1OFs7SrSKdQBTOpHX5VMk1geREozjxmaAwGJt8ipBBp7Bm6MLtckksfVjNvN9UVJvtM2HL9Uf8ArSeLiKP+j9Fkd3D0ed+6xAspZLz0rfnMmER748a4YcPWLVh1qabjxspq3Gg6zWbNadWa7XEjw9EalR5rRKrJrVF9ocNSlEOAUCfYkvLUYGvmbJUDHFAOKqB6xe4DAsjLzs0KLY02APkKauE2RfBxeoHnglH4VpiIpIoxuWAVgSsQC5tKGv5i+PefeWUOy2JJZpULGgqpzSWG5zObWiWwuZ2/pgKFDKk9NpNJIalj8AEKyZR4CIvep1HBwnCGFQ3rBzDJNbjCiijJVwRm/M3n83rGYUZf03Fa40ZhNm4ksF2YGpkxbpUwUzQq732Ie/cxQnNvhfbpRXxJMigoG0gycdtdmJQqpAp5bnsLpGMrgFqQd3b9DlEYsqlgESNYGF9cARz2RgBIhnDpsJBhtRmR7TIi3TuInMOtBjVRBVopNtkDd1N9j1CV8NkhRKagn/CLVKeaiWn/Z8rM8oCamQw3wNUrw7X97gX0TTJhvkMSMNqglI5TLr33cZVy36Ha0VoShs1GoNwSUB3nUUB9KABLqGV382iGxescv06zDK37Mmjvbdn+Z15FFt3TE/9fHrTBPFEyTC9Nnci4nvBxIyfC/k4c+LjO5j7wZt3G+HeaFO/pL7077dC6Q7JNx4mVQj4TUsJi6Kggls0uZECNhtR0juSq0YGlmMYBVcX8s5uVHGtfhEzRrKHL03NXK0ODldmDwwXeQWStmgM6c9Ebk2TwNI/UeqsmOhUspwUdDw5hfIV5uqbNxsrC7zQj0iZB1KJu1GlTJ+q1OlvtVq8bdLqY4ib8S/gLbi59bFMNAAA="/>
    <w:docVar w:name="XBRLBlock_1887582079" w:val="H4sIAAAAAAAEAL1Ua2/aMBT9K8j7CnnBupFv64omVPpQS6VJTRU5zk1xcezIdgas4r/vOgm0nbY+NqkIQa7v0+ecm3vClGRQWRLfk4mAEqQ9VGtnQWu5R5oZqymzXEkSF1QY6JOMCoqZJJa1EH3CcxITXmgzKNBOj7hhQplaw1lxQvUS7AU3y8m6wiRqld6QPpG0xHTyqlAuBM0EhltdY/MKNFf5fFO5AnmtaTNan5gaJ+W2duY3reoK3etMCx5zCyUG2DZFKinrMrawtodCseUUvU21bX9372Mu3ZWm88kJ2R92HeeT7/P0cHb29diVpGslVbmZuvCFtZWJEz/xXVvPAeIpfZv4u6jEj4IoGgTDQTRK/AYrF/ToccCUTh+CvLXJH3U5RdBMRR3wb222Z8fdckYzEMg0mB2Dz5DcXrsN6/QyfwHIf1KEcENh1tUdXUkO+O1xWShdUnbHe5L2sDq1Pb35uVlS/JNLtYJb1bt2/XuZG+Dm/4QlVQ5O8WnaKeVcg0HiG4GdojP+MO/AvVxQDbl3gofCYCmqmVZix0tDy2q18hpqGlaiIBgmfheW+BWmSztgCy4cwQsNxePc5ygNX6Of8EE/H95Ig2KzjomZYmn4KcBDpXPQJA4PxqgBNzNOT+LrG1xGnBw0YtElOZ1s/76jfwrvE4fJ1cX0d/SMpaLSKq+X1mOq9CqR+C187jcN8BMGLy/+dq/b6RNVxq+B44ni90vgJHfhKGtPcmC8xKXB6m6enOPrwuAwpsVop2x0lVBmoLvzN0i1xXMqc66h2dJ2oHDnubRU2yNqXT2kfzgIUAEheWciLL1tOw3f681YS94SQc5np2j/oKLeE+V6Ne2/jIMhLfIDiFhWjMYQ0PAzsGj4cTwaHwSjLCPbX2wjMt8MBwAA"/>
    <w:docVar w:name="XBRLBlock_18918094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YzJqoFpSbVbb9bhR61THnXqCa1XcIeMkwpW//x8J7MbWiRcBAA=="/>
    <w:docVar w:name="XBRLBlock_1897344664" w:val="H4sIAAAAAAAEANWWbU8iMRDHvwrpveVhl+WU23c+kAsRH6KYXCKGlHaAarfda7sCGj+VH+2+wE13F8TLnQ85NNEQQ6fTmc5/frvDHWFaMUgdie9IR0ICyu3quV9BsfJf6cg6Q5kTWpF4TKWFKhlRSfEkiVUmZZUITmIixsbWxrge7gvLpLaZgePx2ZQa2KOpcFSeggVzA3ZH8WM3BdP5mQm36CoHBqzrzFMMSp02C1IliiYYnmwklJCSjiSGcybDy6dghOb9ReoT8MzQvLQqsRlWKlzml9+NzlLcno+MFLFwkKCDK44orVSWxA7mbldqdt3F3TzafXWp24FQXpJuv3NIVsYyY7/zoz/c7R3vHfiQdK6VThZd7z51LrXxoDFo+LR1L2hdm8mgsfQaNJpBs1kLolqzNWjkWnunta81ps3w0ak+t3wtyxGKalPqG/fWZKvu+ip7dAQSSQG7JOAZSIqyC7eSt/4LQr4LUdJfGqOeX9GZEoCfilBjbRLKrkRF0Qpmp65ynUd+yCqp5tbRmZ7BRFcfzQZuwRTWisAIasGmlYzfCvrwa7Z00zNvvfCVVUa+tMv3RVppDv5ZHQ5LRk/wDCKXo32Em/GXftnWPCWvH6JRWgxFDTNaLonIgZjNZvUcipyHZhBEg0bpNmikeFy5GpsK6dGaGhivn30OpvA15IaP5H7ZMACa9UoGepoNw3YTjdpwMCQO2yHS6WvC6kh8cfcJdelamwEvhXmh9Gi99OaT0i/xDYmXB4OYlIf8w3tf/Yya/BcfrXWRok/PR/7cjKgFfkIXfiDtGEPVJJ9N9gUpvq5L0XoVL2+1/3sw/829Srys56fdPxuA72yZGs2za1dnOqmnctAoOuD/DwP8C4OXp/39alh1n4yieBNvoidjcDUZ/bQ49VQUFg5MJDhJMbu/LxfYJ4uXtYXmy3GGWwkkIzClfYNTpuhHV3FhIB/txYXD5c6Zo8btU+fzIYFRLUAIQ/LBjXR0UmSKPurnVKZE0Shy0jvC9Q2V2aqRPleeficK29tbYwiib7zdake8HW4zaLdY0NrCn2ARI/e/AXTgFuKBCwAA"/>
    <w:docVar w:name="XBRLBlock_189793933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m9bg2ricRqXY69aje6VQ7rWozrnf04yPDD/z7/wG9AtkTiRcBAA=="/>
    <w:docVar w:name="XBRLBlock_1898313124" w:val="H4sIAAAAAAAEAN1V227aMBh+lci72SQg4dAWcteubEKlB7WZNKmpkGMbsHDsyHZGWMWb7GH3OwmUTuthbdWLcYF8+I/f9/nPLSJKEpZZFN6ioWApk/ZIFW7Hqp1b4sRYjYnlSqJwioVhDZRggcEThTIXooE4RSHiU22aU9hPjpkhmmfO43x6SIjKpeVydqEEJ6svSo8kUSmLcDEsMoiDrdIr1EASpxARvdSbC4ETARGszqHEjGmuaLTKXEyaa1w20EAmh364zd32q1Z5BtdFogUPuWUpGNjKRSop8zS0rLBHQpHFCG7LaOvGBp0TLl3jo2h4iraHdcZo+D2aHI3PP5+4kLhQUqWrkTOfW5uZMPZj36VtOdhaSs9if2MV+52g02kG3WanF/slos5oZ9kkSk/ujFqFoTtZzgBHk2FHz78m23LouhzjhAnQAzMbnh+RQtV2ZVarKnoCyLfSjXB1QqDzjBvvJzaYeh8z8LGrBf/kQb3zXC7UUv0i3Ft6ikrODGeS5x5VXqYotgu3JHNF1ZLNlHftavUSV+zNm+tSKsrcs5pMaqFdaGZAN6U+z+Ay/BDV3FzNsWa0dQqHwkAorIlWYkNryepyuWyVzJakdoKgG/u1Wexn4C5tk8y5cPqYazbd9X1MEe3nyK99J78Pr2dRkXFN5FiRyaAHZ0pTplE46IKmXBPQDgqvb/8TII7ZlGkg+JmA7O0A0rsHyA1MO10Hq13cQ1w/dP7wcPybeQM5EL9djv6E21gsMq1ovrAt6KCVidiv8Hb/kwB+7eDpibveDozRvXEQvlBI96bPdiC5J33paK9OKCM8hQEGCV2JlMPoNpDIVHBuRgpcpSxNmK7PXzcKKtRHknLNyiFa1dje3FxZrO0xti4FqKrbDEBYbfTOdFk8qzJ13+vDlUtecYMuxmew/4FFvuXO5SrTHwb7B6y91yf9vcF+r9c/SHDQ7/QCPOj3pwft/QStfwM9HZLx0QgAAA=="/>
    <w:docVar w:name="XBRLBlock_18991418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SLPewLVoVI0a9Xqj06nVargTxXVSb9TiVqPy9/8DqU/tgIkXAQA="/>
    <w:docVar w:name="XBRLBlock_1901825908" w:val="H4sIAAAAAAAEAL1U607bMBR+lcj7s0ltbmWU5h+MaoooF0GRJhEUOY5DTR07sp21Heqb7GF3nKQZTNvQBKyKKl/O+c7l+44fEJGC0Mqg6AFNOS2pMEdybXe03dklzrRRmBgmBYoKzDUdoAxzDJ4oEjXnA8RyFCFWKD0sYJ8eM0241LWi58UpNlQxzA8JkbUwTNxdSM7IJhaFVCW2qNN1BWjYSLVBAyRwCbjoZRiMc5xxwDGqhnQrcJf5fFNZ5LxWjQvY6RpqY6a2289K1hVcrzPFWcQMLcHAdC5GDe1SR4auzRGXZBmDQQO4HeyadcKE7UM8n56i/rALOp9+madHs/NPJxYVr6WQ5Sa25gtjKh0lXuLZyK7toivVXeLtrBIv9MNw6I+G4V7iNQ22Ro+WQyJV+tPIXev8UZQzaKiusGXrX4P1lNoqZzijHORB9Y72vyijLbs160Q2f76Xr6skbhMGuOt7vBKMwucwbaQRG7JwWOtF7pkjsAMJYON8wxrnzvsKYM1myT44UNyiFku5kt8Jc25swk5mM759I6EKmVM7c2naKe9CUQ0qalzP4DJ6N++YulpgRXP3FA65BiisiJJ8R3LD8Wq1chueG4pD3x8lXmeWeBW4CzMkC8atWhaKFm+mxnevxagks47UmSTpOIQzqXKqUBR+DEBpthgoC0U3tzD1UBJV0KTOx6px++fH4HfmA2SbdX0Z/9pWbTCvlMzrpXGJLN2KJ17bV/uf+vAL/OdfmG0/HfET4UcvatOTgetn0Kr30pLcnuSUsBJmFsLaRHMGr5UGqH66d+MDlyUtM6r6m9dQfstCLHKmaPOCtNkGu5srg5U5BlQIBGIaDf0APvSf6TP4ro00evpqt+C1YG1H0cXsDKy/Yl73HbcsN6QeYv9gPxuNw+BgnO1NMjwZ+0URTIp8sn+wnwcZ2v4AjjfLn4kHAAA="/>
    <w:docVar w:name="XBRLBlock_1906743609" w:val="H4sIAAAAAAAEAOWZe2/iOBDAvwry/sszCWHJf/R1h5Y+1LKnk5YVchIHvHXsnO3wUNVPfV/gxgmw7mmvAfa0UmlVVfgx4/FvxmY8fUKR4BHJNAqe0CUjKeH6TKxMi5Qt8xGHSkscaSo4ChLMFKmjEDMMkijgOWN1RGMUIJpI1UigPb2gKmJC5ZLcJleUw0yK2ZCDmtwoVZerDMSxFnKN6ojjFBShA4UoYzhkIAjjYFBGJBXxeJ0ZVXEucWFuHakcrKc6N83fpMgzGF6FktGAapLCBF2KcMF5ngaarPQZE9HjEEYLbc/1LYtPlJttDseX12jXuVlxfPnneHo2uj3/ZFTileAiXQ/N9LnWmQomrUnLLNs0kJpCziat7axJy2k7TqPtNhxv0ir4mUnWx0Yk5PT7pOZKxdYqN4BPZdg449DFdh4zuxzhkDDwPlFbr77i+HLb5bRNDI0rQP5klDBjHsh//oaXnBL4rVGeCJni6ButcVyDdbCGvq3838taYrQqsVxH89oXY1EtNCZ9/b+CjouYmBMynW6i6E4SBWJF8N3AYPBhvAH/MMeSxM1r6GQKVGEZScG2Pitctlwum4XbCo857bY7aW2mTVoZiHPdiOaUGefPJUls2dfc3dkntjrfY+vD0S4S0WjjpZGIpp2uB51CxkSioNN1IVKM9bAPFHx5eoMEzoSUYkn5rGrfXXvf3ot9f4WrCiwnEqJhI2RO0XP9LQK5IKF+IFEuqaakCopvQ+meMhRJF3ADLMgRJ6ZnQ/JPF9KP0Az0FabyD8xyMp7DV/VsfidFQvWtHAlVBe6jDa73vsBdEEVngIbEP4WwbyP8+L4Q/k5YfCXkWOIY7vfXQfltG1T/zX+t7XiMKA4pK+7yg3h0LB5++x0EzkApcmDMODajzl6MTordkC+I0uasnQtevCqUFW4V8FwbnnO6AXZPIoaVogmNiifEMUm3byfdvnu6sAYLTIvXGDwCFWakPJQVcOzM3D/hzHyXBhwVQnaq7p9wqj5gTCxNOQOu8XPYENUmTaq8juwk3X8PSfo9VY/XAGRWlLwq6NiZuN9789lRGReGQMW+7fTZP+H0+RrLR7IHkJ6dJvv90wUyon/lFGJkvQcTO1Xu7ZcqH5we/mct/EfT68hg/Hw//DdwpTHLpIjzR92MRNrM2KRVEjd/p2346bSrC+zPu/rw8EX1NzistPiixrwrO5uS7r3xd9kTk4immClYx1gWU1CkwCxV0t1WkGEoJWlI5Kb/qFJwyXjIYypJUSEvTetsRx40lvoC3uSgGaLIbbQhkDroFztH41m5kvur/iuRc1q6BN2NbqC9MEnIdjdmrWL5ge92e57Xd9zI8bzYc/teL/ETv+v24p7jEoKe/wH1T4nwnBoAAA=="/>
    <w:docVar w:name="XBRLBlock_190967648" w:val="H4sIAAAAAAAEAO2Z3W7iOBTHXwVlbnYlPkJoSckdXdoZNExbdZjVSsMIGfsErDp21nYKbNU32bfcF9jjBGi6mi10pjMX0F5UxPY5tn/nH8fHvvOokhRS60V33pmABKQ9VQv3BMWT+0kmxmpCLVfSi2IiDFS9CREELb1IZkJUPc68yOOxNrUYn8c9MFTz1Flcxl1KVSYtl9MrJThdnit9ziVacyL6El1nriNztkjRJbFKL72qJ0mCzr0XcMSFIBOBzrAeB56C5ooNl6lzzzJN8mlVPZPhLLnN3ONbrbIUqxcTLXjELSTYwBYmUkmZJZGFhT0Vit70sTb3dl9dM3vPpcPRH5598DaFqx6HZ38Mx6eDy9/eO5dkoaRKln3XfGZtaqJRY9Rw3dYdzLrS01Fj3WrUCPwgqPmtWnA0auScXaPSzxpVevzQqL4wrNTLBSI1KXFBe25nm8i6WQ7IBASqBMw6+k8IpJh20WylteEWkD9ATcINGX1eptxU/iKGsMovKZrb5Q3/tYJDn2XyRs3V35RX5hXFJAfDQfKswlSFb7z+M6/Eri+j5ks6q3x2Y69M3OC//EjJSsXAvYfj8UqDVxoMmuXSvcDK6M1wFbaPM6KB1T9goTDoimiqlVhHPA/4fD6v50HP4x34fmvUWDUbNVI0l7ZGZ1w46cw0xGXbp8TS3EWZzQdlvnnRACs6WMV4oOi4HWCZ0gy0F7WbqDw3H5yZF32+2xMmPdBA1VTyosXzEbVKiIJHiL7gKomTBI1SWpm4F/i+ui/sNrC6xsA2TkclTq29lFI/SQnXTjIlHe2C5riE5mgnCR2OtN5mRBNpAbYwbJcYHh/oa1has7r2HLX4OxEZDGe4DZvOrrSKub3UA2W2oAxLKNsHinLAyYTjxoZv091JCVa4l8vaqdJazbFkC4lOicTJ6yrm0F3GMa7+rugbdhahXwLaOaz38BqoIMbwmFPyjRuzsPmAL/QPDp/b0hos6/EYJwqYMZ6CnQPIzXeha/tu10vE9cMGuCtZN3HeemBBJ1wC++S8OIM8EEOgM8n/zOBp9qW8IWweFntMKPgtsrqFr36XJXsHbIoGTwMsZRVhsJeflZ0wlJKGsPWqo12XvlJCEb4mFDnOs4Tj90TJaz6dbcNXyiXCA8slureE54dmsdKGCHhOHhuWEofwwBKHgSLSLe74LQV8bRHgFlalvCEMD4vVOxDMqoTYTHO77MtbMHaHRa2UX4TfmV/87+3F15pXPQfz03X/v9iNJSLVimU3tk5VUk/FqFFwd//HPv41/e1XIvebE/3+o/P66PuPcx/dFGwuD9xx+7VTQlHCgPKECIN9u9Eyjo7cSmkKsuszf6xKIJmAXpW/2DF9EYu+ZFxDfvdRDLe5rvloibY9Yl1vqLlWzUfZNb2fHERLpkVPrZ9135ThljwPk3c1uMDnW7dpX8/G9ZV33z0+9ptBJw6OGA2OOi1GCKMnnVYn9lukeeK3vft/AU2exk+eHAAA"/>
    <w:docVar w:name="XBRLBlock_1913450709" w:val="H4sIAAAAAAAEAL2V707bMBDAXyUyXzapbZKGUcg3GN1UUSiCTppEUeXYTmvh2JHt0D+ob7K34AH2ajsnaSnTBptUyIcoPt8f393vnAdElCQstyh+QF3BMibtiZq7FatW7hMnxmpMLFcSxSkWhjVQggUGSxTLQogG4hTFiKfaNFNYj0+ZIZrnzmKQHhOiCmm5nFwqwcnii9JDjSk7lnRgp0xfMcL4PU4EM915Dm6xVXqBGkjiDAKgHTnjQjgxiq0uIIGcaa7ocJG7ELTQuEyvgUwB2XJbuOVXrYoctueJFjzmlmWgYCsTqaQsstiyuT0Ritz1YLf0tmqsa3fGpStLb9g9RxthHXHY/T4cn/QHn8+cSzxXUmWLnlOfWpubeOSPfBe25YraUnoy8tdaI78dtNvNIGq290d+WW+ntPXZJEqPn5Rac0O3olxAWU2OXfP+N9imwy7LPk6YAFqYWVPwAihV2pVazdzwlUK+EVXCHRv8DnJuvCU2mHofcnBhF3f8owfHnxbyTs3UD8K9maeo5MxwJnnhUeVJLNhPWe4tPbuwxaMTG4tnHvcK81hMPKXx0svV0kkfF2S6bXPjsvQSl+btWwMuFWVuesfjmthLzQwAWIJ+AZvx3rBu8vUUa0Zb5yAUBlxhTbQSaz5KPGazWatEpKSjHQTRyK/VRn4O5tI2yZQLB9pUs3Tb9iW0wn/hOHzieG/nOCjSr4noKzI+jECmNGUaxYdtYNXlBNmh+OYWLg3IjGmoVW3ieF79/S75k3oDuZp9u+r9Xl3AReRa0eLOtojKWrkY+VV53XscwBMGr19Qq8189Z5NT7ybcj2b3c04O6yvXNMrCWWEZzD+EN+dmHK4+AzENVUV1xMIWxnLEqZr+U7HoepJT1KuWXkjVUcO1zvXFmt7iq2LCIhFzQAoC9E7N9PiSRUpeq+/QCF51Sp02b+A9T0WxaaVLlYZ/jiNooPgE8U4POrsH4VpEh0che20A+/DDu0QtPoFJ9uYPDwIAAA="/>
    <w:docVar w:name="XBRLBlock_191496487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x+1Go9FuttG4WicN3InxOGm1WrX2aBQ1GtXK3/8PrgUItokXAQA="/>
    <w:docVar w:name="XBRLBlock_192362414" w:val="H4sIAAAAAAAEAN1W607bMBR+lcj8bZukZS3k34BuqigXQZEmEVSdJA41dezMdtYL6oPt7XactKVMA8qYkFhVVbF9rt/3xaf3JJYiprkhwT3pcppRYQ7k1K5otbKPEGmjIDZMChKkwDWtkQg4oCcJRMF5jbCEBISlStdTXA+PmI651IWiZ+kXJtCSAb9genwCAm7LwN1pjhHASDUjNSIgw1jk9X6Mc4g4+hpVYFk5VUwmg1luoyWFgrLoGtEF9sBMYZdflSxyPJ5GirOAGZqhgalchBSiyAJDp+aAy3jcw9My2qK2QuSYCdtsb9A9IevNZcZB99tgeNA/Ozy2IWEqhcxmPWs+MibXQeiGrk3bsFA1pLoN3ZVV6Da9ZrPuterN3dAtUbRGG4/1WKrhg1FjqpONLKeIoM7BUvLaZGvebJd9iChHDVC94vYZ+qu2K7OlkgYvAPl2rXBbIYa4uoOJYBS/DhOpVBnEd8wR4GAqMM4c1PxnMgfBwFGz+WzMaOakNoGWk1nmXNvanMgWd/MPFShkQu1LMxwuJXWuqEavUomneBjsDJYsXI5A0aRxgptcYyhQsZJ8RWDJ32QyaZQclvQ1Pa8Vukuz0M3RXZh6PGLcKmGkaLrp+xz3/jZC8x+EtvMWvmTcX1LWl/HQb+/hplQJVSTw2x1Ujm0AWyHB9f0HBOEQSWTGIvBC3/ubfe896vsGry6snCqMtXSyb9Wi9hEBOQE1plsA0vE2Adn/fwHps+8FQ43MtsDE38Ck422FyZNYPTkO/2ReIxauq4ve78BqAzxXMinGphHLrJHz0K2Qtb9DDz++9/KMXaxHRO/RAAhefaE8mjTr4WOv8wtLbbWT0JhlOKwwlS0uYRhHY2W6AnI1RPAoo1lE1XL/b8dAhXRPJEzRclRW1fmrk0sDyhyBscFRM626h7LxyTtTZOC2ytR6r78nhWAVK+S8f4rrH8CLNWs2V5n+cxL70Gnvt3yv3dpNaAuiDo6GtJ2An7Y/JT5Z/AKbI3/EqwoAAA=="/>
    <w:docVar w:name="XBRLBlock_1939148189" w:val="H4sIAAAAAAAEAL1U607bMBR+lcj87SVpgY78g1FNFeUiKNIkiirHPqEGx45sZ72gPtheaf94gx0naYFpg00wqqjy5Vy/7zu+J0wrBrkj8T3pS8hAuQM99zuodn5JE+sMZU5oReKUSgsNklBJ0ZPEqpCyQQQnMRGpsc0U95NDYZnUtjBwmu4zZgrg/XkOyoLdV/zUTcEMBU2EFE6AxSsMRp02C9IgimYYlrwphJCSJhLDOPRrkByM0Hy0yH1gXhhattIgtsDOhCv89ovRRY7X88RIEQsHGRq4ykVppYosdjB3B1KzuwHeltFWjTVOR0J5CAaj/jHZHNYZR/2vo8nB8PTzkQ9J51rpbDHw5lPnchuP2+O2T9vyALa0uRm311bjdifsdJpht9nZHrdLbL3Rk2WTaTN5NGrNLX+S5QTBtDn1RP1rsg2bvsshTUCiMsCuGX9BFFXblVmtr9ErQL6rgqQvFqNd3tKZEoBfIFSqTUbZrQgUDTArdYHRSynYEh6CTPzgy4W+M2D1bMGmQSLAKL8Q6FkuljrRM/F9SR+CK19+kPj6r/+PXpXm4AdvMqkFeIaVoZ5K3Z7gZbw1qjm7mFIDvHWMh9JiKGqY0XJNd8n2bDZrlYyXZHfCsDtu12bjdo7uyjXZVEivm6mB9KnvS0qJ/kaW0aMst96JXc2GNcFDzSbR3g4easPBkDja20bJ+V6wKxJfXePsY0dgEKPaycty9ecn4XfmDeKxujwf/IqqdVTmRvPizrWYzlq5HLcrWP3/JMRfFL7+zqw2YzJ4NgTxW2B6NnibWfTSPfcUVyccmMhwdjGrr5MLfLUsFmkr7NaDhFcZZAmY+vwdJF/hP1BcGCgfkarQaH1z4ahxh9T5PCijbjNEJUXkg4lz9KbK1P2oh7tQoiKInA1PcP+NymJDoM9Vpt+P0h5EtNflKWPbvYjRbmc3TOhOj3+C7m6Pk9VPj7+eq9sHAAA="/>
    <w:docVar w:name="XBRLBlock_1945543387" w:val="H4sIAAAAAAAEAL1U607bMBh9lcj8bXPtNJp/MKopolw0ijSJoMhxHGpw7Mh2llaob7K33Avsc5IWmDYYbKKKqtj+LsfnnC/3iEhBaG1QfI9mnFZUmEO5sivar+wrzrVRmBgmBYpLzDUdoRxzDJkoFg3nI8QKFCNWKj0uYZ0dMU241I2iZ2VS1ZgpW+usPNCaGj1b1ZCMjVRrNEICV1AGvSqFcY5zDmlGNQCmporJYrGubaGiUbiDOkK6AeTMNHb5WcmmhuNVrjiLmaEVBJg+RUghmio2dGUOuSR3CZx21TajLQ/HTNgrJovZCdptDh0Xs6+L7HB+9unYlsQrKWS1Tmz40phax6mXeratawlypbpJvW1U6oV+GI79aBxOUq/jzgY9eh0TqbKHIHeli0ddToE8XWMrxGub7dSyt5zjnHJQnuqtos+I3l+7Dxv8s3iByH9yCLfgIPvyFreCUXgcJkqpKkxumSOwA12wcRrAa9ZOi5WR3wlz8J1Ztz9a58rCcXKL5/r/+E3IgtrByLLBQOeKasjufHcKh/HeYuD8YokVLdwT2OQaSmFFlORbuTq12rZ1O8U6sULfj1JvCEu9GtKFGZMl41b3paLl49znlA7+xlbBg6323qiOJPNBoLkkWTCJYFOqgioUB5MQLGKxwy1QfHUNswo3oAo4GZKsjTZ/HuHfhY+Q5ebyS/Iri9pgXitZNHfGJbJya556PY32P/PhF/gvfxc2O1snT0wbv4aWJ4OxmxVrxS9Wwn6noIRVMFvQxeIqGNTTAEr3XG2ND0cVrXKqhv03WLjnNxEFU7Qb6h5YsD25MDA2R9jYumCLaOyDMwL0zsIYfNN3it7rQ9oI1guCzuensP6GebMTzPbq2h/keEKmkU+mfr4/IWUxLaMPwZREebm/H+KPIdr8BPo8biBLBwAA"/>
    <w:docVar w:name="XBRLBlock_1946714874" w:val="H4sIAAAAAAAEAO2Y63LaOBTHX4VRv3KxsUnA33Jhd5iSy7TsbKelwwhJgBJZ8khyA83kwfpKfYoe2YY4KQXSmd0dt8snWzrS0f93jmRx7hFRkrDEouge9QWLmbSnauneWP7mHvHUWI2J5UqiaIaFYXU0xQLDSBTJVIg64hRFiM+0aczgfdLHWnI5N9dMv11gzfrLBMyxVXqF6kjiGAaiPUZcCDwVYGh1Cg4Tprmio1XihtJU42w5dWRSWB23qXv9U6s0ge7lVAsecctiMLD5EKmkTOPIsqU9FYrcDqA3m+2hvtb6mksnYzDqX6BNY+Fx1H83mpwOr85euynxUkkVrwbOfGFtYqJxa9xybpsOQlPp+bi1thq32l673fCCRjsctzI+zqj02CBKTx6NmktDS14uAZdJsIP9UmebiDiVQzxlAqLLzDpqOwKby87NihwZ7QH5wiwQbjlg/35lbmuJ/rxKMMU3X8iqJnHthlH5pYZvyc3X2gfnqjZ1vj7+bPZIRZlL5cmkSIdrzQxEN8uiS+iMXo0KgtlstHkBjcLAVFgTrcQafsb+7u6umfHP0Lc9Lxi3CrNxK4Hh0jbIggsXxYVms/LYXXHzD0kS/zFJXh3MWpFhgXuoyCToQpvSlGkUBccQYLdWWDWKPtxXVO9JkcpbxPZKYru/hNhRltrfKQ29ktJeJZWeCWwMM1ezK025xDrfjeZkyc0Wvf6j3tCrpN6nMi9YPAUx3wttl4T6T4R+hC8jLJVpOLOKIe7Qfnhpe70qxJ7vhSGXzH2CtuVHUMLWrmR+nGLDyeFnXRiWFAfVVzxUZqP6D63iMyUtlyl0XcF9MPt4b4t7p0QhPGi7VCb9d+I554bkhBjdCeioBKjzmwDaguG4hOFoH4bdqnPJVlkscvvqn7TnXKSW0RecPqVrZVjNa+UzzT95/pRunGH319peewAdegJ1SlfVsPfbINoConSH7Xj/n0HPWP7N+HwBME8+QS7NWX5N3kKxdEHu/DMX5B+i/GFlapt5HTmaf70ZPOduIGiJVjS9tU2i4mYi1vHk2Ez8iXtuBL4Hv/1Fr4dNzWbwpCIT7a4SPKnzbEo/rvryxgU7b6GM8BgLA/O6lVAeM2myTZ6xXld1oCvO/s0U7QdVbXKSA0m5ZllVKl+Kv+55a7G259i6mSBlgoYHWeOj/yQEFs9zf8G/VQ9MJc8Dga6Hl/D+CYt0EyjnK3N/QoMeJsxnBOPjEIes1+my4yAM8RFp+0HXQw/fAIcZtTT2FQAA"/>
    <w:docVar w:name="XBRLBlock_195023718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WW3GnOU6qo2arVW+36p141KrXmxgjNI5ruFr5+/8BLvkMcIkXAQA="/>
    <w:docVar w:name="XBRLBlock_1971738598" w:val="H4sIAAAAAAAEAN1W2W4aMRT9lZH70krALFAF5i0LqVDIooRKlTIR8tgmWHjske0pkIg/6V/2B3o9MxBSNUslkofwgLzcxfec4+u5R0RJwnKL4nvUFyxj0h6ohZuxauaGODVWY2K5kiieYGFYA6VYYPBEsSyEaCBOUYz4RJvmBObjI2aI5rnzOJ/sE6IKabm8vVCCk+Wx0sdcOu+BJCpj+5IeKmNNf5FDTGyVXqIGkjiD6GgXkbgQOBUQzeoCjp4zzRUdLXMXnxYal4U1kCmgTm4LN/2mVZHD9iLVgsfcsgwMbOUilZRFFlu2sAdCkdkAdstoq8YatRMuHSCDUf8UbRbrjKP+j9H4YHh+eOJC4oWSKlsOnPnU2tzEiZ/4Lm3LwdlS+jbx11aJHwVR1AzazaiT+CXSzmhr2CRKjx+MWgtDt7KcAaYmx462/0224dZVOcQpE6ATZtb8PyORquzKrFbb6AUg30JPwp0Zgp7n3Hh32GDqfc7B3y5n/IsHZ58Wcqbm6hfh3txTVHJmOJO88Kjycn23JFNFf8897s2UubMwmrikRs1hx7t2RXipq+LmTcUrFWXuTo7HtRovNDMgrlLEZ7AZfxrVBF5NsWa0dQqLwkAorIlWYs19Sf18Pm+V9JfMR0HQTvzaLPFzcJe2SaZcOBFNNZts+z4nm/A1Gg0fNPppt1QrMqzZHioyDsMuLCpNmUZxGO6BDF1JUByKr+8/FiyvQaO3jUb3ERo30B2hHqZBOLWTu7irxkeBaSAtgwtjN/IBrJg07HnIomAbst6rIHsSyiffn3+ZN5BD8/vl4G/cjcUi14oWM9uCUlq5SPwKePc/DuAXBi8/aqtNTx486rjxDq7ho2a/6f+uUV46LVQrlBGewXsByd1xKYeX0kBSU0G77tqwlbEsZbpe312DrdgYSMo1K9+v6rzheufKYm2PsHXpQHbtZgDKC9E702jxbZWp/V7fDIXkFU/oYngG859YFBseXa4y/X7a6fS6HRp2JhHpdHu022PtdhSxr0HI9jqdFK3+AF0zhfRkCgAA"/>
    <w:docVar w:name="XBRLBlock_197315929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UXNcbdUadVwb15sJwvVGhHGTtBqog8wZ+3//PzrgsoGJFwEA"/>
    <w:docVar w:name="XBRLBlock_1978445472" w:val="H4sIAAAAAAAEANVW207jMBD9lcj72jZJ08KSN1gqVFEugiKtRFDlOA41OHZkO/SC+lU87WftH+w4SUtZ7VLKrpCoqioez3hmzjnx9BERKQjNDQofUY/TjApzIKd2RauVfcSxNgoTw6RAYYq5pg0UY44hEoWi4LyBWIJCxFKlmymsR4dMEy51oehZOlQ4ofsiOTNjqs7xDMec6t40h3hspJqhBhI4g5PQtlGMc2tGoVEFlJRTxWQynOX2rKRQuCy4gXQB9TNT2OWRkkUO29NYcRYyQzNwMFWIkEIUWWjo1BxwSe77sFuetmgs0ThmwjbaH/ZO0MpYZxz2vg9HB4Ozb8f2SDyVQmazvnUfG5PrMHIj16ZtWZhaUt1G7tIrctteu930gma7E7klgtZp7bFJpBo9O7WmOlnLcgr46RxbOrZNtuLMdjnAMeXAP9VLXl+hvmq7cqtVNNwA5L/qhNv64ICrOzwRjMLXYSKVKsPkjjkCO5AIG2cuYzlhP+b4pzN3zMwUT4WTSG3wxGFOoZ+KW0cqPHdyObfWpxkZr8dc28Kd2FZ+89/EKWRC7bs0GtVqO1dUg3hKkZ7CZvhlWBN0OcaKJq0TMHINR2FFlORLbktqJ5NJq6S3ZLbteUHk1m6Rm0O4ME0yZtyKZKxouh77miz8t2jQf9bgl/dTKcmgZnMgycjf64BRqoQqFPp7AUjKlg+NoPD68RNCsE8I8J5A01RoqpdgDBiOGWeGbcSju45H5wUeN3DXQUdUgUzqIPsaLhqfEajDupG+IDKjG0DZWQel++lFciQfqBJ2hhwpLMwmSeyud7/zJklsa//7FP2TewNZJK8u+r9jDrcqz5VMinvTAlpbOY/cCnT7O/Lg43ubR/NiNVn6L+ZGuOVl82I8rSaWveYvLOeVJaGEZTDhIJEtLWHAi4a6dAXvcvbAVkazmKra/r7xUKHcFwlTtJyuVW3+cufSYGUOsbFHg5SCpgdq8tEH02PwbZUp+Kh/NIVgFSfofHAK6wfMixVnNleZfh8HadffS7vd3dTr0HYAj7s+Tr/uBEm32+lgtPgFX+w8ytoKAAA="/>
    <w:docVar w:name="XBRLBlock_19785642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jWoLNaudWrXero86nQ5GY5REjXorJrVkPK78/f8AmqOciRcBAA=="/>
    <w:docVar w:name="XBRLBlock_1979785877" w:val="H4sIAAAAAAAEAN1W607bMBR+lcr720sSWi75B6ObMspFUKZJFFWO7bQGx85sh7ZDPNUebS+w46QtYRqUm5Cgqipfjs/l+z675xoRJQnLLAqvUVewlEm7o6ZuxsqZG+LYWI2J5UqiMMHCsDqKscBwEoUyF6KOOEUh4ok2jQTmw11uiFAm1+wwiaRlmhlrInlox0x3peWWM9OdZuACW6VnqI4kTsEZesZBLgSOBRy2OofEMqa5ov1Z5tzRXOMi7ToyOVTBbe6mX7XKM9iexlrwkFuWgoEtj0glZZ6Glk3tjlDkMoLdwttNfYHJHpeu3Kjf3UfLxXnEfvdHf7jTO/y851ziqZIqnUXOfGxtZsJBa9ByYZsOrKbSo0FrYTVoBV4QNLy1RtAetAocnVFl2CBKD2+NmlNDK1EOAEKTYUfKU4MtmXNV9nDMBKiAmQW7DwigLLs0m2upvwLIV1CLcCmCj9MLPJGcwbfGZaJ0iskFr0lcg1jY1nL6i+Pffya1CWzLGRnXLhiVythLDOMzl1otdrmdv6YCpaLMXZvhcC6pI/ABCimUeACb4af+nIWTMdaMNvdhURhwhTXRSiwILPibTCbNgsOCvsDz1gatudmglcFxaRtkzIVTwlizpHr2Ie79xwjNvxXapxfxpUhvTllPkaHf3oBFpSnTKPTb6yAdVwHUgsKz63eIwgkfSZ5wgqWN5BXA4V4EgOQEHh1OOdarEdmsIrJxB5FzeNWgJqZBK/ND7sLd1N8jVBV8tglROeiHflH61HA56v7MuZ3tMztWdAVcW1W4Nt+9gL4pLu13SAJmK5TS8aqlb31cpdx3qbaNUYRjuxIovwJUx3sUUB8KwApqxdvcH2P5OtevE1Sh9V8G7b0t2//M68ihe3oc/cuDsVhkWtH80jaJSpuZGLRKItzv0IOP763uA2+WbUx0p0kJn/6nd6cdWnZIruk4dlIoVygjPIWOCmK57CgHagykZkokF40ObKUsjZmerz+7WSmxjiTlmhUNXZmev9g5sVjbXbhc4B1EttbwQGc+emOSLB6VkdbeqonOJS9pQUe9A5hfYZEvaXOxivDbvs/oesKCoO3HbbK5voWxt554ideJfbwVEHTzF/TH4R1TDQAA"/>
    <w:docVar w:name="XBRLBlock_1984737262" w:val="H4sIAAAAAAAEAO1d23IiObb9lQ7mtS5O7vgN36qZsY0DU90nYmqiQmQKUFUi0ZISm+noPzk/cv7uSMoEdtqQEqZmIlJZHR3dNjejlVs7175orz9rIaMhXsra+Z+16xgvMJUX7Fn/htPf9I9oIiRHoSSM1s6nKBb4XW2CYqTeWTunSRy/q5Godl4jUy7eT9XvX6+ICGMmEo6H03smsejTaCjnmF8/L9X7kGR8PaBTxhdIfyp4tPauRtFCfW7ttM8gcYwmsfocyRP1dZeYExaN10v9yVHCzVvU60Si1kZkon/9xFmyVE8/T3hMzonEC/UCmb1F8vf6R3Eu8bO8iFn4faBeYD7wr3cbsP5BqMZhML6+q20fzP7o+Pp/xl8vboeX/9Cfip4ZZYv1QL98LuVSnH/5+OWj/ssfNIofGJ99+bh51ZeP9bN6/f1Z4329+eWjAVi/CPz4PmT86+5FH55FBP7KvQJULJG+Wsf+se0l1au8RRMcK/PAYnPZCywjXXb6sszIxnYsf6wlxfoLq4/7/A09UYLVv7+Q9LXhN/JLxCIkv7OndTj/hXH0b/Uc1T+Dl7DJN/S/lKBv/xfqZ/6pv/AvE/2N//UfMlTKIqz33NevmeU9cCyUFZm33qsnz/82zq7U4xxxHH24Uw/GQn0U4iFn8eYim2v89PT0wVxnc4nrZ2eNLx+zl335uFRvp/J9OCextpY5x9P/mDX+7UddURbeZhf1loVf6+ohxiPMa+eBMjO9ErWm2vk//ywjGp8wxRzFYPH9CUvkDaFqQxEUPyorMC5FFILSKD0o2mENpyO8ZFwSOrumykWvh9xYyR1GVAyng0h9MTIl4caTvwCheQiEf6mbgVoG5mrvZG/QTuqvd6VBZ3Px1bqH08s5ojM8oEdDdsPZ4lrtvKlyMCGO1Hu2b34wN8vXmLZ2mNY9w/QWz1B8o7bdcJpC93r17d3qG56tvh+ppQih7WdGhMRqIcOpMhR8GI3ODo2mZ2hcsQUJSVyw+O5u8S3PFn/JEir5WnkLql6nHMIB/9rbQdD2DIIHTtTtdonihxjpLXCRCELV9ngNQnC2Q6HjGQpXWIScLNO7zD2ShqGkG0IMVThl7EJzty1cfRUHrIgkeB9SwQ6prmdIpbfeB/PHD3mMADDVnpfr/xxLokgrTnFQZNZE06+BgOz0zDMkbjGdyflwekumWP93QaRaivrloFlAmuobT815kBFGQpFOxj8rZzq7ZYq08iF/nCvGibmVeQaAega+cc89OP0+X++J+vocq4BZ2xLH8fqSLdQXNrmD13gBshr4xlZhyNxPpDIhIrJo6NhQOQA0NnDjsX7h95gsFkjTvUcyoyY2pLIfhpoE6u3IYsWEsQVDwIa925oAqjtlUZxompODxzlXFQDK3ChnXgbCcYEEESZ7oL3Q27ZfHfDnkqaqtitVEdPN6FE75ZiYysjr1QaHVlv+jZLLSV1pk9ABg84xaVT2YFE/5DTKueSt5V9PpziUbhgAKtyquyUSym8puYQ3U170UheHuCXP3yy/74Qs77NeskSE6mh5G1b3JyRW/x8zBYm6vyS4LyBCe2BpQQvyLZrKbzAUyj6NzF1HRRG2287vc0wVV4bwmbfuwbANMSzpXQhAtT90UFikkOFoSF1Q6UBU3GhdNXzWDeFCjskC9yO2tBcoATmuYnyxI8t/T6JZFsbS6FqkySILPeyVniTksBACm9XfEmQ8vfL9vxM5B6HXiIjvINKIviVCasyK672ARbfrnXIClXP2CqlksdwVwBNNpPZCNcIiibV5Dehr1Pb4tUYAsXLLRFdjp6aFZDGgr8P/3SPbfav3MOeMWzoR6uWnbQCiEQ5jJMS2hC6GfIsabNMpxgSw/m7bt1qAo0UVIwTIfrfjxmr9Qi7LrSiKJhRgkYNRtQ7RjPKsH8ZHL3NsivGPOaIibTU0d817xV9VmKS+c2zcv+5aELbOqDbce251aw8sy4LsTUINrCi+TNQqabguBhGGBr65LxtUjGNFQTY4GZuMHbYniAJ865awQXaNOFW/iwfMTcNqMVCA8XvdULEHqCuyIhGmUbELawKy71sjhQ2hRzzTtH7X5FgIFGD63rEsC1CbjqVLtpgQuu3U+cRY9ETiuBg32FN95ieX2IdPMSiAtHfqVTMnN7uBrL1dmWqGBboHzpaYy/VDrAvrKmj+IyFLa0anCdtdSpqStiGjgxvJE8M8dfjMZroFuRgWQN87De/aWiyA3RHNo9IkYjFMHQiTd93ZNpIg1bNLU+CwhYPNLgSqarHMkMSaEyDhYlI96NyrxswvGOfsycmkWpCed6tmUoqZI8I11bzTtW2sy5DFAV8LsnS/Ozv3hXxYLTAkmwQCpsKCFuwid+zr9B/FAZWIzsgkxtsKmxNjbcFW9LLWF4/ExpwHHM8RdUMIcPpO09Ng0FBPtFi4katWC0LiWxuf3cELrL7jXG2xK7zCMdvEMnbXBbl7s2qOPuXuIzKb28wLcvfmaR7ef1hvMRKWYmILcHz/TkJYvf8Kp60QmzxEMVaA5TuehvAHK41MdtpV52lWKE52vCwiugNlTz9JG3awV43uPyYTQSKCuK2i34ad71UrgO024YAqgsE03zcNNH9nKkb6TT2uTasYP5iTL2mD19tg2oMFTMW3qpaK2KEkBjRnQHuQguy9dVqvm5cIboMh8Fj2DhxtjqrqjL1c32E5Z1HxJoVJ+6qVZrct5wOT1bcf/WrDE6o9P13aFhSHuLINT6L6CcdgobOD6Vm5o6ABFL53Vpl+QFfj+pQgjpTHsnGIg830FcIKeKe+vFHW+Jui+Xg85yyZzVWMNCVyyG+ZpQ7ZAaS/aiHlFkpwiKEYLMD9PW1N3daHLEgAFt/tujWR+G9QV5jjkM0oeXGWz5VIdOAp2optxpcHEt4CHwgSqhaZD6dTRT70Q28BDhYCKgbcKN2xOjy6IlO1UkxDfIHlE8Z0e1ftq0BebWoUj3b7u0+j/kJ/2hWWmC8IxZEJsn7bZNvGOJxT8kdSXEzowD7+imGv/CVZKaxWeC+rodGvOJrZmmM7INrwNPhyggE2APWqxoqLLakYONin3/vZiJCVEBZE3YwZdajzdWHdwLfBDTac+itEYj24bMq4QDE+JhnQhaWEqpXfbxkyjfzqjorV1lUIWsCCdYOqubdfcRxJttCTS4lcgxRvMWSwKeinY8uC/g2nu8NIn1C1NrB3QVTh3Vwaa7OHAckcSl2p78f43om4XThNvWqO7IKwmM1U1Ork8gHbdxxF4w9SY44ivFHIcPb7gN7XK5WhHLNtZKlH8TFq6nzTSyR0z5r+n67nrRTp2DsepAtnWXqarRyp+yAnocTRflSKLQsS//bPmnJW2RIi0XAuiUTFHbU9wPsdR/75A9OYmztjKlxUbGc9QPPrVctLpuP/ZuqrgSKL3qjbxx3umj04YbNqCcorHLJFFo0bZRshd719IzxPUTUPPHC2IsJ6ArgH4gLHuVH+wOmKEWT9VTsknSNqD2htZ2k9EAE0PD1c8YmtMKc6XvykmxT2UK4ezOX3fjKKzJrQM4b9acqdYfVYsT0B1t+oWkTpCBHg9w1Pj3xdZdfZERF4srf7s7kq62zXDHWCBI6UJzcirmD6WPGU/zPYHFTWoYcWeH5H3HhzCxJQ88mxI9Z/07peLGO2xvgCUzwlVgzhBE1PExJjk68xZHwDyj4k4NzM3k9H9bqn1iEoDM7gIP2Wn/YEMblndHpEdTE4A5y865g69d/KRniWxAaylFxsRXBsaELN1KplcfSAUjMnMsvWDPkVEUsmUGyk8cRl1rqHo77QtUpNO1CsQ0g9CjZTgIh2UosWqCH59/SI2Jtw6cINXbXEzRtt0AIpDBkc8zz+Qz2CXcwjvMLKSveAByVjG10/9+llIqQKPfktW6NYrjcDNmw6cjmN2MqNd3vEfEVCbGRZTN66r2OsmYuIIRSX7VZu4Ju5KyRp7+tIBe02VZEAStB2Kzf27UZZlfpOAt/YTowFUJ22Wzn+NsLLhIdzJLAxrBXmAoPHZhw77U0YUHROE1LyB9tsYpANOxg+eNqmvrlX9sM/EiIMfbBPGQygbm23WTWPf01XhDOazgJXcSmOXCZQBVCottt0K4n7D2bafI3TaoFpMrBbHwgAfJ0Kl8HigAYUse22qrYXN8IrW/tx2opQCrfbqhwFw+lG23SoHIldbghoZUQFHdovTMv1UVCCSKBysxx12+dNzJ5s7g0EAZWb2/hSdCqjGw+IW+ceBFCc13GSoz/AXbJYI8Ut7bABVN+tHo99DvEyVd4aSLyw2RPg/E2vb5mm7+m1aKDafHiFqByzz1ShICSiUf7s/k7veB9+UIq3MtpvQFXwKCWuAIrvercxASpuslsBFNkta918s9LN+AZd9VFQSE4mibnFjdnwiaqdtbGQfTjAxvyOd25oA5Gel8sUQEPdSh5r2fQLfVoZ73E1/UTOGddobk6CXCTynslDKG9A3gdurmffu4TrfxHcIguGA4Oq05YGXN6v6yXmhE5T5UrE126KekHD51lB8EapaIdcixQV3cefCQ/abhE+TwSC6sTHqucFjYPzekoJgJN2RgB1cuvVOdgAcHqb+F0A1XLLWvWB28VdPSqA+rfdbmWqhdD3HhjD79K82fR6qA4A6a2KR0Hz8PQcL4CwrB4205dW2xYs/+1yPAFUtG04DlKqhgc6tqUeCt/6N2Qpt9mOUpMJciq23iXAATAOMkQB1K4NynqQ5+WaHzhepufjbKuH3emOA6H8spFNnVwMqElvmxjTWkOCCrVBadOOOxQeyYyaacVa5QUomTgrCQU5JdqedzXbve72BFGSICdI2yvrkWcAi7tqUgDFZbuOU0rLaSuH9tVOSMmCFOwg71Wmp2T/bvuxskBBK3dw1a1i4he29zg9fpSNBU+T9Tqvqiu5RCEY63KuBUXIsn1OPh89izmAkrSlVYfblzCzrRtSao8t4gpP5CMO9RhbKz2C+rE+x6InzC4PoCSsz6TgB6seBa2KdITsw+0KC0WxdO/fKQi2DzaR+I9gdrw469O14ASIe7v8N7R9mllHwZFj55UgP2ni9SiQcjS7Mqd79oYwelAoR6EUriJtAdSK9W5IQq5icrJiVgCFXr2bcgmweinT4VIMycm6+lyC3ZKAN1kQFHv1mab345g96XN0+kiAWhGRmiRZnRHMeleCoY+I+H6nAJnZpTUCKOTa7XhQFEgNQ0NQvHAou9r1sDt2h8gd4t+xCyIwwd3xuefwlvyREGUlawdQIFvunNZ35xeIR8v4BFBc1T9N+xfcOZPqsSAC89A+s7+XEj2mxyw/zFtLuc04CZNYJmYmoCQrYusKgbqp/klDAQDfpNwTQGnTugcdeqBFZIOFSxwBBUobjjOa/DIfd6igZpEHBX6z8Es4tdCy/h40FZ9vUgaZlyMdi8Hp5qaRV2ZWI4wujhe5CqDIaL2sM9zzfcJvl/wKurkZ5FVsDjFHCTN5L91zzVd4ezdLG0E27X0WJKGIkAdNoO66ZwFUBG04Dt8qp7GcZCBQEqjpwVG5V0Ia7lNNoexnt3PaKHa/LExTAF3hYXFsRh5lncUWOGFniM/F5yNUBoOc3qfPGcXHZKKWSUwHg3NREIp9+ichmD+o6qJvF+TUO72PNHao/BBByiCn6elz6sxM9pObnMde8CxIQcbtwTlFAIhl4YAg97yuH7/FKpoQnNOObJYTtOO0s3L6mj43CB8vPRpA1c3SCiHCRoMw5Ml2DvQ29nLfWzDf3PbZWPLykBZUYKd02wMzeVnBsiw/d9bwtOSpX0Y0Rs+goqV2m5PXqRdoY/qFz1HOpw6FMksr8nigguMOAuS8bZ8TFC/KOO4IwZEd7SpOMHWTNK57IXK555ZtRMEtS8/JzVSx3jegU8YX6cyoCUvkJmawAee1VCX0PpNvWDfqYLGZq6xv35xp1TGsW3pMH6oeV+ZQ1qkXyE76BdsbJVDrUH/S6+aEl30JJ0ua1qHOZGnlnwoQ+hFinHWoJ+l12PoGA4KCklWcpZgeTNUnLm44W2So0VnWp2nlm1BWsrQyTzkXbkRZLYuGkjAtDxow364rWof6j82mzxWbzDT0NtmendR6Lxt1PhtQUOql5fOBrh8iilmHwo7N1mmtHeXE0UkAsx7kJF88oEB6BLJySciaKYRajT7Tmk+YapEktZn60YJQrWRgppq4zHCtQx1Gn53OZrNcrO+RHvtWjArUY/Sgd/cKqyupZ7ilE7H7C63UIMyvTkaSk1rsnNa9Ww3fbPKzW7a8rZM5QA0JswfU8QAQRQg0quG288i4GUfzWGftF2Q5nWE3xCCr9qD4/BKBoqVXZLQdUFm2AFKRuXZ5OWW3bXJwnJ0fCBQtHU6ka/ucXQfHR+wWAbUKmydSvnLCdT2d4lBFmpdzneoSA3rDOCYzxZhD88jIOhK5DoUOu12v5x3ulSN3s7ScFnkVj2nndMfdMIMZZp+boDYC41s1RwsuuWyzx7gAEfHiWRn1Ri6v7MO9Pd+b8Q+83k29esBcMEqxpeMgpyXYraKsnqO2eh0KEDoKXpcTkH4SEYWBGOFFQrPSsAUaqAXuc9vK9cqcQppKPYImE3lVG41YRAvqUIiweeImqy3NHxyvlxq6KEkvUG3/y9/VNHafR4OXKAuJ4iVnUfJdflD32g/L+MvHFGb9369n6h/TCyGSiZBEGjVg01ehPkgDTc6JugvV1NcJdSl0KQeRemaL2nm+U0OC89s7oID/ysOXfWS6xHQZulsBP8uRvubpIxEOyQLFQv1Z/UUjoryeOV63eUGcXQH15AIvJlojOnuGooXG7qTvmF6FAY0I1w1gjKbfNtg8o27TXF4px6L+kLKtxvuz4L3pTP6vXj6JZulfauif0w2hr1T64QklKaK1h9t79WotD7lFXF9lc1H700bQbgVT1AnPwqYiXF3cnETTaQfXcSfA9Vbtr/8Huj6p2vkYAQA="/>
    <w:docVar w:name="XBRLBlock_1999377493" w:val="H4sIAAAAAAAEAL1UbU8iMRD+K5veV16WRQ7db75wFyIqUUwuEUO67QDVbrtpuwIafpWf/HQ/yj9w011AvdzpXaISQmg7M8/MM8/MHWFaMcgcie9IR0IKyu3puT9BefJ/aWKdocwJrUg8ptJChSRUUvQkscqlrBDBSUzE2NjqGM+jA2GZ1DY3cDI+Sa4AfW/A9rUUTIDdVbxvNANrwX7T5ogqOhFqsk8z4ajszDMMTZ02C1IhiqYIQt4xoJCSJhKDOpNjIRkYoflgkXkYnhtalFkhNseqhcv98bvReYbP88RIEQsHKRq40kVppfI0djB3e1Kz6y6+FtGWlTWHh0J5erqDzhHZXK4QB50fg9Fe72T/0Iekc610uuh686lzmY2H9WHdw9Y8uTVtJsP62mpYj8IoqobNarQ1rBe8e6Nnf6tMm9GTUW1u+TOUY6TWZtQ38X/BNp32VfZoAhJVA3athlcEU5Zdmq20N3iDyA9Ul/SpY+zzKzpTAvAbCDXWJqXsSgSKBpgDdQED+TirBLfUUh6IICvCP84Ce5//fGALNsUnc/vAb6kSeXBdIN1DGlz4YoLEV3P5GVpWmoMf2NFoJc6+AYtaKzR9jI/xl8Gqn2dTaoDXjvBSWgxFDTNarqVQKGE2m9UKNRRCiMKwOayvzIb1DN2Vq7KpkF5TUwPj576vqajxL5JtPEn2y4d0XrPeqvk9zRDxK15qw8GQOApbKE5fGdZI4otL3BJYHxhkbOXkBbz8+/L4k3mFeObOT7u/c2wxOZQUz69djem0lslhvSTZ/45C/DTCtzfScjNQ3RfjEr8faS8GdjPDXuSnvv3lDQcmUpx5zMFnzQVuO4sp25LJ9cjhUwppAmZ1/+7DUfamq7gwUKyiMu3G+uXMUeMOqPOoKLhmNUTNNcgnN9XRSYnU/Kz1nytRtov0e8d4vqEy37TTYxXwu1EEre2o3WrvML4FbZ4wDs1WO9wOI9gZN7fJ8hfd81AzPQgAAA=="/>
    <w:docVar w:name="XBRLBlock_200076672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mpFVHeDxuxZ16fdwYt+MIk6iDojHpjJtRUvn7/wGHWpsciRcBAA=="/>
    <w:docVar w:name="XBRLBlock_2001072640" w:val="H4sIAAAAAAAEAL1U3U7bMBh9lcjcbFKbv8KA3MHopopSKuikSQRFju1Sq44d2Q5tQX2TPew+J2mBaYONIXpRxf7+zzmf7xFRkrDSouQe9QUrmLTHaulOrDm5T5wbqzGxXEmUTLEwrINyLDBEokRWQnQQpyhBfKpNdwrn7IQZonnpIs6nR4SoSloub8ZKcLL6ovRYq1tuwGr6yxISYav0CnWQxAWkRK8O50LgXEAKqytosmSaKzpZlS4prTSuR+ggU8FE3Fbu+FWrqgTzMteCJ9yyAhxsEyKVlFWRWLa0x0KR+QCsdbZ1Z4PPKZdu9MGkf4a2l23FSf/7JDsenn8+dSnxUklVrAbOfWZtaZI0SANX1nfA+UrfpMHGKw3iMI67Ya8b76ZBjalzevTZJUpnD07+0tBHVUYApCmxI+hfi21ZdFMOcc4EKIKZDdPPiKEZu3FrdTV5Acg3U45wjUKm85Ib7w4bTL0PJQTZ1Zx/9KDhWSXnaqF+EO4tPEUlZ4YzySuPKk+zO6YX3pXrz8tdg9dvL0apKHPblGWtusaaGRBLLcoRGJOdSUvI5QxrRv0zuBQGUmFNtBIbLmsqF4uFX9NZMxmHYS8NWrc0KCFc2i6ZceFEMdNs+jj2ORlEf6O56EFzO29AnSLDlr2hItlhCHdKU6ZRcnAISnJTwDwoubqGlYZZmAZ02hCntvWfN/137h3kUPp2MfgVT2OxKLWi1dz6RBV+KdKgAdT9ZyH8ovDl52O9Vf/gibaT1wL0ZJe26+XEeuGIbW4oI7yAdYSKrkfK4SGqczW4bfYDTAUrcqbb+/8UeYP7QFKuWf0mNE1GG8ulxdqeYOtqgHB63RC0E6F3Jszim6ZS773e4Uryhhw0Ho7gfItFtSXP1arLH0UHeC+e5nFvn4W7eyE93O9RQnvkE6XRPiURWv8EMp0QwqIHAAA="/>
    <w:docVar w:name="XBRLBlock_2001211168" w:val="H4sIAAAAAAAEAL1U607bMBR+lcj7s0nNpSmlI/9gVFNEuQiKNImgyHEcaurYke2s7VDfZA+74yTNYNqGJmBVVPlyzncu33f8gIgUhFYGRQ9oymlJhTmSa7uj7c4ucaaNwsQwKVBUYK7pAGWYY/BEkag5HyCWowixQmm3gH16zDThUteKnhen2FDFMD8kRNbCMHF3ITkjm1gUUpXYok7XFaBhI9UGDZDAJeCil2EwznHGAceoGtKtwF3m801lkfNaNS5gp2uojZnabj8rWVdwvc4UZxEztAQD07kY5dqljgxdmyMuyTIGgwZwO9g164QJ24d4Pj1F/WEXdD79Mk+PZuefTiwqXkshy01szRfGVDpK/MS3kT3bRU+qu8TfWSV+GIShG4zccC/xmwZbo0dLl0iV/jTy1jp/FOUMGqorbNn612A9pbbKGc4oB3lQvaP9L8poy27NOpHNn+/l6yqJ24QB7voerwSj8DlMG2nEhiwc1nqRe+YI7EAC2DjfsMa5874CWLNZsg8OFLeoxVKu5HfCnBubsJPZjG/fSKhC5tTOXJp2yrtQVIOKGtczuIzezTumrhZY0dw7hUOuAQoroiTfkdxwvFqtvIbnhuIwCEaJ35klfgXuwrhkwbhVy0LR4s3U+O61GJVk1pE6kySdhHAmVU4VisLxEJRmi4GyUHRzC1MPJVEFTep8rBq3f34Mfmc+QLZZ15fxr23VBvNKybxeGo/I0qt44rd9tf9pAL9h8PwLs+2nI34i/OhFbXoycP0MWvVeWpLbk5wSVsLMQlibaM7gtdIA1U/3bnzgsqRlRlV/8xrKb1mIRc4UbV6QNtvh7ubKYGWOARUCgZhGbjCED/1n+gy+ayONnr7aLXgtWNtRdDE7A+uvmNd9xy3LDamH48kky0I6KbL98d44oAcHdDzEB0WQjUcf6X6Gtj8AYrViDIkHAAA="/>
    <w:docVar w:name="XBRLBlock_2003128981" w:val="H4sIAAAAAAAEAL1U62rbMBR+FaP92SCObx1p/a9dwzBNL7QpDOpiZFlu1MiSkeQlWcmb7GF3ZDteO7aV0XbBBF3O+c7l+44eEJGC0Nqg+AFNOa2oMEdybXe029klzrVRmBgmBYpLzDUdoRxzDJ4oFg3nI8QKFCNWKu2WsM+OmSZc6kbR8/IUG6oY5oeEyEYYJu4uJGdkk4hSqgpb1Om6BjRspNqgERK4Alz0MgzGOc454BjVQLo1uMtivqktctGo1gXsdAO1MdPY7Wclmxqu17niLGaGVmBgehejXLvUsaFrc8QlWSZg0AJuR7tmnTBh+5DMp6doOOyDzqdf5tnR7PzTiUXFaylktUms+cKYWsepl3o28th2cSzVXertrFIv9MPQ9SM33Eu9tsHW6NHSJVJlP43Ga108inIGDdU1tmz9a7CBUlvlDOeUgzyo3tH+F2V0ZXdmvcjmz/fydZXEbcIAd32PV4JR+BymjTRiQxYO67zIPXMEdiABbJxvWOPCeV8DrNks2QcHils0YilX8jthzo1N2MltxrdvJFQhC2pnLst65V0oqkFFresZXMbv5j1TVwusaDE+hUOuAQoroiTfkdxyvFqtxi3PLcWh70ep15ulXg3uwrhkwbhVy0LR8s3U+O61GJVk1pM6kySbhHAmVUEVisOPASjNFgNlofjmFqYeSqIKmtT7WDVu//wY/M58hGyzri+TX9uqDea1kkWzNGMiq3HNU6/rq/3PfPgF/vMvzHaYjuSJ8OMXtenJwA0zaNV7aUnuTgpKWAUzC2FtogWD10oD1DDdu/GBy4pWOVXDzWsov2MhEQVTtH1BumyD3c2VwcocAyoEAjFFrh/Ah/4zfQbfdZGip692B94I1nUUXczOwPor5s3QcctyS+phFOaTKIrKgyDa3/Mnk4OIFHkYhAE52KdBmaPtDywDMLyJBwAA"/>
    <w:docVar w:name="XBRLBlock_200506376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GtEI4VqzNUpqdVJvjkbV1jiJk0bU7IySpFb5+/8BFK6BnYkXAQA="/>
    <w:docVar w:name="XBRLBlock_201103429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4xFutUYdjHCjnkR4NG7H7XGtjRPciaoxrvz9/xmo7mCJFwEA"/>
    <w:docVar w:name="XBRLBlock_2013555175" w:val="H4sIAAAAAAAEAOWW3W7aMBTHXyVybzYJyAdfXe7oyipUWhBl0qRSIeMYYtWxI9spsKpvsnfZ2+w5dpwESqeVdlLbi44LwMfHPj7/80uObxGRgtDUoPAWdTlNqDBHcmVHtBjZv3imjcLEMClQOMdc0wqaYY5hJQpFxnkFsQiFiM2Vrs5hPD2mmiiW2hWDeYcQmQnDxGIoOSPrL1L1hMFiwWacdrSmRg9MTNU4xuJEymjJOO+uUtgfG6nWqIIETiASeuldwYLBGYVGZZBSShWT0Xid2lhRpnCecAXpDPJnJrPDEyWzFKZXM8VZyAxNwMEUS4QUIktCQ1fmiEty3YPZfLe7ykbNUyasUL1x9wxtjWXEcffbeHrUH3w+tVvilRQyWfese2xMqsOJO3Ft2JqVuSbVYuJuvCZu4AVB1atXg8bEzStgnXb+VolU03un2kpHO1HOQV+dYlvOfw22rbnNso9nlAM/VG+42INOkXbhVlI4fkLI1+aM2/NDgEHKtPMdaxw5H1LYy6yv2UcH8ogzcS2X8gdhztKRkWBUMypY5kTSWWJl8hmwJtgATJiLNYkdJvIfwX6WPr+cOVPJ2rm0GTozm+LVm1EuZETtQz2dltgOFdVAYU77OUyGB+Oy0hcxVjSqnYGRa9gKK6Ik30CSM7JcLms5JzkigefVJ27pNnFTWC5MlcSMW9piRee7a/fx5T8HZv8e5oPXY0KSfolFX5Jp0wObVBFVKGx8AnJtcpAmCi9v34lAQyUXCicJ2AqF9gvi3wvS9B4IcgXvVEiJKqCoXGIf97vKe1FqBE8OHDHuiOiY3lAuU/s+B7mo0HS/asGOav7/pdoZEzAcsUX8FFr1HZGCZ4n0qHiPdve/uVeQ1e/rqPen0tpgnioZZdemRmRSS/nELaS231MPPr739JXhbtvxeg/6WfjC764HbXXbaW3XGVkSCktECUugM8NB7NEjBgxrOIAuZN70RJhKaDKjqrS/TrcqqtQTEVM0vzUUZ/c3MxcGOugxdFcIDQDWqx4w6KM3Lq/BiyJS/a1uaplgRc3QsH8O4xvMs21Nbaw8fGfuNdvEb7W8xqzZaHjNwxZttNt+87AdBK1WC66ivwGd3w/W8gsAAA=="/>
    <w:docVar w:name="XBRLBlock_2014978433" w:val="H4sIAAAAAAAEAOVW2W4aMRT9lZH70kpsA2Sbtyy0QiGLEipVKhEy9p1g4bGntidAIv6kf9kf6PXMQEnVlLSJ8pDwANi+6znHyx1hWjFIHYnuSEdCAsod6JkfQTHyf+nIOkOZE1qRKKbSQoWMqKToSSKVSVkhgpOIiNjYaozj4RFYZkTqPc7ifcZ0ppxQ1+daCjb/qE1nloKyYPEXw1CnzZxUiKIJBiT/6SykpCOJAZzJsMAUjNC8P099SJ4ZmpdfITbDboTL/PCT0VmKy7ORkSISDhI0cIWL0kplSeRg5g6kZpMurubRFpUlNsdC+ba7/c4JWU2WGfudL/3hQe/s8NiHpDOtdDLvevOxc6mNBvVB3aetedBq2lwP6kurQb3ZaDarjVa12R7Uczy90drfKtNm+MuoNrN8LcspwmhT6sn512QrBn2XPToCiWoAu2T5L0Io2i7MSk31NwD5TKqRvkyMc5YKG9xSS3nwPkUXN5+IDwGWO87URE/1dyaCaaC5EmAFKJEFXAcTbW/dj2nw1ZcXjHx9V8+tRKU5+G00HJbSOjdgUSm5Ik9xMXrXL9m4HFMDvHaCk9JiKGqY0XJJZM7jdDqt5VzmNDYbjdagXpoN6im6K1dlYyG9IsYG4nXfv2kgfIzgwl+Ce/dk3jTrldT1NBuGYQsnteFgSBSGTZSR7wL7IdHXu1eCxGFmnU7A7LNvmbDC2x1q6zYh015HpnUPmSs86bA3MKib0slvwkXltUB2BNgfE/lmKYW0Aa2tdbTabwutC0ipMHZf8RMqlAPlz+YNeG2v47X1tvDqqBthtPIX9wVI6oA/TmM765htPwqzB7F88KnyJ/MK8XB+vuj+Drx1VKZG82ziakwntVQO6gXy/nvYwE/Y2Pz+Wayu7+69yzn6v0P+3lNg9Trwl+2F57+Y4bi/E3xNYD5fIRdIh8U8tkBzecHjUgLJCEw5/6RLusC8q7jA08X7FiWGy5VLR407QkFgBlRXq9pAgYXkhcly9LrI1HqpR2SmREENOe+d4viGymxFnc+Vp9/f223Q7dEWhAzCdjtu7cVblO0B323GOwyaMVn8BN01JpBbDAAA"/>
    <w:docVar w:name="XBRLBlock_202510873" w:val="H4sIAAAAAAAEAN1YfW/aPBD/Kij7l7dAX0b+oy2d0GiDWqpNGhNynAt4c+zIdgas6qd+vsBzToCko7Sr1E1aEEL45e58v/vZPt+9Q6WgkBjHu3cGHGIQ5kyubAvylv1LAm0UoYZJ4XgR4RrqTkA4QUnHEynndYeFjuewSOlGhO3ZBdOUS50q8KMPIEARPhSRVDGxSvqBTM0lE6iAEX5riMlM6cEqQaXESLV26o4gMap33kQV45wEHNUZleLiE1BMhpN1Yg2EqcpU4TydoqfMpLb5Qck0weFVoDjzGOrFCSYXEVKINPYMrMwZl/T7EEczbQ/1LW4fmbCQDCeDK2fXubE4GXyezM5G/vlHq5KspJDxeminL4xJtDdtTVvWbNMC2pRqPm1tZ01bnXan02h3G52jaSvD2k4q/W1QqWbFpOZKhyUr1wiqTogN3GuN7aJrvRyRADgyBfSWAc+QJHc7n7bh2+QFIP8Io7hdNGq9+0aWggF+a3L+HxdruqixXBn9xmqC1FCcmJpOFFnKnyERjNQiq13LJcxl7YtdcC2wK/76Z5kqZAh2C85mG+qNFWgUy1Re46D3brKJ1u2CKAibV9jJNaoiiirJt4HO4rxcLptZrLMwd9rt7rS1mTZtJSguTIMuGLeMWSiIyrLPccT9HUK6BSHfvXFcJR1tQjuSdNbFLqlCUI7XQcJZf9Azx/ty/49gYjepH91AIpVhYj4QeCatfeWbBagrQBb60TDEdbGI0e3R9QsGRwUG3UcYfMXTD70AhVzZCNiN+VD/V8DZhh7d9qPzBRFzGIpXI3apZDwQoR/hfqIQosxOeJxdDvuQHheQHlUL0hHMCb/EPedHOXL7zp8Uzh9Xy/l+iJ5obdkzZ9oA+uFHSBM4DMZpAcZJtcC4kDGjjD/j+/vC99Nq+X4uU2HUGk8KgfPwMDhwtPYKBN5XC4GxYnjPJoSPObH8P0s1E7g39jFw2wUIvWqBcAGaKpbk98s1MVlmku8G7ePDIWOF7otwh1Yfk94fzDB4Cii3AMptVwup/NIdZ7YPHRdup+S/W0X/77hhmKxCjgMmsdm7cR+IUlbqdqoFxAjE3Cz8aMQisL8xvpZD2zjIilJ66lYsP310ftwA0ZhsSnWHJ+l8JDFZVb66XWCmCerFjNMtpZxuxXLOJ2D6tFg/8dTrK7iW2fmigK/PZYzrzV7I+3CVklS3Yllq+ZncTw0SiOnNG+i1z2O3lL66v5e/HoTvYCXtqel1xyJ4dzP8FWttCE+UDNPvpkll3Ez4tJWDbX9nbfxkCccL5bmHXXVp+Kh25L1FjeFR3WpXyrJ1oBtLgLwnBIp3Addo3a43ZKhI23Qhx3Zbf8KhGOIA1Kb/DetHeTyGIsTdktXi8gW72xGUU+YCZdEekq3baCPfXOcvB9KQeW6p+7fqn6lgeaCc8ega2z8IT3eBtLYy8/12rwcBPYWeS7pHNIQAjqPgpOd2epREUdBxHv4He42Z/jIXAAA="/>
    <w:docVar w:name="XBRLBlock_2045572287" w:val="H4sIAAAAAAAEAN1V227aMBh+lci92SRIwmkruWtXNqHSg1omTWoq5NgOWDh2ZDsDWvEme9j9TgKl03pYW/ViXCAf/uP3ff5zi4iShOUWRbdoIFjGpD1US7dj1c4tcWKsxsRyJVGUYmFYAyVYYPBEkSyEaCBOUYR4qk0zhf3kiBmiee48ztIDQlQhLZfTcyU4WX1VeiiJytgYLwfLHOJgq/QKNZDEGUREL/XmQuBEQASrCygxZ5orOl7lLiYtNC4baCBTQD/cFm77Tasih+tlogWPuGUZGNjKRSopiyyybGkPhSLzIdyW0daNDTrHXLrGh+PBCdoe1hnHgx/jyeHo7MuxC4mXSqpsNXTmM2tzE8VBHLi0voPNV3oaBxurOGiH7XYz7DTb3TgoEXVGO8smUXpyZ+QvDd3Jcgo4mhw7ev412ZZD1+UIJ0yAHpjZ8PyIFKq2K7NaVeMngHwr3QhXJwQ6y7nxbrDB1PuQg49dzflHD+qdFXKuFuoX4d7CU1RyZjiTvPCo8nJFsZ27JZkpqhZsqrwrV6uXuGKv31yXUlHmntVkUgvtXDMDuin1eQqX0d645uZyhjWj/gkcCgOhsCZaiQ2tJauLxcIvmS1JbYdhJw5qszjIwV3aJplx4fQx0yzd9X1MEa3nyK91J7+917OoyKgmcqTIpN+FM6Up0yjqd0BTrgloB0VXt/8JEEcsZRoIfiYgvR1AuvcAuYZpp+tgtYt7iOuHzh8ejn8zbyAH4veL4Z9wG4tFrhUt5taHDvxcxEGFt/ufhPBrhU9P3PV2YAzvjYPohUK6N322A8k96QtHe3VCGeEZDDBI6EqkHEa3gUSmgnMzUuAqY1nCdH3+ulFQoT6UlGtWDtGqxtbm5tJibY+wdSlAVZ1mCMJqoXemy+JplanzXh+uQvKKG3Q+OoX9TyyKLXcuV5n+oN1PAZR+K/mUht1ef3+/97kX4pSlIcO020rR+jc4VNAR0QgAAA=="/>
    <w:docVar w:name="XBRLBlock_2058874486" w:val="H4sIAAAAAAAEAL1U607bMBR+lcr8bZtbETT/xqimiHIRFGkSQdWJ41CDY0e2Q8tQn3ovsOMkLTBtXDaJKqpyjs/N3/edPBKqJGWVJfEjmQhWMmkP1MpZrLXcK2TGaqCWK0niAoRhfZKBAMwksayF6BOek5jwQptBgfb8kBsqlKk1Oy0SeY91lObMTFYVZgEaD6RPJJSYT94Xy4WATGC81TW2r5jmKp89VK5CXmtohusTU+Os3NbO/KZVXeHxKtOCx9yyEgNsmyKVlHUZW7ayB0LRuwRPm2rr/ubmR1y6SyWzyTHZOruOs8n32fxgevr1yJWElZKqfEhc+MLaysSpl3qu7dBBMlT6JvU2UakX+mE48KNBOEq9Bi0X9Ox1QJWePwUNVyZ/1uUEUTMVOOg/2mzLj7vlFDImkGtmNhy+QnN77TasU8zsDSD/TRPCTYVpl7ewlJzh0+OyULoEest7EnpYHmzvB1Rgfi57V65vL3ONr/9TUVLlzIl9Pu8kcqaZwdRGWSd4GO/MOlQvFqBZPjxGpzBYCjTVSmwIafhYLpfDhpOGjtD3o9TrwlKvwnRpB3TBhWN2oVnxPPc1LoP3CCd4Es7OR/FXdNpRMFV0HuxF6FQ6Z5rEwV6I7LuhcXwSX13jGuLoTCMYXZJTyPrv2/mn8D5xoFyeJ7/DZyyISqu8vrNDqsphJVKvxc/9z338Bf7bK7/eKjZ5ocf4XXi8EPtW/05154601pMzykvcFyzvBso5fikMTmNakDaaxqOSlRnTnf8jam0RTWTONWs2tJ0o2JxcWND2EKwriAqIBj6KICCfTIWFm7ZT9FlfxVrylglyNj1B+x5EvWXK9Wraf9kd0YhCSHPYH48Y82E/2y1gHOUBG43YaEzWvwBrKYjVCgcAAA=="/>
    <w:docVar w:name="XBRLBlock_2066623345" w:val="H4sIAAAAAAAEAL1U607bMBh9lcj8bXNlGuTfGN0UUS6CIk0iKHIchxocO7KdpQX1TXjLvcA+J2mBaYONIaqqqv3dzzmf7xCRgtDaoPgOTTitqDB7cmFPtD/ZvzjXRmFimBQoLjHXdIRyzDFEolg0nI8QK1CMWKn0uIRzts804VI3ih6XiTBUseoLExDAMD+ltVSGiavJooYc2Ei1RCMkcAXZ0GsiGec45xBtVAOt1RAki9mytvmKRuGu8RHSDczBTGOPX5VsajAvcsVZzAytwMH0IUIK0VSxoQuzxyW5ScDaZVuN1qgcMGEHTmaTQ7S5HCrOJt9m2d70+POBTYkXUshqmVj3uTG1jlMv9WxZ18LlSnWVemuv1Av9MBz70TjcTr0OSev06O+YSJU9OLkLXTyqcgQY6hpbWv612IY7O+UU55SDDqhe8/uMBPqxe7dBTbMXgHwLvXDbIyQ5v8atYBS+DhOlVBUm18wR2IFi2Dj36kehJLkV9NrRtcKtvC1wS27lPWFOaWto2YLtwnbp5LbNyzdVo5AFtUuUZYO8ThTVoJZOlUdgjLdmAyNnc6xo4R7CJdeQCiuiJF+T2XHZtq3b8dlRGfp+lHqDW+rVEC7MmMwZt6qYK1o+jn1OB8HfiC54EN3W/3EnyXSgbypJFka7cClVQRWKw2gHdGRHgGFQfHEJCw2DUAXQDEFWa6s/7/nv3EfIQnR+mvwKpjaY10oWzY1xiazcmqdej6b9zXz4BP7Lj8dqo/3kibLjV6DzZIk2e2X1eWoJ7W8KSlgFewjFbHsFgxdIQ2+6h2y9HWCqaJVTNdy/Xtc92okomKLdO9D3F6wtZwYrs4+NTQ9aicY+yCVA70yTwVd9pei93t5GsJ4XdDI9gvN3zJsNb7ZWV/7TR+wT+oHs0NAvtneiKCdlgIOSkF0a7W6HJVr9BLmZseeMBwAA"/>
    <w:docVar w:name="XBRLBlock_207473444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SpIZILam1a61WfRQ32jqH6kSNdjVGVWzw3H//P1Le1uCJFwEA"/>
    <w:docVar w:name="XBRLBlock_2076809545" w:val="H4sIAAAAAAAEAOWZ6W7bOBCAX8Vg//qQ5CvRP+faNeocSNzFAnVhUBRls6FILUn5QJCn3hfYoeRDKdrKdncXsBMYgUQOh8NvhvRw/IKIFIQmBvkv6JrTmApzIRf2jeZv9hEH2ihMDJMC+RHmmlZRgDmGkcgXKedVxELkIxYpXYvgfXzFNOFSp4reRzdMgCTDvC9ATWqV6utFAsOxkWqJqkjgGBShPQcxznHAYSD0g0EJVUyGw2ViVYWpwpm5VaRTsJ6Z1L7+pmSaQPciUJz5zNAYBMxqiFE1+6h9Qxfmgkvy3AeBTOFrdY3jIxN2pf3h9S3aNK4mHV7/ORxfDO4vP1qteCGFjJd9Kz41JtH+qDFq2JnrllNdqsmosZYaNTzH82pOs+a1Ro0MoRUqPNaIVOOtUH2hw8Isd0BQJ9j6Y9/JNk6zqxzggHIIAKrXjv2J7/Nl52KrMBqWs/zFWOHWQhj/6SueC0bhU2EikirG5CurCFyBebCBtvX4v+eVyGrVcr4k08pna1ElsCZ9+bdCT8iQ2n0yHq9i6UFRDcOyELyDTv/DcMX+aYoVDeu30Mg1qMKKKMnXbsu8Np/P65nnMqd5jtMcNVZio0YCw4WpkSnj1v9TRaP/LL4+HOwjSQYrNw0kGbvtNjRKFVKFfLcLwWKth3Ug//PLMRK4kErJOROTsnV3Cut+s+wvcF6B4VRBMKyG2H30Wj1KHlc0ME+UpIoZRsuYdLdMvJNmotgMDoAZPWC/nG0ZNU+Y0ffI9MwNZuoPzFM6nMLX9WT6oGTEzL0aSF3G7XzLrfXOuF1RzSZAhoa/QrDjbAm23xnB3ykPb6QaKhzC0V7Cyd1y6hz/F9oGx4DhgPHsGN8Lh7fFcXbeeQ+B09Oa7hkzzSKk7k6QTgteX8yoNnazXUqR3Sp0IeBK6LUK9E44wB4p4VhrFjGSXR8Oybc7hXz7/IRZ9WaYZRcxuP9pzGm+J0vYFHNy54ThbJKAgyKokKW7p5ym9ziXc1vMgFP8ElbEjE2SSg+jQoLuvosM/ZHp51sAMskKXiV0Cmn4Wbd9/OlRHhgWwc8X3nWKCz/lNOgWq2e6CxG3SGS3nOc4iQzYXymDKFnuAKWYLXd3S2b2ThB/WA//nngVWY6fHvvfEtcG80TJMH02dSLjesJHjRy5/T924M91yovsr5sCcf9N7dffr674psi8qTvbgu6jdXjeElLCYsw1zGMtCxko0mDWpqK9riBDZ0zjgKpNz0HF4JxzX4RM0axMnpvnrnueDFbmCi7moBkiqVlzXPig/9lBBk/ymZpvf5rIlaeC5QjRw+AOpGc2b1h3Wj9mbuudew4JPdoOcOC12p0zHAReu+tGbtDySNRqotd/AO8qu4hQGgAA"/>
    <w:docVar w:name="XBRLBlock_2076962562" w:val="H4sIAAAAAAAEAL1Ua2+bMBT9K8j9mgCB9MW3tc2mqOlDbSpNKhUyYBq3xka2WZJW+dX7A7sXSNpOWx+b1AhF2D734XPO5ZFkSmassiR6JCPBSibtgVrgirUrfKWpsZpmlitJooIKw3okpYJCJIlkLUSP8JxEhBfa9AtYJ0fcZEKZWrOz4iuXiDxUxo4WFURRq/SS9IikJcST92G5EDQVgLe6hvIV01zl02WFGfJa06a5HjE19MptjctvWtUVHC9SLXjELSsBYNsQqaSsy8iyhT0QKrsfw2mTbdVb3/yYS7zUeDo6IZvNruJ09H2aHEzODo8xJV0oqcrlGOEzaysTxV7sYVkXKXGVvo29NSr2Aj8I+n7YD4ax17CFoGev/Uzp5AnkLkz+rMopsGYqitR/tNhGH7zlhKZMgNbMrDV8Reb22i2sc8z0DSL/zRMCu4Kwqzs6l5zB43BZKF3S7I47kjqQnlrnXpkH+3PuFJjHqPkymznX2IOTYhM3/+kuqXKGxk+Szi7nmhlQv3HZKRxGW9OO4csZ1Sx3T2BTGEhFdaaVWIvTaDOfz91Gn0aawPfD2OtgsVdBuLT9bMYFqjzTrHge+5qug/eYaPBkoq2PaqGySSfHRGVJEOzCptI50yQKgh1wAjYN7ZPo+gZGElpnGsjogtAtq79P6p/gPYKkXF2Mf6fPWCoqrfL63rqZKt1KxF7LH/4nPvwG/tvjv9q4d/zCm9G7+Hhh/M0soOsuULR2J2cZL2F2ID02lHP4ahjoxrQkrf0NRyUrU6a7/Y+4tWV0LHOuWTOtbUeD9cmlpdoeUYsJwQFh3wcTDMgnS2HpbVsp/KwvZC15qwQ5n5zC+gcV9UYprNWU/+IX2wULwrAY7O4Mw+E23Wd7LNhLw/3t3eFOOCSrX2+14DcWBwAA"/>
    <w:docVar w:name="XBRLBlock_2088821158" w:val="H4sIAAAAAAAEAL1U607bMBR+lcr8bZtLg8TyD0Y1VZSLoEiTCKoc54QaHDuyHVJAfao92l5gx0laYNpgA0RVtb6c6/d9xw+EKcmgtCR+IGMBBUi7p5ZuB+3OLWlqrKbMciVJnFNhoE9SKih6klhWQvQJz0hMeK7NIMf9fJ8bJpSpNBznp2CAarbYldk+3IJQpYs7XpYgDeAfxqFW6TvSJ5IWGJG81ZsLQVOBEayusMQSNFfZ7K50MbNK06aBPjEV9sNt5bbftKpKvF6mWvCYWyjQwLYuUklZFbGFpd0Tit1M8LaJtuqv0Tng0jU+mY0Pyeawyzgbf5/N96bHXw9cSLpUUhV3E2e+sLY0ceIlnks7dLANlb5KvLVV4oV+GA780SCMEq9B1Bk9WQ6Y0vNHo+HSZE+yHCGOpqSOnv9NtuHQdTmlKQjUA5g1zy9IoW27NetUNXsFyI/SjXB1YqDza1pLDvjtcZkrXVB2zXuS9jAhtbi4+UGzn7U7KbEL6KU0ozW7R/OeVve1ulY19C5cob3UVXr54aKUKgM3U/N5p7ITjcGkbcR5hJfx1qwj5mxBNWTDQzwUBkNhRq3EmtOG0rquhw2tDaOh748SrzNLvBLdpR2wBRdOHAsN+VPfl+QQ/Iv2gkftbb2fQsWmHYtTxeZBFOKh0hloEgdRgJJybWBDJL64xNnGZkAjPJ2Tk93q7yP/J/M+cTCdn05+B9RYKkqtsurGDpkqhqVIvBZR9zv38RP4r78jq80YTJ6JPH4jQs9majNmTqunjtj2JAPGCxxLTOhKzDiGM1ifaWFbDwpeFVCkoLvz92m8RX0iM66heRraGoP1zZml2u5T61KgbkYDH6UTkE+my9KrNtPos57jSvKWG3IyPcL9LRXVhjuXq0m/66fbUbTj+zT3IfoC4U7A8m0WRjTYySNId8jqF5QY47anBwAA"/>
    <w:docVar w:name="XBRLBlock_2097899255" w:val="H4sIAAAAAAAEAL1Ua0/bMBT9K5X52uZVVtF8G6OaKkpBUKRJBEWO41CDY0fXDi1D/e+7TtKOTtuATVsVVbHvuQ+fc5xnwrRivLIkfiYTyUuu7LFeuxVvV+6VZsYCZVZoReKCSsP7JKOSYiaJVS1ln4icxEQUYAYFrtMTYZjUpgZ+XlyAfhQGc81kXWEStRqeSJ8oWmI6eRNUSEkziXALNTavOAidL54qVyCvgTaj9YmpcVJha7f8DLquMLzOQIpYWF4iwLYpSitVl7Hla3ssNXuYYrSptulvz30qlDvSdDE5I7vNruNi8mWRHs/OP526knStlS6fpg6+tLaKEz/xXVfP8eFpuEv8LSjxoyAKB8FwEB0mfkOVA714HTAN6XeQtzb5iyZz5MxU1PH+zl47bdwZZzTjEnXmZqvfbyRuD93COrcsXqHxj/wg3VCYdX1PV0pwfHpCFRpKyu5FT9EeVqe2B/wrh1XvxnXtZa7t7d+ZSemcO5enaeeOC+AGxW5MNcdgfLDoKL1aUuC5d4ab0mApCgy03BNjtVp5jSCNFlEQDBO/gyV+henKDthSSKfqEnjxr0xz8E7yNZt1/M80S8NxgJsacg4kDo/GqLybGacn8c0tXkCcnANy0SU5d2x+fS9/Bu8Tx8n15fRH9oylsgKd1w/WY7r0Kpn4LX3uPw3wFwavX/bNzq3TPS/Gb6Fjz+c76zvLXTrJ2p2cM1HiVcHqbp5c4CeiqbUFbB2NwZKXGYdd5B12bTmdqlwAb+5nO1S4jVxZCvaEWlcPLRANAnRBSP6zGJbetZ2G+1/EtnitREscuZjNEf1IZb0j1mnWSPSxGB2xMBxGfBiEh3n0YTw8GoU8i8ZRUIxYlJPNN5Vb1hSwBgAA"/>
    <w:docVar w:name="XBRLBlock_2098782687" w:val="H4sIAAAAAAAEAN1WXW/aMBT9K5H7sklAQqCtmrd2pRsq/VDLpElNhRzbgIVjR7ZToBX/pP9yf2DXSaB0Wmn3AA/lAcX2vff4nHti5wkRJQnLLIqeUEewlEl7omZuxMqRe8SJsRoTy5VE0RALw2oowQJDJopkLkQNcYoixIfa1IcwHpwyQzTPXMbV8JgQlUvL5ehaCU7mZ0qfMs0fsOUP7IxLqMOx6EoAyR2kOZb0B6MjSOjMMoDBVuk5qiGJUwBEWyrOhcCJAACIBIIZVFG0P88cJM01LujXkMlBDW5zN/yuVZ7B8izRgkfcshQCbJkilZR5Glk2sydCkUkXVotqi9pS23MunWzdfucCrSYrxH7nV39w0rv6du5K4pmSKp13XfjY2sxEsR/7DrbhRG8oPYr9ZVTsh0EY1oNWPWzHftEPF7T2WCdKD16CGjND11AuQWaTYdfc/wVbOcCx7OGECXATM0uXbDBSSbsMqzzZf0fIHblOOBqAc5Vx4z1ig6n3JYOSdj7hXz2gM87lRE3VM+He1FNUcmY4kzz3qPIyRcYwNSdjj6+gfk+9oduAUdNiAaom7DHjjDxCHvbuHFcvcWTvd217qShz7/xgUPn4WjMDBQr7X8JitNevWn87xprRxgVMCgOlsCZaiaVrCtNMp9NGYZzCM2EQtGK/Cov9DNKlrZMxF85+Y82G67mbDNf8iLubL+7e27pJFOlVPukpMjhswZzSlGkUHYbgaMcR2KLo7umT6PQhGdprMrReyXAPJywQYRosVKW4l39R+yz6bPbRZtn212Rrf0i2N+V88x77V3gNOUV/3nT/1t5YLDKtaD6xDaLSRiZivxTf/Q8C+DWD9y/Hxeps7746uaPtvJSv7pHV1eIO1xtnkXKGMsJTuIpgP44B5VDSwD5Mqfby9IellKUJ09X8Vg/lsmddSblmxW1ZUmguV24t1vYUW7cDMGirHoBHm2jHzbZ4VCK1dvWFkktetg5d9y5h/IBFvmqtwyrgj0nAKDvCR5geHLQPDxgOk3ZzfxiEeJ+0MCZo8QfUgAjY+AoAAA=="/>
    <w:docVar w:name="XBRLBlock_2101496158" w:val="H4sIAAAAAAAEAOVX224aMRD9lZX70kpcdiEFsm+5Vqg0iQiVKpUKeb0DuPHaK18CJMqf9C/7Ax3vAt1UTUgv6kPDA8LjGc/MOcfWcEuYkgxyS+JbciIgA2kP1dKvoFz5nzQxVlNmuZIknlJhoEYSKihGklg6IWqEpyQmfKpNfYrryTEYpnnuI86nB4wpJy2XswslOFudKj0EpmaSl/tDuAbpgNSIpBmeSH43mgtBE4EnWO2wxBw0V+lolfszU6dp0UCNGIf9cOv88o1WLsftZaIFj7mFDB1sGSKVlC6LLSztoVDsqo+7xWl3tQ06b7n0jfdHJ+/I1rjOODr5MJocDs6P3voj6VJJla363n1ubW7icXPc9GkbHraG0rNxc+M1brbCVqsetuutvXGzQNQ7VX7WmdKT706NpUkrWc4QR5NTT8+vJtty6Lsc0AQE6gHMhudHpFC2XbqtVTXaAeTf0o3wdeJB5zk3wQ01NA1e5hhjV1f8VYD1zp28Ugv1hfFgEahUcjAcJHdBqgL3OVMLKjkNcn2zYnOVfl0EH32xQeKr/fTXhSlVCv5eTSZrpV1oMCicQqBnuBm/GK3JuZxTDWnjHRqFwaOoZlqJDa8FrYvFolFQW7DaCsP2uLl2GzdzDJe2zuZceIHMNUyrsY9JInqK/qLv+nvx5zQqNlgzOVBsEoUdNCqdgiZxFL5GWfk2sCESf7z9T6A4csaqDPRAraiwqwutZppmeH1PljleK2qVXv0Mmm4Vms49aD7h04fNgUblrIP8rbyr/S+YXYK+5gyO/CNjDHodaE3lrHh8d+HWq+LWfV64HXNT2MyBTIeQULtTZftVtHrPC61T1BSWZOAUduEUhVWc9p8ZTgCopyOVZby4jH3J8EFDE2IG0sAO6KIKdFH4vKAbQu40m1MDxY28Bm2gYptpeMqbFrWqEEZPgvBBaB+cmn/mXiMe3ffD/o88GEtFrlXqrmwD1dDIxbhZEuG/JyF+ijuzYxS/206S/XtzYvybA8a9sXQ7qfpRb+j1UFpSYDzDyRYT+hJTjhR4XZsSzs2siVsZZAlSVtr/bEQsUe/LlGsopuuyxmizc2mptsf4YmMKlFu7HqLiIvKP6bJ0VmZq/6t/NA6hKrghF4MzXF9T4bbc+VxF+oNOp9Xrdl9P9xO2t9frsGQfopBBJ+y1aacbMnL3DXStM5PqDgAA"/>
    <w:docVar w:name="XBRLBlock_2104644077" w:val="H4sIAAAAAAAEAL1UbU/bMBD+K5H52jYv7YDmG4xqqigvgiJNIqhyYocaHDuynbUF9b/vLkkLTBtsglFVbWzfPXd+nufySDKtMl46Ej+SkeQFV+5QL3HFmxU+0tQ6QzMntCJxTqXlHZJSSSGTxKqSskMEIzERubHdHNazI2EzqW1l+Fl+xEvDM0Ex/UCxg0IbJ2y9HC1LriyHPwCjTpsV6RBFC4Al74IQUtJUAowzFTRbciM0m65KBGaVqTMhzlZwM+EqXH4zuirheJkaKWLheAEBrklRWqmqiB1fukOps/sxnNZo686Gp2OhkILxdHRCtpttxeno+3R2ODn7eoyQdKmVLlZjDJ87V9o48RMfy/aQwJ42t4m/iUr8KIiibtDvRoPEr7nFoGeP3Uyb2VNQb2nZsyqnQKYtKQr1r8W2auItJzTlEpzB7UbxV0zRXLsJa/01fYPID3WQxGYB7eqOLpTg8PWEyrUpaHYnPEU9qEqdd7/QbuVVgPYAMdQTHkXk1UMddo1Neil2efN/XKk04zhes1lrs3PDLbimRjiFw3hn2ipzOaeGs94JbEoLUNRkRsuNqLWmi8WiV+taSxoFQT/x27DELyFduW42FxLdMTc8f577mh/CvzFf+GS+nQ/SUGeTVsaJzmZRFMKmNowbEkdRAMbCu8CtSHx9AxMON+IGOGqT0HzrPw/+78I7BLm6uhj/yqp1VJZGs+re9TJd9EqZ+A2t+DsL4BMGb79N1tthGL+wevweml6M13bi0LoXKHGzwwCxgAmFqtgnE/BusoBoG+424wJHBS9Sbtr9D7B8w/9YMQFpGNU0Gm5OLh017og6rAM26ncDcFJIPlk4R2+bSv3Pej1XSjQCkfPJKax/UFltBcRadfkDtrc/CIdDxof7u4NguJ/uRv0v/X7EeD6kg3yPrH8CzfzVZcEHAAA="/>
    <w:docVar w:name="XBRLBlock_210891087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mzSQZdwiKx81RPYnrndFo3Gm2x/qxZqPRHlf+/n+S5MRZiRcBAA=="/>
    <w:docVar w:name="XBRLBlock_2113451969" w:val="H4sIAAAAAAAEAL1U607bMBR+lcj8bZu06Qbk34BqqigXQZEmEVSdOA41dezIdtYL6kPvDXacpKVMG2waEFVpfO7nfN/xI6FKUlZYEj2SgWA5k/ZILdyJ1Sf3CYmxGqjlSpIoA2FYiyQgAD1JJEshWoSnJCI806ad4Xlywg0VypSaXWRXjAowhmecggthLvTxFOQ9M0N5qZnBJJV8sCgwJFill6RFJOQYnLxBIC4EJAKDWV1i4QXTXKXjZeHCp6WuXNDOlNglt6U7ftWqLFC9SLTgEbcsRwNbu0glZZlHli3skVB0NkRtFW3d2szslEs3juF4cEa2wibjePBtPDkaXRyfupCwUFLly6Ezn1pbmCj2Y9+l7bhhdpS+j/2NVez3gl6vHYTtXj/2qzk7o53PNlV68mTUWZh0J8s5jtQU4ED712RbZF2XI0iYQJYws0H/BYLUbddmDdfGrwzyHdgkXMkY8+YB5pIz/HlcZkrnQB+4J8HD3GC9Qq/YDMMvMz5Tc/jhiTLxVjkH6c1RyVYuuvO4dVV7iSv77j3JKlXK3AZOJg37dl3PURntjRvArqegWdo5Q6EwGAo01UpssK6gns/nnQruCuleEISx35jFfoHu0rbplAtHmqlm2a7vSzTp/g0nu0+c3HtTaBUdNeiOFJ2EfZQpnTJNojBEzrl+sDMS3d7h8mNXTOOcGhfHy/Wf74TfmbeIm9fN1fDXyRoLotAqLWe2Q1XeKUTs16N170mATzd4/aJZb/dk+GwLov8f1bP9266ko/KVA7uWpIzyHFcYc7tqU46Xl3Ep6gluNglVOcsTphv5m61AjcVQplyz6kapy+1uNNcWtD0B67IhrcJ2gMzqkg8G0cJ9nSn8qFu8lLyGiVyOzvH8HUS5hdHlqtJ/+dw/gE/hAf7tJ/1+kh70ukkX+ilk+/1DoIdk/RMveY2A9AcAAA=="/>
    <w:docVar w:name="XBRLBlock_211732114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ajyKkiTqxON2PSF41KoiUuuQaqfWriXjUeXv/wfXTcK1iRcBAA=="/>
    <w:docVar w:name="XBRLBlock_2119459845" w:val="H4sIAAAAAAAEANVVbW/aMBD+K8j9CnkhwEa+rSuaUOmLWipNaqrISS7FrWNHtjNAFf995yRQOq2l3YdKi1AUn+/1ee6OJ5JKkUJpSPhEJhwKEOZYruwJmpP9pIk2iqaGSUHCnHINXZJQTtGShKLivEtYRkLCcqV7OZ7jE6ZTLnWl4CKfAdWgJ6sSDaiRak26RNACTclBNcY5TTiqGlVh0BIUk9l8XVrjrFK0TqlLdIUZMlPZ4w8lqxKvV4niLGQGClQwjYmQQlRFaGBljrlMH6d4W3vbdLf1njJhS5nOJ2dkJ2wjzic/5/Hx7OL7qXVJV1LIYj216gtjSh1GbuTasI4FwpHqPnK3WpHb9/r9nhf0+oPIrTGySnufvVSq+FnJWelsL8o5AqZLagH/aLAdK7bKGU2AI8Ogt8y9QW5TdqPW9sn8AJAf7gRuE0KLmwe6FAzw12Eil6qg6QPrCNpBz9R0OJoycV91bm3MTmKD3v17IwmZge3sOG4741KBRqLrhjrHy/Bo3oJ5vaAKMucMhVyjK6pSJfmWh5qG5XLp1FTULPQ9L4jcVi1ySzQXppcuGLeELhTk+7ZvUei/p1/85345+gDsMp21yM9kGvuDIQqlykCR0B8MkG+bL2ZOwtun/7VmJLWkazvAh6of7Vc/fFH9Ha4dzB8UdkFrZCdi85r89S31N/UusYjdXE3/xFYbyksls+rROKksnJJHbgOufccePr53ePVtdpM7fTGX4aEGeTHvuxVgh+/KktlIMkhZgSsDPdtcMoZYa0xEN7htZxuvCigSUK38nUPb4DgVGVNQ76cmGX97c22oMifUWF/YFEHPw77wyScTYOh9Eyn4rP+ESrCGBHI5O8fzL8qrHUk2Vh3+mw8wHGSJ3w/GXwbjZJR8HSfjIUCQB3Q0SijZ/AaZNc93/gcAAA=="/>
    <w:docVar w:name="XBRLBlock_2122842053" w:val="H4sIAAAAAAAEANVV7U7bMBR9lcj72zZJW8bIPxhoqigfgiJNIqhy7VtqcOzIdmgL6pvsLXiAvdquk7SUacBgCGlVVdnX1/fjnOPbO8K0YpA7ktyRPQkZKLejZ34H1c4v6cg6Q5kTWpFkTKWFBhlRSfEmSVQhZYMIThIixsY2x7gf7grLpLaFgaPxwFAO24ofuQmYE2AgbuhIgt2b5RiCOm3mpEEUzTAYecNFIaU3k8SZAgvLwQjNB/Pch+OFoWXZDWIL7EK4wm+/GV3keDwbGSkS4SBDB1ddUVqpIksczNyO1Oy6h6dltEVjicm+UL7d3mDvgKyMdcbB3vfBcKd/9HXfh6QzrXQ273n3iXO5TdIwDX3algerpc1lGi690rAdtdvNqNNsd9OwxNE7rS2bTJvhg1NrZvlalkOE0ObUk/LaZCvmfJd9OgKJKgC7ZPcZAVRtV261lgYvAPkOapG+RIxxdkWnSgB+A6HG2mSUXYlA0QBzUYcLCT+V/sFEcBu4uSvui4Br6+g0EEFh74vLQBt6G+T61lvv52yyfufc1x6MfPEX7ylRpTn4dzUc1po7NmBRQqVUD/Ew+TSoaTqdUAO8dYBGaTEUNcxouWS4JHg6nbZKkkt+21HUScPaLQ1zvK5ck02E9FKZGBiv331OHPHfKDF+UOKnfyJUs37NaV+zYby5gUZtOBiSxJtd1JbvAHshyfndf4gCMpzTuZ8TdonFtrXgXoLh8zoMG49guMBZh42AQYHUl/wzXDxlf3o0/sm9QTx0Zye930HGdyJzo3lx7VpMZ61cpmGFsv8dRviJo5fn7WI1LnqPhkHyeu08GjurSeTf7onnubJwYCLDyYW5fHVcIBcWS7MVksuBgkcZZCMwtf3Nb77Cuqe4MFAOzqq8eHly6qhxu9T56KigTjNCEcXkg0ly9LLK1PmoP6tCiYoWctw/xP0NlcWKNp+rTL8N0Qbv8jaMO5x2tzbZlwi6rEvjqNPusK0tSha/ALLHeUW7CAAA"/>
    <w:docVar w:name="XBRLBlock_2130901707" w:val="H4sIAAAAAAAEAO2d63Iit7bHXyXF/joX1Nz9Dd8m7NjGhZnkVO3ZNSW6BWimkYikxman8ibnRc7bHUnNZYEZJOyZXdXqSaUSG3PTv5fU/yUt6fdXJeYsJnNVOfurcpWSGWHqnD+Z30j+m/kRj6QSOFaUs8rZGKeSvKmMcIr1KytnLEvTNxWaVM4qdCzk27H+/fMllXHKZSZIf3zHFZFdlvTVlIirp7l+HVZcLHtszMUMm3cFj1beVBie6fetvO49aJriUarfR4lMf905EZQnw+XcvHOSCfsS/TyZ6bZRlZlfPwiezfWfn0YipWdUkZl+gspfwjhj2exMkSd1nvL4a0//1b7b32/WSv1GmRGhN7y6rWweXH3i8Op/hp/Pb/oXv5m3xE+c8dmyZ54+VWp+9un9p/fmU98ZBd9xMfn0fv2kT++jaoTeVmtvo/qn91Zc8yTw49uYi8/bJ717kgn4kDstppxjc6VO/KzN1TRtvMEjkurIIHJ9xY8ERd7o/Gmr+Bo6ZPy+EZSab6vf7uMX/Mgo0f/+QvPnxl/oLwlPsPrKH5fx9Bcu8H/035j5GTyFj77g/2UUf/m/2PzlX+YL/zIy3/jfPyhAGU+I6WufP68i7l4QqQPIvvRO//HsH8PVZXqYYkGSd7f6wVTqt8IiFjzducCPj4/v7EW21zeqVmuf3q+e9un9XL+cqbfxlKYmUqaCjH9UIP7je11QHt+srukNjz9H+iEuEiIqZ0iHmGmIblLl7F9/FVCMD4QRgVPQ9u6IZ+qaMt2XKE4fdAzYsUQe1aS21SQqpCZmpOqPB2TOhaJscsX0uLzsCxsjtwQz2R/3Ev296JjG6+F7T4P6VoPajgb/1ncA3QoidMdZvcAMT3+/KYo460uvm90fX0wxm5AeO1mxa8FnV7rbjfXgEpNEv2bz4nt7g3wuaWMraT0sSW/IBKfXus/1x7lyzxvf3Da+EVbju4luiZQmeiZUKqLb0R/rMCHfFqO1FaMZlhiXfEZjmh5pe3vb9lZYbb/gGVNiqUcKpp+nB4NvDK2drQLtsBS4F1TfZ+c4vU+xif/zTFKm+8ZzDVB1K0InLBEuiYwFnef3lzusrDPJe4Ps6+TJRoWxbBu1utr6L6ii5JBQCBi0alhK5Tfde/vZ3xouEDSoKMT2f0wV1WaV5DpoE2tz5+dCAFeKorCEuCFsoqb98Q0dE/PfGVW6JfqXb0YFsKcoMH+6M34MCJbabHLxUY+kkxuuzaroi4epdppEOB0nApYTBeY5D8j0x3R5INXrCqKTZBNJgqTLCz7T39dOFzyXC5hUFJhLhWlyN1M6gKhc5UCnpscI2Ffk51+Dku8hm82w8XkPdMJsQshUN46N+zN9kafaAROHhMAFo1Yh5xigIudYUmlTYdO3XhhVwBajdiEl2bRUpwDXgwcz1KTUTu0/n3YD/hcFZoB3JlguTUgYD2wmTIwqB7QAFjeqFvLK7zR5E/lX4zGJlZ8GwOZGfja38HGyM3PL9dB5YRY4hGO+Gk7OFnN2dse5fDRNVpgyk/5t8sTuiKb6/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nd5T4QtGjwuFHD8tdAqPBxCXdIFTQhLHL0RWPxaYHUgLoUeyMR4iG2x2VGhgMmvBVYu4hJqXT5ywWcjyjZ1Ex84Tx5pmh7VrQ78fa2g/v4F8hzXBJj5emC1JC6x/IIGePh6WWbhHcLdCz4nQi3vU7PMqe35nxmdO/PGOnDo9YI6dIcwZj5LicwaKOPT+cSUgR5XBXj0emge3SHXLTX+KZ+nOC4SrJMOuWjlkDVQ+q9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z/zOrdQruNgzu/2yAJaIe5cjDQd0BBY0WSw6Icjyvg9ts/3X6+FCNlZsScU4WP18q2gdlvl8zsD4W9JeaYDkeQAW/fLpm3zw8Jm+hvBlYFTCfdPO5zuwSGv10yw39JYj5b5d+W5CDVtnhvQKa5qPaBe8EXVDq3WrbhIe8lKy3ylKgDrH67ZFZ/x5/d46XbnHWA7e8U8yAe9xbdBRHMpIgfzIr6AafVAZa+83N/bh5K+InAEjQ9khH92PFgAk6/Uyanbwv3vBQCnr4Tpqe/XF1lT0GAie/8NPF5ybqxpSMsSaKHcIsoBKf6HVcTmPpOI8jw+gMLO4of1wG49k5ZjsZ0LgTNU74k5JwwMqYuAYFr74RZ3jO0MzPWfK8lOaAD8Nudn5Pvz8o9PRJAVIVMpjB35UJJ7jgbn7B4iKo7JCa/mffgY2xAJllqFcvthIFZ2Se5xIRYp2rJZufNYb/2vL3VvExfXFI55xKnlv0kL1alZSTpSrMWaawGTk2+aA5CXJ0In2xZYg6pITiqGmatzot0gQypasmKd14Ygg5FIW6q+jNJgKWOa07VgugYPaQdZE9Vw0wJLjKpdKopbvgSp2q5PiLDxUqqQt5UtWRz+w9ELGhMLKfBzk93TVo18QEqVSFkqlq2KX1zR8jygtaBTtJd58GjKuRPVUs2ZX+tY0p/JUmuXfuYECS3atFKphMhdl1tvViUz52ZEx48jqtBOyzX0GCu7vvgPBPxFEtie+SCCEnAYxNBfMa0XRzszyWA9WEjJvhc0sE8AIWZB6wdRjf+M6PSmi730XdohyYbNE724DKAbp85IWN9Oo1zFIMuP2iq7OFRDFNhTMWtYbYRM3/k0gs6++Cwsq6hiS2o4Cw/7zzVLszzTgktf2kYs157f8nGc/iMbDAFKCpo1k8WHzWgxUcls/hrpthplnWHU+sJqg1eSv0voRO2ZqbYVd/UTehBEHSLopL5f1PyZPc2nBR+0O57cnGDUczUWF+n/NExqkEiLopKVs2zz1FcmYx7LJwnYyDIzEWhQXPdNcOpUUo4qs8RxOKiqGRu/+opJvMckNVTZOaKJ2j0PXG5xZTKlhs+56/pzkcWmKkh/8i0ClJhluweLbJFER/SD5r+MoJyT2KMIUjJRVFo0/tAFj+iGII4XBQV9Nj9dVPXB6SY9VethRJ0lNmb3JD3H5nuW+sYOSAERNuiKLQZ+rVC5ghqrvXpm90bqUGan5szAciBsaabqSkXRsz1zqvzTN1x9S2R1xof0hZa+FpoFv6/qO2x+IWm/5Uo3QJpvx3wfl3OiaBsnOeUWCz9UIEIYnFRLbRMAN4ote1QS5nLYvbOrJCKjjsEROSikBm5J5MBEaTjoj08bhEV8MLQIAi0RZ5E26AC5WVwPwT5tmgPcFtEGU7gZCFIrkWe6NqgYuZbaAufGmpIs0XB4WyBSC9FhyHIrUVFBdceEcLRemiv6wXd5gpa/3K2FYIsWvRKGG1YXevEbS0QRYvqAbviE/FMCNJoUXA4WiCMB9YLQeosqhffANs23wsyz3emuloPjbAnTTaoEFmvjsses5PbNsN0riBBtiyqF98HP9AJs0daG3IS4AN5s7kQxMgiT45sQQPmO7B+ECTFoqKiYoEq/hgyBBmwqB7cLLW7U23JZA6hoCf2hMMGJeAPQ20hCJBFngTZoKS9I/n+v9V5+/ksvZlQNUu4VAuYmnVch4jQX3sSZgsp1snHnCMIi0WNgh4jc2iezNVuaKaDQ7/CpWkyUg8kNudEO60RhLui4OiuO6K8GAyAINwVBUd3dQwmr2BiIYh1RY2Ajfch4S6J1CbLFP69SkJoxoPjwTokXG3yX1XpHhcK8mBRo/hz1IegaifpAR16cMzWQ0Ll864naQStdrOEVnubsZhjeQWOlfRl+CHIcEXBQVx31ktejVVDEOSKmgFPa++jcHwWQyDKFXmyXAspzsYGvCiEoFUPjtYKQyhN+aPZPWd2BOgGUWVsknM4giY9OALrofvdgMqvt1qQiZtggyBxFRUVuQpEyOPCKOBoN7TPnoDVQkbFLRZfiYcgkI+KggOkwrVG+mdGdYwsPTSBVtmTeloKe3gyKQtBhikKDmK655xXOCyHItAmtwK2yfscLFtdtnt4vkElTgSNs1Rl9lRORRfUVRECcaYoOJ4pEPBFfCwEsaWoVfwaEVAestbCJ4eA+FHkyR8NKnr8lYJGuVX8+hDb8At4bqij/dAKB0cR3Rdm/0xVhzbQLpeGFwrzitNJcgjiQVGr+DPPr+LqIYgCRZ4s0KBCyO4gXEH0TKm1WJDNnSyvAlnX9TmEhFZ6jxVaRF386YIIQj9RcNTPvVL8F8cH9MVFRXzu9xsIrvE/VBjCPNEraZ5BxZe5+5uFHZ6m9pijVT2xQ01opYOje+4kXN4kTwRRnig4lifshtlIN5PawgXvtUDI6UTBgTr3PfWWJfldIKcIcjlRu/gF156sTQRhmyg42ibMKszZ3Go9p3EwaBxKQVNdVNLmYUEcDYcm2JOuWdAQOT0ooEv2JGaWwvWcDrJFEK2JisrWhGvocSyyzbnGm/zCP7ago/ZEaxYyVnaBow5RoDEuKiFz5zyS3eUZR+uhA34lFzOoEBriJ7Bao7ua55ADPXMndM/sP/JAM9wpvhmGyxO+IkSQeok6ATvjvTUKf4GAIY5Kw73cqT/wAWRHEGkZVYs/iby+XVvAvKPpNdj019njQobISczmCJIno+DIkzs9Z8zFLD8dasQztZbJpU8D6hOwI+6PvhBTmEPk+ghlY2kEN6g/Ykp4bM2pOZfMYyknggjJqBrwZPILocMRBElGwYEk99YiYCXCqyHCEWRJRtXiFzX/CP5tBBGSUXAIyZ0TuU+PIMiNjDy5kUGJlm9ENfsrrgWfrWRjk1VlptOGQ3hkhIo/L71CITsaDT01Kr6nfjnNN4L4xggFXKhxmLHqc2ZiBEGOUXAgx+edxwwkm92kBn+z5l+6Ygka7OAQjjs6fQfobAQJjpEnwTEoGb0AsxGENkao+NXO5jBoPWRj1/RyBCmLEQp4evkDYYYYpftSN5lRZrAO9pwXv8EZuuPg6IsHesv58g6bg/COywIJixEqfkkz5AmbQJkZcoX0xgtHEJIYeUISS70mZuf1N+nECW4JwhWjqPjm+htCHFMAeurg0InflMYvOqCX9qQjBqXZDm7ZTzJoq6Pi7w/cV+BY06FFDo59+FwT4w0dikA37EkzLKQiu2Bpv44CDXNU/NnkZxIcazu0wVHANhhsrXFHBGQWRp7MwqDUuhqPSazTzYupmQ+UPbaCjF89xfaRgfOg6AiyCSNPNmFQGu4gxv3CDlpgT9RgIaVZs8Q34EaHLtAYh0wSBLzw42djRBAeGNWKX7a8X5vxG1luT7i6J0Jyxoij4gBSA6Pa6zYDFjJ8PCnqEQQNRp6gwUIK0s0SqjWQAzLL2Gph2CEN9Mm1gH3y1cJuShorc+LMiueq+xl1QAoiCByMXgscrMztJw6XcyNdkuVXqHL46W8qRruPg96+ylLhdC54kn1V7/S99t08/fQ+l9n893NV/2OX+2U2kooqC/61dRX6jYzS9Izqu1BFf53YrITOVS/Rf9nIdrZbqaHApu2tUmD82tVv9ZZ5E/NmmGIF8qQG5prnjyQkpjOcSv2x5osmVI96dhtdLmq6ugD6TzMyGxkWtH2c4ZnR7VXfL78CPZZQYYq/OMu/KVr/Rd+ihbrUo4r+IB1YtbdVHVuo8l++dApP8k+qmZ/z3mCv0g/pMvoDM0bzC1S5v7nTvxuu5OYCms+yn95tVKO4Q9rxKInjelv/hKqj5qhOqo1mghujduXv/weJlgdGiRcBAA=="/>
    <w:docVar w:name="XBRLBlock_2141931433" w:val="H4sIAAAAAAAEAL1U607bMBR+lcr8bXNpqEbzD0Y1RZSLRpEmEVQ5jkMNjh3ZztoK9an3AjsnSQtMG2wMEUVRbJ/r933HD4RpxXjlSPxAJpKXXLkjvcIVb1f4SzPrDGVOaEXigkrL+ySjkoIniVUtZZ+InMREFMYOCljPj4VlUtva8PMiUYU2JUXvw0zXblJWUq85t5NVBTGo02ZN+kTREqKRt3gKKWkmwduZGkqruBE6n60rjJfXpgkAdraGPoSrcfnF6LqC41VmpIiF4yUYuNZFaaXqMnZ85Y6kZvcJnDbRNv0tKidCYcPJbHJKdptdxtnk22x+ND3/fIIh6UorXa4TNF84V9k49VMf03oIl6fNbepvrVJ/GAyHgyAaDPdTv0ESjZ78Dpg280cjb2XzJ1nOAENbUaTlX5PtuMMupzTjEnTA7ZbfFyTQtt2adWqavQLke+hFYo0Q5OqOLpXg8PZE68nuRE/RHiSjrldB1RoM7n8se9dYSS/DUm7eVXFK5xwHZT7vJHRhuAVFNIHO4DDem3WoXy6o4bl3CpvSQihqmNFyS1jD13K59BrOGrqGQRClfmeW+hW4KzdgCyGR+YXhxVPfl7gO/0ZY4aOw9v6PH82mHUVTzSD0CDa1ybkh8TDYB61gC9AMia9vYGihEW4Ams4J9bT58yz/zrxPEKKrr8mvYFpHZWV0Xt87j+nSq2Tqt2jidx7AEwavXxCbnb6TZ+qN34DOs0HZzQ7q8ysS2u7knIkSZg2SYXm5gFvGQmDbQradADgqeZlx0+2/Xdct2onKheHNrLf1hduTS0eNO6YOw4NWokEAcgnJB9Pk6G2bKfqo+7VWouWFXEzPYP2dynrHG+Zq0h9GRVBkeTT+FI75/jgKD4KDcDwas2wUjUJeRGTzE/wm0RpwBwAA"/>
    <w:docVar w:name="XBRLBlock_2144125049" w:val="H4sIAAAAAAAEAL1U607bMBR+lcr8bXNpO1ryb4yqqigXQZEmERQ5tkMNjh3ZDm1BfbC93Y6TtMC0Ad0mqqjKOT43f9938oSIkoQVFkVPaCRYzqQ9VEtnsdpyrzg1VmNiuZIoyrAwrI1SLDBkokiWQrQRpyhCPNOmk4GdHHFDhDKlZmfZWD0wLV2tscbSmtGygFRslV6hNpI4hyJohwQuBE4FJFldwiAF01zR2apwZWipcTVmG5kSpua2dOZYq7KA42WqBY+4ZTkE2DpFKinLPLJsaQ+FIvcTOK2qrdsbDI65dNebzEYnaOtsOs5G32fJ4fTs27EriZdKqnw1ceFzawsTxX7su7aeA8dT+jb2N1Gx3w263U7Q63T7sV/h5oJevHaI0slzkLc09EWXU4DOFNiRsGuzLVPullOcMgGsM7Nh8w3C62vXYY12Zu8A+Q/qEG40yL26wwvJGTwtLjOlc0zueEviFvTAtkWVrRz68QdVixWZt67dGK3UzXHzP1QmFWVuFZKkkc25ZgZyK7WdwmG0N2uQvpxjzah3Ak5hoBTWRCuxIaniaLFYeBVPFUXdIOjFfhMW+wWkS9shcy4c23PNspe5b/EbfkRM4bOY9v6KE0WmDS1TRZLwYABOpSnTKAoP9kEWbnK4A4qub2A/YX6mAZEmyUln/ee1/V14Gzlkri4mv2JoLBaFVrS8tx5RuVeI2K9BdP9JAL8weP9bsN5KefJKqNHHQXm1CtvtcCK8cPTVHsoIz2GboIebinKoZmAkUyO1ETsc5SxPmW78O4u3xnYiKdesWuJ6rHBzcmmxtkfYuqogiF4nAE2E6JNJsfi27tT7rA9nKXlNBzqfnoL9gEW5pcv1qtp/PRiQ7n74ZTDMhoN+MMBD3N/v9emQBpSAa4DWPwF+KLJBNwcAAA=="/>
    <w:docVar w:name="XBRLBlock_2144147970" w:val="H4sIAAAAAAAEAL1U607bMBR+lcj8bZumpduafzCqqaJcBEWaRFDl2KfU4NiR7awX1AfbK+0fb7DjJC0wbbAJRhVVvpzr933Hd4RpxSB3JL4jAwkZKLevF34H1c4vaWqdocwJrUg8pdJCg6RUUvQksSqkbBDBSUzE1NjmFPeTA2GZ1LYwcDLdY8wUwAeLHJQFu6f4iZuBGQmaCimcAItXGIw6bZakQRTNMCx5VQghJU0lhnHo1yA5GKH5eJn7wLwwtGylQWyBnQlX+O0Xo4scrxepkSIWDjI0cJWL0koVWexg4falZrdDvC2jrRsbnA6F8hAMx4Mjsj2sM44HX8eT/dHJ50Mfki600tly6M1nzuU2TsIk9GlbHsCWNtdJuLFKwk6702m2u83ObhKW2HqjR8sm02byYNRaWP4oyzGCaXPqifrXZFs2fZcjmoJEZYDdMP6MKKq2K7NaX+MXgHxTBUlfLEa7uKFzJQC/QKipNhllNyJQNMCs1AVGr6RgK7gPMvGDr5b61oDV8yWbBakAo/xCoGe5WOlUz8X3Fb0PLn35Qerrv/o/elWagx+8yaQW4ClWhnoqdXuMl/HOuObsfEYN8NYRHkqLoahhRssN3SXb8/m8VTJekt1pt7tJWJslYY7uyjXZTEivm5mB6WPf55QS/Y0sowdZ7rwRu5qNaoJHmk2ifg8PteFgSBz1d1FyvhfsisSXVzj72BEYxKh28rJc//lJ+J15g3isLs6Gv6JqHZW50by4dS2ms1Yuk7CC1f9P2viL2i+/M+vtmAyfDEH8GpieDN52Fr10zzzF1QkHJjKcXczq6+QCXy2LRdoKu80g4VUGWQqmPn8DyVf4DxUXBspHpCo02tycO2rcAXU+D8qo22yjkiLyzsQ5el1l6r7Xw10oURFETkfHuP9GZbEl0Ocq0++xLu/1eynj0O/sfvwEaQrptLvbiz60e9Dvdsj6J0WSntzbBwAA"/>
    <w:docVar w:name="XBRLBlock_214682675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Wa7VaRKJ63CTVOsG1TqPdaSNcbZGohar1qPL3/wOtHhhhiRcBAA=="/>
    <w:docVar w:name="XBRLBlock_2147349645" w:val="H4sIAAAAAAAEANVW22obMRD9lUV5acGX9S00+5aLKSbOhcSBQjaYWa1sK9ZKi6St7QT/Sf+if9XX/kBHu2vHKY2TQhKIMUYajebsnDk743tClaQstSS4J13BEibtgZq7HSt2bgmRsRqo5UqSYATCsAqJQADeJIHMhKgQHpOA8JE21RHuh0fcUKFMptnZ6HACcsxMT+5TqjJpuRyfK8EpZ+bB0jWWJ2DRJOOu1kqb7jxFBLBKL0iFSEgQi7x+XC4ERAJjW51hWinTXMWDRerQ4kxDnnSFmAw54DZz269aZSkezyMteMAtS9DBFlekkjJLAsvm9kAoOu3haR5tWVkxesylI6s36J6QtbFEHHS/DYYH/bPDYxcS5kqqZNFz7hNrUxOE9bDuYGuO6prS47C+8grrTb/ZrPqtarMd1vMqOKeNZZUqPXxwqs1NvIFyigybFFxJ/xdsXXeXZR8iJlBDzKy0sUU+RdqFW6nEwTNEvr3WhMsAIa5uYSY5w6/H5UjpBOgt9yR4+ChgvbuEg/TuwEDsfUoRxS6m/LOHmU4yOVUz9YPyijcDbd3KM3dAc/uCTjzuTRFrrGYgOXjRz1/x75l37ZL1IpftzTtKXqqYubd8OCw1fK6ZQUnm0j/Fw2BnUJb9cgKaxbUTNAqDoUBTrcRKMblgZrNZLRdNrpem77fCeukW1lO8Lm2VTrhw0ptoNtq8u01sjZcou/Gg7J23FIii/VIjfUWHrRbalI6ZJkGriUJ26WGiJLi+/4AUXTAqwBg+4jSXgDnTa9Y2pbGdk/YGJ61HnNxgl8WsmEYplVdcA1hWPiJZW/S0nZ/OBj/tF/HzJG9PDq1/uVeIo+7qovc3ycaCSLWKs6mtUZXUUhHWC5bd79DHT8N/fhIu142896hNB6/+Fj6aF+sR4nrohZNBYYkZxSDYrALiHj7mOGyNE3VB9KrV41HCkojp0v5WvbeoVE/GXLN8IBZP31idXFocF0cYAMFRf62qjxJskHcusYVxgdR6rz8hmeRF1ch5/xT330Fk66o6rBx+H3b9RjNuN/a+dPbaTdYABrtR3Bn5uOy0WZss/wBCw6960QoAAA=="/>
    <w:docVar w:name="XBRLBlock_220028000" w:val="H4sIAAAAAAAEAO2d63IaubbHX2WK/TUX1Nz9Dd8y7LGNC5OZU7WzKyW6BShpJEZSY7On5k3Oi5y3O5KaywITJOxkV7U6U1N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hebPjb/QXxKeYPWVPy7j6S9c4P/o3zHzb/AUPvqC/5dR/OX/YvObf5kv/MvIfON//6AAZTwhpq99/ryKuHtBpA4g+9I7/cuzfwxXl+lhigVJ3t3qB1Op3wqLWPB05wI/Pj6+sxfZXt+oWq19er962qf3c/1ypt7GU5qaSJkKMv5RgfiP73VBeXyzuqY3PP4c6Ye4SIionCEdYqYhukmVs3/9VUAxPhBGBE5B27sjnqlrynRfojh90DFgxxJ5VJPaVpOokJqYkao/HpA5F4qyyRXT4/KyL2yM3BLMZH/cS/T3omMar4fvPQ3qWw1qOxr8W98BdCuI0B1n9QIzPP39pijirC+9bnZ/fDHFbEJ67GTFrgWfXeluN9aDS0wS/ZrNi+/tDfK5pI2tpPWwJL0hE5xe6z7XH+fKPW98c9v4RliN7ya6JVKa6JlQqYhuR3+sw4R8W4zWVoxmWGJc8hmNaXqk7e1t21thtf2CZ0yJpR4pmH6eHgy+MbR2tgq0w1LgXlB9n53j9D7FJv7PM0mZ7hvPNUDVrQidsES4JDIWdJ7fX+6wss4k7w2yr5MnGxXGsm3U6mrrv6CKkkNCIWDQqmEpld907+1nf2u4QNCgohDb/zFVVJtVkuugTazNnZ8LAVwpisIS4oawiZr2xzd0TMyf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6f0AlbM1Psqm/qJvQgCLpFUcn8vyl5snsbTgo/aPc9ubjBKGZqrK9T/ugY1SARF0Ulq+bZ5yiuTMY9Fs6TMRBk5qLQoLnumuHUKCUc1ecIYnFRVDK3f/UUk3kOyOopMnPFEzT6nrjcYkplyw2f89d05yMLzNSQf2RaBakwS3aPFtmiiA/pB01/GUG5JzHGEKTkoii06X0gix9RDEEcLooKeuz+uqnrA1LM+qvWQgk6yuxNbsj7j0z3rXWMHBACom1RFNoM/VohcwQ11/r0ze6N1CDNz82ZAOTAWNPN1JQLI+Z659V5pu64+pbIa40PaQstfC00C/9f1PZY/ELT/0qUboG03w54vy7nRFA2znNKLJZ+qEAEsbioFlomAG+U2naopcxlMXtnVkhFxx0CInJRyIzck8mACNJx0R4et4gKeGFoEATaIk+ibVCB8jK4H4J8W7QHuC2iDCdwshAk1yJPdG1QMfMttIVPDTWk2aLgcLZApJeiwxDk1qKigmuPCOFoPbTX9YJucwWtfznbCkEWLXoljDasrnXithaIokX1gF3xiXgmBGm0KDgcLRDGA+uFIHUW1YtvgG2b7wWZ5ztTXa2HRtiTJhtUiKxXx2WP2cltm2E6V5AgWxbVi++DH+iE2SOtDTkJ8IG82VwIYmSRJ0e2oAHzHVg/CJJiUVFRsUAVfwwZggxYVA9ultrdqbZkModQ0BN7wmGDEvCHobYQBMgiT4JsUNLekXz/3+q8/XyW3kyomiVcqgVMzTquQ0Torz0Js4UU6+RjzhGExaJGQY+ROTRP5mo3NNPBoV/h0jQZqQcSm3OindYIwl1RcHTXHVFeDAZAEO6KgqO7OgaTVzCxEMS6okbAxvuQcJdEapNlCv9eJSE048HxYB0Srjb5r6p0jwsFebCoUfw56kNQtZP0gA49OGbrIaHyedeTNIJWu1lCq73NWMyxvALHSvoy/BBkuKLgIK476yWvxqohCHJFzYCntfdROD6LIRDlijxZroUUZ2MDXhRC0KoHR2uFIZSm/NHsnjM7AnSDqDI2yTkcQZMeHIH10P1uQOXXWy3IxE2wQZC4ioqKXAUi5HFhFHC0G9pnT8BqIaPiFouvxEMQyEdFwQFS4Voj/TOjOkaWHppAq+xJPS2FPTyZlIUgwxQFBzHdc84rHJZDEWiTWwHb5H0Olq0u2z0836ASJ4LGWaoyeyqnogvqqgiBOFMUHM8UCPgiPhaC2FLUKn6NCCgPWWvhk0NA/Cjy5I8GFT3+SkGj3Cp+fYht+AU8N9TRfmiFg6OI7guzf6aqQxtol0vDC4V5xekkOQTxoKhV/JnnV3H1EESBIk8WaFAhZHcQriB6ptRaLMjmTpZXgazr+hxCQiu9xwotoi7+dEEEoZ8oOOrnXin+i+MD+uKiIj73+w0E1/gfKgxhnuiVNM+g4svc/c3CDk9Te8zRqp7YoSa00sHRPXcSLm+SJ4IoTxQcyxN2w2ykm0lt4YL3WiDkdKLgQJ37nnrLkvwukFMEuZyoXfyCa0/WJoKwTRQcbRNmFeZsbrWe0zgYNA6loKkuKmnzsCCOhkMT7EnXLGiInB4U0CV7EjNL4XpOB9kiiNZERWVrwjX0OBbZ5lzjTX7hH1vQUXuiNQsZK7vAUYco0BgXlZC5cx7J7vKMo/XQAb+SixlUCA3xE1it0V3Nc8iBnrkTumf2H3mgGe4U3wzD5QlfESJIvUSdgJ3x3hqFv0DAEEel4V7u1B/4ALIjiLSMqsWfRF7fri1g3tH0Gmz66+xxIUPkJGZzBMmTUXDkyZ2eM+Zilp8ONeKZWsvk0qcB9QnYEfdHX4gpzCFyfYSysTSCG9QfMSU8tubUnEvmsZQTQYRkVA14MvmF0OEIgiSj4ECSe2sRsBLh1RDhCLIko2rxi5p/BP82ggjJKDiE5M6J3KdHEORGRp7cyKBEyzeimv0V14LPVrKxyaoy02nDITwyQsWfl16hkB2Nhp4aFd9Tv5zmG0F8Y4QCLtQ4zFj1OTMxgiDHKDiQ4/POYwaSzW5Sg79Z8y9dsQQNdnAIxx2dvgN0NoIEx8iT4BiUjF6A2QhCGyNU/Gpncxi0HrKxa3o5gpTFCAU8vfyBMEOM0n2pm8woM1gHe86L3+AM3XFw9MUDveV8eYfNQXjHZYGExQgVv6QZ8oRNoMwMuUJ644UjCEmMPCGJpV4Ts/P6m3TiBLcE4YpRVHxz/Q0hjikAPXVw6MRvSuMXHdBLe9IRg9JsB7fsJxm01VHx9wfuK3Cs6dAiB8c+fK6J8YYORaAb9qQZFlKRXbC0X0eBhjkq/mzyMwmOtR3a4ChgGwy21rgjAjILI09mYVBqXY3HJNbp5sXUzAfKHltBxq+eYvvIwHlQdATZhJEnmzAoDXcQ435hBy2wJ2qwkNKsWeIbcKNDF2iMQyYJAl748bMxIggPjGrFL1ver834jSy3J1zdEyE5Y8RRcQCpgVHtdZsBCxk+nhT1CIIGI0/QYCEF6WYJ1RrIAZllbLUw7JAG+uRawD75amE3JY2VOXFmxXPV/Yw6IAURBA5GrwUOVub2E4fLuZEuyfIrVDn89DcVo93HQW9fZalwOhc8yb6qd/pe+26efnqfy2z+/FzV/9nlfpmNpKLKgn9tXYV+I6M0PaP6LlTRXyc2K6Fz1Uv0bzayne1WaiiwaXurFBi/dvVbvWXexLwZpliBPKmBueb5IwmJ6QynUn+s+aIJ1aOe3UaXi5quLoD+1YzMRoYFbR9neGZ0e9X3y69AjyVUmOIvzvJvita/0bdooS71qKI/SAdW7W1Vxxaq/JcvncKT/JNq5t95b7BX6Yd0Gf2BGaP5Barc39zpnw1XcnMBzWfZT+/WCYnrzQgljdq4HlVbI5J02rW42WjW9R+tUeXv/wdrsaHhiRcBAA=="/>
    <w:docVar w:name="XBRLBlock_22941918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I9xoVSMcj0dJvd6sd1o1XG90Wo2oPUKdcVz5+/8B2EmA14kXAQA="/>
    <w:docVar w:name="XBRLBlock_22977924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knFEqu1ahEejejSKOvVGFaGk02wko2anWqv8/f8FCei2iRcBAA=="/>
    <w:docVar w:name="XBRLBlock_23540735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WnEtro6btbjZqbdrrVG9WW+MmmNEOp1xq1qr/P3/lM9ceYkXAQA="/>
    <w:docVar w:name="XBRLBlock_236068037" w:val="H4sIAAAAAAAEANVV627aMBR+lcj9CyQksFb51wuaUOlFLZUmNRUytlNcHDuznQGqeJO9y95nf/cCO05CWqZ2Vdtt0lAEsc/9+8453COiJGG5RfE9GgiWMWkP1NKdWHVyr3hqrMbEciVRnGJhWAtNscBgiWJZCNFCnKIY8VSbdgrnyRE3RChTaHaWHmIz25fU/Qw+F/wLFuDWDJY5OMBW6RVqIYkzcIVebcaFwFMBplYXkFTONFd0vMqdM1poXKbcQqaACrgt3PGjVkUO4uVUCx5zyzJQsLWJ1W33amLLlvZAKDIfgkLpcN3aQHLMpat2OB6coOayDjoefBpPDkZnh8fOK14qqbLV0KnPrM1NnPiJ7yJ3HFYdpW8Tf6OV+GEQhu0gaoe9xC9hdEqPXttE6cmDUmdp6KMop4ChybHj5LXBGuJclSM8ZQKagJkNub/hvyq7Uqtbafwylu/uF+FyBA9Xd3ghOYPH4zJVOsPkjnsSexAJW++rVnT+Y+HlTuX7N7kiM497bL7gi9IriJ5SuXYZe1OX8s2fa06pKHPTNJnU3XaumQGzsklPQRjvjGt2LmdYM9o5gUthwBXWRCuxIbbkdbFYdEpuS1rDIIgSv1ZL/BzMpW2TGReuQ2aapX+tA3fewaIio5rIkSKT7l4XLpWmTKM4jKChXP5QCYqv7/9HDC4YzA0nltE3oRE+oBH1eltw3MCug4KYhjapjdwMrp+7f341PqXeQg7Cq4vhr2Abi0UOA1PMbYeorJOLxK/Qdt+TAD7d4OV9u252xXBrDcSvbaCtjdMsITe9F47t6oYywjNYWhDJ5UY5rGsDiTXrbbNMQJixbMp0I3nj5FdYDyXlmpVbs0qwu5FcWqztEbbONzRS1A668KB/TJLFt1WkaPufqnJeSF6BiM5Hp6ANhRYNyI7Lkrr9vTTs72Hap2l/t9frfsBdDOc0iKLdaJf1MVr/BP0a39hjCAAA"/>
    <w:docVar w:name="XBRLBlock_23617991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VrPaQGQc10mtXo2rGLdH48aohcak045G1crf/w9dVSXiiRcBAA=="/>
    <w:docVar w:name="XBRLBlock_23691117" w:val="H4sIAAAAAAAEAL1U7W7aMBR9lcj7s0lAAlQt5F9Z2YRKP9QyaVJTIcc2xcLxjWxnQCveZO+yV9t1Emg7be3WVeUHiq/v5znn+o4w0EzkjsR3ZKhEJrQbwMqfRHXynzS1zlDmJGgSz6iyokFSqihGklgXSjWI5CQmcmZsc4bn6ZGwzMjcR5zNDhmDQjupb85BSbb+BGYAxsASLXa4yjERdWDWpEE0zTAleXG4VIqmClM4U2CTuTAS+GSd+6S8MLQcoUFsgRNJV/jjZwNFjter1CgZSycydHBViAatiyx2YuUGCthihLdltk1ji8+x1H700WR4QnbGuuJk+HUyHYzPPh77lHQFGrL1yLvPncttnIRJ6Mu2PHAtMDdJuPVKwk7U6TSjbrOzl4Qlpt7pwWeTgZneO7VWlj+ocopA2px6gv612I5FP+WYpkKhIoTdMv2EGKqxK7daV5NngHw15SjfKGY6y6UNbqmlPHifY5BbL+SHABueF3oBS/jOZLAMgGsprBRaFgGHIIcfa3YrFsGV7zBIfYvXry9HDVz4fZpOa32dG2FRLqUsT/EyfjepKbmcUyN46wSNymIqapgBtWWzJHO5XLZKQksuO1HUTcLaLQlzDNeuyeZSeVnMjZg9jH1KCO2/UV37XnXvXoE8YOOavzGw6X4fbWC4MCTe76GW/BQ4D4mvrnGpcRZhEJ06xOtt8+dd/517g3iUvlyMfsXTOqpyA7xYuBaDrJWrJKwA9f/TCH/t6PkHZLPT/+iRuuOXAvRom3YL5sV64YmtLFwwmeFCYkXfI5f4FFmsZCvcthuCV5nIUmFq+3+KvMJ9pLk0onwVqibb25tLR407os7XQOF0mxFqp03emDBHb6pK3bd6iQstK3LI+fgUz9+oKnbk+Vpl+UPaO2AH3Q7rpx2+J1ivz2mP7u/t8X4a9WY9TjY/AVKrtHikBwAA"/>
    <w:docVar w:name="XBRLBlock_260460323" w:val="H4sIAAAAAAAEAL1U7U7bMBR9lcj82aQ2SdOWivyDUU0RBSoo0iSCIsdxqKljR7aztkN9kz3srpM0g2kbmoBVUeWPe8/9OOf6EREpCC0NCh/RlNOCCnMiN3ZHm51d4lQbhYlhUqAwx1zTHkoxx+CJQlFx3kMsQyFiudL9HPbJKdOES10pepmfY0MVw/yYEFkJw8T9XHJGtpHIpSqwRZ1uSkDDRqot6iGBC8BFr8NgnOOUA45RFaRbgrvMFtvSImeVql3ATldQGzOV3X5WsirhepMqzkJmaAEGpnUxqm+XOjR0Y064JKsIDGrAXW/frDMmbB+ixfQcdYdt0MX0yyI5mV1+OrOoeCOFLLaRNV8aU+ow9mLPRnZtF12p7mNvbxV7gR8EfX/YD0axVzfYGj1Z9olUyU8jd6OzJ1EuoKG6xJatfw3WUWqrnOGUcpAH1Xva/6KMpuzGrBXZ4uVevq2SuE0Y4G4e8FowCp/DtJFGbMnSYY0XeWCOwA4kgI3zDWucOR9KgDXbFfvoQHHLSqzkWn4nzLm1CTupzfjunYQqZEbtzCVJq7y5ohpUVLtewGV4sGiZul5iRTP3HA65BiisiJJ8T3LN8Xq9dmuea4oD3x/GXmsWeyW4C9MnS8atWpaK5u+mxoO3YlSSWUvqTJJkEsCZVBlVKAzGA1CaLQbKQuHtHUw9lEQVNKn1sWrc/fkx+J15D9lm3VxFv7ZVG8xLJbNqZVwiC7fksdf01f4nPvwG/ssvzK6bjuiZ8MNXtenZwHUzaNV7ZUluTjJKWAEzC2FtohmD10oDVDfd+/GBy4IWKVXdzVsov2EhEhlTtH5BmmwH+5trg5U5BVQIBGIa9v0BfOg/02fwfRNp+PzVbsArwZqOovnsAqy/Yl51Hbcs16Qej3ySk6PJYR7k49ERHR2RbDw4JBM/88dBOpig3Q+mohotiQcAAA=="/>
    <w:docVar w:name="XBRLBlock_279594930" w:val="H4sIAAAAAAAEAO1d23LjNrb9lZTmtS+mrpTf5FtHM7blktXJqZqe6oJISEI3BSgAKFuTyp+cHzl/dwCQkjZtmYDsnqki2KlUYutmYXFjc+0L9vqzETEa4ZVsnP7ZuEzwElN5xh71bzj7Tf+IpkJyFEnCaON0hhKB3zWmKEHqnY1TmibJuwaJG6cNMuPi/Uz9/vWCiChhIuV4NLtlEosBjUdygfnl40q9D0nGN0M6Y3yJ9KeCRxvvGhQt1ec23vYZJEnQNFGfI3mqvu4Kc8LiyWalPzlOuXmLep1I1dqITPWvnzhLV+rpxylPyCmReKleIPO3SP5e/yhOJX6UZwmLvg/VC8wH/vVuC9Y/CNU4DCeXN43dg/kfnVz+z+Tr2fXo/B/6U9Ejo2y5GeqXL6RcidMvH7981H/5g0bxA+PzLx+3r/rysXnSbL4/ab1vtr98NADrF4Ef30eMf92/6MOjiMFfuVWAihXSV+vYP7a7pHqV12iKE2UeWGwve4llZMvOXpYb2cSO5Y+1pER/YfVxn7+hB0qw+vcXkr02+kZ+iVmM5Hf2sIkWvzCO/q2eo/pn8BI2/Yb+lxL07f8i/cw/9Rf+Zaq/8b/+Q4ZKWYz1nvv6Nbe8O46FsiLz1lv15OnfJvmVul8gjuMPN+rBRKiPQjziLNleZHONHx4ePpjrbC5x8+Sk9eVj/rIvH1fq7VS+jxYk0day4Hj2H7PGv/2oK8qi6/yiXrPoa1M9xHiMeeM0UGamV6LW1Dj9559VROMTppijBCx+MGWpvCJUbSiCkntlBcaliFJQWpUHRTus0WyMV4xLQueXVLnozYgbK7nBiIrRbBirL0ZmJNp68icgtF8C4V/qZqCWgbnaO/kbtJP6611l0NlefLXu0ex8gegcD+nRkF1xtrxUO2+mHEyEY/We3ZvvzM3yOaadPaZNzzC9xnOUXKltN5pl0D1ffXe/+pZnqx/EailCaPuZEyGxWshopgwFv4xGb49G2zM0LtiSRCQpWXy4X3zHs8Wfs5RKvlHegqrXKYfwgn/t7yHoegbBHSfqdrtCyV2C9BY4SwWhans8ByE42aPQ8wyFCywiTlbZXeYWScNQsg0hRiqcMnahudsOroGKA9ZEEnwIqWCPVOgZUtmt98788Zc8RgCYat/L9X9OJFGkFWc4KDJrounnQEB2euIZEteYzuViNLsmM6z/uyRSLUX98qJZQJrqG08teJAxRkKRTsY/K2c6v2aKtPIRv18oxom5lXkGgHoGvnHPAzj9vtgciPoGHKuAWdsSx8nmnC3VFza5g+d4AbIa+MZWYcg8SKUyISLyaOjYUDkANDZw47F+4XefLpdI0717MqcmNqRyEEWaBOrtyBLFhLEFQ8CGvduaAKobZVGcaJpTgMc5VxUAytyqZl4GwnGGBBEme6C90Ou2XxPw54qmqnYrVRHT1fheO+WEmMrI89UGL622+hulkJO60CahAwadY9KoHMCi+ZLTqOaSd5Z/OZvhSLphAKhwp+mWSKi+pRQS3kx50XNdHOKWPH+7+r4TsrzPeskSEaqj5V1YPZiSRP1/whQk6v6S4oGACB2ApQMtyLdoqrjBUCQHNDZ3HRVF2G47vy8wVVwZwmfeegDDLsSwonchANXh0EFhkUGG4xF1QaUHUXGjdfXwWVeECzkhSzyI2cpeoATkuI7xxZ4s/z2N53kYS+NLkSWLLPSwX3mSUMBCCGxWf02Q8fTK9/9O5AKEXmMivoNII/6WCqkxK6/3AhbdbfaqCVTB2Suk0uVqXwBPNZE6CNUYizTR5jWkz1E74NdaAcTKLRNdj52aFZLFkD4P//eP7Pat3sOcM27pRGhWn7YBiMY4SpAQuxK6GPEdarBNpxwTwPrDrm+1AEeLKkcIkP2w58Zq/UIuz60oiiYUYLGDUXVeohnVWT+Mj57m2BTjn3BERdZqaO6at4q/qjBJfefEuH/dtSBsnVFduPfc6tYeWJYF2auUGlhRcp6qVdJoUw4iDA18c182qBjHioJscTI2mThsTxAF+NYtYYPsEnGqfhd3mJuG1XKgAOP3uqHiAFAXZE1iTONyF9YGZN+3RgobQvd4rmn9vsmxFCjA9L1jWRagth1L52w5JXTXqfOJsfiBJEk5brCn+sRPLnEIn3JQAGnvNetmTm52A1l7tzbVDAt0d5ytMJebu0QX1lXQ/EdKVtaMThu2u1Q0JW1DRgc3kqeGeerwmc11C3I5LIC+91retbVYALshmkdlScRymHoQJu+6s20kQapnV6bAYQsH2yEEqm6xzIgkmhMg4WJSfejc68bMzxjn7MHJpDqQnod1MynFzBHhmmre6No21mXI8oCvA1m6352dh0I+rBYYkW0CAVNhQQt2kTv2dfqP4pBKROdkmuBdhc2JsXZgK3pV64tHYmPOA04WiLohBDh9r+1pMGioJ1ou3chVpwMh8a2Nz+7gBVbfcaG22AVe44RtYxm764LcvV03R59x9zGZL2zmBbl7+20e3n9YrzESlmJiB3B8/05CWL3/GmetENs8RDlWgOU7nobwByuNTH7aVedp1ihJ97wsJroD5UA/SRd2sNeN7t+nU0Figritot+Fne91K4DtN+GQKoLBNN83DTR/ZypG+k09rk2rHD+Yk69og9frYDqABUzFd+qWitijJIa0YEAHkILsvfO2XjcvEdwFQ+Cx/B043h5V1Rl7ubnBcsHi8k0Kk/Z1K83uWs6HJqtvP/rVhSdU+366tB0oDnFlF55E9ROO4VJnB7OzckdBAyh8/6Q2/YCuxvUpRRwpj2XjEC8209cIK+CdBvJKWeNviubjyYKzdL5QMdKMyBG/ZpY6ZA+Q/rqFlDsowSGGcrAA9/e0NXVXH7IgAVh8GLo1kfhvUBeY44jNKXlyls+VSPTgKdqabcanBxJeAx8IEuoWmY9mM0U+9EOvAQ4WAmoG3DjbsTo8uiAztVJMI3yG5QPGdHdXHahAXm1qlIz3+3tA48FSf9oFlpgvCcWxCbJ+22bbJjhaUPJHWl5M6ME+/pphr/wlWSus1vggq6Hxrzie25pjeyDa8DT4coIBNgD168aKyy2pHDjYp9//2YiQlxCWRN2MGXWo84WwbuDb4AYbToM1IokeXDZjXKAEH5MMCGEpoW7l92uGTCO/uqNitXUVghawYN2gbu7tV5zEki315FIiNyDFWw4ZbAr66djyoH/L6W4w0idUrQ3sIYgqvJtLY232MCCZQ6lr9f0YPzgRN4TT1OvmyM4IS9hcRa1OLh+wfcdRNP4gNeEoxluFDGe/D+h9s1YZygnbRZZ6FB+jps43O0dC96zp/+l63lqRjoPjQUI4y9LTbOVY3Qc5iSSOD6NSblmQ+Hd/1pTzypYQqYZzRSQq76jtA97vOPLPH5gm3NwZM+GicjvrA5rfrFteMhv/N1dfDRRZ9EbdPe5w1+zDCZt1S1Be4Igt82jcKNsIue/tG+NFhqp54I6zNRHWE8B9EBc4zo3yB05XjCDrr9sh6QJRu0MbO0vrgwig5enhik9sjTnV8eIn3aRwgHL1YS6//5NR5NaEHjHsT1PuDKvHyu0JsP5W3SJKR4gAv295euTrIr/OjojAk73hz+aqvLNdM9QpEjhWntyIuILpY+VT/k9gc1BVhx5a4PkdcePNLUhAzSfHjlj/TetyuUrYBuMzTPGMWDGEEzQ9TUhMTL7GkPEtKIeQgHMz+z8d1fOeWoegMDiBg/Q7ftoTxOSW0dkR1cXgBHDy0DF16r+VjfE8TQxkGbnYieDY0ISaqXXL4ugBpWZOZJ6tGfELIlZMoMRI44nzvHUPxwOha5WadqBEh5B6FGyuABHvpRYtUEPy7+kRsVfhEsINXbfEzStt0AIpDBkc8zz+Qz2GXcxjvMbKSg+AByVjW6Gf+/Q8FVKFnvyabVAiN9sBGzYduYJGbO3Gu91jviYRNrIsJm890DHW3EXEEIrLhrUb+GbuCmnW+zpWQbtNVSSAErRh7ca+XSmrUt9J4CvbibEAqtOGteNvY7xKebRAAhvDWmMuMHhszrHT3oQBRe9tQkr+YJtPDLJhB8MHT9vUt/fKQfRHSoShD/YpgwHUrQ3bdfP4l3RNOKPZLHAVl+LYZQJVAIVqw7ZbSdx/MLPma5xVC0yTgd36QADg61S4HBYHNKCIbdip217cCq/s7MdpK0Ip3LBTOwqGs4227VA5ErvCENDaiAo6tF+YluujoASRQO1mOeq2z6uEPdjcGwgCaje38anoVE437hC3zj0IoDiv4yRHf4A7Z4lGilvaYQOovls/HvsY4VWmvDWUeGmzJ8D5217fMk3f03PRQLX58BpROWGfqUJBSETj4tn9vd7xIfygFG9ttN+AquBRSlwBFN/1bmMCVNxktwIoslvVuvl2pdvxDbrqo6CQnExTc4ubsNEDVTtrayGHcICN+T3v3NAWIj0vlymARrqVPNGy6Wf6tDI+4GoGqVwwrtHcngQ5S+Utky+hvAX5ELiFnn3vEq7/RXDLLBgODKpPWxpweb9uVpgTOsuUKxHfuCnqBS2fZwXBG6WiHXIjMlR0H38uPGi7Rfg8EQiqEx+rnhe0XpzXU0kAnLQzAqiT26zPwQaA0+vE7wKollvVqg/cLu7qUQHUvw3D2lQLoe99YQy/S/Nm2+uhOgCk1yoeBe2Xp+d4AYRl9bCZvrLatmD5r5fjCaCibctxkFI9PNCxLfVQ+Na/IUuFzXaUmkxQULH1LgEOgHGQIQqgdm1Q1YM8T9d8x/EqOx9nWz3sTnccCOWXjWzr5GJITXrbxJjWGhJUqA0qm3bco3BP5tRMK9YqL0DJxFlJKCgo0fa9q9kedLdvECUJCoK0/aoeeQawuKsmBVBcNnScUlpNW3lpX+2FlCxIwQ7yfm16Sg7vth8rCxR0CgdX3SomfmF7i7PjR/lY8CxZr/OqupJLFIKJLudaUIQs2+fk89GzmAMoSVtZdbhDCTPbuiGl9tgiLvBU3uNIj7G10iOoH+tzLPqG2eUBlIT1mRT8YNWjoFOTjpBDuF1goSiW7v17C4LdF5tI/EcwP16c9+lacALEvVv9G9ohzayj4Ciw81qQnyzxehRIBZpdm9M9B0MYPSiUo0gKV5G2AGrFejckoVAxebNiVgCFXr2bcgmweirT4VIMKci6+lyC3ZGAV1kQFHv1maYPkoQ96HN0+kiAWhGRmiRZnRHMeteCoY+J+H6jAJnbpTUCKOQa9jwoCmSGoSEoXziUXQ097I7dI3KD+HfsgghMcPd87jm8Jn+kRFnJxgEUyJZ7b+u78wvEo2V8Aiiu6p+m/RPunEv1WBCBeWif2d9TiR7TY1Yc5q2l3OacRGkiUzMTUJI1sXWFQN1U/6ShAICvUu4JoLRp04MOPdAissXCJY6AAqUtxxlNfpmPO1RQs8iDAr9Z+DmcWmhZfx+ais83KYPM05GO5eCEhWnktZnVCKOL40WuAigy2qzqDPdin/DrJb+CsDCDvI7NIeYoYS7vpXuu+Rrv7mZZI8i2vc+CJBQR8qAJ1F33LICKoC3H4VvVNJY3GQiUBGp7cFTumZCG+1RTKPsZ9t42it0vC9MUQFd4WJKYkUd5Z7EFTtgZ4nPx+QiVwaCg9+lzRvE+naplEtPB4FwUhGKf/kkIFg+quujbBQX1Tu8jjT0qP0SQMihoevqcOjOT/eQ253EQPAtSkHF7cE4RAGJZOCDIfa/rx6+xijYE521HNqsJ2nHaWQV9TZ8bhI+XHg2g6mZlhRBho0EU8XQ3B3oXe7nvLZhv7vpsLEV5SAsqsFO664GZPK1gWZZfOGv4tuSpX0Y0QY+goqV2m5PXaZZoY/qFz1HOpwmFMisr8vhCBccdBMh5uz4nKJ6UcdwRgiM7unWcYOomadz0QuTywC3biIJbll6Qm6ljvW9IZ4wvs5lRU5bKbcxgA85rqUrofabfsG7UwWI7V1nfvjnTqmNYt/SYPlQ9rsyhrNMskZ30C7ZXSqA2of6k180JT/sS3ixp2oQ6k5WVfypB6EeIcTahnqTXYesrDAgKStZxlmJ2MFWfuLjibJmjRud5n6aVb0JZycrKPBVcuBFltSwaSsJ0PGjAfL2uaBPqP7bbPldsctPQ22R3dlLrvWzV+WxAQamXjs8Hun6IKGYTCju2O29r7agmjk4CmM2gIPniAQXSI5CVS0LWTCHUavSZ1nzCVIskqc00iJeEaiUDM9XEZYZrE+ow+ux0tpvlbHOL9Ni3clSgHqMHvbsXWF1JPcMtm4g9WGqlBmF+dTKSgtRi723du/XwzSY/u2PLuzqZA9SQMHtAHV8AogyBVj3cdhEZN+NoH+us/YKsoDPshhhk1R4Un58iULb0moy2AyrLFkBqMteuKKfstk1eHGfnBwJlS4cT6bo+Z9fB8RG7RUCtwvYbKV814bqczXCkIs3zhU51iSG9YhyTuWLMkXlkbB2J3IRCh2Ho9bzDg3LkbpZW0CKv4zHtgu64G2Yww+xzE9RWYHyn5mjBpZBt9hgXICJePiuj2SrklX24txd7M/6BN/upV3eYC0YptnQcFLQEwzrK6jlqqzehAKGj4HU1ARmkMVEYiDFepjQvDVuggVrgPretXK7NKaSZ1CNocpFXtdGIRbSgCYUI22/cZI2V+YOTzUpDF6fZBWocfvm7hsbu83j4FGUhUbLiLE6/yw/qXvthlXz5mMGs//v1RP1jeiFEOhWSSKMGbPoq1AdpoMkpUXehhvo6kS6FruQwVs/sUDstdmpIcH57DxTwX0X48o/MlpgtQ3cr4Ec51tc8eyTGEVmiRKg/q79oTJTXM8frti9I8iugnlzi5VRrROfPULTU2L3pO2ZXYUhjwnUDGKPZtw22z6jbNJcXyrGoP6Rsq/X+JHhvOpP/q5dPonn2l1r652xD6CuVfXhKSYZo4+76Vr1ay0PuENdX2VzUwawfzsJpJ+53e/12u4lRs91vBb0Ax1HcCltR46//Bx85Iwv5GAEA"/>
    <w:docVar w:name="XBRLBlock_29111604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cRt1arVmu1rH9fao0xmRuBMlzXEraVfbHVT5+/8BDRIDgIkXAQA="/>
    <w:docVar w:name="XBRLBlock_292689621" w:val="H4sIAAAAAAAEAL1UbU/bMBD+K5H52jZJ042RbwOqqaLABEWaRFDlOA41dezIdtYW1B+9f7C7JC1l2mDTgKqq6vPdcy/Pc34gTCvGS0fiBzKUvODKHeolnnhzwr80tc5Q5oRWJM6ptLxDUiopRJJYVVJ2iMhITERubDeH8/RYWCa1rQw/zy84k9RakQtGEcKem6MZVbfcjtRXwy0kqe3DZQmQ1GmzIh2iaAHg5BWAhJQ0lQDmTAWFl9wInU1WJcJnlalDwM9W0KVwFR6/GF2VcL1MjRSxcLwAB9eEKK1UVcSOL92h1Gw+gtsabd3ZzOxEKBzHaDI8JVtjm3Ey/DaZHo7Pj04Qki610sVqhO4z50obJ37iY9oeDrOnzW3ib7wSvx/0+90g6vYHiV/PGZ12/naZNtNHp97SZjtZzmCktqRI2r8m2zKLXY5pyiWohNsN+88IpGm7cWu1NnlhkG+gJoklA+bVHV0oweHrCZVrU1B2JzxFPchNnVeaez4H+FUu5npBf3iySr37QlDlLeCS3yM6Rlxj1V6KZd+8pViVzjhu4HTaqm839Awu471JS9jljBqe9U7BKC1AUcOMlhuua6oXi0Wvprtmuh8EUeK3bolfQrhyXTYTEkUzMzzfjX1OJuHfaDJ81OTeq1Kr2bhld6zZNBqATZuMGxJHEWgO+4HOSHx9A8sPXXEDc2pDUJfrP78Jv3PvEJzX1cXo18laR2VpdFbNXY/polfKxG9Gi7/TAD5h8PJDs97uyejJFsT/P6on+7ddSZTyBZLdWDLORAErDLmx2kzA42UxRTPBzSbBVcGLlJvW/mor0HAxUpkwvH5RmnLDzc2lo8YdU4fZQFZRNwBlheSdSXT0tskUvdcrXinR0ES+js/g/J3Kaksj5qrTfw7DbJDnn8L+/sf9QXDADgY8GEQ8zT9kOeuHA7L+CULl5lf0BwAA"/>
    <w:docVar w:name="XBRLBlock_30298595" w:val="H4sIAAAAAAAEAN1X607bMBR+lcr720uSXgb510KLKgpFUMQkiiondqjBsSPbWVsQD7a323HSlnTrgAmG1KGK1va5+HzflxP7EYVShDQxyH9EXU5jKkxHzu2I5iP7EwfaKBwaJgXyI8w1LaMAcwyeyBcp52XECPIRi5SuRDCeHDIdcqlTRYdRB2umh9GZoglW2AYZRj0mwJthfmGwyfLo7jyBiNhItUBlJHAMsdH74zDOccAhllEpbDuhikkyWiQ2OknzOGCnU6iRmdQOj5RME1ieB4ozn0FcMDC5i5BCpLFv6Nx0uAzv+7CaRXsqrxA7ZsKC0R91T9B6cplx1P02mnQGw4NjGxLPpZDxom/Np8Yk2h/XxjWbtmqhrEp1O66trMY1z/G8ilOveI1xLUPZGhV+VkKpJs9G1bkmhSyngKhOsKXsb5OtebVVDnBAOWiE6hX3L8gjLzs3Wypt9AqQH68lbncMIS/v8EwwCp8SE5FUMQ7vWEngEnhhU0ok0QbPFiWdSPXwgzyAJYaBwjP5QLAdRDaVljN6K0vXduulwO795h8KVkhC7TM4mSwVCOE0uGXxTmHR/zJaknYxxYqS6glMcg2hsAqV5Cu+M7pns1k1ozxj23Oc+ri2NBvXYJcQuBJOGbfCmSoaFX1fkor7Fl26z7r88pH0ynCwZHggw4m7D3NSEaqQ7+6B7Gw5UBjyrx93BJJ1pcOo3zu/OJBxwlnWbX+r1nMK1e5vVHsD3Q72SxWIYuliH8Sn8q7AsKI5k8GhlYQBlfSUjC0qW7Bwn7HwnJ1kfqPktfK7UURD8zYMvAIG7pv0sPM6KXaQI8nE7YF90yjxYpvw6gWgvJ0UyyHVoWJJLpZLW7LBTBhGoYV24dssdDtgHL5HEiAxTKS0rYsIbYGlUYCl/h/3kx4cWNqCZG+cnlSvvXKuphTetqYIXua6BcFmAcHGTgqrANTVdLEFDUAiB4ySoXgLJq0CJs13daWdV2GxW/WY0mbEYtomMnuOX25ZXwsott7X2/94EdpmXkYWsMvz/q/QwnmZJ0qS9N5UQxlXEz6u5dja/xMH/lzn9dvV0/py0N84+vvvPhtu3DnW1xB7cj+3ZOczhIYshmsLpLabJcCH0BBf58Curg+wFNM4oGo5/1En/pyJviBM0ewSle/WXa2AnzKH4AvJQFX1igPCctEnU2jwbZ6p/lkX11SwnCV0NjiF8XfM0zWLNleWvt1qEc8lzTptYbfh7bVw2GjW9/cbe60ocJvEQU8/AVUYd4HlEAAA"/>
    <w:docVar w:name="XBRLBlock_305640921" w:val="H4sIAAAAAAAEAN1W627aMBR+FeT95ZJAKSX/2pVNWelFhU6TSoUc24Bbx85sp8AqnmqPthfYcQI0ndbSmyq1gKLYPj6X7/tszg0iShKWWBTcoI5gMZN2T83ciOUj94ojYzUmliuJghEWhpVRhAWGnSiQqRBlxCkKEB9pUxnBeLjPDRHKpJodj0JpmWbGmlAe2wnTHWm55cx0Zgm4wFbpOSojiWNwhp6xkQuBIwGbrU4hsYRprmh/njh3NNU4S7uMTApVcJu64Vet0gSWZ5EWPOCWxWBg8y1SSZnGgWUzuycUuQphNfO2KK8wOeDSlRv2O4doPbmM2O/86A/3usefD5xLPFNSxfPQmU+sTUwwqA1qLmzVgVVVejyorawGtbpXr1e8RqW+NahlODqjwmuFKD28NarODC1EOQIITYIdKU8NtmbOVdnFEROgAmZW7D4ggLzs3Gyppf4GIF9BLcKlCD7OLvFUcga/EpcjpWNMLnlJ4hLEwraU0l8c//4zLU1hWc7JpHTJqFTGXmF4P3eplSKX28VrKlAqytyxGQ6XkjoBH6CQTIlHsBh86i9Z6E2wZrR6CJPCgCusiVZiRWDG33Q6rWYcZvTVPa8xqC3NBrUEtktbIRMunBImmo2Kex/i3n+M0PxboX16EV+KdJeUdRUZ+lstmFSaMo0Cf2sbpOMqgFpQcH7zDlHo8bHkI06wtKG8BjjcjQCQ9ODS4ZRjvRmRnSIirTuIXMCtBjUxDVpZbnIHblF+j1AV8NklRKWgH/pF6TPD5bjzM+V2fsjsRNENcLWLcO28ewF9U1za75AEjDYopekVS29/XKXcd6h2jVGEY7sRKL8AVNN7FFAfCsACatnd3J9g+TrHr1kvQuu/DNp7W7b/mZeRQ/fsNPyXB2OxSLSi6ZWtEhVXEzGo5US459CDj+9t7gMX6zYmvNOkBE//07vTDq07JNd0nDop5DOUER5DRwWxXHaUAzUGUjM5kqtGB5ZiFkdML+ef3azkWIeScs2yhi5Pz1+t9CzWdh8OF3gHkTUqHujMR29MksXjPFLjrZroVPKcFnTSPYLxNRbpmjYXKwu/2/Qa2G/Bl7DRFm17EW5T2tppRy1GvGZ9Gy3+AlCIU+ZTDQAA"/>
    <w:docVar w:name="XBRLBlock_332638742" w:val="H4sIAAAAAAAEAL1U7U7bMBR9lcj72zZpU6DNPxjVVFE+BEWaRFDlOA41OHZkO2sL6lPt0fYCuzdJC0wbbAxRVVWvfT/POdcPhGnFeOFI9EBGkudcuQO9RIvXFv6liXWGMie0IlFGpeUtklBJIZJEqpSyRURKIiIyY9sZ2LNDYZnUtjT8NBstC6kNxeh9lY6+UVnWhrXcWbylijptVqRFFM0hJXlzuJCSJhJSOFNCkwU3QqfTVYFJ07LOAn62hImEK9H8YnRZwPUyMVJEwvEcHFwdorRSZR45vnQHUrO7MdxW2datDT5HQuHo4+nomGwPm4rT0dfp7GBy+vkIU9KlVjpfjdF97lxho9iPfSzbQeA62tzE/sYr9ntBr9cOwnavH/sVpuj05G+baTN7dOosbfqkygkAaQuKBP1rsS2LOOWEJlyCIrjdMP2CGOqxa7dGV9NXgHw35UhsFDJd3tKFEhy+nlCZNjllt8JT1IOK1Hn0zq0WPxbevedWrvxeeoW29+WdWFAlqCc8zbhaeffU6gS8cqG4oVKt2Ny7wua9BLu/fn+lKp1yXLXZrJHemeEWlFQlOIHL6NO0YetiTg1PO8dwKC2kooYZLTdEVzwvFotOxXVFcy8Iwthv3GK/gHDl2mwuJCpmbnj2NPYljXT/RpDdR0F+egdeNZs01E40m3XDIRxqk3JDom44AKHhHDARia6uYeNhGm4AnyYIxbj+80PwO/cWQZwuz8e/ImodlYXRaXnnOkznnULGfg0p/s4C+HSD11+X9XY5xs+kH70Vomertt0+lOs5UlufpJyJHLYVKmKPqYB3ykJCW+O2WR+4ynmecNOc/6fMa9zHKhWGV09G3WR3c3PhqHGH1GENkE7YDkA9XfLBhDl6U1cKP+qZLpWoySFnkxOwEcQteVirKr+f7AbhcDgI+lna6+/tDJN0kLHdvb2kl4X9Adsh65+7Ra2QwQcAAA=="/>
    <w:docVar w:name="XBRLBlock_34068625" w:val="H4sIAAAAAAAEAL1U7U7bMBR9lcj82aQ2Xy2C5R+MDlWUD0EnTSIocmyHWnXsyHbWdqhvsofddZIWmDbYANEfVXx9P88513eIKElYZVFyh0aClUzaQ7V0J9ae3CfOjdWYWK4kSgosDOuhHAsMkSiRtRA9xClKEC+06Rdwzo6YIZpXLuK8OCBE1dJyeXuhBCerL0ofK0UXXIjRsoI02Cq9Qj0kcQkJ0QuDwYJzAQmsrqHBimmu6HRVuZS01rhpv4dMDdNwW7vjsVZ1BdfLXAuecMtKcLBtiFRS1mVi2dIeCkXmY7htsq17G2xOuHRjj6ejU7Q1dhWno2/T7HBy/vnEpcRLJVW5Gjv3mbWVSdIgDVxZ34HmK32bBhuvNIjDOO6Hg348TIMGT+f04LNPlM7unfyloQ+qnAGMpsKOnP8ttmXQTTnBOROgBmY2LD8hhHbs1q3T1PQZIN9INcK1CXnOK268H9hg6n2oIMSu5vyjB+3OajlXC/WTcG/hKSo5M5xJXntUeQusbXNTcF2uvGvXpZe7Nm/eWpBSUea2Kcs6hV1oZkAwjTDP4DLZmXakXM2wZtQ/BaMwkApropXY8NnQuVgs/IbShs04DAdp0LmlQQXh0vbJjAsnjJlmxcPYp6QQ/Yvuonvd7byaPkUmHYMTRbJhDDalKdMoGUagJTcDTIOS6xtYapiEacCmC3F6W/991//k3kMOo6+X49/RNBaLSitaz61PVOlXIg1aON1/FsIvCp9/QNZb/Y8fqTt5GTyPdmm7Xk6ml47U1kIZ4SWsI9RzHVIOD5GBOqZFbbMhcFWyMme6s79K3i3mY0m5Zs2L0LYYbW6uLKzWEbauAkhm0A9BNRF6Z7Isvm0rDd7rFa4lb6lBF5MzOH/Hot5S52o15Q/wHt2NdsleGA3jYVjs74efyB6JB8MIE1yEOVr/Av26Va2cBwAA"/>
    <w:docVar w:name="XBRLBlock_34519483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HUTqUXvcitqoPkqSdrve6LTjkf6hnXRIq/L3/wMlydNFiRcBAA=="/>
    <w:docVar w:name="XBRLBlock_34565035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a9VxNWnEtXq7WteWuY0S1Km2R/VOVI2b7Xrl7/8HyzKJ7okXAQA="/>
    <w:docVar w:name="XBRLBlock_34626911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kxjhOIlrUbNWH5G404pG7WRcq0d1lFTb48rf/w8ENry0iRcBAA=="/>
    <w:docVar w:name="XBRLBlock_34816772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yHjUGtdanXE0qjdxNGqSdrMR1TpJKyZoRCp//z89zlqHiRcBAA=="/>
    <w:docVar w:name="XBRLBlock_34945155" w:val="H4sIAAAAAAAEAOWZe2/iOBDAvwry/ssjCRAg/9HXHVr6UMueTlpWyEkc8NaxOdvhoaqf+r7AjRNg3dVuA+xppdKqqvBjxuPfjM14+oQiwSMy1yh4QpeMpITrM7EyLVK0zEccKi1xpKngKEgwU6SKQswwSKKAZ4xVEY1RgGgiVS2B9uSCqogJlUlym1xRDjMpZgMOajKjVF2u5iCOtZBrVEUcp6AIHShEGcMhA0EYB4PmRFIRj9ZzoyrOJM7NrSKVgfVUZ6b5hxTZHIZXoWQ0oJqkMEEXIlxwnqWBJit9xkT0OIDRXNtzdcviI+Vmm4PR5TXadW5WHF3+PZqcDW/PPxqVeCW4SNcDM32m9VwF48a4YZatG0h1IafjxnbWuOE5nldzmjWvNW7k/Mwk62MtEnLybVJ9pWJrlRvAp+bYOOPQxXYeM7sc4pAw8D5RW6++4vhi28W0TQyNSkD+YpQwYx7If/qKl5wS+K1QngiZ4ugrrXBcgXWwhr6t/L/LSmK0KrFcR7PKZ2NRJTQmffm/go6LmJgTMplsouhOEgViefDdwGDwYbQB/zDDksT1a+hkClRhGUnBtj7LXbZcLuu523KPeY7THDc208aNOYhzXYtmlBnnzyRJbNnX3O3uE1vut9j6cLSLRDTceGkooonbbkGnkDGRKHDbTYgUYz3sAwWfn94ggTMhpVhSPi3bd9ved+vFvr/AVQWWEwnRsBEyp+i5+haBXJBQP5Aok1RTUgbFt6G0TxmKpAu4ARbkiBPTsSH5pwvpR2j6+gpT+RdmGRnN4Kt6OruTIqH6Vg6FKgPXtcF13he4C6LoFNCQ+JcQ9myE3feF8E/C4ishRxLHcL+/Dsp3bFC9N/+1tuMxpDikLL/LD+LhWjx85x0ETl8pcmDMeDYjdy9GJ8VuwBdEaXPWzgXPXxXKCrcSeE0bnne6AXZPIoaVogmN8ifEMUm3byfdfvN0YfUXmOavMXgEKsxIcShL4NiZuX/CmfkuDTgqhOxU3T/hVL3PmFiacgZc4+ewIapNmlR6HdlJuv8ekvR7qh6vAcg0L3mV0LEzcb/z5rOjIi4MgZJ92+mzf8Lp8zWWj2QPIB07TfZ7pwtkSP/JKMTIeg8mdqrc2S9VPjg9/Gkt/EfTq8hg/HQ/+B640pjNpYizR12PRFqfs3GjIG7+Thz4cZ3yAvvzrj48eFH9DQ4rLb6oMe/Kzqake2/8XfTEJKIpZgrWMZbFFBQpMEsVdLcVZBhKSRoSuek/qhRcMB7wmEqSV8gL09ztyIPGUl/Amxw0QxQ1aw4Ekot+s3M0nhYrNX/XfyUyTguXoLvhDbQXJgnZ7saslS/fJyR2Wr1ut9npeq3E87utdrPdand7GHs91wvR83+TFuc2nBoAAA=="/>
    <w:docVar w:name="XBRLBlock_356619383" w:val="H4sIAAAAAAAEAL1U7U7bMBR9lcj8bZuPdlubfzCqqaJ8CIo0iaDqxnGowbEj21lbob7J3nIvsOskLTBtMNhEFVWxfT+Ozzk394QqSVlpSXxPxoIVTNoDtXIr1qzcK6TGaqCWK0niHIRhHZKCAMwksayE6BCekZjwXJtujuv5ITdUKFNpdppPihK4drVO831jmDXjVYnJYJVekw6RUGAZ8qoULgSkAtOsrhBMyTRX2WxdukJZpaGG2iGmQuTcVm75RauqxONVqgWPuWUFBtgmRSopqyK2bGUPhKJ3Ezytq206Wx6OuHRXnMzGx2S32Xacjb/O5gfT089HriSslFTFeuLCF9aWJk78xHdte46gntI3ib+NSvwoiKJu0O9Gg8SvuXNBj167VOn5Q1BvZbJHXU6QPFOCE+K1zXZquVtOIWUClWdmq+gzojfXbsJa/8xeIPKfHCIcOMy+vIWl5Awfj8tc6QLoLfckeNgFrFchXrv2lqCt+k65B3d2vfyx9K4cHC91eK7/j9+kypgbjPm8NdCZZgaza9+d4GG8N2s5v1iAZlnvGDeFwVKgqVZiK1et1nK57NWK1WJFQdBP/DYs8UtMl7ZLF1w43Rea5Y9zn1M6/BtbhQ+22nujOopOW4Gmis7DQR83lc6YJnE4iNAiDjvegsRX1zireAOmkZM2ydlo8+cR/l14hzhuLs8nv7JoLIhSq6y6sz2qil4pEr+h0f3PA/yFwcvfhc3O1pMnpo1fQ8uTwdjNirPiuZOw2ckY5QXOFnZxuDKO9QyCMg1XW+PjUcGKlOl2/w0WbvidyIxrVg91AyzcnlxYHJtDsK4u2qLfDdAZIXlnYSzcNJ367/UhrSRvBCFn0xNcfwNR7QRzver2+zAMB8M0oCFAMEj7H0ajjywNh3Q4iuATZZRsfgKIA9AUSwcAAA=="/>
    <w:docVar w:name="XBRLBlock_357770235" w:val="H4sIAAAAAAAEANVVbU/bMBD+K5X52uaVMci3MaoporwIgjSJoMqxHWpw7Mh21iLU/845SUuZBpRNQlpURfH5Xp/n7vqIiJKE1RYlj2gsWMWkPVQLd2LdyX3iwliNieVKoqTEwrAhKrDAYIkS2QgxRJyiBPFSm1EJ5+kRN0Qo02h2VqaSqIpleDFe1GCDrdIPaIgkrsAabaPJhcCFAG2rGwhdM80VzR5qZ08bjdvEhsg0kCe3jTv+0Kqp4XpRaMETblkFCrYzkUrKpkosW9hDoch9Crett+VwVfUxl66gNBufoLWwj5iNf2bTw8nZ92PnEi+UVNVD6tRn1tYmyf3cd2E9B4en9G3ur7RyPwqiaBTEo2g391uknNLG54goPX1W8haGbkQ5BcxMjR3sHw225sZVOcEFE8AzMyv+3qC4K7tT67slewfIv+kH4XICo6s7PJecwW/AZal0hckdH0g8AOfYDmpFsb1vBlSRmaJqzm7V4NplMChcCjf/1FlSUeYafjrtW+VcMwPMtx12CpfJTtajeznDmlHvBITCgCusiVZiRUzLy3w+91puWlqiIIhzv1fL/RrMpR2RGReO4Zlm5abtW5yG2zRQ+NxAOx/jQZFJT8VEEecKhEpTplESBSH0gEsZkkfJ9eN/WPYRK5kG6qBwZt4pPd4sPXpR+g3sId276o3ciCxfk7++tv6kPkQOrquL9HdgjcWi1oo299YD+rxa5H6HrHtPA3jC4P1duFyPcvpiUJMtGuTFDlivBTeCF47MTkIZ4RWsEXDu0qEcFqiBXEwH3WrY4apiVcF0L99+dDs0U0m5Zu3a6vIJVzeXFmt7hK1zB9zFowBaI0SfTIPFt12k+LP+KhrJOx7Q+eQUzr+waNY8uVht+G/BAWHBwdc9GpZ7u2UUHnyJi3h/f3cvjmmA90u0fAKL4FftGwgAAA=="/>
    <w:docVar w:name="XBRLBlock_35994850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SRqsTjdtJM2pU680owVU00l09qo7bTVwbtSt//z+u/617iRcBAA=="/>
    <w:docVar w:name="XBRLBlock_361100563" w:val="H4sIAAAAAAAEAL1U607bMBR+lcj82aQ2SROu+QejmiIKVFCkSQRFjuNQU8eObGdth/ome9gdJ2kG0zY0AauiypdzvnP5vuNHRKQgtDIoekRjTksqzIlc2R1td3aJM20UJoZJgaICc00HKMMcgyeKRM35ALEcRYgVSg8L2KenTBMuda3oZXGODVUM82NCZC0ME/dTyRlZx6KQqsQWdbyqAA0bqdZogAQuARe9DoNxjjMOOEbVkG4F7jKfrSuLnNeqcQE7XUNtzNR2+1nJuoLrVaY4i5ihJRiYzsWooV3qyNCVOeGSLGIwaAA3g22zzpiwfYhn43PUH3ZBZ+Mvs/RkcvnpzKLilRSyXMfWfG5MpaPESzwb2bVddKW6T7ytVeIFfhAM/XAY7CZe02Br9GQ5JFKlP43clc6fRLmAhuoKW7b+NVhPqa1ygjPKQR5Ub2n/izLasluzTmSzl3v5tkriNmGAu3nAS8EofA7TRhqxJnOHtV7kgTkCO5AANs43rHHufKgA1qwX7KMDxc1rsZBL+Z0w59Ym7GQ247t3EqqQObUzl6ad8qaKalBR43oBl9HOrGPqeo4Vzd1zOOQaoLAiSvItyQ3Hy+XSbXhuKA58P0y8zizxKnAXZkjmjFu1zBUt3k2NO2/FqCSTjtSJJOlBAGdS5VShKNgbgdJsMVAWim7vYOqhJKqgSZ2PVePmz4/B78wHyDbr5ir+ta3aYF4pmdcL4xJZuhVPvLav9j/14TfyX35hNv10xM+EH72qTc8Grp9Bq94rS3J7klPCSphZCGsTzRm8Vhqg+unejg9clrTMqOpv3kL5LQuxyJmizQvSZjva3lwbrMwpoEIgEFM49Efwof9Mn8H3baTw+avdgteCtR1F08kFWH/FvO47blluSD32D/b8/YPwKNw/wrs4JIcZDcOjYK8IRgE+LA7R5gdvBKaoiQcAAA=="/>
    <w:docVar w:name="XBRLBlock_37332303" w:val="H4sIAAAAAAAEAOVW227aMBh+lci72SQgJFBKc9cDm1DpQZRJk5oKGdsUC8fObKdAq77J3nIvsN9JoHRaS9dWvWi5AGz/x+/7fLhBREnCUouiG9QRLGHS7qm5G7Fi5P7ikbEaE8uVRNEYC8MqaIQFBk8UyUyICuIURYiPtamOYTw8YIZonjqPk/EuISqTlsvLUyU4WXxVujNPmTTMwC+EwVbpBaogiRMIiJ7pzIXAIwEBrM6gwJRpruhgkbqQNNM4L7+CTAbdcJu54TetshSW5yMteMQtS8DAFi5SSZklkWVzuycUmXZhNY92W1lic8ila7s76Byh1WSZcdD5MRju9U72D11IPFdSJYuuM59Ym5oo9mPfpa050GpKX8b+0ir2w3oYVuuNatiM/RxPZ7T2t0qUHt4Z1eaGrmU5BhhNih05/5tsxaDrsodHTIAamFmy/IgQirYLs1JTgw1AvpJqhCsT4pyk3HjX2GDqfU7BxS6m/IsH5U4yOVUz9Ytwb+YpKjkznEmeeVR5U2Wu7e+Zd+7K80auvovXVqJUlLltNByW0jrVzIBSckUew2L0aVCycTbBmtHaEUwKA6GwJlqJJZE5j7PZrJZzmdMY1uuN2C/NYj8Fd2mrZMKFU8REs/G672MaCJ4iuOBOcJ9ezJsivZK6niLDIGjApNKUaRQFQQgycl1APyg6v3knSOxnxqqE6V3yM+OGO7t9ZewmZJrryDTuIXMBJx30xjTopnRym/C28l4gO2DQH+H5ZimFtAGtrXW0mh8LrT5LMddmV9IjzKVl0p3NG/BqreO19bHw6sgrrpV0F3efCWwZfZrGttcxaz0JswexfPCp8i/zCnJwfu93/wbeWCxSrWg2tTWikloqYr9A3n0P6/AJ6pvfP7er67t773KOnnfI33sKrF4H7rLtO/6LGQr7O4HXBORzFVIOdBjIYwo0lxc8LCUsGTFdzr/oki4w70rK4XRxvkWJwXLlzGJtD0AQkAHU1ajWQWABemOyLL4sMjXe6hGZSV5Qg057xzC+wiJbUedy5el3Q9xubQVBm+wEO03WHuH2Npy1dHunSdphuwWv5D89Smf/WwwAAA=="/>
    <w:docVar w:name="XBRLBlock_37850447" w:val="H4sIAAAAAAAEAL1UbU/bMBD+K5H52uatiKJ8g9FNFeVFUKRJBFWX2KEGx45sZy1F/e87J2mBaYNNMKqoytl3z9nP81weSa5kzipLkkcyEqxk0h6qpYtYG7lXyIzVkFuuJEkKEIb1SAYCsJIkshaiRzglCeGFNv0C49kRN7lQptbsrDio7VxpbsDVnxVfucRCDuLSgm1amNGyQjCwSj+QHpFQIix5FwQXAjKBMFbXeNiKaa7o9KFywLTWDQ7mmRpvxm3twm9a1RVuLzMteMIRFxNsWyKVlHWZWLa0h0Ll92PcbdDWvQ1Px1w6CsbT0QnZLnYdp6Pv09nh5OzLsYOEpZKqfBi79Lm1lUnSIA1cW98R6Ct9mwabrDSIwzjuh4N+vJsGDbcu6dlrP1d69pTkLw191uUUyTQVOKH+tdlWTXfLCWRMoDOY2Sj+iinaa7dpnb+mbxD5oQ4S7rCIdnUHC8kZPh6XhdIl5Hfck+BhFVhvBXbBmaYrzADPVBoWakXBBYVrYdSC3Srv2p3Wy9xxb/6PPaWizM3ZbNb57Vwzg2UN3iluJjvTTqLLOWhG/RNcFAahQOdaiY26jbiLxcJvBG60jcNwkAZdWhpUWC5tP59z4Wwy16x4XvuaMaK/cWH05MKdDxJT5ZNOz4nKZ9EQ15SmTJMk2kN/uZvgnUhyfYODjvdhGhnqSpwH13+e/9+l94hj6upi/CunxoKotKL1vfVzVfqVSIOWVPc/C/EXhW9/VNbbmRi/cHzyHpJeTNl28JxxL5zA7QplOS9xULGrOyflCGQQ37TcbaYGt0pWZkx36x9g+Jb/saRcs+aL0R402uxgnbZHWIt90ESDfog+isgnC2fhtu00+KyvdC15KxA5n5xi/ANEvRXQ9WraHxT7rNjfG9JhxMLdKGcA4V5M2e5gGGeUZiFZ/wRY4UgoyAcAAA=="/>
    <w:docVar w:name="XBRLBlock_38250385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UYJG1aTRqneiehN3OtVa1I7rjUa1Vo+arU7l7/8HxK5lGokXAQA="/>
    <w:docVar w:name="XBRLBlock_382641493" w:val="H4sIAAAAAAAEAN1V3W7aMBR+lci92SQgBGiHctcfNqHSUrVMmlQq5NimWDh2ZjsDVvEmfZe9z273AjsnAUqn/mxS24txEeLj4/P5fP785YYwo5nIPIlvSEeJVGh/YOY4EuUIX2nivKXMS6NJPKbKiQpJqKKwksQ6V6pCJCcxkWPrqmMYj46EY1ZmuKI/3mfM5NpLfX1mlGSLgTkSXthUanFo0sxogHH98SF1k33N8a/zNZffqMI4qRBNU8AhL1tTKkUTBXW9zaGdTFhp+GCRIRLPLS2arRCXQ+/S5zj8ZE2ewfQ8sUrG0osUEny5RBut8zT2Yu4PlGHTLswW1ZaVNZPHUiNJ3UHnhGyCK8RB58tgdNDrHx5jSTo32qSLLqZPvM9cPAyHIcLWkOKasdfDcJ01DBv1RqNab1YbrWFYsI9JW69VZuzoLqk2d3wL5RTYdRnFo/xXsM15Y5c9mggF2hFurYknZFO2XaatFDh4hsjX1ZjC3UP5fiZd8J06yoN3GVTyi6l8H0AXk1xPzczcMhnMAsO1FE4KLfOAmyB3HtuSNJiusX7Ngltr+BT+M8z7+UMv2CSQgZjO5KyAfSTlElsPEuz96o3Erw0XeM9Ho5Waz6xwkFtcglOYjHcGKwFcTKgVvHYCQYWlqGXWqLV2CunMZrNaIZ9COY16vTkMV2nDMIPl2lfZRCoU4cSK8fbap2QX/Y3GozuN77yWVAzrrdTSM2zUbkHMWC4sidtNkDO2Bk2S+PLmf6Dno7HnAi6yZF7wh0npzDOQP/XGLh7gZ3eLn9Y9fq7Ad6FDYUFSqyVoCcvH4o/b9EPpFYKcfj7v/sk+3tYMbl4+9TVm0lqmhmFJPz5HdfhF9ee9f7mxru49Y4pfVG333HFjmOgR56iNMsIFkykYLGwDN84lfFocwLuS5LW5wVQq0kTYVfw1vKU8oa7m0orC+sudR+uZC0+tP6IegUGQzWodNBmRNz5aT69LpOZbfW5zLcsTI2e9UxgDY/nmRBGrgN/fFfUkYlFjTJO9VnuXtdvjD/CgfHcv4pFokeVvjfZlTLMJAAA="/>
    <w:docVar w:name="XBRLBlock_385898959" w:val="H4sIAAAAAAAEANVVbU/bMBD+K5H52uatvDXf6KimilIQFGkSQZFru9Tg2JHtrC2IX8VP2x/YOUlLmcbbNiGtiqrc+c539zx3l3tElCSssCi5R33BciZtTy2cxGrJveKJsRoTy5VEyRQLw1poggUGT5TIUogW4hQliE+1aU9Bzg65IUKZUrOTaX9RMGmY6S1H2IIGZHDFVuklaiGJc7gEfcCBC4EnApysLiGRgmmu6HhZuGtoqXGVZguZErLmtnTiV63KAo4XEy14wi3LwcDWLlJJWeaJZQvbE4rcDuC0uu2htcLgiEtX3mDcP0ZrZRNx3P82znrDky9H7kq8UFLly4Ezn1lbmCQN0sCF9R04vtLXabCySoM4jON22GnH22lQ4eaMNl7bROnsychfGLoRZQTQmQI7Ej4abM2Uq3KIJ0wA68ys2HyF8Lrs2qzpnfEbQP5FdwiXGvhe3OC55Awej8up0jkmN9yT2IMY2Hq3ytzZH3Nvzuhjee1pRe/wTelduly8iUvm6l+0mlSUuXnIsqZ3TjUz0ApVy43gMNkaN3Cfz7Bm1D8GpTBwFdZEK7FiqiJqPp/7FVkVT3EYdtKgMUuDAtylbZMZF47ymWbTTd/XSI7e01HRU0dt/RExigwbboaKZHEcglJpyjRK4qgLveEyhxpQcnn/H1Z/yArNCK+YPZD0IFfaclOJDTBv4BFt4BGHz/C4gqUFFTENHdI4uXl6eEn/8o77nXkLOQwvzga/om0sFgWMRnlrfaJyvxBpUMPt/rMQflH49uJ8WM/94NlUJ+9vnmd7Y71K3LCeOaJrDQX4c1g9EMNlRTksXQMpmRrB1WaAo5zlE6Yb/YeHvMZ2ICkHwl3NdVrR6uTcYm0PsXW3Qut02iF0T4Q+mRSLr+tInc/6ypSS13Sg0+EI5O9YlGu6XKwq/MEO6bIQ7+ztsr3u9j6Nu7QThWSXkIh14/1d+Iz+BIroRyNkCAAA"/>
    <w:docVar w:name="XBRLBlock_402077017" w:val="H4sIAAAAAAAEAL1U607bMBR+lcj82aQ2twKF/INRTRHlIijSJIIix3GoqWNHtrO2Q32TPeyOkzSDaRuagFVR5cs537l83/EjIlIQWhkUPaIJpyUV5liu7I62O7vEmTYKE8OkQFGBuaYDlGGOwRNFouZ8gFiOIsQKpYcF7NMTpgmXulb0ojjDhiqG+REhshaGiftLyRlZx6KQqsQWdbKqAA0bqdZogAQuARe9DoNxjjMOOEbVkG4F7jKfrSuLnNeqcQE7XUNtzNR2+1nJuoLrVaY4i5ihJRiYzsWooV3qyNCVOeaSLGIwaAA3g22zTpmwfYhnkzPUH3ZBZ5Mvs/R4evHp1KLilRSyXMfWfG5MpaPESzwb2bVddKW6T7ytVeKFfhgO/dEw3E28psHW6MlySKRKfxq5K50/iXIODdUVtmz9a7CeUlvlFGeUgzyo3tL+F2W0ZbdmnchmL/fybZXEbcIAd/OAl4JR+BymjTRiTeYOa73IA3MEdiABbJxvWOPc+VABrFkv2EcHipvXYiGX8jthzq1N2MlsxnfvJFQhc2pnLk075V0qqkFFjes5XEY7s46p6zlWNHfP4JBrgMKKKMm3JDccL5dLt+G5oTj0/VHidWaJV4G7MEMyZ9yqZa5o8W5q3HkrRiWZdqROJUnHIZxJlVOFonAvAKXZYqAsFN3ewdRDSVRBkzofq8bNnx+D35kPkG3WzVX8a1u1wbxSMq8XxiWydCueeG1f7X/qwy/wX35hNv10xM+EH72qTc8Grp9Bq94rS3J7klPCSphZCGsTzRm8Vhqg+unejg9clrTMqOpv3kL5LQuxyJmizQvSZhtsb64NVuYEUCEQiGk09AP40H+mz+D7NtLo+avdgteCtR1Fl9NzsP6Ked133LLckHp0UATkcDz28T4NdinZP8DhaO9w1x8FRTjOxz7a/ABhyu2UiQcAAA=="/>
    <w:docVar w:name="XBRLBlock_403058207" w:val="H4sIAAAAAAAEAL1Ua0/bMBT9K5X3tc2jRRTybYxqqigPQZEmERQ59g01OHZkO7QM9b/vOkk7Om0DNm1VVMW+5z58znGeCdOKQeVI8kwmEkpQ7kiv/AralX+luXWGMie0IklBpYU+yamkmEkSVUvZJ4KThIjC2EGB6+xYWCa1rQ2cFxdGPwqLuXayqjCJOm2eSJ8oWmI6eRNUSElziXBnamxegRGaz58qX4DXhjaj9YmtcVLhar/8bHRdYXiVGykS4aBEgGtTlFaqLhMHK3ckNXuYYrSptu5vzn0ilD/SdD45JdvNruN88mWeHc3OP534knSllS6fph6+cK5K0jANfdfA8xFoc5eGG1AaDqNhPIhGg+FeGjZUedCL1wHTJvsOClaWv2hyhpzZinre39lrq40/44zmIFFnsBv9fiNxe+gW1rll/gqNf+QH6YfCrOt7ulQC8OkJVWhTUnYveor2sDp1PQNfwSx7N75rL/dtb//OTEpz8C7Pss4dFwYsit2Y6gyDyYd5R+nVghrgwSluSoulqGFGyx0xlstl0AjSaDGMolEadrA0rDBduQFbCOlVXRgo/pVpPryTfM1mHf8zzbL4MMJNbTgYksQHh6i8nxmnJ8nNLV5AnBwMctEleXesf30vfwbvE8/J9eX0R/aso7IymtcPLmC6DCqZhi19/j+L8BdHr1/29dat0x0vJm+hY8fnW+t7y116ydodDkyUeFWwup+HC/xENLU2gI2jMVhCmYPZRt5h15bTqeLCQHM/26HiTeTKUeOOqfP10ALDQYQuiMl/FsPRu7bTaPeL2BavlWiJIxezM0Q/UllvifWaNRJ9zOPRuNiL8gMajfdYwSlE4/0IYhjn+T6LOVl/A++QXdKwBgAA"/>
    <w:docVar w:name="XBRLBlock_405623778" w:val="H4sIAAAAAAAEAL1Ua2/aMBT9K8j9CnlB15JvY0UTKn2opdKkpopuEqe4OHZkOwNa8d93nQTaTltLN6kIQa7v0+ecmyeSSpHS0pDwiYw5LagwI7myFm0s+wiJNgpSw6QgYQ5c0y5JgANmklBUnHcJy0hIWK50L0c7PmE65VJXil7kZ6AW1FwxvRivSkwCI9WadImAAtPJXqGMc0g4hhtVYfOSKiaz2bq0BbJKQT1al+gKJ2WmsuZ3JasS3atEcRYyQwsMME2KkEJURWjoyoy4TBcT9NbVNt3tvU+ZsFeazMZnZHfYdpyNf8zi0fTi26ktCSspZLGe2PC5MaUOIzdybVvHAuJIdR+526jIDbwg6Hn9XjCI3BorG/TisZdKFT8HOSudvehyjqDpEizwH222Y8fecgoJ5cg01VsG3yC5uXYT1upl9g6Q/6QIbofCrJsHWApG8dthIpeqgPSBdQR0sDqYjlo/rheAf2Ihl/Redm5t/05iB7j7P2EJmVGr+DhulXKpqEbia4GdozM8mLXgXs9B0cw5w0OusRSoVEm+5aWmZblcOjU1NSuB5/Ujtw2L3BLThemlc8YtwXNF85e5b1Hq76Mf/1k/Bx+kQabTlompTGP/yMNDqTKqSOh/GaIG7Mw4PQlv73AZcXKqEIs2yepk8/cd/VN4l1hMbq4mv6OnDfBSyaxaGCeVhVPyyG3gs7+xhx/fe3/xNzvdTl6pMtwHjleK3y2BldyVpaw5yWjKClwarG7nyRi+LjQOoxuMtspGV0GLhKr2/ANSbfCciIwpWm9pM5C/9VwbUOYEjK2H9Pd7HirAJ59MhIH7plP/s96MlWANEeRyeo72T+DVjijbq27/NR8CDI59sNAMkuHgOB8eJn4WgHd4lNEgJ5tfiPGUOwwHAAA="/>
    <w:docVar w:name="XBRLBlock_40864214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GjVC8KgzapNaPYqqo2ob1ZJ41IrJCFW1n/v7/wFboeZLiRcBAA=="/>
    <w:docVar w:name="XBRLBlock_410645877" w:val="H4sIAAAAAAAEAL1UaU/jMBD9K5X52uboASXflqVaVZRDUKSVCIocx6EGx47GDi2g/vcdJ2mB1S7HrkQVVZnxXH7vTZ4I04rx0pLoiUwkL7iyB3rlLN5Y7pWmxgJlVmhFopxKw7skpZJiJolUJWWXiIxERORgejnayaEwTGpTAT/Nz0DfC4O5ZrIqMYlaDQ+kSxQtMJ18KFRISVOJ4RYqbF5yEDqbP5SuQFYBrUfrElPhpMJWzvwBuirxeJWCFJGwvMAA26QorVRVRJav7IHU7G6Kp3W1dXdz7yOh3JWm88kx2TrbjvPJz3lyMDv9fuRK0pVWuniYuvCFtaWJYj/2XVvPAeJpuIn9TVTs94N+vxcMev1h7NdYuaAXrz2mIXkO8lYme9HlBEEzJXXAf7bZlh13yxlNuUSmudkw+AbJzbWbsFYv83eA/CdFSDcUZl3e0qUSHJ+OULmGgrJb0VG0g9Wp7QB/5LDsXLmundS1vf4/OSmdcafzJGn1cQbcIN21rE7wMNqZt5BeLCjwzDtGpzRYigIDLTds1GQsl0uvJqTmoh8Eg9hvw2K/xHRle2whpKN1ATx/mfsWkeFHVBM+q2bnk+BrNmvxn2mWhPsBOjVkHEgUjveReTczTk+iq2tcQZycA2LRJjl1rP++mX8K7xKHyeX59Hf0jKWyBJ1Vd9ZjuvBKGfsNfO4/CfAXBu+v+3qr1ukrLUYfgeOVzrfSd5I7d5Q1nowzUeCqYHU3TybwI1HXajDa6BmPCl6kHFr/J6Ta4DlVmQBe72YzULg5ubAU7CG1rh7SP+gFqICQfDERlt40nQZf9T2slGiIIGezE7Tvqay2RLledftv+TAd8+F4Pxyz4TAMRuluPtzbHYzZaLS7F6Yjsv4FNon9MAIHAAA="/>
    <w:docVar w:name="XBRLBlock_421685909" w:val="H4sIAAAAAAAEANVW204bMRD9lZV5aaVcNhco7BuXqIoIF0GQKrEomvU6iYnXXtnebgLKn/Qv+ld97Q90vJuEUJVAJUAiiiJ7PJ6zc+bsTO4JVZKy1JLgnnQES5i0B2rqdqzcuSVExmqglitJgiEIwyokAgF4kwQyE6JCeEwCwofaVIe4HxxxQ4UymWZnw8MxyBEzXblPqcqk5XJ0rgSnnJkHS8dYnoBFk4w7WittOtMUEcAqPSMVIiFBLPL6cbkQEAmMbXWGaaVMcxX3Z6lDizMNRdIVYjLkgNvMbb9qlaV4PI204AG3LEEHW16RSsosCSyb2gOh6KSLp0W0eWXJ6DGXjqxuv3NCVsYFYr/zrT846J0dHruQMFVSJbOucx9bm5ogrId1B1tzVNeUHoX1pVdYb/rNZtVvVZvtsF5UwTmtLatU6cGDU21q4jWUU2TYpOBK+r9gq7q7LHsQMYEaYmapjQ3yKdMu3RZK7D9D5NtrTbgMEOLqFnLJGX49LodKJ0BvuSfBw0cB690lHKR3BwZi71OKKHY24Z89zHScyYnK1Q/KK14O2rqVZ+6AFvYZHXvcmyDWSOUgOXjRz1/x79y7dsl6kcv25h0lL1XM3Fs+GCw0fK6ZQUkW0j/Fw2Crvyj75Rg0i2snaBQGQ4GmWomlYgrB5HleK0RT6KXp+62wvnAL6ylel7ZKx1w46Y01G67f3SS2xkuU3XhQ9tZbCkTR3kIjPUUHrRbalI6ZJkGriUJ26WGiJLi+/4AUXTAqwBg+5LSQgDnTK9bWpbGZk/YaJ61HnNxgl8WsmEYpLa64BjCvfESyNuhpMz/ba/y0X8TPk7w9ObT+5V4hjrqri+7fJBsLItUqzia2RlVSS0VYL1l2vwMfPw3/+Uk4XzXy7qM2Hbz6W/hoXqxGiOuhF04GpSVmFINgswqIe/iY47A1TtQl0ctWj0cJSyKmF/a36r1lpboy5poVA7F8+sby5NLiuDjCAAiO+mtVfZRgg7xziS2MSqTWe/0JySQvq0bOe6e4/w4iW1XVYRXw+9CkjG3TBt3zo3bcjnZ3tvd8aDe+0N0GYztDMv8DbAA2zdEKAAA="/>
    <w:docVar w:name="XBRLBlock_423747623" w:val="H4sIAAAAAAAEAL1Ua2/aMBT9K8j9CnlRlZJv64omVPoQpdKkpooc2ykujh3ZzoBV/PddJ4HSaWvpJjVEIb6+L59zbp4RUZKw0qL4GY0EK5i0Z2rlVqxZuVecGasxsVxJFOdYGNZFGRYYIlEsKyG6iFMUI55r08thnZ5zQ4QylWbX+SXWC2an3CxGqxKCsFV6jbpI4gLC0UGuXAicCXC3uoLiJdNc0dm6dAlopXHdWheZCjrltnLLb1pVJWyvMi14zC0rwME2IVJJWRWxZSt7JhRZjGG3zrbpbs99waU70ng2ukQ7Y1txNvo+S88m118vXEq8UlIV67Fzn1tbmjjxE9+V9RwgntKPib/1SvwoiKJe0O9Fx4lfY+Wc9l57ROn0xclbGbpX5QpAMyV2wH+02I4dd8oJzpgAppnZMvgGyc2xG7dWL7N3gPwnRQjXFETdPeGl5AzuDpe50gUmT7wjcQeyY9vR65/rBYY/uVBL9qg6965+J3MNPPyfsKSizCk+TVul3GhmgPhaYFewGR/NWnBv51gz6l2CURhIhTXRSmx5qWlZLpdeTU3NShQE/cRv3RK/hHBpe2TOhSN4rlm+H/sWpeEh+glf9HP0QRoUmbRMTBRJw0EARqUp0ygOT4agAdczdI/i+wcYRuicacCiDXI62fx9Rv/k3kUOk7vp+Hf0jMWi1IpWC+sRVXilSPwGPvdMA7jC4P3B3+x0O36lyvgQOF4pfjcETnJTR1ljoYzwAoYGsrt+KIfPhYFmTIPRVtmwVbAiY7q1f0CqDZ5jSblm9ZQ2DYXbnVuLtT3H1uUD+vu9ABQQok8mwuLHplL/s76MleQNEehmcgXrH1hUO6Jcrbr8FxZFFH7DPD+Njk+jwZCEwSBnfXpCcXZCM7T5BXNOOyAMBwAA"/>
    <w:docVar w:name="XBRLBlock_429206057"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SCI0brag+bjar9VGz2qk1ona9Po7iFmmM8ajy9/8DeTkpg4kXAQA="/>
    <w:docVar w:name="XBRLBlock_438260105" w:val="H4sIAAAAAAAEAL1UbW/aMBD+K8j9sklAQuj6km/tyiZU+qKWSZOaCTm2AxaOL7KdAa34J/uxOyeBttPWbmpXPqDc+d6f5+6OMNBMFI7Ed2SgRC60O4all0Qt+U+aWmcocxI0iTOqrGiTlCqKniTWpVJtIjmJicyM7WQoT06EZUYW3uMiO2IMSu2knl6Ckmz1CcyJyIQxgg81g1yM6XKwLDAedWBWpE00zTEyeWkUqRRNFUZypsSSC2Ek8PGq8LF5aWjVUJvYEvuTrvTiZwNlgc/L1CgZSydyNHC1iwatyzx2YumOFbD5EF+raOv2ZlqnUvtBDMeDM7JVNhnHg6/jyfHo4uOpD0mXoCFfDb35zLnCxkmQBD5t14+xC2aaBBurJIjCKOqE/U60mwTVhL3Rg88OAzO5N+ouLX+Q5RznaQvq4frXZFtMfZcjmgqF/BB2g/sT1Kjbrs0alo2fGeRr80j5ejHgRSFt65ZaylvvCvR1q7l838K6Z6WewwJ+MNlatIBrKawUWpYtDigaYLegxRRaBXDq5l7NZsBh4XU3vv5W6hv49t84q4ELv4KTSUPCSyMscqri7jk+xjvjBrfrGcW43TNUKouhqGEG1AbyCvHFYtGtUK8Aj8KwnwSNWRIU6K5dh82k8tyZGZE99H2KLb2/oWbvnpo7r4cwsFED8gjY5PAD6sBwYUh8uIu8881gWyS++YYHwDTBGhfPzfWf78LvzNvED+vL1fDXsVpHVWGAl3PXxUq7hUqCeq7+fxLirxc+f2zW210ZPtqE+IVzerSA2530DL7yMNcaLpjMcYcxsS+VS7xeFhPaenybbcKnXOSpMI3+dZhfozDUXBpR3ZO61t7m5dpR406o86mQTf1OiITqkTeGz9Fpnan/Vje81LLGiFyOzlH+TlW5xdDnqtIf9SN2sJftHaSUZ7s8E3Q/6h/uMrafpWEv6nOy/gk+iDQe7AcAAA=="/>
    <w:docVar w:name="XBRLBlock_439281720"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qb9doR3GN4Caqj0d4lIxbcSuqtzpJPBpXq5W//x9eU22BiRcBAA=="/>
    <w:docVar w:name="XBRLBlock_4483937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GSYe0OjFCzUZSH6PmCEfj1qiDGqN2vU7apPL3/wM530oFiRcBAA=="/>
    <w:docVar w:name="XBRLBlock_451148055" w:val="H4sIAAAAAAAEAL1U7U7bMBR9lcj82aQ2H/2Akn8wuqmiFASdNImgyLFdatWxI9tZ26G+yR5210laYNpgA0R/VLn2/TznXN8hoiRhhUXxHRoKljNpj9XKWay23CfOjNWYWK4kimdYGNZCGRYYIlEsSyFaiFMUIz7Tpj0DOz1hhmheuIjz2REhqpSWy9sLJThZf1Z6zLBhZrgqIAm2Sq9RC0mcQzr0olAuBM4EhFtdQnMF01zR6bpwCWmpcdV6C5kSJuG2dOYXrcoCrleZFjzmluXgYOsQqaQs89iylT0WiixGcFtl27S2uJxy6UYeTYdnaHfYVJwOv03T4/H5p1OXEq+UVPl65Nzn1hYmToIkcGV9B5iv9G0SbL2SoBN2Ou2w2+70kqDC0jk9+GwTpdN7J39l6IMqEwDRFNgR87/Fduy5Kcc4YwKUwMyW4SdEUI9duzV6mj4D5JsoRrgmIct5wY33AxtMvQ8FBNj1gn/0oNl5KRdqqX4S7i09RSVnhjPJS48qT0BCKFB61647L3Pt3bytDKWizO1Pmja6utDMgEwqOU7gMt6bNlRczbFm1D+DQ2EgFdZEK7FlsSJxuVz6FZEVh50w7CZB45YEBYRL2yZzLpwc5prNHsY+JYDoX9QW3att75WkKTJueBsrkvZ7cKY0ZRrF/S7ox00As6D4+gYWGeZgGpBpQpzGNn/f7z+5t5BD6Ovl6HcsjcWi0IqWC+sTlfuFSIIaTPefhvCLwucfjc1O86NHio5fAs6j7dktlBPopSO0PqGM8BwWEKq5/iiHp8dAFVNjtt0KuMpZnjHdnL9C2DXeI0m5ZtULUDcYbW+uLNb2BFuXH8TSbYeglwi9M1EW39aVuu/16paS18Sgi/EE7O9YlDviXK2q/FGE+2HUIeHBAWO9/bB7ONin2SGdHQ76vcFgRtDmFz23E46IBwAA"/>
    <w:docVar w:name="XBRLBlock_45421580" w:val="H4sIAAAAAAAEAOWW3U7bMBTHXyUyN5vUj6QpjOUOBkMV5UOlkyZRVDnOaWPh2JHtrO1Q32TvsrfZc+w4SUuZxsck4IL1Io2Pj318/ueXnNwQpiSD3JLohhwKyEDafTV3I6hG7pbGxmrKLFeSRBMqDDRITAXFlSSShRANwhMSET7RpjnB8fgADNM8dyvOJnuMqUJaLqfnSnC2+Kx0T1oqpzwWsGcMWHNmU9DDlMojpZIZF+JwnuP+1Cq9IA0iaYaRyHPvihaKziSyusCUctBcJcNF7mIlhaZlwg1iCsyf28INj7Qqcpyex1rwiFvI0MFWS6SSssgiC3O7LxS77uFsuduysVLzmEsnVG94eELWxjri8PDrcLzfP/t07LakcyVVtug599Ta3ESj9qjtwraczC2lp6P2ymvU7vidTtMPm53uqF1WwDlt3DaZ0uNbp9bcJBtRTlFfk1NXzn8Ntq65y7JPYxDID5gVFw+gU6VdudUUDh8R8qU5E+78GOAs58b7Tg1NvHc57mUX1/y9h3mkhbxWM/WDcW/mqURyMBwkL7xEeTOqbTmD1oxahIkKuWCpx2X5J/nP2ueXN+E6W3iXLkMvdilevRrlUiXgHurxuMb2XINBCkvaT3Ey2hrWlb5IqYakdYJGYXArqplWYgVJychsNmuVnJSIdHw/HLVrt1E7x+XSNlnKhaMt1TDZXPsQX8FTYA5uYd56OSYU69dY9BUbb/toUzoBTaLuRyTXJYdpkujy5o0IdK7VVNMsQ1ul0MOCBLeCbPt3BLnCdyqmBBopqpe4x33ZeCtKDfDJwSOmezI5gG8gVO7e5ygXSAMPq9bZUC34v1Q74RKHAz5NH0Mr3BCp8ySR7hXv3u7+N/cGcfp9GfT+VNpYKnKtkuLatpjKWrkYtSup3XXs4y/wH/9kWK47Xu9OP4ue+d11p62uO63rOgNHQmVJgPEMOzMexB094ciwwQOYSuZVT8SpDLIYdG1/mW5VVaknE66h/Gqozh6sZi4sdtAD7K4YGgEMmz4yGJBXLq+l0ypS+FpfaoXkVc3Ief8Ux9+oKNY1dbHK8HuT7cDv0t3gw27od+NJl0IYxwDxDguDsOPvkOVvk/fR0vILAAA="/>
    <w:docVar w:name="XBRLBlock_459273794" w:val="H4sIAAAAAAAEAOVW204iMRh+lUn3ZjfhNICoc+eB3RDxEGWTTcSQ0v5IQ6edbTsCGt9k33JfYP/ODIibVVw1XigXQNv/+H1fDzeEacUgcSS6IW0JMSi3q2d+BPnI/6VD6wxlTmhFohGVFkpkSCVFTxKpVMoSEZxERIyMLY9wPNgHy4xIvMfxaIcxnSon1OWJloLNv2rTniWgLFj8xTDUaTMnJaJojAHJM52FlHQoMYAzKRaYgBGa9+aJD8lTQ7PyS8Sm2I1wqR9+MzpNcHk2NFJEwkGMBi53UVqpNI4czNyu1GzSwdUs2m1pgc2BUL7tTq99SJaTRcZe+0dvsNs93jvwIelMKx3PO9587Fxio361X/VpKx60ijaX/erCql+t1+r1cq1Rrjf71QxPb7Tyt8y0GdwZVWaWr2Q5QhhtQj05/5tsyaDvskuHIFENYBcsPyKEvO3crNBUbw2Qr6Qa6cvEOMeJsME1tZQHnxN0cfOJ+BJgueNUTfRU/2IimAaaKwFWgBJpwHUw0fba/Z4G5768YOjru3htJSrNwW+jwaCQ1okBi0rJFHmEi9GnXsHG2Zga4JVDnJQWQ1HDjJYLIjMep9NpJeMyo7FeqzX61cKsX03QXbkyGwvpFTE2MFr1fUwD4VMEF94J7tOLedOsW1DX1WwQhg2c1IaDIVEY1lFGvgvsh0TnN+8Eib3UOh2D2WE/U2GFt9vT1q1DprmKTOMeMhd40mFvYFA3hZPfhLel9wLZPmB/TGSbpRDSGrQ2VtFqfiy0TiGhwtgdxQ+pUA6UP5vX4NVaxWvjY+HVVlfCaOUv7lOQ1AF/msY2VzFrPQmzB7F88KnyL/MS8XB+P+38Dbx1VCZG83TiKkzHlUT2qzny/ntQw09YW//+uV1e3517l3P0vEP+3lNg+Trwl+2p5z+f4bi/Y3xNYD5fIRdIh8U8NkdzccHjUgzxEEwx/6JLOse8o7jA08X75iWGi5UzR43bR0FgBlRXo1xDgYXkjcly9DLP1HirR2SqRE4NOeke4fiKynRJnc+Vpd+pUWjVh81Ri22wJoWt7c1GyIC3tijdhkZrk9z+AbbnJY5bDAAA"/>
    <w:docVar w:name="XBRLBlock_46029939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WO+0qajTHcTPp1KtxrV0fNerjZg3Xm+N6I0KVv/8fwqrYS4kXAQA="/>
    <w:docVar w:name="XBRLBlock_4635643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atU2Ro2oVa116qQx7qBWdTTujJMWHiFz5N7f/w+PXRWqiRcBAA=="/>
    <w:docVar w:name="XBRLBlock_46497224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VdJpoM5olOBWvRWN240xqjWq4xEmNdLRacTf/w8P+F9yiRcBAA=="/>
    <w:docVar w:name="XBRLBlock_465413464" w:val="H4sIAAAAAAAEAN1W2W7iMBT9lch9mZGAENIKyFvXUVS6qGWkkZoKObYpFo4d2c4ArfiT+cv5gblOAqWj6TIS7UN5QF7u4nvO8XUeEFGSsNyi6AEdC5YxaQ/U3M1YNXNDnBqrMbFcSRSNsTCsgVIsMHiiSBZCNBCnKEJ8rE1zDPPRETNE89x5XIz3CVGFtFzeXSrByeJE6RMunXcsicrYvqSHylhzPM8hJrZKL1ADSZxBdLSNSFwInAqIZnUBR8+Z5ooOF7mLTwuNy8IayBRQJ7eFm37Tqshhe55qwSNuWQYGtnKRSsoiiyyb2wOhyDSG3TLasrFC7ZRLB0g8PD5D68U64/D4x3B0MLg4PHUh8VxJlS1iZz6xNjdR4ie+S9tycLaUvkv8lVXid9qdTrMdNju7iV8i7Yw2hk2i9OjRqDU3dCPLOWBqcuxo+99ka25dlQOcMgE6YWbF/wsSqcquzGq1DV8B8j30JNyZIehFzo13jw2m3pcc/O1iyr96cPZJIadqpn4R7s08RSVnhjPJC48qL9f3CzJR9PfM495UmXsLo7FLatQMdrwbV4SXuipu31W8UlHm7uRoVKvxUjMD4ipFfA6b0c6wJvB6gjWjrTNYFAZCYU20EivuS+pns1mrpL9kvtNuh4lfmyV+Du7SNsmECyeiiWbjTd+XZBO8RaPBo0Z3tku1IoOa7YEioyDowaLSlGkUBUEXZOhKguJQdPPwuWB5Cxr9TTR6T9C4he4I9TANwqmd3MVdNj4LTLG0DC6MXcsHsGLSsJch67Q3Ieu/CbJnoXz2/fmXeQM5NL9fxX/jbiwWuVa0mNoWlNLKReJXwLv/URt+Qfv1R2257snxk44bbeEaPmn26/7vGuWV00K1QhnhGbwXkNwdl3J4KQ0kNRW0q64NWxnLUqbr9e012IqNWFKuWfl+VecNVjvXFmt7hK1LB7ILm21QXoA+mEaL76pM4Ud9MxSSVzyhy8E5zH9iUax5dLnK9Ptkj3TpGLNetx/u7u120h7B3W6/F+BO2A1piJZ/AK5cewRkCgAA"/>
    <w:docVar w:name="XBRLBlock_46819548" w:val="H4sIAAAAAAAEANVV607bMBR+lcj8bZukN1j+waiminIRFGkSQZVjO9Tg2JHt0BbUN9lb8AB7tR0naSnTgMEQ0qqqso+Pz+X7Pp/eI6IkYblF0T0aCJYxaffU3O1YtXNLnBirMbFcSRSlWBjWQAkWGG6iSBZCNBCnKEI81aaZwn6yzw0RyhSaHadjjSnblfTYTpk+ZYTxW5wIZgbzHEJgq/QCNZDEGQRD77jIhXBmFFldQGE501zR8SJ34WihcVl2A5kCuuC2cNtvWhU5HM8TLXjELcvAwVZXpJKyyCLL5nZPKHIzhNMy2rKxwuSAS9fucDw4RGtjnXE8+D6e7I2Ovx64kHiupMoWQ+c+tTY3UezHvkvbcmC1lL6K/ZVX7LeDdrsZdJrtbuyXODqnjWWTKD15dGrNDd3IcgQQmhw7Ut6abM2c63KEEyZABcys2H1BAFXblVutpfErQH6AWoQrEWKcX+OZ5Ay+Hpep0hkm19yT2INc2MJCsJ9S/SDcu/PswhYPhUeVsXjmca8wD8WVpzS+83J156wPCzLdvHPhavcSV/zlR0pUKsrcu5pMas2daGZAQqVUj+Aw2hrXNJ1NsWa0dQhGYSAU1kQrsWK4JHg2m7VKkkt+20HQif3aLfZzuC5tk0y5cFKZapZu3n1JHOHfKDF8VOLWPxGqyKjmdKTIJNzugVFpyjSKwu0uaMt1AL2g6OL+P0QBGM7xws0Js8Ji1xhmX4OhvwlD7wkMlzDroBGmQSD1JfcMl8/Znx+Nf3JvIAfd+enwd5DhnYhcK1rc2BZRWSsXsV+h7H4nAXzC4PV5u1yPi+GTYRC9XTtPxs56Erm3e+p4riyUEZ7B5IJcrjrKgQsDpZkKydVAgaOMZQnTtf3db77Ceigp16wcnFV54erkzGJt97F10UFBnWYAIgrRJ5Nk8VWVqfNZf1aF5BUt6GR0BPtbLIo1bS5XmX53p5/s9DEJaD/tdMNuL+lup+l2+qXTY0k/DAK0/AXnR2LbuwgAAA=="/>
    <w:docVar w:name="XBRLBlock_468472042" w:val="H4sIAAAAAAAEAO2d7XIaORaGb2WK/ZsP1IAB/8NfGXZs47LJzFZttlKiW4CSRmIkNTY7NXeyN7J3t5KahgMmSNiZrWp1plKTmC+jt4/U75GO9PxRizmLyVzVTv+oXaZkRpg640/mJ5L/ZP6JR1IJHCvKWe10jFNJ3tRGOMX6nbVTlqXpmxpNaqc1Ohby7Vj//PmCyjjlMhNkML7lisgeSwZqSsTl01y/Dysuln025mKGzaeCR2tvagzP9OfWXvcZNE3xKNWfo0Smv+6cCMqT4XJuPjnJhH2Lfp3MdNuoysyPHwTP5vrpp5FI6SlVZKZfoPK3MM5YNjtV5EmdpTz+2tfP2k/7802h1C+UGRH6w8ub2vrB1W8cXv5j+PnsenD+i/lI/MQZny375uVTpeann95/em9+6zuj4DsuJp/eFy/69D6qR+htvfE2an56b8U1LwL/fBtz8XnzondPMgG/5FaLKefYXKkjf9f6apo2XuMRSXVkEFlc8QNBkTc6f9kqvoYOGb9vBKXm2+qP+/gFPzJK9J+faP7a+Av9KeEJVl/54zKe/sQF/rd+jpl/g5fw0Rf8H0bxl//G5pl/mi/808h843/9RQHKeEJMX/v8eRVxd4JIHUD2rbf6ydO/DVeX6WGKBUne3egHU6k/CotY8HTrAj8+Pr6zF9le36heb3x6v3rZp/dz/Xam3sZTmppImQoy/qsC8W/f64Ly+Hp1Ta95/DnSD3GREFE7RTrETEN0k2qn//yjhGJ8IIwInIK290Y8U1eU6b5EcfqgY8COJfKgJo2NJlEpNTEj1WB8T+ZcKMoml0yPy8uBsDFyQzCTg3E/0d+LjmlcDN87GjQ3GjS2NPiXvgPoVhChO87qDWZ4+vNNWcQpLr1u9mB8PsVsQvrsaMWuBJ9d6m431oNLTBL9nvWb7+wN8rmkrY2kzbAkvSYTnF7pPjcY58o9b/zJpvGtsBrfS3RLpDTRM6FSEd2OwViHCfm2GO2NGCdhiXHBZzSm6YG2dzZtb4fV9nOeMSWWeqRg+nV6MPjG0NrdKNAJS4E7QfV9do7TuxSb+D/LJGW6bzzXANU3InTDEuGCyFjQeX5/ucXKOpO8N8iBTp5sVBjLtlarp63/gipK9gmFgEGrh6VUftO9s7/7W8MFggYVhdj+j6mi2qySXAdtYm3u/FwI4EpRFJYQ14RN1HQwvqZjYv4/o0q3RP/wzagA9hQF5k+3xo97gqU2m1x81CPp5JprsyoG4mGqnSYRTseJgOVEgXnOPTL9Nl3uSfV6gugk2USSIOnynM/097XTBc/lAiYVBeZSYZrcy5QOICpXOdCx6TEC9hX5+deg5HvIZjNsfN4DnTCbEDLVi2Pj/kxf5Kl2wMQhIXDBqF3KOQaoyBmWVNpU2PStF0YVsMWoU0pJ1i3VKcDV/YMZalJqp/afT7sB/4sCM8BbEywXJiSMBzYTJkaVPVoAixvVS3nlt5q8jvzL8ZjEyk8DYHMjP5tb+jjZmrnleug8NwscwjFfDSdnyzk7u+VcPpomK0yZSf/WeWJvRFP995BrSfRNJSM9CRXaIwswxFFghni7c+FY6dzZ3nG0LXbdcn6bEqbdHxTPvnWPgsArR81SBhYQar8V1krkgpFkwHw0AYY48jPElRitrqiQakhnpJfwuXuJDfjlqIJ+eeUOdahJ7Y0TjzVJ4I6jkrpjOMbvJAdLPW4NBWYyX/KXv1E1vdX9UA/1+iun+mV9ZpYRpMMxR8AxR34zyUHF1UbWv2fJZJXss+RS5vNpjjVeYMCjbjljDGohJbGtv6bYegftJkxcgRT1nsqvg/GNVkbom0Iv+ZJJZTQ7LBPw5o0AvLnWKZvNN5UBmbHle4W6JzJLle2MzzXbc69sAAffeJ2DD6qX5ivsss+eT5FsHln3WdN/heDC0XlBEtAoaRIAJLoncYqlXNcWyIFYqwZrlw5rAis2AssAPOPpsD7A3zf85sLLr5vDhVxlzFoQnJ5nupEsXh6WEKQDjdDmxx1SXWLB9M/yjghbNHhYKOD4G6FVeDiEuqALmhCWOHojsPiNwOpAXAo9kInxEJtis4NCAZPfCKxcxCVUUT5yzmcjytZ1Ex84Tx5pmh7UrQn8faOk/v4F8hzWBJj5ZmC1JC6x/IIGePhmVWbhHcLdCT4nQi3vUrPMqe357xmdO/PGJnDozZI6dIcwZj5LicwaKOPT+cSUgR5WBXj0Zmge3SHXDTX+KZ+nOCwSrJMOuWhlnzVQ+tm5nZd3zf41gRlvVsyMD2hqfACWPuEEvHizYl78jAvBH/3CCRjypp8hD16+PlOYTegoJevpVT8bATx7s5ylLMdKYzfKDKeYeQnUAua8GaY5t34Az2Z+97wWcOatijnzeyKJ/opT3bsuyIKkvHCXhMnD0ywtYNdbgdWG+9mpezqZukILOPGWX914ZQf8a4KlYxq5BSx8q2IWvs8WJF//KpLCw1IBI9+qmJE3wqw2gJmceYHTrFjCISyhZtVxzxpiC+6SrJinf8hGkiYUC9dCTgsY+lbFDP2mB/aZthU8pqtF079zytSv+nETWIflA0a/FWZxzX6V9kgBfHqrYnPrG41kn21Fz3OdToBdb/kVq1dJv3XuAx5bvYMkxdYtM22qljdETXlysH+egFTgpGKpwLpktW+nVt2bRk5ABnBS0vNLXOupRJCYTxjdqXH2lgj4/5PA9o16x5NHCn4CjP1JI8hQ6s/mmIp8g9JR0gAjf/KjdGY7tD5kWGA90jts1wmw9icVs/b7xqyeutKx+KvOi8hwKng2meqcckzVQFxzxyraCTw+pWIJwFpKUOd7WCxg90/CtPvrVQ6HEsDtn1SlXN61kDYe69HfPPQCZ9EGacFJYHtY3ZPW2yW7L5EPGP12xYz+fW5pTWJ0Qce6oYTF5IyoR0LY+r7Q0+m7HuBwer8xwD2W9Gbm0y6IImJGGUlsevVrMcE2JPGU0d+zwysHbZA3tCu2cqATCrrQWi3I3vsyS34mycRVltgGWUU7zPoeLxlA0tCu2GrA4Tg6LBtIKNo/Eop8xWBG9f2EM48lvTbIJdoVyyV6C0xTc3zPmAuJU3JMHtsGiUO7YonDNce2eFrfS4nutlpAh1bwnMaKFej/TNJE8Zk5uo+qJZjVPawYyC/aP/KLPF0tvNwNwWb7lrNuuANyinbFcopcI7vjdKG/Hhd7D4TsgLShU7G04YzylE90yuUz2neAx+9UzOMPBU5IcSq875DfAZ6+U6WVgiFfZ5PmzC7O7Kre+BxLU5Rm/jKrdwvtNvbu/O6AJKAT5srBvb4DChorkuwX5XBcAbff+eH286UYKTMj5pwqfLhWtgPMfqdiZn8o7C0xx3Q4ggx4+07FvH1+SNhEfzOwKmA66fpxn9slMPydihn+CxLz2Sr/tiQHqTbFe/dkmotqH7gTfEGlc6tlBx7yXrHSIk+JusDqdypm9bf82R1eus1ZF9j+bjkP4nFv0V0QwUyK+MGsqO9xWl1g6bs/9ufmoYSfCCxB0yMZ0Y8dDibg9LtVcvq2cM9LIeDpu2F6+ovVVfYUBJj47g8Tn5esG1s6wpIkegi3iEJwqt9hNYGp77aCDK/fsLCj+GEdgGvvVuVoTOdC0DzlS0LOCCNj6hIQuPZumOU9QzszY813IckeHYDf7v6YfH9W7umRAKI6ZDKFuSsXSnLL2fiIxUNU3yIx+c28Bx9j92SSpVax3E4YmJV9kUtMiHWqV2x23hz2a8/bW83LDMQFlXMucWrZT/J8VVpGkp40a5HGauDU5IvmIMTVifDJhiXmkBqCo+ph1uq8SBfIkKpXrHjnhSHoUBTipuo/kgRY6lhwqhZEx+g+7SB7qh5mSnCeSaVTTXHNlzhVy+KIDBcrqQ55U/WKze0/ELGgMbGcBjs/3TNp1cQHqFSHkKl61ab0zR0hywta73WS7joPHtUhf6pesSn7Kx1T+itJcuXax4QguVWLVjGdCLHrasViUT53Zk548DiuBm2xXEODubrvg/NMxFMsie2RCyIkAY9NBPEZ07ZxsD+WAIrDRkzwuaSDeQAKMw8oHEYv/j2j0pou99F3aIsmGzROdu8ygG6fOSGjOJ3GOYpBlx80VXb/KIapMKbixjDbiJk/cukFnX1wWFnX0MQWVHCWn3eeahfmeaeElr8yjFmvvb9k7Tl8RjaYApQVNOsni48a0OKjiln8gil2nGXd4tR6gmqDl1L/IXTCCmaKXfVN3YQeBEG3KKqY/zclT3Zvw1HhB+2+Jxc3GMVMjfVVyh8doxok4qKoYtU8uxzFlcm4w8J5MgaCzFwUGjTXXTOcGqWEo/ocQSwuiirm9i+fYjLPAVl9RWaueIJG3xOXW06pbLnhc/6a7nxkgZka8o9MqyAVZsn20SIbFPE+/aDpryIo9yjGGIKUXBSFNr0PZPEjiiGIw0VRSY/dL5paHJBi1l+1FkrQUWZvckM+eGS6bxUxskcIiLZFUWgz9IVC5ghqrvUZmN0bqUGan5kzAciesaaXqSkXRsxi59VZpm65+pbIhcb7tIUWvhGahf8/ansofqHpfyVKt0Tabwa8n5dzIigb5zklFks/VCCCWFzUCC0TgDdKbTvUUuaymL0zK6Si4w4BEbkoZEbu0WRABOm4aAePW0YFvDA0CAJtkSfRNqhAeRncD0G+LdoB3JZRhiM4WQiSa5EnujaomPkW2sKnhhrSbFFwOFsg0kvRYQhya1FZwbUHhHC0HtrrZkm3uYLWv5xthSCLFr0SRhtW1zpyWwtE0aJmwK74SDwTgjRaFByOFgjjgfVCkDqLmuU3wLbNd4LM852prtZDI+xJkw0qRIrVcdlndnLbZpjOFSTIlkXN8vvgBzph9khrQ04CfCBvNheCGFnkyZEtacB8B9YPgqRYVFZULFDFH0OGIAMWNYObpXZ3qg2ZzCEU9MSecNigBPzLUFsIAmSRJ0E2KGlvSb7/b3Xefj5LbyZUzRIu1QKmZh3XISL0156E2VKKdfQx5wjCYlGrpMfI7Jsnc7Ubmung0K9waZqM1AOJzTnRTmsE4a4oOLrrligvBgMgCHdFwdFdHYPJK5hYCGJdUStg471PuAsitckyhX+vkhCa8eB4sA4JV5v8V1W6h4WCPFjUKv8c9T6o2lF6QIceHLN1n1D5vOtRGkGrfVJBq73JWMyxvALHSvoy/BBkuKLgIK5b6yWvxqohCHJFJwFPa++icHwWQyDKFXmyXEspztoGvCiEoFUPjtYKQyhN+aPZPWd2BOgGUWVsknM4giY9OALrvvvdPZVfb7QgEzfBBkHiKiorchWIkMeFUcDRbmifPQGrpYyKGyy+Eg9BIB8VBQdIhWuN9PeM6hhZemgCrbIn9bQS9vBoUhaCDFMUHMR0xzmvcFgORaBNbgdsk3c5WLa6bPvwfINKnAgaZ6nK7Kmcii6oqyIE4kxRcDxTIOCL+FgIYktRu/w1IqA8pNDCJ4eA+FHkyR8NKnr8lYJGuV3++hDb8HN4bqij/dAKB0cR3RVm90xVhzbQLleGFwrziuNJcgjiQVG7/DPPr+LqIYgCRZ4s0KBCyO4gXEH0TKm1WJD1nSyvAinq+hxCQiu9wwotoy7+dEEEoZ8oOOrnTin+i+MD+uKyIj53+w0E1/gfKgxhnuiVNM+g4svc/c3CDk9Te8zRqp7YoSa00sHRPbcSLm+SJ4IoTxQcyxN2w2ykm0lt4YL3WiDkdKLgQJ27nnrDkvwukFMEuZyoU/6Ca0/WJoKwTRQcbRNmFeZsblXMaewNGodS0FSXlbS5XxBHw6EJ9qRrljREjg8K6JI9iZmVcD3Hg2wRRGuisrI14Rp6HItsfa7xOr/wjy3oqD3RmqWMlW3gqEMUaIzLSsjcOo9ke3nG0XrogF/JxQwqhIb4CazW6K7mOeRAz9wN3TP7jzzQDHfLb4bh8oSvCBGkXqJuwM54Z43CXyBgiKPKcC+36g98ANkRRFpG9fJPIhe3awuYdzS9AZv+OntcyhA5itkcQfJkFBx5cqvnjLmY5adDjXimCplc+rSgPgE74sHoCzGFOUQWRygbSyO4Qf0RU8Jja07NuWQeSzkRREhG9YAnk18IHY4gSDIKDiS5sxYBKxFeDRGOIEsyqpe/qPmv4N9GECEZBYeQ3DqR+/gIgtzIyJMbGZRo+UZUs7/iSvDZSjY2WVVmOm04hEdGqPzz0isUsqPR0FOj8nvql9N8I4hvjFDAhRr7Gas+ZyZGEOQYBQdyfN55zECy3k1q8DcF/9IVS9BgB4dw3NLpO0BnI0hwjDwJjkHJ6AWYjSC0MULlr3Y2h0HrIRu7ppcjSFmMUMDTyx8IM8Qo3Zd6yYwyg3Ww57z4Dc7QHQdHX9zTW86Wt9gchHdYFkhYjFD5S5ohT9gEysyQK6Q3XjiCkMTIE5JY6TUxO6+/TieOcEsQrhhF5TfX3xDikALQUweHTvymNH7RAb20Jx0xKM22cMt+kkFbHZV/f+CuAoeaDi1ycOzD55oYb+hQBLphT5phKRXZBkv7dRRomKPyzyY/k+BQ26ENjgK2wWBrjTsiILMw8mQWBqXW5XhMYp1unk/NfKDssxVk/PIpto/cOw+KjiCbMPJkEwal4RZi3C/soAX2RA2WUpqCJb4GNzp0gcY4ZJIg4IUfPhsjgvDAqFH+suXd2oxfyHJzwtUdEZIzRhwVB5AaGDVetxmwlOHjSVGPIGgw8gQNllKQXpZQrYG8J7OMrRaGHdJAn9wI2CdfLuympLEyJ86seK66n1EHpCCCwMHotcDB2tz+xuFybqRLsvwK1fa//E3NaPfxvr+rslQ4nQueZF/VO32vfTdPP73PZTb//1zX/9nlfpmNpKLKgn9tXYX+IKM0PaX6LlTTXyc2K6Fz1U/0M2vZTrcrNRTYtL1RCoxf2/qtPjJvYt4MU6xAntS9ueb5IwmJ6QynUv9a80UTqkc9u42ueEG6ugT6yRmZjQwNevUMwzOj3au+Y34V+iyhwhSAcZZ/W1Q8o2/TQl3okUX/Ih1c0du6ji9U+z9fPoUn+W9qmH/nPcJcqfzDM0ZzRWt317f61QYEuVbcXGV7UXvJeByjZoSScaPTjMfN7nhUb0ctnCSdRiPu1mt//g9DKEdAOhcBAA=="/>
    <w:docVar w:name="XBRLBlock_469208038"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2xGu1eOkOhpH9U69iqtNUm2RqImb9dE4rlb+/n/ga+hfiRcBAA=="/>
    <w:docVar w:name="XBRLBlock_480130246" w:val="H4sIAAAAAAAEAOWZ6W7bOBCAX8Vg//qQfMix/jnX1qhzIHEXC9SFQUmUzYYiVZLygSBP3RfoULJdpmgj210UiBMEgXnMcPjNkB5OHlEoeEhSjfxHdMFIQrg+FUvTIkXLfMSB0hKHmgqO/BgzRaoowAyDJPJ5xlgV0Qj5iMZS1WJoT86pCplQmSQ38SXlMJNiNuCgJjNK1cUyBXGshVyhKuI4AUVoTyHKGA4YCMI4GJQSSUU0WqVGVZRJnJtbRSoD66nOTPMfKbIUhpeBZNSnmiQwQRciXHCeJb4mS33KRPgwgNFc21N1w+ID5Wabg9HFFdp2rlccXfw3mpwOb84+GJV4KbhIVgMzfaZ1qvxxY9wwy9YNpLqQ03FjM2vcaDrNZs1p1ZrtcSPnZyZZH2uhkJMfk+pLFVmrXAM+lWLjjH0X23rM7HKIA8LA+0RtvPqC44ttF9PWMTQqAfmHUcKMeSD/8QtecErgt0J5LGSCwy+0wnEF1sEa+jby3xaV2GhVYrEKZ5VPxqJKYEz6/H8FHRcRMSdkMllH0a0kCsTy4LuGQf/daA3+foYliepX0MkUqMIylIJtfJa7bLFY1HO35R5rOk5r3FhPGzdSEOe6Fs4oM86fSRLbsi+5290lttwfsfXuYBeJcLj20lCEE7fThk4hIyKR73ZaECnGetgH8j89vkICp0JKsaB8Wrbvjr3v9rN9f4arCiwnEqJhLWRO0VP1NQI5J4G+J2EmqaakDIpnQ+kcMxRJ53ADzMkBJ6ZrQ/KOF9Kv0PT1JabyX8wyMprBV/V0ditFTPWNHApVBu7EBtd9W+DOiaJTQEOiP0LYsxGevC2E7wmLLoUcSRzB/f4yKM+xQfVe/dfalseQ4oCy/C7fi4dr8fCcNxA4faXInjHTtBm5OzE6KnYDPidKm7N2Jnj+qlBWuJXAa9nwmscbYHckZFgpGtMwf0IcknR7dtLttY4XVn+Oaf4ag0egwowUh7IEjp2Ze0ecmW/TgINCyE7VvSNO1fuMiYUpZ8A1fgYbotqkSaXXkZ2ke28hSb+j6uEKgEzzklcJHTsT97qvPjsq4sIQKNm3nT57R5w+X2H5QHYA0rXTZK93vECG9GtGIUZWOzCxU+Xubqny3unhb2vhv5peRQbjx7vBz8CVxiyVIsoedD0UST1l40ZB3PydOPDjOuUF9qdtfXjwrPrr71dafFZj3padTUn3zvi76IlISBPMFKxjLIsoKFJglirobirIMJSQJCBy3X9QKbhgPOARlSSvkBemuZuRe42lPoc3OWiGKGrVHAgkF/1l52g8LVZq/a3/SmScFi5Bt8NraM9NErLZjVkrX77fcwKv6ZJWM+4G7agTBSedVrvb7Tmk4xHSDtHTdwMEtCmcGgAA"/>
    <w:docVar w:name="XBRLBlock_485980498" w:val="H4sIAAAAAAAEAL1U607bMBR+lcj82aTm0rRbUf7BqKaIAhUUaRJBkeM41NSxI9tZ26G+yR52x0mawbQNTcCqqPLlnO9cvu/4AREpCK0Mih7QlNOSCnMsN3ZH251d4kwbhYlhUqCowFzTAcowx+CJIlFzPkAsRxFihdJuAfv0hGnCpa4VvSjOsKGKYX5EiKyFYeJuLjkj21gUUpXYok43FaBhI9UWDZDAJeCil2EwznHGAceoGtKtwF3mi21lkfNaNS5gp2uojZnabj8rWVdwvckUZxEztAQD07kY5dqljgzdmGMuySoGgwZwN9g365QJ24d4MT1D/WEXdDH9skiPZxefTi0q3kghy21szZfGVDpK/MS3kT3bRU+qu8TfWyV+GIShG4zccJz4TYOt0aOlS6RKfxp5G50/inIODdUVtmz9a7CeUlvlDGeUgzyo3tP+F2W0ZbdmncgWz/fydZXEbcIAd32P14JR+BymjTRiS5YOa73IPXMEdiABbJxvWOPceVcBrNmu2HsHilvWYiXX8jthzo1N2MlsxrdvJFQhc2pnLk075c0V1aCixvUcLqODRcfU1RIrmntncMg1QGFFlOR7khuO1+u11/DcUBwGwSjxO7PEr8BdGJcsGbdqWSpavJkaD16LUUlmHakzSdJJCGdS5VShKPwwBKXZYqAsFN3cwtRDSVRBkzofq8bdnx+D35kPkG3W9WX8a1u1wbxSMq9XxiOy9Cqe+G1f7X8awG8YPP/C7PrpiJ8IP3pRm54MXD+DVr2XluT2JKeElTCzENYmmjN4rTRA9dO9Hx+4LGmZUdXfvIbyWxZikTNFmxekzXa4v7kyWJkTQIVAIKaRGwzhQ/+ZPoPv2kijp692C14L1nYUzWfnYP0V87rvuGW5IfWIHhY0O8SYfhyTcTamWTYOJ6MiCCd0gif5EO1+AHxOKFGJBwAA"/>
    <w:docVar w:name="XBRLBlock_48820164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Wo06jVccoIaN6vUrquJPgcSfq1Nvjkf47qfz9/2MtPaGJFwEA"/>
    <w:docVar w:name="XBRLBlock_498765806" w:val="H4sIAAAAAAAEAOWZ6W7bOBCAX8Vg//qQfMiO/jnX1qhzIHEXC9SFQUmUzYYiVZLygSBP3RfoULJdpmgj210UiBMEgXnMcPjNkB5OHlEoeEhSjfxHdMFIQrg+FUvTIkXLfMSB0hKHmgqO/BgzRaoowAyDJPJ5xlgV0Qj5iMZS1WJoT86pCplQmSQ38SXlMJNiNuCgJjNK1cUyBXGshVyhKuI4AUVoTyHKGA4YCMI4GJQSSUU0WqVGVZRJnJtbRSoD66nOTPMfKbIUhpeBZNSnmiQwQRciXHCeJb4mS33KRPgwgNFc21N1w+ID5Wabg9HFFdp2rlccXfw3mpwOb84+GJV4KbhIVgMzfaZ1qvxxY9wwy9YNpLqQ03FjM2vcaDrNZs1p1ZrtcSPnZyZZH2uhkJMfk+pLFVmrXAM+lWLjjH0X23rM7HKIA8LA+0RtvPqC44ttF9PWMTQqAfmHUcKMeSD/8QtecErgt0J5LGSCwy+0wnEF1sEa+jby3xaV2GhVYrEKZ5VPxqJKYEz6/H8FHRcRMSdkMllH0a0kCsTy4LuGQf/daA3+foYliepX0MkUqMIylIJtfJa7bLFY1HO35R5rOk5r3FhPGzdSEOe6Fs4oM86fSRLbsi+5290lttwfsfXuYBeJcLj20lCEE7fThk4hIyKR73ZaECnGetgH8j89vkICp0JKsaB8Wrbvjr3v9rN9f4arCiwnEqJhLWRO0VP1NQI5J4G+J2EmqaakDIpnQ+kcMxRJ53ADzMkBJ6ZrQ/KOF9Kv0PT1JabyX8wyMprBV/V0ditFTPWNHApVBq5ng+u+LXDnRNEpoCHRHyE8sRH23hbC94RFl0KOJI7gfn8ZlOfYoE5e/dfalseQ4oCy/C7fi4dr8fCcNxA4faXInjHTtBm5OzE6KnYDPidKm7N2Jnj+qlBWuJXAa9nwmscbYHckZFgpGtMwf0IcknR7dtLttY4XVn+Oaf4ag0egwowUh7IEjp2Ze0ecmW/TgINCyE7VvSNO1fuMiYUpZ8A1fgYbotqkSaXXkZ2ke28hSb+j6uEKgEzzklcJHTsT97qvPjsq4sIQKNm3nT57R5w+X2H5QHYA0rXTZO/keIEM6deMQoysdmBip8rd3VLlvdPD39bCfzW9igzGj3eDn4ErjVkqRZQ96HooknrKxo2CuPk7ceDHdcoL7E/b+vDgWfXX36+0+KzGvC07m5LunfF30RORkCaYKVjHWBZRUKTALFXQ3VSQYSghSUDkuv+gUnDBeMAjKkleIS9Mczcj9xpLfQ5vctAMUdSqORBILvrLztF4WqzU+lv/lcg4LVyCbofX0J6bJGSzG7NWvnzfaWK3F7odN/B67Sh2gpYbON1eGzfbJ14rdNHTd8/YQ+CcGgAA"/>
    <w:docVar w:name="XBRLBlock_499578774" w:val="H4sIAAAAAAAEAL1Ua0/bMBT9K5H3tc2jpYPkG4xqiigPQZEmEVQ5tkMNjh3ZDm1B/e+7TtIC0wabYFRRFdvX5957zrl5RERJwiqLkkc0Fqxk0h6opVuxduVecW6sxsRyJVFSYGFYD+VYYLiJElkL0UOcogTxQpt+AevZITdEKFNrdlpc8BvJC06wtKm8Z8Y6WJPKfWMU4dgyM15WAIat0ivUQxKXAIveBcGFwLkAGKtrKLZimis6XVUOmNYaN630kKmhM25rt/yuVV3B8TLXgifcshICbHtFKinrMrFsaQ+EIncpnDZo696GpyMuHQXpdHyMtptdxun4x3R2MDn9duQg8VJJVa5SFz63tjJJFmSBS+s7An2lb7JgE5UFg3Aw6IfD/mAnCxpuXdCz1z5RevYU5C8NfZblBMg0FXZC/WuyrZquywnOmQBnMLNR/BVTtG23YZ2/pm8Q+aEOEq5YQLu8xQvJGTwel4XSJSa33JPYg6zYereMSmUsu/OMVQusH1bmQckVmXtXrkAvdxVe/x9HSkWZG63ZrLPYmWYGIBpnnsBh8mXaqXIxx5pR/xg2hQEorIlWYiNoo+disfAbTRs5B2E4zIIuLAsquC5tn8y5cM6Ya1Y8v/uaF6K/MV70ZLwvH6SfIpNOwokis2gUwabSlGmURKMQTOV6ga5QcnUN0w0dMQ0cdZec8dZ/HvrfhfeQ4+ryPP2VVWOxqLSi9Z31iSr9SmRBS6v7n4Xwi8K3vyTr7SCkL2yevIemF6O1nTZn3XMncbtDGeElTCdkdXVSDqAGijQtd5tRgaOSlTnT3f4HWL7lP5WUa9Z8JtpCo83JhcXaHsI9yAM2GvZDcFKEPlk4i2/aTMPP+jTXkrcCobPJCazvsai3ArpcTfr9fBiHdPB1N46H4U6BSRyHMd2je6OY7OY7oxCtfwLCYDK2vQcAAA=="/>
    <w:docVar w:name="XBRLBlock_50752658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a03SacdxoxYn9Xobt2txvTOuk1Gnk1RHcbPy9/8DyvL2NIkXAQA="/>
    <w:docVar w:name="XBRLBlock_51056985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mjaTerMW4ExFUr1Xb7XEd42Y1acRY5w1JrfL3/wO2gqYziRcBAA=="/>
    <w:docVar w:name="XBRLBlock_520578001" w:val="H4sIAAAAAAAEAN1YfW/aPBD/Kij7l7cAYzT/0ZZOaJSglup5pDEhJ7kk3hw7sp0Bq/qpny/wnBMgdJR2lbpJC0IIv9yd73c/2+e7t3zBfUi15dxbIwYJcH0u1qYFRcv8JZ7SkviaCm45IWEK6pZHGEFJy+EZY3WLBpZj0VCqRojt5SVVPhMqk+CGH4GDJGzMQyETYpQMPZHpK8pRASXsVhOdm1KjdYpKiRZyY9UtThJUb72JKsoY8Riq0zLDxacgqQjmm9QYCDKZq8J5KkNPqc5M86MUWYrDa08y6lDUixN0IcIF51niaFjrcyb8b2MczbU91He4faLcQDKej66tfefW4nz073x5PnEvPhmVZC24SDZjMz3WOlXOorVoGbNNA2hTyGjR2s1atDrtTqfR7jY6vUUrx9pMOvjb8IVclpOaaxUcWJkiqColJnCvNbaPrvFyQjxgyBRQOwY8Q5LC7WLalm/zF4D8LYxiZtGo9e4rWXEK+K2J6D/GN35co4Uy/yutcVJDcaJrKpVkJX4EhFNSC412JVYQidpns+CaZ1b85fcylYsAzBZcLrfUm0lQKJarnOKg826+jdZtTCQEzWvsZApVEelLwXaBzuO8Wq2aeazzMHfa7e6itZ22aKUoznXDjykzjIklhIeyz3HE/hVC2iUh371xXIU/2YZ2IvxlF7uEDEBaTgcJZ/xBzyzn8/1fgonZpG54A6mQmvJoxPFM2rjS1THIa0AWuuE4wHXRkPq7o+snDHolBt1HGHzB0w+9AIlc2QqYjflQ/1vA2YUe3XbDi5jwCMb81YhdSZGMeOCGuJ98CFBmLzzLL4djSN+XkPaqBekEIsKucM+5YYHcsfP90vn31XJ+GKAnShn2RFRpQD/cEGkCp8H4UILRrxYYlyKhPmXP+D4off9QLd8vRMa13OBJwXEeHgYnjtazEoFBtRCYSYr3bErYjBHD//NMUY574xgDu12CcFYtEC5B+ZKmxf0yJTrPTIrdoFx8OOSsUEMe7NEaYtL7nWoKTwFll0DZ7WohVVy6s9z2qePC7hz4b1fR/zumKSarUOCASWz+bjwG4iArtTvVAmICPNKxG05oCOY3wddyYBonWXGQntoVy08fnR83QBQmm0Le4UkaTQQmq9KVtzFmmiBfzDjtg5TTrljO+QRM/8SbJ556QwlTkZ8vEtjmQiS43vyFfAzXQZJqVyxLPXwmDzONBKJq+wZ67fPYPkhf7V/LX0/Cd7KS9tT0umUQvLsZ/4y10oSlUgTZN930RdJM2aJVgG1+l2385AnHC+W5h311afyoduS8RY3hUd1qX8oydaAbQ4CiJwAf7wKm0LpZb0BRkTLpQoHtrv6EQwkkHsht/xvWj4p4jHmAuyWvxRULtncjKCf1JcqiPSRbt9FGvtnWHw6kJlFhqfun6p8Zp0WgrNlkiu3vhGX7QBpbufmhF/YHfds/C6E36HmDrmf32nbY7ff7vU44aPvWw//9HxFEMhcAAA=="/>
    <w:docVar w:name="XBRLBlock_52959052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SUWNUb1ZRq9qq16MmasedzqiJ63VSbbfiKq78/f/Kfs2WiRcBAA=="/>
    <w:docVar w:name="XBRLBlock_531827837" w:val="H4sIAAAAAAAEAOWZ6W7bOBCAX8VQ//qQfMiJ/jnXrlHnQOIuFqgLg6Iomw1FaknKB4I89b7ADiXbZYo2st1FgShBEJjHDIffDOnh5MnBgmOSaid4ci4ZSQjXZ2JlWqRomY8oVFoirKngThAjpkjdCRFDIOkEPGOs7tDICRwaS9WIoT29oAozoTJJbuMrymEmRWzIQU1mlKrLVQriSAu5duoORwkocg4UooyhkIEgjINBKZFURON1alRFmUS5uXVHZWA91Zlp/iFFlsLwKpSMBlSTBCboQoQLzrMk0GSlz5jAj0MYzbU917csPlJutjkcX147u87NiuPLv8fTs9Ht+UejEq0EF8l6aKbPtU5VMGlNWmbZpoHUFHI2aW1nTVptt91uuJ1Guztp5fzMJOtjAws5/TapuVKRtcoN4FMpMs44dLGdx8wuRygkDLxP1Narrzi+2HYxbRND4xKQvxglzJgH8p++oiWnBH5rlMdCJgh/pTWOarAO0tC3lf93WYuNViWWazyvfTYW1UJj0pf/K+i4iIg5IdPpJoruJFEglgffDQwGH8Yb8A9zJEnUvIZOpkAVklgKtvVZ7rLlctnM3ZZ7rO26nUlrM23SSkGc6waeU2acP5cktmVfc7e3T2x532Lrw9EuEni08dJI4KnX60KnkBGRTuD1OhApxnrYhxN8fnqDBM6ElGJJ+axs3z17390X+/4CVxVYTiREw0bInKLn+lsEckFC/UBwJqmmpAyKb0PpVRmKpAu4ARbkiBPTtyH51YX0IzQDfYWo/AuxjIzn8FU9m99JEVN9K0dClYE7scH13xe4C6LoDNCQ6JcQntoIT94Xwj8Ji66EHEsUwf3+OijftUGdvvmvtR2PEUUhZfldfhAPz+Lhu+8gcAZKkQNjpm0z8vZiVCl2Q74gSpuzdi54/qpQVriVwOvY8NrVDbB7ghlSisYU50+IY5Ju3066/U51YQ0WiOavMXgEKsRIcShL4NiZuV/hzHyXBhwVQnaq7lc4VR8wJpamnAHX+DlsiGqTJpVeR3aS7r+HJP2eqsdrADLLS14ldOxM3O+/+eyoiAtDoGTfdvrsVzh9vkbykewBpG+nyf5pdYGM6D8ZhRhZ78HETpX7+6XKB6eHP62F/2h63TEYP90PvweuNGKpFFH2qJtYJM2UTVoFcfN36sKP55YX2J939eHhi+pvcFhp8UWNeVd2NiXde+PvoicimCaIKVjHWBZRUKTALFXQ3VaQYSghSUjkpv+oUnDBeMgjKkleIS9M87YjDxpJfQFvctAMUdRpuBBInvObnaPRrFip87v+K5FxWrjEuRvdQHthkpDtbsxa+fIDfNKPT3wf+z7pdjtdjE7dbtTtxf3Qc3EPXpTP/wFciNlxnBoAAA=="/>
    <w:docVar w:name="XBRLBlock_537492380" w:val="H4sIAAAAAAAEAOWZ6W7bOBCAX8Vg//qQbEdO9M+5tkadA4m7WKAuDEqibDYUqZKUDwR56r5Ah5LtMkUb2e6iQJQgCMxjhsNvhvRw8ohCwUOSauQ/ogtGEsL1qViaFila5iMOlJY41FRw5MeYKVJHAWYYJJHPM8bqiEbIRzSWqhFDe3JOVciEyiS5iS8ph5kUswEHNZlRqi6WKYhjLeQK1RHHCShCewpRxnDAQBDGwaCUSCqi0So1qqJM4tzcOlIZWE91Zpr/SJGlMLwMJKM+1SSBCboQ4YLzLPE1WepTJsKHAYzm2p7qGxYfKDfbHIwurtC2c73i6OK/0eR0eHP2wajES8FFshqY6TOtU+WPW+OWWbZpIDWFnI5bm1njVttptxtOp9Hujls5PzPJ+tgIhZz8mNRcqsha5RrwqRQbZ+y72NZjZpdDHBAG3idq49UXHF9su5i2jqFRCcg/jBJmzAP5j1/wglMCvzXKYyETHH6hNY5rsA7W0LeR/7aoxUarEotVOKt9MhbVAmPS5/8r6LiIiDkhk8k6im4lUSCWB981DPrvRmvw9zMsSdS8gk6mQBWWoRRs47PcZYvFopm7LfdY23E649Z62riVgjjXjXBGmXH+TJLYln3J3e4useX+iK13B7tIhMO1l4YinLhHXegUMiIS+e5RByLFWA/7QP6nx1dI4FRIKRaUT8v2fWTvu/ts35/hqgLLiYRoWAuZU/RUf41Azkmg70mYSaopKYPi2VCOqgxF0jncAHNywInp2ZC86kL6FZq+vsRU/otZRkYz+Kqezm6liKm+kUOhysAd2+B6bwvcOVF0CmhI9EcIT2yEx28L4XvCokshRxJHcL+/DMpzbFAnr/5rbctjSHFAWX6X78XDtXh4zhsInL5SZM+YaduM3J0YVYrdgM+J0uasnQmevyqUFW4l8Do2vHZ1A+yOhAwrRWMa5k+IQ5Juz066vU51YfXnmOavMXgEKsxIcShL4NiZuVfhzHybBhwUQnaq7lU4Ve8zJhamnAHX+BlsiGqTJpVeR3aS7r2FJP2OqocrADLNS14ldOxM3Ou9+uyoiAtDoGTfdvrsVTh9vsLygewApGenyd5JdYEM6deMQoysdmBip8q93VLlvdPD39bCfzW9jgzGj3eDn4ErjVkqRZQ96GYokmbKxq2CuPk7ceDHdcoL7E/b+vDgWfXX36+0+KzGvC07m5LunfF30RORkCaYKVjHWBZRUKTALFXQ3VSQYSghSUDkuv+gUnDBeMAjKkleIS9Mczcj9xpLfQ5vctAMUdRpOBBILvrLztF4WqzU+Vv/lcg4LVyCbofX0J6bJGSzG7NWvnwfE8fDXs9xT7pu1/WioO0eE9zzulHseVHvGD19B8WD1zScGgAA"/>
    <w:docVar w:name="XBRLBlock_556175037" w:val="H4sIAAAAAAAEAL1U607bMBh9lcr72+bWAiP/1lFNFeUiKNIkgirH+UINjh3ZztqC+iZ7yb3BPidpgWnjsk1UURXb3+X4nPPlnjAlGZSWxPdkJKAAaYdq6VbQrNwrTY3VlFmuJIlzKgx0SUoFxUwSy0qILuEZiQnPtenluJ4dcMOEMpWGk3xUlEKtAIYgIefWjJYlplKr9Ip0iaQFFiFvSOBC0FRgktUVAilBc5VNV6Urk1Wa1jC7xFSImtvKLb9oVZV4vEy14DG3UGCAbVKkkrIqYgtLOxSK3Y7xtK627m44OOTSXW88HR2R7WbbcTr6Op0NJyefD11JulRSFauxC59bW5o48RPftfUcOZ7S14m/iUr8KIiiXtDvRYPEr3lzQY9ee0zp2UOQtzTZoy7HSJ0pqRPhrc22SrlbTmgKAlUHs1HzGcGbazdhrXemLxD5D+4QDhrmXtzQheSAT4fLXOmCshvekbSDPajtfF9wmrE7+NEpEbbCUHa3YvPOpQPTSR2aq//hNakycAMxm7XmOdVg0Au1547xMP4wbfk+n1MNmXeEm8JgKaqZVmIjVa3UYrHwarVqoaIg6Cd+G5b4JaZL22NzLpzmcw3549znVA5fY6nwwVIf/koZxSatOBPFsOIAN5XOQJM4CvpoDocc70DiyyucUsQPGhlpk5yB1n8e3t+Fd4lj5uJs/CuHxlJRapVVt9ZjqvBKkfgNie5/FuAvDF7+Iqy3hh4/sWv8elKeDMR2RpwJz5x8zU4GjBc4U9jDoco4fk0MQjINUxvL41EBRQq63X+zeRtuxzLjGupRbmCFm5NzS7U9oNZVRUP0ewF6IiTvLIql102n/nt9PivJGznI6eQY19+oqLZyuV51+0/pgIZpuJfBIILB7sdgfz+jjO720zygezs7+2T9E79aeSw9BwAA"/>
    <w:docVar w:name="XBRLBlock_556938401" w:val="H4sIAAAAAAAEAN1V3U7bMBR+lcjcbFKbvzJUcgejmypKQdBJkwiqHNulVh07sp2lHeqb7C33AjtO0gLT+JlgXKwXVX18fr/v8+kNIkoSVliU3KCBYDmT9lAt3Yk1J/cTZ8ZqTCxXEiUzLAzroAwLDJEokaUQHcQpShCfadOdwXl6xAzRvHARp7MDQlQpLZfXZ0pwsvqk9DAvMNcuP1wbw6wZLAtIiK3SK9RBEueQGr04DRcCZwJSWV1C0wXTXNHJqnDJaalxPVIHmRIm5LZ0x89alQVcLzMteMIty8HBNiFSSVnmiWVLeygUWQzhts627mzwOubSQTGcDE7Q1thWnAy+TqaHo9OPxy4lXiqp8tXQuc+tLUySBmngyvoOSF/p6zTYeKVBHMZxN+x14900qDF2Tnd+donS01snf2nonSpjANQU2BH2t8W2rLopRzhjAhTCzIb5R8TRjN24tTqbPAHkqytJuIYh42nBjfcdG0y9dwUE29WCv/eg8XkpF6pSPwj3Kk9RyZnhTPLSo8orYTK78iqsbe2AF3ZV/ay8S9e4l7nOr/6dWqWizD2/6bSV35lmBqJr1Y7hMtmZtIxdzLFm1D8BozCQCmuildiQXXNdVZVf811THYdhLw1atzQoIFzaLplz4VQz12x2N/YxnUTPEWV0K8qdV+RWkVFL70iRaRSGYFSaMo2S/X3QnBsHBkPJ5c1/CMlYyRmX8NA4Fs+CJ7qFB7C6h88VLEeYkGmQURvk3u36IfvDu/RP7h3kMP1yPvwdfWOxKLSi5cL6ROV+IdKggd99T0P4ROHTC3q93S/De9sjeanC7m2t7SJzr//cyaGxUEZ4DosPKrteKYd8BiqaBtfNBoKrnOUZ0639lbZGw8NQUq5ZvYWbZqPNzYWF7XWErasFsut1Q1BehN6YQIuvm0q9t/rnKyVvSEJnozGcv2FRbkl0teryB3tsLw5pP8piSndD8mE/Y6w3y2jcZ6yf9XfR+hf/5j0dJAkAAA=="/>
    <w:docVar w:name="XBRLBlock_565533917" w:val="H4sIAAAAAAAEAL1U627aMBR+lcj9s0lAQgB1zb92RRMqvail0qSmQie2KS6OHdnOgFa8yR52x0lg7bStmtoORciXc75z+b7jR0K1orxwJHkkQ8lzrtyRXvkdr3d+CZl1BqgTWpFkBtLyFslAAnqSRJVStohgJCFiZmx7hvvpsbBUalsafj47BceNAHlIqS6VE+ruQktB1yM10yYHjzpcFYgGTps1aREFOeKS12EIKSGTiONMiekW6K7ZZF14ZFaaygXtbIm1CVf67RejywKvV5mRIhGO52jgGhdn2n5pE8dX7khquhihQQW4aW2bdSKU78NoMjwlu8Mm6GT4dTI9Gp9/PvGosNJK5+uRN587V9gkDdPQR+74Lna0uUvDrVUaxlEct6NeO+6nYdVgb/Rk2abaTH8adVaWPYlyhg21BXi2/jXYjlJf5RgyLlEe3G5p/4sy6rJrs0Zkk5d7+bZKkj5hhLu+h6USHL9AWKedWtN5IGovei8CBQEmAC54AAss+FAgrFsvxMcAi5uXaqGX+jsVwY1POMh8xrfvJFSlGfczN502yrsw3KKKKtczvEz2Jg1TV3MwnHVO8VBahAJDjZZbkiuOl8tlp+K5ojiOol4aNmZpWKC7cm06F9KrZW747N3UuPdWjGo6bkgdazrdj/FMG8YNSeJBF5Xmi8GySHJzi1OPJXGDTWp8vBo3f34MfmfeIr5Z15ejX9tqHcjCaFYuXIfqvFPINKz76v+nEf660csvzGY3HaNnwk9e1aZnA7ebQa/eS09yfcI4FTnOLIb1iTKBr5VFqN10b8cHL3OeZ9zsbt5C+TULI8WE4dULUmfb3d5cOTDuGFExEIqp1466+JH/TJ+DuzpS7/mrXYOXStQdJRfjM7T+BrLcddyzXJF6OGC0C71BzGAf+v2DWfbpYABdFnHO+tDrH5DND9uqqieJBwAA"/>
    <w:docVar w:name="XBRLBlock_565874167" w:val="H4sIAAAAAAAEAN1W627aMBR+FeT95ZIAbSH/2pVNWelFhU6TSoUc24Bbx85sp8AqnmqPthfYcQI0ndbSmyq1CCFfjs/l+z6bc4OIkoQlFgU3qCNYzKTdUzM3Y/nMDXFkrMbEciVRMMLCsDKKsMBwEgUyFaKMOEUB4iNtKiOYD/e5IUKZVLPjUSgt08xYE8pjO2G6Iy23nJnOLAEX2Co9R2UkcQzO0DMOciFwJOCw1SkkljDNFe3PE+eOphpnaZeRSaEKblM3/apVmsD2LNKCB9yyGAxsfkQqKdM4sGxm94QiVyHsZt4W5RUmB1y6csN+5xCtF5cR+50f/eFe9/jzgXOJZ0qqeB4684m1iQkGtUHNha06sKpKjwe1ldWgVvfq9YrXqNSbg1qGozMqDCtE6eGtUXVmaCHKEUBoEuxIeWqwNXOuyi6OmAAVMLNi9wEB5GXnZkst9TcA+QpqES5F8HF2iaeSM/iWuBwpHWNyyUsSlyAWtqWU/uL4959paQrbck4mpUtGpTL2CsP43KVWilxuF6+pQKkoc9dmOFxK6gR8gEIyJR7BZvCpv2ShN8Ga0eohLAoDrrAmWokVgRl/0+m0mnGY0Vf3vMagtjQb1BI4Lm2FTLhwSphoNiqefYh7/zFC82+F9ulFfCnSXVLWVWToN3dgUWnKNAr85jZIx1UAtaDg/OYdotDjY8lHnGBpQ3kNcLgXASDpwaPDKcd6MyKtIiI7dxC5gFcNamIatLI85C7covweoSrgs0uISkE/9IvSZ4bLcednyu38kNmJohvgahfhar17AX1TXNrvkATMNihlyyuW3v64SrnvUu0aowjHdiNQfgGoLe9RQH0oAAuoZW9zf4Ll61y/rXoRWv9l0N7bsv3PvIwcumen4b88GItFohVNr2yVqLiaiEEtJ8L9Dj34+N7mPnCxbmPCO01K8PQ/vTvt0LpDck3HqZNCvkIZ4TF0VBDLZUc5UGMgNZMjuWp0YCtmccT0cv3ZzUqOdSgp1yxr6PL0/NVOz2Jt9+FygXcQWaPigc589MYkWTzOIzXeqolOJc9pQSfdI5hfY5GuaXOxsvC79QbzWlHkj1q02fSw32YUbxG8zSLitRusgRZ/AWbCks1TDQAA"/>
    <w:docVar w:name="XBRLBlock_566869465" w:val="H4sIAAAAAAAEAN1V3U7bMBR+lcjcbFKbnxYNyB2MbqooLYJOmkRQ5dgOterYke0s7VDfZG+5F9hxkhaYxs8E42K9qOrj8/t9n09vEFGSsMKi+AYNBMuZtEdq6U6sObmfODVWY2K5kijOsDCsg1IsMESiWJZCdBCnKEY806abwXl2zAzRvHARk+yQEFVKy+X1mRKcrD4pPcwLzLXLD9fGMGsGywISYqv0CnWQxDmkRi9Ow4XAqYBUVpfQdME0V3S6KlxyWmpcj9RBpoQJuS3d8bNWZQHXy1QLHnPLcnCwTYhUUpZ5bNnSHglFFkO4rbOtOxu8Trh0UAyng1O0NbYVp4Ov09nRaPLxxKXESyVVvho697m1hYmTIAlcWd8B6St9nQQbryTohb1eN+x3e7tJUGPsnO787BKlZ7dO/tLQO1XGAKgpsCPsb4ttWXVTjnDKBCiEmQ3zj4ijGbtxa3U2fQLIV1eScA1DxknBjfcdG0y9dwUE29WCv/eg8XkpF6pSPwj3Kk9RyZnhTPLSo8orYTK78iqsbe2AF3ZV/ay8S9e4l7rOr/6dWqWizD2/2ayV35lmBqJr1Y7hMt6ZtoxdzLFm1D8FozCQCmuildiQXXNdVZVf811T3QvDfhK0bklQQLi0XTLnwqlmrll2N/YxnUTPEWV0K8qdV+RWkVFL70iRWRSGYFSaMo3igwPQnBsHBkPx5c1/CMlYyYxLeGgci2fBE93CA1jdw+cKliNMyDTIqA1y73b9kP3hXfon9w5ymH45H/6OvrFYFFrRcmF9onK/EEnQwO++ZyF8ovDpBb3e7pfhve0Rv1Rh97bWdpG513/u5NBYKCM8h8UHlV2vlEM+AxVNg+tmA8FVzvKU6db+Sluj4WEoKdes3sJNs9Hm5sLC9jrG1tUC2fW7ISgvQm9MoMXXTaX+W/3zlZI3JKGz0RjO37AotyS6WnX5QxpleH/voJfSlOzuY5p+IFkvDckey7I+SVO0/gXbzY+uJAkAAA=="/>
    <w:docVar w:name="XBRLBlock_569122313" w:val="H4sIAAAAAAAEAOWZe2/iOBDAvwry/ssjCRA2+Y++7tDSh1r2dNKyQk7igLeOzdkOD1X91PcFbpwA6572GmBPK5VWVYUfMx7/ZmzG0ycUCx6TuUbhE7pkJCNcn4mVaZGyZT7iSGmJY00FR2GKmSJ1FGGGQRKFPGesjmiCQkRTqRoptCcXVMVMqFyS2/SKcphJMRtwUJMbpepyNQdxrIVcozriOANF6EAhyhiOGAjCOBg0J5KKZLSeG1VJLnFhbh2pHKynOjfN36TI5zC8iiSjIdUkgwm6FOGC8zwLNVnpMybixwGMFtqe61sWnyg32xyMLq/RrnOz4ujyz9HkbHh7/smoxCvBRbYemOkzrecqHLfGLbNs00BqCjkdt7azxi3P8byG0254nXGr4GcmWR8bsZCT75OaK5VYq9wAPjXHxhmHLrbzmNnlEEeEgfeJ2nr1FceX2y6nbWJoVAHyJ6OEGfNA/vM3vOSUwG+N8lTIDMffaI3jGqyDNfRt5f9e1lKjVYnlOp7VvhiLapEx6ev/FXRcJMSckMlkE0V3kigQK4LvBgbDD6MN+IcZliRpXkMnU6AKy1gKtvVZ4bLlctks3FZ4zHOc9ri1mTZuzUGc60Y8o8w4fyZJasu+5m53n9hyv8fWh6NdJOLhxktDEU/cbgc6hUyIRKHbbUOkGOthHyj88vQGCZwJKcWS8mnVvrv2vjsv9v0VriqwnEiIho2QOUXP9bcI5IJE+oHEuaSakioovg2le8pQJF3ADbAgR5yYng3JP11IP0LT11eYyj8wy8loBl/V09mdFCnVt3IoVBW4jza43vsCd0EUnQIakvwUwsBG+PF9IfydsORKyJHECdzvr4PyHRtU8Oa/1nY8hhRHlBV3+UE8XIuH77yDwOkrRQ6MGc9m5O7F6KTYDfiCKG3O2rngxatCWeFWAa9tw/NON8DuScywUjSlcfGEOCbp9u2k22+fLqz+AtPiNQaPQIUZKQ9lBRw7M/dPODPfpQFHhZCdqvsnnKr3GRNLU86Aa/wcNkS1SZMqryM7SfffQ5J+T9XjNQCZFiWvCjp2Ju733nx2VMaFIVCxbzt99k84fb7G8pHsAaRnp8l+cLpAhvSvnEKMrPdgYqfKvf1S5YPTw/+shf9oeh0ZjJ/vB/8GrjRmcymS/FE3Y5E152zcKombvxMHflynusD+vKsPD15Uf8PDSosvasy7srMp6d4bf5c9CYlphpmCdYxlCQVFCsxSJd1tBRmGMpJFRG76jyoFl4wHPKGSFBXy0jR3O/KgsdQX8CYHzRBF7YYDgeSiX+wcjaflSu1f9V+JnNPSJehueAPthUlCtrsxaxXL99O05/uR67U9J+p4fhzE3YAEQRwEnajtBj30/A8ZDqUrnBoAAA=="/>
    <w:docVar w:name="XBRLBlock_576978415"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QeiZpxtx7jRtwmTYIQHte740430Q+N6+16s/b3/wNXcACSiRcBAA=="/>
    <w:docVar w:name="XBRLBlock_582781468" w:val="H4sIAAAAAAAEAN1V7U7bMBR9lcr82aS2SZOCRv6NUU0VhSIo0iSCIsd2qMGxI9tZW1CfmhfYdZKWMo2PAULaqqqp7ft5zsn1LSJKElZYFN2igWA5k3ZPzd2K1Sv3F6fGakwsVxJFGRaGtVGKBQZPFMlSiDbiFEWIZ9p0Mlgn+9wQoUyp2Tgb2ynT44JpbLm8HEqicjaYF0wa94Ao2Cq9QG0kcQ7x0Ot8uRA4FeBvdQnlgQtXdLIoXERaOn8ovo1MCb1wW7rld63KAo7nqRY84pblYGBrF6mkLPPIsrndE4pcD+G0irZsr5A54NI1PZwMDtF6s8k4GfyYJHuj8bcDFxLPlVT5YujMp9YWJoq92HNpuw6yrtKXsbeyir3AD4KOH3aCfuxVaDqjjb8donRyb9SdG7qR5QhQNAV21PxtsjV/rssRTpkALTCz4vgJGdRt12aNoibPAPk+mhGuSghzdoVnkjP4trjMlM4xueItiVuQDlvYkwsybRX6Bh6K3s1an66VubF3s88t5dKQxVVlce4KbaWu0ot3lqRUlLm3KUkajR1rZkAylTSP4DDamjS0nE6xZrR7CJvCQCisiVZixWhF6Gw261akVnwGvh/GXmMWewW4S9shUy6cNKaaZZu+T4mh9xLl9e6Vt/VWAhUZNRyOFEmCIIBNpSnTKAqCHsjJNQHtoOj89v8B4ikEwk0EggcIXMBkgx6YBnk0Tu6lW7b/fWhepo7+Jjbhi7B5FLNHL4k/mbeRg+3sZPg7wMZiUWhFy2vbBXK7hYi9GmH3m/jw6fnP3zzL9eAcPhiL0aveqgczeD2W3Ww7cTTXO5QRnsMYh3SuQMrhAjNQnanBXI1WOMpZnjLd7L9lJtaIDyXlmlUXSV1hb3VyarG2+9i6BKChsOODjHrog6my+LLOFH7U5V1KXjODjkdHsP6JRblmzuWq0n9Nt4NeiPu72zs7tL/jk5TtZj79QnYDRrMg9NHyF0mFGWvRCQAA"/>
    <w:docVar w:name="XBRLBlock_585180543" w:val="H4sIAAAAAAAEAL1U607bMBR+lcj82aQ2t5Yx8g9GNUUUqKBIkwiKHMehpo4d2c7aDvVN9rA7TtIMpm1oAlZFlS/nfOfyfccPiEhBaGVQ9IAmnJZUmGO5tjva7uwSZ9ooTAyTAkUF5poOUIY5Bk8UiZrzAWI5ihArlB4WsE9PmCZc6lrRi+IMG6oY5keEyFoYJu5mkjOyiUUhVYkt6mRdARo2Um3QAAlcAi56GQbjHGcccIyqId0K3GU+31QWOa9V4wJ2uobamKnt9rOSdQXX60xxFjFDSzAwnYtRQ7vUkaFrc8wlWcZg0ABuB7tmnTJh+xDPJ2eoP+yCzidf5unx9OLTqUXFaylkuYmt+cKYSkeJl3g2smu76Ep1l3g7q8QL/TAc+qNhOE68psHW6NFySKRKfxq5a50/inIODdUVtmz9a7CeUlvlFGeUgzyo3tH+F2W0Zbdmncjmz/fydZXEbcIAd32PV4JR+BymjTRiQxYOa73IPXMEdiABbJxvWOPceVcBrNks2XsHilvUYilX8jthzo1N2MlsxrdvJFQhc2pnLk075c0U1aCixvUcLqO9ecfU1QIrmrtncMg1QGFFlOQ7khuOV6uV2/DcUBz6/ijxOrPEq8BdmCFZMG7VslC0eDM17r0Wo5JMO1KnkqQHIZxJlVOFonA/AKXZYqAsFN3cwtRDSVRBkzofq8btnx+D35kPkG3W9WX8a1u1wbxSMq+XxiWydCueeG1f7X/qwy/wn39htv10xE+EH72oTU8Grp9Bq95LS3J7klPCSphZCGsTzRm8Vhqg+unejQ9clrTMqOpvXkP5LQuxyJmizQvSZhvsbq4MVuYEUCEQiGk09AP40H+mz+C7NtLo6avdgteCtR1Fs+k5WH/FvO47blluSD06+OCT4DCgIxwcjvFhnn0sMrpPR1k2Dov9cIy2PwDIu869iQcAAA=="/>
    <w:docVar w:name="XBRLBlock_58821189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W43amIxxvYPa9WoTjZJas550UDVqdGJz5N7f/w87XP07iRcBAA=="/>
    <w:docVar w:name="XBRLBlock_59270664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mqjZTJo46TSiejxqd1rjiDTHow6pduJmFFX+/n+IYor8iRcBAA=="/>
    <w:docVar w:name="XBRLBlock_595031763" w:val="H4sIAAAAAAAEAL1UbU/bMBD+K5H52uat3SryDUY1VZQXjSJNIqhyHIcaHDuynbUF9b/vLkkLTBtsglFVbWzfPXd+nufyQJhWjFeOJA9kLHnJlTvUK1zxdoWPNLPOUOaEViQpqLS8RzIqKWSSRNVS9ojISUJEYWy/gPX8SFgmta0NPyuOeGU4ExTTD1R+UGrjhG2W41XFleXwB2DUabMmPaJoCbDkTRBCSppJgHGmhmYrboTOZ+sKgfPaNJkQZ2u4mXA1Lr8aXVdwvMqMFIlwvIQA16YorVRdJo6v3KHU7G4Cpw3aprfl6VgopGAyG5+Q3WZXcTb+PpsfTs++HCMkXWmly/UEwxfOVTZJgzTAsj4S6GtzkwbbqDSIwzjuh4N+PEyDhlsMevLYZ9rMH4P8lc2fVDkFMm1FUah/LbZTE285pRmX4Axut4q/YIr22m1Y56/ZK0S+q4MkNgtol7d0qQSHrydUoU1J2a3wFPWgKnXe3VK7tVcD2j3EUE94FJHX903YFTbpZdjl9f9xpdI5x/GazzubnRtuwTUNwikcJnuzTpmLBTU8909gU1qAooYZLbeiNpoul0u/0bWRNA7DQRp0YWlQQbpyfbYQEt2xMLx4mvuSH6K/MV/0aL69d9JQs2kn41SzeRxHsKlNzg1J4jgEY+Fd4FYkubqGCYcbcQMcdUlovs2fB/934T2CXF1+m/zKqnVUVkbn9Z3zmS79SqZBSyv+zkP4ROHrb5PNbhgmz6yevIWmZ+O1mzi07jeUuN3JAbGECYWq2Gcu4N1kAdG23G3HBY5KXmbcdPvvYPmW/4nKBaRhVNtotD25cNS4I+qwDtho0A/BSRH5YOEcvWkrDT7q9Vwr0QpEzqensP5BZb0TEGs15Q+KeBRlPKJZln0ajth+Vgxz9nnIGB3thyMekc1Pbe3GAcEHAAA="/>
    <w:docVar w:name="XBRLBlock_599008122" w:val="H4sIAAAAAAAEAL1U607bMBR+lcj82aTm0gQ0yD8Y1RRRLoIiTSIochyHmjp2ZDtrC+qb7GF3nKQZTNvQBKyKKl/O+c7l+44fEZGC0Nqg+BFNOK2oMEdyZXe029klzrVRmBgmBYpLzDUdoRxzDJ4oFg3nI8QKFCNWKu2WsM+OmSZc6kbR8/IUG6oY5oeEyEYYJu4uJGdknYhSqgpb1MmqBjRspFqjERK4Alz0OgzGOc454BjVQLo1uMtitq4tctGo1gXsdAO1MdPY7RclmxquV7niLGaGVmBgehejXLvUsaErc8QlWSRg0AJuRttmnTBh+5DMJqdoOOyDziZfZ9nR9PzziUXFKylktU6s+dyYWsepn/o2sme76El1l/pbq9QPgzB0g8gNd1O/bbA1erJ0iVTZTyNvpYsnUc6gobrGlq1/DTZQaquc4pxykAfVW9r/ooyu7M6sF9ns5V6+rZK4TRjgru/xUjAKn8O0kUasydxhnRe5Z47ADiSAjfOANS6cDzXAmvWCfXSguHkjFnIpvxPm3NiEndxmfPtOQhWyoHbmsqxX3oWiGlTUup7BZbwz65m6mmNFC+8UDrkGKKyIknxLcsvxcrn0Wp5bisMgiFK/N0v9GtyFccmccauWuaLlu6lx560YlWTakzqVJPsUwplUBVUoDvfGoDRbDJSF4ptbmHooiSpoUu9j1bj582PwO/MRss26vkx+bas2mNdKFs3CeERWXs1Tv+ur/c8C+I2Dl1+YzTAdyTPhx69q07OBG2bQqvfSktydFJSwCmYWwtpECwavlQaoYbq34wOXFa1yqoabt1B+x0IiCqZo+4J02Y63N1cGK3MMqBAIxBS5wRg+9J/pM/iuixQ9f7U78EawrqPoYnoG1t8wb4aOW5ZbUg/pHs7x/kFOdsnBbjmm+4RGUTQuAkyCIqT7aPMD6d9EtYkHAAA="/>
    <w:docVar w:name="XBRLBlock_609751740"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OhpXW+OkFVU79QjV2xg3W2NS78RRHCXtuPL3/wPaRKXniRcBAA=="/>
    <w:docVar w:name="XBRLBlock_613004323" w:val="H4sIAAAAAAAEAN1WbU8iMRD+K6R+5XVZ9Nhvingh4ksUc5eIIaUdoNptN21X4Ay/+v7ATXcB8XIK5hITJRuybWc60+d5ZqdPhGnFIHEkeiJtCTEod6RnfgT5yL/SoXWGMie0ItGISgtFMqSSoieJVCplkQhOIiJGxpZGOB4cC8uktqmBi9EVPIJKoT1L0IM6beakSBSN0ZdstxNS0qFEW2dSDJuAEZr35on35qmhWVJFYlPMUbjUD78bnSa4PBsaKSLhIEYDl7sorVQaRw5m7khq9tDB1Wy3RXF14lOh/GE6vfYZWU8uI/baP3uDo+5F69RvSWda6Xje8eYT5xIb9Sv9ig9b9lCUtRn3KyurfiWoBkGpWi8FYb+SoeSNNl5LTJvBs1F5ZvlGlHNEzCbUQ/7eYGte/Cm7dAgSOQa74u4NevNj52ZLpfS2APl+LUifEbrc3NOpEoBPQaiRNjFl96KgaAG3pq6QmF9zNtH897Rw68MWhj7u3X+ISWkOXt+DwVIdlwYskp2J6hwXo73eEtDrCTXAy2c4KS1uRQ0zWq64yKiYTqfljI6MiaBarfcrS7N+JUF35UpsIqQndWJgtOn7Fo21XTRTe9bM3nug16y7RL+r2SCoBTipDQdDoqBWQ9J9wpg6iW6fPuGhr8E8CgYtL11rkdVDY6gaZyVtt0BR34QieAHFHX6I8DBgUBNLJ18ji+JnxOgE4FDxlo5jkUHUUUzHXieg7Da5hJsY1b8uRsviOTE6Ri1lX0v7Q7hJK7UOwTLbtNTYxCn8yjglqWETar2kPGjGwsbc2MBOpbe/CVdjJ7hehfHVK8O/zIvEI3lz1fkbc+uoTIzm6YMrY3mUE9mv5KD7/0EVf7Xq9nvIYt1GOy+aZLT1S/2i+64bsu+DV57lfIYDEzE2cNzaJ8MFgu1L2ubArRotLsUQD5GcfH7X/pkj2VFcGMiuC3k2tdXKtaPGHVPnN0O51EtVVEyNfDAFjo7zSPWPuqKlSuQskMvuOY4fqUzXLPlYWfhDHnIWNpu8yQ8gHAVVGjY4NA8Owsa34T4PG2TxB3wvt4KPCwAA"/>
    <w:docVar w:name="XBRLBlock_614503357" w:val="H4sIAAAAAAAEAL1U607bMBR+lcj82aQ2t5Yx8g9GNUUUqKBIkwiKHMehpo4d2c7aDvVN9rA7TtIMpm1oAlZFlS/nfOfyfccPiEhBaGVQ9IAmnJZUmGO5tjva7uwSZ9ooTAyTAkUF5poOUIY5Bk8UiZrzAWI5ihArlB4WsE9PmCZc6lrRi+IMG6oY5keEyFoYJu5mkjOyiUUhVYkt6mRdARo2Um3QAAlcAi56GQbjHGcccIyqId0K3GU+31QWOa9V4wJ2uobamKnt9rOSdQXX60xxFjFDSzAwnYtRQ7vUkaFrc8wlWcZg0ABuB7tmnTJh+xDPJ2eoP+yCzidf5unx9OLTqUXFaylkuYmt+cKYSkeJl3g2smu76Ep1l3g7q8QL/TAc+qNhOE68psHW6NFySKRKfxq5a50/inIODdUVtmz9a7CeUlvlFGeUgzyo3tH+F2W0Zbdmncjmz/fydZXEbcIAd32PV4JR+BymjTRiQxYOa73IPXMEdiABbJxvWOPceVcBrNks2XsHilvUYilX8jthzo1N2MlsxrdvJFQhc2pnLk075c0U1aCixvUcLqO9ecfU1QIrmrtncMg1QGFFlOQ7khuOV6uV2/DcUBz6/ijxOrPEq8BdmCFZMG7VslC0eDM17r0Wo5JMO1KnkqQHIZxJlVOFonA/AKXZYqAsFN3cwtRDSVRBkzofq8btnx+D35kPkG3W9WX8a1u1wbxSMq+XxiWydCueeG1f7X/qwy/wn39htv10xE+EH72oTU8Grp9Bq95LS3J7klPCSphZCGsTzRm8Vhqg+unejQ9clrTMqOpvXkP5LQuxyJmizQvSZhvsbq4MVuYEUCEQiGk09AP40H+mz+C7NtLo6avdgteCtR1Fs+k5WH/FvO47blluSD06zAs8LvwgH4/xGJPgsAgpDYsPH8PxPg2yA7T9AeA09AWJBwAA"/>
    <w:docVar w:name="XBRLBlock_61823771" w:val="H4sIAAAAAAAEAN1W607bMBh9lcj8bZukqXrJvwHdVNECgiJNIqhyEoeaOnZmO+sF9cF4u31O0lKmAWVMSKyqqtj+ruec+Os9igSPSKaRf4/6jKSE60OxMCtSrswjDpWWONJUcOQnmClSQyFmGDyRz3PGaojGyEc0kaqewHpyTFXEhMolOUu+Ug6WFLMLqmYjzPFtEbi/yCAC1kIuUQ1xnEIs9HY/yhgOGfhqmUNZGZFUxONlZqLFucRF0TWkcuiB6twsv0mRZ3C8CCWjPtUkBQNdunDBeZ76miz0IRPRbACnRbR1bYPICeWm2cG4P0LbzSrjuP99PDkcnh2dmJB4IbhIlwNjPtU6U35gB7ZJ2zBQNYS8DeyNVWA3nWaz7nj1ZiuwCxSN0c5jPRJy8mjUWKh4J8spIKgybCh5a7Itb6bLIQ4JAw0QteH2BfrLtkuzSknjV4B8v1aYqRBCXN3hOacEvhbliZApju6oxbEFqbC2VliuHuIV5hRbcrlazihJrcQkUGK+TK1rU5sVmuJu/qECuYiJeWkmk0pS55Io8CqUeAqH/sG4YuFyiiWJGyPYZApCYRlJwTYEFvzN5/NGwWFBX9NxvMCuzAI7A3eu69GUMqOEqSTJru9L3Lv7CM19FNrBe/gS0bCibCiiidvuwqaQMZHId9sdUI5pAFpB/vX9JwThCEik2iDwSt+93b67T/q+gasLKicSYlVO5q1a1z4jICMsZ2QPQDrOLiC9/xeQIf2RU9DIcg9M3B1MOs5emDyL1bPj8E/mNWTguroY/A6s0phlUsT5TDcikTYyFtglsuZ34sDHdV6fsevtiBg8GQD+my+UJ5NmO3zMdX5hqC13YhLRFIYVpDLFxRTiKKhMlUBuhggcpSQNiaz2/3YMlEgPeEwlKUZlWZ27ObnUWOpjrE1w0IxXd0A2LvpgijS+LTN5H/X3JOe0ZAWdD09h/ROzfMuayVWk/5J4rWanTcK265FW7DndDolaUdgjvXanm4QeWv8CbpmZX6sKAAA="/>
    <w:docVar w:name="XBRLBlock_62412837" w:val="H4sIAAAAAAAEAL1U607bMBR+lcj82aTm0pQOyD8Y1RRRLoIiTSIochyHmjp2ZDtrC+qb7GF3nKQZTNvQBKyKKl/O+c7l+44fEZGC0Mqg6BFNOC2pMEdyZXe03dklzrRRmBgmBYoKzDUdoAxzDJ4oEjXnA8RyFCFWKO0WsE+PmSZc6lrR8+IUG6oY5oeEyFoYJu4uJGdkHYtCqhJb1MmqAjRspFqjARK4BFz0OgzGOc444BhVQ7oVuMt8tq4scl6rxgXsdA21MVPb7Rcl6wquV5niLGKGlmBgOhejXLvUkaErc8QlWcRg0ABuBttmnTBh+xDPJqeoP+yCziZfZ+nR9PzziUXFKylkuY6t+dyYSkeJn/g2sme76El1l/hbq8QPgzB0g5Eb7iZ+02Br9GTpEqnSn0beSudPopxBQ3WFLVv/Gqyn1FY5xRnlIA+qt7T/RRlt2a1ZJ7LZy718WyVxmzDAXd/jpWAUPodpI41Yk7nDWi9yzxyBHUgAG+cBa5w7HyqANesF++hAcfNaLORSfifMubEJO5nN+PadhCpkTu3MpWmnvAtFNaiocT2Dy2hn1jF1NceK5t4pHHINUFgRJfmW5Ibj5XLpNTw3FIdBMEr8zizxK3AXxiVzxq1a5ooW76bGnbdiVJJpR+pUknQvhDOpcqpQFI6HoDRbDJSFoptbmHooiSpoUudj1bj582PwO/MBss26vox/bas2mFdK5vXCeESWXsUTv+2r/U8D+A2Dl1+YTT8d8TPhR69q07OB62fQqvfSktye5JSwEmYWwtpEcwavlQaofrq34wOXJS0zqvqbt1B+y0IscqZo84K02Q63N1cGK3MMqBAIxDRygyF86D/TZ/BdG2n0/NVuwWvB2o6ii+kZWH/DvO47blluSD38VGRkP98NivDgYLcIgwwTHA4DOt7fy4vxeB9tfgCWNaQAiQcAAA=="/>
    <w:docVar w:name="XBRLBlock_632111490" w:val="H4sIAAAAAAAEAO2Z3XLaOBTHX4Vxb3Zn+LAhxMV3ZElapjTJpHSnM6XDCOkYNJElryQH2EzeZN9yX2CPbCBOpxtIm/YCkosMlnSOpN/5W9aRbj2qJIXUetGtdyogAWlP1MI9QfHkfpKJsZpQy5X0opgIA1VvQgRBSy+SmRBVjzMv8nisTS3G53EPDNU8dRYXcZdSlUnL5fRSCU6XZ0qfcYnWnIi+RNeZ68icLlJ0SazSS6/qSZKgc+8ZHHEhyESgM6zHgaeguWLDZercs0yTfFpVz2Q4S24z9/hGqyzF6sVECx5xCwk2sIWJVFJmSWRhYU+Eotd9rM293VXXzN5x6XD0h6fvvU3hqsfh6afh+GRw8cc755IslFTJsu+az6xNTTRqjBqu27qDWVd6OmqsW40aTb/ZrPmtWvNo1Mg5u0alnzWq9Pi+UX1hWKmXc0RqUuKC9tTONpF1sxyQCQhUCZh19B8RSDHtotlKa8MtIH+CmoQbMvq8SLmp/E0MYZXfUjS3y2v+ewWHPsvktZqrfyivzCuKSQ6Gg+RZhakK33j9d16JXV9GzZd0Vvnsxl6ZuMF/+ZmSlYqBew/H45UGLzUYNMule46V0avhKmwfZkQDq7/HQmHQFdFUK7GOeB7w+Xxez4Oex7vp+61RY9Vs1EjRXNoanXHhpDPTEJdtHxNLsIsyg3tlvnrWACs6WMV4oOj4uIllSjPQXnQcoPLcfHBmXvT5dk+Y9EADVVPJixZPR9QqIWo+QPQFV0mcJGiU0srEvcB31X1ht4HVNQa2cToqcWrtpZT6SUq4dpIp6WgXNO0SmqOdJHQ40nqTEU2kBdjC8LjEsH2gr2FpzeraM9Tin0RkMJzhNmw6u9Qq5vZCD5TZgjIsoTw+UJQDTiYcNzZ8m+5el2CFe7msnSit1RxLtpDolEi8flnFHLqLOMbV3xV9x84i9EtAO4f1Hl4BFcQYHnNKvnNjFgb3+EL/4PC5La3Bsh6PcaKAGeMJ2DmA3HwXurbvdr1EXN1vgLuSdRPnrQcWdMIlsI/OizPIAzEEOpP8rwweZ1/KG8LgsNhjQsFvkNUNfPO7LNlbYFM0eBxgKasIm3v5WdkJQylpCFsvOtp16SslFOFLQpHjPE04fk+UvOLT2TZ8pVwiPLBcontDeH5oFittiICn5LFhKXEIDyxxGCgi3eKO31LA1xYBbmFVyhvC8LBYvQXBrEqIzTS3y768AWN3WNRK+UX4g/nF/95efKt51XMwP171v8ZuLBGpViy7tnWqknoqRo2Cu/s/9vEv8LdfidxtTvT7D87rox8/zn1wU7C5PHDH7VdOCUUJA8oTIgz27UbLODpyK6UpyK7P/LEqgWQCelX+bMf0RSz6knEN+d1HMdxgXfPBEm17xLreUHOtmo+yC7xfHERLpkVPrV9135ThljwPk3c5OMfnG7dpX8/G9ZV336XNzlHQ6oTtgLWP/DbtdIKODxPWbrXaMfFD7+4/wkt/7J4cAAA="/>
    <w:docVar w:name="XBRLBlock_63395624" w:val="H4sIAAAAAAAEAO2d63IaORbHX2WK/ZoLaq72N3zLsGMbl01mtmqzlRLdApQ0EiOpsdmpeZN9kX27ldQ0HDBBws5sVaszlZrE3Iz+faT+H+lIvz9qMWcxmava6R+1y5TMCFNn/Mn8RPKfzD/xSCqBY0U5q52OcSrJm9oIp1i/s3bKsjR9U6NJ7bRGx0K+HeufP19QGadcZoIMxrdcEdljyUBNibh8muv3YcXFss/GXMyw+VTwaO1NjeGZ/tza6z6DpikepfpzlMj0150TQXkyXM7NJyeZsG/Rr5OZbhtVmfnxg+DZXD/9NBIpPaWKzPQLVP4WxhnLZqeKPKmzlMdf+/pZ+2l/vimU+oUyI0J/eHlTWz+4+o3Dy38MP59dD85/MR+Jnzjjs2XfvHyq1Pz00/tP781vfWcUfMfF5NP74kWf3kf1CL2tN95GzU/vrbjmReCfb2MuPm9e9O5JJuCX3Gox5RybK3Xk71pfTdPGazwiqY4MIosrfiAo8kbnL1vF19Ah4/eNoNR8W/1xH7/gR0aJ/vMTzV8bf6E/JTzB6it/XMbTn7jA/9bPMfNv8BI++oL/wyj+8t/YPPNP84V/Gplv/K+/KEAZT4jpa58/ryLuThCpA8i+9VY/efq34eoyPUyxIMm7G/1gKvVHYRELnm5d4MfHx3f2ItvrG9XrjU/vVy/79H6u387U23hKUxMpU0HGf1Ug/u17XVAeX6+u6TWPP0f6IS4SImqnSIeYaYhuUu30n3+UUIwPhBGBU9D23ohn6ooy3ZcoTh90DNixRB7UpLHRJCqlJmakGozvyZwLRdnkkulxeTkQNkZuCGZyMO4n+nvRMY2L4XtHg+ZGg8aWBv/SdwDdCiJ0x1m9wQxPf74pizjFpdfNHozPp5hNSJ8drdiV4LNL3e3GenCJSaLfs37znb1BPpe0tZG0GZak12SC0yvd5wbjXLnnjW9vGt8Kq/G9RLdEShM9EyoV0e0YjHWYkG+L0dmI0Q5LjAs+ozFND7S9u2l7J6y2n/OMKbHUIwXTr9ODwTeG1pONAt2wFLgTVN9n5zi9S7GJ/7NMUqb7xnMNUH0jwklYIlwQGQs6z+8vt1hZZ5L3BjnQyZONCmPZ1mr1tPVfUEXJPqEQMGj1sJTKb7p39nd/a7hA0KCiENv/MVVUm1WS66BNrM2dnwsBXCmKwhLimrCJmg7G13RMzP9nVOmW6B++GRXAnqLA/OnW+HFPsNRmk4uPeiSdXHNtVsVAPEy10yTC6TgRsJwoMM+5R6bfpss9qV5PEJ0km0gSJF2e85n+vna64LlcwKSiwFwqTJN7mdIBROUqBzo2PUbAviI//xqUfA/ZbIaNz3ugE2YTQqZ6cWzcn+mLPNUOmDgkBC4YdUo5xwAVOcOSSpsKm771wqgCthh1SynJuqU6Bbi6fzBDTUrt1P7zaTfgf1FgBnhrguXChITxwGbCxKiyRwtgcaN6Ka/8VpPXkX85HpNY+WkAbG7kZ3NLHydbM7dcD53nZoFDOOar4eRsOWdnt5zLR9NkhSkz6d86T+yNaKr/HnItib6pZKQnoUJ7ZAGGOArMEG93LhwrnTvbO462xa5bzm9TwrT7g+LZt+5REHjlqFnKwAJC7bfCWolcMJIMmI8mwBBHfoa4EqPVFRVSDemM9BI+dy+xAb8cVdAvr9yhDjWpvXHisSYJ3HFUUncMx/id5GCpx62hwEzmS/7yN6qmt7of6qFef+VUv6zPzDKCdDjmCDjmyG8mOai42sj69yyZrJJ9llzKfD7NscYLDHh0Us4Yg1pISWzrrym23kG7CRNXIEW9p/LrYHyjlRH6ptBLvmRSGc0OywS8eSMAb651ymbzTWVAZmz5XqHuicxSZTvjc8323CsbwME3Xufgg+ql+Qq77LPnUySbR9Z91vRfIbhwdF6QBDRKmgQAie5JnGIp17UFciDWqsHapcOawIqNwDIAz3g6rA/w9w2/ufDy6+ZwIVcZsxYEp+eZbiSLl4clBOlAI7T5cYdUl1gw/bO8I8IWDR4WCjj+RmgVHg6hLuiCJoQljt4ILH4jsDoQl0IPZGI8xKbY7KBQwOQ3AisXcQlVlI+c89mIsnXdxAfOk0eapgd1awJ/3yipv3+BPIc1AWa+GVgtiUssv6ABHr5ZlVl4h3B3gs+JUMu71Cxzanv+e0bnzryxCRx6s6QO3SGMmc9SIrMGyvh0PjFloIdVAR69GZpHd8h1Q41/yucpDosE66RDLlrZZw2UfnZu5+Vds39NYMabFTPjA5oaH4ClTzgBL96smBc/40LwR79wAoa86WfIg5evzxRmEzpKyXp61c9GAM/eLGcpy7HS2I0ywylmXgK1gDlvhmnOrR/As5nfPa8FnHmrYs78nkiiv+JU964LsiApL9wlYfLwNEsL2PVWYLXhfnbqnk6mrtACTrzlVzde2QH/mmDpmEZuAQvfqpiF77MFyde/iqTwsFTAyLcqZuSNMKsNYCZnXuA0K5ZwCEuoWXXcs4bYgrskK+bpH7KRpAnFwrWQ0wKGvlUxQ7/pgX2mbQWP6WrR9O+cMvWrftwE1mH5gNFvhVlcs1+lPVIAn96q2Nz6RiPZZ1vR81ynNrDrLb9i9Srpt859wGOrd5Ck2Lplpk3V8oaoKU8O9s82SAXaFUsF1iWrfTu16t400gYZQLuk55e41lOJIDGfMLpT4+wtEfD/7cD2jXrHk0cK3gbGvt0IMpT6szmmIt+gdJQ0wMi3f5TObIfWhwwLrEd6h+1qA2vfrpi13zdm9dSVjsVfdV5EhlPBs8lU55RjqgbimjtW0drw+JSKJQBrKUGd72GxgN1vh2n316scDiWA229XpVzetZA2HuvR3zz0AmfRAWlBO7A9rO5J6+2S3ZfIB4x+p2JG/z63tCYxuqBj3VDCYnJG1CMhbH1f6On0XQ9wOL3fGOAeS3oz82kXRBExo4wkNr36tZhgG5J4yujv2eGVgw7IGzoVWznQCQVdaK0WZO99mSU/k2TiKkvsgKyiE2Z9j5cMIGnoVGw14HAcHZYNJBSdHwlFvmIwo/p+wpnHkl4H5BKdiuUSvQWmqTm+Z8yFxCk5Jo/tgMShU7HE4ZpjWzyt76VEd1stoEMreE5jxQr0fyZpovjMHN1H1RLM6h5WDOQXnR/5RZ6uFl7uhmCzfctZN9wFOUWnYjlFrpHdcbrQX4+LvQdCdkHa0K1Y2nBGeconOuXyGe27wON3K+bxhwInpDgV3nfI7wJP363SSsGQr7NJc2YXZ3ZVb3yOpSlKM3+Z1buFdht7d353QRLQDXPl4F7fAQWNFUn2i3I4roDb7/5w+/lSjJSZEXNOFT5cK9sFZr9bMbM/FPaWmGM6HEEGvH23Yt4+PyRsor8ZWBUwnXT9uM/tEhj+bsUM/wWJ+WyVf1uSg1Sb4r17Ms1FtQ/cCb6g0rnVsgsPea9YaZGnRCfA6ncrZvW3/NkdXrrN2Qmw/SflPIjHvUV3QQQzKeIHs6K+x2mdAEt/8mN/bh5K+InAEjQ9khH92OFgAk7/pEpO3xbueSkEPP1JmJ7+YnWVPQUBJv7kh4nPS9aNLR1hSRI9hFtEITjV77CawNSftIIMr9+wsKP4YR2Aaz+pytGYzoWgecqXhJwRRsbUJSBw7SdhlvcM7cyMNd+FJHt0AH775Mfk+7NyT48EENUhkynMXblQklvOxkcsHqL6FonJb+Y9+Bi7J5MstYrldsLArOyLXGJCrFO9YrPz5rBfe97eal5mIC6onHOJU8t+kuer0jKS9KRZizRWA6cmXzQHIa5OhE82LDGH1BAcVQ+zVudFukCGVL1ixTsvDEGHohA3Vf+RJMBSx4JTtSA6RvdpB9lT9TBTgvNMKp1qimu+xKlaFkdkuFhJdcibqldsbv+BiAWNieU02PnpnkmrJj5ApTqETNWrNqVv7ghZXtB6r5N013nwqA75U/WKTdlf6ZjSX0mSK9c+JgTJrVq0iulEiF1XKxaL8rkzc8KDx3E1aIvlGhrM1X0fnGcinmJJbI9cECEJeGwiiM+Yto2D/bEEUBw2YoLPJR3MA1CYeUDhMHrx7xmV1nS5j75DWzTZoHGye5cBdPvMCRnF6TTOUQy6/KCpsvtHMUyFMRU3htlGzPyRSy/o7IPDyrqGJraggrP8vPNUuzDPOyW0/JVhzHrt/SVrz+EzssEUoKygWT9ZfNSAFh9VzOIXTLHjLOsWp9YTVBu8lPoPoRNWMFPsqm/qJvQgCLpFUcX8vyl5snsbjgo/aPc9ubjBKGZqrK9S/ugY1SARF0UVq+bZ5SiuTMYdFs6TMRBk5qLQoLnumuHUKCUc1ecIYnFRVDG3f/kUk3kOyOorMnPFEzT6nrjcckplyw2f89d05yMLzNSQf2RaBakwS7aPFtmgiPfpB01/FUG5RzHGEKTkoii06X0gix9RDEEcLopKeux+0dTigBSz/qq1UIKOMnuTG/LBI9N9q4iRPUJAtC2KQpuhLxQyR1Bzrc/A7N5IDdL8zJwJQPaMNb1MTbkwYhY7r84ydcvVt0QuNN6nLbTwjdAs/P9R20PxC03/K1G6JdJ+M+D9vJwTQdk4zymxWPqhAhHE4qJGaJkAvFFq26GWMpfF7J1ZIRUddwiIyEUhM3KPJgMiSMdFO3jcMirghaFBEGiLPIm2QQXKy+B+CPJt0Q7gtowyHMHJQpBcizzRtUHFzLfQFj411JBmi4LD2QKRXooOQ5Bbi8oKrj0ghKP10F43S7rNFbT+5WwrBFm06JUw2rC61pHbWiCKFjUDdsVH4pkQpNGi4HC0QBgPrBeC1FnULL8Btm2+E2Se70x1tR4aYU+abFAhUqyOyz6zk9s2w3SuIEG2LGqW3wc/0AmzR1obchLgA3mzuRDEyCJPjmxJA+Y7sH4QJMWisqJigSr+GDIEGbCoGdwstbtTbchkDqGgJ/aEwwYl4F+G2kIQIIs8CbJBSXtL8v1/q/P281l6M6FqlnCpFjA167gOEaG/9iTMllKso485RxAWi1olPUZm3zyZq93QTAeHfoVL02SkHkhszol2WiMId0XB0V23RHkxGABBuCsKju7qGExewcRCEOuKWgEb733CXRCpTZYp/HuVhNCMB8eDdUi42uS/qtI9LBTkwaJW+eeo90HVjtIDOvTgmK37hMrnXY/SCFrtdgWt9iZjMcfyChwr6cvwQ5DhioKDuG6tl7waq4YgyBW1A57W3kXh+CyGQJQr8mS5llKctQ14UQhBqx4crRWGUJryR7N7zuwI0A2iytgk53AETXpwBNZ997t7Kr/eaEEmboINgsRVVFbkKhAhjwujgKPd0D57AlZLGRU3WHwlHoJAPioKDpAK1xrp7xnVMbL00ARaZU/qaSXs4dGkLAQZpig4iOmOc17hsByKQJvcCdgm73KwbHXZ9uH5BpU4ETTOUpXZUzkVXVBXRQjEmaLgeKZAwBfxsRDElqJO+WtEQHlIoYVPDgHxo8iTPxpU9PgrBY1yp/z1Ibbh5/DcUEf7oRUOjiK6K8zumaoObaBdrgwvFOYVx5PkEMSDok75Z55fxdVDEAWKPFmgQYWQ3UG4guiZUmuxIOs7WV4FUtT1OYSEVnqHFVpGXfzpgghCP1Fw1M+dUvwXxwf0xWVFfO72Gwiu8T9UGMI80StpnkHFl7n7m4Udnqb2mKNVPbFDTWilg6N7biVc3iRPBFGeKDiWJ+yG2Ug3k9rCBe+1QMjpRMGBOnc99YYl+V0gpwhyOVG3/AXXnqxNBGGbKDjaJswqzNncqpjT2Bs0DqWgqS4raXO/II6GQxPsSdcsaYgcHxTQJXsSMyvheo4H2SKI1kRlZWvCNfQ4Ftn6XON1fuEfW9BRe6I1Sxkr28BRhyjQGJeVkLl1Hsn28oyj9dABv5KLGVQIDfETWK3RXc1zyIGe+SR0z+w/8kAzfFJ+MwyXJ3xFiCD1Ep0E7Ix31ij8BQKGOKoM93Kr/sAHkB1BpGVUL/8kcnG7toB5R9MbsOmvs8elDJGjmM0RJE9GwZEnt3rOmItZfjrUiGeqkMmlTwvqE7AjHoy+EFOYQ2RxhLKxNIIb1B8xJTy25tScS+axlBNBhGRUD3gy+YXQ4QiCJKPgQJI7axGwEuHVEOEIsiSjevmLmv8K/m0EEZJRcAjJrRO5j48gyI2MPLmRQYmWb0Q1+yuuBJ+tZGOTVWWm04ZDeGSEyj8vvUIhOxoNPTUqv6d+Oc03gvjGCAVcqLGfsepzZmIEQY5RcCDH553HDCTr3aQGf1PwL12xBA12cAjHLZ2+A3Q2ggTHyJPgGJSMXoDZCEIbI1T+amdzGLQesrFrejmClMUIBTy9/IEwQ4zSfamXzCgzWAd7zovf4AzdcXD0xT295Wx5i81BeIdlgYTFCJW/pBnyhE2gzAy5QnrjhSMISYw8IYmVXhOz8/rrdOIItwThilFUfnP9DSEOKQA9dXDoxG9K4xcd0Et70hGD0mwLt+wnGbTVUfn3B+4qcKjp0CIHxz58ronxhg5FoBv2pBmWUpFtsLRfR4GGOSr/bPIzCQ61HdrgKGAbDLbWuCMCMgsjT2ZhUGpdjsck1unm+dTMB8o+W0HGL59i+8i986DoCLIJI082YVAabiHG/cIOWmBP1GAppSlY4mtwo0MXaIxDJgkCXvjhszEiCA+MGuUvW96tzfiFLDcnXN0RITljxFFxAKmBUeN1mwFLGT6eFPUIggYjT9BgKQXpZQnVGsh7MsvYamHYIQ30yY2AffLlwm5KGitz4syK56r7GXVACiIIHIxeCxysze1vHC7nRroky69Qbf/L39SMdh/v+7sqS4XTueBJ9lW90/fad/P00/tcZvP/z3X9n13ul9lIKqos+NfWVegPMkrTU6rvQjX9dWKzEjpX/UQ/s5btdLtSQ4FN2xulwPi1rd/qI/Mm5s0wxQrkSd2ba54/kpCYznAq9a81XzShetSz2+iKF6SrS6CfnJHZyNCgV88wPDPaveo75lehzxIqTAEYZ/m3RcUz+jYt1IUeWfQv0sEVva3r+EK1//PlU3iS/6aG+XfeI8yVyj88YzRXtHZ3fatfbUCQa8XNVbYXtddoNJsEt1ujcb3dHHdINzpBTdJsthCqd1vjRu3P/wGXThIfOhcBAA=="/>
    <w:docVar w:name="XBRLBlock_638465006" w:val="H4sIAAAAAAAEAL1UW0/bMBj9K5F5bXPpBWjexqimjnIRlGkSQZHjONTg2JHtrC2of5cHXvcH9jlJS5k2oJtEFVWx/V2OzzlfHhCRgtDCoPABDTnNqTAHcm5XtF7ZV5xoozAxTAoUZphr2kIJ5hgyUShKzluIpShELFO6ncE6PmSacKlLRU+zr5IJ8w1KwUoP5wXkYSPVArWQwDlUQO+NZpzjhEOGUSVAKKhiMp0sClsjLRWuALaQLgEvM6VdflGyLOB4nijOQmZoDgGmThFSiDIPDZ2bAy7J3QhOq2rL1ur2R0zYi40mw2O03mw6TobfJ/HB+PTzkS2J51LIfDGy4VNjCh1GXuTZtq6lxZXqJvJWUZHX8Tudtt9td3qRVzFmgzZe20Sq+DnInet0o8sJ8KYLbOnfttlaI3vLMU4oB72pXun4itT1teuwxjWTN4j8V19wiwsSL2/xTDAKj8NEJlWOyS1zBHagATbOTBc/uViQqVOoe5pq9jS7Z0+PzpVF4iQWyvV/u0zIlNohiOPGNmeQApmV207gMNyZNExfTLGiqXsMm1xDKayIknwlUqXRbDZzK50qiTq+3428JizyCkgXpk2mjFu1p4pmm7mv6Ru8x0zBs5l2ttdEknEjy1iSOOj7sClVShUKg94APGFhwwVQeHUNwwngqQI6miTrm+XfZ/ZP4S1kabk8H/1OoDaYF0qm5Z1xiczdgkdezaD9j334Bf7bH4Ll2sejFy4N38nIiyFYz4X13rkVrt5JKWE5zBE0sJBSBl8QDXh0TdPK6XCU0zyhqtnfzrM1qyORMkWr2a0xBauTC4OVOcTGlgQfdNs+WCFAHyyHwTd1p+5HfS9LwWot0Nn4BNY/MC/XWtleVftP/QHe7e8NMO51054fkMHe7v4uoE72+/vEz7po+QsRcSxNKAcAAA=="/>
    <w:docVar w:name="XBRLBlock_639938718" w:val="H4sIAAAAAAAEAN1Yb2/aPhD+Kih7y78QWrq8oy2d0ChBLdUmjQk5iZ14c+zIdgas6qf+fYHfOQGSjtKuUjdpQQjhP3fne+6xfb57KxA8wKm23HtrxHCCuT4Xa9PCRcv8Rb7SEgWaCm65BDGFm5aPGAJJy+UZY02LhpZrUSJVi0B7eUlVwITKJPbIB8yxRGzMiZAJMkqGvsj0FeWggCJ2q5HOTanROgWlSAu5sZoWRwmot95EFWUM+QzUaZnB4lMsqQjnm9QYCDOZq4J5KgNPqc5M84MUWQrDa18y6lLQCxN0IcIF51niarzW50wE38cwmmt7aO5w+0i5gWQ8H11b+86txfno83x5PvEuPhqVaC24SDZjMz3WOlXuorPoGLNtA2hbyGjR2c1adHrdXq/VdVq9/qKTY20mVf62AiGX5aT2WoUVK1MAVaXIBO61xvbRNV5OkI8ZMAWrHQOeIUnhdjFty7f5C0D+EUYxs2jQevcNrTjF8G2I6D/GN0HcoIWy4BttcNQAcaQbKpVoJX6GiFPUIEa7EiscicYXs+CGb1b89c8ylYsQmy24XG6pN5NYgViucgqD7rv5Nlq3MZI4bF9DJ1OgCslACrYLdB7n1WrVzmOdh7nX7TqLznbaopOCONetIKbMMCaWmFRln+OI/TuEtEtCvnvjuIpgsg3tRARLB7qEDLG03B4QzvgDnlnul/t/BBOzST1yg1MhNeXRiMOZtPGkp2MsrzGw0CPjENZFCQ12R9cvGPRLDJxHGHyF0w+8wBK4shUwG/Oh+a+Asws9uO2RixjxCI/5qxG7kiIZ8dAjsJ8CHILMXniWXw6HkJ6UkPbrBekER4hdwZ7zSIHcofOnpfMn9XJ+GIInShn2RFRpDH54BGiCj4MxKME4rRcYlyKhAWXP+H5W+j6ol+8XIuNabuCk4DAPDoMjR+v7EoGzeiEwkxTu2RSxGUOG/+eZohz2xiEGdrcE4X29QLjEKpA0Le6XKdJ5ZlLsBuXBwyFnhRrycI/WEJLeH1RT/BRQdgmU3a0XUsWlO8ttHzsu7F7Ff7uO/t8xTSFZxQUOkMTm78ZDICpZqd2rFxATzCMde2RCCTa/CbyWQ9M4yopKemrXLD99dH7cYKQg2RTyDk7SaCIgWZWevI0h08TyxYzTrqScds1yzidg+hRvnnjqDSWeivx8kZhtLkQC681fyIdwVZJUu2ZZavWZPMw0EIiq7Rvotc9ju5K+2r+Xvx6F72gl7anpTcsgeHcz/hVrpRFLpQiz77odiKSdskWnANv8LrvwyROOF8pzD/vq0vhR7ch9ixrDo7rVvpRl6kA3hgBFT4gDuAuYAutmvSEFRcqkCwW2u/oTDCU48bHc9r9h/aiIx5iHsFvyWlyxYHs3AnJSX4Is2AOyOa0u8M22/nIgNYoKS87fqn9mnBaBsmaTKbR/IJbtA2ls5eaHxA/7pDsgqE9O+37f9gfO2QCdOL7tOKe+b1sP/wNOvHtUMhcAAA=="/>
    <w:docVar w:name="XBRLBlock_643691778" w:val="H4sIAAAAAAAEANVVbU/bMBD+K5X3tW1e2rIu38aopojyIgjSJIIqx3aowbEj21mDUP/7zklayjSgbBLSoiqKz/f6PHfXR0SUJKy0KHpEM8EKJu2hqt2JtSf3iTNjNSaWK4miHAvD+ijDAoMlimQlRB9xiiLEc20GOZwXR9wQoUyl2VkeS6IKluB6Vpdgg63SD6iPJC7AGu2jyYXAmQBtqysIXTLNFU0eSmdPK42bxPrIVJAnt5U7fteqKuG6zrTgEbesAAXbmkglZVVEltX2UChyH8Nt423d31R9zKUrKE5mJ2gr7CImsx/J4nB+9u3YucS1kqp4iJ360trSRKmXei7s0MExVPo29TZaqRf6YTjwR4NwnHoNUk5p53NAlF48KQ1rQ3einAJmpsQO9vcG23LjqpzjjAngmZkNf69Q3JbdqnXdkrwB5N/0g3A5gdHVHV5JzuDX4zJXusDkjvck7oFzbHulotjeVz2qyFJRtWK3qnftMuhlLoWbf+osqShzDb9YdK1yrpkB5psOO4XL6FPSoXu5xJrR4QkIhQFXWBOtxIaYhpfVajVsuGloCX1/lHqdWuqVYC7tgCy5cAwvNct3bV/jNNingYKnBvr0Ph4UmXdUzBVxrkCoNGUaRaEfQA+4lCF5FF0//odlH7GcaaAOCmfmjdJHu6WHz0q/gT2kO1edkRuR9Uvyl9fWn9T7yMF1dRH/DqyxWJRa0ereDoG+YSlSr0XWvRc+PIH/9i5cb0c5fjao0R4N8mwHbNeCG8ELR2YroYzwAtYIOHfpUA4L1EAupoVuM+xwVbAiY7qT7z+6LZqxpFyzZm21+QSbm0uLtT3C1rkD7kYDH1ojQB9Mg8W3baTRR/1VVJK3PKDz+Smcf2JRbXlysZrwXzGd5uxgMp4G08kYk8k0yw4Y9j+PJ6PgSzAN0foXMjJqshsIAAA="/>
    <w:docVar w:name="XBRLBlock_6529593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mlEy6oyauJ506h3SGjVRvVUb67sPHsXVTqvy9/8DKGZ5Q4kXAQA="/>
    <w:docVar w:name="XBRLBlock_663453831" w:val="H4sIAAAAAAAEAO1d23LjNrb9lZTmtS+mrpTf5FtHM7blktXJqZqe6oJISEI3BSgAKFuTyp+cHzl/dwCQkjZtmYDsnqki2KlUYutmYXFjc+0L9vqzETEa4ZVsnP7ZuEzwElN5xh71bzj7Tf+IpkJyFEnCaON0hhKB3zWmKEHqnY1TmibJuwaJG6cNMuPi/Uz9/vWCiChhIuV4NLtlEosBjUdygfnl40q9D0nGN0M6Y3yJ9KeCRxvvGhQt1ec23vYZJEnQNFGfI3mqvu4Kc8LiyWalPzlOuXmLep1I1dqITPWvnzhLV+rpxylPyCmReKleIPO3SP5e/yhOJX6UZwmLvg/VC8wH/vVuC9Y/CNU4DCeXN43dg/kfnVz+z+Tr2fXo/B/6U9Ejo2y5GeqXL6RcidMvH7981H/5g0bxA+PzLx+3r/rysXnSbL4/ab1vtr98NADrF4Ef30eMf92/6MOjiMFfuVWAihXSV+vYP7a7pHqV12iKE2UeWGwve4llZMvOXpYb2cSO5Y+1pER/YfVxn7+hB0qw+vcXkr02+kZ+iVmM5Hf2sIkWvzCO/q2eo/pn8BI2/Yb+lxL07f8i/cw/9Rf+Zaq/8b/+Q4ZKWYz1nvv6Nbe8O46FsiLz1lv15OnfJvmVul8gjuMPN+rBRKiPQjziLNleZHONHx4ePpjrbC5x8+Sk9eVj/rIvH1fq7VS+jxYk0day4Hj2H7PGv/2oK8qi6/yiXrPoa1M9xHiMeeM0UGamV6LW1Dj9559VROMTppijBCx+MGWpvCJUbSiCkntlBcaliFJQWpUHRTus0WyMV4xLQueXVLnozYgbK7nBiIrRbBirL0ZmJNp68icgtF8C4V/qZqCWgbnaO/kbtJP6611l0NlefLXu0ex8gegcD+nRkF1xtrxUO2+mHEyEY/We3ZvvzM3yOaadPaZNzzC9xnOUXKltN5pl0D1ffXe/+pZnqx/EailCaPuZEyGxWshopgwFv4xGb49G2zM0LtiSRCQpWXy4X3zHs8Wfs5RKvlHegqrXKYfwgn/t7yHoegbBHSfqdrtCyV2C9BY4SwWhans8ByE42aPQ8wyFCywiTlbZXeYWScNQsg0hRiqcMnahudsOroGKA9ZEEnwIqWCPVOgZUtmt98788Zc8RgCYat/L9X9OJFGkFWc4KDJrounnQEB2euIZEteYzuViNLsmM6z/uyRSLUX98qJZQJrqG08teJAxRkKRTsY/K2c6v2aKtPIRv18oxom5lXkGgHoGvnHPAzj9vtgciPoGHKuAWdsSx8nmnC3VFza5g+d4AbIa+MZWYcg8SKUyISLyaOjYUDkANDZw47F+4XefLpdI0717MqcmNqRyEEWaBOrtyBLFhLEFQ8CGvduaAKobZVGcaJpTgMc5VxUAytyqZl4GwnGGBBEme6C90Ou2XxPw54qmqnYrVRHT1fheO+WEmMrI89UGL622+hulkJO60CahAwadY9KoHMCi+ZLTqOaSd5Z/OZvhSLphAKhwp+mWSKi+pRQS3kx50XNdHOKWPH+7+r4TsrzPeskSEaqj5V1YPZiSRP1/whQk6v6S4oGACB2ApQMtyLdoqrjBUCQHNDZ3HRVF2G47vy8wVVwZwmfeegDDLsSwonchANXh0EFhkUGG4xF1QaUHUXGjdfXwWVeECzkhSzyI2cpeoATkuI7xxZ4s/z2N53kYS+NLkSWLLPSwX3mSUMBCCGxWf02Q8fTK9/9O5AKEXmMivoNII/6WCqkxK6/3AhbdbfaqCVTB2Suk0uVqXwBPNZE6CNUYizTR5jWkz1E74NdaAcTKLRNdj52aFZLFkD4P//eP7Pat3sOcM27pRGhWn7YBiMY4SpAQuxK6GPEdarBNpxwTwPrDrm+1AEeLKkcIkP2w58Zq/UIuz60oiiYUYLGDUXVeohnVWT+Mj57m2BTjn3BERdZqaO6at4q/qjBJfefEuH/dtSBsnVFduPfc6tYeWJYF2auUGlhRcp6qVdJoUw4iDA18c182qBjHioJscTI2mThsTxAF+NYtYYPsEnGqfhd3mJuG1XKgAOP3uqHiAFAXZE1iTONyF9YGZN+3RgobQvd4rmn9vsmxFCjA9L1jWRagth1L52w5JXTXqfOJsfiBJEk5brCn+sRPLnEIn3JQAGnvNetmTm52A1l7tzbVDAt0d5ytMJebu0QX1lXQ/EdKVtaMThu2u1Q0JW1DRgc3kqeGeerwmc11C3I5LIC+91retbVYALshmkdlScRymHoQJu+6s20kQapnV6bAYQsH2yEEqm6xzIgkmhMg4WJSfejc68bMzxjn7MHJpDqQnod1MynFzBHhmmre6No21mXI8oCvA1m6352dh0I+rBYYkW0CAVNhQQt2kTv2dfqP4pBKROdkmuBdhc2JsXZgK3pV64tHYmPOA04WiLohBDh9r+1pMGioJ1ou3chVpwMh8a2Nz+7gBVbfcaG22AVe44RtYxm764LcvV03R59x9zGZL2zmBbl7+20e3n9YrzESlmJiB3B8/05CWL3/GmetENs8RDlWgOU7nobwByuNTH7aVedp1ihJ97wsJroD5UA/SRd2sNeN7t+nU0Figritot+Fne91K4DtN+GQKoLBNN83DTR/ZypG+k09rk2rHD+Yk69og9frYDqABUzFd+qWitijJIa0YEAHkILsvfO2XjcvEdwFQ+Cx/B043h5V1Rl7ubnBcsHi8k0Kk/Z1K83uWs6HJqtvP/rVhSdU+366tB0oDnFlF55E9ROO4VJnB7OzckdBAyh8/6Q2/YCuxvUpRRwpj2XjEC8209cIK+CdBvJKWeNviubjyYKzdL5QMdKMyBG/ZpY6ZA+Q/rqFlDsowSGGcrAA9/e0NXVXH7IgAVh8GLo1kfhvUBeY44jNKXlyls+VSPTgKdqabcanBxJeAx8IEuoWmY9mM0U+9EOvAQ4WAmoG3DjbsTo8uiAztVJMI3yG5QPGdHdXHahAXm1qlIz3+3tA48FSf9oFlpgvCcWxCbJ+22bbJjhaUPJHWl5M6ME+/pphr/wlWSus1vggq6Hxrzie25pjeyDa8DT4coIBNgD168aKyy2pHDjYp9//2YiQlxCWRN2MGXWo84WwbuDb4AYbToM1IokeXDZjXKAEH5MMCGEpoW7l92uGTCO/uqNitXUVghawYN2gbu7tV5zEki315FIiNyDFWw4ZbAr66djyoH/L6W4w0idUrQ3sIYgqvJtLY232MCCZQ6lr9f0YPzgRN4TT1OvmyM4IS9hcRa1OLh+wfcdRNP4gNeEoxluFDGe/D+h9s1YZygnbRZZ6FB+jps43O0dC96zp/+l63lqRjoPjQUI4y9LTbOVY3Qc5iSSOD6NSblmQ+Hd/1pTzypYQqYZzRSQq76jtA97vOPLPH5gm3NwZM+GicjvrA5rfrFteMhv/N1dfDRRZ9EbdPe5w1+zDCZt1S1Be4Igt82jcKNsIue/tG+NFhqp54I6zNRHWE8B9EBc4zo3yB05XjCDrr9sh6QJRu0MbO0vrgwig5enhik9sjTnV8eIn3aRwgHL1YS6//5NR5NaEHjHsT1PuDKvHyu0JsP5W3SJKR4gAv295euTrIr/OjojAk73hz+aqvLNdM9QpEjhWntyIuILpY+VT/k9gc1BVhx5a4PkdcePNLUhAzSfHjlj/TetyuUrYBuMzTPGMWDGEEzQ9TUhMTL7GkPEtKIeQgHMz+z8d1fOeWoegMDiBg/Q7ftoTxOSW0dkR1cXgBHDy0DF16r+VjfE8TQxkGbnYieDY0ISaqXXL4ugBpWZOZJ6tGfELIlZMoMRI44nzvHUPxwOha5WadqBEh5B6FGyuABHvpRYtUEPy7+kRsVfhEsINXbfEzStt0AIpDBkc8zz+Qz2GXcxjvMbKSg+AByVjW6Gf+/Q8FVKFnvyabVAiN9sBGzYduYJGbO3Gu91jviYRNrIsJm890DHW3EXEEIrLhrUb+GbuCmnW+zpWQbtNVSSAErRh7ca+XSmrUt9J4CvbibEAqtOGteNvY7xKebRAAhvDWmMuMHhszrHT3oQBRe9tQkr+YJtPDLJhB8MHT9vUt/fKQfRHSoShD/YpgwHUrQ3bdfP4l3RNOKPZLHAVl+LYZQJVAIVqw7ZbSdx/MLPma5xVC0yTgd36QADg61S4HBYHNKCIbdip217cCq/s7MdpK0Ip3LBTOwqGs4227VA5ErvCENDaiAo6tF+YluujoASRQO1mOeq2z6uEPdjcGwgCaje38anoVE437hC3zj0IoDiv4yRHf4A7Z4lGilvaYQOovls/HvsY4VWmvDWUeGmzJ8D5217fMk3f03PRQLX58BpROWGfqUJBSETj4tn9vd7xIfygFG9ttN+AquBRSlwBFN/1bmMCVNxktwIoslvVuvl2pdvxDbrqo6CQnExTc4ubsNEDVTtrayGHcICN+T3v3NAWIj0vlymARrqVPNGy6Wf6tDI+4GoGqVwwrtHcngQ5S+Utky+hvAX5ELiFnn3vEq7/RXDLLBgODKpPWxpweb9uVpgTOsuUKxHfuCnqBS2fZwXBG6WiHXIjMlR0H38uPGi7Rfg8EQiqEx+rnhe0XpzXU0kAnLQzAqiT26zPwQaA0+vE7wKollvVqg/cLu7qUQHUvw3D2lQLoe99YQy/S/Nm2+uhOgCk1yoeBe2Xp+d4AYRl9bCZvrLatmD5r5fjCaCibctxkFI9PNCxLfVQ+Na/IUuFzXaUmkxQULH1LgEOgHGQIQqgdm1Q1YM8T9d8x/EqOx9nWz3sTnccCOWXjWzr5GJITXrbxJjWGhJUqA0qm3bco3BP5tRMK9YqL0DJxFlJKCgo0fa9q9kedLdvECUJCoK0/aoeeQawuKsmBVBcNnScUlpNW3lpX+2FlCxIwQ7yfm16Sg7vth8rCxR0CgdX3SomfmF7i7PjR/lY8CxZr/OqupJLFIKJLudaUIQs2+fk89GzmAMoSVtZdbhDCTPbuiGl9tgiLvBU3uNIj7G10iOoH+tzLPqG2eUBlIT1mRT8YNWjoFOTjpBDuF1goSiW7v17C4LdF5tI/EcwP16c9+lacALEvVv9G9ohzayj4Ciw81qQnyzxehRIBZpdm9M9B0MYPSiUo0gKV5G2AGrFejckoVAxebNiVgCFXr2bcgmweirT4VIMKci6+lyC3ZGAV1kQFHv1maYPkoQ96HN0+kiAWhGRmiRZnRHMeteCoY+J+H6jAJnbpTUCKOQa9jwoCmSGoSEoXziUXQ097I7dI3KD+HfsgghMcPd87jm8Jn+kRFnJxgEUyJZ7b+u78wvEo2V8Aiiu6p+m/RPunEv1WBCBeWif2d9TiR7TY1Yc5q2l3OacRGkiUzMTUJI1sXWFQN1U/6ShAICvUu4JoLRp04MOPdAissXCJY6AAqUtxxlNfpmPO1RQs8iDAr9Z+DmcWmhZfx+ais83KYPM05GO5eCEhWnktZnVCKOL40WuAigy2qzqDPdin/DrJb+CsDCDvI7NIeYoYS7vpXuu+Rrv7mZZI8i2vc+CJBQR8qAJ1F33LICKoC3H4VvVNJY3GQiUBGp7cFTumZCG+1RTKPsZ9t42it0vC9MUQFd4WJKYkUd5Z7EFTtgZ4nPx+QiVwaCg9+lzRvE+naplEtPB4FwUhGKf/kkIFg+quujbBQX1Tu8jjT0qP0SQMihoevqcOjOT/eQ253EQPAtSkHF7cE4RAGJZOCDIfa/rx6+xijYE521HNqsJ2nHaWQV9TZ8bhI+XHg2g6mZlhRBho0EU8XQ3B3oXe7nvLZhv7vpsLEV5SAsqsFO664GZPK1gWZZfOGv4tuSpX0Y0QY+goqV2m5PXaZZoY/qFz1HOpwmFMisr8vhCBccdBMh5uz4nKJ6UcdwRgiM7unWcYOomadz0QuTywC3biIJbll6Qm6ljvW9IZ4wvs5lRU5bKbcxgA85rqUrofabfsG7UwWI7V1nfvjnTqmNYt/SYPlQ9rsyhrNMskZ30C7ZXSqA2of6k180JT/sS3ixp2oQ6k5WVfypB6EeIcTahnqTXYesrDAgKStZxlmJ2MFWfuLjibJmjRud5n6aVb0JZycrKPBVcuBFltSwaSsJ0PGjAfL2uaBPqP7bbPldsctPQ22R3dlLrvWzV+WxAQamXjs8Hun6IKGYTCju2O29r7agmjk4CmM2gIPniAQXSI5CVS0LWTCHUavSZ1nzCVIskqc00iJeEaiUDM9XEZYZrE+ow+ux0tpvlbHOL9Ni3clSgHqMHvbsXWF1JPcMtm4g9WGqlBmF+dTKSgtRi723du/XwzSY/u2PLuzqZA9SQMHtAHV8AogyBVj3cdhEZN+NoH+us/YKsoDPshhhk1R4Un58iULb0moy2AyrLFkBqMteuKKfstk1eHGfnBwJlS4cT6bo+Z9fB8RG7RUCtwvYbKV814bqczXCkIs3zhU51iSG9YhyTuWLMkXlkbB2J3IRCh2Ho9bzDg3LkbpZW0CKv4zHtgu64G2Yww+xzE9RWYHyn5mjBpZBt9hgXICJePiuj2SrklX24txd7M/6BN/upV3eYC0YptnQcFLQEwzrK6jlqqzehAKGj4HU1ARmkMVEYiDFepjQvDVuggVrgPretXK7NKaSZ1CNocpFXtdGIRbSgCYUI22/cZI2V+YOTzUpDF6fZBWocfvm7hsbu83j4FGUhUbLiLE6/yw/qXvthlXz5mMGs//v1RP1jeiFEOhWSSKMGbPoq1AdpoMkpUXehhvo6kS6FruQwVs/sUDstdmpIcH57DxTwX0X48o/MlpgtQ3cr4Ec51tc8eyTGEVmiRKg/q79oTJTXM8frti9I8iugnlzi5VRrROfPULTU2L3pO2ZXYUhjwnUDGKPZtw22z6jbNJcXyrGoP6Rsq/X+JHhvOpP/q5dPonn2l1r652xD6CuVfXhKSYZo4+76Vr1ay0PuENdX2VzUQT/qnDS7YTM8CfvtOGhNuzHunUTTuNPqtZC6g/z1/78F+Bb5GAEA"/>
    <w:docVar w:name="XBRLBlock_667235187" w:val="H4sIAAAAAAAEANVV607bMBR+lcr72zZxCmzkH5dqqigXQZEmEVQ5tkMNjh3ZztqC+mB7rL3BjpO0lGncBEOiiqoc+/hcvu/L8R2iWlFeOBTfob7kOVduV8+8xWvLv5LUOkOoE1qhOCPS8jZKiSRwEsWqlLKNBEMxEpmxnQzs8b6wVGpbGn6c7ek8F87HsjuK7WnlhLoCayhIKqRwgtv+rIBoxGkzR22kSA5x0dtiCClJKiGOMyWUW3AjNBvNCx+ZlYZUzbSRLaE34Upvfje6LGB7lhopYuF4Dg6uPqK0UmUeOz5zu1LTmwHsVtEW7SVSB0J5EAaj/iFaLTYZR/0fo/Hu8HjvwIckM610Ph9494lzhY2TIAl82q6HsKvNVRIsvZIgCqOoE/Y60UYSVOh6p7XXDtVmfO/UnVm2luUI0LQF8VS9NtmKT9/lkKRcgja4XXL+hCzqtmu3RmGjZ4B8Xw1JXy2EO78mUyU4PC2hMm1yQq9FS5EWpCWudatTPRW/bsnvllg3psSU6kZP53TSuvC1tlJf7OV/UqfSjPsPbTxu5HZiuIUAlUqPYDP+MmoYOpsQw1n3EBalhVDEUKPlktyK2+l02q34raiNwrCXBI1bEhRwXLkOnQjpVTIxPFs/+5Qu8EtEiO9F+OW9uNR02NA51HSMtzEsasO4QTHeDkFhvhloC8UXd58bkGcaj9Ybxw8av4QZB6VzA+poDvnPb9H+nIi8XhS9dWyiF2HzKGaPXhf/cm8jD9v56eBvgK0jsjCalTeuS3XeLWQS1Aj7/3EIPxw+fwctViN08GBAxm/6qB5M5dWg9qPu1NNdrzBORQ6DHdL6QpmABBaqtDWoyyELWznPU26a9fcYkTUDA8WE4dUVU1eKlztnjhi3T5xPBJrqdUKQFUYfTJ0jV3Wm3kdd66USNUPoZHgE9k8iyxWDPleVfifcIhhnG2mUsm8bX3sp2drcwJj1Upxt401G0eIPdCRp0PsJAAA="/>
    <w:docVar w:name="XBRLBlock_671715881" w:val="H4sIAAAAAAAEAL1U607bMBR+lcj82aQ2adMb5B+MaqooUEGRJhFUObZDTR07sp21Heqb7GF3nKQZTNvQBKyKKl/O+c7l+44fEVGSsNyi6BGNBcuYtCdq43as2rklTozVmFiuJIpSLAxroQQLDJ4okoUQLcQpihBPtWmnsF+cckOEMoVml+k5tkxzLI4JUYW0XN7PlOBkO5Gp0hl2qONNDmjYKr1FLSRxBrjodRhcCJwIwLG6gHRzcFd0vs0dMi106QJ2poDauC3c9rNWRQ7Xm0QLHnHLMjCwtYvVbbc0kWUbeyIUWU3AoATctfbNOuPS9WEyH5+j5rAOOh9/mS9Oppefzhwq3iipsu3EmS+tzU0UB3HgIvuui77S93Gwt4qDsBOG7U6vHfbjoGywM3qybBOlFz+N/I2hT6JcQENNjh1b/xqsodRVOcUJEyAPZva0/0UZVdmVWS2y+cu9fFslCZcwwN084LXkDD6PG6us3JKlxysv8sA9iT1IAFvvGzaYeh9ygLXbFf/oQXHLQq7UWn0n3Lt1CXuJy/junYQqFWVu5haLWnkzzQyoqHS9gMvoYF4zdb3EmlH/HA6FASisiVZiT3LJ8Xq99kueS4rDTqcXB7VZHOTgLm2bLLlwallqlr6bGg/eilFFpjWpU0UWoxDOlKZMoygcdEFprhgoC0W3dzD1UBLT0KTax6lx9+fH4HfmLeSadXM1+bWtxmKRa0WLlfWJyvxcxEHVV/e/6MCv23n5hdk10zF5JvzoVW16NnDNDDr1XjmSqxPKCM9gZiGsS5RyeK0MQDXTvR8fuMxYljDd3LyF8isWJpJyzcoXpMq2u7+5tljbU0CFQCCmXrvThQ/9Z/osvq8i9Z6/2hV4IXnVUTSbXoD1VyyKpuOO5ZLU48NwmCajo15/0O/2j2j/kKXDpD8YdAkZjoZ0hHY/AE8GF/+JBwAA"/>
    <w:docVar w:name="XBRLBlock_673186397" w:val="H4sIAAAAAAAEANVV607bMBR+lcj8bXNpEIX8o1BNFQWqUaRJBFWO41CDY2e2s7SgPtUebS+w4yQtZRqwMYS0qIri43P/vnP6gIgUhBYGRQ9oyGlOhRnIhT3R5mQ/caKNwsQwKVCUYa5pByWYY7BEkSg57yCWogixTOluBufZMdOES10qep5NlCyoMssJGJhDkQ6/lqywroeLAkTYSLVEHSRwDt7QWywZ5zjhYG1UCamBDZPpdFlYf2mpcJ14B+kS6mCmtMdPSpYFXC8SxVnEDM1BwTQmQgpR5pGhCzPgktyN4Lb2tuqsu3LChC14NB2eoo2wjTgdfpnOBuPzoxPrEi+kkPlyZNXnxhQ6ir3Ys2Fd2y5XqpvYW2vFXs/v9bp+2O3txl7dSau09dklUs0eldyFTreinEEPdYEtLH8bbIOdrXKME8qBB1Sv8X2BAk3ZjVrLpukrjXwPvnCbIzi5vMWVYBR+DhOZVDkmt8wR2IFg2DjqnpJ7WS3J3MF3Zln9qByjKvzdCq5sZk5iU7t+VwYKmVI7OLNZS6mJohqsaiaewWW0M21RuJhjRVP3FIRcgyusiJJ8DWCNX1VVbo1hDV/P98PYa9VirwBzYbpkzrhlwlzRbNv2JeyDPyFa8Ei0nX/DS5JxC9lYklkQ9kEoVUoVioJwD7hjS4BiUHT18B+2YSCVkhUTN0dSG/1K7fvbtfef1H4NCwyypwpo0RrZ2Vo9J39+3/1OvYNsvy4/j37trDaYF0qm5Z1xiczdgsde01r7nvnwBP7rS3S12QGjJxMevYExT5bJZr/Ymf1s0W0kKSUsh30EwWx6KQM/GnLTTSvXWwKucponVLXyt8960+2RSJmi9T5s8gvWNxcGK3OMjXUPxAm7PnAnQB8Mk8E3TaTwo/6DSsEaXNBkfAbnb5iXG9xsrDr8YUb3Ar+f9HohJbsH/fQg3d0LSD/cP9gPwizBaPUTtmW9f5QIAAA="/>
    <w:docVar w:name="XBRLBlock_67399243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6uNqq1aNk8aoVR+POzhu1SOc1FtJB7URGVX+/n8lGWXviRcBAA=="/>
    <w:docVar w:name="XBRLBlock_677766249" w:val="H4sIAAAAAAAEAL1Ua0/bMBT9K5X52uZZXvm2QjVVlIegSJMIihzboQbHjmxnLaD+910naYFpg7JJVFEV2+c+fM65eUZEScIqi5JnNBasZNKO1NKtWLtyrzg3VmNiuZIoKbAwrI9yLDBEokTWQvQRpyhBvNBmUMA6O+aGCGVqzc6LIyUEtkxjMV5WEISt0o+ojyQuIRxtBeWwnwuAW11D8YpprujssXIJaK1x01ofmRo65bZ2y+9a1RUcL3MteMItKwFg2xCppKzLxLKlHQlFHiZw2mRb9df3PuHSXWkyG5+izWZXcTb+MctG0/OjE5cSL5VU5ePEwefWViZJ/dR3ZT1HiKf0XeqvUakfBVE0COJBNEz9hisHevU6IEpnLyBvaeirKmdAmqmwI/6zxTbquFtOcc4EKM3MWsF3RG6v3cI6v8w+IPKfHCFcUxB1fY8XkjN4elwWSpeY3POexD3Ijm3vCWBPFWfkCSC4d+Oq93JX/vb/bCUVZc7vWdb55EIzA7I39jqDw2Rn1lF7NceaUe8UNoWBVFgTrcRalUaUxWLhNcI0mkRBEKd+B0v9CsKlHZA5F07euWbF69j3BA23cU/44p6dT4qgyLTTYapIFsV7sKk0ZRolUbwLDnA9Q/coubmFUYTOmQYuuiDnktXfJ/RP8D5ynFxfTn5nz1gsKq1o/WA9okqvEqnf0uf+swB+YfDx2K82rp288WSyDR1v/L4ZAWe5SydZu0MZ4SWMDGR3/VAOHwsDzZiWo7Wv4ahkZc50t/8Jq7Z8TiTlmjUz2jYUrk+uLNb2GCIhH8gfDwJwQIi+WAiL79pK8Vd9F2vJWyHQxfQM1j+xqDdCuVpN+W/DvTw8iOJ8f58UwwDvHeb7w0M6DGmc7wZkeIhWvwDjhLP5CgcAAA=="/>
    <w:docVar w:name="XBRLBlock_687211091"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Res97oxJ12Y9SN4ma93enqH+NxK2o3SaMzHjdrf/8/e4OuAYkXAQA="/>
    <w:docVar w:name="XBRLBlock_691300210" w:val="H4sIAAAAAAAEAN1V3U7bMBR+lcjcbFKbv3YDcgejmypKQdBJkwiqHNulVh07sp2lHeqb7C33AjtO0gLTBkwwLtaLqj4+v9/3+fQGESUJKyxKbtBAsJxJe6iW7sSak/uJM2M1JpYriZIZFoZ1UIYFhkiUyFKIDuIUJYjPtOnO4Dw9YoZoXriI09kBIaqUlsvrMyU4WX1UepgXmGuXH66NYdYMlgUkxFbpFeogiXNIjZ6dhguBMwGprC6h6YJpruhkVbjktNS4HqmDTAkTclu64yetygKul5kWPOGW5eBgmxCppCzzxLKlPRSKLIZwW2dbdzZ4HXPpoBhOBidoa2wrTgZfJtPD0emHY5cSL5VU+Wro3OfWFiZJgzRwZX0HpK/0dRpsvNIgDuO4G/a6cT8Naoyd052fXaL09NbJXxp6p8oYADUFdoT9bbEtq27KEc6YAIUws2H+AXE0Yzdurc4mjwD54koSrmHIeFpw433DBlPvTQHBdrXgbz1ofF7KharUd8K9ylNUcmY4k7z0qPJKmMyuvAprWzvghV1VPyrv0jXuZa7zq3+nVqkoc89vOm3ld6aZgehatWO4THYmLWMXc6wZ9U/AKAykwppoJTZk11xXVeXXfNdUx2HYS4PWLQ0KCJe2S+ZcONXMNZvdjX1IJ9FTRBndinLnBblVZNTSO1JkGoUhGJWmTKNkfx8058aBwVByefMfQjJWcsYlPDSOxZPgiW7hAazu4XMFyxEmZBpk1Aa5d7v+k/3Pu/R37h3kMP18PvwVfWOxKLSi5cL6ROV+IdKggd99T0P4ROHjC3q93S/De9sjea7C7m2t7SJzr//cyaGxUEZ4DosPKrteKYd8BiqaBtfNBoKrnOUZ0639hbZGw8NQUq5ZvYWbZqPNzYWF7XWErasFsut1Q1BehF6ZQIuvm0q91/rnKyVvSEJnozGcv2JRbkl0teryB1GU7dEIz1hMsv4u28Nxn8W77+O96F0/26d9tP4J6nl31CQJAAA="/>
    <w:docVar w:name="XBRLBlock_7128263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2cbuJUHvUqdY79Wqj3YnHZFxFtTap1hpRI678/f8FqIdliRcBAA=="/>
    <w:docVar w:name="XBRLBlock_714268803" w:val="H4sIAAAAAAAEAL2V3U7bMBTHXyUyN5vU5rODkTsY3VRRoIJOm0RQ5dgu9erYke2sLahvshfZ2+04SQtMG2wSwAWK7fPh8z+/494ioiRhpUXpLeoLVjBpD9XSrVizcp84N1ZjYrmSKJ1iYVgH5Vhg8ESprIToIE5RivhUm+4U1pMjZojmpfM4mx4QoippubweKcHJ6qPSY42laSKaL9zOzpnAltER1pYz01+WEBxbpVeogyQuIA161pBcCJwLCGt1BcWUTHNFx6vSJaKVxnWpHWQqqJzbyi0/aVWVcLzMteApt6wAA9u4SCVlVaSWLe2hUGQ+gNM62rqz0fGYSyfRYNw/QdvNNuO4/3U8ORyefTh2IfFSSVWsBs58Zm1p0izIApfWdwL7Sl9nwcYqC+Iwjrth0o17WVBr74zufXaJ0pM7I39p6L0spyCuKbFr5P8m23bbVTnEORNADjMbIh6Bpim7MWv5Gz8h5IsSJtzlIfpZyY13gw2m3psSAtnVnL/1oIhZJedqoX4Q7i08RSVE4EzyyqPKs3WiOfnGvRuvVLTgyuKCw+eC/7zBcgXfl64gL3cVXb0O0VJR5kZ3MmkRHWlmgLia7FM4THfGbVcvZlgz6p/ApjAQCmuildgAUfOwWCz8mokahzgMkyxozbKgBHdpu2TGhSNrptn0vu9jLEX/Am50B+7OC/VfkWGLwFCRSRT3YFNpyjRKozgBSF1tUCVKL6/gtYAKmQbNWicH8vrvj8ifzDvIaff5fPC7ysZiUWpFq7n1iSr8UmRBI7P7PwnhLwqffpnW28EaPBib9DllezC622l2qJ87BJodyggvYPrhFu7elMO7Z1z0RsvN6MFRwYqc6Xb/BUak6c9AUq5Z7dFcPNqcXFjwOgJ3yAvYJd0QyIvQKzfW4usmU/JaPwWV5E3D0Gh4CuvvWFTbhrpcdfoD/D6J93YTPCVx3iO9eH+3x3Z77yJC9vbjPRBq/QuXG39MTQgAAA=="/>
    <w:docVar w:name="XBRLBlock_723835341" w:val="H4sIAAAAAAAEAL1V607bMBR+lcr8bZtbh7b8G6OaKspFUKRJBFWOfUJdHDuynbUV4qn3AjtO0gLTBhtDVFUV+9y/7zvpHWFaMagcSe/IWEIJyh3otT9Be/KPNLfOUOaEViQtqLTQJzmVFCNJqmop+0RwkhJRGDso8Dw/FJZJbWsDp8VYOeE29hwqbRzNJVzAjc9sx+sKc1CnzYb0iaIlZiOviRRSeitJnamxtQqM0Hy2qXw+XhvaNN4ntsY5hKv98avRdYXmdW6kSIWDEh1cG6K0UnWZOli7A6nZ7QStTbb7/haVI6H8wJPZ+JjsLruKs/G32fxgevrlyKeka610uZl494VzlU2zIAt82aGHa6jNTRZsvbIgDuN4ECaDeJQFDZLe6dHjgGkzf3Aari1/VOUEMbQV9bT8a7Edd37KKc1Bog7Abvl9RgLt2K1bp6bZC0C+hV6k7xGTXC7pSgnAb0+oQpuSsqXoKdrDYtT1bBv8Y9XTqAvKNku1YYveErjS1t2K3pVvr5f7/q7fVIZKc/DbM593ujozYDGskeMJGtO9WUfFxYIa4MNjvJQWU1HDjJZbFhsSV6vVsCGy4TAOwyQLOrcsqDBcuQFbCOnlsDBQPI59TgDR36gtelDb3v+Rptm0422q2TxKRnipDQdD0ihJUEB+BByGpFfXuMk4CBiEpgvyIrv/84L/zr1PPESX55NfwbSOyspoXt+6IdPlsJJZ0KLpf+chfqLw5bfG/U70kyeSTl+BzpPt2S2U1+e5J7S94cBEiQuIxXx7XGAii73ZFrLtWqCphDIH092/Xtct2hPFhYHmBdD2F20tF44ad0idT49aSQYhyiUi70yTozdtpeS9Xrq1Ei0v5Gx6gufvVNY73nytpvznKP74YT+B/QJiPgqLiI4KPoJRzEOWf+IU/1V+AmjxsfaFBwAA"/>
    <w:docVar w:name="XBRLBlock_724671458" w:val="H4sIAAAAAAAEAN1W604iMRh9FVL/7CZchgG5zL9VcTMRL1FMNhFDSqcD1U47aTsLaHhqX2C/zgCOewHRjYkQArT9ruecDt8jIlIQGhvkPaIOpxEV5kBO7YpmK/sTD7VRmBgmBfJCzDUtoiHmGDyRJxLOi4gFyEMsVLoUwnpwxDThUieKnofHTFhLXxAZ0c40pkLbL3DHRqoZKiKBIwiEtnRinOMhB0ejEigoporJoDeLbaggUTgtt4h0AtUzk9jldyWTGI6nQ8WZxwyNwMBkLkIKkUSeoVNzwCW59+E0jTYvLrE4YcK26fc6p2i1ucjY6/zoDQ6654cnNiSeSiGjmW/Nx8bE2utX+hWbtmxBKks16leWVv2K67huyamV3Hq/kuJnjXI/S0SqwbNReaqDXJYzgE/H2JKxbbIVY7bLLh5SDuxTvWR1DfFZ25nZQkO9DUC+UyXclgf+13d4IhiFd4GJUKoIkztWELgAebApxOphRsYyeJoUvtxL/WCeJl8LoY2u5QROCje2ssLQlnb7v8QnZEDtTRkMFmq6UFSDOFIRnsGht9dbEHA1xooG5VPY5BpCYUWU5EvuUuomk0k5pS9lznWcWr+yMOtXYnAXpkTGjFsRjBUN877raK++RmPVZ43tvZkqSboLtrqSDFx3HzalCqhCnuvWQTG2eugDeTePO4DAutYb+db3X7R+C08tKJ4qEMTCyV6oefETY3IotdmASDOPSGN3EfGFofAYMNtclFYem+anvyh/QLCu93a+99bu6+JViqg5eVTar0Jlp9DqhCEl5jw8HGMxotoXx1JRNhKdKUl3LrGhegOG1RyGNed9GP5z0PybeRFZGK8v/d8B1wbzWMkguTdluBrlmPcrGeL2c+DAq+psnl7nq+HLfzFaedv9X78Y4FYznZ2TLi3f2U5ACYtgBoQ8trKAwfSroSydobgcz+AootGQqsX+m+arDGNfBEzRdPzMSqsuT64MVuYImIfIoKJayQEhVdEHk2PwKMtU+6iRPxEsowRddM9g/RPzZEWZzZWm/+bUm7jeIK1muxHUCXHa1Gm1G62228StWhv8578Aui+RiPkNAAA="/>
    <w:docVar w:name="XBRLBlock_727429820" w:val="H4sIAAAAAAAEANVV62rbMBh9laD+TXxNGfG/dg3DNG1Dm8KgLkaW5UatLBlJXpKFPNieay+wT7aTpmO9bVBYCEGX73rO0Zc1IlIQWhkUrdGY05IKcyyXdkfbnV3iTBuFiWFSoKjAXNM+yjDH4IkiUXPeRyxHEWKF0oMC9ukJ04RLXSt6UVxSjg3Np1iZ1XhZgRs2Uq1QHwlcQgD0RmPGOc44OBhVQwEVVUzms1VlQ+S1wk15faRrqJaZ2m6/KFlXcL3MFGcRM7QEA9O6CClEXUaGLs0xl+Qhhtsm2qa/7f2UCdtWPBufod1hl3E2/jpLjycXn09tSLyUQpar2JrPjal0lLiJa9M6FhRHqrvE3VolbuAFwcALB8EwcRu8rNHeckCkSh+NnKXO97KcA2y6whb89ybbMWS7nOCMcmCb6i2LLxDdtt2adZqZvQLkX6qC27LA7/oeLwSj8O0xUUhVYnLPegL3ID42vUrmJZPm5wJWC/bjOxYrMu/d2DJ6ma3j9l8VJmROrfzTtJPMVFENCmiUdg6X0cGsQ/lqjhXNnTM45BpCYUWU5FuCGn4Wi4XTcNTQE3hemLidWeJW4C7MgMwZt0zPFS32fV/i1n+LkPxHIR28mw9JJh0lE0nSIBzCoVQ5VSgKwhDkYKuG+lF0s/4PO49bcVlSjzJZm1O6OoPu75rXPqVKg74pfwWTw31Mhk8wuYVZBV1RBQrpnOwz2jx3/vxo+5N5H1kcry/j3xHXBvNKybx+MA6RpVPxxG0ht7+pBx/fe31ebnbPPX7ymKO3iefJqNhND/tILy3R7UlOCSth2kB8W1HOAHkN5egWve1AgKuSlhkw0p6/63G3mMYiZ4o2A64tyd/eXBnwOQFniAiyCQceKMdHH0yGwXdtpvCj/lRqwVoq0HRyDvtvmNc7qmyuJv3RJ39EfA+PqDcKhjjLRj4+9AMvK7BXZEUQoM0v/lmMEksIAAA="/>
    <w:docVar w:name="XBRLBlock_730445345" w:val="H4sIAAAAAAAEAN1W607bMBR+lcr720uSFmjzD0Y3ZZSLoEyTKKoc220Njp3ZDm2HeKo92l5gx0lbwjQoNyFBVVW+HJ/L9312zzUiShKWWhReo65gCZN2R83cjBUzN8SxsRoTy5VE4QgLw6ooxgLDSRTKTIgq4hSFiI+0qY1gPtzlhghlMs0OR5G0TDNjTSQP7YTprrTccma6sxRcYKv0HFWRxAk4Q884yIXAsYDDVmeQWMo0V7Q/T507mmmcp11FJoMquM3c9KtWWQrbs1gLHnLLEjCwxRGppMyS0LKZ3RGKXEawm3u7qS4x2ePSlRv1u/totbiI2O/+6A93eoef95xLPFNSJfPImU+sTU04aAwaLmzdgVVXejxoLK0GjcALgprXrAWtQSPH0RmVhjWi9PDWqD4ztBTlACA0KXakPDXYijlXZQ/HTIAKmFmy+4AAirILs4WW+muAfAW1CJci+Di9wFPJGXwrXI6UTjC54BWJKxAL20pGf3H8+8+0MoVtOSeTygWjUhl7iWF85lKrxC6389dUoFSUuWszHC4kdQQ+QCG5Eg9gM/zUX7BwMsGa0fo+LAoDrrAmWoklgTl/0+m0nnOY0xd4XnPQWJgNGikcl7ZGJlw4JUw0G5XPPsS9/xih+bdC+/QivhTpLSjrKTL0W1uwqDRlGoV+axOk4yqAWlB4dv0OUTjhY8lHnGBpI3kFcLgXASA5gUeHU471ekTaZUS27iByDq8a1MQ0aGVxyF24m+p7hKqEzzYhKgP90C9Knxoux92fGbfzfWYniq6Bq1OGq/3uBfRNcWm/QxIwW6OUDa9ceufjKuW+S7VtjCIc27VA+SWgNrxHAfWhACyhlr/N/QmWr3P9NoIytP7LoL23ZfufeRU5dE+Po395MBaLVCuaXdo6UUk9FYNGQYT7HXrw8b31feDNqo2J7jQp4dP/9O60Q6sOyTUdx04KxQplhCfQUUEslx3lQI2B1EyB5LLRga2EJTHTi/VnNysF1pGkXLO8oSvS85c7JxZruwuXC7yDyJo1D3TmozcmyeJxEan5Vk10JnlBCzrqHcD8CotsRZuLlYffpp12BwdB4MNdb/ntrbhFSdD2aGeT4U4Qb6GbvwwAwhRTDQAA"/>
    <w:docVar w:name="XBRLBlock_733840210" w:val="H4sIAAAAAAAEAOWZe28aORDAvwpy/+W1LCxh/yOvO1TyUEJPJ5UKGa8X3HjtPdvLQ1E+9X2BG+8Cdao2C+mpUkgURfgx4/FvxmY8eURECkJTg8JHdMFpQoU5lSvbokXLfsRTbRQmhkmBwhhzTatoijkGSRSKjPMqYhEKEYuVrsXQnpwzTbjUmaI38SUTMJNhPhCgJrNK9cUqBXFspFqjKhI4AUXoQCHGOZ5yEIRxMCilislotE6tqihTODe3inQG1jOT2eYfSmYpDK+mirOQGZrABFOICClEloSGrswpl+RhAKO5tqfqlsVHJuw2B6OLK7Tr3Kw4uvh7NDkd3px9tCrxSgqZrAd2+tyYVIfjxrhhl61bSHWpZuPGdta40Wq2WrWmX2u1x42cn53kfKwRqSbfJtVXOnJWuQZ8OsXWGYcutvOY3eUQTykH71O99eoLji+2XUzbxNCoBOQvRgm35oH8p694KRiF3woTsVQJJl9ZReAKrIMN9G3l/11WYqtVy+WazCufrUWVqTXpy/8VdEJG1J6QyWQTRbeKahDLg+8aBsMPow34+zlWNKpfQSfXoAoroiTf+ix32XK5rOduyz3Wajb9cWMzbdxIQVyYGpkzbp0/VzR2ZV9yt7dPbHnfYuvDq10kyXDjpaEkE6/Thk6pIqpQ6HV8iBRrPewDhZ8f3yCBU6mUXDIxK9t3x913+9m+v8BVBZZTBdGwEbKn6Kn6FoGc06m5pyRTzDBaBiVwoXSOGYpiC7gBFvQVJ6brQgqOF9KP0PTNJWbqL8wzOprDV/VsfqtkzMyNGkpdBu7EBdd9X+DOqWYzQEOjX0LYcxGevC+Ef1IeXUo1UjiC+/1lUEHTBdV7819rOx5DhqeM53f5QTw8h0fQfAeB09eaHhgzLZeRtxejo2I3EAuqjT1rZ1LkrwrthFsJPN+F1zreALujhGOtWcxI/oR4TdIduEl34B8vrP4Cs/w1Bo9AjTktDmUJHDczD444M9+lAa8KITdVD444Ve9zLpe2nAHX+BlsiBmbJpVeR26SHryHJP2O6YcrADLLS14ldNxMPOi++eyoiAtLoGTfbvocHHH6fIXVA90DSNdNk4Pe8QIZsn8yBjGy3oOJmyp390uVD04Pf1oL/9H0KrIYP90NvgeuDeapklH2YOpEJvWUjxsFcft30oQfr1leYH/a1YcHz6q/4WGlxWc15l3Z2ZZ076y/i56IEpZgrmEda1nEQJEGs3RBd1tBhqGEJlOqNv2vKgUXjAciYormFfLCNG87cm+wMufwJgfNEEV+rQmB5KHf7ByDZ8VK/u/6r0QmWOESdDu8hvbCJiHb3di18uX7MSGdoOuTto/jttfzT7zY62LoorRNep0T9PQfGOZSjZwaAAA="/>
    <w:docVar w:name="XBRLBlock_736935669" w:val="H4sIAAAAAAAEAN1YfW/aPBD/Kij7l7cA7br8R1s6oVGCWqrnkcaEnPgC3hw7sp0Bq/qpny/wnBMg6SjtKnWTFoQQfrk73+9+ts9374RShJAYx7t3BhxiEOZcrm0L8pb9SwJtFAkNk8LxIsI11J2AcIKSjidSzusOo47nsEjpRoTt+SXTIZc6VeBHH0GAInwoIqliYpX0A5maKyZQASP81hCTmdKDdYJKiZFq49QdQWJU77yJKsY5CTiqMyrFxSegmKTTTWIN0FRlqnCeTtFTZlLb/KhkmuDwOlCceQz14gSTiwgpRBp7BtbmnMvw2xBHM20P9R1un5iwkAyng2tn37m1OB38O52fj/yLT1YlWUsh483QTl8ak2hv1pq1rNmmBbQp1WLW2s2atTrtTqfR7jY6vVkrw9pOKv1thFLNi0nNtaYlK2MEVSfEBu61xvbRtV6OSAAcmQJ6x4BnSJK7nU/b8m36ApC/hVHcLhq13n0lK8EAvzW5+I+LTbissVxZ+JXVBKmhODE1nSiykj8oEYzUIqtdyxUsZO2zXXAtsCv+8nuZKiQFuwXn8y31Jgo0imUqxzjovZtuo3W7JApo8xo7uUZVRIVK8l2gszivVqtmFusszJ12uztrbafNWgmKC9MIl4xbxiwVRGXZ5zji/goh3YKQ7944rjIcbUM7kuG8i11SUVCO10HCWX/QM8f7fP+XYGI3qR/dQCKVYWIxEHgmbXzlmyWoa0AW+tGQ4rpYxMLd0fUTBr0Cg+4jDL7g6YdegEKubAXsxnyo/y3g7EKPbvvRxZKIBQzFqxG7UjIeCOpHuJ9CoCizF55kl8MhpCcFpL1qQTqCBeFXuOf8KEfu0PnTwvmTajnfp+iJ1pY9C6YNoB9+hDSB42C8L8A4rRYYlzJmIePP+H5W+P6+Wr5fyFQYtcGTQuA8PAyOHK0fCgTOqoXARDG8ZxPCJ5xY/p+nmgncG4cYuO0ChA/VAuESdKhYkt8vY2KyzCTfDdrHh0PGCt0XdI9WH5Pe78wweAootwDKbVcLqfzSnWS2jx0Xbqfkv1tF/++4YZisQo4DJrHZu/EQiFJW6naqBcQIxMIs/WjEIrC/Mb6WqW0cZUUpPXUrlp8+Oj9ugGhMNqW6w5N0MZKYrCpf3S4x0wT1YsbpllJOt2I55xMw/bPcPPHU6ysYy+x8UcA3FzLG9WYv5EO4SkmqW7EstfxM7qcGCcT09g302uexW0pf3V/LX4/Cd7SS9tT0umMRvLsZ/oy1NoQnStL0m2mGMm4mfNbKwba/8zZ+soTjhfLcw766NHxUO/LeosbwqG61L2XZOtCNJUDeQyHEu4BrtG7XSxkq0jZdyLHd1Z9wKIY4ALXtf8P6UR6PoaC4W7JaXL5gdzeCcspcoizaQ7J1G23km+v84UAassgtdf9U/TMVLA+UMxmNsf2d8HQfSGsrM9+H0yCgnW4Puqe9XkDdIKRtF86iky5go9NzHv4Hp0+LxDIXAAA="/>
    <w:docVar w:name="XBRLBlock_741489915" w:val="H4sIAAAAAAAEAN1W627aMBR+FeT+5ZIAKzT/1pZNqNBWLZUmNRU6iU1xcezMdsal4sH2djtOgNJpbek6VeoQQrF9rt/3xYd7EisZs9SS4J50BEuYtIdq5lasWLlHiIzVEFuuJAlGIAwrkwgEoCcJZCZEmXBKAsJH2lRGuB4ecxMLZTLNzkZfuERLDuKCm0kfJNzmgTuzFCOAVXpOykRCgrHI6/24EBAJ9LU6w7JSprmig3nqotFMQ150mZgMe+A2c8uvWmUpHs8iLXjALUvQwBYuUkmZJYFlM3soVDzp4mkebVleI3LCpWu2O+j0yWZzlXHQ+TYYHvbOjk5cSJgpqZJ515mPrU1NENbCmktbdVBVlb4Na2ursFb36vWK16jUm2EtR9EZbT1WYqWHD0bVmaFbWU4RQZOCo+S1yTa8uS57EDGBGmBmze0z9BdtF2YrJQ1eAPLtWhGuQgxxdQdTyRl+S1yOlE4gvuMlCSVMBba0AL34SRcgOZT0fDGfcJaURi6BUdN5Urp2tZUiV9zNP1SgVJS5l2Y4XEnqXDODXrkST/Ew2BusWLgcg2a02sdNYTAU6FgrsSYw5286nVZzDnP66p7XCGsrs7CWoru0lXjMhVPCWLPRtu9z3Pu7CM1/ENreW/hScW9FWU/FQ3+/jZtKU6ZJ4O+3UDmuAWyFBNf3HxCEIySRW4fAC30fbPfdftT3DV5dWDnTGGvl5N6qZfkjAtIHPWE7ANLytgE5+H8B6fHvGUeNzHfAxN/CpOXthMmTWD05Dv9kXiYOrquL7u/AGgsi1YpmE1uNVVJNRVgrkHW/Qw8/vvfyjF1uRkT30QAIXn2hPJo0m+HjrvMLR22xQ1nMExxWmMoVRznGMViZKYBcDxE8SlgSMb3a/9sxUCDdlZRrlo/Kojp/fXJpQdtjsC44aqZR8VA2PnlniizcFpka7/X3JJO8YIWc905x/QNEtmHN5crTf26199s0ogDNJm3utz9FjbofedSn0GrHEa2T5S8AXIbyqwoAAA=="/>
    <w:docVar w:name="XBRLBlock_74253440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OgRV41G9UWtH9XFC2lGriepxtZngMWk3q5W//x8yHJPJiRcBAA=="/>
    <w:docVar w:name="XBRLBlock_743588795"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o3q9g6NmM+406nG9imN94xk3G7V2g9TJuF75+/8BdYLd/okXAQA="/>
    <w:docVar w:name="XBRLBlock_749325247" w:val="H4sIAAAAAAAEAL1U607bMBh9lcj8bXNrJWj+0VFNEeUiKNIkgiLHcajBsSPbWVqhvglvuRfY5yQtMG0w2EQVVbH9XY7POV8eEJGC0Mqg6AHNOC2pMFO5sivarewrzrRRmBgmBYoKzDUdoAxzDJkoEjXnA8RyFCFWKD0sYJ0eMU241LWiZ0VcVpgpW+usONSaGj1bVZCMjVRrNEACl1AGvSuFcY4zDmlG1QCmoorJfLGubKG8VriFOkC6BuTM1Hb5Vcm6guNVpjiLmKElBJguRUgh6jIydGWmXJL7GE7bapvBlodjJuwV48XsBO02+46L2bdFOp2ffTm2JfFKClmuYxu+NKbSUeIlnm3rWoJcqW4TbxuVeKEfhkN/NAzHiddyZ4OevQ6JVOlTkLvS+bMup0CerrAV4r3NdmrZW85xRjkoT/VW0VdE767dhfX+WbxB5D85hFtwkH11hxvBKDwOE4VUJSZ3zBHYgS7YODXgNWunwcrIR8IcfG/WzY/GubZwnMziufk/fhMyp3Yw0rQ30LmiGrJb353CYbS36Dm/XGJFc/cENrmGUlgRJflWrlatpmncVrFWrND3R4nXhyVeBenCDMmScav7UtHiee5rSgd/Y6vgyVZ7H1RHknkv0FySNBiPYFOqnCoUBeMQLGKxwy1QdH0Dswo3oAo46ZOsjTZ/HuHfhQ+Q5ebqIv6VRW0wr5TM63vjElm6FU+8jkb7n/rwC/y3vwubna3jF6aN3kPLi8HYzYq14oWVsNvJKWElzBZ0sbhyBvU0gNIdV1vjw1FJy4yqfv8DFu74jUXOFG2HugMWbE8uDYzNETa2LthiNPTBGQH6ZGEMvu06jT7rQ1oL1gmCzuensP6Oeb0TzPZq2x/i8b6/j4MiyIvJmB5MsoPJxC/2C5qHlGQTH21+AmYS09xLBwAA"/>
    <w:docVar w:name="XBRLBlock_752197017" w:val="H4sIAAAAAAAEAL1U607bMBR+lcj82aTm0rSlI/9gVFNFuQiKNImgyHEcaurYke2sLahvsofdcZJmMG1DE7Aqqnw55zuX7zt+REQKQkuDokc04bSgwhzJtd3RZmeXONVGYWKYFCjKMde0h1LMMXiiSFSc9xDLUIRYrrSbwz45ZppwqStFz/NTbKhimB8SIithmLi7kJyRzVTkUhXYok7WJaBhI9UG9ZDABeCi12EwznHKAceoCtItwV1m801pkbNK1S5gpyuojZnKbr8oWZVwvU4VZxEztAAD07oY5dqljgxdmyMuyXIKBjXgtrdr1gkTtg/T+eQUdYdt0Pnk6zw5mp1/PrGoeC2FLDZTa74wptRR7Me+jezZLnpS3cX+zir2wyAM3WDghsPYrxtsjZ4sXSJV8tPIW+vsSZQzaKgusWXrX4N1lNoqZzilHORB9Y72vyijKbsxa0U2f7mXb6skbhMGuOt7vBKMwucwbaQRG7JwWONF7pkjsAMJYOM8YI0z50MJsGazZB8dKG5RiaVcye+EOTc2YSe1Gd++k1CFzKiduSRplXehqAYV1a5ncBntzVumrhZY0cw7hUOuAQoroiTfkVxzvFqtvJrnmuIwCAax35rFfgnuwrhkwbhVy0LR/N3UuPdWjEoya0mdSZKMQziTKqMKReGoD0qzxUBZKLq5hamHkqiCJrU+Vo3bPz8GvzPvIdus68vpr23VBvNSyaxaGo/Iwit57Dd9tf9JAL9+8PILs+2mY/pM+NGr2vRs4LoZtOq9tCQ3JxklrICZhbA20YzBa6UBqpvu3fjAZUGLlKru5i2U37AwFRlTtH5Bmmz7u5srg5U5BlQIBGIauEEfPvSf6TP4rok0eP5qN+CVYE1H0cXsDKy/YV51Hbcs16Qe0oP+/ihPR6PxmA4JHn8KBvvDg2GeklFID7IQbX8A80LaI4kHAAA="/>
    <w:docVar w:name="XBRLBlock_75689961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Oo1aK6qNRjXcqbc79U69lXQ6eBzVMNIPtCp//z+eupMEiRcBAA=="/>
    <w:docVar w:name="XBRLBlock_759432723" w:val="H4sIAAAAAAAEAL2V6W4aMRCAX2Xl/mkljuWoSvZf0tAKhYQooVKlbIS8thcsvPbKRzgi3qRvkQfoq3W8uxBStUkrkfAD4Tk9M9+Ye0SUJCy3KLpHfcEyJu2JWvoTK0/+J06M1ZhYriSKUiwMq6EECwyeKJJOiBriFEWIp9rUUzhPTpkhmufeY5QeE6KctFxOL5XgZPVF6bHGlB1LOrIzpq8YYfwOJ4KZ/jKHsNgqvUI1JHEGCdCBgnEhvBhFVjsoIGeaKzpe5T4FdRoX5dWQcVAtt84fv2rlclAvEy14xC3LwMCWLlJJ6bLIsqU9EYrMB6Atom1q296dcenbMhj3z9FOWGUc97+PJyfD0eczHxIvlVTZauDNZ9bmJoqbcdOnbfimNpSexs2tVdxsh+12PezU2924WfTbG+39rBOlJ49GjaWhe1kuoK0mx354/5tsN2Ff5RAnTAAtzGwpeAaUsuzSrGJu/EIjX4kq4a8NcUc5N8EaG0yD9zmEsKs5/xDA9WdOztVC/SA8WASKSs4MZ5K7gKpAYsF+ykK3DuzKugcvNhYvAh448+CmgdJ4HeRq7aUPKzLb97nxVQaJL/P2tQGXijK/vZNJReylZgYALEC/AGX0blwN+XqGNaONcxAKA6GwJlqJLR8FHovFolEgUtDRDsNO3KzM4mYO7tLWyYwLD9pMs3Tf9zm0Wv/CceuR43cHx0GRYUXEUJFJrwMypSnTKOq1gVVfE1SHoptbeDSgMqahV5WL53nz97fkT+Y15Hv27Wrwe3cBF5FrRd3cNojKGrmIm2V7/fckhE8rfPmB2uz2a/Bke6LDtOvJ7u7W2WN95YdeSigjPIP1h/z+xpTDw2cgrym7uN1AUGUsS5iu5Addh3ImA0m5ZsWLVF65tdVcW6ztKbY+IyDWqYdAWQu98TAtnpaZOm/1L+AkL0eFLocXcL7Dwu1G6XMV6Y+77U436bZ6XZZ+7IafOj3cSduthIZHR2krPeqizS9nmlsePAgAAA=="/>
    <w:docVar w:name="XBRLBlock_761690949" w:val="H4sIAAAAAAAEAL1U7U7bMBR9lcr8bZukgXXNvwHVVFE+BEWaRFB14zjU1LEj21lbUB9sjzXtBXadpAWmDcaYqKIqvvf63I9zbu4JVZKywpLongwFy5m0+2rpTqw+uVdIjNVALVeSRBkIw9okAQF4k0SyFKJNeEoiwjNtOhmep4fcUKFMqdlpdmpnTB+UWiPamEPCBbecmeGyQASwSq9Im0jIEYu8/h4XAhKBd60usayCaa7SyapwaGmpoSq6TUyJPXBbuuNnrcoC3ctECx5xy3IMsPUVqaQs88iypd0Xis5H6K3Q1u3NRI64dM2OJsNjsjU2GSfDL5Pp/vj04MhBwlJJla9GLnxmbWGi2Is9l7brRtVV+ib2NlGx1/N7vY4fdnq7sVdN0QU9eu1QpacPQd2lSR9lOcEJmgIcJa9NtuXNdTmGhAnUADMbbp+hv267DmuUNHlhkG/XinAVIsTlLSwkZ/i0uMyUzoHe8paEFqYCiza5orPWnUrUgn+7g++tuf5h58oynXOpFs555eprJa7A6/+oQqlS5hZnOm1kdaaZQYBKjSfojHYmDRMXM9As7R6jURiEAk21EhsSKw4Xi0W34rGisOf7Yew1YbFXgKusQ2dcODXMNMse332O/+BvxBY8iG3nLZwpOm5oGyuKwD4alU6ZJlEwGKB6XAMIQaKra1xjbIMhYtpccgpb/3m7fxfeJm5Al+ejX0dpLIhCq7Sc2y5VebcQsVfP0v1PffwF/sufjPVW8aMneo5ePZsni7PdJafMc0dmbUkZ5TnuHqZyxaUcvzoGKzP1wDY7ga6c5QnTjf1fFV1PeiRTrlm1+XV1wcZzYUHbQ7AOHFUSdnwUSkDemSILN3Wm8L2+tqXkNSvkbHyC568gyi1rLleV/hPt98MsoWFAP4a7e2Ef/N30A2Osn+6FMOiFZP0TpgKn+3oHAAA="/>
    <w:docVar w:name="XBRLBlock_773060360" w:val="H4sIAAAAAAAEAOWZe2/iOBDAvwrK/ssjISVA/qOvO7T0oZY9nbSskOM44K1j52yHh6p+6vsCN06AdVe7DXRPK5VWVYUfMx7/ZmzG00cHC45Jpp3w0blgJCVcn4qVaZGyZT6iSGmJsKaCO2GCmCJ1J0IMgaQT8pyxukNjJ3RoIlUjgfb0nCrMhMoluUkuKYeZFLEhBzW5UaouVhmIIy3k2qk7HKWgyDlQiDKGIgaCMA4GZURSEY/XmVEV5xIV5tYdlYP1VOem+YcUeQbDq0gyGlJNUpigSxEuOM/TUJOVPmUCPwxhtND2VN+y+Ei52eZwfHHl7Do3K44v/h5PT0c3Zx+NSrQSXKTroZk+1zpT4aQ1aZllmwZSU8jZpLWdNWm13Xa74fqN9smkVfAzk6yPDSzk9Nuk5krF1irXgE9lyDjj0MV2HjO7HKGIMPA+UVuvvuD4ctvltE0MjStA/mKUMGMeyH/6ipacEvitUZ4ImSL8ldY4qsE6SEPfVv7fZS0xWpVYrvG89tlYVIuMSV/+r6DjIibmhEynmyi6lUSBWBF81zAYfhhvwN/PkSRx8wo6mQJVSGIp2NZnhcuWy2WzcFvhsbbr+pPWZtqklYE41w08p8w4fy5JYsu+5G5vn9jyvsXWh1e7SODRxksjgade5wQ6hYyJdEKv40OkGOthH074+fENEjgVUool5bOqfXfsfZ882/cXuKrAciIhGjZC5hQ91d8ikHMS6XuCc0k1JVVQAhtK55ihSLqAG2BBXnFiujak4Hgh/QjNQF8iKv9CLCfjOXxVz+a3UiRU38iRUFXgeja47vsCd04UnQEaEv8Swr6NsPe+EP5JWHwp5FiiGO73l0EFrg2q/+a/1nY8RhRFlBV3+UE8PItH4L6DwBkoRQ6MmbbNyNuL0VGxG/IFUdqctTPBi1eFssKtAp5vw2sfb4DdEcyQUjShuHhCvCbpDuykO/CPF9ZggWjxGoNHoEKMlIeyAo6dmQdHnJnv0oBXhZCdqgdHnKoPGBNLU86Aa/wMNkS1SZMqryM7SQ/eQ5J+R9XDFQCZFSWvCjp2Jh5033x2VMaFIVCxbzt9Do44fb5C8oHsAaRrp8lB/3iBjOg/OYUYWe/BxE6Vu/ulygenhz+thf9oet0xGD/dDb8HrjRimRRx/qCbWKTNjE1aJXHzd+rCj+dWF9ifdvXh4bPqb3hYafFZjXlXdjYl3Tvj77InJpimiClYx1gWU1CkwCxV0t1WkGEoJWlE5Kb/VaXgkvGQx1SSokJemuZtR+41kvoc3uSgGaLIb7gQSJ7zm52j0axcyf9d/5XIOS1d4tyOrqG9MEnIdjdmrWL5gev3ktjtBJ1e3z/xOt0eTro+7vfdpIs7EUbO038D0QX4nBoAAA=="/>
    <w:docVar w:name="XBRLBlock_781840727" w:val="H4sIAAAAAAAEAN2WbW/aMBDHv0rkvQ2QBNpB3vUBTaj0QS2VJjUVchJTXBw7sp0GWvHB9rGmfYGdkwBh2kortZU6hBA+n+98//sl9hOKBI9IqpH/hPqMJITrQzE3I1KOzF8cKi1xpKngyJ9gpoiNQswwrEQ+zxizEY2Rj+hEqsYExuNjqiImVCbJ+eRcT4m8kOKBKgigjgTXlN9B6CHFIWVUU6IOeLyxHyhFtOrPU8iAtZALZCOOE8iF3j4uZQyHDGJrmUFZKZFUxKNFarLFmcRF0TZSGWhAdWaG36TIUpieh5JRn2qSgIMul3DBeZb4msz1IRPRbACzRbSlvVL0hHIj1mDUP0VrY5Vx1P8+Gh8Oz49OTEg8F1wki4Fxn2qdKj9oBS2Ttmmkbgp5F7RWXkHLczyv4bQbXidoFV0wTrW/jUjI8capOVdxLcsZKKxSbFr62mTrvpsqhzgkDBgiasXGM/iUZZduFYmjHUK+P2vMVAApru9xzimBr0X5RMgER/fU4tiCrWANNr6IppYkj0TmtvUoQpHTH4/4p5VjmfGZyM00tfBML/Jf+Zb1xtRlhaaw2w+km4uYmAd6PK5wvZBEwdqC8jOY9L+Mqg5fTbEkcfMUjExBKCwjKdgKjoKNPM+bBR8FGp7jtINW5Ra0UljOdSOaUmYom0oyqa99jiv3JRC7G4i/vCcLIhpWOAxFNHa7PTAKGROJfLfbBWpNgVAq8m+ePqFIG32er7vn1OvubdV9C69N2DmRAEy1yDzRS/szCnIkkoRq80rehqMGzQ6l3JpSPefTE1ITZEfhXr1w939G5PVQtOvaeC/S5rX2f19e/uZuIyPn9eXgT+GVxiyVIs5muhmJpJmyoFUqb37HDnxcZ/eNaLk+0Adbx7X/5q/orXvD+iphDthLg0ZpiUlEE7h6wFbM5mMKQBc5ywasjnyYSkgSElnZ3+tgLjs14DGVpLgYlbt3VzNXGkt9jLVJDky2Gw5g6aIPbrHGd2Wm9kddRjNOy66hi+EZjB8wy9ZdNbmK9AdR2J10O3v7E2+v3dnfj7se6X31orDTCz3ScfbQ8jcGHAkk2QwAAA=="/>
    <w:docVar w:name="XBRLBlock_788036276" w:val="H4sIAAAAAAAEANVV227iMBD9FeS+AkkglJK37RZVUelFLZVWaqrIcZzi1rEj2ynQiq/aT9sf2HESKF1trytVWoSQPZ7rOTPDIyJSEFoYFDyiMac5FWZfLuyN1jd7xIk2ChPDpEBBhrmmbZRgjsESBaLkvI1YigLEMqU7GdzjA6YJl7pU9DQ7oBlViqahIDKn40UBhthItURtJHAOLtC71RnnOOFgYlQJSRRUMZlOl4V1kpYKVym2kS4hY2ZKez1UsizgeZEozgJmaA4KpjYRUogyDwxdmH0uyV0Ir5W3VXtd/xETtrRwOj5GG2ETcTr+MY33J6ffj6xLvJBC5svQqs+MKXQQOZFjw3YtMF2pbiJnrRU5PbfX67j9Ts+PnAozq7R17BCp4iel7kKnW1FOADhdYEvAR4NtWLJVTnBCOTBO9ZrJV8iuy67Vmr6ZvgHkpzuD28TA8vIWzwWj8G0xkUmVY3LLWgK3IAI2rUI9LMlMpr/m1VE//IRrS94pqkF0ZRNqJTaj63/vNiFTaschjpv2OYMo0A1V153AY7AzbRC/mGFw2j0GIdfgCiuiJF+TVXE1n8+7FV8VVT3X7UdOoxY5BZgL0yEzxi3rM0WzbdvXePbe01TeU1PtfIIbSSYNPRNJYm+0C0KpUqpQ4I0G0Bw2b6gABVeP/2Hth/KeKmEH/VBhYfQb1Q+3q999Vv017CjVINkY2fFZvSR/eaX9Tb2NLGKX5+Gf2GqDeaFkWt6ZLtDXLXjk1ODa39iFj+e+vSdXmzEPnw1x8N5GebYkNnvDDuW5JbWWpJSwHPYMRLA5pQyA15CQrvFbLwJ4ymmeUNXIPzjMNa6hSJmi1XKrk/LWLxcGK3OAjfUJTdLvuNAnHvpiQgy+qSP1v+oPpRSsJgOdTU7gfo95uSHLxqrCfxv6fp+QgZ/2Rp6f7fkj4g8H2R7dxX5/6GYDtPoNJXeIkksIAAA="/>
    <w:docVar w:name="XBRLBlock_789519758" w:val="H4sIAAAAAAAEAL1U7U7bMBR9lcr8bfPRdGqVf2NUU0T5EC3SJIIix3aowbEj26HtUJ9tr7brJC0wbbAJRhVVsX197r3nnJsHRJQkrLIofkBTwUom7aFauxVrV+4V58ZqTCxXEsUFFob1UY4FhpsolrUQfcQpihEvtBkUsM6OuCFCmVqzs2LObyQvOMHSJvKeGetgTSLndW445VhzZqbrCuCwVXqD+kjiEoDRG0G4EDgXAGR1DQVXTHNFF5vKQdNa46adPjKAYLmt3fKrVnUFx+tcCx5zy0oIsO0VqaSsy9iytT0UitwlcNqgbfs7ro65dDQki+kJ2m92GRfTb4vscHb25dhB4rWSqtwkLnxpbWXi1E99l9ZzJHpK36T+Lir1h8FwOAiiwXCU+g2/LujJ64AonT0GeWtDn2Q5BTpNhZ1Y/5psr6jrcoZzJsAdzOxUf8EYbdttWOexxStEvrOLhCsX8C5v8UpyBk+Py0LpEpNb3pO4B3mx7d0yKpWx7K73HQv2Q27Isnfliuvlrrrr/+VHqShzw5VlncHONTMA0vjyFA7jg0WnyXyJNaPeCWwKA1BYE63ETs5GzdVq5TWKNmIOgyBK/S4s9Su4Lu2ALLlwvlhqVjy9+5ITwr+xXfhou4N3U0+RWSfgTJEsHE1gU2nKNIrD0RhM5bqBvlB8dQ3TDT0xDSx1l5zxtn8e+t+F95Fj6/Ii+ZVXY7GotKL1nfWIKr1KpH5LrPvPAviFwetfku1+EJJnNo/fRtSz4drPmzPwhZO53aGM8BLmE/K6SikHWANlmpa93ajAUcnKnOlu/12M32qQSMo1az4Vbanh7mRusbZH2LpMYKZoEICfQvTB4ll802aKPurzXEveSoTOZ6ewvsei3kvocjXpP0/wmBSUhGEURiM2wZNxRMNPUTTMw9EoH+do+xP/Y7DBxQcAAA=="/>
    <w:docVar w:name="XBRLBlock_798790382" w:val="H4sIAAAAAAAEAL1U607bMBR+lcj82aTm0rQMln8wqimiQAVFmkRQ5dgONXXsyHbWdqhvsofdcZJ2MG1DE7Aqqnw55zuX7zt+QERJwiqLkgc0Eqxk0h6rlduxdueWODdWY2K5kigpsDCsh3IsMHiiRNZC9BCnKEG80MYvYD874YYIZWrNLoozbJnmWBwRomppubybKMHJOpWF0iV2qKNVBWjYKr1GPSRxCbjoZRhcCJwLwLG6hnQrcFd0uq4cMq114wJ2pobauK3d9rNWdQXXq1wLnnDLSjCwnYvVvluaxLKVPRaKLFIwaAA3vW2zTrl0fUinozO0O+yCTkdfprPj8cWnU4eKV0qqcp0687m1lUmyMAtd5MB1MVD6Lgu3VlkYR3HsRwM/HmZh02Bn9GjpE6VnP42ClaGPopxDQ02FHVv/GmxHqatyjHMmQB7MbGn/izLasluzTmTT53v5ukoSLmGAu77HS8kZfB43Vlm5JnOPt17knnsSe5AAtt43bDD13lUAa9cL/t6D4ua1XKil+k64d+MS9nKX8e0bCVUqytzMzWad8iaaGVBR43oOl8netGPqao41o8EZHAoDUFgTrcSW5Ibj5XIZNDw3FMdRNMjCziwLK3CX1idzLpxa5poVb6bGvddiVJFxR+pYkdlBDGdKU6ZREu/3QWmuGCgLJTe3MPVQEtPQpM7HqXHz58fgd+Y95Jp1fZn+2lZjsai0ovXCBkSVQSWysO2r+59F8OtHz78wm910pE+En7yoTU8GbjeDTr2XjuT2hDLCS5hZCOsSpRxeKwNQu+nejg9clqzMmd7dvIbyWxZSSblmzQvSZtvf3lxZrO0JoEIgENPAj/rwof9Mn8V3baTB01e7Ba8lbzuKJuNzsP6KRb3ruGO5IfWIHRQsLuhhP87pMI4OP7K4P8T4kNJ4+CHfx2jzA/sTmUqJBwAA"/>
    <w:docVar w:name="XBRLBlock_804533853"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WURzFpNloNhuknoxanajZaNcaKKnXCEIRqfz9/22sUg+JFwEA"/>
    <w:docVar w:name="XBRLBlock_81051213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jaQWdZpJh1RJfRzVcDIm9WqHtOMoridJrfL3/wMuZnnBiRcBAA=="/>
    <w:docVar w:name="XBRLBlock_810908702" w:val="H4sIAAAAAAAEAL1U607bMBR+lcj82aS2ubRlkH8wuqmiXASdNImgynFcatWxI9tZW1DfZG+5F9g5SVpg2mATjP5IffnO9fuO7wjTivHCkfiODCTPuXKHeok7Xu9wSVPrDGVOaEXiKZWWt0hKJQVLEqtSyhYRGYmJmBrbnsJ+csQtM6JAi7PpAWO6VE6om3MtBVt90uaIF4YzQREwWBZcWQ5/4JE6bVakRRTNwTd5uR8hJU0l+HKmhLQLboTOxqsCvWelqSwBZ0uoUbgSt5+NLgu4XqZGilg4ngPA1SZKK1XmseNLdyg1mw/htvK2bm06diwUNmM4HpyQ7WETcTz4Op4cjs4+HqNLutRK56shwmfOFTZO/MTHsB1sZUebm8TfoBI/CqKoHXTbUS/xqy4j6MGyzbSZ3IM6S5s9iHIKHbUFRcr+NdiWV6xyRFMuQSPcbrh/Qh512TWsUdr4mUa+vpYkZgwuzwphvVtqaea9K8DarebivQeZz0o11wv9nQlv4elMCW4FV6L0Mu3Ntb11PxZemWtzC4fUu8KcvRSTvv6PSlU64zh8k0kjvXPDLSip8nAKl/HOuGHrckYNzzoncCgtuKKGGS03RFc8LxaLTsV1RXMUBN3Eb2CJX4C5cm02ExIVMzN8+tD2KY2EfyPI8F6QO6/Jq2ajhtqRZpMw7MOhNhk3JA7DHigOC4LSSHx1DaMPZXEDjWqMUJXrP78Iv4O3CDbsy8Xw19ZaR2VhdFbOXYfpvFPIxK97i99JAL8weP6ZWW+nZPhoBuIX9+rR8G3nEZV8gWTXJxm4yGF+ITQmmwl4uSx4tHUDN3MEVznPU26a89eagJqJocoE4BBVZxtubi4dNe6IOgwGquq2AxBWSN6YQkdv6kjdt3rBSyVqlsj56BT236gstyxirCr8AQu7H9J+tN/b7+/2oj26t9sLQt4P94J9WO9GZP0Tpub9Pu4HAAA="/>
    <w:docVar w:name="XBRLBlock_814465019" w:val="H4sIAAAAAAAEAL1Ua2/aMBT9K5H7FcgDKFu+jRZNqPShlkqTmgrdJA64dezIdhbaij+8r/sDu04CbadtfUwqilBs38fxOefmgSRSJLQwJHwgE05zKsxYru2KNiv7CrE2ChLDpCBhBlzTDomBA2aSUJScdwhLSUhYpnQ3w/XikOmES10qepqNpVKyYmJ5ILXRk3WBiWCkuiMdIiDHEuTV4YxziDmmGFUiiIIqJtP5XWGLpKWCGmKH6BIRM1Pa5VclywKP17HiLGSG5hhgmhQhhSjz0NC1GXOZ3E7xtK626Wzvf8SEvdp0Pjkmu82243zybb4Yz04PjmxJWEsh87upDV8ZU+gwciPXtu1ZYnpSLSN3GxW5gRcEXa/fDQaRW3Nmg568dhOpFo9BvbVOn3Q5QeJ0AVaAtzbbqWRvOYOYclSc6q2S/xC7uXYT1vpm/gKR73YGt8Aw8/IGKsEoPg4TmVQ5JDfMEeBgBzDOrdT35mflZEyA0LICwcC5p5X4YdS9oEvpXFlQTmxRXf+/44RMqR2JxaK10JmiGh1RO+8ED8O9ecv6xQoUTXvHuMk1lgKVKMm3gtV6VVXVqzWr5Qo8rx+5bVjkFpguTDdZMW6VXymaPc39l9b+a4zlPxpr7x36yGTWSjSTycLvf8JNqVKqSOj3R2gQixtvQMKra5xURE8V8tEmWRNt/j7AfwrvEMvL5fn0dwa1AV4omZa3ppfIvFfwyG0otP8LD3++9/JXYbMz9fSZZcPXUvJsJHZTYu13bqVrdlKasBynCjtYTCnD74lGQLrhaWt7PMppHlPV7r/Rtg2vU5EyRetRbkD525MLA8ocgrE10Qr9rodu8MkHC2Jg2XTqf9TnsxSsEYOczU5w/R14uRPL9qrbfxll/tCPB6MA6HAA6RD8dH9IA28/Dj6P0kFANr8AIZHgXjkHAAA="/>
    <w:docVar w:name="XBRLBlock_815271396" w:val="H4sIAAAAAAAEAOWZ624aOxCAXwW5f7nssrCE/Udup6jkooQeHalUyOx6wY3X3tpeLory1H2BjneBOlWbBXpUKSSKInyZ8fibsRlPHlEoeEhSjYJHdMFIQrg+FUvTIkXLfMQTpSUONRUcBTFmilTRBDMMkijgGWNVRCMUIBpLVYuhPT6nKmRCZZLcxJeUw0yKWZ+DmswoVRfLFMSxFnKFqojjBBShPYUoY3jCQBDGwaCUSCqi4So1qqJM4tzcKlIZWE91Zpr/SJGlMLycSEYDqkkCE3QhwgXnWRJostSnTIQPfRjNtT1VNyw+UG622R9eXKFt53rF4cV/w/Hp4Obsg1GJl4KLZNU302dapyoYNUYNs2zdQKoLOR01NrNGjabTbNYcr9ZsjRo5PzPJ+lgLhRz/mFRfqsha5RrwqRQbZ+y72NZjZpcDPCEMvE/UxqsvOL7YdjFtHUPDEpB/GCXMmAfyH7/gBacEfiuUx0ImOPxCKxxXYB2soW8j/21RiY1WJRarcFb5ZCyqTIxJn/+voOMiIuaEjMfrKLqVRIFYHnzXMBi8G67B38+wJFH9CjqZAlVYhlKwjc9yly0Wi3ruttxjTcfxRo31tFEjBXGua+GMMuP8mSSxLfuSu91dYsv9EVvvDnaRCAdrLw1EOHbbLegUMiISBW7bg0gx1sM+UPDp8RUSOBVSigXl07J9t+19t57t+zNcVWA5kRANayFzip6qrxHIOZnoexJmkmpKyqD4NpT2MUORdA43wJwccGI6NiT/eCH9Ck1PX2Iq/8UsI8MZfFVPZ7dSxFTfyIFQZeBObHCdtwXunCg6BTQk+iOEXRvhydtC+J6w6FLIocQR3O8vg/IdG1T31X+tbXkMKJ5Qlt/le/FwLR6+8wYCp6cU2TNmmjYjdydGR8Wuz+dEaXPWzgTPXxXKCrcSeJ4Nr3m8AXZHQoaVojEN8yfEIUm3byfdvne8sHpzTPPXGDwCFWakOJQlcOzM3D/izHybBhwUQnaq7h9xqt5jTCxMOQOu8TPYENUmTSq9juwk3X8LSfodVQ9XAGSal7xK6NiZuN959dlREReGQMm+7fTZP+L0+QrLB7IDkI6dJvvd4wUyoF8zCjGy2oGJnSp3dkuV904Pf1sL/9X0KjIYP971fwauNGapFFH2oOuhSOopGzUK4ubv2IEf1ykvsD9t68P9Z9XfYL/S4rMa87bsbEq6d8bfRU9EQppgpmAdY1lEQZECs1RBd1NBhqGEJBMi1/0HlYILxn0eUUnyCnlhmrsZuddY6nN4k4NmiCKv5kAguegvO0fjabGS97f+K5FxWrgE3Q6uoT03SchmN2atfPle3PV8h3QjD7dJq0miE6/VanfCVscJu24nIujpO+uYeAWcGgAA"/>
    <w:docVar w:name="XBRLBlock_817584912" w:val="H4sIAAAAAAAEANVV607bMBR+lcj8bXOjrDT/6KimilIQFGkSQZETu9Tg2JHtrC2oT8Wj7QV2nKQZncYYu0mLqijHPtfvO+f0EWVSZLQwKHpEI05zKsxQrqxEa8l+4lQbhTPDpEDRHHNNOyjFHIMlikTJeQcxgiLE5kp35yAnx0xnXOpS0bP5aFVQoakerqfYwAnIYIqNVGvUQQLn4AS9wYBxjlMORkaVkEhBFZNkti6sG1IqXKXZQbqErJkprfhBybKA61WqOIuYoTkomNpESCHKPDJ0ZYZcZvdjuK28bTpbDE6YsOWNZ6NT1B42EWejj7NkODl7f2Jd4pUUMl+PrfrCmCKKvdizUV2LjSvVbextlWIv9MOg6+93w17sVbBZpWef3Uyq5KuSu9LkWZApIKcLbDl4Y6yWJ1vjBKeUA+dUb7n8Ad110bVa0zmzV2D8jd7gNjWwvbrDS8Eo/Bwm5lLlOLtjjsAOxMDGuZf6wXxeOktKnspbR0nygO9K59rm4qQ2mZs/0WhCEmqnIUmazjlXVEMjVA03hctob9bAfbnAihL3FA65BldYZUryHaKWy6VbkVXxFPr+fuw1arFXgLkw3WzBuGV8oej8bzXU3i8RI7NJw81EZkkY+nAoFaEKRWEwgN6wmUMNKLp+/A+rP6aFohmrmD0S5CiXyjBdiQ0wr+ARPMMj9HfwuIGVBRVRBR3SGNl52rx0/vKG+556B1kMry7G36KtDeYFjEZ5b9xM5m7BY6+G274TH57Af31tbtq5H+9MdfTzzbOzN9pVYof1whJdnxCAP4fVAzFsVoTBytWQUruktrsBLnOap1S1N28e9BrfsSAMSLd116kF25tLg5U5xsZ6hfYJuz50UID+MTEG39aR9nf/Z2rnpWA1fOh8MgXtT5iXLbyWv4quo6DfP/D97BD3fb8XEIrJu36vN+gd0PTwcDDoo80Xk0Mr2RIIAAA="/>
    <w:docVar w:name="XBRLBlock_820007955" w:val="H4sIAAAAAAAEAOWZ6W7bOBCAX8Vg//qQfMix/jnX1qhzIHEXC9SFQUmUzYYiVZLygSBP3RfoULJdpmgj210UiBMEgXnMcPjNkB5OHlEoeEhSjfxHdMFIQrg+FUvTIkXLfMSB0hKHmgqO/BgzRaoowAyDJPJ5xlgV0Qj5iMZS1WJoT86pCplQmSQ38SXlMJNiNuCgJjNK1cUyBXGshVyhKuI4AUVoTyHKGA4YCMI4GJQSSUU0WqVGVZRJnJtbRSoD66nOTPMfKbIUhpeBZNSnmiQwQRciXHCeJb4mS33KRPgwgNFc21N1w+ID5Wabg9HFFdp2rlccXfw3mpwOb84+GJV4KbhIVgMzfaZ1qvxxY9wwy9YNpLqQ03FjM2vcaDrNZs1p1ZrtcSPnZyZZH2uhkJMfk+pLFVmrXAM+lWLjjH0X23rM7HKIA8LA+0RtvPqC44ttF9PWMTQqAfmHUcKMeSD/8QtecErgt0J5LGSCwy+0wnEF1sEa+jby3xaV2GhVYrEKZ5VPxqJKYEz6/H8FHRcRMSdkMllH0a0kCsTy4LuGQf/daA3+foYliepX0MkUqMIylIJtfJa7bLFY1HO35R5rOk5r3FhPGzdSEOe6Fs4oM86fSRLbsi+5290lttwfsfXuYBeJcLj20lCEE7fThk4hIyKR73ZaECnGetgH8j89vkICp0JKsaB8Wrbvjr3v9rN9f4arCiwnEqJhLWRO0VP1NQI5J4G+J2EmqaakDIpnQ+kcMxRJ53ADzMkBJ6ZrQ/KOF9Kv0PT1JabyX8wyMprBV/V0ditFTPWNHApVBu7EBtd9W+DOiaJTQEOiP0LYsxGevC2E7wmLLoUcSRzB/f4yKM+xQfVe/dfalseQ4oCy/C7fi4dr8fCcNxA4faXInjHTtBm5OzE6KnYDPidKm7N2Jnj+qlBWuJXAa9nwmscbYHckZFgpGtMwf0IcknR7dtLttY4XVn+Oaf4ag0egwowUh7IEjp2Ze0ecmW/TgINCyE7VvSNO1fuMiYUpZ8A1fgYbotqkSaXXkZ2ke28hSb+j6uEKgEzzklcJHTsT97qvPjsq4sIQKNm3nT57R5w+X2H5QHYA0rXTZK93vECG9GtGIUZWOzCxU+Xubqny3unhb2vhv5peRQbjx7vBz8CVxiyVIsoedD0UST1l40ZB3PydOPDjOuUF9qdtfXjwrPrr71dafFZj3padTUn3zvi76IlISBPMFKxjLIsoKFJglirobirIMJSQJCBy3X9QKbhgPOARlSSvkBemuZuRe42lPoc3OWiGKGrVHAgkF/1l52g8LVZq/a3/SmScFi5Bt8NraM9NErLZjVkrX77vwCn2om4viN2w7ca93knQijDptJsncdzqxejpOwg8RLicGgAA"/>
    <w:docVar w:name="XBRLBlock_825714729" w:val="H4sIAAAAAAAEAOWZe2/iOBDAvwry/ssjCTSU/Edfd2jpQy17OmlZIScx4K1j52yHh6p+6vsCN06AdVe7DbCnlZpWVYUfMx7/ZmzG0ycUCR6RVKPgCV0ykhCuz8TKtEjRMh9xqLTEkaaCo2CKmSJ1FGKGQRIFPGOsjmiMAkSnUjWm0J5cUBUxoTJJbqdXlMNMitmAg5rMKFWXqxTEsRZyjeqI4wQUoQOFKGM4ZCAI42BQSiQV8WidGlVxJnFubh2pDKynOjPNP6TIUhhehZLRgGqSwARdiHDBeZYEmqz0GRPR4wBGc23P9S2Lj5SbbQ5Gl9do17lZcXT592hyNrw9/2hU4pXgIlkPzPS51qkKxq1xyyzbNJCaQs7Gre2scctzPK/htBteZ9zK+ZlJ1sdGJOTk26TmSsXWKjeAT6XYOOPQxXYeM7sc4pAw8D5RW6++4vhi28W0TQyNSkD+YpQwYx7If/qKl5wS+K1RPhUywdFXWuO4ButgDX1b+X+XtanRqsRyHc1rn41FtdCY9OX/CjouYmJOyGSyiaI7SRSI5cF3A4PBh9EG/MMcSxI3r6GTKVCFZSQF2/osd9lyuWzmbss95jlOe9zaTBu3UhDnuhHNKTPOn0sytWVfc7e7T2y532Lrw9EuEtFw46WhiCbuSQc6hYyJRIF70oZIMdbDPlDw+ekNEjgTUool5bOyfZ/Y++682PcXuKrAciIhGjZC5hQ9198ikAsS6gcSZZJqSsqg+DaUkypDkXQBN8CCHHFiujYkv7qQfoSmr68wlX9hlpHRHL6qZ/M7KaZU38qhUGXgTm1w3fcF7oIoOgM0JP4lhD0b4en7QvgnYfGVkCOJY7jfXwflOzao3pv/WtvxGFIcUpbf5QfxcC0evvMOAqevFDkwZjybkbsXo0qxG/AFUdqctXPB81eFssKtBF7bhudVN8DuScSwUnRKo/wJcUzS7dtJt9+uLqz+AtP8NQaPQIUZKQ5lCRw7M/crnJnv0oCjQshO1f0Kp+p9xsTSlDPgGj+HDVFt0qTS68hO0v33kKTfU/V4DUBmecmrhI6difvdN58dFXFhCJTs206f/Qqnz9dYPpI9gHTtNNnvVRfIkP6TUYiR9R5M7FS5u1+qfHB6+NNa+I+m15HB+Ol+8D1wpTFLpYizR92MRNJM2bhVEDd/Jw78uE55gf15Vx8evKj+BoeVFl/UmHdlZ1PSvTf+LnpiEtEEMwXrGMtiCooUmKUKutsKMgwlJAmJ3PQfVQouGA94TCXJK+SFae525EFjqS/gTQ6aIYraDQcCyUW/2Tkaz4qV2r/rvxIZp4VL0N3wBtoLk4Rsd2PWypfv9zou8Tqnpw4ciQ5xwl7PJ2Ho+b4Xu24ct9HzfyeQexqcGgAA"/>
    <w:docVar w:name="XBRLBlock_832204931" w:val="H4sIAAAAAAAEAL1U7U7bMBR9lcj7s0lt81HGR/7BKFNFoQg6aRJBlWM71KpjR7azNEN9k73lXmDXSVpg2mCTgP6oYvvec3zPPdd3iChJWGFRfIdGguVM2iO1civWrtwnTo3VmFiuJIozLAzroRQLDJkolqUQPcQpihHPtOlnsJ4fM0M0L1zGNDskRJXScnl7oQQn9YnS47zAXDv8aXbCJSBxLA6NYdaMVgUgY6t0jXpI4hw40MvhcSFwKgDT6hLKKJjmis7qwrHQUuOmyB4yJdTMbemWn7UqCzhepVrwmFuWQ4BtU6SSssxjy1b2SCiyHMNpg7bubRQ85dKJM56NztB2s2Ocjb7O5keT6adTB4lXSqq8HrvwhbWFiRM/8R3twEk7UPo28TdRiR8FUdQPhv1oJ/Eb1V3Qg88+UXp+HzRYGfqA5RyUNQV2Lfxfsm2fXZUTnDIBnmFm44Un7NKW3YZ1zps9I+TreUu4mwP0tODG+44Npt77AlBsveQfPKhgUcqlqtQPwr3KU1RyZjiTvPSo8koo0dZehbVtAvDS1tXPyssco1FVTRbetavGS105N2/gZakoc+M6n3fmvNDMAEzj6XM4jN/Nun5eLbBmdHAGm8IAFNZEK7GxQuOEqqoGjRsaI0RBMEz8LizxC0iXtk8WXDhPLTTLHuY+5aLwXywb3lv23Wt0XpFJ1/yJIvPdj7CnNGUaxbs74ExXFhSI4usbeCKgOKZBri7FuXf995fjT+E95GT7cjn+XWBjsSi0ouXSDojKB4VI/FZh9z8P4BcGzz9H6+00jR/NSvxiij0a1u38On9futa3O5QRnsO8wxXcpSkHYAPUphVyM29wlLM8Zbrbf+m5aDszlpRr1rxC7a3DzcmVhaE9xtaRgteG/QDsFqI3bqnFty3T8K1e/lLytlvoYnIO629YlNtuOq6GHpTfC+hBtE9ZGu3s70YHO9lBiMleykI63KchWv8C6B8x1TYIAAA="/>
    <w:docVar w:name="XBRLBlock_83345911" w:val="H4sIAAAAAAAEAL1U607bMBR+lcr8bZsbDMi/MbqpolwERZpEUOU4DjU4dmQ7tBXqU+8Fdk4uBaYNNoaooir2uX/fd/JAmFaMl47ED2QkecGVO9BLPPHmhK80tc5Q5oRWJM6ptLxPUiopRJJYVVL2ichITERu7CCH8+xQWCa1rQw/zQ+5EffUiXv+VSiIEVSOFSSsML0dLUtIRJ02K9InihaQkrw5XEhJUwkpwA5NlhCrs+mqxKRZZWg9Qp/YCiYSrsLjN6OrEszL1EgRC8cLcHBNiNJKVUXs+NIdSM3uxmCts637HT5HQuHo4+nomGwu24rT0ffp7GBy+uUIU9KlVrpYjdF97lxp48RLPCw7ROCG2twkXueVeKEfhgM/GoTbiVdjik5PXgdMm9mj03BpsydVTgBIW1Ik6F+LbVjEKSc05RIUwW3H9AtiaMZu3FpdTV8B8t2UI7FRyHR5SxdKcHh6QuXaFJTdip6iPahIXa/UbK4ztWJzMHepfix6ORaweoGGK2yzl2Kf1++vSaUzjks1m7UiOzPcQlitzRMwxlvTlpeLOTU8Gx7DpbSQihpmtOworRldLBbDmtWa0ND3o8Rr3RKvhHDlBmwuJGpjbnj+NPYlNQR/I73gUXpb78CgZpOWxIlms2BnFy61ybghcbDzCSSFc8BEJL66ht2GabgBfNoglN36zyv/O/c+QZwuz8e/ImodlaXRWXXnhkwXw1ImXgMp/s98+AX+69+R9WYNxs9EHr8VomdLtdkzlOs5UtvcZJyJAvYSKmKPmYBEFhq0DW7dooCp4EXKTXv/nzJvcB+rTBhefxyaJoPOcuGocYfUYQ2QTjTwQT0B+WDCHL1pKkUf9UGulGjIIWeTEzjfU1ltyMNadfnP+Tal/n6UhlG6ux3u5ft7zN/LIxYGjNN8NyLrn7F+70KrBwAA"/>
    <w:docVar w:name="XBRLBlock_840307037" w:val="H4sIAAAAAAAEAL1U7U7bMBR9lcj8bZuk6dYu/8boporyISjTJIIi13GowbEj21kLqG+yh929SVpg2mCwiSqq4uv7ec65uSNMK8ZLR+I7Mpa84Mrt6hWeeHPCVzq3zlDmhFYkzqm0vEPmVFKIJLGqpOwQkZGYiNzYbg7ndE9YJrWtDD/KP1NhvlJZ8QNO0YJZx6sSwqnT5oZ0iKIFJCIvDBJS0rmEQGcqaKjkRuhsdlNiqqwytG63Q2wF3QtX4fGL0VUJ16u5kSIWjhfg4JoQpZWqitjxlduVml1P4LbOtu5ssNgXCseczMYHZGtsK87G32bp7vTo0z6mpCutdHEzQfeFc6WNEz/xsWwPQeppc5n4G6/E7wf9fjeIuv1B4tf4odOD1y7TJr136q1s9qDKIcBnS4pkvLTYljGcckrnXAL73G5YfYL4ZuzGrdXQ7Bkg/1ElEtuD+LMrulSCw+MJlWtTUHYlPEU9qEOdV1mHHQrqLalx+gcT3qXObsWSX3nn2JQ3x64u/pfulM44LkmatkI6NtxCVK2/Q7iMd2Yt9qcLanjWOwCjtJCKGma03NBWs7ZcLns1czVp/SCIEr91S/wSwpXrsoWQyP/C8Pxh7FOMh38jr/BeXjuvZkmzaUvUVLM0HPbBqE3GDYnDYQhiwe5hDhKfX8DWwgzcACptEApq/edl/p17hyA6ZyeTX3FEIZRGZ9W16zFd9EqZ+A2Q+J8G8AuD578Q663AJ4/kG78MmEdLst0bFOQJ0thYMs5EAXsGdbCzTEAeC23ZBq3NCsBVwYs5N639VUJuMJ6oTBher3jTWri5OXWwP3vUYWYQR9QNQB8heWNyHL1sKkVv9VmtlGgoIcfTQzh/RxQ302CtuvzHKMgGeRjkER/2B6PR+9Hw3Qc2CtkgGtFokA3J+ifhFpweXQcAAA=="/>
    <w:docVar w:name="XBRLBlock_845723815" w:val="H4sIAAAAAAAEAN1Y627iOhB+FZT9yy2B3vKPtnSFljaopTpHWlbISSaJdx07sp0FtupTnxc44wQIXUq7lborbRBC+DIznm8+2+N5sALBA8i05T5YQwYpcH0ulqYFZcv8Jb7SkgSaCm65EWEKmpZPGEFJy+U5Y02LhpZr0UiqVoTt+SVVARMql+BFH4GDJGzEIyFTYpQMfJHrK8pRASXsThNdmFLDZYZKiRZyZTUtTlJUb72LKsoY8Rmq0zLHxWcgqQinq8wYCHNZqMJ5KkdPqc5N86MUeYbDS18y6lLUixN0KcIF53nqaljqcyaCbyMcLbQ9Nje4faLcQDKaDq+tbefa4nT473R+PvYuPhmVZCm4SFcjMz3ROlPurDPrGLNtA2hbyHjW2cyadZyu47S6vZbTn3UKrM2knb+tQMh5Nam9VOGOlRsEVWXEBO6txrbRNV6OiQ8MmQJqw4AXSFK6XU5b8236CpC/hVHMLBq13n8lC04Bvw0R/8f4KkgatFQWfKUNThooTnRDZZIsxI+QcEoakdGuxAJi0fhsFtzwzYq//F6mchGC2YLz+Zp6EwkKxQqVNzjofpiuo3WXEAlh+xo7mUJVRAZSsE2gizgvFot2EesizE6325t11tNmnQzFuW4FCWWGMYmEaFf2JY7Yv0JIuyLkh3eOqwjG69CORTDvYZeQIUjLdZBwxh/0zHI/P/wlmJhN6kW3kAmpKY+HHM+klSc9nYC8BmShF41CXBeNaLA5un7CoF9h0HuCwRc8/dALkMiVtYDZmI/NvwWcTejRbS+6SAiPYcTfjNiVFOmQh16E+ymAEGW2wpPictiH9KiCtF8vSMcQE3aFe86LSuT2nT+unD+ql/ODED1RyrAnpkoD+uFFSBM4DMZJBcZxvcC4FCkNKHvB99PK95N6+X4hcq7lCk8KjvPwMDhwtJ5VCJzWC4GJpHjPZoRNGDH8P88V5bg39jGwuxUIZ/UC4RJUIGlW3i83RBeZSbkblIcPh4IVasDDLVoDTHq/U03hOaDsCii7Wy+kykt3Utg+dFzYzo7/dh39v2eaYrIKJQ6YxBbvxn0gdrJS26kXEGPgsU68aEwjML8pvpZD0zjIip301K5Zfvrk/LgFojDZFPIeT9J4LDBZlZ68SzDTBPlqxmnvpJx2zXLOZ2D6J1k989QbSLgRxfkiga0uRIrrLV7I+3DtJKl2zbLU3WfyINdIIKrWb6C3Po/tnfTV/rX89SB8Bytpz01vWgbB+9vRz1grTVgmRZh/0+1ApO2MzTol2OZ33sVPkXC8Up573FaXRk9qR+571Bie1K22pSxTB7o1BCh7QgjwLmAKrZv1hhQVKZMulNhu6k84lELqg1z3v2P9qIzHiIe4W4paXLlgezOCclJfoizaQ7L1Wl3km2394UBqEpeWen+q/plzWgbKmoxvsP2dsHwbSGOrMD84InZ06vROgoj4/fAs8u1j23cim5yEZ/1TOLYe/wet5hoiMhcAAA=="/>
    <w:docVar w:name="XBRLBlock_84697650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hLQ6qIbbtUaz3iQIjxuNcdLAeFxtJ6RVr/z9//k4HVOJFwEA"/>
    <w:docVar w:name="XBRLBlock_848062660" w:val="H4sIAAAAAAAEAL1U607bMBR+lcj82aS2SVNK1/yDUU0V5SIo0iSCqhPHpaaOHdnO2oL6JnvYHSdpBtM2NAGrosqXc75z+b7jR0KVpCy3JHokI8EyJu2RWrsdq3ZuCYmxGqjlSpJoDsKwFklAAHqSSBZCtAhPSUT4XJv2HPezY26oUKbQ7Hx+CpZpDuKQUlVIy+XdhRKcbsZyrnQGDnW0zhENrNIb0iISMsQlr8PgQkAiEMfqAtPN0V2l003ukNNCly5oZwqsjdvCbb9oVeR4vU604BG3LEMDW7tY3XZLE1m2tkdC0eUYDUrAbWvXrBMuXR/G09EpaQ7roNPR1+nsaHL++cShwlpJlW3GznxhbW6i2I99F7njuthR+i72d1axHwZh2A567XA/9ssGO6MnyzZVevbTqLM26ZMoZ9hQk4Nj61+DNZS6KieQMIHyYGZH+1+UUZVdmdUim77cy7dVknAJI9z1PawkZ/h53Fhl5YYuPF550XvuSfAwAbDeAxhIvQ85wtrNkn/0sLhFIZdqpb5T7t24hL3EZXz7TkKVKmVu5mazWnkXmhlUUel6hpfR3rRm6moBmqWdUzwUBqFAU63EjuSS49Vq1Sl5LikOg6AX+7VZ7OfoLm2bLrhwalloNn83Ne69FaOKTmpSJ4rOBiGeKZ0yTaKw30WluWKwLBLd3OLUY0lMY5NqH6fG7Z8fg9+Zt4hr1vXl+Ne2Ggsi1yotlrZDVdbJRexXfXX/swB/3eDlF2bbTMf4mfCjV7Xp2cA1M+jUe+lIrk5SRnmGM4thXaIpx9fKIFQz3bvxwcuMZQnTzc1bKL9iYSxTrln5glTZdnc3Vxa0PUZUDIRi6rWDLn7kP9Nn4a6K1Hv+alfgheRVR8nF5Aytv4Eomo47lktSD5P+AAZhAgdBf7DP+vCJpf3hYH84HAa0OzwAsv0BioPbxIkHAAA="/>
    <w:docVar w:name="XBRLBlock_859220342" w:val="H4sIAAAAAAAEAN1V3W7aMBR+lci72SQgCVAVcldWNqHSH7VMmtRUyLFNsXDsyHYWaMWb9CX3BjtOAqVTfza168W4QPHx+f2+Lye3iChJWGZRdIuGgqVM2oFauhOrTu4RJ8ZqTCxXEkUzLAxroAQLDJEokrkQDcQpihCfadOcwXl6yAzRPHMRp7MDQlQuLZfXZ0pwsvqi9DDNhFoxNmCSzbg1w2UG6bBVeoUaSOIUEqNXJuFC4ERAIqtzaDhjmis6WWUuNc01LsdpIJPDdNzm7vhVqzyD62WiBY+4ZSk42CpEKinzNLJsaQdCkcUIbsts68YGqyMuHQyjyfAYbY11xcnw+2Q6GJ9+PnIp8VJJla5Gzn1ubWai2I99V7blQGwpfR37G6/YbwftdjPoNNvd2C/xdU47j02i9PTeqbU0dKfKCcBpMuzI+ttiW0bdlGOcMAHqYGbD+jPCqMau3GqNTV4A8o1VJFy7kO8048a7wQZT72MGoXa14J88aHuey4Uq1B3hXuEpKjkznEmee1R5dwXHlNywn14GnqqQnNysyNy7dG17iev76l8pVSrK3Gs3ndbSO9PMgJJKxZ7AZfRhUrN1Mcea0dYxGIWBVFgTrcSG6JLnoihaJdclze0g6MR+7Rb7GYRL2yRzLpxi5prNdmOf00j4J4IM7wX54c14VWRcUztWZNrvgU1pyjSK+vsgNjcLTIWiy9v/BI8J0ymXJf0bSB7Bob+DQ+8BDlew/WASpkErdYh7MddP2Z9elo+5N5DD7tv56HeUjcUi04rmC9siKm1lIvYrmN3/NIBfGLy8gdfbBTJ6sB6i18nowVLa7in3ep870isLZYSnsNegruuUctjoBuqZCtXNioGrlKUJ07X9TdZCxcFIUq5ZuWKrVsPNzYXF2h5i6yqBtDrNANQVoncmz+LrqlLnvT5rueQVRehsfALnH1jkWwpdrbL8Ae3RHuuG+93ZXqfb64RJEPYTFuLuHu13w24PrX8BQoN/f/0IAAA="/>
    <w:docVar w:name="XBRLBlock_891526699" w:val="H4sIAAAAAAAEAOVW3W7aMBR+lci72SR+AgHKcgctq1BpQS2TJpUKOY4pFo6d2c4CrXiTvcUebS+w4wQondbCJNqLlguU8+/znc/JuUdECkJjg/x71OE0osK05dxKNJfsIw60UZgYJgXyJ5hrWkAB5hgikS8SzguIhchHbKJ0cQLy+IRqolhsI/qTFiEyEYaJ24HkjCy+SDVQMqbKLAaQxLRE2PmesNiW68xjUGEj1QIVkMARVECHysY4xwGHjEYl0ALEMBkOF7GtESYKZw0WkE6gX2YSK54qmcRgngeKM58ZGoGDyUOEFCKJfEPnps0lmXXBmmVbFtbonTFhgekOO+doo1xVHHa+DcftXv/4zKbEcylktOha96kxsfZH5VHZli1ZWEtS3Y7Ka69RuepWq0XXK1Zro3KGuHXaeiwSqcYPTqW5DreqXACuOsZ2fP9bbDNj22UPB5QDX6he8+AZquRt524r1g13APlSvOL23JC4HzPt3GGNQ+djDDnMYsY+OXD+aSJmMpU/CXNSR4aCUc2oYIkTSkfdUXIn0wWZOnhmFunv1DEqxb+s4tr24AS2iZsX56+QIbXXczxeEXKgqIaojMcXYPQ/DFczvJpiRcPSOSi5hlRYESX5evzZ9NM0LWUMyIZfdV1vVF65jcoxhAtTJFPGLY+mik62Y59jTmUfmlYeaPrh8NOWpLcaeE+Scc0DnVQhVcivVYGLtiloD/nX928EmGMp4Bom2TXsCoDpFpihn0eltoWK9wiVG3hVQl9UAYVWIfYWLwtvBa5zJkBsaU3NDpDqWyDV3hdIVwasMWiOpd4FU2MLpvr7gqnPOLyJTrHeh05HWzg13hdObamUTPejU3MLpqO9YHoSvieXvn+5F5BF8Otl92+stcE8VjJMZqZEZFSK+aicg23/xy78Ku7uTXK5WYS6j9Yc/0Afvkdb1mbxsivKpeVArgkpYREsanAAe+SQQR4NhXUO73pVAlNEo4Cqlf6wq00+la4ImaLZVys/c2VtuTJYmRNsbEmgnFd0gXUV9MrjNPg2r+S91sKeCJbPCg16FyD/wDzZzNLWysq3KoEX4Makipu1Rq3uuk0vpI3PHg7qlAb1ZoCWfwBMIWRl6Q0AAA=="/>
    <w:docVar w:name="XBRLBlock_893051387" w:val="H4sIAAAAAAAEAL1U62rbMBR+FaP+2SC+xEkp9b92DcM0vdCmMKiLkWU5USNLRpKXZCVvsofdke14zdhWRtsFE3Q55zuX7zt6QkQKQiuDoic04bSkwpzKtd3RdmeXONNGYWKYFCgqMNd0gDLMMXiiSNScDxDLUYRYobRbwD49Y5pwqWtFr4oLbKhimJ8QImthmJhfS87IJhaFVCW2qJN1BWjYSLVBAyRwCbjodRiMc5xxwDGqhnQrcJf5bFNZ5LxWjQvY6RpqY6a2289K1hVcrzPFWcQMLcHAdC5GuXapI0PX5pRLsozBoAHcDnbNOmfC9iGeTS5Qf9gFnU2+zNLT6dWnc4uK11LIchNb84UxlY4SP/FtZM920ZNqnvg7q8QPgzB0g5EbjhO/abA1erZ0iVTpTyNvrfNnUS6hobrClq1/DdZTaquc4oxykAfVO9r/ooy27NasE9ns5V6+rZK4TRjg7h7xSjAKn8O0kUZsyMJhrRd5ZI7ADiSAjfMNa5w7HyqANZsl++hAcYtaLOVKfifMubcJO5nN+OGdhCpkTu3MpWmnvGtFNaiocb2Ey+hg1jF1u8CK5t4FHHINUFgRJfmO5Ibj1WrlNTw3FIdBMEr8zizxK3AXxiULxq1aFooW76bGg7diVJJpR+pUkvQohDOpcqpQFB4OQWm2GCgLRfcPMPVQElXQpM7HqnH758fgd+YDZJt1dxP/2lZtMK+UzOul8YgsvYonfttX+58G8BsGL78w23464j3hR69q097A9TNo1XtjSW5PckpYCTMLYW2iOYPXSgNUP9278YHLkpYZVf3NWyi/ZSEWOVO0eUHabIe7m1uDlTkDVAgEYhq5wRA+9J/pM3jeRhrtv9oteC1Y21F0Pb0E66+Y133HLcsNqSdHwzDIi/A4CAs8PgoJDsfjLMjG4Sg4PC7IGG1/AAbVfqiJBwAA"/>
    <w:docVar w:name="XBRLBlock_893332551" w:val="H4sIAAAAAAAEANVW607bMBR+lcj720uatlDyD0Y3ZZSLoEyTKKpc22kNjp3ZDr2gvsneYr/2djtO0lKmcZkGSFRVFR8fn8v3fTnuLSJKEpZaFN6irmAJk3ZPzdyKFSv3iEfGakwsVxKFMRaGVdAICwwnUSgzISqIUxQiHmtTjWE93OeGCGUyzY7jSN4wY10ss0uIyqRl9JPS54bLcfd7xu38kNmJot1ZCiGxVXqOKkjiBIKjFwjEhcAjAcGszqDwlGmuaH+euvA00zhvq4JMBl1ym7nlZ62yFLZnIy14yC1LwMEWR6SSMktCy2Z2TyhyHcFuHm1ZWWF2wKWDI+p3D9HaWGbsd7/1h3u9448HLiSeKamSeeTcJ9amJhzUB3WXtubArCk9HtRXXoN64AdB1W9Wg9agnuPsnDYeq0Tp4Z1TbWboRpYjgNSk2JH2r8nWzLoue3jEBKiEmRX7jwikaLtwK7XWfwLIV1CTcCVDzPMrPJWcwdfjMlY6weSKexJ7kBtbsE0h+NzZtFoIThZYzsnEW4wVdWcWXsKsor+8VOOpN/2JjVQ/CPcuXBPeyHVx+ZralYoy90IOh6UYTzQzEDPX8BFshh/6JX9nE6wZrR2CURgIhTXRSqyoz5mfTqe1nP2c+MD3m4N66Taop3Bc2iqZcOE0NNEs3jz7mGoaz5Fo406iH16UaUV6Jdk9RYaN1g4YlaZMo7DR6oAIXUfQGwovbt8hKl8Ul/YrFAEr83jrbX+z9Z17rV/CIITimQaRlIfcO7qsvEdMzvhY8pgTLO2GaCK5a4wiHNsngWpsANX2nwXUgwA+eMH8zb2CHIbnp9GfaBuLRaoVza5tjaiklopBvYDb/Q59+DT8p2+t5XroRvdGavj/L9q9Yb6e724QnjoBFBbKCE/gPoDcrlrKIYuBUk2B7Gosw1bCkhHTpf3FBmjBRSQp1yy/nopyG6udM4u13QeFQDaQWrPqg9oa6I1JtHhcZGq+1V+CTPKCJnTSO4L1DRbZmkaXK0+/i2nQ8du0RdpbO60WwZ1gm3QI87djv70VwF20/A1xm0V9QQoAAA=="/>
    <w:docVar w:name="XBRLBlock_89349474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iehtrpxY3641WnbRQpz4adVCH4GQcj+J2Uvn7/wEE15hQiRcBAA=="/>
    <w:docVar w:name="XBRLBlock_896242526" w:val="H4sIAAAAAAAEAL1Ua0/bMBT9K5H52iZp2vHItwHdVFEegiJNIqhyHIcaHDuynbUd6q/eH9i9SVpg2qBsElVUxfa5D59zbh4J04rx0pH4kQwlL7hyh3qBK96s8JWm1hnKnNCKxDmVlndISiWFSBKrSsoOERmJiciN7eawnh4Ly6S2leHn+RehEHmkrRsuSoiiTpsl6RBFC4gn22GFlDSVgHemgvIlN0Jnk2WJGbLK0Lq5DrEV9CpchcuvRlclHC9SI0UsHC8A4JoQpZWqitjxhTuUmj2M4LTOtuqsb34iFF5qNBmeks1mW3Ey/DaZHo7Pj04wJV1opYvlCOEz50obJ0ESYFkfKfG1uUuCNSoJojCKumG/Gw2SoGYLQc9eu0yb6RPIX9jsWZUzYM2WFKl/b7GNPnjLMU25BK25XWv4iszNtRtY65jJG0T+myckdgVh1/d0rgSHxxMq16ag7F54inqQnjrvQdsf7ufcyzGP1fMlm3k32IOXYhO3/+kupTOOxp9OW7tcGG5B/dplZ3AY70xahq9m1PDMP4VNaSEVNcxouRan1mY+n/u1PrU0URj2k6CFJUEJ4cp12UxIVHlmeP489jVde9uYqPdkop33aqHZuJVjrNk0ivZgU5uMGxJH0S44AZuG9kl8cwsjCa1zA2S0QeiW1d8n9U/wDkFSri9Hv9NnHZWl0Vn14HymC7+USdDwh//TEH698O3xX23cO3rhzXgrPl4YfzML6LpLFK3ZyTgTBcwOpMeGMgFfDQvd2Iaktb/hqOBFyk27/x63NoyOVCYMr6e16ai3Prly1Lhj6jAhOKDfDcEEPfLBUjh611Tqf9QXslKiUYJcjM9g/Z3KaqMU1qrLfx5Evd00HOyH7FN/QNPsgO/v7aW7eZSz6CDLU7L6Bcy5ibUWBwAA"/>
    <w:docVar w:name="XBRLBlock_899058826"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Go3EjrjZaDdIZ11vNKh4luJOgUWPcqFcbo1bl7/8HU2VjAIkXAQA="/>
    <w:docVar w:name="XBRLBlock_901017720" w:val="H4sIAAAAAAAEAN1YfW/aPBD/Kij7l7cEaEv+oy2d0GiDWqrnkcaEnOQC3hw7sp0Bq/qpny/wnBMg6SjtKnWTFoQQfrk73+9+ts/3YAWCB5Boy32whgxi4PpcrE0L8pb5S3ylJQk0FdxyI8IU1C2fMIKSlstTxuoWDS3XopFUjQjb80uqAiZUKsGLPgIHSdiIR0LGxCgZ+CLVV5SjAkrYnSY6M6WG6wSVEi3kxqpbnMSo3noXVZQx4jNUp2WKi09AUhFON4kxEKYyU4XzVIqeUp2a5kcp0gSH175k1KWoFyfoXIQLztPY1bDW50wE30Y4mml7rO9w+0S5gWQ0HV5b+86txenw3+n8fOxdfDIqyVpwEW9GZvpS60S5s9asZcw2DaBNIRez1m7WrOW0HafR7jSc7qyVYW0mlf42AiHnxaTmWoUlKzcIqkqICdxbje2ja7wcEx8YMgXUjgEvkCR3O5+25dv0FSB/C6OYWTRqvf9KVpwCfmti8R/jm2BZo7my4CutcVJDcaJrKpFkJX6EhFNSi4x2JVawELXPZsE136z4y+9lKhchmC04n2+pN5GgUCxTeYOD7ofpNlp3SyIhbF5jJ1OoishACrYLdBbn1WrVzGKdhdlptzuz1nbarJWgONeNYEmZYcxSQlSWfYkj9q8Q0i4I+eGd4yqC8Ta0YxHMO9glZAjSch0knPEHPbPczw9/CSZmk3rRLSRCasoXQ45n0saTnl6CvAZkoReNQlwXjWiwO7p+wqBbYNB5gsEXPP3QC5DIla2A2ZiP9b8FnF3o0W0vulgSvoARfzNiV1LEQx56Ee6nAEKU2QtPssvhENJeAWm3WpCOYUHYFe45L8qRO3T+pHC+Vy3nByF6opRhz4IqDeiHFyFN4DgYpwUYJ9UC41LENKDsBd/PCt9Pq+X7hUi5lhs8KTjOw8PgyNHaLxA4qxYCE0nxnk0ImzBi+H+eKspxbxxiYLcLEPrVAuESVCBpkt8vN0RnmUm+G5SHD4eMFWrAwz1aA0x6v1NN4Tmg7AIou10tpPJLd5LZPnZc2E7Jf7uK/t8zTTFZhRwHTGKzd+MhEKWs1HaqBcQY+EIvvWhMIzC/Mb6WQ9M4yopSempXLD99cn7cAlGYbAp5jyfpYiwwWZWevFtipgny1YzTLqWcdsVyzmdg+me5eeapN5BwI7LzRQLbXIgY15u9kA/hKiWpdsWy1PIzeZBqJBBV2zfQW5/Hdil9tX8tfz0K39FK2nPT65ZB8P529DPWShOWSBGm33QzEHEzYbNWDrb5nbfxkyUcr5TnHvfVpdGT2pH7HjWGJ3WrfSnL1IFuDQHynhACvAuYQutmvSFFRcqkCzm2u/oTDsUQ+yC3/e9YP8rjMeIh7pasFpcv2N6NoJzUlyiL9pBsnUYb+WZbfziQmixyS50/Vf9MOc0DZU3GN9j+Tli6D6SxlZkfkG6/55C+b4dnJ91+t+Oftv3Ix3a34/T67Z71+D9c0pg6MhcAAA=="/>
    <w:docVar w:name="XBRLBlock_904605265" w:val="H4sIAAAAAAAEAL1U607bMBR+lcj82aTm0hRWln8wqimiQAVFmkRQ5DgONXXsyHbWdqhvsofdcZJmMG1DE7Aqqnw55zuX7zt+QEQKQiuDogc04bSkwhzLtd3RdmeXONNGYWKYFCgqMNd0gDLMMXiiSNScDxDLUYRYobRbwD49YZpwqWtFL4ozbKhimB8RImthmLibSc7IJhaFVCW2qJN1BWjYSLVBAyRwCbjoZRiMc5xxwDGqhnQrcJf5fFNZ5LxWjQvY6RpqY6a2289K1hVcrzPFWcQMLcHAdC5GuXapI0PX5phLsozBoAHcDnbNOmXC9iGeT85Qf9gFnU++zNPj6cWnU4uK11LIchNb84UxlY4SP/FtZM920ZPqLvF3VokfBmHoBiM33E/8psHW6NHSJVKlP428tc4fRTmHhuoKW7b+NVhPqa1yijPKQR5U72j/izLasluzTmTz53v5ukriNmGAu77HK8EofA7TRhqxIQuHtV7knjkCO5AANs43rHHuvKsA1myW7L0DxS1qsZQr+Z0w58Ym7GQ249s3EqqQObUzl6ad8maKalBR43oOl9HevGPqaoEVzb0zOOQaoLAiSvIdyQ3Hq9XKa3huKA6DYJT4nVniV+AujEsWjFu1LBQt3kyNe6/FqCTTjtSpJOk4hDOpcqpQFB4MQWm2GCgLRTe3MPVQElXQpM7HqnH758fgd+YDZJt1fRn/2lZtMK+UzOul8YgsvYonfttX+58G8BsGz78w23464ifCj17UpicD18+gVe+lJbk9ySlhJcwshLWJ5gxeKw1Q/XTvxgcuS1pmVPU3r6H8loVY5EzR5gVpsx3ubq4MVuYEUCEQiGnkBkP40H+mz+C7NtLo6avdgteCtR1Fs+k5WH/FvO47blluSD06DD4SGgQkOPgw2i/GeTYejg+K4JAE+DAP8RhtfwBg++rCiQcAAA=="/>
    <w:docVar w:name="XBRLBlock_906728311" w:val="H4sIAAAAAAAEAO2d63IaubbHX2WK/TUX1Fztb/iWYY9tXDaZOVU7u1KiW4CSRmIkNTZ7at7kvMh5uyOpaVhggoSd7KpWZyo1iTE3/XtJ/V/Skn5/1WLOYjJXtdO/apcpmRGmzviT+YnkP5l/4pFUAseKclY7HeNUkje1EU6xfmXtlGVp+qZGk9ppjY6FfDvWP3++oDJOucwEGYxvuSKyx5KBmhJx+TTXr8OKi2WfjbmYYfOu4NHamxrDM/2+tde9B01TPEr1+yiR6a87J4LyZLicm3dOMmFfop8nM902qjLz4wfBs7n+9dNIpPSUKjLTT1D5SxhnLJudKvKkzlIef+3r39p3+/tNodRvlBkR+sPLm9r6wdUnDi//Z/j57Hpw/pt5S/zEGZ8t++bpU6Xmp5/ef3pvPvWdUfAdF5NP74snfXof1SP0tt54GzU/vbfimieBf76Nufi8edK7J5mAD7nVYso5NlfqyM9aX03Txms8IqmODCKLK34gKPJG509bxdfQIeP3jaDUfFv9dh+/4EdGif7zC82fG3+hvyQ8weorf1zG01+4wP/Rv2Pm3+ApfPQF/y+j+Mv/xeY3/zJf+JeR+cb//kEBynhCTF/7/HkVcXeCSB1A9qW3+pen/xiuLtPDFAuSvLvRD6ZSvxUWseDp1gV+fHx8Zy+yvb5Rvd749H71tE/v5/rlTL2NpzQ1kTIVZPyjAvEf3+uC8vh6dU2vefw50g9xkRBRO0U6xExDdJNqp//6q4RifCCMCJyCtvdGPFNXlOm+RHH6oGPAjiXyoCaNjSZRKTUxI9VgfE/mXCjKJpdMj8vLgbAxckMwk4NxP9Hfi45pXAzfOxo0Nxo0tjT4t74D6FYQoTvO6gVmePr7TVnEKS69bvZgfD7FbEL67GjFrgSfXepuN9aDS0wS/Zr1i+/sDfK5pK2NpM2wJL0mE5xe6T43GOfKPW98e9P4VliN7yW6JVKa6JlQqYhux2Csw4R8W4zORox2WGJc8BmNaXqg7d1N2zthtf2cZ0yJpR4pmH6eHgy+MbSebBTohqXAnaD6PjvH6V2KTfyfZZIy3Teea4DqGxFOwhLhgshY0Hl+f7nFyjqTvDfIgU6ebFQYy7ZWq6et/4IqSvYJhYBBq4elVH7TvbOf/a3hAkGDikJs/8dUUW1WSa6DNrE2d34uBHClKApLiGvCJmo6GF/TMTH/n1GlW6J/+GZUAHuKAvOnW+PHPcFSm00uPuqRdHLNtVkVA/Ew1U6TCKfjRMByosA85x6Z/pgu96R6PUF0kmwiSZB0ec5n+vva6YLncgGTigJzqTBN7mVKBxCVqxzo2PQYAfuK/PxrUPI9ZLMZNj7vgU6YTQiZ6sWxcX+mL/JUO2DikBC4YNQp5RwDVOQMSyptKmz61gujCthi1C2lJOuW6hTg6v7BDDUptVP7z6fdgP9FgRngrQmWCxMSxgObCROjyh4tgMWN6qW88ltNXkf+5XhMYuWnAbC5kZ/NLX2cbM3ccj10npsFDuGYr4aTs+Wcnd1yLh9NkxWmzKR/6zyxN6Kp/nvItST6ppKRnoQK7ZEFGOIoMEO83blwrHTubO842ha7bjl/TAnT7g+KZ1+6R0HglaNmKQMLCLXfCmslcsFIMmA+mgBDHPkZ4kqMVldUSDWkM9JL+Ny9xAb8clRBv7xyhzrUpPbGiceaJHDHUUndMRzjd5KDpR63hgIzmS/5yz+omt7qfqiHev2VU/20PjPLCNLhmCPgmCO/meSg4moj6z+zZLJK9llyKfP5NMcaLzDg0Uk5YwxqISWxrb+m2HoH7SZMXIEU9Z7Kr4PxjVZG6JtCL/mSSWU0OywT8OaNALy51imbzTeVAZmx5XuFuicyS5XtjM8123OvbAAH33idgw+ql+Yr7LLPnk+RbB5Z91nTf4XgwtF5QRLQKGkSACS6J3GKpVzXFsiBWKsGa5cOawIrNgLLADzj6bA+wN83/ObCy6+bw4VcZcxaEJyeZ7qRLF4elhCkA43Q5scdUl1iwfTP8o4IWzR4WCjg+BuhVXg4hLqgC5oQljh6I7D4jcDqQFwKPZCJ8RCbYrODQgGT3wisXMQlVFE+cs5nI8rWdRMfOE8eaZoe1K0J/H2jpP7+BfIc1gSY+WZgtSQusfyCBnj4ZlVm4R3C3Qk+J0It71KzzKnt+Z8ZnTvzxiZw6M2SOnSHMGY+S4nMGijj0/nElIEeVgV49GZoHt0h1w01/imfpzgsEqyTDrloZZ81UPq3czsv75r9awIz3qyYGR/Q1PgALH3CCXjxZsW8+BkXgj/6hRMw5E0/Qx68fH2mMJvQUUrW06t+NgJ49mY5S1mOlcZulBlOMfMSqAXMeTNMc279AJ7N/O55LeDMWxVz5vdEEv0Vp7p3XZAFSXnhLgmTh6dZWsCutwKrDfezU/d0MnWFFnDiLb+68coO+NcES8c0cgtY+FbFLHyfLUi+/lUkhYelAka+VTEjb4RZbQAzOfMCp1mxhENYQs2q4541xBbcJVkxT/+QjSRNKBauhZwWMPStihn6TQ/sM20reExXi6b/5JSp3/XjJrAOyweMfivM4pr9Ku2RAvj0VsXm1jcayT7bip7nOrWBXW/5FatXSb917gMeW72CJMXWLTNtqpY3RE15crB/tkEq0K5YKrAuWe3bqVX3ppE2yADaJT2/xLWeSgSJ+YTRnRpnb4mA/28Htm/UO548UvA2MPbtRpCh1J/NMRX5BqWjpAFGvv2zdGY7tD5kWGA90jtsVxtY+3bFrP2+MaunrnQs/q7zIjKcCp5NpjqnHFM1ENfcsYrWhsenVCwBWEsJ6nwPiwXsfjtMu79e5XAoAdx+uyrl8q6FtPFYj/7moRc4iw5IC9qB7WF1T1pvl+y+RD5g9DsVM/r3uaU1idEFHeuGEhaTM6IeCWHr+0JPp+96gMPp/cYA91jSm5l3uyCKiBllJLHp1e/FBNuQxFNG/8wOrxx0QN7QqdjKgU4o6EJrtSB778ss+ZUkE1dZYgdkFZ0w63u8ZABJQ6diqwGH4+iwbCCh6PxMKPIVgxnV9xPOPJb0OiCX6FQsl+gtME3N8T1jLiROyTF5bAckDp2KJQ7XHNviaX0vJbrbagEdWsFzGitWoP8rSRPFZ+boPqqWYFb3sGIgv+j8zC/ydLXwcjcEm+1bzrrhLsgpOhXLKXKN7I7Thf56XOw9ELIL0oZuxdKGM8pTPtEpl89o3wUev1sxjz8UOCHFqfC+Q34XePpulVYKhnydTZozuzizq3rjcyxNUZr5y6zeLbTb2LvzuwuSgG6YKwf3+g4oaKxIsl+Uw3EF3H73p9vPl2KkzIyYc6rw4VrZLjD73YqZ/aGwt8Qc0+EIMuDtuxXz9vkhYRP9zcCqgOmk68d9bpfA8HcrZvgvSMxnq/zbkhyk2hTv3ZNpLqp94E7wBZXOrZZdeMh7xUqLPCU6AVa/WzGrv+XP7vDSbc5OgO0/KedBPO4tugsimEkRP5gV9T1O6wRY+pOf+3PzUMJPBJag6ZGM6McOBxNw+idVcvq2cM9LIeDpT8L09Berq+wpCDDxJz9NfF6ybmzpCEuS6CHcIgrBqX6H1QSm/qQVZHj9gYUdxQ/rAFz7SVWOxnQuBM1TviTkjDAypi4BgWs/CbO8Z2hnZqz5LiTZowPw2yc/J9+flXt6JICoDplMYe7KhZLccjY+YvEQ1bdITH4z78HH2D2ZZKlVLLcTBmZln+QSE2Kd6hWbnTeH/drz9lbzMgNxQeWcS5xa9pM8X5WWkaQnzVqksRo4NfmiOQhxdSJ8smGJOaSG4Kh6mLU6L9IFMqTqFSveeWEIOhSFuKn6zyQBljoWnKoF0TG6TzvInqqHmRKcZ1LpVFNc8yVO1bI4IsPFSqpD3lS9YnP7D0QsaEwsp8HOT/dMWjXxASrVIWSqXrUpfXNHyPKC1nudpLvOg0d1yJ+qV2zK/krHlP5Kkly59jEhSG7VolVMJ0LsulqxWJTPnZkTHjyOq0FbLNfQYK7u++A8E/EUS2J75IIIScBjE0F8xrRtHOzPJYDisBETfC7pYB6AwswDCofRi//MqLSmy330HdqiyQaNk927DKDbZ07IKE6ncY5i0OUHTZXdP4phKoypuDHMNmLmj1x6QWcfHFbWNTSxBRWc5eedp9qFed4poeWvDGPWa+8vWXsOn5ENpgBlBc36yeKjBrT4qGIWv2CKHWdZtzi1nqDa4KXUfwidsIKZYld9UzehB0HQLYoq5v9NyZPd23BU+EG778nFDUYxU2N9lfJHx6gGibgoqlg1zy5HcWUy7rBwnoyBIDMXhQbNddcMp0Yp4ag+RxCLi6KKuf3Lp5jMc0BWX5GZK56g0ffE5ZZTKltu+Jy/pjsfWWCmhvwj0ypIhVmyfbTIBkW8Tz9o+qsIyj2KMYYgJRdFoU3vA1n8iGII4nBRVNJj94umFgekmPVXrYUSdJTZm9yQDx6Z7ltFjOwRAqJtURTaDH2hkDmCmmt9Bmb3RmqQ5mfmTACyZ6zpZWrKhRGz2Hl1lqlbrr4lcqHxPm2hhW+EZuH/i9oeil9o+l+J0i2R9psB79flnAjKxnlOicXSDxWIIBYXNULLBOCNUtsOtZS5LGbvzAqp6LhDQEQuCpmRezQZEEE6LtrB45ZRAS8MDYJAW+RJtA0qUF4G90OQb4t2ALdllOEIThaC5Frkia4NKma+hbbwqaGGNFsUHM4WiPRSdBiC3FpUVnDtASEcrYf2ulnSba6g9S9nWyHIokWvhNGG1bWO3NYCUbSoGbArPhLPhCCNFgWHowXCeGC9EKTOomb5DbBt850g83xnqqv10Ah70mSDCpFidVz2mZ3cthmmcwUJsmVRs/w++IFOmD3S2pCTAB/Im82FIEYWeXJkSxow34H1gyApFpUVFQtU8ceQIciARc3gZqndnWpDJnMIBT2xJxw2KAF/GGoLQYAs8iTIBiXtLcn3/63O289n6c2EqlnCpVrA1KzjOkSE/tqTMFtKsY4+5hxBWCxqlfQYmX3zZK52QzMdHPoVLk2TkXogsTkn2mmNINwVBUd33RLlxWAABOGuKDi6q2MweQUTC0GsK2oFbLz3CXdBpDZZpvDvVRJCMx4cD9Yh4WqT/6pK97BQkAeLWuWfo94HVTtKD+jQg2O27hMqn3c9SiNotdsVtNqbjMUcyytwrKQvww9BhisKDuK6tV7yaqwagiBX1A54WnsXheOzGAJRrsiT5VpKcdY24EUhBK16cLRWGEJpyh/N7jmzI0A3iCpjk5zDETTpwRFY993v7qn8eqMFmbgJNggSV1FZkatAhDwujAKOdkP77AlYLWVU3GDxlXgIAvmoKDhAKlxrpH9mVMfI0kMTaJU9qaeVsIdHk7IQZJii4CCmO855hcNyKAJtcidgm7zLwbLVZduH5xtU4kTQOEtVZk/lVHRBXRUhEGeKguOZAgFfxMdCEFuKOuWvEQHlIYUWPjkExI8iT/5oUNHjrxQ0yp3y14fYhp/Dc0Md7YdWODiK6K4wu2eqOrSBdrkyvFCYVxxPkkMQD4o65Z95fhVXD0EUKPJkgQYVQnYH4QqiZ0qtxYKs72R5FUhR1+cQElrpHVZoGXXxpwsiCP1EwVE/d0rxXxwf0BeXFfG5228guMb/UGEI80SvpHkGFV/m7m8Wdnia2mOOVvXEDjWhlQ6O7rmVcHmTPBFEeaLgWJ6wG2Yj3UxqCxe81wIhpxMFB+rc9dQbluR3gZwiyOVE3fIXXHuyNhGEbaLgaJswqzBnc6tiTmNv0DiUgqa6rKTN/YI4Gg5NsCdds6QhcnxQQJfsScyshOs5HmSLIFoTlZWtCdfQ41hk63ON1/mFf2xBR+2J1ixlrGwDRx2iQGNcVkLm1nkk28szjtZDB/xKLmZQITTET2C1Rnc1zyEHeuaT0D2z/8gDzfBJ+c0wXJ7wFSGC1Et0ErAz3lmj8BcIGOKoMtzLrfoDH0B2BJGWUb38k8jF7doC5h1Nb8Cmv84elzJEjmI2R5A8GQVHntzqOWMuZvnpUCOeqUImlz4tqE/Ajngw+kJMYQ6RxRHKxtIIblB/xJTw2JpTcy6Zx1JOBBGSUT3gyeQXQocjCJKMggNJ7qxFwEqEV0OEI8iSjOrlL2r+EfzbCCIko+AQklsnch8fQZAbGXlyI4MSLd+IavZXXAk+W8nGJqvKTKcNh/DICJV/XnqFQnY0GnpqVH5P/XKabwTxjREKuFBjP2PV58zECIIco+BAjs87jxlI1rtJDf6m4F+6Ygka7OAQjls6fQfobAQJjpEnwTEoGb0AsxGENkao/NXO5jBoPWRj1/RyBCmLEQp4evkDYYYYpftSL5lRZrAO9pwXv8EZuuPg6It7esvZ8habg/AOywIJixEqf0kz5AmbQJkZcoX0xgtHEJIYeUISK70mZuf11+nEEW4JwhWjqPzm+htCHFIAeurg0InflMYvOqCX9qQjBqXZFm7ZTzJoq6Py7w/cVeBQ06FFDo59+FwT4w0dikA37EkzLKUi22Bpv44CDXNU/tnkZxIcaju0wVHANhhsrXFHBGQWRp7MwqDUuhyPSazTzfOpmQ+UfbaCjF8+xfaRe+dB0RFkE0aebMKgNNxCjPuFHbTAnqjBUkpTsMTX4EaHLtAYh0wSBLzww2djRBAeGDXKX7a8W5vxG1luTri6I0Jyxoij4gBSA6PG6zYDljJ8PCnqEQQNRp6gwVIK0ssSqjWQ92SWsdXCsEMa6JMbAfvky4XdlDRW5sSZFc9V9zPqgBREEDgYvRY4WJvbTxwu50a6JMuvUG3/09/UjHYf7/u7KkuF07ngSfZVvdP32nfz9NP7XGbz/891/Z9d7pfZSCqqLPjX1lXoNzJK01Oq70I1/XVisxI6V/1E/2Yt2+l2pYYCm7Y3SoHxa1u/1VvmTcybYYoVyJO6N9c8fyQhMZ3hVOqPNV80oXrUs9voclHT1QXQv5qR2ciwoO3jDM+Mbq/6fvkV6LOEClP8xVn+TVHxG32LFupCjyr6g3RgNd7WdWyh2n/50ik8yT+pYf6d9wZ7lX5Il9EfmDGaX6Da3fWt/tlwJdcX0HyW/fTeuIVIEsd1hOq4OR4lozFCKB61x/EojpvtRu3v/wcGNCP/iRcBAA=="/>
    <w:docVar w:name="XBRLBlock_910144938" w:val="H4sIAAAAAAAEAL1V204bMRD9lZV5aaVcNheqsG9Q0ioiXASpVIlFkdeeEDdee2V72QSUP+lf9NP6Ax3vbgJULbQSkIfEY8/M8Zw549wRphWDzJHojgwlpKDcgV56CyrLL2linaHMCa1INKPSQoMkVFKMJJHKpWwQwUlExMzY5gzt6SFYZkTmI05n+4zpXDmhrs+0FGz1SZtzsEANm+8rfgg3IHXmsYbLDJQF/MHc1GmzIg2iaIoo5CUzCilpIjGrMzmWkoERmk9WmcfhuaFloQ1ic6xbuNybn43OMzxeJkaKSDhI0cFVIUorlaeRg6U7kJotRnhaZls3NiweCeUJGk2Gx2S7WSNOhl8n04Px6ccjn5IutdLpauTd585lNorbcdvDtjy9LW2u4/bGK253w263Gfaa3X7cLpn3Tg+WTabN9N6ptbT8AcoJcmsz6tv4v2DbXvsqxzQBiboBu9HDE5Kpyq7cavVNniHyNfUl/d0x+WkmbHBLLeXBuwzzuNVCvA+whnmuFrrQ35kIikBzJcAKUCIPuA4UXfyg/GeBiyBDXwgSymnBbiEQgdG3hf6mCwgufUlB4mu6ehNJK83BT+50Wmv0zGAy5Uppn+BhtDOp23oxpwZ46xg3pcVUiGi03CiiFERRFK1SFKUeumHYi9u1W9zOMFy5JpsL6aU1NzB7GPuUmDr/otzOvXJ3XkcAmo1rDYw1m+52cU8bDoZEux2UqC8MSyTR5RW+FVgeGCSsDvEyXv/9CfmTe4N44r6cj36n2DoqM6N5vnAtptNWJuN2xbH/nob46YTPv0vr7ViNHg1N9IKcPZrb7Sh7lZ/79lc7HJhIcfTxEv7aXGA6i+C2onIzeHiUQpqAqfdffjqq7owUFwbKJ6m6d2dzcuGocYfUeVhUXK8Zoug65I3b6uh1hdR7q7+BXImqX+RsfIL2DZX5tp8eq4Tf7+/1Zkl/wD50+7M+o72EDwa9kIYD2umHewkj619uCpeLRwgAAA=="/>
    <w:docVar w:name="XBRLBlock_92609136" w:val="H4sIAAAAAAAEAL1U607bMBR+lcj7s0ltk7QdrPlHB5sqykXQSZMIqhzbpVYdO/JlvaC+CW+xX3usvcGOk7TAtMEGiP6oYp+bz/d951wjoiRhhUXJNToQLGfS9tXCn1h18p84M1ZjYrmSKJlgYVgDZVhgiESJdEI0EKcoQXyiTXMC5/E+M0TzwkecTPYIUU5aLq9OleBk+UnpEdM5l9jb+0yyCbcGNZDEOSRETwzmQuBMQAKrHTywYJorOloWPiV1uvQHP+OgG26dP37WyhVgXmRa8IRbloODrUKkktLliWUL2xeKzAZgLbOtGxtsDrn0bQ9GB0doe1lXHB18HY37w5OPhz4lXiip8uXAu0+tLUyShmnoy7Y8aC2lr9Jw45WG7ajdbkadZrubhiWe3unOZ5MoPb51ai0MvVPlGGA0Bfbk/G+xLYO+yyHOmAA1MLNh+QEhVG1XbrWmRo8A+UKqEf6ZkOek4CZYYYNp8LaAELuc8XcBPHfq5EzN1Q3hwTxQVHJmOJPcBVQFN3OOKVmxn8EqsEvrvrtAq9Wc/1hhyXFgrDIQ7YIC8iyDC99EkPkuLl9ar1JR5odtPK4FeKqZAT2VccdgTN6Mas7Op1gz2jqCS+FTYU20Ehu6S7bn83mrZLwkux1FnTSs3dKwgHBpm2TKhdfNVLPJ3diHlBL/iyzjW1m+eTa7igxrgoeKjHs9uFOaMo2S3geQmu8BukHJxSXMPHTCNGBTh3g5rv++Cv7k3kAeoy9ng9/RNBaLQivqZrZFVN4qRBpWcPr/cQS/OHp8v6y34zG4J/7kafDcG7Xt9HmZnnlSqxvKCM9hWqGefyHlsKcM5DEVapsBAlPO8ozp+v5Z8q4wH0jKNSsXRvXEeGM5t1jbfWx9BZBMpxmBamL0ymRZfFVV6rzWknaSV9Sg0+ExnL9h4bbU+Vpl+T0aZz0St1m808m6u1E3i3dovEt7vZ0umcTvCVr/ArsUDy+7BwAA"/>
    <w:docVar w:name="XBRLBlock_94353194"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SCNBo2bUapFxfRQn7WprXEdRu9lpNzrNdlz5+/8BZ98omokXAQA="/>
    <w:docVar w:name="XBRLBlock_945925182" w:val="H4sIAAAAAAAEAL1U7U7bMBR9lcj82aQ2SZNOZfkHo5oiClRQpEkERY7jUFPHjmxnbYf6JnvYXSdpBtM2NAGrosof9577cc71AyJSEFoZFD2gKaclFeZYbuyOtju7xJk2ChPDpEBRgbmmA5RhjsETRaLmfIBYjiLECqWHBezTE6YJl7pW9KI4w4YqhvkRIbIWhom7ueSMbGNRSFViizrdVICGjVRbNEACl4CLXobBOMcZBxyjaki3AneZL7aVRc5r1biAna6hNmZqu/2sZF3B9SZTnEXM0BIMTOdi1NAudWToxhxzSVYxGDSAu8G+WadM2D7Ei+kZ6g+7oIvpl0V6PLv4dGpR8UYKWW5ja740ptJR4iWejezaLrpS3SXe3irxAj8Ihn44DMaJ1zTYGj1aDolU6U8jd6PzR1HOoaG6wpatfw3WU2qrnOGMcpAH1Xva/6KMtuzWrBPZ4vlevq6SuE0Y4K7v8VowCp/DtJFGbMnSYa0XuWeOwA4kgI3zDWucO+8qgDXbFXvvQHHLWqzkWn4nzLmxCTuZzfj2jYQqZE7tzKVpp7y5ohpU1Liew2V0sOiYulpiRXP3DA65BiisiJJ8T3LD8Xq9dhueG4oD3w8TrzNLvArchRmSJeNWLUtFizdT48FrMSrJrCN1Jkk6CeBMqpwqFAUfRqA0WwyUhaKbW5h6KIkqaFLnY9W4+/Nj8DvzAbLNur6Mf22rNphXSub1yrhElm7FE6/tq/1PffiN/OdfmF0/HfET4UcvatOTgetn0Kr30pLcnuSUsBJmFsLaRHMGr5UGqH669+MDlyUtM6r6m9dQfstCLHKmaPOCtNmO9jdXBitzAqgQCMQUDv0RfOg/02fwXRspfPpqt+C1YG1H0Xx2DtZfMa/7jluWG1KPipBm2B/nYVGQcREefgwmweE4nxwGhEz80QjtfgD6Fp/qiQcAAA=="/>
    <w:docVar w:name="XBRLBlock_949789195" w:val="H4sIAAAAAAAEAL1VXU/bMBT9K5F52aS2+WihkDcY3VZRCoJOmkRQ5Nhua9WxI9tZWxD/ZD9210laYNpgA0Qfql77fp5zrnuLiJKEFRbFt2ggWM6kPVIrZ7Hacj9xZqzGxHIlUTzFwrAWyrDAEIliWQrRQpyiGPGpNu0p2OkxM0TzwkWcTQ8JUaW0XM7OleBk/Vnpr4zOwB6sCsiCrdJr1EIS55APvSyWC4EzAfFWl9BewTRXdLIuXEZaalw130KmhFm4LZ35RauygOtVpgWPuWU5ONg6RCopyzy2bGWPhCKLIdxW2e5aG2ROuHRDDyeDU7Q9bCpOBt8n6dHo7NOJS4lXSqp8PXTuc2sLEyd+4ruyHQdZR+lZ4m+8Ej8KoqgddNtRL/ErNJ3Tg59tonR679RZGfqgyhhQNAV21PxvsS1/bsoRzpgALTCz4fgJGdRj126NoibPAPk2mhGuS0hzVnDj3WCDqfehgAi7XvCPHnQ7L+VCLdVPwr2lp6jkzHAmeelRBf4Zuyk4Izdwgr0r16SXuS6v31iOUlHmNilNG32da2ZALpUsx3AZ70waSi7nWDPaOYVDYSAV1kQrsWGzInO5XHYqQisuoyDoJn7jlvgFhEvbJnMunCzmmk0fxj4lhPBfVBfeq27nteQpMmr4GymS9ntwpjRlGsX9LgjJjQDDoPjqGjYaBmEaoGlCnNju/r7of3JvIQfRt4vh72Aai0WhFS0XtkNU3ilE4tdouu80gE8YPP963G3FP3wk7fhF6Dzao+1qOY1eOErrE8oIz2EVoZxrkHJ4hAyUMTVom/WAq5zlGdPN+Wu0XSM+lJRrVj0GdYfh5ubSYm2PsXUFQC/ddgCSCdE7U2XxrK7Ufa8HuJS8Zgadj8Zg/8Ci3DLnalXlD/f3DsJsmkXd/l6vt08CvHvAaBBMo/5BN9gN4R/mF56/+paVBwAA"/>
    <w:docVar w:name="XBRLBlock_954339102" w:val="H4sIAAAAAAAEAL1V7U7bMBR9lcj82aS2SdqKj/yD0U0VpUXQSZMIqhzboVYdO7KdpQH1TfaWe4FdJ2mBaYNNAvqjqu17z/E991z3HhElCcstiu7RSLCMSXui1m7FmpX7iRNjNSaWK4miFAvDOijBAkMmimQhRAdxiiLEU226KawXp8wQzXOXMUuPCVGFtFzeXijBSfVZ6XGWY64d/iydKplyCWAci2NjmDWjdQ7g2CpdoQ6SOAMa9KqQXAicCIC1uoBicqa5ovMqd0S00LgutYNMAZVzW7jlF62KHI7XiRY84pZlEGCbFKmkLLLIsrU9EYqsxnBao206Wx3PuHQSjeejc7TbbBnno2/zxclk9unMQeK1kiqrxi58aW1uotiPfUfbcwL3lL6N/W1U7PeDfr8bDLr9YezX2rugRz+7ROnFQ1BvbegjlimIa3LsGvm/ZLtuuyonOGECnMPM1hHPmKYpuwlr/Td/Qcg3dZhwlwf0Wc6Nd4cNpt6HHIBsteIfPShiWciVKtUPwr3SU1RyZjiTvPCo8gqo0lZeibWtA/DKVuXP0oOgmtSosiJL79rV5CWuqJv3MbVUlLnpXSxal15oZgCpNvcUDqO9edvYqyXWjPbOYVMYgMKaaCW2nqgtUZZlr7ZF7Yh+EAxivw2L/RzSpe2SJRfOXEvN0se5z9kp/Bfvhg/e3XsjCygyaV0wUWQRBiFsKk2ZRlEYBOBTVxtUiaLrG3gwoEKmQbM2yXl58/d35E/hHeS0+3o5/l1lY7HItaLFyvaIynq5iP1GZve9COATBi8/TpvdbI2fTE70mrI9md7dQDurXzoLNDuUEZ7BAwC3cPemHLANsJtGy+30wVHGsoTpdv8NRqTpz1hSrln9MjUXD7cnVxam+BRbxwu2G3QDcF6I3rmxFt82TIP3+jcoJG8ahi4mU1h/x6LYNdRx1fTH4T4hQ3YwONzHdEiDoyQ4pGF6lBwMD9nwaEjR5hfR9l5mUAgAAA=="/>
    <w:docVar w:name="XBRLBlock_964579329" w:val="H4sIAAAAAAAEAOWW3U7bMBTHXyUyN5vUjySlHc1dGQxVFFpBJ02iqHJst7Fw7Mh2aDvEm+xd9jZ7jh0naSnT+JgEXLBepPHxsY/P//ySkxtElCQssyi6QYeCpUzafbV0I1aO3C2OjdWYWK4kimZYGFZDMRYYVqJI5kLUEKcoQnymTX0G4+kBM0TzzK0YznqEqFxaLucjJThZfVG6Ly2Wcx4L1jOGWTO0CdPjBMsjpeiCC3G4zGB/bJVeoRqSOIVI6KV3BQsGZxRZnUNKGdNc0fEqc7FornGRcA2ZHPLnNnfDI63yDKaXsRY84pal4GDLJVJJmaeRZUu7LxS56sNssdttba3mMZdOqP748ARtjFXE8eG38XR/MPx87LbESyVVuuo798TazEST5qTpwjaczA2l55Pm2mvSDP0wrPuterg7aRYVcE5bt3Wi9PTOqbE0dCvKKehrMuzK+a/BNjV3WQ5wzATww8yai0fQKdMu3SoKx08I+dqcCXd+CDDMuPG+Y4Op9yGDvezqin/0II8kl1dqoX4Q7i08RSVnhjPJc48qb4G1LWbAmmILMGEhVyTxuCz+JP9Z+fzyZlynK+/CZejFLsXLN6NcKsrcQz2dVtiONDNAYUH7KUxGO+Oq0ucJ1ow2TsAoDGyFNdFKrCEpGFksFo2CkwKR0Pdbk2blNmlmsFzaOkm4cLQlms221z7GV/AcmIM7mHdejwlFBhUWA0WmbR9sSlOmUbTbBXJdcpAmii5u3olAI63mGqcp2EqFHhckuBOk7d8T5BLeqZAS00BRtcQ97re196LUGTw5cMSkJ+kBu2ZCZe59DnIxadjjqoVbqgX/l2onXMLwjM+Tp9BqbYkUPkukB8V7sLv/zb2GnH5fz/p/Km0sFplWNL+yDaLSRiYmzVJqd5368Av8pz8Zbjcdr3+vn0Uv/O6611Y3ndZ1nTNHQmmhjPAUOjMcxB2dcmDYwAFMKfO6J8JUytKY6cr+Ot2qrFJfUq5Z8dVQnj1Yz5xb6KAH0F0hNADYqvvAYIDeuLwWz8tIrbf6UsslL2uGRoNTGF9jkW9q6mIV4Xthi7U6NO6EtP1pt7s365JuvNtm7YD6HRx09tDtb5IjdiLyCwAA"/>
    <w:docVar w:name="XBRLBlock_966023329"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Oa81mo95qR51OvZ7ErXYziVBn3Km2ao04GseVv/8fjp6KL4kXAQA="/>
    <w:docVar w:name="XBRLBlock_967256002" w:val="H4sIAAAAAAAEAOVW3W7aMBR+lci72SR+AqS0y11pWYVKC2qZNKlUyLENWDh2ZjsLtOqb7C32aHuBHSdA6bSWTqK9aLlAOf8+3/mcnFtElCQssSi8RW3BYiZtS82dxArJPeLIWI2J5UqicIyFYSUUYYEhEoUyFaKEOEUh4mNtymOQR8fMEM0TF9EbHxKiUmm5nPSV4GTxRem+VgnTdtGHJPZQ0vb3lCeuXHuegApbpReohCSOoQLaVTYuBI4EZLQ6hRYghis6WCSuBk01zhssIZNCv9ymTjzRKk3API+04CG3LAYHW4RIJWUah5bNbUsoMuuANc92V1qhd8qlA6YzaJ+htXJZcdD+Nhi1ur2jU5cSz5VU8aLj3KfWJiYcVodVV7biYK0oPRlWV17Dat2v18t+o1wPhtUccee08VgmSo/unSpzQzeqnAOuJsFufP9bbD1j12UXR0wAX5hZ8eAJqhRtF25L1g22APlSvBLu3JC4l3Dj3WCDqfcxgRx2MeOfPDj/NJUzlamfhHuZp6jkzHAmeepR5ekbRm5UtiBTD8/sIvudeVZn+JdTXLkevMg1cf3i/JWKMnc9R6MlIfuaGYjKeXwOxvDDYDnDyynWjFbOQCkMpMKaaCVW48+nn2VZJWdAPvy67zeG1aXbsJpAuLRlMuXC8Wiq2Xgz9inm1J5D09o9TT/sftqKdJcD7yoyChqgU5oyjcKgDlx0TUF7KLy6fSPAHCkJ1zDNr2FHAkwTYIZ5GpVgA5XGA1Su4VUJfTENFFqGuFt8V3orcJ1xCeKhMcxuAWlvA6TgfYF0acGagOZImW0wNTdg2ntfMPW4gDfRCTbPodP+Bk7N94VTS2mtsufR6WADpv1nwfQofI8uff9yLyGH4NeLzt9YG4tFohVNZ7ZCVFxJxLBagO3+Rz78av72TfJuvQh1Hqw54Y4+fA+2rPXi5VaUC8eBQkMZ4TEsanAAd2TKIY+BwqaAd7UqgSlmccT0Ur/b1aaYSkdSrln+1SrOXFtZLi3W9hhbVxIo1yj7wLoaeuVxWjwpKjVea2FPJS9mhfrdc5B/YJGuZ+lq5eUPxxGLgjoNItakAYnGn5nfjKJm4B8cNOsY++juD8FqvMvpDQAA"/>
    <w:docVar w:name="XBRLBlock_968784950"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82qxiNcKeetGqonoxJJyataqORNGu1Truh+8rf/w/RAbbmiRcBAA=="/>
    <w:docVar w:name="XBRLBlock_971543130" w:val="H4sIAAAAAAAEAN1WS27bMBC9isBsWsAfSbbz0S5O3MCImwSJCxSIAoMiqZg1RQokVdsJfJPeoqseqzfoULIdp2g+BZIs4oUhkm9mOG+eZnSLiJKE5RZFt6gnWMak7aqZW7Fq5R5xYqzGxHIlUZRiYVgNJVhgsESRLISoIU5RhHiqTT2F9eiQGaJ57ixO031CVCEtl9dnSnAy/6R0tzBcMmMOVJZwiR3O7Et6pBSdciF6sxy8Y6v0HNWQxBnEQS/rE3ZwIsCv1QWkkzPNFR3OcxeJFro0B5wpIHduC7c80qrI4XiWaMEjblkGAFuZSCVlkUWWzWxXKDLpw2npbVFbMXnMpSOpP+x9RuvNZcRh7+tw1B2cHhw7l3impMrmfQcfW5ubKG7GTRe24ShuKH0dN1eouBn6YVj3W/WwHTdL9h1o47FOlB7dgRozQzeinAC7JseulP8bbF1vl+UAJ0yAdphZaeIR2VRpV7ClAodPEPm6GhPu9uD+NOfGu8EGU+9DDp7sfMI/epDFuJATNVU/CPemnqKSM8OZ5IVHlZern7/IDfvtfWNUKmPZxAMU1raEp1xnc+/SZeQlLqWrN9K0VJS513c0Wor0TDMDmivdnMBhtDVc1vVijDWjjc+wKQy4wppoJVaSKBUxnU4bpSpKQYS+34qbS1jczMFc2joZc+G0NdYs3bR9TE3Bc6Qb3El367UUoMhgKYKBIqO2D3tKU6ZR1NoDlbrUIEkUXd6+Y3oe5yS446Tt3+PkClooZMU0yGhp4t7uRe29kPU80YQbBAXPIuhB4h4cSf+C15Dj7st5/2+WjcUi14oWE9sgKmvkIm5WNLv/kQ+/wH96zi3Wbbp/rwlHL/oK3psE6+HgGue500C1QxnhGQwTuIa7OOUwRo1zW5G8auRwlLEsYXq5/xoNt6pQX1KuWTnmqpsHq5MLCzPgEFsXGITXqvugvQC9cWktvq4itd7q06KQvKoYOhucwPo7FsW6oi5WGX6fBJ2Q7mzvdLZ3O+3tdop3O7uYtNJ0L2TtdidBiz/SQDC5nwoAAA=="/>
    <w:docVar w:name="XBRLBlock_98040151" w:val="H4sIAAAAAAAEAO2d63IaubbHX2WK/TUX1Nz9Dd8y7LGNC5OZU7WzKyW6BShpJEZSY7On5k3Oi5y3O5KaywITJOxkV7U6U6lJjLnp30vq/5KW9PurEnMWk7mqnP1VuUrJjDB1zp/MTyT/yfwTj6QSOFaUs8rZGKeSvKmMcIr1KytnLEvTNxWaVM4qdCzk27H++fMllXHKZSZIf3zHFZFdlvTVlIirp7l+HVZcLHtszMUMm3cFj1beVBie6fetvO49aJriUarfR4lMf905EZQnw+XcvHOSCfsS/TyZ6bZRlZkfPwiezfWvn0YipWdUkZl+gspfwjhj2exMkSd1nvL4a0//1r7b32/WSv1GmRGhN7y6rWweXH3i8Op/hp/Pb/oXv5m3xE+c8dmyZ54+VWp+9un9p/fmU98ZBd9xMfn0fv2kT++jaoTeVmtvo/qn91Zc8yTwz7cxF5+3T3r3JBPwIXdaTDnH5kqd+Fmbq2naeINHJNWRQeT6ih8JirzR+dNW8TV0yPh9Iyg131a/3ccv+JFRov/8QvPnxl/oLwlPsPrKH5fx9Bcu8H/075j5N3gKH33B/8so/vJ/sfnNv8wX/mVkvvG/f1CAMp4Q09c+f15F3L0gUgeQfemd/uXZP4ary/QwxYIk7271g6nUb4VFLHi6c4EfHx/f2Ytsr29UrdY+vV897dP7uX45U2/jKU1NpEwFGf+oQPzH97qgPL5ZXdMbHn+O9ENcJERUzpAOMdMQ3aTK2b/+KqAYHwgjAqeg7d0Rz9Q1ZbovUZw+6BiwY4k8qkltq0lUSE3MSNUfD8icC0XZ5IrpcXnZFzZGbglmsj/uJfp70TGN18P3ngb1rQa1HQ3+re8AuhVE6I6zeoEZnv5+UxRx1pdeN7s/vphiNiE9drJi14LPrnS3G+vBJSaJfs3mxff2Bvlc0sZW0npYkt6QCU6vdZ/rj3Plnje+uW18I6zGdxPdEilN9EyoVES3oz/WYUK+LUZrK0YzLDEu+YzGND3S9va27a2w2n7BM6bEUo8UTD9PDwbfGFo7WwXaYSlwL6i+z85xep9iE//nmaRM943nGqDqVoROWCJcEhkLOs/vL3dYWWeS9wbZ18mTjQpj2TZqdbX1X1BFySGhEDBo1bCUym+69/azvzVcIGhQUYjt/5gqqs0qyXXQJtbmzs+FAK4URWEJcUPYRE374xs6Jub/M6p0S/QP34wKYE9RYP50Z/wYECy12eTiox5JJzdcm1XRFw9T7TSJcDpOBCwnCsxzHpDpj+nyQKrXFUQnySaSBEmXF3ymv6+dLnguFzCpKDCXCtPkbqZ0AFG5yoFOTY8RsK/Iz78GJd9DNpth4/Me6ITZhJCpbhwb92f6Ik+1AyYOCYELRq1CzjFARc6xpNKmwqZvvTCqgC1G7UJKsmmpTgGuBw9mqEmpndp/Pu0G/C8KzADvTLBcmpAwHthMmBhVDmgBLG5ULeSV32nyJvKvxmMSKz8NgM2N/Gxu4eNkZ+aW66HzwixwCMd8NZycLebs7I5z+WiarDBlJv3b5IndEU3130OuJdE3lYx0JVTogCzAEEeBGeLdzoVjpXNne8fRtth1y/ljSph2f1A8+9IDCgKvHNULGVhAqMNWWCuRC0aSPvPRBBjiyM8Ql2K0uqZCqiGdkW7C5+4lNuCXoxL65ZU71KEmtTdOPNYkgTuOCuqO4Ri/lxws9bg1FJjJfMlf/kHV9E73Qz3U66+c6qf1mFlGkA7HHAHHHPnNJAcVV1tZ/5klk1Wyz5Irmc+nOdZ4gQGPOsWMMaiFlMS2/oZi6x20mzBxBVLUAZVf++NbrYzQN4Vu8iWTymh2XCbgzWsBeHOtUzabbysDMmPLDwo1IDJLle2MzzU7cK+sAQdfe52DD6qX5ivssseeT5FsH9n0WdN/heDC0XlBElAraBIAJBqQOMVSbmoLZF9sVIO1S8c1gRUbgWUAnvF0XB/g72t+c+HF183hQq4zZi0ITi8y3UgWL49LCNKBWmjz4w6prrBg+md5T4QtGjwuFHD8tdAqPBxCXdIFTQhLHL0RWPxaYHUgLoUeyMR4iG2x2VGhgMmvBVYu4hJqXT5ywWcjyjZ1Ex84Tx5pmh7VrQ78fa2g/v4F8hzXBJj5emC1JC6x/IIGePh6WWbhHcLdCz4nQi3vU7PMqe35nxmdO/PGOnDo9YI6dIcwZj5LicwaKOPT+cSUgR5XBXj0emge3SHXLTX+KZ+nOC4SrJMOuWjlkDVQ+rdzOy/vmv2rAzNeL5kZ79PU+AAsfcIJePF6ybz4OReCP/qFEzDkdT9DHrx8PaYwm9BRSjbTq342Anj2ejFLWU6Vxm6UGU4x8xKoAcx5PUxzbv0Ans387nkN4MwbJXPmAyKJ/opT3bsuyYKkfO0uCZPHp1kawK43AqsN97NTAzqZukILOPGGX914aQf8G4KlYxq5ASx8o2QWvscWJF//WieFx6UCRr5RMiNvhFltADM58wKn2XoJh7CEmlXHA2uIDbhLsmSe/iEbSZpQLFwLOQ1g6BslM/TbHthj2lbwmK4WTf/JKVO/68dNYB2XDxj9RpjFNYdVOiAF8OmNks2tbzWSPbYTPc91agK73vArVi+TfpvcBzy2egVJ1lu3zLSpWt4SNeXJ0f7ZBKlAs2SpwKZktWenVt2bRpogA2gW9PwS13oqESTmE0b3apy9JQL+vxnYvlHvePJIwZvA2DdrQYZSbzbHVOQblE6SBhj55s/Smd3Q+pBhgfVI77BdTWDtmyWz9ofGrK661rH4u86LyHAqeDaZ6pxyTFVf3HDHKloTHp9SsgRgIyWo8z0uFrD7zTDt/maVw6EEcPvNspTLuxbSxmM9+puHXuAsWiAtaAa2h9U9ab1bsvsS+YDRb5XM6A9yS2sSo0s61g0lLCbnRD0Swjb3ha5O3/UAh9PB1gB3WdKdmXe7JIqIGWUksenV7+sJtiGJp4z+mR1fOWiBvKFVspUDnVDQhdZqQQ7el1nyK0kmrrLEFsgqWmHW93jJAJKGVslWA47H0XHZQELR+plQ5CsGM6rvJ5x5LOm1QC7RKlku0V1gmprje8ZcSJySU/LYFkgcWiVLHG44tsXT+l5KdLfVAjq0guc0lqxA/1eSJorPzNF9VC3BrO5xxUB+0fqZX+Tp6trL3RJstm8564bbIKdolSynyDWyO04X+utxcfBAyDZIG9olSxvOKU/5RKdcPqN9G3j8dsk8/lDghKxPhfcd8tvA07fLtFIw5Jts0pzZxZld1RtfYGmK0sxfZvVuod3GwZ3fbZAEtMNcORjoO6CgsSLJYVGOxxVw++2fbj9fipEyM2LOqcLHa2XbwOy3S2b2h8LeEnNMhyPIgLdvl8zb54eETfQ3A6sCppNuHve5XQLD3y6Z4b8kMZ+t8m9LcpBqW7w3INNcVPvAveALKp1bLdvwkPeSlRZ5StQBVr9dMqu/48/u8dJtzjrA9neKeRCPe4vugghmUsQPZkX9gNPqAEvf+bk/Nw8l/ERgCZoeyYh+7HgwAaffKZPTt4V7XgoBT98J09Nfrq6ypyDAxHd+mvi8ZN3Y0hGWJNFDuEUUglP9jqsJTH2nEWR4/YGFHcWP6wBce6csR2M6F4LmKV8Sck4YGVOXgMC1d8Is7xnamRlrvteSHNAB+O3Oz8n3Z+WeHgkgqkImU5i7cqEkd5yNT1g8RNUdEpPfzHvwMTYgkyy1iuV2wsCs7JNcYkKsU7Vks/PmsF973t5qXqYvLqmcc4lTy36SF6vSMpJ0pVmLNFYDpyZfNAchrk6ET7YsMYfUEBxVDbNW50W6QIZUtWTFOy8MQYeiEDdV/ZkkwFLHNadqQXSMHtIOsqeqYaYEF5lUOtUUN3yJU7VcH5HhYiVVIW+qWrK5/QciFjQmltNg56e7Jq2a+ACVqhAyVS3blL65I2R5QetAJ+mu8+BRFfKnqiWbsr/WMaW/kiTXrn1MCJJbtWgl04kQu662XizK587MCQ8ex9WgHZZraDBX931wnol4iiWxPXJBhCTgsYkgPmPaLg725xLA+rARE3wu6WAegMLMA9YOoxv/mVFpTZf76Du0Q5MNGid7cBlAt8+ckLE+ncY5ikGXHzRV9vAohqkwpuLWMNuImT9y6QWdfXBYWdfQxBZUcJafd55qF+Z5p4SWvzSMWa+9v2TjOXxGNpgCFBU06yeLjxrQ4qOSWfw1U+w0y7rDqfUE1QYvpf5D6IStmSl21Td1E3oQBN2iqGT+35Q82b0NJ4UftPueXNxgFDM11tcpf3SMapCIi6KSVfPscxRXJuMeC+fJGAgyc1Fo0Fx3zXBqlBKO6nMEsbgoKpnbv3qKyTwHZPUUmbniCRp9T1xuMaWy5YbP+Wu685EFZmrIPzKtglSYJbtHi2xRxIf0g6a/jKDckxhjCFJyURTa9D6QxY8ohiAOF0UFPXZ/3dT1ASlm/VVroQQdZfYmN+T9R6b71jpGDggB0bYoCm2Gfq2QOYKaa336ZvdGapDm5+ZMAHJgrOlmasqFEXO98+o8U3dcfUvktcaHtIUWvhaahf8vanssfqHpfyVKt0Dabwe8X5dzIigb5zklFks/VCCCWFxUCy0TgDdKbTvUUuaymL0zK6Si4w4BEbkoZEbuyWRABOm4aA+PW0QFvDA0CAJtkSfRNqhAeRncD0G+LdoD3BZRhhM4WQiSa5EnujaomPkW2sKnhhrSbFFwOFsg0kvRYQhya1FRwbVHhHC0HtrrekG3uYLWv5xthSCLFr0SRhtW1zpxWwtE0aJ6wK74RDwTgjRaFByOFgjjgfVCkDqL6sU3wLbN94LM852prtZDI+xJkw0qRNar47LH7OS2zTCdK0iQLYvqxffBD3TC7JHWhpwE+EDebC4EMbLIkyNb0ID5DqwfBEmxqKioWKCKP4YMQQYsqgc3S+3uVFsymUMo6Ik94bBBCfjDUFsIAmSRJ0E2KGnvSL7/b3Xefj5LbyZUzRIu1QKmZh3XISL0156E2UKKdfIx5wjCYlGjoMfIHJonc7Ubmung0K9waZqM1AOJzTnRTmsE4a4oOLrrjigvBgMgCHdFwdFdHYPJK5hYCGJdUSNg431IuEsitckyhX+vkhCa8eB4sA4JV5v8V1W6x4WCPFjUKP4c9SGo2kl6QIceHLP1kFD5vOtJGkGr3Syh1d5mLOZYXoFjJX0ZfggyXFFwENed9ZJXY9UQBLmiZsDT2vsoHJ/FEIhyRZ4s10KKs7EBLwohaNWDo7XCEEpT/mh2z5kdAbpBVBmb5ByOoEkPjsB66H43oPLrrRZk4ibYIEhcRUVFrgIR8rgwCjjaDe2zJ2C1kFFxi8VX4iEI5KOi4ACpcK2R/plRHSNLD02gVfaknpbCHp5MykKQYYqCg5juOecVDsuhCLTJrYBt8j4Hy1aX7R6eb1CJE0HjLFWZPZVT0QV1VYRAnCkKjmcKBHwRHwtBbClqFb9GBJSHrLXwySEgfhR58keDih5/paBRbhW/PsQ2/AKeG+poP7TCwVFE94XZP1PVoQ20y6XhhcK84nSSHIJ4UNQq/szzq7h6CKJAkScLNKgQsjsIVxA9U2otFmRzJ8urQNZ1fQ4hoZXeY4UWURd/uiCC0E8UHPVzrxT/xfEBfXFREZ/7/QaCa/wPFYYwT/RKmmdQ8WXu/mZhh6epPeZoVU/sUBNa6eDonjsJlzfJE0GUJwqO5Qm7YTbSzaS2cMF7LRByOlFwoM59T71lSX4XyCmCXE7ULn7BtSdrE0HYJgqOtgmzCnM2t1rPaRwMGodS0FQXlbR5WBBHw6EJ9qRrFjRETg8K6JI9iZmlcD2ng2wRRGuiorI14Rp6HItsc67xJr/wjy3oqD3RmoWMlV3gqEMUaIyLSsjcOY9kd3nG0XrogF/JxQwqhIb4CazW6K7mOeRAz9wJ3TP7jzzQDHeKb4bh8oSvCBGkXqJOwM54b43CXyBgiKPScC936g98ANkRRFpG1eJPIq9v1xYw72h6DTb9dfa4kCFyErM5guTJKDjy5E7PGXMxy0+HGvFMrWVy6dOA+gTsiPujL8QU5hC5PkLZWBrBDeqPmBIeW3NqziXzWMqJIEIyqgY8mfxC6HAEQZJRcCDJvbUIWInwaohwBFmSUbX4Rc0/gn8bQYRkFBxCcudE7tMjCHIjI09uZFCi5RtRzf6Ka8FnK9nYZFWZ6bThEB4ZoeLPS69QyI5GQ0+Niu+pX07zjSC+MUIBF2ocZqz6nJkYQZBjFBzI8XnnMQPJZjepwd+s+ZeuWIIGOziE445O3wE6G0GCY+RJcAxKRi/AbAShjREqfrWzOQxaD9nYNb0cQcpihAKeXv5AmCFG6b7UTWaUGayDPefFb3CG7jg4+uKB3nK+vMPmILzjskDCYoSKX9IMecImUGaGXCG98cIRhCRGnpDEUq+J2Xn9TTpxgluCcMUoKr65/oYQxxSAnjo4dOI3pfGLDuilPemIQWm2g1v2kwza6qj4+wP3FTjWdGiRg2MfPtfEeEOHItANe9IMC6nILljar6NAwxwVfzb5mQTH2g5tcBSwDQZba9wRAZmFkSezMCi1rsZjEut082Jq5gNlj60g41dPsX1k4DwoOoJswsiTTRiUhjuIcb+wgxbYEzVYSGnWLPENuNGhCzTGIZMEAS/8+NkYEYQHRrXily3v12b8RpbbE67uiZCcMeKoOIDUwKj2us2AhQwfT4p6BEGDkSdosJCCdLOEag3kgMwytloYdkgDfXItYJ98tbCbksbKnDiz4rnqfkYdkIIIAgej1wIHK3P7icPl3EiXZPkVqhx++puK0e7joLevslQ4nQueZF/VO32vfTdPP73PZTb//1zV/9nlfpmNpKLKgn9tXYV+I6M0PaP6LlTRXyc2K6Fz1Uv0bzayne1WaiiwaXurFBi/dvVbvWXexLwZpliBPKmBueb5IwmJ6QynUn+s+aIJ1aOe3UaXi5quLoD+1YzMRoYFbR9neGZ0e9X3y69AjyVUmOIvzvJvita/0bdooS71qKI/SAdW7W1Vxxaq/JcvncKT/JNq5t95b7BX6Yd0Gf2BGaP5Barc39zpnw1XcnMBzWfZT+92oiYh1c6oifC4Xkeok4xqzRqOmtVmK0rG7crf/w+qWtvgiRcBAA=="/>
    <w:docVar w:name="XBRLBlock_989152642" w:val="H4sIAAAAAAAEAN1XbW/aOhT+K8j7yksSoC/5RluY0FiZWqpNGhU6iZ3izbEj27lAq/6w++/ucQI03Vjbq/ZW4laoYPu8+DzPkxP7jsRKxiyzJLwjfcFSJu2JWroRK0fuJ0TGaogtV5KECQjD6iQCAehJQpkLUSeckpDwRJtGguPZGTexUCbXbJycgOFmnHzRLAMNLsg4GXCJ3hzEpQVb5DH9ZYYRwSq9InUiIcXY5PVxuBAQCYxldY7bzpjmik5WmYtO8zIO2pkca+Q2d8OPWuUZLi8jLXjIMS4a2NJFKinzNLRsaU+Ein8OcbWIdl/fIPaJSwfGcNL/TLaT64yT/rfJ7GQ0Pv3kQsJSSZWuhs58bm1mwmlr2nJpmw7KptI309bGatoKvCBoeO1G0Jm2CpSdUeVnI1Z69mDUXBpayXKOiJoMHGX/NtmWV1flCCImUCPMbLh/Qh5l2aXZWmmTZ4B8ey0Jt2MMefUDFpIz/NS4TJROIf7BaxJq6AW2lilqLCxWNZMpffs3vUVLwIGGhbql4AaJS2XUgt2o2ne39Vrk9n79HwpWKsrcMzibrRWI4Qy6FfHOcTH8MFmTdjkHzWjzM04Kg6FAx1qJDd8F3YvFollQXrAdeF572lqbTVu4SwzciOdcOOHMNUuqvk9JxX+JLv0HXX54S3pVPFozPFLxzD/GOaUp0yT0j1B2rhwsjITf7/YEkm2l42Q4uLg8VWkmeNFtf6s28CrVHj+q9hq7He6XaRTF2sU9iPf1fYFhQ3MhgzMnCYsqGWiVOlR2YOE/YBF4e8n8o5K3yu8nCYvtyzAIKhj4L9LD3uuk2kE+Ki5vTt2bRssn20TQrgAV7KVYzpiJNc9KsVy5ki1waTnDFtrHb7syvYgL/J4ohMRymbOeqSK0A5ZOBZb2/7ifDPDA0pO0eOMMlH7ulfN1zvBta6vgFa47EOxWEOzspbAqQH2dr3aggUiUgDE6li/B5KCCSfdVXWnvVVjtVgOujZ3wlPWoKp7jp1vWYQXFg9f19j9ehHaZ14kD7Opi+Cu0eF4WmVY0/2mbsUqbmZi2Smzd/5mHf773/O3qfns5GD46+oevPhs+unNsryHu5H7hyC5nKIt5itcWTO02S5EPaTC+KYHdXB9wKWVpxPR6/q1O/CUTQ0m5ZsUlqtytv1lBP23P0BeToaraDQ+F5ZN3ptDCTZmp/V4X11zykiXyZXSO479A5FsWXa4ife/4CI6BsuiwC9AJ/OAIul73kLGDDvU6B+CT+38A7hW5KOUQAAA="/>
    <w:docVar w:name="XBRLBlock_990185447" w:val="H4sIAAAAAAAEAL1U3W7aMBh9lci92SRIQkAUcteubEKlLWqZNKmpIsc2xcKxI9sZ0Io32cPucxJoO23t1lXlAsX+/s85n+8RUZKwwqL4Ho0Ey5m0x2rtTqw+uU+cGasxsVxJFM+xMKyFMiwwRKJYlkK0EKcoRnyuTXsO5/SEGaJ54SIu5keEqFJaLm+nSnCy+az0VKvv3IDVjNYFJMJW6Q1qIYlzSIleHc6FwJmAFFaX0GTBNFd0tilcUlpqXI3QQqaEibgt3fGLVmUB5nWmBY+5ZTk42DpEKinLPLZsbY+FIssxWKts29YOn1Mu3ejj2egM7S+birPRt1l6PLn4dOpS4rWSKt+MnfvC2sLESZAErqzvgPOVvk2CnVcSRGEUtcNuO+olQYWpc3r02SZKpw9O/trQR1XOAUhTYEfQvxbbs+imnOCMCVAEMzumnxFDPXbt1uhq9gKQb6Yc4RqFTBcFN94dNph6HwoIspsl/+hBw4tSLtVK/SDcW3mKSs4MZ5KXHlWeZndMr7xr15+XuQZv3l6MUlHmtilNG3VNNTMglkqU52CMD2YNIVcLrBn1z+BSGEiFNdFK7LisqFytVn5FZ8VkFIbdJGjckqCAcGnbZMGFE8VCs/nj2Odk0PkbzXUeNHfwBtQpMmnYmyiSDkO4U5oyjeLBEJTkpoB5UHx9AysNszAN6DQhTm3bP2/679xbyKH09XL8K57GYlFoRcul9YnK/UIkQQ2o+09D+HXCl5+P7V794yfajl8L0JNd2q+XE+ulI7a+oYzwHNYRKroeKYeHqMpV47bbDzDlLM+Ybu7/U+Q17mNJuWbVm1A32dlZrizW9gRbVwOE022HoJ0OemfCLL6tK3Xf6x0uJa/JQdPJOZy/Y1HuyXO1qvJHh73DQ9bpkcFgOOyF/WjQ7zM2IFHUp92sRyO0/QnF+WImogcAAA=="/>
    <w:docVar w:name="XBRLBlock_992118398" w:val="H4sIAAAAAAAEAL1U607bMBR+lcj82aTm0hQEzT8Y1RRRoIIiTSIochyHmjp2ZDtrO9Q32cPuOEkzmLahCVgVVb6c853L9x0/IiIFoZVB0SOacFpSYU7k2u5ou7NLnGmjMDFMChQVmGs6QBnmGDxRJGrOB4jlKEKsUNotYJ+eMk241LWil8U5NlQxzI8JkbUwTNzPJGdkE4tCqhJb1Mm6AjRspNqgARK4BFz0OgzGOc444BhVQ7oVuMt8vqkscl6rxgXsdA21MVPb7Wcl6wqu15niLGKGlmBgOhejXLvUkaFrc8IlWcZg0ABuB7tmnTFh+xDPJ+eoP+yCzidf5unJ9PLTmUXFaylkuYmt+cKYSkeJn/g2sme76El1n/g7q8QPgzB0g5Eb7id+02Br9GTpEqnSn0beWudPolxAQ3WFLVv/Gqyn1FY5xRnlIA+qd7T/RRlt2a1ZJ7L5y718WyVxmzDA3TzglWAUPodpI43YkIXDWi/ywByBHUgAG+cb1jh3PlQAazZL9tGB4ha1WMqV/E6Yc2sTdjKb8d07CVXInNqZS9NOeTNFNaiocb2Ay2hv3jF1vcCK5t45HHINUFgRJfmO5Ibj1WrlNTw3FIdBMEr8zizxK3AXxiULxq1aFooW76bGvbdiVJJpR+pUkvQwhDOpcqpQFB4MQWm2GCgLRbd3MPVQElXQpM7HqnH758fgd+YDZJt1cxX/2lZtMK+UzOul8YgsvYonfttX+58G8BsGL78w23464mfCj17VpmcD18+gVe+VJbk9ySlhJcwshLWJ5gxeKw1Q/XTvxgcuS1pmVPU3b6H8loVY5EzR5gVpsx3ubq4NVuYUUCEQiGnkBkP40H+mz+D7NtLo+avdgteCtR1Fs+kFWH/FvO47blluSD3eHw4hpVERBGS8T8cEj4/GeJzR7JAc0PDgCG1/AH9IfvWJBwAA"/>
    <w:docVar w:name="XBRLBlock_998340375" w:val="H4sIAAAAAAAEAL1U224aMRD9lZXz0krAwgIJ7FsupEIhFyVUqpSNkLG9wcFrr3wJ0Ig/6cd2vLuQpGqTVknDA1rbM2cu58w8IKIkYblF8QMaCJYxaQ/U0p9YefKfeGqsxsRyJVGcYmFYDU2xwOCJYumEqCFOUYx4qk09hfPkiBmiee49ztN9QpSTlsvbCyU4WR0rfexkAYfFodOaSbIaLHMAxFbpFaohiTOARm+G4ULgqQAoqx0knTPNFR2vcg9OncZFSTVkHFTIrfPHL1q5HJ6XUy14zC3LwMCWLlJJ6bLYsqU9EIrMh/BaoK1rm36dcOlbMRwPTtH2soo4HnwbTw5G54cnHhIvlVTZaujNZ9bmJk7CJPRhG76RDaVvk3BjlYRRM4rqzXY96iRh0WNv9OSzTpSePBo1loY+iXIGDTU59oT9a7Atq77KEZ4yAQphZsP8C+Ioyy7NKp2NX2nkuytJ+IQB8TznJviODabBpxyc7WrOPweQ+MzJuVqoH4QHi0BRyZnhTHIXUBUssHB2FaRgQu58DMnugmufdTD1ad/8P6lKRZmfvcmk0t6FZgakVEj2DB7jnXFF19UMa0Ybp3ApDEBhTbQSG6YLoheLRaMgu+A5ajbbSViZJWEO7tLWyYwLL5mZZulT35dE0vobRbYeFbnzjsQqMqq4HSkyae/CndKUaRS3u6A3Xw24ofj6BgYfamKAQisXr8n1n/fB78xryHfr6+Xw174ai0WuFXVz2yAqa+QiCcvG+v9JE36t5utLZr2dkeGzCYjf2qhnk7cdRi/iS090eUMZ4RkML0T2uVIOa8sAqCn7t5kieMpYNmW6un8n8Zc8DCXlmhWGZbKtzcuVxdoeYetjgaDa9SZoqoU+mECLb8tI7Y/a3k7ykiR0MTqD8z3soy2JPlYRfr/X75K9Vq/X2aP9TrcV9ffSqN9h6W6P9Lq9XoTWPwGwomyx6AcAAA=="/>
    <w:docVar w:name="XBRLBlock_x1011956840" w:val="H4sIAAAAAAAEAL1U607bMBR+lcj7s0lNkyaFsvyDUU0R5SIo0iSCIsdxqKljR7aztkN9kz3sjpM0g2kbmoBVUeXLOd+5fN/xAyJSEFoZFD2gKaclFeZIru2Otju7xJk2ChPDpEBRgbmmA5RhjsETRaLmfIBYjiLECqXdAvbpMdOES10rel6cYkMVw/yQEFkLw8TdheSMbGJRSFViizpdV4CGjVQbNEACl4CLXobBOMcZBxyjaki3AneZzzeVRc5r1biAna6hNmZqu/2sZF3B9TpTnEXM0BIMTOdilGuXOjJ0bY64JMsYDBrA7WDXrBMmbB/i+fQU9Ydd0Pn0yzw9mp1/OrGoeC2FLDexNV8YU+ko8RLPRh7aLg6luku8nVXiBX4QuH7oBuPEaxpsjR4tXSJV+tNouNb5oyhn0FBdYcvWvwbrKbVVznBGOciD6h3tf1FGW3Zr1ols/nwvX1dJ3CYMcNf3eCUYhc9h2kgjNmThsNaL3DNHYAcSwMb5hjXOnfcVwJrNkn1woLhFLZZyJb8T5tzYhJ3MZnz7RkIVMqd25tK0U96FohpU1LiewWX0bt4xdbXAiubDUzjkGqCwIkryHckNx6vVatjw3FAc+H6YeJ1Z4lXgLoxLFoxbtSwULd5Mje9ei1FJZh2pM0nSSQBnUuVUoSjYG4HSbDFQFopubmHqoSSqoEmdj1Xj9s+Pwe/MB8g26/oy/rWt2mBeKZnXSzMkshxWPPHavtr/1IffyH/+hdn20xE/EX70ojY9Gbh+Bq16Ly3J7UlOCSthZiGsTTRn8FppgOqnezc+cFnSMqOqv3kN5bcsxCJnijYvSJvtaHdzZbAyx4AKgUBMoeuP4EP/mT6D79pI4dNXuwWvBWs7ii5mZ2D9FfO677hluSH1cI+Exf7oY0DDSTieTPYPfL8Is4OwGGd4n07GaPsDpB2aIokHAAA="/>
    <w:docVar w:name="XBRLBlock_x103332654" w:val="H4sIAAAAAAAEANVV627aMBR+lcj9CwQSurb51wuaUOlFLZUmNRVyHFNcHDuznQGqeJO9y95nf/cCOycJtEztqrbbpKEIYp/7951zuCdMK8ZzR6J70pM848od6DmeeHXCV5pYZyhzQisSjam0vEESKilYkkgVUjaISElExNjY5hjOoyNhmdS2MPxsfEjtZF+l+NP7XIgvVIJb25vn4IA6bRakQRTNwBV5tZmQkiYSTJ0pIKmcG6HT4SJHZ2lhaJlyg9gCKhCuwONHo4scxPPESBEJxzNQcLWJM018tZHjc3cgNZv2QaF0uGysIDkWCqvtD3snZH1ZBx32Pg1HB4Ozw2P0Suda6WzRR/WJc7mNYj/2MXILsWppcxv7K63YD9pB0GyHzaAb+yWMqPTotcm0GT0oteY2fRTlFDC0OUVOXhtsTRxWOaAJl9AE3K7I/Q3/VdmVWt1Kw5exfHe/SMwRPFzd0ZkSHB5PqLE2GWV3wlPUg0jUeV+NTqc/Zl6OKt+/qQWbeMLj05mYlV5B9JTKNWbsJZjyzZ9rTqVTjtM0GtXddm64BbOySU9BGG0Na3YuJ9TwtHUCl9KCK2qY0XJFbMnrbDZrldyWtAbtdhj7tVrs52CuXJNNhMQOmRg+/msduPUOFjUb1EQONBt1djtwqU3KDYmCEBoK84dKSHR9/z9icMFhbgRzPH0TGsEDGmG3uwHHDew6KIgbaJPaCGdw+dz986vxKfUGQQivLvq/gm0dlTkMTDF1LaazVi5jv0Ibv0dt+HTaL+/b5XpX9DfWQPTaBtrYOOslhNN7gWxXNylnIoOlBZEwt1TAuraQ2Hq9rZYJCDOeJdysJW+c/ArrvkqF4eXWrBLsrCSXjhp3RB36hkYKm+0OPOQfk+TobRUp3PynqpwXSlQgkvPBKWhDocUaZOSypG6/G9Bkr5OEH7a73S5jnPJkd5vt7XAa7gZ7nR2y/Am6DZptYwgAAA=="/>
    <w:docVar w:name="XBRLBlock_x1043468581" w:val="H4sIAAAAAAAEAL1V607bMBR+lcj82aTm0gQG5B8d1RRRLoIiTSIochy3NXXsyHbWFsSb7GF3nKQZTNvQBKyKqtg+5zuX7zvOAyJSEFoZFD+gMaclFWYk13ZF25V9xbk2ChPDpEDxDHNNByjHHIMnikXN+QCxAsWIzZR2Z7DOjpkmXOpa0fPZKTZUMcyPCJG1MEzMLyRnZJOImVQltqjjdQVo2Ei1QQMkcAm46HUYjHOcc8AxqoZ0K3CXxXRTWeSiVo0L2OkaamOmtssvStYVHK9zxVnMDC3BwHQuRrn2VceGrs2IS7JMwKABfBxsm3XChO1DMh2fon6zCzodf51mo8n55xOLitdSyHKTWPOFMZWOUz/1bWTPdtGTap76W6vUD4MwdIPIDXdTv2mwNXry6hKpsp9G3loXT6KcQUN1hS1b/xqsp9RWOcE55SAPqre0/0UZbdmtWSey6cu9fFslcZswwF3f4ZVgFB6HaSON2JCFw1ovcsccgR1IABvnHmtcOB8qgDWbJfvoQHGLWizlSn4nzLmxCTu5zfj2nYQqZEHtzGVZp7wLRTWoqHE9g8N4Z9oxdbXAihbeKWxyDVBYESX5luSG49Vq5TU8NxSHQRClfmeW+hW4C+OSBeNWLQtFZ++mxp23YlSSSUfqRJJsP4Q9qQqqUBzuDUFpthgoC8U3tzD1UBJV0KTOx6rx8c+Xwe/MB8g26/oy+bWt2mBeKVnUS+MRWXoVT/22r/Y/C+A3DF6+YR776UieCT9+VZueDVw/g1a9l5bkdqeghJUwsxDWJlowuK00QPXTvR0fOCxpmVPVn7yF8lsWElEwRZsbpM12uD25MliZY0CFQCCmyA2G8KD/TJ/B8zZS9PzWbsFrwdqOoovJGVh/w7zuO25Zbkg9CqODId3LCY6iw92cBDgPwl1yQD+RQ0L3KXxCfgC5cEIWiQcAAA=="/>
    <w:docVar w:name="XBRLBlock_x1102911531" w:val="H4sIAAAAAAAEAL1U627aMBR+lcj9s0lAQuiN/GtXNKHSi1oqTWoqdGKb4uLYke0MWMWb7GF3nATWTtuqqe1QhHw55zuX7zt+JFQrygtHkkcykDznyh3rpd/xeueXkFlngDqhFUmmIC1vkQwkoCdJVClliwhGEiKmxranuJ+cCEultqXhF9MzcNwIkEeU6lI5oe4vtRR0NVRTbXLwqINlgWjgtFmRFlGQIy55HYaQEjKJOM6UmG6B7pqNV4VHZqWpXNDOllibcKXffja6LPB6mRkpEuF4jgaucXGm7Zc2cXzpjqWm8yEaVIDr1qZZp0L5PgzHgzOyPWyCjgdfxpPj0cWnU48KS610vhp685lzhU3SMA195I7vYkeb+zTcWKVhHMVxO+q14900rBrsjZ4s21SbyU+jztKyJ1HOsaG2AM/WvwbbUuqrHEHGJcqD2w3tf1FGXXZt1ohs/HIv31ZJ0ieMcDcPsFCC4xcI67RTKzoLRO1FH0SgIMAEwAXfwAILPhQI61Zz8THA4malmuuF/k5FcOsTDjKf8d07CVVpxv3MTSaN8i4Nt6iiyvUcL5OdccPU9QwMZ50zPJQWocBQo+WG5IrjxWLRqXiuKI6jqJeGjVkaFuiuXJvOhPRqmRk+fTc17rwVo5qOGlJHmk4OYjzThnFDknivi0rzxWBZJLm9w6nHkrjBJjU+Xo3rPz8GvzNvEd+sm6vhr221DmRhNCvnrkN13ilkGtZ99f+TCH/d6OUXZr2djuEz4SevatOzgdvOoFfvlSe5PmGcihxnFsP6RJnA18oi1Ha6N+ODlznPM262N2+h/JqFoWLC8OoFqbPtbm6uHRh3gqgYCMXUa0dd/Mh/ps/BfR2p9/zVrsFLJeqOksvROVp/BVluO+5Zrkg9ovvdaA8ODmPGot39fZr1od/fjRnQQ8j6BxFZ/wCc5V1DiQcAAA=="/>
    <w:docVar w:name="XBRLBlock_x1147717623" w:val="H4sIAAAAAAAEAL1U607bMBR+lcj82aTm0hQK5B+MaoooF0GRJhEUOY5DTR07sp21Heqb7GF3nKQZTNvQBKyKKl/O+c7l+44fEZGC0Mqg6BFNOC2pMMdyZXe03dklzrRRmBgmBYoKzDUdoAxzDJ4oEjXnA8RyFCFWKO0WsE9PmCZc6lrRi+IMG6oY5keEyFoYJu4vJWdkHYtCqhJb1MmqAjRspFqjARK4BFz0OgzGOc444BhVQ7oVuMt8tq4scl6rxgXsdA21MVPb7Wcl6wquV5niLGKGlmBgOhejXLvUkaErc8wlWcRg0ABuBttmnTJh+xDPJmeoP+yCziZfZunx9OLTqUXFKylkuY6t+dyYSkeJn/g2sme76El1n/hbq8QPgzB0g5Eb7iZ+02Br9GTpEqnSn0beSudPopxDQ3WFLVv/Gqyn1FY5xRnlIA+qt7T/RRlt2a1ZJ7LZy718WyVxmzDA3TzgpWAUPodpI41Yk7nDWi/ywByBHUgAG+cb1jh3PlQAa9YL9tGB4ua1WMil/E6Yc2sTdjKb8d07CVXInNqZS9NOeZeKalBR43oOl9HOrGPqeo4Vzb0zOOQaoLAiSvItyQ3Hy+XSa3huKA6DYJT4nVniV+AujEvmjFu1zBUt3k2NO2/FqCTTjtSpJOl+CGdS5VShKNwbgtJsMVAWim7vYOqhJKqgSZ2PVePmz4/B78wHyDbr5ir+ta3aYF4pmdcL4xFZehVP/Lav9j8N4DcMXn5hNv10xM+EH72qTc8Grp9Bq94rS3J7klPCSphZCGsTzRm8Vhqg+unejg9clrTMqOpv3kL5LQuxyJmizQvSZjvc3lwbrMwJoEIgENPIDYbwof9Mn8H3baTR81e7Ba8FazuKLqfnYP0V87rvuGW5IfUoCA7IXpYfjvdJsTss9g7G43F2mGFS4BE9ONxFmx8/TMYbiQcAAA=="/>
    <w:docVar w:name="XBRLBlock_x124413768" w:val="H4sIAAAAAAAEAO1d23IiObb9lQ7mtS5O7vgN36qZsY0DU90nYmqiQmQKUFUi0ZISm+noPzk/cv7uSMoEdtqQEqZmIlJZHR3dNjejlVs7175orz9rIaMhXsra+Z+16xgvMJUX7Fn/htPf9I9oIiRHoSSM1s6nKBb4XW2CYqTeWTunSRy/q5Godl4jUy7eT9XvX6+ICGMmEo6H03smsejTaCjnmF8/L9X7kGR8PaBTxhdIfyp4tPauRtFCfW7ttM8gcYwmsfocyRP1dZeYExaN10v9yVHCzVvU60Si1kZkon/9xFmyVE8/T3hMzonEC/UCmb1F8vf6R3Eu8bO8iFn4faBeYD7wr3cbsP5BqMZhML6+q20fzP7o+Pp/xl8vboeX/9Cfip4ZZYv1QL98LuVSnH/5+OWj/ssfNIofGJ99+bh51ZeP9bN6/f1Z4329+eWjAVi/CPz4PmT86+5FH55FBP7KvQJULJG+Wsf+se0l1au8RRMcK/PAYnPZCywjXXb6sszIxnYsf6wlxfoLq4/7/A09UYLVv7+Q9LXhN/JLxCIkv7OndTj/hXH0b/Uc1T+Dl7DJN/S/lKBv/xfqZ/6pv/AvE/2N//UfMlTKIqz33NevmeU9cCyUFZm33qsnz/82zq7U4xxxHH24Uw/GQn0U4iFn8eYim2v89PT0wVxnc4nrZ2eNLx+zl335uFRvp/J9OCextpY5x9P/mDX+7UddURbeZhf1loVf6+ohxiPMa+eBMjO9ErWm2vk//ywjGp8wxRzFYPH9CUvkDaFqQxEUPyorMC5FFILSKD0o2mENpyO8ZFwSOrumykWvh9xYyR1GVAyng0h9MTIl4caTvwCheQiEf6mbgVoG5mrvZG/QTuqvd6VBZ3Px1bqH08s5ojM8oEdDdsPZ4lrtvKlyMCGO1Hu2b34wN8vXmLZ2mNY9w/QWz1B8o7bdcJpC93r17d3qG56tvh+ppQih7WdGhMRqIcOpMhR8GI3ODo2mZ2hcsQUJSVyw+O5u8S3PFn/JEir5WnkLql6nHMIB/9rbQdD2DIIHTtTtdonihxjpLXCRCELV9ngNQnC2Q6HjGQpXWIScLNO7zD2ShqGkG0IMVThl7EJzty1cfRUHrIgkeB9SwQ6prmdIpbfeB/PHD3mMADDVnpfr/xxLokgrTnFQZNZE06+BgOz0zDMkbjGdyflwekumWP93QaRaivrloFlAmuobT815kBFGQpFOxj8rZzq7ZYq08iF/nCvGibmVeQaAega+cc89OP0+X++J+vocq4BZ2xLH8fqSLdQXNrmD13gBshr4xlZhyNxPpDIhIrJo6NhQOQA0NnDjsX7h95gsFkjTvUcyoyY2pLIfhpoE6u3IYsWEsQVDwIa925oAqjtlUZxompODxzlXFQDK3ChnXgbCcYEEESZ7oL3Q27ZfHfDnkqaqtitVEdPN6FE75ZiYysjr1QaHVlv+jZLLSV1pk9ABg84xaVT2YFE/5DTKueSt5V9PpziUbhgAKtyquyUSym8puYQ3U170UheHuCXP3yy/74Qs77NeskSE6mh5G1b3JyRW/x8zBYm6vyS4LyBCe2BpQQvyLZrKbzAUyj6NzF1HRRG2287vc0wVV4bwmbfuwbANMSzpXQhAtT90UFikkOFoSF1Q6UBU3GhdNXzWDeFCjskC9yO2tBcoATmuYnyxI8t/T6JZFsbS6FqkySILPeyVniTksBACm9XfEmQ8vfL9vxM5B6HXiIjvINKIviVCasyK672ARbfrnXIClXP2CqlksdwVwBNNpPZCNcIiibV5Dehr1Pb4tUYAsXLLRFdjp6aFZDGgr8P/3SPbfav3MOeMWzoR6uWnbQCiEQ5jJMS2hC6GfIsabNMpxgSw/m7bt1qAo0UVIwTIfrfjxmr9Qi7LrSiKJhRgkYNRtQ7RjPKsH8ZHL3NsivGPOaIibTU0d817xV9VmKS+c2zcv+5aELbOqDbce251aw8sy4LsTUINrCi+TNQqabguBhGGBr65LxtUjGNFQTY4GZuMHbYniAJ865awQXaNOFW/iwfMTcNqMVCA8XvdULEHqCuyIhGmUbELawKy71sjhQ2hRzzTtH7X5FgIFGD63rEsC1CbjqVLtpgQuu3U+cRY9ETiuBg32FN95ieX2IdPMSiAtHfqVTMnN7uBrL1dmWqGBboHzpaYy/VDrAvrKmj+IyFLa0anCdtdSpqStiGjgxvJE8M8dfjMZroFuRgWQN87De/aWiyA3RHNo9IkYjFMHQiTd93ZNpIg1bNLU+CwhYPNLgSqarHMkMSaEyDhYlI96NyrxswvGOfsycmkWpCed6tmUoqZI8I11bzTtW2sy5DFAV8LsnS/Ozv3hXxYLTAkmwQCpsKCFuwid+zr9B/FAZWIzsgkxtsKmxNjbcFW9LLWF4/ExpwHHM8RdUMIcPpO09Ng0FBPtFi4katWC0LiWxuf3cELrL7jXG2xK7zCMdvEMnbXBbl7s2qOPuXuIzKb28wLcvfmaR7ef1hvMRKWYmILcHz/TkJYvf8Kp60QmzxEMVaA5TuehvAHK41MdtpV52lWKE52vCwiugNlTz9JG3awV43uPyYTQSKCuK2i34ad71UrgO024YAqgsE03zcNNH9nKkb6TT2uTasYP5iTL2mD19tg2oMFTMW3qpaK2KEkBjRnQHuQguy9dVqvm5cIboMh8Fj2DhxtjqrqjL1c32E5Z1HxJoVJ+6qVZrct5wOT1bcf/WrDE6o9P13aFhSHuLINT6L6CcdgobOD6Vm5o6ABFL53Vpl+QFfj+pQgjpTHsnGIg830FcIKeKe+vFHW+Jui+Xg85yyZzVWMNCVyyG+ZpQ7ZAaS/aiHlFkpwiKEYLMD9PW1N3daHLEgAFt/tujWR+G9QV5jjkM0oeXGWz5VIdOAp2optxpcHEt4CHwgSqhaZD6dTRT70Q28BDhYCKgbcKN2xOjy6IlO1UkxDfIHlE8Z0e1ftq0BebWoUj3b7u0+j/kJ/2hWWmC8IxZEJsn7bZNvGOJxT8kdSXEzowD7+imGv/CVZKaxWeC+rodGvOJrZmmM7INrwNPhyggE2APWqxoqLLakYONin3/vZiJCVEBZE3YwZdajzdWHdwLfBDTac+itEYj24bMq4QDE+JhnQhaWEqpXfbxkyjfzqjorV1lUIWsCCdYOqubdfcRxJttCTS4lcgxRvMWSwKeinY8uC/g2nu8NIn1C1NrB3QVTh3Vwaa7OHAckcSl2p78f43om4XThNvWqO7IKwmM1U1Ork8gHbdxxF4w9SY44ivFHIcPb7gN7XK5WhHLNtZKlH8TFq6nzTSyR0z5r+n67nrRTp2DsepAtnWXqarRyp+yAnocTRflSKLQsS//bPmnJW2RIi0XAuiUTFHbU9wPsdR/75A9OYmztjKlxUbGc9QPPrVctLpuP/ZuqrgSKL3qjbxx3umj04YbNqCcorHLJFFo0bZRshd719IzxPUTUPPHC2IsJ6ArgH4gLHuVH+wOmKEWT9VTsknSNqD2htZ2k9EAE0PD1c8YmtMKc6XvykmxT2UK4ezOX3fjKKzJrQM4b9acqdYfVYsT0B1t+oWkTpCBHg9w1Pj3xdZdfZERF4srf7s7kq62zXDHWCBI6UJzcirmD6WPGU/zPYHFTWoYcWeH5H3HhzCxJQ88mxI9Z/07peLGO2xvgCUzwlVgzhBE1PExJjk68xZHwDyj4k4NzM3k9H9bqn1iEoDM7gIP2Wn/YEMblndHpEdTE4A5y865g69d/KRniWxAaylFxsRXBsaELN1KplcfSAUjMnMsvWDPkVEUsmUGyk8cRl1rqHo77QtUpNO1CsQ0g9CjZTgIh2UosWqCH59/SI2Jtw6cINXbXEzRtt0AIpDBkc8zz+Qz2CXcwjvMLKSveAByVjG10/9+llIqQKPfktW6NYrjcDNmw6cjmN2MqNd3vEfEVCbGRZTN66r2OsmYuIIRSX7VZu4Ju5KyRp7+tIBe02VZEAStB2Kzf27UZZlfpOAt/YTowFUJ22Wzn+NsLLhIdzJLAxrBXmAoPHZhw77U0YUHROE1LyB9tsYpANOxg+eNqmvrlX9sM/EiIMfbBPGQygbm23WTWPf01XhDOazgJXcSmOXCZQBVCottt0K4n7D2bafI3TaoFpMrBbHwgAfJ0Kl8HigAYUse22qrYXN8IrW/tx2opQCrfbqhwFw+lG23SoHIldbghoZUQFHdovTMv1UVCCSKBysxx12+dNzJ5s7g0EAZWb2/hSdCqjGw+IW+ceBFCc13GSoz/AXbJYI8Ut7bABVN+tHo99DvEyVd4aSLyw2RPg/E2vb5mm7+m1aKDafHiFqByzz1ShICSiUf7s/k7veB9+UIq3MtpvQFXwKCWuAIrvercxASpuslsBFNkta918s9LN+AZd9VFQSE4mibnFjdnwiaqdtbGQfTjAxvyOd25oA5Gel8sUQEPdSh5r2fQLfVoZ73E1/UTOGddobk6CXCTynslDKG9A3gdurmffu4TrfxHcIguGA4Oq05YGXN6v6yXmhE5T5UrE126KekHD51lB8EapaIdcixQV3cefCQ/abhE+TwSC6sTHqucFjYPzekoJgJN2RgB1cuvVOdgAcHqb+F0A1XLLWvWB28VdPSqA+rfdbmWqhdD3HhjD79K82fR6qA4A6a2KR0Hz8PQcL4CwrB4205dW2xYs/+1yPAFUtG04DlKqhgc6tqUeCt/6N2Qpt9mOUpMJciq23iXAATAOMkQB1K4NynqQ5+WaHzhepufjbKuH3emOA6H8spFNnVwMqElvmxjTWkOCCrVBadOOOxQeyYyaacVa5QUomTgrCQU5JdqedzXbve72BFGSICdI2yvrkWcAi7tqUgDFZbuOU0rLaSuH9tVOSMmCFOwg71Wmp2T/bvuxskBBK3dw1a1i4he29zg9fpSNBU+T9Tqvqiu5RCEY63KuBUXIsn1OPh89izmAkrSlVYfblzCzrRtSao8t4gpP5CMO9RhbKz2C+rE+x6InzC4PoCSsz6TgB6seBa2KdITsw+0KC0WxdO/fKQi2DzaR+I9gdrw469O14ASIe7v8N7R9mllHwZFj55UgP2ni9SiQcjS7Mqd79oYwelAoR6EUriJtAdSK9W5IQq5icrJiVgCFXr2bcgmweinT4VIMycm6+lyC3ZKAN1kQFHv1mab345g96XN0+kiAWhGRmiRZnRHMeleCoY+I+H6nAJnZpTUCKOTa7XhQFEgNQ0NQvHAou9r1sDt2h8gd4t+xCyIwwd3xuefwlvyREGUlawdQIFvunNZ35xeIR8v4BFBc1T9N+xfcOZPqsSAC89A+s7+XEj2mxyw/zFtLuc04CZNYJmYmoCQrYusKgbqp/klDAQDfpNwTQGnTugcdeqBFZIOFSxwBBUobjjOa/DIfd6igZpEHBX6z8Es4tdCy/h40FZ9vUgaZlyMdi8Hp5qaRV2ZWI4wujhe5CqDIaL2sM9zzfcJvl/wKurkZ5FVsDjFHCTN5L91zzVd4ezdLG0E27X0WJKGIkAdNoO66ZwFUBG04Dt8qp7GcZCBQEqjpwVG5V0Ia7lNNoexnt3PaKHa/LExTAF3hYXFsRh5lncUWOGFniM/F5yNUBoOc3qfPGcXHZKKWSUwHg3NREIp9+ichmD+o6qJvF+TUO72PNHao/BBByiCn6elz6sxM9pObnMde8CxIQcbtwTlFAIhl4YAg97yuH7/FKpoQnNOObJYTtOO0s3L6mj43CB8vPRpA1c3SCiHCRoMw5Ml2DvQ29nLfWzDf3PbZWPLykBZUYKd02wMzeVnBsiw/d9bwtOSpX0Y0Rs+goqV2m5PXqRdoY/qFz1HOpw6FMksr8nigguMOAuS8bZ8TFC/KOO4IwZEd7SpOMHWTNK57IXK555ZtRMEtS8/JzVSx3jegU8YX6cyoCUvkJmawAee1VCX0PpNvWDfqYLGZq6xv35xp1TGsW3pMH6oeV+ZQ1qkXyE76BdsbJVDrUH/S6+aEl30JJ0ua1qHOZGnlnwoQ+hFinHWoJ+l12PoGA4KCklWcpZgeTNUnLm44W2So0VnWp2nlm1BWsrQyTzkXbkRZLYuGkjAtDxow364rWof6j82mzxWbzDT0NtmendR6Lxt1PhtQUOql5fOBrh8iilmHwo7N1mmtHeXE0UkAsx7kJF88oEB6BLJySciaKYRajT7Tmk+YapEktZn60YJQrWRgppq4zHCtQx1Gn53OZrNcrO+RHvtWjArUY/Sgd/cKqyupZ7ilE7H7C63UIMyvTkaSk1rsnNa9Ww3fbPKzW7a8rZM5QA0JswfU8QAQRQg0quG288i4GUfzWGftF2Q5nWE3xCCr9qD4/BKBoqVXZLQdUFm2AFKRuXZ5OWW3bXJwnJ0fCBQtHU6ka/ucXQfHR+wWAbUKmydSvnLCdT2d4lBFmpdzneoSA3rDOCYzxZhD88jIOhK5DoUOu12v5x3ulSN3s7ScFnkVj2nndMfdMIMZZp+boDYC41s1RwsuuWyzx7gAEfHiWRn1Ri6v7MO9Pd+b8Q+83k29esBcMEqxpeMgpyXYraKsnqO2eh0KEDoKXpcTkH4SEYWBGOFFQrPSsAUaqAXuc9vK9cqcQppKPYImE3lVG41YRAvqUIiweeImqy3NHxyvlxq6KEkvUG3/y9/VNHafR4OXKAuJ4iVnUfJdflD32g/L+MvHFGb9369n6h/TCyGSiZBEGjVg01ehPkgDTc6JugvV1NcJdSl0KQeRemaL2nm+U0OC89s7oID/ysOXfWS6xHQZulsBP8uRvubpIxEOyQLFQv1Z/UUjoryeOV63eUGcXQH15AIvJlojOnuGooXG7qTvmF6FAY0I1w1gjKbfNtg8o27TXF4px6L+kLKtxvuz4L3pTP6vXj6JZulfauif0w2hr1T64QklKaK1h9t79WotD7lFXF9lc1H7raDRwmf1Xq8X4GbQ6Ew6aBKd1ZutKGxPG6hR++v/AWp8Icr5GAEA"/>
    <w:docVar w:name="XBRLBlock_x1288770842" w:val="H4sIAAAAAAAEAL1U607bMBR+lcj7s0ltkqaw0vyDUU0V5SIo0iSCIsd2qKljR7aztkN9kz3sjpM0g2kbmoBVUeXLOd+5fN/xAyJKElZaFD+giWAFk/ZIrd2ONTu3xJmxGhPLlURxjoVhPZRhgcETxbISooc4RTHiuTb9HPbpMTdEKFNpdp6fYss0x+KQEFVJy+XdhRKcbKYyV7rADnWyLgENW6U3qIckLgAXvQyDC4EzAThWV5BuCe6KzjelQ6aVrl3AzlRQG7eV237Wqirhep1pwWNuWQEGtnWxuu+WJrZsbY+EIsspGNSA296uWSdcuj5M55NT1B22QeeTL/P0aHb+6cSh4rWSqthMnfnC2tLESZAELrLvuugrfZcEO6skiMIo6ofDfrSXBHWDndGjZZ8onf408teGPopyBg01JXZs/WuwjlJX5QxnTIA8mNnR/hdlNGU3Zq3I5s/38nWVJFzCAHd9j1eSM/g8bqyyckMWHm+8yD33JPYgAWy9b9hg6r0vAdZulvyDB8UtKrlUK/WdcO/GJexlLuPbNxKqVJS5mUvTVnkXmhlQUe16Bpfxu3nL1NUCa0b9UzgUBqCwJlqJHck1x6vVyq95rimOwnCYBK1ZEpTgLm2fLLhwallolr+ZGt+9FqOKzFpSZ4qkowjOlKZMozjaH4DSXDFQFopvbmHqoSSmoUmtj1Pj9s+Pwe/Me8g16/py+mtbjcWi1IpWS+sTVfilSIKmr+4/DeE3CJ9/YbbddEyfCD9+UZueDFw3g069l47k5oQywguYWQjrEqUcXisDUN1078YHLgtWZEx3N6+h/IaFqaRcs/oFabId7G6uLNb2GFAhEIhp2A8H8KH/TJ/Fd02k4dNXuwGvJG86ii5mZ2D9FYuq67hjuSb1MAtHYzymo1G0P94L9+jBYDw6GBOWfxzk+4QO0fYHK2XuAIkHAAA="/>
    <w:docVar w:name="XBRLBlock_x1320837974" w:val="H4sIAAAAAAAEAL1U607bMBR+lcj82aTm0rQwyD8Y1RRRLoIiTSIochyHmjp2ZDtrC+qb7GF3nKQZTNvQBKyKKl/O+c7l+44fEZGC0Mqg6BFNOC2pMEdyZXe03dklzrRRmBgmBYoKzDUdoAxzDJ4oEjXnA8RyFCFWKO0WsE+PmSZc6lrR8+IUG6oY5oeEyFoYJu4uJGdkHYtCqhJb1MmqAjRspFqjARK4BFz0OgzGOc444BhVQ7oVuMt8tq4scl6rxgXsdA21MVPb7Rcl6wquV5niLGKGlmBgOhejXLvUkaErc8QlWcRg0ABuBttmnTBh+xDPJqeoP+yCziZfZ+nR9PzziUXFKylkuY6t+dyYSkeJn/g2sme76El1l/hbq8QPgzB0g5EbjhO/abA1erJ0iVTpTyNvpfMnUc6gobrClq1/DdZTaquc4oxykAfVW9r/ooy27NasE9ns5V6+rZK4TRjgru/xUjAKn8O0kUasydxhrRe5Z47ADiSAjfOANc6dDxXAmvWCfXSguHktFnIpvxPm3NiEncxmfPtOQhUyp3bm0rRT3oWiGlTUuJ7BZbQz65i6mmNFc+8UDrkGKKyIknxLcsPxcrn0Gp4bisMgGCV+Z5b4FbgL45I541Ytc0WLd1PjzlsxKsm0I3UqSfophDOpcqpQFO4OQWm2GCgLRTe3MPVQElXQpM7HqnHz58fgd+YDZJt1fRn/2lZtMK+UzOuF8YgsvYonfttX+58G8BsGL78wm3464mfCj17VpmcD18+gVe+lJbk9ySlhJcwshLWJ5gxeKw1Q/XRvxwcuS1pmVPU3b6H8loVY5EzR5gVpsx1ub64MVuYYUCEQiGnkBkP40H+mz+C7NtLo+avdgteCtR1FF9MzsP6Ged133LLckHo4LjANiv0gH+0G43BI8C7BBwfFeP8gH4739vbR5gdLCOHMiQcAAA=="/>
    <w:docVar w:name="XBRLBlock_x1354122972" w:val="H4sIAAAAAAAEAL1U607bMBR+lcj82aS2SVMYW/7BqKaIchEUaRJB0YnjUFPHjmxnbUF9kz3sjpO0g2kbmoBVUeXLOd+5fN/xA6FKUlZZEj2QsWAlk/ZQLd2OtTu3hMxYDdRyJUlUgDCsRzIQgJ4kkrUQPcJzEhFeaNMvcJ8ecUOFMrVmZ8UJWKY5iANKVS0tl7fnSnC6imWhdAkOdbysEA2s0ivSIxJKxCUvw+BCQCYQx+oa063QXeXTVeWQ81o3LmhnaqyN29ptv2hVV3i9zLTgEbesRAPbuVjdd0sTWba0h0LReYwGDeC6t2nWMZeuD/F0fEK2h13Q6fjrND2cnH0+dqiwVFKVq9iZz6ytTJT4ie8iD1wXB0rfJv7GKvHDIAz7wagf7iZ+02Bn9GjZp0qnP40GS5M/inKKDTUVOLb+NdiWUlflBDImUB7MbGj/izLasluzTmTT53v5ukoSLmGEu7qDheQMP48bq6xc0ZnHWy96xz0JHiYA1rsHA7n3rkJYu5rz9x4WN6vlXC3Ud8q9a5ewl7mMb95IqFLlzM1cmnbKO9fMoIoa11O8jHamHVOXM9AsH5zgoTAIBZpqJTYkNxwvFotBw3NDcRgEo8TvzBK/Qndp+3TGhVPLTLPizdS481qMKjrpSJ0omu6HeKZ0zjSJwr0hKs0Vg2WR6PoGpx5LYhqb1Pk4Na7//Bj8zrxHXLOuLuJf22osiEqrvJ7bAVXloBKJ3/bV/acB/obB8y/Mejsd8RPhRy9q05OB286gU++FI7k9yRnlJc4shnWJ5hxfK4NQ2+nejA9elqzMmN7evIbyWxZimXPNmhekzXa4ubm0oO0RomIgFNOoHwzxI/+ZPgu3baTR01e7Ba8lbztKzienaP0NRL3tuGO5IfWAjvby4sPw4yjM6W4QUAj29+ETFBnNGAUAsv4Bc35DZ4kHAAA="/>
    <w:docVar w:name="XBRLBlock_x140430764" w:val="H4sIAAAAAAAEAL1U3W7aMBR+lci9BRJIRrvc9QdNqPRHLZUmNRUyjgEXx85sZ8Aq3mQvsqu9z273AjsnCaydulVb26GIxD6fz/H5znfOHWFaMZ47Et+RnuQZV+5AL3HFqxV+0rF1hjIntCLxhErLG2RMJYWTJFaFlA0iUhITMTG2OYH16EhYJrUtDD+bXHA4LZjj6SG1s31VvnofCvGRSghge8scXFGnzYo0iKIZOCXPcCCkpGMJTpwp4KI5N0Knw1WObtPC0DKNBrEFZCVcgct3Rhc5mJdjI0UsHM8A4OojzjTx08aOL92B1GzeB0DpcN3Y0HQsFDLQH/ZOyHazDjrsvR+ODgZnh8folS610tmqj/CZc7mNEz/xMXIL+WtpM038DSrxO0Gn0wzCZidK/JJaBN37bDJtRj9BraVN70U5BTZtTrFOfxtsW0zMckDHXIIwuN0U/A+aqNKuYLW8hk9z+YIaknhb8HV1SxdKcHg8oSbaZJTdCk9RD2JS5302Op1/X3g5Qr59VSs284TH5wuxKL2C6TFIrlPJp/T2C8OVnhqqBPsEdp1515iXN8bEbl5DzEqnHDtyNKrVeW64hWOlqE/BGO8M62pezqjhaesENqUFV9Qwo+VGCKUOFotFq9RCKYNOEISJX8MSP4fjyjXZTEhU1MzwyaspdudFqq7ZoC78QLNRe68Dm9qk3JA4jCLQIqYCSZH4+gbmAiTEDVBUH0K9rn8/Lh6DNwhSdXXR/5VU66jMQTrF3LWYzlq5TPyKVfwfBfBrB0/PoPW2f/oPWiP+d5Ie9OO2RVG1F1jfaiflTGTQ0hATb5kKGGYWrrht/k2DgTHj2ZibreXZiq/476tUGF5Ol+qq7Y3l0lHjjqjDKCCisBm04SH/uXCOTqtI4cOJXjkvlKjoJOeDU0BDosWWbqxvWc79Ng3YXjjpdGkQRSwK3qZRGL3p7oa73d0oirpk/QOcs24dnwcAAA=="/>
    <w:docVar w:name="XBRLBlock_x15335733" w:val="H4sIAAAAAAAEAL1U62rbMBR+FaP+2SCJHadrmP+1axih6YU2hUFdzLGkNGpkyUjykqzkTfawO7KdrB3bymi7YIIu53zn8n1HD4RqRXnpSPJARpIXXLkjvfI73uz8EnLrDFAntCLJDKTlHZKDBPQkiaqk7BDBSELEzNjuDPfZsbBUalsZfj47BceNAHlIqa6UE+ruQktB12M106YAjzpalYgGTps16RAFBeKSl2EIKSGXiONMhemW6K7ZdF16ZFaZ2gXtbIW1CVf57WejqxKvV7mRIhGOF2jgWhdnun5pE8dX7khquhijQQ246WybdSKU78N4Ojolu8M26HT0ZZodTc4/nXhUWGmli/XYm8+dK22ShmnoI/d8F3va3KXh1ioN4yiOu9GgG++nYd1gb/Ro2aXaZD+NeivLHkU5w4baEjxb/xpsR6mvcgI5lygPbre0/0UZTdmNWSuy6fO9fF0lSZ8wwl3fw1IJjl8grNNOrek8EI0XvReBggATABd8AwsseFcirFsvxPsAi5tXaqGX+jsVwY1POMh9xrdvJFSlGfczl2Wt8i4Mt6ii2vUML5O9acvU1RwMZ71TPJQWocBQo+WW5Jrj5XLZq3muKY6jaJCGrVkaluiuXJfOhfRqmRs+ezM17r0Wo5pOWlInmmbDGM+0YdyQJP7QR6X5YrAsktzc4tRjSdxgk1ofr8bNnx+D35l3iG/W9eX417ZaB7I0mlUL16O66JUyDZu++v8swl8/ev6F2eymY/xE+MmL2vRk4HYz6NV76UluThinosCZxbA+USbwtbIItZvu7fjgZcGLnJvdzWsov2FhrJgwvH5Bmmz725srB8YdIyoGQjENulEfP/Kf6XNw10QaPH21G/BKiaaj5GJyhtZfQVa7jnuWa1IPh5zl0fAAPsLgYH+4zwFYnw1n/fiAUTqMhmTzAyjtZZeJBwAA"/>
    <w:docVar w:name="XBRLBlock_x1536117494" w:val="H4sIAAAAAAAEAL1U607bMBR+lcj82aQ2t7LB8g9GNVWUi6BIkwiKHNuhpo4d2c7agvome9gdJ2kG0zY0AauiypdzvnP5vuMHRJQkrLIoeUBjwUom7aFauR1rd26Jc2M1JpYriZICC8MGKMcCgydKZC3EAHGKEsQLbYYF7LMjbohQptbsrDjBlmmOxQEhqpaWy9tzJThZT2ShdIkd6nhVARq2Sq/RAElcAi56GQYXAucCcKyuId0K3BWdrSuHTGvduICdqaE2bmu3/aJVXcH1KteCJ9yyEgxs52L10C1NYtnKHgpFFhMwaAA3g22zjrl0fZjMxieoP+yCzsZfZ9nh9OzzsUPFKyVVuZ4487m1lUnSIA1cZN910Vf6Ng22VmkQh3E8DEfDeDcNmgY7o0fLIVE6+2nkrwx9FOUUGmoq7Nj612A9pa7KKc6ZAHkws6X9L8poy27NOpHNnu/l6ypJuIQB7uoOLyVn8HncWGXlmsw93nqRO+5J7EEC2Hr32GDqvasA1q4X/L0Hxc1ruVBL9Z1w79ol7OUu45s3EqpUlLmZy7JOeeeaGVBR43oKl8nOrGPqco41o/4JHAoDUFgTrcSW5Ibj5XLpNzw3FMdhOEqDziwNKnCXdkjmXDi1zDUr3kyNO6/FqCLTjtSpItleDGdKU6ZREn+IQGmuGCgLJdc3MPVQEtPQpM7HqXHz58fgd+YD5Jp1dTH5ta3GYlFpReuF9Ykq/UqkQdtX95+F8IvC51+YTT8dkyfCT17UpicD18+gU++FI7k9oYzwEmYWwrpEKYfXygBUP93b8YHLkpU50/3Nayi/ZWEiKdeseUHabKPtzaXF2h4BKgQCMY2GYQQf+s/0WXzbRho9fbVb8FrytqPofHoK1t+wqPuOO5YbUg/2Kc33Rrs5zjHZjeJiHxc5jfbZpyiKPjJG0OYHz/WNRokHAAA="/>
    <w:docVar w:name="XBRLBlock_x1555151391" w:val="H4sIAAAAAAAEAO1d63LiuLZ+lSn2377EXILJP3LrYe8kpAg9c6p27+oStgB1G4mRZBL21LzJeZHzdkeSDSwnxBKh966y3FNTMwm3oM9Ly9+6aH1/NiJGI7yUjbM/G1cJXmAqz9mT/g1nv+kf0URIjiJJGG2cTVEi8LvGBCVIvbNxRtMkedcgceOsQaZcvJ+q379eEhElTKQcD6d3TGLRp/FQzjG/elqq9yHJ+HpAp4wvkP5U8GjjXYOihfrcxnGfQZIETRL1OZKn6usuMScsHq+X+pPjlJu3qNeJVK2NyFT/+omzdKmefprwhJwRiRfqBTJ/i+Tv9Y/iTOIneZ6w6PtAvcB84F/vNmD9g1CNw2B8ddvYPpj/0fHV/4y/nt8ML/6hPxU9McoW64F++VzKpTj78vHLR/2XP2gUPzA++/Jx86ovH5snzeb7k9b7ZvvLRwOwfhH48X3E+Nfdiz48iRj8lTsFqFgifbUO/WPbS6pXeYMmOFHmgcXmspdYRrbs7GW5kY3tWP5YS0r0F1Yf9/kbeqQEq39/Idlro2/kl5jFSH5nj+to/gvj6N/qOap/Bi9hk2/ofylB3/4v0s/8U3/hXyb6G//rP2SolMVY77mvX3PLu+dYKCsyb71TT579bZxfqYc54jj+cKseTIT6KMQjzpLNRTbX+PHx8YO5zuYSN09OWl8+5i/78nGp3k7l+2hOEm0tc46n/zFr/NuPuqIsuskv6g2LvjbVQ4zHmDfOAmVmeiVqTY2zf/5ZRTQ+YYo5SsDi+xOWymtC1YYiKHlQVmBciigFpVV5ULTDGk5HeMm4JHR2RZWLXg+5sZJbjKgYTgex+mJkSqKNJ38GQvs1EP6lbgZqGZirvZO/QTupv95VBp3NxVfrHk4v5ojO8IAeDNk1Z4srtfOmysFEOFbv2b753twsX2La2WHa9AzTGzxDybXadsNpBt3L1Z/uVt/ybPX9WC1FCG0/MyIkVgsZTpWh4NfR6O7QaHuGxiVbkIgkJYsPd4vveLb4C5ZSydfKW1D1OuUQXvGvvR0Ep55BcM+Jut0uUXKfIL0FzlNBqNoeL0EITnYodD1D4RKLiJNldpe5Q9IwlGxDiKEKp4xdaO62hauv4oAVkQTvQyrYIRV6hlR26703f/w1jxEAptrzcv2fE0kUacUZDorMmmj6JRCQnZ54hsQNpjM5H05vyBTr/y6IVEtRv7xqFpCm+sZTCx5khJFQpJPxz8qZzm6YIq18yB/minFibmWeAaCegW/ccw9Ov8/Xe6K+PscqYNa2xHGyvmAL9YVN7uAlXoCsBr6xVRgy91OpTIiIPBo6NFQOAI0N3HisX/g9pIsF0nTvgcyoiQ2p7EeRJoF6O7JEMWFswRCwYe+2JoDqVlkUJ5rmFOBxzlUFgDK3qpmXgXCcI0GEyR5oL/S27dcE/LmiqartSlXEdD160E45IaYy8nK1wWurrf5GKeSkLrVJ6IBB55g0KnuwaL7mNKq55K3lX02nOJJuGAAq3Gm6JRKqbymFhDdTXvRCF4e4Jc/frr7vhCzvs16yRITqaHkbVvcnJFH/HzMFibq/pLgvIEJ7YOlAC/ItmipuMBTJPo3NXUdFEbbbzu9zTBVXhvCZt+7B8BRiWNG7EIBqf+igsMggw/GQuqDShai40bp6+KxrwoUckwXux2xpL1ACclzH+GJHlv+exrM8jKXxlciSRRZ62Ks8SShgIQQ2q78hyHh65ft/J3IOQq8REd9BpBF/S4XUmJXXewGLPm12qwlUwdkrpNLFclcATzWR2gvVCIs00eY1oC9R2+PXWgHEyi0TXY+dmhWSxYC+DP93j2z3rd7DnDNu6URoVp+2AYhGOEqQENsSuhjyLWqwTaccE8D6w1PfagGOFlWOECD7YdeN1fqFXJ5bURRNKMBiB6PqvEYzqrN+GB89z7Epxj/miIqs1dDcNe8Uf1VhkvrOiXH/umtB2DqjTuHec6tbe2BZFmSvU2pgRclFqlZJo3U5iDA08M192aBiHCsKssHJ2GTisD1BFOBbt4QNsivEqfpd3GNuGlbLgQKM3+uGij1AXZIViTGNy11YG5B93xopbAg94Jmm9bsmx1KgANP3jmVZgNp0LF2wxYTQbafOJ8biR5Ik5bjBnuoTP7nEPnzKQQGkvdusmzm52Q1k7ae1qWZYoLvnbIm5XN8nurCuguY/UrK0ZnTasN2loilpGzI6uJE8NcxTh89spluQy2EB9L3b8q6txQLYLdE8KksilsPUhTB5151tIwlSPbs0BQ5bONgOIVB1i2WGJNGcAAkXk+pB5143Zn7OOGePTibVgfQ8rJtJKWaOCNdU81bXtrEuQ5YHfB3I0v3u7NwX8mG1wIhsEgiYCgtasIvcsa/TfxQHVCI6I5MEbytsToy1A1vRq1pfPBAbcx5wPEfUDSHA6bttT4NBQz3RYuFGrjodCIlvbXx2By+w+o5ztcUu8QonbBPL2F0X5O7tujn6jLuPyGxuMy/I3dvHeXj/Yb3BSFiKiR3A8f07CWH1/iuctUJs8hDlWAGW73gawh+sNDL5aVedp1mhJN3xspjoDpQ9/SSnsIO9bnT/IZ0IEhPEbRX9U9j5XrcC2G4TDqgiGEzzfdNA83emYqTf1OPatMrxgzn5ijZ4vQ2mPVjAVHynbqmIHUpiQAsGtAcpyN47x/W6eYngNhgCj+XvwPHmqKrO2Mv1LZZzFpdvUpi0r1tpdttyPjBZffvRr1N4QrXnp0vbguIQV57Ck6h+wjFY6OxgdlbuIGgAhe+d1KYf0NW4PqWII+WxbBzi1Wb6GmEFvFNfXitr/E3RfDyec5bO5ipGmhI55DfMUofsAtJft5ByCyU4xFAOFuD+nrambutDFiQAiw9DtyYS/w3qEnMcsRklz87yuRKJLjxFW7PN+PxAwlvgA0FC3SLz4XSqyId+6C3AwUJAzYAbZTtWh0eXZKpWimmEz7F8xJhu76p9FcirTY2S0W5/92ncX+hPu8QS8wWhODZB1m+bbNsYR3NK/kjLiwld2MdfM+yVvyQrhdUK72U1NP4VxzNbc2wXRBueBl9OMMAGoF7dWHG5JZUDB/v0ez8bEfISwoKomzGjDnW+ENYNfBvcYMOpv0Ik0YPLpowLlOBDkgEhLCXUrfx+w5Bp5Fd3VKy2rkLQAhasG9TNvf2Kk1iyhZ5cSuQapHjLIYNNQT8dWx70bzjdLUb6hKq1gT0EUYV3c2mszR4GJHModaW+H+N7J+KGcJp63RzZOWEJm6mo1cnlA7bvOIrGH6TGHMV4o5Dh7PcBvW/WKkM5ZtvIUo/iY9TU+aYXSOieNf0/Xc9bKdKxdzxICGdZepqtHKn7ICeRxPF+VMotCxL/05815byyJUSq4VwSico7anuA9zuO/PMHpjE3d8ZMuKjcznqA5jfrlpfMxv/N1FcDRRa9UbePO9w1e3DCZt0SlJc4Yos8GjfKNkLuevtGeJ6hah6452xFhPUEcA/EBY5zo/yB0xUjyPrrdki6QNTu0drO0nogAmh5erjiE1thTnW8+Ek3KeyhXD2Yy+/9ZBS5NaEnDPvTlDvD6rFyewKsv1W3iNIRIsDvW54e+brMr7MjIvBkb/izuSrvbNcMdYIEjpUnNyKuYPpY+ZT/E9gcVNWhhxZ4fkfceHMLElDzybEj1n/TulosE7bG+BxTPCVWDOEETU8TEmOTrzFkfAPKPiTg3MzeT0f1sqfWISgMTuAg/Y6f9gQxuWN0ekB1MTgBnDx0TJ36b2UjPEsTA1lGLrYiODY0oWZq3bI4ekCpmROZZ2uG/JKIJRMoMdJ44iJv3cNxX+hapaYdKNEhpB4FmytAxDupRQvUkPx7ekTsTbiEcEPXLXHzRhu0QApDBsc8j/9Qj2AX8wivsLLSPeBBydhW6Oc+vUiFVKEnv2FrlMj1ZsCGTUeuoBFbu/FuD5ivSISNLIvJW/d1jDVzETGE4rJh7Qa+mbtCmvW+jlTQblMVCaAEbVi7sW/XyqrUdxL42nZiLIDqtGHt+NsIL1MezZHAxrBWmAsMHptx7LQ3YUDRPU5IyR9s84lBNuxg+OBpm/rmXtmP/kiJMPTBPmUwgLq1YbtuHv+KrghnNJsFruJSHLtMoAqgUG3YdiuJ+w9m1nyNs2qBaTKwWx8IAHydCpfD4oAGFLENO3Xbixvhla39OG1FKIUbdmpHwXC20TYdKgdiVxgCWhtRQYf2C9NyfRCUIBKo3SxH3fZ5nbBHm3sDQUDt5jY+F53K6cY94ta5BwEU53Wc5OgPcBcs0UhxSztsANV368djnyK8zJS3BhIvbPYEOH/b61um6Xt6KRqoNh9eISrH7DNVKAiJaFw8u7/TO96HH5TirY32G1AVPEiJK4Diu95tTICKm+xWAEV2q1o336x0M75BV30UFJKTSWpucWM2fKRqZ20sZB8OsDG/650b2kCk5+UyBdBQt5InWjb9XJ9WxntcTT+Vc8Y1mpuTIOepvGPyNZQ3IO8Dt9Cz713C9b8IbpkFw4FB9WlLAy7v1/USc0KnmXIl4ms3Rb2g5fOsIHijVLRDrkWGiu7jz4UHbbcInycCQXXiQ9Xzgtar83oqCYCTdkYAdXKb9TnYAHB6m/hdANVyq1r1gdvFXT0qgPq3YVibaiH0va+M4Xdp3mx7PVQHgPRWxaOg/fr0HC+AsKweNtNXVtsWLP/tcjwBVLRtOQ5SqocHOrSlHgrf+jdkqbDZDlKTCQoqtt4lwAEwDjJEAdSuDap6kOf5mu85Xmbn42yrh93pjgOh/LKRTZ1cDKhJb5sY01pDggq1QWXTjjsUHsiMmmnFWuUFKJk4KwkFBSXannc1273u9ghRkqAgSNur6pFnAIu7alIAxWVDxyml1bSV1/bVTkjJghTsIO/Vpqdk/277sbJAQadwcNWtYuIXtnc4O36UjwXPkvU6r6oruUQhmOhyrgVFyLJ9Tj4fPIs5gJK0lVWH25cws60bUmqPLeIST+QDjvQYWys9gvqxPseiR8wuD6AkrM+k4AerHgWdmnSE7MPtEgtFsXTv3zEInr7aROI/gvnx4rxP14ITIO6n1b+h7dPMOgiOAjuvBfnJEq8HgVSg2bU53bM3hNGDQjmKpHAVaQugVqx3QxIKFZOjFbMCKPTq3ZRLgNVzmQ6XYkhB1tXnEuyWBLzJgqDYq880vZ8k7FGfo9NHAtSKiNQkyeqMYNa7Fgx9RMT3WwXIzC6tEUAh17DrQVEgMwwNQfnCoexq6GF37A6RW8S/YxdEYIK763PP4Q35IyXKStYOoEC23D2u784vEA+W8QmguKp/mvbPuHMu1WNBBOahfWZ/zyV6TI9ZcZi3lnKbcRKliUzNTEBJVsTWFQJ1U/2ThgIAvkm5J4DSpk0POvRAi8gGC5c4AgqUthxnNPllPu5QQc0iDwr8ZuEXcGqhZf09aCo+36QMMs9HOpaDExamkddmViOMLg4XuQqgyGizqjPci33Cb5f8CsLCDPI6NoeYo4S5vJfuueYrvL2bZY0gm/Y+C5JQRMiDJlB33bMAKoK2HIdvVdNYjjIQKAnU9uCo3AshDfepplD2M+weN4rdLwvTFEBXeFiSmJFHeWexBU7YGeJz8fkAlcGgoPfpc0bxIZ2oZRLTweBcFIRin/5JCBYPqrro2wUF9U7vI40dKj9EkDIoaHr6nDozk/3kJuexFzwLUpBxe3BOEQBiWTggyD2v68dvsYo2BOe4I5vVBO0w7ayCvqbPDcKHS48GUHWzskKIsNEgini6nQO9jb3c9xbMN5/6bCxFeUgLKrBT+tQDM3lewbIsv3DW8LjkqV9GNEZPoKKldpuT12mWaGP6hc9BzqcJhTIrK/L4SgXHHQTIeU99TlA8K+O4IwRHdpzWcYKpm6Rx0wuRyz23bCMKbll6QW6mjvW+AZ0yvshmRk1YKjcxgw04r6UqofeZfMO6UQeLzVxlffvmTKuOYd3SY/pQ9bgyh7JOs0R20i/Y3iiB2oT6k143JzzvSzha0rQJdSYrK/9UgtCPEONsQj1Jr8PWNxgQFJSs4yzF7GCqPnFxzdkiR43O8j5NK9+EspKVlXkquHAjympZNJSE6XjQgPl2XdEm1H9st32u2OSmobfJ9uyk1nvZqPPZgIJSLx2fD3T9EFHMJhR2bHeOa+2oJo5OApjNoCD54gEF0iOQlUtC1kwh1Gr0mdZ8wlSLJKnN1I8XhGolAzPVxGWGaxPqMPrsdDab5Xx9h/TYt3JUoB6jB727l1hdST3DLZuI3V9opQZhfnUykoLUYve47t16+GaTn92y5W2dzAFqSJg9oI6vAFGGQKsebruIjJtxtA911n5BVtAZdkMMsmoPis/PEShbek1G2wGVZQsgNZlrV5RTdtsmr46z8wOBsqXDiXSnPmfXwfERu0VArcL2kZSvmnBdTac4UpHmxVynusSAXjOOyUwx5sg8MrKORG5CocMw9Hre4V45cjdLK2iR1/GYdkF33A0zmGH2uQlqIzC+VXO04FLINnuMCxARL5+V0WwV8so+3NuLvRn/wOvd1Kt7zAWjFFs6DgpagmEdZfUctdWbUIDQUfC6moD005goDMQIL1Kal4Yt0EAtcJ/bVq5W5hTSVOoRNLnIq9poxCJa0IRChO0jN1ljaf7geL3U0MVpdoEa+1/+rqGx+zwaPEdZSJQsOYvT7/KDutd+WCZfPmYw6/9+PVH/mF4IkU6EJNKoAZu+CvVBGmhyRtRdqKG+TqRLoUs5iNUzW9TOip0aEpzf3gEF/FcRvvwjsyVmy9DdCvhJjvQ1zx6JcUQWKBHqz+ovGhPl9czxus0LkvwKqCcXeDHRGtH5MxQtNHZHfcfsKgxoTLhuAGM0+7bB5hl1m+byUjkW9YeUbbXenwTvTWfyf/XySTTL/lJL/5xtCH2lsg9PKckQbdzf3KlXa3nILeL6KpuL2m+12ihsdifNKOy0T9oxmk7jTtDFzWkYRK02bvz1/16hUZj5GAEA"/>
    <w:docVar w:name="XBRLBlock_x1568320612" w:val="H4sIAAAAAAAEAL1U607bMBR+lcj82aQ2t5YB+QejmiLKRVCkSQRFjuNQU8eObGdtQX2TPeyOkzSDaRuagFVR5cs537l83/EjIlIQWhkUPaIJpyUV5kiu7I62O7vEmTYKE8OkQFGBuaYDlGGOwRNFouZ8gFiOIsQKpYcF7NNjpgmXulb0vDjFhiqG+SEhshaGibsLyRlZx6KQqsQWdbKqAA0bqdZogAQuARe9DoNxjjMOOEbVkG4F7jKfrSuLnNeqcQE7XUNtzNR2+0XJuoLrVaY4i5ihJRiYzsWooV3qyNCVOeKSLGIwaAA3g22zTpiwfYhnk1PUH3ZBZ5Ovs/Roev75xKLilRSyXMfWfG5MpaPESzwb2bVddKW6S7ytVeKFfhgO/dEwHCde02Br9GQ5JFKlP43clc6fRDmDhuoKW7b+NVhPqa1yijPKQR5Ub2n/izLasluzTmSzl3v5tkriNmGAu77HS8EofA7TRhqxJnOHtV7knjkCO5AANs4D1jh3PlQAa9YL9tGB4ua1WMil/E6Yc2MTdjKb8e07CVXInNqZS9NOeReKalBR43oGl9HOrGPqao4Vzd1TOOQaoLAiSvItyQ3Hy+XSbXhuKA59f5R4nVniVeAuzJDMGbdqmStavJsad96KUUmmHalTSdK9EM6kyqlCUbgbgNJsMVAWim5uYeqhJKqgSZ2PVePmz4/B78wHyDbr+jL+ta3aYF4pmdcL4xJZuhVPvLav9j/14Rf4L78wm3464mfCj17VpmcD18+gVe+lJbk9ySlhJcwshLWJ5gxeKw1Q/XRvxwcuS1pmVPU3b6H8loVY5EzR5gVpsw22N1cGK3MMqBAIxDQa+gF86D/TZ/BdG2n0/NVuwWvB2o6ii+kZWH/DvO47blluSD3cHe0f7H7KxjQ7yMfjYg9nwTighPp0nwTjzEebH2dd6N2JBwAA"/>
    <w:docVar w:name="XBRLBlock_x158721384" w:val="H4sIAAAAAAAEAL1U7U7bMBR9lcj82aQ2SROqbvkHo5oqClRQpEkEVTeOS00dO7KdtR3qm+xhd52kHUzb0ASsiip/3HvuxznXD4QqSVlpSfJAhoIVTNpjtXY71uzcEjJjNVDLlSTJHIRhHZKBAPQkiayE6BCek4TwuTbdOe5nJ9xQoUyl2cX8DCzTHMQRpaqSlsu7iRKcbkZyrnQBDnW4LhENrNIb0iESCsQlL8PgQkAmEMfqCtMt0V3l003pkPNK1y5oZyqsjdvKbT9rVZV4vc604Am3rEAD27pY3XVLk1i2tsdC0eUIDWrAbWfXrFMuXR9G0+EZ2R+2QafDL9PZ8fji06lDhbWSqtiMnPnC2tIkaZAGLrLvuugrfZcGO6s0iMIo6oZxNzpMg7rBzujRskuVnv008tcmfxTlHBtqSnBs/WuwPaWuyjFkTKA8mNnR/hdlNGU3Zq3Ips/38nWVJFzCCHd9DyvJGX4eN1ZZuaELjzde9J57EjxMAKz3DQzk3rsSYe1myd97WNyikku1Ut8p925cwl7mMr59I6FKlTM3c7NZq7yJZgZVVLue42VyMG2ZulqAZrl/hofCIBRoqpXYkVxzvFqt/JrnmuIoDOM0aM3SoER3abt0wYVTy0Kz+Zup8eC1GFV03JI6VnQ2iPBM6ZxpkkT9HirNFYNlkeTmFqceS2Iam9T6ODVu//wY/M68Q1yzri9Hv7bVWBClVnm1tD5VhV+KNGj66v5nIf564fMvzHY/HaMnwk9e1KYnA7efQafeS0dyc5IzygucWQzrEs05vlYGofbTvRsfvCxYkTG9v3kN5TcsjGTONatfkCbb3u7myoK2J4iKgVBMcTfs4Uf+M30W7ppI8dNXuwGvJG86Sibjc7T+CqLad9yxXJN6BIMBjXt99oHF+SFQyPoQRxnAIIz7WT7/SLY/ABp3F/6JBwAA"/>
    <w:docVar w:name="XBRLBlock_x162348051" w:val="H4sIAAAAAAAEAL1U607bMBR+lcj82aTm0pTSLf9gVFNEuQiKNImgyHEcaurYke2s7VDfZA+74yTNYNqGJmBVVPlyzncu33f8gIgUhFYGRQ9oymlJhTmSa7uj7c4ucaaNwsQwKVBUYK7pAGWYY/BEkag5HyCWowixQmm3gH16zDThUteKnhen2FDFMD8kRNbCMHF3ITkjm1gUUpXYok7XFaBhI9UGDZDAJeCil2EwznHGAceoGtKtwF3m801lkfNaNS5gp2uojZnabj8rWVdwvc4UZxEztAQD07kY5dqljgxdmyMuyTIGgwZwO9g164QJ24d4Pj1F/WEXdD79Mk+PZuefTiwqXkshy01szRfGVDpK/MS3kT3bRU+qu8TfWSV+GIShG4zccD/xmwZbo0dLl0iV/jTy1jp/FOUMGqorbNn612A9pbbKGc4oB3lQvaP9L8poy27NOpHNn+/l6yqJ24QB7voerwSj8DlMG2nEhiwc1nqRe+YI7EAC2DjfsMa5864CWLNZsvcOFLeoxVKu5HfCnBubsJPZjG/fSKhC5tTOXJp2yrtQVIOKGtczuIz25h1TVwusaO6dwiHXAIUVUZLvSG44Xq1WXsNzQ3EYBKPE78wSvwJ3YVyyYNyqZaFo8WZq3HstRiWZdaTOJEknIZxJlVOFonA8BKXZYqAsFN3cwtRDSVRBkzofq8btnx+D35kPkG3W9WX8a1u1wbxSMq+XxiOy9Cqe+G1f7X8awG8YPP/CbPvpiJ8IP3pRm54MXD+DVr2XluT2JKeElTCzENYmmjN4rTRA9dO9Gx+4LGmZUdXfvIbyWxZikTNFmxekzXa4u7kyWJljQIVAIKaRGwzhQ/+ZPoPv2kijp692C14L1nYUXczOwPor5nXfcctyQ+rhGB/gMSnG2T6d7GfhBA+L0ZBkBwfBZEQ/BB/R9gdmvk2kiQcAAA=="/>
    <w:docVar w:name="XBRLBlock_x1632643973" w:val="H4sIAAAAAAAEAL1U607bMBR+lcj7s0lNk6YFtPyDUU0R5SIo0iSCIsd2qKljR7aztkN9kz3sjpM0g2kbmoBVUeXLOd+5fN/xAyJKElZZFD+gqWAlk/ZIrd2OtTu3xLmxGhPLlURxgYVhA5RjgcETxbIWYoA4RTHihTZ+AfvsmBsilKk1Oy9OsWWaY3FIiKql5fLuQglONokslC6xQ52uK0DDVukNGiCJS8BFL8PgQuBcAI7VNaRbgbui803lkGmtGxewMzXUxm3ttp+1qiu4Xuda8JhbVoKB7Vys9t3SxJat7ZFQZJmAQQO4HeyadcKl60Myn56i/rALOp9+mWdHs/NPJw4Vr5VU5SZx5gtrKxOnQRq4yEPXxaHSd2mws0qDKIwiPxz70SQNmgY7o0dLnyid/TQarg19FOUMGmoq7Nj612A9pa7KGc6ZAHkws6P9L8poy27NOpHNn+/l6ypJuIQB7voeryRn8HncWGXlhiw83nqRe+5J7EEC2HrfsMHUe18BrN0s+QcPilvUcqlW6jvh3o1L2MtdxrdvJFSpKHMzl2Wd8i40M6CixvUMLuN3846pqwXWjA5P4VAYgMKaaCV2JDccr1arYcNzQ3EUhuM06MzSoAJ3aX2y4MKpZaFZ8WZqfPdajCoy60idKZIdRHCmNGUaxdHeCJTmioGyUHxzC1MPJTENTep8nBq3f34Mfmc+QK5Z15fJr201FotKK1ov7ZCocliJNGj76v6zEH6j8PkXZttPR/JE+PGL2vRk4PoZdOq9dCS3J5QRXsLMQliXKOXwWhmA6qd7Nz5wWbIyZ7q/eQ3ltywkknLNmhekzXa0u7myWNtjQIVAIKaxH47gQ/+ZPovv2kjjp692C15L3nYUXczOwPorFnXfccdyQ+phRKMCk5xNClJM9ujHPDwYFQf7ZDIu9seTsEDbH/9g6gKJBwAA"/>
    <w:docVar w:name="XBRLBlock_x1635764976" w:val="H4sIAAAAAAAEAL1U607bMBR+lcj7s0ltkqZlG/kHo5oiykVQpEkERY7tUFPHjmxnbYf6JnvYHSdpBtM2NAGrosqXc75z+b7je0SUJKyyKL5HU8FKJu2hWrsda3duiXNjNSaWK4niAgvDBijHAoMnimUtxABximLEC22GBeyzI26IUKbW7Kw4wZZpjsUBIaqWlsvbcyU42SSyULrEDnW6rgANW6U3aIAkLgEXPQ+DC4FzAThW15BuBe6KzjeVQ6a1blzAztRQG7e1237Wqq7gep1rwWNuWQkGtnOxeuiWJrZsbQ+FIssEDBrA7WDXrGMuXR+S+fQE9Ydd0Pn0yzw7nJ19OnaoeK2kKjeJM19YW5k4DdLARfZdF32lb9NgZ5UGURhFw3A8jCZp0DTYGT1YDonS2U8jf23ogyin0FBTYcfWvwbrKXVVznDOBMiDmR3tf1FGW3Zr1ols/nQvX1ZJwiUMcFd3eCU5g8/jxiorN2Th8daL3HFPYg8SwNb7hg2m3tsKYO1myd95UNyilku1Ut8J965dwl7uMr55JaFKRZmbuSzrlHeumQEVNa6ncBm/mXdMXS6wZtQ/gUNhAApropXYkdxwvFqt/IbnhuIoDMdp0JmlQQXu0g7JggunloVmxaup8c1LMarIrCN1pkj2IYIzpSnTKI72RqA0VwyUheLrG5h6KIlpaFLn49S4/fNj8DvzAXLNurpIfm2rsVhUWtF6aX2iSr8SadD21f1nIfxG4dMvzLafjuSR8ONntenRwPUz6NR74UhuTygjvISZhbAuUcrhtTIA1U/3bnzgsmRlznR/8xLKb1lIJOWaNS9Im+1od3NpsbZHgAqBQEzjYTiCD/1n+iy+bSONH7/aLXgtedtRdD47BeuvWNR9xx3LDakH+OP+/miPRBNG6eQ9IXg0yYs9nLtDMs730fYHAcwSeokHAAA="/>
    <w:docVar w:name="XBRLBlock_x1658751566" w:val="H4sIAAAAAAAEAL1U607bMBR+lcj82aQ2SZNWQP7BqKaIchEUaRJBkeM41NSxI9tZ26G+yR52x0mawbQNTcCqqPLlnO9cvu/4EREpCK0Mih7RlNOSCnMs13ZH251d4kwbhYlhUqCowFzTAcowx+CJIlFzPkAsRxFihdLDAvbpCdOES10relGcYUMVw/yIEFkLw8T9peSMbGJRSFViizpdV4CGjVQbNEACl4CLXofBOMcZBxyjaki3AneZzzeVRc5r1biAna6hNmZqu/2sZF3B9TpTnEXM0BIMTOdi1NAudWTo2hxzSZYxGDSA28GuWadM2D7E8+kZ6g+7oPPpl3l6PLv4dGpR8VoKWW5ia74wptJR4iWejezaLrpS3SfezirxAj8Ihn44DMaJ1zTYGj1ZDolU6U8jd63zJ1HOoaG6wpatfw3WU2qrnOGMcpAH1Tva/6KMtuzWrBPZ/OVevq2SuE0Y4G4e8EowCp/DtJFGbMjCYa0XeWCOwA4kgI3zDWucOx8qgDWbJfvoQHGLWizlSn4nzLm1CTuZzfjunYQqZE7tzKVpp7xLRTWoqHE9h8tob94xdb3AiubuGRxyDVBYESX5juSG49Vq5TY8NxQHvh8mXmeWeBW4CzMkC8atWhaKFu+mxr23YlSSWUfqTJJ0P4AzqXKqUBRMRqA0WwyUhaLbO5h6KIkqaFLnY9W4/fNj8DvzAbLNurmKf22rNphXSub10rhElm7FE6/tq/1PffiN/JdfmG0/HfEz4UevatOzgetn0Kr3ypLcnuSUsBJmFsLaRHMGr5UGqH66d+MDlyUtM6r6m7dQfstCLHKmaPOCtNmOdjfXBitzAqgQCMQUDv0RfOg/02fwfRspfP5qt+C1YG1H0eXsHKy/Yl73HbcsN6QehWFY7B+Eh6FP/fEhHR+MR6PJ/iQc59mEBpMAbX8AUCgWWYkHAAA="/>
    <w:docVar w:name="XBRLBlock_x1667023957" w:val="H4sIAAAAAAAEAL1U607bMBR+lcj82aSmucFW8g9GNUUUqKBIkwiqHMehpo4d2c7aDvVN9rA7TtIMpm1oAlZFlS/nfOfyfccPiEhBaGVQ/IDGnJZUmGO5tjva7uwSZ9ooTAyTAsUF5poOUIY5Bk8Ui5rzAWI5ihErlHYL2M9PmCZc6lrRi+IMG6oY5keEyFoYJu6mkjOySUQhVYkt6nhdARo2Um3QAAlcAi56GQbjHGcccIyqId0K3GU+21QWOa9V4wJ2uobamKnt9rOSdQXX60xxFjNDSzAwnYtRrl3q2NC1OeaSLBMwaAC3g12zTpmwfUhm4zPUH3ZBZ+Mvs/nx5OLTqUXFaylkuUms+cKYSsepl3o28tB2cSjVXertrFIv9MPQ9SM33E+9psHW6NHSJVLNfxoN1zp/FOUcGqorbNn612A9pbbKCc4oB3lQvaP9L8poy27NOpHNnu/l6yqJ24QB7voerwSj8DlMG2nEhiwc1nqRe+YI7EAC2DjfsMa5864CWLNZsvcOFLeoxVKu5HfCnBubsJPZjG/fSKhC5tTO3HzeKW+qqAYVNa7ncBnvzTqmrhZY0Xx4BodcAxRWREm+I7nheLVaDRueG4pD349SrzNLvQrchXHJgnGrloWixZupce+1GJVk0pE6kWT+MYQzqXKqUBweBKA0WwyUheKbW5h6KIkqaFLnY9W4/fNj8DvzAbLNur5Mfm2rNphXSub10gyJLIcVT722r/Z/7sMv8J9/Ybb9dCRPhB+/qE1PBq6fQaveS0tye5JTwkqYWQhrE80ZvFYaoPrp3o0PXJa0zKjqb15D+S0LiciZos0L0mYb7G6uDFbmBFAhEIgpcv0APvSf6TP4ro0UPX21W/BasLajaDo5B+uvmNd9xy3LDalHB2FBoogeBviw2N8PQjwahaNRFEYZxX4QfkDbH16fc1CJBwAA"/>
    <w:docVar w:name="XBRLBlock_x1703404861" w:val="H4sIAAAAAAAEAL1U607bMBR+lcj82aQ2SRNY1/yDUU0R5SIo0iSCIsdxqKljR7aztkN9kz3sjpM0g2kbmoBVUeXLOd+5fN/xAyJSEFoZFD2gKaclFeZIru2Otju7xJk2ChPDpEBRgbmmA5RhjsETRaLmfIBYjiLECqWHBezTY6YJl7pW9Lw4xYYqhvkhIbIWhom7C8kZ2cSikKrEFnW6rgANG6k2aIAELgEXvQyDcY4zDjhG1ZBuBe4yn28qi5zXqnEBO11DbczUdvtZybqC63WmOIuYoSUYmM7FqKFd6sjQtTnikixjMGgAt4Nds06YsH2I59NT1B92QefTL/P0aHb+6cSi4rUUstzE1nxhTKWjxEs8G9m1XXSluku8nVXiBX4QDP1wGOwnXtNga/RoOSRSpT+N3LXOH0U5g4bqClu2/jVYT6mtcoYzykEeVO9o/4sy2rJbs05k8+d7+bpK4jZhgLu+xyvBKHwO00YasSELh7Ve5J45AjuQADbON6xx7ryrANZsluy9A8UtarGUK/mdMOfGJuxkNuPbNxKqkDm1M5emnfIuFNWgosb1DC6jvXnH1NUCK5q7p3DINUBhRZTkO5Ibjlerldvw3FAc+H6YeJ1Z4lXgLsyQLBi3alkoWryZGvdei1FJZh2pM0nScQBnUuVUoSg4GIHSbDFQFopubmHqoSSqoEmdj1Xj9s+Pwe/MB8g26/oy/rWt2mBeKZnXS+MSWboVT7y2r/Y/9eE38p9/Ybb9dMRPhB+9qE1PBq6fQaveS0tye5JTwkqYWQhrE80ZvFYaoPrp3o0PXJa0zKjqb15D+S0LsciZos0L0mY72t1cGazMMaBCIBBTOPRH8KH/TJ/Bd22k8Omr3YLXgrUdRRezM7D+inndd9yy3JB6OC72R3h8kGWTMNwn4cdscjDOixAXk3BCMv8D2v4A0VY3R4kHAAA="/>
    <w:docVar w:name="XBRLBlock_x1703534784" w:val="H4sIAAAAAAAEAO1d23IiObb9lQ7mtS5O7vgN36qZsY0DU90nYmqiQmQKUFUi0ZISm+noPzk/cv7uSMoEdtqQEqZmIlJZHR3dNjejlVs7175orz9rIaMhXsra+Z+16xgvMJUX7Fn/htPf9I9oIiRHoSSM1s6nKBb4XW2CYqTeWTunSRy/q5Godl4jUy7eT9XvX6+ICGMmEo6H03smsejTaCjnmF8/L9X7kGR8PaBTxhdIfyp4tPauRtFCfW7ttM8gcYwmsfocyRP1dZeYExaN10v9yVHCzVvU60Si1kZkon/9xFmyVE8/T3hMzonEC/UCmb1F8vf6R3Eu8bO8iFn4faBeYD7wr3cbsP5BqMZhML6+q20fzP7o+Pp/xl8vboeX/9Cfip4ZZYv1QL98LuVSnH/5+OWj/ssfNIofGJ99+bh51ZeP9bN6/f1Z4329+eWjAVi/CPz4PmT86+5FH55FBP7KvQJULJG+Wsf+se0l1au8RRMcK/PAYnPZCywjXXb6sszIxnYsf6wlxfoLq4/7/A09UYLVv7+Q9LXhN/JLxCIkv7OndTj/hXH0b/Uc1T+Dl7DJN/S/lKBv/xfqZ/6pv/AvE/2N//UfMlTKIqz33NevmeU9cCyUFZm33qsnz/82zq7U4xxxHH24Uw/GQn0U4iFn8eYim2v89PT0wVxnc4nrZ2eNLx+zl335uFRvp/J9OCextpY5x9P/mDX+7UddURbeZhf1loVf6+ohxiPMa+eBMjO9ErWm2vk//ywjGp8wxRzFYPH9CUvkDaFqQxEUPyorMC5FFILSKD0o2mENpyO8ZFwSOrumykWvh9xYyR1GVAyng0h9MTIl4caTvwCheQiEf6mbgVoG5mrvZG/QTuqvd6VBZ3Px1bqH08s5ojM8oEdDdsPZ4lrtvKlyMCGO1Hu2b34wN8vXmLZ2mNY9w/QWz1B8o7bdcJpC93r17d3qG56tvh+ppQih7WdGhMRqIcOpMhR8GI3ODo2mZ2hcsQUJSVyw+O5u8S3PFn/JEir5WnkLql6nHMIB/9rbQdD2DIIHTtTtdonihxjpLXCRCELV9ngNQnC2Q6HjGQpXWIScLNO7zD2ShqGkG0IMVThl7EJzty1cfRUHrIgkeB9SwQ6prmdIpbfeB/PHD3mMADDVnpfr/xxLokgrTnFQZNZE06+BgOz0zDMkbjGdyflwekumWP93QaRaivrloFlAmuobT815kBFGQpFOxj8rZzq7ZYq08iF/nCvGibmVeQaAega+cc89OP0+X++J+vocq4BZ2xLH8fqSLdQXNrmD13gBshr4xlZhyNxPpDIhIrJo6NhQOQA0NnDjsX7h95gsFkjTvUcyoyY2pLIfhpoE6u3IYsWEsQVDwIa925oAqjtlUZxompODxzlXFQDK3ChnXgbCcYEEESZ7oL3Q27ZfHfDnkqaqtitVEdPN6FE75ZiYysjr1QaHVlv+jZLLSV1pk9ABg84xaVT2YFE/5DTKueSt5V9PpziUbhgAKtyquyUSym8puYQ3U170UheHuCXP3yy/74Qs77NeskSE6mh5G1b3JyRW/x8zBYm6vyS4LyBCe2BpQQvyLZrKbzAUyj6NzF1HRRG2287vc0wVV4bwmbfuwbANMSzpXQhAtT90UFikkOFoSF1Q6UBU3GhdNXzWDeFCjskC9yO2tBcoATmuYnyxI8t/T6JZFsbS6FqkySILPeyVniTksBACm9XfEmQ8vfL9vxM5B6HXiIjvINKIviVCasyK672ARbfrnXIClXP2CqlksdwVwBNNpPZCNcIiibV5Dehr1Pb4tUYAsXLLRFdjp6aFZDGgr8P/3SPbfav3MOeMWzoR6uWnbQCiEQ5jJMS2hC6GfIsabNMpxgSw/m7bt1qAo0UVIwTIfrfjxmr9Qi7LrSiKJhRgkYNRtQ7RjPKsH8ZHL3NsivGPOaIibTU0d817xV9VmKS+c2zcv+5aELbOqDbce251aw8sy4LsTUINrCi+TNQqabguBhGGBr65LxtUjGNFQTY4GZuMHbYniAJ865awQXaNOFW/iwfMTcNqMVCA8XvdULEHqCuyIhGmUbELawKy71sjhQ2hRzzTtH7X5FgIFGD63rEsC1CbjqVLtpgQuu3U+cRY9ETiuBg32FN95ieX2IdPMSiAtHfqVTMnN7uBrL1dmWqGBboHzpaYy/VDrAvrKmj+IyFLa0anCdtdSpqStiGjgxvJE8M8dfjMZroFuRgWQN87De/aWiyA3RHNo9IkYjFMHQiTd93ZNpIg1bNLU+CwhYPNLgSqarHMkMSaEyDhYlI96NyrxswvGOfsycmkWpCed6tmUoqZI8I11bzTtW2sy5DFAV8LsnS/Ozv3hXxYLTAkmwQCpsKCFuwid+zr9B/FAZWIzsgkxtsKmxNjbcFW9LLWF4/ExpwHHM8RdUMIcPpO09Ng0FBPtFi4katWC0LiWxuf3cELrL7jXG2xK7zCMdvEMnbXBbl7s2qOPuXuIzKb28wLcvfmaR7ef1hvMRKWYmILcHz/TkJYvf8Kp60QmzxEMVaA5TuehvAHK41MdtpV52lWKE52vCwiugNlTz9JG3awV43uPyYTQSKCuK2i34ad71UrgO024YAqgsE03zcNNH9nKkb6TT2uTasYP5iTL2mD19tg2oMFTMW3qpaK2KEkBjRnQHuQguy9dVqvm5cIboMh8Fj2DhxtjqrqjL1c32E5Z1HxJoVJ+6qVZrct5wOT1bcf/WrDE6o9P13aFhSHuLINT6L6CcdgobOD6Vm5o6ABFL53Vpl+QFfj+pQgjpTHsnGIg830FcIKeKe+vFHW+Jui+Xg85yyZzVWMNCVyyG+ZpQ7ZAaS/aiHlFkpwiKEYLMD9PW1N3daHLEgAFt/tujWR+G9QV5jjkM0oeXGWz5VIdOAp2optxpcHEt4CHwgSqhaZD6dTRT70Q28BDhYCKgbcKN2xOjy6IlO1UkxDfIHlE8Z0e1ftq0BebWoUj3b7u0+j/kJ/2hWWmC8IxZEJsn7bZNvGOJxT8kdSXEzowD7+imGv/CVZKaxWeC+rodGvOJrZmmM7INrwNPhyggE2APWqxoqLLakYONin3/vZiJCVEBZE3YwZdajzdWHdwLfBDTac+itEYj24bMq4QDE+JhnQhaWEqpXfbxkyjfzqjorV1lUIWsCCdYOqubdfcRxJttCTS4lcgxRvMWSwKeinY8uC/g2nu8NIn1C1NrB3QVTh3Vwaa7OHAckcSl2p78f43om4XThNvWqO7IKwmM1U1Ork8gHbdxxF4w9SY44ivFHIcPb7gN7XK5WhHLNtZKlH8TFq6nzTSyR0z5r+n67nrRTp2DsepAtnWXqarRyp+yAnocTRflSKLQsS//bPmnJW2RIi0XAuiUTFHbU9wPsdR/75A9OYmztjKlxUbGc9QPPrVctLpuP/ZuqrgSKL3qjbxx3umj04YbNqCcorHLJFFo0bZRshd719IzxPUTUPPHC2IsJ6ArgH4gLHuVH+wOmKEWT9VTsknSNqD2htZ2k9EAE0PD1c8YmtMKc6XvykmxT2UK4ezOX3fjKKzJrQM4b9acqdYfVYsT0B1t+oWkTpCBHg9w1Pj3xdZdfZERF4srf7s7kq62zXDHWCBI6UJzcirmD6WPGU/zPYHFTWoYcWeH5H3HhzCxJQ88mxI9Z/07peLGO2xvgCUzwlVgzhBE1PExJjk68xZHwDyj4k4NzM3k9H9bqn1iEoDM7gIP2Wn/YEMblndHpEdTE4A5y865g69d/KRniWxAaylFxsRXBsaELN1KplcfSAUjMnMsvWDPkVEUsmUGyk8cRl1rqHo77QtUpNO1CsQ0g9CjZTgIh2UosWqCH59/SI2Jtw6cINXbXEzRtt0AIpDBkc8zz+Qz2CXcwjvMLKSveAByVjG10/9+llIqQKPfktW6NYrjcDNmw6cjmN2MqNd3vEfEVCbGRZTN66r2OsmYuIIRSX7VZu4Ju5KyRp7+tIBe02VZEAStB2Kzf27UZZlfpOAt/YTowFUJ22Wzn+NsLLhIdzJLAxrBXmAoPHZhw77U0YUHROE1LyB9tsYpANOxg+eNqmvrlX9sM/EiIMfbBPGQygbm23WTWPf01XhDOazgJXcSmOXCZQBVCottt0K4n7D2bafI3TaoFpMrBbHwgAfJ0Kl8HigAYUse22qrYXN8IrW/tx2opQCrfbqhwFw+lG23SoHIldbghoZUQFHdovTMv1UVCCSKBysxx12+dNzJ5s7g0EAZWb2/hSdCqjGw+IW+ceBFCc13GSoz/AXbJYI8Ut7bABVN+tHo99DvEyVd4aSLyw2RPg/E2vb5mm7+m1aKDafHiFqByzz1ShICSiUf7s/k7veB9+UIq3MtpvQFXwKCWuAIrvercxASpuslsBFNkta918s9LN+AZd9VFQSE4mibnFjdnwiaqdtbGQfTjAxvyOd25oA5Gel8sUQEPdSh5r2fQLfVoZ73E1/UTOGddobk6CXCTynslDKG9A3gdurmffu4TrfxHcIguGA4Oq05YGXN6v6yXmhE5T5UrE126KekHD51lB8EapaIdcixQV3cefCQ/abhE+TwSC6sTHqucFjYPzekoJgJN2RgB1cuvVOdgAcHqb+F0A1XLLWvWB28VdPSqA+rfdbmWqhdD3HhjD79K82fR6qA4A6a2KR0Hz8PQcL4CwrB4205dW2xYs/+1yPAFUtG04DlKqhgc6tqUeCt/6N2Qpt9mOUpMJciq23iXAATAOMkQB1K4NynqQ5+WaHzhepufjbKuH3emOA6H8spFNnVwMqElvmxjTWkOCCrVBadOOOxQeyYyaacVa5QUomTgrCQU5JdqedzXbve72BFGSICdI2yvrkWcAi7tqUgDFZbuOU0rLaSuH9tVOSMmCFOwg71Wmp2T/bvuxskBBK3dw1a1i4he29zg9fpSNBU+T9Tqvqiu5RCEY63KuBUXIsn1OPh89izmAkrSlVYfblzCzrRtSao8t4gpP5CMO9RhbKz2C+rE+x6InzC4PoCSsz6TgB6seBa2KdITsw+0KC0WxdO/fKQi2DzaR+I9gdrw469O14ASIe7v8N7R9mllHwZFj55UgP2ni9SiQcjS7Mqd79oYwelAoR6EUriJtAdSK9W5IQq5icrJiVgCFXr2bcgmweinT4VIMycm6+lyC3ZKAN1kQFHv1mab345g96XN0+kiAWhGRmiRZnRHMeleCoY+I+H6nAJnZpTUCKOTa7XhQFEgNQ0NQvHAou9r1sDt2h8gd4t+xCyIwwd3xuefwlvyREGUlawdQIFvunNZ35xeIR8v4BFBc1T9N+xfcOZPqsSAC89A+s7+XEj2mxyw/zFtLuc04CZNYJmYmoCQrYusKgbqp/klDAQDfpNwTQGnTugcdeqBFZIOFSxwBBUobjjOa/DIfd6igZpEHBX6z8Es4tdCy/h40FZ9vUgaZlyMdi8Hp5qaRV2ZWI4wujhe5CqDIaL2sM9zzfcJvl/wKurkZ5FVsDjFHCTN5L91zzVd4ezdLG0E27X0WJKGIkAdNoO66ZwFUBG04Dt8qp7GcZCBQEqjpwVG5V0Ia7lNNoexnt3PaKHa/LExTAF3hYXFsRh5lncUWOGFniM/F5yNUBoOc3qfPGcXHZKKWSUwHg3NREIp9+ichmD+o6qJvF+TUO72PNHao/BBByiCn6elz6sxM9pObnMde8CxIQcbtwTlFAIhl4YAg97yuH7/FKpoQnNOObJYTtOO0s3L6mj43CB8vPRpA1c3SCiHCRoMw5Ml2DvQ29nLfWzDf3PbZWPLykBZUYKd02wMzeVnBsiw/d9bwtOSpX0Y0Rs+goqV2m5PXqRdoY/qFz1HOpw6FMksr8nigguMOAuS8bZ8TFC/KOO4IwZEd7SpOMHWTNK57IXK555ZtRMEtS8/JzVSx3jegU8YX6cyoCUvkJmawAee1VCX0PpNvWDfqYLGZq6xv35xp1TGsW3pMH6oeV+ZQ1qkXyE76BdsbJVDrUH/S6+aEl30JJ0ua1qHOZGnlnwoQ+hFinHWoJ+l12PoGA4KCklWcpZgeTNUnLm44W2So0VnWp2nlm1BWsrQyTzkXbkRZLYuGkjAtDxow364rWof6j82mzxWbzDT0NtmendR6Lxt1PhtQUOql5fOBrh8iilmHwo7N1mmtHeXE0UkAsx7kJF88oEB6BLJySciaKYRajT7Tmk+YapEktZn60YJQrWRgppq4zHCtQx1Gn53OZrNcrO+RHvtWjArUY/Sgd/cKqyupZ7ilE7H7C63UIMyvTkaSk1rsnNa9Ww3fbPKzW7a8rZM5QA0JswfU8QAQRQg0quG288i4GUfzWGftF2Q5nWE3xCCr9qD4/BKBoqVXZLQdUFm2AFKRuXZ5OWW3bXJwnJ0fCBQtHU6ka/ucXQfHR+wWAbUKmydSvnLCdT2d4lBFmpdzneoSA3rDOCYzxZhD88jIOhK5DoUOu12v5x3ulSN3s7ScFnkVj2nndMfdMIMZZp+boDYC41s1RwsuuWyzx7gAEfHiWRn1Ri6v7MO9Pd+b8Q+83k29esBcMEqxpeMgpyXYraKsnqO2eh0KEDoKXpcTkH4SEYWBGOFFQrPSsAUaqAXuc9vK9cqcQppKPYImE3lVG41YRAvqUIiweeImqy3NHxyvlxq6KEkvUG3/y9/VNHafR4OXKAuJ4iVnUfJdflD32g/L+MvHFGb9369n6h/TCyGSiZBEGjVg01ehPkgDTc6JugvV1NcJdSl0KQeRemaL2nm+U0OC89s7oID/ysOXfWS6xHQZulsBP8uRvubpIxEOyQLFQv1Z/UUjoryeOV63eUGcXQH15AIvJlojOnuGooXG7qTvmF6FAY0I1w1gjKbfNtg8o27TXF4px6L+kLKtxvuz4L3pTP6vXj6JZulfauif0w2hr1T64QklKaK1h9t79WotD7lFXF9lc1H7zV7Y6rW63aDXmzYDjFG9HrV67QluRbhZx+3aX/8P4ZU01/kYAQA="/>
    <w:docVar w:name="XBRLBlock_x1705581084" w:val="H4sIAAAAAAAEAO1d23IiObb9lQ7mtS5O7vgN36qZsY0DU90nYmqiQmQKUFUi0ZISm+noPzk/cv7uSMoEdtqQEqZmIlJZHR3dNjejlVs7175orz9rIaMhXsra+Z+16xgvMJUX7Fn/htPf9I9oIiRHoSSM1s6nKBb4XW2CYqTeWTunSRy/q5Godl4jUy7eT9XvX6+ICGMmEo6H03smsejTaCjnmF8/L9X7kGR8PaBTxhdIfyp4tPauRtFCfW7ttM8gcYwmsfocyRP1dZeYExaN10v9yVHCzVvU60Si1kZkon/9xFmyVE8/T3hMzonEC/UCmb1F8vf6R3Eu8bO8iFn4faBeYD7wr3cbsP5BqMZhML6+q20fzP7o+Pp/xl8vboeX/9Cfip4ZZYv1QL98LuVSnH/5+OWj/ssfNIofGJ99+bh51ZeP9bN6/f1Z4329+eWjAVi/CPz4PmT86+5FH55FBP7KvQJULJG+Wsf+se0l1au8RRMcK/PAYnPZCywjXXb6sszIxnYsf6wlxfoLq4/7/A09UYLVv7+Q9LXhN/JLxCIkv7OndTj/hXH0b/Uc1T+Dl7DJN/S/lKBv/xfqZ/6pv/AvE/2N//UfMlTKIqz33NevmeU9cCyUFZm33qsnz/82zq7U4xxxHH24Uw/GQn0U4iFn8eYim2v89PT0wVxnc4nrZ2eNLx+zl335uFRvp/J9OCextpY5x9P/mDX+7UddURbeZhf1loVf6+ohxiPMa+eBMjO9ErWm2vk//ywjGp8wxRzFYPH9CUvkDaFqQxEUPyorMC5FFILSKD0o2mENpyO8ZFwSOrumykWvh9xYyR1GVAyng0h9MTIl4caTvwCheQiEf6mbgVoG5mrvZG/QTuqvd6VBZ3Px1bqH08s5ojM8oEdDdsPZ4lrtvKlyMCGO1Hu2b34wN8vXmLZ2mNY9w/QWz1B8o7bdcJpC93r17d3qG56tvh+ppQih7WdGhMRqIcOpMhR8GI3ODo2mZ2hcsQUJSVyw+O5u8S3PFn/JEir5WnkLql6nHMIB/9rbQdD2DIIHTtTtdonihxjpLXCRCELV9ngNQnC2Q6HjGQpXWIScLNO7zD2ShqGkG0IMVThl7EJzty1cfRUHrIgkeB9SwQ6prmdIpbfeB/PHD3mMADDVnpfr/xxLokgrTnFQZNZE06+BgOz0zDMkbjGdyflwekumWP93QaRaivrloFlAmuobT815kBFGQpFOxj8rZzq7ZYq08iF/nCvGibmVeQaAega+cc89OP0+X++J+vocq4BZ2xLH8fqSLdQXNrmD13gBshr4xlZhyNxPpDIhIrJo6NhQOQA0NnDjsX7h95gsFkjTvUcyoyY2pLIfhpoE6u3IYsWEsQVDwIa925oAqjtlUZxompODxzlXFQDK3ChnXgbCcYEEESZ7oL3Q27ZfHfDnkqaqtitVEdPN6FE75ZiYysjr1QaHVlv+jZLLSV1pk9ABg84xaVT2YFE/5DTKueSt5V9PpziUbhgAKtyquyUSym8puYQ3U170UheHuCXP3yy/74Qs77NeskSE6mh5G1b3JyRW/x8zBYm6vyS4LyBCe2BpQQvyLZrKbzAUyj6NzF1HRRG2287vc0wVV4bwmbfuwbANMSzpXQhAtT90UFikkOFoSF1Q6UBU3GhdNXzWDeFCjskC9yO2tBcoATmuYnyxI8t/T6JZFsbS6FqkySILPeyVniTksBACm9XfEmQ8vfL9vxM5B6HXiIjvINKIviVCasyK672ARbfrnXIClXP2CqlksdwVwBNNpPZCNcIiibV5Dehr1Pb4tUYAsXLLRFdjp6aFZDGgr8P/3SPbfav3MOeMWzoR6uWnbQCiEQ5jJMS2hC6GfIsabNMpxgSw/m7bt1qAo0UVIwTIfrfjxmr9Qi7LrSiKJhRgkYNRtQ7RjPKsH8ZHL3NsivGPOaIibTU0d817xV9VmKS+c2zcv+5aELbOqDbce251aw8sy4LsTUINrCi+TNQqabguBhGGBr65LxtUjGNFQTY4GZuMHbYniAJ865awQXaNOFW/iwfMTcNqMVCA8XvdULEHqCuyIhGmUbELawKy71sjhQ2hRzzTtH7X5FgIFGD63rEsC1CbjqVLtpgQuu3U+cRY9ETiuBg32FN95ieX2IdPMSiAtHfqVTMnN7uBrL1dmWqGBboHzpaYy/VDrAvrKmj+IyFLa0anCdtdSpqStiGjgxvJE8M8dfjMZroFuRgWQN87De/aWiyA3RHNo9IkYjFMHQiTd93ZNpIg1bNLU+CwhYPNLgSqarHMkMSaEyDhYlI96NyrxswvGOfsycmkWpCed6tmUoqZI8I11bzTtW2sy5DFAV8LsnS/Ozv3hXxYLTAkmwQCpsKCFuwid+zr9B/FAZWIzsgkxtsKmxNjbcFW9LLWF4/ExpwHHM8RdUMIcPpO09Ng0FBPtFi4katWC0LiWxuf3cELrL7jXG2xK7zCMdvEMnbXBbl7s2qOPuXuIzKb28wLcvfmaR7ef1hvMRKWYmILcHz/TkJYvf8Kp60QmzxEMVaA5TuehvAHK41MdtpV52lWKE52vCwiugNlTz9JG3awV43uPyYTQSKCuK2i34ad71UrgO024YAqgsE03zcNNH9nKkb6TT2uTasYP5iTL2mD19tg2oMFTMW3qpaK2KEkBjRnQHuQguy9dVqvm5cIboMh8Fj2DhxtjqrqjL1c32E5Z1HxJoVJ+6qVZrct5wOT1bcf/WrDE6o9P13aFhSHuLINT6L6CcdgobOD6Vm5o6ABFL53Vpl+QFfj+pQgjpTHsnGIg830FcIKeKe+vFHW+Jui+Xg85yyZzVWMNCVyyG+ZpQ7ZAaS/aiHlFkpwiKEYLMD9PW1N3daHLEgAFt/tujWR+G9QV5jjkM0oeXGWz5VIdOAp2optxpcHEt4CHwgSqhaZD6dTRT70Q28BDhYCKgbcKN2xOjy6IlO1UkxDfIHlE8Z0e1ftq0BebWoUj3b7u0+j/kJ/2hWWmC8IxZEJsn7bZNvGOJxT8kdSXEzowD7+imGv/CVZKaxWeC+rodGvOJrZmmM7INrwNPhyggE2APWqxoqLLakYONin3/vZiJCVEBZE3YwZdajzdWHdwLfBDTac+itEYj24bMq4QDE+JhnQhaWEqpXfbxkyjfzqjorV1lUIWsCCdYOqubdfcRxJttCTS4lcgxRvMWSwKeinY8uC/g2nu8NIn1C1NrB3QVTh3Vwaa7OHAckcSl2p78f43om4XThNvWqO7IKwmM1U1Ork8gHbdxxF4w9SY44ivFHIcPb7gN7XK5WhHLNtZKlH8TFq6nzTSyR0z5r+n67nrRTp2DsepAtnWXqarRyp+yAnocTRflSKLQsS//bPmnJW2RIi0XAuiUTFHbU9wPsdR/75A9OYmztjKlxUbGc9QPPrVctLpuP/ZuqrgSKL3qjbxx3umj04YbNqCcorHLJFFo0bZRshd719IzxPUTUPPHC2IsJ6ArgH4gLHuVH+wOmKEWT9VTsknSNqD2htZ2k9EAE0PD1c8YmtMKc6XvykmxT2UK4ezOX3fjKKzJrQM4b9acqdYfVYsT0B1t+oWkTpCBHg9w1Pj3xdZdfZERF4srf7s7kq62zXDHWCBI6UJzcirmD6WPGU/zPYHFTWoYcWeH5H3HhzCxJQ88mxI9Z/07peLGO2xvgCUzwlVgzhBE1PExJjk68xZHwDyj4k4NzM3k9H9bqn1iEoDM7gIP2Wn/YEMblndHpEdTE4A5y865g69d/KRniWxAaylFxsRXBsaELN1KplcfSAUjMnMsvWDPkVEUsmUGyk8cRl1rqHo77QtUpNO1CsQ0g9CjZTgIh2UosWqCH59/SI2Jtw6cINXbXEzRtt0AIpDBkc8zz+Qz2CXcwjvMLKSveAByVjG10/9+llIqQKPfktW6NYrjcDNmw6cjmN2MqNd3vEfEVCbGRZTN66r2OsmYuIIRSX7VZu4Ju5KyRp7+tIBe02VZEAStB2Kzf27UZZlfpOAt/YTowFUJ22Wzn+NsLLhIdzJLAxrBXmAoPHZhw77U0YUHROE1LyB9tsYpANOxg+eNqmvrlX9sM/EiIMfbBPGQygbm23WTWPf01XhDOazgJXcSmOXCZQBVCottt0K4n7D2bafI3TaoFpMrBbHwgAfJ0Kl8HigAYUse22qrYXN8IrW/tx2opQCrfbqhwFw+lG23SoHIldbghoZUQFHdovTMv1UVCCSKBysxx12+dNzJ5s7g0EAZWb2/hSdCqjGw+IW+ceBFCc13GSoz/AXbJYI8Ut7bABVN+tHo99DvEyVd4aSLyw2RPg/E2vb5mm7+m1aKDafHiFqByzz1ShICSiUf7s/k7veB9+UIq3MtpvQFXwKCWuAIrvercxASpuslsBFNkta918s9LN+AZd9VFQSE4mibnFjdnwiaqdtbGQfTjAxvyOd25oA5Gel8sUQEPdSh5r2fQLfVoZ73E1/UTOGddobk6CXCTynslDKG9A3gdurmffu4TrfxHcIguGA4Oq05YGXN6v6yXmhE5T5UrE126KekHD51lB8EapaIdcixQV3cefCQ/abhE+TwSC6sTHqucFjYPzekoJgJN2RgB1cuvVOdgAcHqb+F0A1XLLWvWB28VdPSqA+rfdbmWqhdD3HhjD79K82fR6qA4A6a2KR0Hz8PQcL4CwrB4205dW2xYs/+1yPAFUtG04DlKqhgc6tqUeCt/6N2Qpt9mOUpMJciq23iXAATAOMkQB1K4NynqQ5+WaHzhepufjbKuH3emOA6H8spFNnVwMqElvmxjTWkOCCrVBadOOOxQeyYyaacVa5QUomTgrCQU5JdqedzXbve72BFGSICdI2yvrkWcAi7tqUgDFZbuOU0rLaSuH9tVOSMmCFOwg71Wmp2T/bvuxskBBK3dw1a1i4he29zg9fpSNBU+T9Tqvqiu5RCEY63KuBUXIsn1OPh89izmAkrSlVYfblzCzrRtSao8t4gpP5CMO9RhbKz2C+rE+x6InzC4PoCSsz6TgB6seBa2KdITsw+0KC0WxdO/fKQi2DzaR+I9gdrw469O14ASIe7v8N7R9mllHwZFj55UgP2ni9SiQcjS7Mqd79oYwelAoR6EUriJtAdSK9W5IQq5icrJiVgCFXr2bcgmweinT4VIMycm6+lyC3ZKAN1kQFHv1mab345g96XN0+kiAWhGRmiRZnRHMeleCoY+I+H6nAJnZpTUCKOTa7XhQFEgNQ0NQvHAou9r1sDt2h8gd4t+xCyIwwd3xuefwlvyREGUlawdQIFvunNZ35xeIR8v4BFBc1T9N+xfcOZPqsSAC89A+s7+XEj2mxyw/zFtLuc04CZNYJmYmoCQrYusKgbqp/klDAQDfpNwTQGnTugcdeqBFZIOFSxwBBUobjjOa/DIfd6igZpEHBX6z8Es4tdCy/h40FZ9vUgaZlyMdi8Hp5qaRV2ZWI4wujhe5CqDIaL2sM9zzfcJvl/wKurkZ5FVsDjFHCTN5L91zzVd4ezdLG0E27X0WJKGIkAdNoO66ZwFUBG04Dt8qp7GcZCBQEqjpwVG5V0Ia7lNNoexnt3PaKHa/LExTAF3hYXFsRh5lncUWOGFniM/F5yNUBoOc3qfPGcXHZKKWSUwHg3NREIp9+ichmD+o6qJvF+TUO72PNHao/BBByiCn6elz6sxM9pObnMde8CxIQcbtwTlFAIhl4YAg97yuH7/FKpoQnNOObJYTtOO0s3L6mj43CB8vPRpA1c3SCiHCRoMw5Ml2DvQ29nLfWzDf3PbZWPLykBZUYKd02wMzeVnBsiw/d9bwtOSpX0Y0Rs+goqV2m5PXqRdoY/qFz1HOpw6FMksr8nigguMOAuS8bZ8TFC/KOO4IwZEd7SpOMHWTNK57IXK555ZtRMEtS8/JzVSx3jegU8YX6cyoCUvkJmawAee1VCX0PpNvWDfqYLGZq6xv35xp1TGsW3pMH6oeV+ZQ1qkXyE76BdsbJVDrUH/S6+aEl30JJ0ua1qHOZGnlnwoQ+hFinHWoJ+l12PoGA4KCklWcpZgeTNUnLm44W2So0VnWp2nlm1BWsrQyTzkXbkRZLYuGkjAtDxow364rWof6j82mzxWbzDT0NtmendR6Lxt1PhtQUOql5fOBrh8iilmHwo7N1mmtHeXE0UkAsx7kJF88oEB6BLJySciaKYRajT7Tmk+YapEktZn60YJQrWRgppq4zHCtQx1Gn53OZrNcrO+RHvtWjArUY/Sgd/cKqyupZ7ilE7H7C63UIMyvTkaSk1rsnNa9Ww3fbPKzW7a8rZM5QA0JswfU8QAQRQg0quG288i4GUfzWGftF2Q5nWE3xCCr9qD4/BKBoqVXZLQdUFm2AFKRuXZ5OWW3bXJwnJ0fCBQtHU6ka/ucXQfHR+wWAbUKmydSvnLCdT2d4lBFmpdzneoSA3rDOCYzxZhD88jIOhK5DoUOu12v5x3ulSN3s7ScFnkVj2nndMfdMIMZZp+boDYC41s1RwsuuWyzx7gAEfHiWRn1Ri6v7MO9Pd+b8Q+83k29esBcMEqxpeMgpyXYraKsnqO2eh0KEDoKXpcTkH4SEYWBGOFFQrPSsAUaqAXuc9vK9cqcQppKPYImE3lVG41YRAvqUIiweeImqy3NHxyvlxq6KEkvUG3/y9/VNHafR4OXKAuJ4iVnUfJdflD32g/L+MvHFGb9369n6h/TCyGSiZBEGjVg01ehPkgDTc6JugvV1NcJdSl0KQeRemaL2nm+U0OC89s7oID/ysOXfWS6xHQZulsBP8uRvubpIxEOyQLFQv1Z/UUjoryeOV63eUGcXQH15AIvJlojOnuGooXG7qTvmF6FAY0I1w1gjKbfNtg8o27TXF4px6L+kLKtxvuz4L3pTP6vXj6JZulfauif0w2hr1T64QklKaK1h9t79WotD7lFXF9lc1H7ddw560ybUavVCpuTSQt12uG01Zm2mrgVTerT2l//D1lxPpf5GAEA"/>
    <w:docVar w:name="XBRLBlock_x1706480572" w:val="H4sIAAAAAAAEAL1U607bMBR+lcj82aS2SZOOS/7BqKaKchEUaRJB1YnjUlPHjmxnbUF9kz3sjpM0g2kbmoBVUeXLOd+5fN/xI6FKUlZYEj+SoWA5k/ZIrdyO1Tu3hNRYDdRyJUk8A2FYh6QgAD1JLEshOoRnJCZ8pk13hvvpMTdUKFNqdj47Bcs0B3FIqSql5fLuQglO1yM5UzoHhzpcFYgGVuk16RAJOeKS12FwISAViGN1iekW6K6yybpwyFmpKxe0MyXWxm3ptl+0Kgu8XqVa8JhblqOBbVys7rqliS1b2SOh6GKEBhXgprNt1gmXrg+jyfCUtIdN0Mnw62R6ND7/fOJQYaWkytcjZz63tjBx4ie+i9xzXewpfZf4W6vED4Mw7AZRNxwkftVgZ/Rk2aVKT38a9VYmexLlDBtqCnBs/WuwllJX5RhSJlAezGxp/4sy6rJrs0Zkk5d7+bZKEi5hhLu+h6XkDD+PG6usXNO5x2sves89CR4mANZ7AAOZ96FAWLte8I8eFjcv5UIt1XfKvRuXsJe6jG/fSahSZczN3HTaKO9CM4MqqlzP8DLemTRMXc1Bs6x3iofCIBRoqpXYklxxvFwuexXPFcVhEESJ35glfoHu0nbpnAunlrlms3dT485bMarouCF1rOh0L8QzpTOmSRx+6qPSXDFYFolvbnHqsSSmsUmNj1Pj5s+Pwe/MO8Q16/py9GtbjQVRaJWVC9ujKu8VIvHrvrr/aYC/fvDyC7Npp2P0TPjxq9r0bODaGXTqvXQk1ycZozzHmcWwLtGM42tlEKqd7u344GXO8pTp9uYtlF+zMJIZ16x6Qeps+9ubKwvaHiMqBkIxRd2gjx/5z/RZuKsjRc9f7Rq8lLzuKLkYn6H1NxBl23HHckXqYbSXQhTRwcFeOBhAsJuGUUb3DwDowX6wvxuRzQ/rhoEViQcAAA=="/>
    <w:docVar w:name="XBRLBlock_x1720243245" w:val="H4sIAAAAAAAEAL1V607bMBR+lcj82aTm0qQImn90VFNEuQiKNImgyHFcaurYke2s7RBvsofdcZJmMG1DE7AqqmL7nO9cvu84D4hIQWhlUPyAppyWVJiJ3NgVbVf2FefaKEwMkwLFC8w1HaAccwyeKBY15wPEChQjtlDaXcA6O2aacKlrRc8Xp9hQxTA/IkTWwjBxdyE5I9tELKQqsUWdbipAw0aqLRoggUvARa/DYJzjnAOOUTWkW4G7LObbyiIXtWpcwE7XUBsztV1+VrKu4HiTK85iZmgJBqZzMcq1rzo2dGMmXJJVAgYN4ONg16wTJmwfkvn0FPWbXdD59Ms8m8zOP51YVLyRQpbbxJovjal0nPqpbyN7toueVHepv7NK/TAIQzeI3HCU+k2DrdGTV5dIlf008ja6eBLlDBqqK2zZ+tdgPaW2yhnOKQd5UL2j/S/KaMtuzTqRzV/u5dsqiduEAe76Hq8Fo/A4TBtpxJYsHdZ6kXvmCOxAAtg437DGhfOhAlizXbGPDhS3rMVKruV3wpwbm7CT24xv30moQhbUzlyWdcq7UFSDihrXMziM9+YdU1dLrGjhncIm1wCFFVGS70huOF6v117Dc0NxGARR6ndmqV+BuzAuWTJu1bJUdPFuatx7K0YlmXWkziTJDkLYk6qgCsXh/hCUZouBslB8cwtTDyVRBU3qfKwaH/98GfzOfIBss64vk1/bqg3mlZJFvTIekaVX8dRv+2r/swB+w+DlG+axn47kmfDjV7Xp2cD1M2jVe2lJbncKSlgJMwthbaIFg9tKA1Q/3bvxgcOSljlV/clbKL9lIREFU7S5Qdpsh7uTK4OVOQZUCARiitxgCA/6z/QZfNdGip7f2i14LVjbUXQxOwPrr5jXfcctyw2pRyMyzg/2D3IKGh2NcnoYjKNoHISHES7yQwqfkB/MckWdiQcAAA=="/>
    <w:docVar w:name="XBRLBlock_x1729589217" w:val="H4sIAAAAAAAEAL1U62rbMBR+FaP92SCJL0kX4n/tGoZpeqFNYVCXIEtyo0aWjCQvyUreZA+7I9vx2rGtjLYLJuhyzncu33f0gIiShJUWxQ9oKljBpD1SG7djzc4tcWasxsRyJVGcY2FYD2VYYPBEsayE6CFOUYx4rk0/h/3imBsilKk0O89PsWWaY3FIiKqk5fLuQglOtonMlS6wQ51uSkDDVukt6iGJC8BFL8PgQuBMAI7VFaRbgrui823pkGmlaxewMxXUxm3ltp+1qkq43mRa8JhbVoCBbV2s7ruliS3b2COhyCoBgxpw19s364RL14dkPj1F3WEbdD79Ml8czc4/nThUvFFSFdvEmS+tLU2c+qnvIg9cFwdK36X+3ir1oyCK+sGwH41Sv26wM3q07BOlFz+NBhtDH0U5g4aaEju2/jVYR6mrcoYzJkAezOxp/4symrIbs1Zk8+d7+bpKEi5hgLu+x2vJGXweN1ZZuSVLjzde5J57EnuQALbeN2ww9d6XAGu3K/7Bg+KWlVyptfpOuHfjEvYyl/HtGwlVKsrczC0WrfIuNDOgotr1DC7jd/OWqasl1owOTuFQGIDCmmgl9iTXHK/X60HNc01xFATD1G/NUr8Ed2n7ZMmFU8tSs/zN1PjutRhVZNaSOlNkMY7gTGnKNIqjgxCU5oqBslB8cwtTDyUxDU1qfZwad39+DH5n3kOuWdeXya9tNRaLUitareyAqGJQitRv+ur+FwH8wuD5F2bXTUfyRPjxi9r0ZOC6GXTqvXQkNyeUEV7AzEJYlyjl8FoZgOqmez8+cFmwImO6u3kN5TcsJJJyzeoXpMk23N9cWaztMaBCIBDTsB+E8KH/TJ/Fd02k4dNXuwGvJG86ii5mZ2D9FYuq67hjuSb1cBKMP45pGB6MR3g0GuEJDRmehCEdB5MsG+Zo9wPXMRxViQcAAA=="/>
    <w:docVar w:name="XBRLBlock_x1745222226" w:val="H4sIAAAAAAAEAL1U607bMBR+lcj82aQ2t7Zj5B+MaoooF0GRJhFUObZDTR07sp21Heqb7GF3nKQdTNvQBKyKKl/O+c7l+44fEFGSsMqi5AGNBSuZtEdq5Xas3bklzo3VmFiuJEoKLAzroRwLDJ4okbUQPcQpShAvtOkXsJ8dc0OEMrVm58UptkxzLA4JUbW0XN5dKMHJOpWF0iV2qONVBWjYKr1GPSRxCbjoZRhcCJwLwLG6hnQrcFd0uq4cMq114wJ2pobauK3d9rNWdQXXq1wLnnDLSjCwnYvVfbc0iWUreyQUWaRg0ABuettmnXDp+pBOx6dod9gFnY6/TGdHk/NPJw4Vr5RU5Tp15nNrK5NkQRa4yL7roq/0XRZsrbIgDuO4Hw768TALmgY7o0fLPlF69tPIXxn6KMoZNNRU2LH1r8F2lLoqJzhnAuTBzJb2vyijLbs160Q2fb6Xr6sk4RIGuOt7vJScwedxY5WVazL3eOtF7rknsQcJYOt9wwZT710FsHa94O89KG5ey4Vaqu+EezcuYS93Gd++kVCloszN3GzWKe9CMwMqalzP4DLZm3ZMXc2xZtQ/hUNhAApropXYktxwvFwu/YbnhuI4DAdZ0JllQQXu0vbJnAunlrlmxZupce+1GFVk0pE6UWS2H8OZ0pRplMSjCJTmioGyUHJzC1MPJTENTep8nBo3f34MfmfeQ65Z15fpr201FotKK1ovrE9U6VciC9q+uv9ZCL8ofP6F2eymI30i/ORFbXoycLsZdOq9dCS3J5QRXsLMQliXKOXwWhmA2k33dnzgsmRlzvTu5jWU37KQSso1a16QNttoe3NlsbbHgAqBQEyDfhjBh/4zfRbftZEGT1/tFryWvO0oupicgfVXLOpdxx3LDamHmEYxxTT/GEVs+IHt5xEZjUjBohE+GA4PQrT5AfysfAuJBwAA"/>
    <w:docVar w:name="XBRLBlock_x1775937031" w:val="H4sIAAAAAAAEAL1U607bMBR+lcj7s0nNpWmBNf9gVFNEuQiKNImgyHEcaurYke2s7VDfZA+74yTNYNqGJmBVVPlyzncu33f8gIgUhFYGRQ9oymlJhTmSa7uj7c4ucaaNwsQwKVBUYK7pAGWYY/BEkag5HyCWowixQmm3gH16zDThUteKnhen2FDFMD8kRNbCMHF3ITkjm1gUUpXYok7XFaBhI9UGDZDAJeCil2EwznHGAceoGtKtwF3m801lkfNaNS5gp2uojZnabj8rWVdwvc4UZxEztAQD07kY5dqljgxdmyMuyTIGgwZwO9g164QJ24d4Pj1F/WEXdD79Mk+PZuefTiwqXkshy01szRfGVDpK/MS3kT3bRU+qu8TfWSV+GIShG4zccJz4TYOt0aOlS6RKfxp5a50/inIGDdUVtmz9a7CeUlvlDGeUgzyo3tH+F2W0Zbdmncjmz/fydZXEbcIAd32PV4JR+BymjTRiQxYOa73IPXMEdiABbJxvWOPceV8BrNks2QcHilvUYilX8jthzo1N2MlsxrdvJFQhc2pnLk075V0oqkFFjesZXEbv5h1TVwusaO6dwiHXAIUVUZLvSG44Xq1WXsNzQ3EYBKPE78wSvwJ3YVyyYNyqZaFo8WZqfPdajEoy60idSZIehHAmVU4VisK9ISjNFgNloejmFqYeSqIKmtT5WDVu//wY/M58gGyzri/jX9uqDeaVknm9NB6RpVfxxG/7av/TAH7D4PkXZttPR/xE+NGL2vRk4PoZtOq9tCS3JzklrISZhbA20ZzBa6UBqp/u3fjAZUnLjKr+5jWU37IQi5wp2rwgbbbD3c2VwcocAyoEAjGN3GAIH/rP9Bl810YaPX21W/BasLaj6GJ2BtZfMa/7jluWG1IPSR7uH+yH40k+JOPxZJIdTGjxcbxHcEj26WiCtj8Aq2AHgokHAAA="/>
    <w:docVar w:name="XBRLBlock_x1784299314" w:val="H4sIAAAAAAAEAL1U607bMBR+lcj82aSmubS0LP9gVFNEuQiKNImgyHFcaurYke2sLahvsofdcZJmMG1DE7Aqqnw55zuX7zt+REQKQkuDokc04bSgwhzJtd3RZmeXONNGYWKYFCiaY65pD2WYY/BEkag47yGWowixudLuHPbpMdOES10pej4/xYYqhvkhIbIShom7C8kZ2cRiLlWBLepkXQIaNlJtUA8JXAAueh0G4xxnHHCMqiDdEtxlPtuUFjmvVO0CdrqC2pip7PaLklUJ1+tMcRYxQwswMK2LUa5d6sjQtTnikixjMKgBt71ds06YsH2IZ5NT1B22QWeTr7P0aHr++cSi4rUUstjE1nxhTKmjxEs8G7lvu9iX6i7xdlaJF/ph6PoDNxwmXt1ga/Rk6RKp0p9G/bXOn0Q5g4bqElu2/jVYR6mtcoozykEeVO9o/4symrIbs1Zks5d7+bZK4jZhgLu+xyvBKHwO00YasSELhzVe5J45AjuQADbOA9Y4dz6UAGs2S/bRgeIWlVjKlfxOmHNjE3Yym/HtOwlVyJzamUvTVnkXimpQUe16BpfR3qxl6mqBFc37p3DINUBhRZTkO5JrjlerVb/muaY49P1B4rVmiVeCuzAuWTBu1bJQdP5uatx7K0YlmbakTiVJxyGcSZVThaJwPwCl2WKgLBTd3MLUQ0lUQZNaH6vG7Z8fg9+Z95Bt1vVl/GtbtcG8VDKvlqZPZNEveeI1fbX/qQ+/wH/5hdl20xE/E370qjY9G7huBq16Ly3JzUlOCStgZiGsTTRn8FppgOqmezc+cFnQIqOqu3kL5TcsxCJnitYvSJNtsLu5MliZY0CFQCCmgesH8KH/TJ/Bd02kwfNXuwGvBGs6ii6mZ2D9DfOq67hluSb1cH84DoKRPwjpMBsOgoOMDkfjTwejHI+DUUiGaPsDvABu5IkHAAA="/>
    <w:docVar w:name="XBRLBlock_x183602579" w:val="H4sIAAAAAAAEAL1V607bMBR+lcj82aTm0rSwkX8wqimiXARFmkRQ5DgONXXsyHbWdqhvsofdcZJmMG1DE2VVVMX2Od+5fN9xHhGRgtDKoOgRTTgtqTDHcmVXtF3ZV5xpozAxTAoUFZhrOkAZ5hg8USRqzgeI5ShCrFDaLWCdnjBNuNS1ohfFGTZUMcyPCJG1MEzcX0rOyDoWhVQltqiTVQVo2Ei1RgMkcAm46HUYjHOcccAxqoZ0K3CX+WxdWeS8Vo0L2OkaamOmtsvPStYVHK8yxVnEDC3BwHQuRrn2VUeGrswxl2QRg0EDuBlsm3XKhO1DPJucoX6zCzqbfJmlx9OLT6cWFa+kkOU6tuZzYyodJX7i28ie7aIn1X3ib60SPwzC0A1GbjhO/KbB1ujJq0ukSn8aeSudP4lyDg3VFbZs/WuwnlJb5RRnlIM8qN7S/hdltGW3Zp3IZi/3crdK4jZhgLt5wEvBKDwO00YasSZzh7Ve5IE5AjuQADbON6xx7ryrANasF+y9A8XNa7GQS/mdMOfWJuxkNuO7NxKqkDm1M5emnfIuFdWgosb1HA6jvVnH1PUcK5p7Z7DJNUBhRZTkW5IbjpfLpdfw3FAcBsEo8TuzxK/AXRiXzBm3apkrWryZGvd2xagk047UqSTphxD2pMqpQlG4PwSl2WKgLBTd3sHUQ0lUQZM6H6vGzZ8vg9+ZD5Bt1s1V/GtbtcG8UjKvF8YjsvQqnvhtX+1/GsBvGLx8w2z66YifCT96VZueDVw/g1a9V5bkdienhJUwsxDWJpozuK00QPXTvR0fOCxpmVHVn+xC+S0LsciZos0N0mY73J5cG6zMCaBCIBDTyA2G8KD/TJ/B922k0fNbuwWvBWs7ii6n52D9FfO677hluSH16ONoNM4KQg+y4HAc4sOMUnpAsv1hcVCM6RA+IT8AIMWoIYkHAAA="/>
    <w:docVar w:name="XBRLBlock_x1916490096" w:val="H4sIAAAAAAAEAL1U62rbMBR+FaP+2SCJHSfthv+1axim6YU2hUFdwrEsN2pkyUjykqzkTfawO7Idrx3bymi7YIIu53zn8n1HD4QqSVlpSfRAJoIVTNojtXY71uzcElJjNVDLlSRRDsKwHklBAHqSSFZC9AjPSER4rk0/x/38mBsqlKk0O89PwTLNQRxSqippuby7UILTTSxzpQtwqJN1iWhgld6QHpFQIC55GQYXAlKBOFZXmG6J7iqbbUqHnFW6dkE7U2Ft3FZu+1mrqsTrdaoFj7hlBRrY1sXqvluayLK1PRKKLmM0qAG3vV2zTrh0fYhnk1PSHbZBZ5Mvs/nR9PzTiUOFtZKq2MTOfGFtaaLET3wXeeC6OFD6LvF3VokfBmHYD0b9cJz4dYOd0aNlnyo9/2k0WJvsUZQzbKgpwbH1r8E6Sl2VU0iZQHkws6P9L8poym7MWpHNnu/l6ypJuIQR7voeVpIz/DxurLJyQxceb7zoPfckeJgAWO8bGMi8dyXC2s2Sv/ewuEUll2qlvlPu3biEvdRlfPtGQpUqY27m5vNWeReaGVRR7XqGl9HerGXqagGaZYNTPBQGoUBTrcSO5Jrj1Wo1qHmuKQ6DYJT4rVnil+gubZ8uuHBqWWiWv5ka916LUUWnLalTRecfQjxTOmOaROH+EJXmisGySHRzi1OPJTGNTWp9nBq3f34MfmfeI65Z15fxr201FkSpVVYt7YCqYlCKxG/66v7nAf6GwfMvzLabjviJ8KMXtenJwHUz6NR76UhuTjJGeYEzi2FdohnH18ogVDfdu/HBy4IVKdPdzWsov2EhlhnXrH5BmmyHu5srC9oeIyoGQjGN+sEQP/Kf6bNw10QaPX21G/BK8qaj5GJ6htZfQVRdxx3LNamHITvIAwb7bDwejlOgaT7ODgIKo+wjpMMgJdsfm2XUxYkHAAA="/>
    <w:docVar w:name="XBRLBlock_x1935443134" w:val="H4sIAAAAAAAEAO1d23IiObb9lQ7mtS4kd/yGb9XM2MaBqe4TMTVRITIFqCqRaEmJzXT0n5wfOX93JGUCO22cEqZmIlJZHR3dNjejlVs7175orz9rIaMhXsna2Z+1qxgvMZXn7En/htPf9I9oKiRHoSSM1s5mKBb4XW2KYqTeWTujSRy/q5GodlYjMy7ez9TvXy+JCGMmEo5HszsmsRjQaCQXmF89rdT7kGR8M6QzxpdIfyp4tPauRtFSfW7ttM8gcYymsfocyRP1dVeYExZNNiv9yVHCzVvU60Si1kZkon/9xFmyUk8/TXlMzojES/UCmb1F8vf6R3Em8ZM8j1n4faheYD7wr3dbsP5BqMZhOLm6re0ezP7o5Op/Jl/Pb0YX/9Cfip4YZcvNUL98IeVKnH35+OWj/ssfNIofGJ9/+bh91ZePjXqj8b7efN9offloANYvAj++Dxn/un/RhycRgb9ypwAVK6Sv1rF/bHdJ9Spv0BTHyjyw2F72AstIl52+LDOyiR3LH2tJsf7C6uM+f0OPlGD17y8kfW34jfwSsQjJ7+xxEy5+YRz9Wz1H9c/gJWz6Df0vJejb/4X6mX/qL/zLVH/jf/2HDJWyCOs99/VrZnn3HAtlReatd+rJs79Nsiv1sEAcRx9u1YOxUB+FeMhZvL3I5ho/Pj5+MNfZXOJGvd788jF72ZePK/V2Kt+HCxJra1lwPPuPWePfftQVZeFNdlFvWPi1oR5iPMK8dhYoM9MrUWuqnf3zzzKi8QlTzFEMFj+YskReE6o2FEHxg7IC41JEISjN0oOiHdZoNsYrxiWh8yuqXPRmxI2V3GJExWg2jNQXIzMSbj35MxBar4HwL3UzUMvAXO2d7A3aSf31rjTobC++WvdodrFAdI6H9GjIrjlbXqmdN1MOJsSRes/uzffmZvkS0/Ye04ZnmN7gOYqv1bYbzVLoXq6+s19907PVDyK1FCG0/cyJkFgtZDRThoJfR6O7R6PlGRqXbElCEhcsvrdffNuzxV+whEq+Ud6Cqtcph/CKf+3vIeh4BsE9J+p2u0LxfYz0FjhPBKFqe7wEIajvUeh6hsIlFiEnq/Quc4ekYSjphhAjFU4Zu9DcbQfXQMUBayIJPoRUsEeq5xlS6a333vzx1zxGAJhq38v1f44lUaQVpzgoMmui6ZdAQHZa9wyJG0zncjGa3ZAZ1v9dEqmWon551SwgTfWNp+Y8yBgjoUgn45+VM53fMEVa+Yg/LBTjxNzKPANAPQPfuOcBnH5fbA5EfQOOVcCsbYnjeHPBluoLm9zBS7wAWQ18Y6swZB4kUpkQEVk0dGyoHAAaG7jxWL/we0iWS6Tp3gOZUxMbUjkIQ00C9XZksWLC2IIhYMPebU0A1a2yKE40zcnB45yrCgBlbpYzLwPhOEeCCJM90F7obduvAfhzSVNVu5WqiOl6/KCdckxMZeTlaoPXVlv+jZLLSV1qk9ABg84xaVQOYNF4zWmUc8k7y7+azXAo3TAAVLjdcEsklN9ScglvprzohS4OcUuev1V+3wlZ3me9ZIkI1dHyLqweTEms/j9hChJ1f0nwQECEDsDShhbkWzSV32AolAMambuOiiJst53fF5gqrgzhM289gGEHYljSuxCA6nDooLBIIcPRiLqg0oWouNG6avisa8KFnJAlHkRsZS9QAnJcxfhiT5b/nkTzLIyl0ZVIk0UWetgvPUnIYSEENqu/Ich4euX7fydyAUKvMRHfQaQRfUuE1JgV13sBi+40uuUEKufsFVLJcrUvgCeaSB2EaoxFEmvzGtKXqB3wa80AYuWWia7GTk0LyWJIX4b/+0d2+1bvYc4Zt3QiNMpP2wBEYxzGSIhdCV2M+A412KZTjAlg/b2Ob7UAR4sqRgiQ/V7XjdX6hVyWW1EUTSjAIgejar9GM8qzfhgfPc+xKcY/4YiKtNXQ3DXvFH9VYZL6zrFx/7prQdg6ozpw77nVrT2wLAuy1wk1sKL4IlGrpOGmGEQYGvjmvmxQMY4VBdniZGwydtieIArwrVvCBtkV4lT9Lu4xNw2rxUABxu91Q8UBoC7JmkSYRsUurAXIvm+NFDaEHvBc0/p9k2MhUIDpe8eyLEBtO5Yu2HJK6K5T5xNj0SOJ42LcYE913U8ucQifYlAAae82qmZObnYDWXunMtUMC3T3nK0wl5v7WBfWVdD8R0JW1oxOC7a7lDQlbUNGBzeSJ4Z56vCZzXULcjEsgL53m961tVgAuyWaR6VJxGKYuhAm77qzbSRBqmdXpsBhCwdbPQhU1WKZEYk1J0DCxaT60LlXjZmfM87Zo5NJtSE971XNpBQzR4Rrqnmra9tYlyGLA742ZOl+d3YeCvmwWmBItgkETIUFLdhF7tjX6T+KQyoRnZNpjHcVNifG2oat6GWtLx6JjTkPOFkg6oYQ4PTdlqfBoKGeaLl0I1ftNoTEtzY+u4MXWH3Hhdpil3iNY7aNZeyuC3L3VtUcfcrdx2S+sJkX5O6t0zy8/7DeYCQsxcQ24Pj+nYSwev81TlshtnmIYqwAy3c8DeEPVhqZ7LSrztOsUZzseVlEdAfKgX6SDuxgrxrdf0imgkQEcVtFvwM736tWANtvwiFVBINpvm8aaP7OVIz0m3pcm1YxfjAnX9IGr7fBdAALmIpvVy0VsUdJDGnOgA4gBdl7+7ReNy8R3AVD4LHsHTjaHlXVGXu5ucVywaLiTQqT9lUrze5azocmq28/+tWBJ1T7frq0HSgOcWUHnkT1E47hUmcH07NyR0EDKHy/Xpl+QFfj+pQgjpTHsnGIV5vpK4QV8E4Dea2s8TdF8/FkwVkyX6gYaUbkiN8wSx2yC0h/1ULKHZTgEEMxWID7e9qauqsPWZAALL7Xc2si8d+gLjHHIZtT8uwsnyuR6MJTtBXbjM8PJLwFPhAkVC0yH81minzoh94CHCwEVAy4cbpjdXh0SWZqpZiG+BzLR4zp7q46UIG82tQoHu/394BGg6X+tEssMV8SiiMTZP22zbZNcLig5I+kuJjQhX38FcNe+UuyVlit8UFWQ6NfcTS3Ncd2QbThafDlBANsAOpXjRUXW1IxcLBPv/+zESErISyJuhkz6lDn68G6gW+DG2w4DdaIxHpw2YxxgWJ8TDKgB0sJVSu/3zBkGvnVHRWrrasQtIAF6wZVc2+/4jiSbKknlxK5ASneYshgU9BPx5YF/VtOd4uRPqFqbWDvgajCu7k01mYPA5I5lLpW34/xgxNxe3CaetUc2TlhMZurqNXJ5QO27ziKxh+kJhxFeKuQ4ez3Ab1vVCpDOWG7yFKP4mPU1PlmF0jonjX9P13PWyvScXA8SA/OsvQ0WzlW90FOQomjw6gUWxYk/p2fNeWssiVEouFcEYmKO2r7gPc7jvzzB6YJN3fGVLio2M76gOY3qpaXTMf/zdVXA0UWvVF3jzvcNftwwmbVEpSXOGTLLBo3yjZC7nv7xniRomoeuOdsTYT1BHAfxAWOc6P8gdMVI8j6q3ZIOkfU7tHGztL6IAJoenq44hNbY051vPhJNykcoFx9mMvv/2QUmTWhJwz705Q7w+qxYnsCrL9ZtYjSESLA75ueHvm6zK6zIyLwZG/vZ3NV1tmuGeoUCRwpT25EXMH0seIp/3XYHFTWoYcWeH5H3HhzCxJQ88mxI9Z/07parmK2wfgcUzwjVgzhBE1PExITk68xZHwLyiEk4NzM/k9H9bKn1iEoDOpwkH7bT3uCmNwxOjuiuhjUASfvOaZO/beyMZ4nsYEsJRc7ERwbmlAztWpZHD2g1MyJzLI1I35JxIoJFBtpPHGRte7haCB0rVLTDhTrEFKPgs0UIKK91KIFakj+PT0i9iZcenBDVy1x80YbtEAKQwbHPI//UI9hF/MYr7Gy0gPgQcnYZs/PfXqRCKlCT37DNiiWm+2ADZuOXE4jtnLj3R4wX5MQG1kWk7ce6Bhr7iJiCMVle5Ub+GbuCkna+zpWQbtNVSSAErS9yo19u1ZWpb6TwNe2E2MBVKftVY6/jfEq4eECCWwMa425wOCxOcdOexMGFN3ThJT8wTabGGTDDoYPnrapb++Vg/CPhAhDH+xTBgOoW9trVc3jX9E14Yyms8BVXIojlwlUARSq7bXcSuL+g5k2X+O0WmCaDOzWBwIAX6fCZbA4oAFFbHvtqu3FrfDKzn6ctiKUwu21K0fBcLrRth0qR2KXGwJaGVFBh/YL03J9FJQgEqjcLEfd9nkds0ebewNBQOXmNj4Xncroxj3i1rkHARTndZzk6A9wFyzWSHFLO2wA1Xerx2OfQrxKlbeGEi9t9gQ4f8vrW6bpe3opGqg2H14jKifsM1UoCIlolD+7v9c7PoQflOKtjPYbUBU8SokrgOK73m1MgIqb7FYARXbLWjffrnQ7vkFXfRQUkpNpYm5xEzZ6pGpnbS3kEA6wMb/rnRvaQqTn5TIF0Ei3ksdaNv1cn1bGB1zNIJELxjWa25Mg54m8Y/I1lLcgHwI317PvXcL1vwhukQXDgUHVaUsDLu/XzQpzQmepciXiGzdFvaDp86wgeKNUtENuRIqK7uPPhAdttwifJwJBdeJj1fOC5qvzekoJgJN2RgB1chvVOdgAcHqb+F0A1XLLWvWB28VdPSqA+re9XmWqhdD3vjKG36V5s+X1UB0A0lsVj4LW69NzvADCsnrYTF9abVuw/LfL8QRQ0bbpOEipGh7o2JZ6KHzr35Cl3GY7Sk0myKnYepcAB8A4yBAFULs2KOtBnudrvud4lZ6Ps60edqc7DoTyy0a2dXIxpCa9bWJMaw0JKtQGpU077lF4IHNqphVrlRegZOKsJBTklGj73tVsD7rbE0RJgpwgbb+sR54BLO6qSQEUl+05Tiktp628tq/2QkoWpGAHeb8yPSWHd9uPlQUK2rmDq24VE7+wvcPp8aNsLHiarNd5VV3JJQrBWJdzLShClu1z8vnoWcwBlKQtrTrcoYSZbd2QUntsEZd4Kh9wqMfYWukR1I/1ORY9YXZ5ACVhfSYFP1j1KGhXpCPkEG6XWCiKpXv/TkGw82oTif8IZseLsz5dC06AuHfKf0M7pJl1FBw5dl4J8pMmXo8CKUezK3O652AIoweFchRK4SrSFkCtWO+GJOQqJicrZgVQ6NW7KZcAq+cyHS7FkJysq88l2B0JeJMFQbFXn2n6II7Zoz5Hp48EqBURqUmS1RnBrHclGPqYiO+3CpC5XVojgEKuva4HRYHUMDQExQuHsqs9D7tj94jcIv4duyACE9xdn3sOb8gfCVFWsnEABbLl7ml9d36BeLSMTwDFVf3TtH/GnTOpHgsiMA/tM/t7LtFjeszyw7y1lNuckzCJZWJmAkqyJrauEKib6p80FADwTco9AZQ2bXjQoQdaRLZYuMQRUKC06TijyS/zcYcKahZ5UOA3C7+AUwst6+9DU/H5JmWQeT7SsRicXm4aeWVmNcLo4niRqwCKjDbKOsM93yf8dsmvoJebQV7F5hBzlDCT99I913yNd3eztBFk295nQRKKCHnQBOquexZARdCm4/CtchrLSQYCJYFaHhyVeyGk4T7VFMp+9rqnjWL3y8I0BdAVHhbHZuRR1llsgRN2hvhcfD5CZTDI6X36nFF8SKZqmcR0MDgXBaHYp38SgvmDqi76dkFOvdP7SGOPyg8RpAxymp4+p87MZD+5zXkcBM+CFGTcHpxTBIBYFg4Ict/r+vFbrKIFwTntyGY5QTtOOyunr+lzg/Dx0qMBVN0srRAibDQIQ57s5kDvYi/3vQXzzR2fjSUvD2lBBXZKdzwwk+cVLMvyc2cNT0ue+mVEE/QEKlpqtzl5nUaBNqZf+BzlfBpQKLO0Io+vVHDcQYCct+NzguJZGccdITiyo1PFCaZuksYNL0QuD9yyjSi4Zek5uZkq1vuGdMb4Mp0ZNWWJ3MYMNuC8lqqE3mf6DetGHSy2c5X17ZszrTqGdUuP6UPV48ocyjqNAtlJv2B7owRqA+pPet2c8Lwv4WRJ0wbUmSyt/FMBQj9CjLMB9SS9DlvfYEBQULKKsxTTg6n6xMU1Z8sMNTrP+jStfBPKSpZW5innwo0oq2XRUBKm7UED5tt1RRtQ/7HV8rlik5mG3ia7s5Na72WrzmcDCkq9tH0+0PVDRDEbUNix1T6ttaOcODoJYDaCnOSLBxRIj0BWLglZM4VQq9FnWvMJUy2SpDbTIFoSqpUMzFQTlxmuDajD6LPT2W6W880d0mPfilGBeowe9O5eYnUl9Qy3dCL2YKmVGoT51clIclKL3dO6d6vhm01+dseWd3UyB6ghYfaAOr4CRBECzWq47TwybsbROtZZ+wVZTmfYDTHIqj0oPj9HoGjpFRltB1SWLYBUZK5dXk7ZbZu8Os7ODwSKlg4n0nV8zq6D4yN2i4Baha0TKV854bqazXCoIs2LhU51iSG9ZhyTuWLMoXlkbB2J3IBCh72e1/MOD8qRu1laTou8ise0c7rjbpjBDLPPTVBbgfGdmqMFl1y22WNcgIh48ayMRjOXV/bh3p7vzfgH3uynXt1jLhil2NJxkNMS7FVRVs9RW70BBQgdBa/LCcggiYjCQIzxMqFZadgCDdQC97lt5WptTiHNpB5Bk4m8qo1GLKIFDShE2Dpxk9VW5g9ONisNXZSkF6h2+OXvahq7z+Phc5SFRPGKsyj5Lj+oe+2HVfzlYwqz/u/XuvrH9EKIZCokkUYN2PRVqA/SQJMzou5CNfV1Ql0KXclhpJ7ZoXaW79SQ4Pz2Hijgv/LwZR+ZLjFdhu5WwE9yrK95+kiEQ7JEsVB/Vn/RiCivZ47XbV8QZ1dAPbnEy6nWiM6eoWipsTvpO6ZXYUgjwnUDGKPptw22z6jbNJeXyrGoP6Rsq/m+Hrw3ncn/1csn0Tz9S039c7oh9JVKPzyhJEW0dn9zp16t5SF3iOurbC7qAM1m3Xq3X2/WO71Wu9OYRo1uo96eNjv1etiqd2t//T/mFwgD+RgBAA=="/>
    <w:docVar w:name="XBRLBlock_x1940465033" w:val="H4sIAAAAAAAEAO1d23LjNrb9lZTmtS+mrpTf5FtHM7blktXJqZqe6oJISEI3BSgAKFuTyp+cHzl/dwCQkjZtmYDsnqki2KlUYutmYXFjc+0L9vqzETEa4ZVsnP7ZuEzwElN5xh71bzj7Tf+IpkJyFEnCaON0hhKB3zWmKEHqnY1TmibJuwaJG6cNMuPi/Uz9/vWCiChhIuV4NLtlEosBjUdygfnl40q9D0nGN0M6Y3yJ9KeCRxvvGhQt1ec23vYZJEnQNFGfI3mqvu4Kc8LiyWalPzlOuXmLep1I1dqITPWvnzhLV+rpxylPyCmReKleIPO3SP5e/yhOJX6UZwmLvg/VC8wH/vVuC9Y/CNU4DCeXN43dg/kfnVz+z+Tr2fXo/B/6U9Ejo2y5GeqXL6RcidMvH7981H/5g0bxA+PzLx+3r/rysXnSbL4/ab1vtr98NADrF4Ef30eMf92/6MOjiMFfuVWAihXSV+vYP7a7pHqV12iKE2UeWGwve4llZMvOXpYb2cSO5Y+1pER/YfVxn7+hB0qw+vcXkr02+kZ+iVmM5Hf2sIkWvzCO/q2eo/pn8BI2/Yb+lxL07f8i/cw/9Rf+Zaq/8b/+Q4ZKWYz1nvv6Nbe8O46FsiLz1lv15OnfJvmVul8gjuMPN+rBRKiPQjziLNleZHONHx4ePpjrbC5x8+Sk9eVj/rIvH1fq7VS+jxYk0day4Hj2H7PGv/2oK8qi6/yiXrPoa1M9xHiMeeM0UGamV6LW1Dj9559VROMTppijBCx+MGWpvCJUbSiCkntlBcaliFJQWpUHRTus0WyMV4xLQueXVLnozYgbK7nBiIrRbBirL0ZmJNp68icgtF8C4V/qZqCWgbnaO/kbtJP6611l0NlefLXu0ex8gegcD+nRkF1xtrxUO2+mHEyEY/We3ZvvzM3yOaadPaZNzzC9xnOUXKltN5pl0D1ffXe/+pZnqx/EailCaPuZEyGxWshopgwFv4xGb49G2zM0LtiSRCQpWXy4X3zHs8Wfs5RKvlHegqrXKYfwgn/t7yHoegbBHSfqdrtCyV2C9BY4SwWhans8ByE42aPQ8wyFCywiTlbZXeYWScNQsg0hRiqcMnahudsOroGKA9ZEEnwIqWCPVOgZUtmt98788Zc8RgCYat/L9X9OJFGkFWc4KDJrounnQEB2euIZEteYzuViNLsmM6z/uyRSLUX98qJZQJrqG08teJAxRkKRTsY/K2c6v2aKtPIRv18oxom5lXkGgHoGvnHPAzj9vtgciPoGHKuAWdsSx8nmnC3VFza5g+d4AbIa+MZWYcg8SKUyISLyaOjYUDkANDZw47F+4XefLpdI0717MqcmNqRyEEWaBOrtyBLFhLEFQ8CGvduaAKobZVGcaJpTgMc5VxUAytyqZl4GwnGGBBEme6C90Ou2XxPw54qmqnYrVRHT1fheO+WEmMrI89UGL622+hulkJO60CahAwadY9KoHMCi+ZLTqOaSd5Z/OZvhSLphAKhwp+mWSKi+pRQS3kx50XNdHOKWPH+7+r4TsrzPeskSEaqj5V1YPZiSRP1/whQk6v6S4oGACB2ApQMtyLdoqrjBUCQHNDZ3HRVF2G47vy8wVVwZwmfeegDDLsSwonchANXh0EFhkUGG4xF1QaUHUXGjdfXwWVeECzkhSzyI2cpeoATkuI7xxZ4s/z2N53kYS+NLkSWLLPSwX3mSUMBCCGxWf02Q8fTK9/9O5AKEXmMivoNII/6WCqkxK6/3AhbdbfaqCVTB2Suk0uVqXwBPNZE6CNUYizTR5jWkz1E74NdaAcTKLRNdj52aFZLFkD4P//eP7Pat3sOcM27pRGhWn7YBiMY4SpAQuxK6GPEdarBNpxwTwPrDrm+1AEeLKkcIkP2w58Zq/UIuz60oiiYUYLGDUXVeohnVWT+Mj57m2BTjn3BERdZqaO6at4q/qjBJfefEuH/dtSBsnVFduPfc6tYeWJYF2auUGlhRcp6qVdJoUw4iDA18c182qBjHioJscTI2mThsTxAF+NYtYYPsEnGqfhd3mJuG1XKgAOP3uqHiAFAXZE1iTONyF9YGZN+3RgobQvd4rmn9vsmxFCjA9L1jWRagth1L52w5JXTXqfOJsfiBJEk5brCn+sRPLnEIn3JQAGnvNetmTm52A1l7tzbVDAt0d5ytMJebu0QX1lXQ/EdKVtaMThu2u1Q0JW1DRgc3kqeGeerwmc11C3I5LIC+91retbVYALshmkdlScRymHoQJu+6s20kQapnV6bAYQsH2yEEqm6xzIgkmhMg4WJSfejc68bMzxjn7MHJpDqQnod1MynFzBHhmmre6No21mXI8oCvA1m6352dh0I+rBYYkW0CAVNhQQt2kTv2dfqP4pBKROdkmuBdhc2JsXZgK3pV64tHYmPOA04WiLohBDh9r+1pMGioJ1ou3chVpwMh8a2Nz+7gBVbfcaG22AVe44RtYxm764LcvV03R59x9zGZL2zmBbl7+20e3n9YrzESlmJiB3B8/05CWL3/GmetENs8RDlWgOU7nobwByuNTH7aVedp1ihJ97wsJroD5UA/SRd2sNeN7t+nU0Figritot+Fne91K4DtN+GQKoLBNN83DTR/ZypG+k09rk2rHD+Yk69og9frYDqABUzFd+qWitijJIa0YEAHkILsvfO2XjcvEdwFQ+Cx/B043h5V1Rl7ubnBcsHi8k0Kk/Z1K83uWs6HJqtvP/rVhSdU+366tB0oDnFlF55E9ROO4VJnB7OzckdBAyh8/6Q2/YCuxvUpRRwpj2XjEC8209cIK+CdBvJKWeNviubjyYKzdL5QMdKMyBG/ZpY6ZA+Q/rqFlDsowSGGcrAA9/e0NXVXH7IgAVh8GLo1kfhvUBeY44jNKXlyls+VSPTgKdqabcanBxJeAx8IEuoWmY9mM0U+9EOvAQ4WAmoG3DjbsTo8uiAztVJMI3yG5QPGdHdXHahAXm1qlIz3+3tA48FSf9oFlpgvCcWxCbJ+22bbJjhaUPJHWl5M6ME+/pphr/wlWSus1vggq6Hxrzie25pjeyDa8DT4coIBNgD168aKyy2pHDjYp9//2YiQlxCWRN2MGXWo84WwbuDb4AYbToM1IokeXDZjXKAEH5MMCGEpoW7l92uGTCO/uqNitXUVghawYN2gbu7tV5zEki315FIiNyDFWw4ZbAr66djyoH/L6W4w0idUrQ3sIYgqvJtLY232MCCZQ6lr9f0YPzgRN4TT1OvmyM4IS9hcRa1OLh+wfcdRNP4gNeEoxluFDGe/D+h9s1YZygnbRZZ6FB+jps43O0dC96zp/+l63lqRjoPjQUI4y9LTbOVY3Qc5iSSOD6NSblmQ+Hd/1pTzypYQqYZzRSQq76jtA97vOPLPH5gm3NwZM+GicjvrA5rfrFteMhv/N1dfDRRZ9EbdPe5w1+zDCZt1S1Be4Igt82jcKNsIue/tG+NFhqp54I6zNRHWE8B9EBc4zo3yB05XjCDrr9sh6QJRu0MbO0vrgwig5enhik9sjTnV8eIn3aRwgHL1YS6//5NR5NaEHjHsT1PuDKvHyu0JsP5W3SJKR4gAv295euTrIr/OjojAk73hz+aqvLNdM9QpEjhWntyIuILpY+VT/k9gc1BVhx5a4PkdcePNLUhAzSfHjlj/TetyuUrYBuMzTPGMWDGEEzQ9TUhMTL7GkPEtKIeQgHMz+z8d1fOeWoegMDiBg/Q7ftoTxOSW0dkR1cXgBHDy0DF16r+VjfE8TQxkGbnYieDY0ISaqXXL4ugBpWZOZJ6tGfELIlZMoMRI44nzvHUPxwOha5WadqBEh5B6FGyuABHvpRYtUEPy7+kRsVfhEsINXbfEzStt0AIpDBkc8zz+Qz2GXcxjvMbKSg+AByVjW6Gf+/Q8FVKFnvyabVAiN9sBGzYduYJGbO3Gu91jviYRNrIsJm890DHW3EXEEIrLhrUb+GbuCmnW+zpWQbtNVSSAErRh7ca+XSmrUt9J4CvbibEAqtOGteNvY7xKebRAAhvDWmMuMHhszrHT3oQBRe9tQkr+YJtPDLJhB8MHT9vUt/fKQfRHSoShD/YpgwHUrQ3bdfP4l3RNOKPZLHAVl+LYZQJVAIVqw7ZbSdx/MLPma5xVC0yTgd36QADg61S4HBYHNKCIbdip217cCq/s7MdpK0Ip3LBTOwqGs4227VA5ErvCENDaiAo6tF+YluujoASRQO1mOeq2z6uEPdjcGwgCaje38anoVE437hC3zj0IoDiv4yRHf4A7Z4lGilvaYQOovls/HvsY4VWmvDWUeGmzJ8D5217fMk3f03PRQLX58BpROWGfqUJBSETj4tn9vd7xIfygFG9ttN+AquBRSlwBFN/1bmMCVNxktwIoslvVuvl2pdvxDbrqo6CQnExTc4ubsNEDVTtrayGHcICN+T3v3NAWIj0vlymARrqVPNGy6Wf6tDI+4GoGqVwwrtHcngQ5S+Utky+hvAX5ELiFnn3vEq7/RXDLLBgODKpPWxpweb9uVpgTOsuUKxHfuCnqBS2fZwXBG6WiHXIjMlR0H38uPGi7Rfg8EQiqEx+rnhe0XpzXU0kAnLQzAqiT26zPwQaA0+vE7wKollvVqg/cLu7qUQHUvw3D2lQLoe99YQy/S/Nm2+uhOgCk1yoeBe2Xp+d4AYRl9bCZvrLatmD5r5fjCaCibctxkFI9PNCxLfVQ+Na/IUuFzXaUmkxQULH1LgEOgHGQIQqgdm1Q1YM8T9d8x/EqOx9nWz3sTnccCOWXjWzr5GJITXrbxJjWGhJUqA0qm3bco3BP5tRMK9YqL0DJxFlJKCgo0fa9q9kedLdvECUJCoK0/aoeeQawuKsmBVBcNnScUlpNW3lpX+2FlCxIwQ7yfm16Sg7vth8rCxR0CgdX3SomfmF7i7PjR/lY8CxZr/OqupJLFIKJLudaUIQs2+fk89GzmAMoSVtZdbhDCTPbuiGl9tgiLvBU3uNIj7G10iOoH+tzLPqG2eUBlIT1mRT8YNWjoFOTjpBDuF1goSiW7v17C4LdF5tI/EcwP16c9+lacALEvVv9G9ohzayj4Ciw81qQnyzxehRIBZpdm9M9B0MYPSiUo0gKV5G2AGrFejckoVAxebNiVgCFXr2bcgmweirT4VIMKci6+lyC3ZGAV1kQFHv1maYPkoQ96HN0+kiAWhGRmiRZnRHMeteCoY+J+H6jAJnbpTUCKOQa9jwoCmSGoSEoXziUXQ097I7dI3KD+HfsgghMcPd87jm8Jn+kRFnJxgEUyJZ7b+u78wvEo2V8Aiiu6p+m/RPunEv1WBCBeWif2d9TiR7TY1Yc5q2l3OacRGkiUzMTUJI1sXWFQN1U/6ShAICvUu4JoLRp04MOPdAissXCJY6AAqUtxxlNfpmPO1RQs8iDAr9Z+DmcWmhZfx+ais83KYPM05GO5eCEhWnktZnVCKOL40WuAigy2qzqDPdin/DrJb+CsDCDvI7NIeYoYS7vpXuu+Rrv7mZZI8i2vc+CJBQR8qAJ1F33LICKoC3H4VvVNJY3GQiUBGp7cFTumZCG+1RTKPsZ9t42it0vC9MUQFd4WJKYkUd5Z7EFTtgZ4nPx+QiVwaCg9+lzRvE+naplEtPB4FwUhGKf/kkIFg+quujbBQX1Tu8jjT0qP0SQMihoevqcOjOT/eQ253EQPAtSkHF7cE4RAGJZOCDIfa/rx6+xijYE521HNqsJ2nHaWQV9TZ8bhI+XHg2g6mZlhRBho0EU8XQ3B3oXe7nvLZhv7vpsLEV5SAsqsFO664GZPK1gWZZfOGv4tuSpX0Y0QY+goqV2m5PXaZZoY/qFz1HOpwmFMisr8vhCBccdBMh5uz4nKJ6UcdwRgiM7unWcYOomadz0QuTywC3biIJbll6Qm6ljvW9IZ4wvs5lRU5bKbcxgA85rqUrofabfsG7UwWI7V1nfvjnTqmNYt/SYPlQ9rsyhrNMskZ30C7ZXSqA2of6k180JT/sS3ixp2oQ6k5WVfypB6EeIcTahnqTXYesrDAgKStZxlmJ2MFWfuLjibJmjRud5n6aVb0JZycrKPBVcuBFltSwaSsJ0PGjAfL2uaBPqP7bbPldsctPQ22R3dlLrvWzV+WxAQamXjs8Hun6IKGYTCju2O29r7agmjk4CmM2gIPniAQXSI5CVS0LWTCHUavSZ1nzCVIskqc00iJeEaiUDM9XEZYZrE+ow+ux0tpvlbHOL9Ni3clSgHqMHvbsXWF1JPcMtm4g9WGqlBmF+dTKSgtRi723du/XwzSY/u2PLuzqZA9SQMHtAHV8AogyBVj3cdhEZN+NoH+us/YKsoDPshhhk1R4Un58iULb0moy2AyrLFkBqMteuKKfstk1eHGfnBwJlS4cT6bo+Z9fB8RG7RUCtwvYbKV814bqczXCkIs3zhU51iSG9YhyTuWLMkXlkbB2J3IRCh2Ho9bzDg3LkbpZW0CKv4zHtgu64G2Yww+xzE9RWYHyn5mjBpZBt9hgXICJePiuj2SrklX24txd7M/6BN/upV3eYC0YptnQcFLQEwzrK6jlqqzehAKGj4HU1ARmkMVEYiDFepjQvDVuggVrgPretXK7NKaSZ1CNocpFXtdGIRbSgCYUI22/cZI2V+YOTzUpDF6fZBWocfvm7hsbu83j4FGUhUbLiLE6/yw/qXvthlXz5mMGs//v1RP1jeiFEOhWSSKMGbPoq1AdpoMkpUXehhvo6kS6FruQwVs/sUDstdmpIcH57DxTwX0X48o/MlpgtQ3cr4Ec51tc8eyTGEVmiRKg/q79oTJTXM8frti9I8iugnlzi5VRrROfPULTU2L3pO2ZXYUhjwnUDGKPZtw22z6jbNJcXyrGoP6Rsq/X+JHhvOpP/q5dPonn2l1r652xD6CuVfXhKSYZo4+76Vr1ay0PuENdX2VzUwWwatUPU7vTjWbeNWlEYTqOgE3fDsNUJe3Gz8df/A/Abkh/5GAEA"/>
    <w:docVar w:name="XBRLBlock_x2051847876" w:val="H4sIAAAAAAAEAOWZ6W7bOBCAX8Vg//qQ5CvRP+faNeocSNzFAnVhUBRls6FILUn5QJCn3hfYoeRDKdrKdncXsBMYgUQOh8NvhvRw/IKIFIQmBvkv6JrTmApzIRf2jeZv9hEH2ihMDJMC+RHmmlZRgDmGkcgXKedVxELkIxYpXYvgfXzFNOFSp4reRzdMgCTDvC9ATWqV6utFAsOxkWqJqkjgGBShPQcxznHAYSD0g0EJVUyGw2ViVYWpwpm5VaRTsJ6Z1L7+pmSaQPciUJz5zNAYBMxqiFE1+6h9Qxfmgkvy3AeBTOFrdY3jIxN2pf3h9S3aNK4mHV7/ORxfDO4vP1qteCGFjJd9Kz41JtH+qDFq2JnrllNdqsmosZYaNTzH82pOs+a1Ro0MoRUqPNaIVOOtUH2hw8Isd0BQJ9j6Y9/JNk6zqxzggHIIAKrXjv2J7/Nl52KrMBqWs/zFWOHWQhj/6SueC0bhU2EikirG5CurCFyBebCBtvX4v+eVyGrVcr4k08pna1ElsCZ9+bdCT8iQ2n0yHq9i6UFRDcOyELyDTv/DcMX+aYoVDeu30Mg1qMKKKMnXbsu8Np/P65nnMqd5jtMcNVZio0YCw4WpkSnj1v9TRaP/LL4+HOwjSQYrNw0kGbvtNjRKFVKFfLcLwWKth3Ug//PLMRK4kErJOROTsnV3Cut+s+wvcF6B4VRBMKyG2H30Wj1KHlc0ME+UpIoZRsuYdLdMvJNmotgMDoAZPWC/nG0ZNU+Y0ffI9MwNZuoPzFM6nMLX9WT6oGTEzL0aSF3G7XzLrfXOuF1RzSZAhoa/QrDjbAm23xnB3ykPb6QaKhzC0V7Cyd1y6hz/F9oGx4DhgPHsGN8Lh7fFcXbeeQ+B09Oa7hkzzSKk7k6QTgteX8yoNnazXUqR3Sp0IeBK6LUK9E44wB4p4VhrFjGSXR8Oybc7hXz7/IRZ9WaYZRcxuP9pzGm+J0vYFHNy54ThbJKAgyKokKW7p5ym9ziXc1vMgFP8ElbEjE2SSg+jQoLuvosM/ZHp51sAMskKXiV0Cmn4Wbd9/OlRHhgWwc8X3nWKCz/lNOgWq2e6CxG3SGS3nOc4iQzYXymDKFnuAKWYLXd3S2b2ThB/WA//nngVWY6fHvvfEtcG80TJMH02dSLjesJHjRy5/T924M91yovsr5sCcf9N7dffr674psi8qTvbgu6jdXjeElLCYsw1zGMtCxko0mDWpqK9riBDZ0zjgKpNz0HF4JxzX4RM0axMnpvnrnueDFbmCi7moBkiqVlzXPig/9lBBk/ymZpvf5rIlaeC5QjRw+AOpGc2b1h3Wj9mbut5XuS2MHXOvYi0wq6HgxZudkk7DGgnDJot9PoP4kpFq1AaAAA="/>
    <w:docVar w:name="XBRLBlock_x2086784688" w:val="H4sIAAAAAAAEAL1U607bMBR+lcj82aQ2txYY+QejmiLKRVCkSQRFjuNQU8eObGdtQX2TPeyOkzSDaRuagFVR5cs537l83/EjIlIQWhkUPaIJpyUV5kiu7I62O7vEmTYKE8OkQFGBuaYDlGGOwRNFouZ8gFiOIsQKpYcF7NNjpgmXulb0vDjFhiqG+SEhshaGibsLyRlZx6KQqsQWdbKqAA0bqdZogAQuARe9DoNxjjMOOEbVkG4F7jKfrSuLnNeqcQE7XUNtzNR2+0XJuoLrVaY4i5ihJRiYzsWooV3qyNCVOeKSLGIwaAA3g22zTpiwfYhnk1PUH3ZBZ5Ovs/Roev75xKLilRSyXMfWfG5MpaPESzwb2bVddKW6S7ytVeKFfhgO/dEwHCde02Br9GQ5JFKlP43clc6fRDmDhuoKW7b+NVhPqa1yijPKQR5Ub2n/izLasluzTmSzl3v5tkriNmGAu77HS8EofA7TRhqxJnOHtV7knjkCO5AANs4D1jh3PlQAa9YL9tGB4ua1WMil/E6Yc2MTdjKb8e07CVXInNqZS9NOeReKalBR43oGl9HOrGPqao4Vzd1TOOQaoLAiSvItyQ3Hy+XSbXhuKA59f5R4nVniVeAuzJDMGbdqmStavJsad96KUUmmHalTSdL9EM6kyqlCUbgbgNJsMVAWim5uYeqhJKqgSZ2PVePmz4/B78wHyDbr+jL+ta3aYF4pmdcL4xJZuhVPvLav9j/14Rf4L78wm3464mfCj17VpmcD18+gVe+lJbk9ySlhJcwshLWJ5gxeKw1Q/XRvxwcuS1pmVPU3b6H8loVY5EzR5gVpsw22N1cGK3MMqBAIxDQa+gF86D/TZ/BdG2n0/NVuwWvB2o6ii+kZWH/DvO47blluSD0k472MZLtFHoS742AvOwjDgyKkGSXj4NO+n6HND1HQ616JBwAA"/>
    <w:docVar w:name="XBRLBlock_x2101605323" w:val="H4sIAAAAAAAEAL1U607bMBR+lcj82aTm0rRAl38wqimiQAVFmkRQ5DguNXXsyHbWFtQ32cPuOEkzmLahCVgVVb6c853L9x0/IiIFoaVB0SMac1pQYY7l2u5os7NLnGmjMDFMChTNMde0hzLMMXiiSFSc9xDLUYTYXGl3Dvv0hGnCpa4UvZifYUMVw/yIEFkJw8TdVHJGNrGYS1Vgizpel4CGjVQb1EMCF4CLXofBOMcZBxyjKki3BHeZzzalRc4rVbuAna6gNmYqu/2iZFXC9TpTnEXM0AIMTOtilGuXOjJ0bY65JMsYDGrAbW/XrFMmbB/i2fgMdYdt0Nn46yw9nlx8PrWoeC2FLDaxNV8YU+oo8RPfRvZsFz2p7hJ/Z5X4YRCGbjBww2Hi1w22Rk+WLpEq/WnkrXX+JMo5NFSX2LL1r8E6Sm2VE5xRDvKgekf7X5TRlN2YtSKbvdzLt1UStwkD3PU9XglG4XOYNtKIDVk4rPEi98wR2IEEsHEesMa586EEWLNZso8OFLeoxFKu5HfCnBubsJPZjG/fSahC5tTOXJq2ypsqqkFFtes5XEZ7s5apqwVWNPfO4JBrgMKKKMl3JNccr1Yrr+a5pjgMgkHit2aJX4K7MC5ZMG7VslB0/m5q3HsrRiWZtKROJEkPQziTKqcKReF+H5Rmi4GyUHRzC1MPJVEFTWp9rBq3f34MfmfeQ7ZZ15fxr23VBvNSybxaGo/Iwit54jd9tf9pAL9+8PILs+2mI34m/OhVbXo2cN0MWvVeWpKbk5wSVsDMQlibaM7gtdIA1U33bnzgsqBFRlV38xbKb1iIRc4UrV+QJtv+7ubKYGVOABUCgZgGbtCHD/1n+gy+ayINnr/aDXglWNNRNJ2cg/U3zKuu45blmtSj/HB0mAXDT/RgRIchHoyyfrBPR/39g+EBHQ6GaPsDVT+83IkHAAA="/>
    <w:docVar w:name="XBRLBlock_x2139412508" w:val="H4sIAAAAAAAEAL1U607bMBR+lcj82aTm2kJF/sGopohyERRpEkGR47jU1LEj21nbob7JHnbHSZrBtA1NwKqo8uWc71y+7/gRESkIrQyKH9GE05IKcyzXdkfbnV3iXBuFiWFSoHiOuaYDlGOOwRPFouZ8gFiBYsTmSrtz2GcnTBMuda3oxfwMG6oY5keEyFoYJu4vJWdkk4i5VCW2qJN1BWjYSLVBAyRwCbjodRiMc5xzwDGqhnQrcJfFbFNZ5KJWjQvY6RpqY6a2289K1hVcr3PFWcwMLcHAdC5GuXapY0PX5phLskzAoAHcDnbNOmXC9iGZTc5Qf9gFnU2+zLLj6cWnU4uK11LIcpNY84UxlY5TP/VtZM920ZPqPvV3VqkfBVHkBkM3GqV+02Br9GTpEqmyn0beWhdPopxDQ3WFLVv/Gqyn1FY5xTnlIA+qd7T/RRlt2a1ZJ7LZy718WyVxmzDA3TzglWAUPodpI43YkIXDWi/ywByBHUgAG+cb1rhwPlQAazZL9tGB4ha1WMqV/E6Yc2sTdnKb8d07CVXIgtqZy7JOeZeKalBR43oOl/HerGPqeoEVLbwzOOQaoLAiSvIdyQ3Hq9XKa3huKI6CYJj6nVnqV+AujEsWjFu1LBSdv5sa996KUUmmHalTSbJxBGdSFVShONoPQWm2GCgLxbd3MPVQElXQpM7HqnH758fgd+YDZJt1c5X82lZtMK+ULOql8YgsvYqnfttX+58F8AuDl1+YbT8dyTPhx69q07OB62fQqvfKktyeFJSwEmYWwtpECwavlQaofrp34wOXJS1zqvqbt1B+y0IiCqZo84K02Ya7m2uDlTkBVAgEYhq6QQgf+s/0GXzfRho+f7Vb8FqwtqPocnoO1l8xr/uOW5YbUo8O89EojOhhNKYHo2Ic4WE0zsdDGh6EebBPDtD2B9oP76yJBwAA"/>
    <w:docVar w:name="XBRLBlock_x236626371" w:val="H4sIAAAAAAAEAL1U607bMBR+lcj7s0ltkqbZGPkHo5oiykVQpEkERY7tUlPHjmxnbYf6JnvYHSdpBtM2NAGrosqXc75z+b7je0SUJKyyKLlHE8FKJu2hWrsda3duiQtjNSaWK4mSORaGDVCBBQZPlMhaiAHiFCWIz7UZzmGfH3FDhDK1ZmfzE2yZ5lgcEKJqabm8PVeCk00q50qX2KFO1hWgYav0Bg2QxCXgoudhcCFwIQDH6hrSrcBd0dmmcsi01o0L2JkaauO2dtvPWtUVXK8LLXjCLSvBwHYuVg/d0iSWre2hUGSZgkEDuB3smnXMpetDOpucoP6wCzqbfJnlh9OzT8cOFa+VVOUmdeYLayuTZEEWuMi+66Kv9G0W7KyyIAqjaBiOh1GcBU2DndGD5ZAonf808teGPohyCg01FXZs/WuwnlJX5RQXTIA8mNnR/hdltGW3Zp3IZk/38mWVJFzCAHd1h1eSM/g8bqyyckMWHm+9yB33JPYgAWy9b9hg6r2tANZulvydB8UtarlUK/WdcO/aJewVLuObVxKqVJS5mcvzTnnnmhlQUeN6CpfJm1nH1OUCa0b9EzgUBqCwJlqJHckNx6vVym94biiOwnCcBZ1ZFlTgLu2QLLhwalloNn81Nb55KUYVmXakThXJ9yI4U5oyjZLo/QiU5oqBslByfQNTDyUxDU3qfJwat39+DH5nPkCuWVcX6a9tNRaLSitaL61PVOlXIgvavrr/PITfKHz6hdn205E+En7yrDY9Grh+Bp16LxzJ7QllhJcwsxDWJUo5vFYGoPrp3o0PXJasLJjub15C+S0LqaRcs+YFabMd7W4uLdb2CFAhEIhpPAxH8KH/TJ/Ft22k8eNXuwWvJW87is6np2D9FYu677hjuSH1oIjiOI6K0ehDFMZ7RYijCLNxvB9/jCJG6T7a/gCHmSzWiQcAAA=="/>
    <w:docVar w:name="XBRLBlock_x283294786" w:val="H4sIAAAAAAAEAL1U607bMBR+lcj7s0nNpSmsJf9gVFNEuQiKNImgyHEcaurYke2s7VDfZA+74yTNYNqGJmBVVPlyzncu33f8gIgUhFYGRQ9oymlJhTmSa7uj7c4ucaaNwsQwKVBUYK7pAGWYY/BEkag5HyCWowixQmm3gH16zDThUteKnhen2FDFMD8kRNbCMHF3ITkjm1gUUpXYok7XFaBhI9UGDZDAJeCil2EwznHGAceoGtKtwF3m801lkfNaNS5gp2uojZnabj8rWVdwvc4UZxEztAQD07kY5dqljgxdmyMuyTIGgwZwO9g164QJ24d4Pj1F/WEXdD79Mk+PZuefTiwqXkshy01szRfGVDpK/MS3kT3bRU+qu8TfWSV+GIShG4zccC/xmwZbo0dLl0iV/jTy1jp/FOUMGqorbNn612A9pbbKGc4oB3lQvaP9L8poy27NOpHNn+/l6yqJ24QB7voerwSj8DlMG2nEhiwc1nqRe+YI7EAC2DjfsMa5874CWLNZsg8OFLeoxVKu5HfCnBubsJPZjG/fSKhC5tTOXJp2yrtQVIOKGtczuIzezTumrhZY0dw7hUOuAQoroiTfkdxwvFqtvIbnhuIwCEaJ35klfgXuwrhkwbhVy0LR4s3U+O61GJVk1pE6kyQdh3AmVU4VisL9ISjNFgNloejmFqYeSqIKmtT5WDVu//wY/M58gGyzri/jX9uqDeaVknm9NB6RpVfxxG/7av/TAH7D4PkXZttPR/xE+NGL2vRk4PoZtOq9tCS3JzklrISZhbA20ZzBa6UBqp/u3fjAZUnLjKr+5jWU37IQi5wp2rwgbbbD3c2VwcocAyoEAjGN3GAIH/rP9Bl810YaPX21W/BasLaj6GJ2BtZfMa/7jluWG1IP8ywjk3AyKcZFsPcxyzCe7Ad0f7x3MDnIJuMCbX8AmucBlokHAAA="/>
    <w:docVar w:name="XBRLBlock_x328029517" w:val="H4sIAAAAAAAEAL1U607bMBR+lcj82aQ2SVPKJf9gVFNFuQiKNImgyLEdaurYke2s7VDfZA+74yTNYNqGJmBVVPlyzncu33f8iIiShJUWxY9oLFjBpD1WK7djzc4tcWasxsRyJVGcY2FYD2VYYPBEsayE6CFOUYx4rk0/h316wg0RylSaXeRn2DLNsTgiRFXScnl/qQQn64nMlS6wQx2vSkDDVuk16iGJC8BFr8PgQuBMAI7VFaRbgruis3XpkGmlaxewMxXUxm3ltp+1qkq4XmVa8JhbVoCBbV2s7ruliS1b2WOhyGICBjXgprdt1imXrg+T2fgMdYdt0Nn4yyw9nl58OnWoeKWkKtYTZz63tjRxEiSBi+y7LvpK3yfB1ioJojCK+uGwH+0mQd1gZ/Rk2SdKpz+N/JWhT6KcQ0NNiR1b/xqso9RVOcUZEyAPZra0/0UZTdmNWSuy2cu9fFslCZcwwN084KXkDD6PG6usXJO5xxsv8sA9iT1IAFvvGzaYeh9KgLXrBf/oQXHzSi7UUn0n3Lt1CXuZy/junYQqFWVu5tK0Vd6lZgZUVLuew2W8M2uZup5jzah/BofCABTWRCuxJbnmeLlc+jXPNcVRGA6ToDVLghLcpe2TORdOLXPN8ndT485bMarItCV1qki6H8GZ0pRpFEejASjNFQNlofj2DqYeSmIamtT6ODVu/vwY/M68h1yzbq4mv7bVWCxKrWi1sD5RhV+KJGj66v7TEH6D8OUXZtNNx+SZ8ONXtenZwHUz6NR75UhuTigjvICZhbAuUcrhtTIA1U33dnzgsmBFxnR38xbKb1iYSMo1q1+QJtvB9ubaYm1PABUCgZiG/XAAH/rP9Fl830QaPn+1G/BK8qaj6HJ6DtZfsai6jjuWa1KPMM7CPAzpaI9mu/sjejDEo+hwN9qn2R49ODxEmx+CGSmPiQcAAA=="/>
    <w:docVar w:name="XBRLBlock_x36193043" w:val="H4sIAAAAAAAEAL1U607bMBR+lcj7s0ltk6ZllPyDUU0V5SIo0iSCohPHoaaOHdnO2g71TfawO07SDqZtaAJWRZUv53zn8n3HD4QqSVlpSfRAxoIVTNojtXI71uzcElJjNVDLlSRRDsKwDklBAHqSSFZCdAjPSER4rk03x31yzA0VylSaneenYJnmIA4pVZW0XN5dKMHpeiJzpQtwqONViWhglV6TDpFQIC55GQYXAlKBOFZXmG6J7iqbrUuHnFW6dkE7U2Ft3FZu+1mrqsTrVaoFj7hlBRrY1sXqrluayLKVPRKKLiZoUANuOttmnXDp+jCZjU/J7rANOht/mSVH0/NPJw4VVkqqYj1x5nNrSxPFfuy7yD3XxZ7Sd7G/tYr9MAjDbjDohsPYrxvsjB4tu1Tp5KdRb2WyR1HOsKGmBMfWvwbbUeqqnELKBMqDmS3tf1FGU3Zj1ops9nwvX1dJwiWMcNf3sJSc4edxY5WVazr3eONF77knwcMEwHrfwEDmvS8R1q4X/IOHxc0ruVBL9Z1y78Yl7KUu49s3EqpUGXMzlySt8i40M6ii2vUML6N3s5apqzlolvVO8VAYhAJNtRJbkmuOl8tlr+a5pjgMgkHst2axX6K7tF0658KpZa5Z/mZqfPdajCo6bUmdKprsh3imdMY0icK9PirNFYNlkejmFqceS2Iam9T6ODVu/vwY/M68Q1yzri8nv7bVWBClVlm1sD2qil4pYr/pq/tPAvz1g+dfmM1uOiZPhB+9qE1PBm43g069l47k5iRjlBc4sxjWJZpxfK0MQu2mezs+eFmwImV6d/Maym9YmMiMa1a/IE22/e3NlQVtjxEVA6GYBt2gjx/5z/RZuGsiDZ6+2g14JXnTUXIxPUPrryCqXccdyzWphzAaDegBQDgMsmEe0tEesOE+QLo3oox9PCCbHy4KS6mJBwAA"/>
    <w:docVar w:name="XBRLBlock_x382272410" w:val="H4sIAAAAAAAEAO1d23LjNrb9lZTmtS+mrpTf5FtHM7blktXJqZqe6oJISEI3BSgAKFuTyp+cHzl/dwCQkjZtmYDsnqki2KlUYutmYXFjc+0L9vqzETEa4ZVsnP7ZuEzwElN5xh71bzj7Tf+IpkJyFEnCaON0hhKB3zWmKEHqnY1TmibJuwaJG6cNMuPi/Uz9/vWCiChhIuV4NLtlEosBjUdygfnl40q9D0nGN0M6Y3yJ9KeCRxvvGhQt1ec23vYZJEnQNFGfI3mqvu4Kc8LiyWalPzlOuXmLep1I1dqITPWvnzhLV+rpxylPyCmReKleIPO3SP5e/yhOJX6UZwmLvg/VC8wH/vVuC9Y/CNU4DCeXN43dg/kfnVz+z+Tr2fXo/B/6U9Ejo2y5GeqXL6RcidMvH7981H/5g0bxA+PzLx+3r/rysXnSbL4/ab1vtr98NADrF4Ef30eMf92/6MOjiMFfuVWAihXSV+vYP7a7pHqV12iKE2UeWGwve4llZMvOXpYb2cSO5Y+1pER/YfVxn7+hB0qw+vcXkr02+kZ+iVmM5Hf2sIkWvzCO/q2eo/pn8BI2/Yb+lxL07f8i/cw/9Rf+Zaq/8b/+Q4ZKWYz1nvv6Nbe8O46FsiLz1lv15OnfJvmVul8gjuMPN+rBRKiPQjziLNleZHONHx4ePpjrbC5x8+Sk9eVj/rIvH1fq7VS+jxYk0day4Hj2H7PGv/2oK8qi6/yiXrPoa1M9xHiMeeM0UGamV6LW1Dj9559VROMTppijBCx+MGWpvCJUbSiCkntlBcaliFJQWpUHRTus0WyMV4xLQueXVLnozYgbK7nBiIrRbBirL0ZmJNp68icgtF8C4V/qZqCWgbnaO/kbtJP6611l0NlefLXu0ex8gegcD+nRkF1xtrxUO2+mHEyEY/We3ZvvzM3yOaadPaZNzzC9xnOUXKltN5pl0D1ffXe/+pZnqx/EailCaPuZEyGxWshopgwFv4xGb49G2zM0LtiSRCQpWXy4X3zHs8Wfs5RKvlHegqrXKYfwgn/t7yHoegbBHSfqdrtCyV2C9BY4SwWhans8ByE42aPQ8wyFCywiTlbZXeYWScNQsg0hRiqcMnahudsOroGKA9ZEEnwIqWCPVOgZUtmt98788Zc8RgCYat/L9X9OJFGkFWc4KDJrounnQEB2euIZEteYzuViNLsmM6z/uyRSLUX98qJZQJrqG08teJAxRkKRTsY/K2c6v2aKtPIRv18oxom5lXkGgHoGvnHPAzj9vtgciPoGHKuAWdsSx8nmnC3VFza5g+d4AbIa+MZWYcg8SKUyISLyaOjYUDkANDZw47F+4XefLpdI0717MqcmNqRyEEWaBOrtyBLFhLEFQ8CGvduaAKobZVGcaJpTgMc5VxUAytyqZl4GwnGGBBEme6C90Ou2XxPw54qmqnYrVRHT1fheO+WEmMrI89UGL622+hulkJO60CahAwadY9KoHMCi+ZLTqOaSd5Z/OZvhSLphAKhwp+mWSKi+pRQS3kx50XNdHOKWPH+7+r4TsrzPeskSEaqj5V1YPZiSRP1/whQk6v6S4oGACB2ApQMtyLdoqrjBUCQHNDZ3HRVF2G47vy8wVVwZwmfeegDDLsSwonchANXh0EFhkUGG4xF1QaUHUXGjdfXwWVeECzkhSzyI2cpeoATkuI7xxZ4s/z2N53kYS+NLkSWLLPSwX3mSUMBCCGxWf02Q8fTK9/9O5AKEXmMivoNII/6WCqkxK6/3AhbdbfaqCVTB2Suk0uVqXwBPNZE6CNUYizTR5jWkz1E74NdaAcTKLRNdj52aFZLFkD4P//eP7Pat3sOcM27pRGhWn7YBiMY4SpAQuxK6GPEdarBNpxwTwPrDrm+1AEeLKkcIkP2w58Zq/UIuz60oiiYUYLGDUXVeohnVWT+Mj57m2BTjn3BERdZqaO6at4q/qjBJfefEuH/dtSBsnVFduPfc6tYeWJYF2auUGlhRcp6qVdJoUw4iDA18c182qBjHioJscTI2mThsTxAF+NYtYYPsEnGqfhd3mJuG1XKgAOP3uqHiAFAXZE1iTONyF9YGZN+3RgobQvd4rmn9vsmxFCjA9L1jWRagth1L52w5JXTXqfOJsfiBJEk5brCn+sRPLnEIn3JQAGnvNetmTm52A1l7tzbVDAt0d5ytMJebu0QX1lXQ/EdKVtaMThu2u1Q0JW1DRgc3kqeGeerwmc11C3I5LIC+91retbVYALshmkdlScRymHoQJu+6s20kQapnV6bAYQsH2yEEqm6xzIgkmhMg4WJSfejc68bMzxjn7MHJpDqQnod1MynFzBHhmmre6No21mXI8oCvA1m6352dh0I+rBYYkW0CAVNhQQt2kTv2dfqP4pBKROdkmuBdhc2JsXZgK3pV64tHYmPOA04WiLohBDh9r+1pMGioJ1ou3chVpwMh8a2Nz+7gBVbfcaG22AVe44RtYxm764LcvV03R59x9zGZL2zmBbl7+20e3n9YrzESlmJiB3B8/05CWL3/GmetENs8RDlWgOU7nobwByuNTH7aVedp1ihJ97wsJroD5UA/SRd2sNeN7t+nU0Figritot+Fne91K4DtN+GQKoLBNN83DTR/ZypG+k09rk2rHD+Yk69og9frYDqABUzFd+qWitijJIa0YEAHkILsvfO2XjcvEdwFQ+Cx/B043h5V1Rl7ubnBcsHi8k0Kk/Z1K83uWs6HJqtvP/rVhSdU+366tB0oDnFlF55E9ROO4VJnB7OzckdBAyh8/6Q2/YCuxvUpRRwpj2XjEC8209cIK+CdBvJKWeNviubjyYKzdL5QMdKMyBG/ZpY6ZA+Q/rqFlDsowSGGcrAA9/e0NXVXH7IgAVh8GLo1kfhvUBeY44jNKXlyls+VSPTgKdqabcanBxJeAx8IEuoWmY9mM0U+9EOvAQ4WAmoG3DjbsTo8uiAztVJMI3yG5QPGdHdXHahAXm1qlIz3+3tA48FSf9oFlpgvCcWxCbJ+22bbJjhaUPJHWl5M6ME+/pphr/wlWSus1vggq6Hxrzie25pjeyDa8DT4coIBNgD168aKyy2pHDjYp9//2YiQlxCWRN2MGXWo84WwbuDb4AYbToM1IokeXDZjXKAEH5MMCGEpoW7l92uGTCO/uqNitXUVghawYN2gbu7tV5zEki315FIiNyDFWw4ZbAr66djyoH/L6W4w0idUrQ3sIYgqvJtLY232MCCZQ6lr9f0YPzgRN4TT1OvmyM4IS9hcRa1OLh+wfcdRNP4gNeEoxluFDGe/D+h9s1YZygnbRZZ6FB+jps43O0dC96zp/+l63lqRjoPjQUI4y9LTbOVY3Qc5iSSOD6NSblmQ+Hd/1pTzypYQqYZzRSQq76jtA97vOPLPH5gm3NwZM+GicjvrA5rfrFteMhv/N1dfDRRZ9EbdPe5w1+zDCZt1S1Be4Igt82jcKNsIue/tG+NFhqp54I6zNRHWE8B9EBc4zo3yB05XjCDrr9sh6QJRu0MbO0vrgwig5enhik9sjTnV8eIn3aRwgHL1YS6//5NR5NaEHjHsT1PuDKvHyu0JsP5W3SJKR4gAv295euTrIr/OjojAk73hz+aqvLNdM9QpEjhWntyIuILpY+VT/k9gc1BVhx5a4PkdcePNLUhAzSfHjlj/TetyuUrYBuMzTPGMWDGEEzQ9TUhMTL7GkPEtKIeQgHMz+z8d1fOeWoegMDiBg/Q7ftoTxOSW0dkR1cXgBHDy0DF16r+VjfE8TQxkGbnYieDY0ISaqXXL4ugBpWZOZJ6tGfELIlZMoMRI44nzvHUPxwOha5WadqBEh5B6FGyuABHvpRYtUEPy7+kRsVfhEsINXbfEzStt0AIpDBkc8zz+Qz2GXcxjvMbKSg+AByVjW6Gf+/Q8FVKFnvyabVAiN9sBGzYduYJGbO3Gu91jviYRNrIsJm890DHW3EXEEIrLhrUb+GbuCmnW+zpWQbtNVSSAErRh7ca+XSmrUt9J4CvbibEAqtOGteNvY7xKebRAAhvDWmMuMHhszrHT3oQBRe9tQkr+YJtPDLJhB8MHT9vUt/fKQfRHSoShD/YpgwHUrQ3bdfP4l3RNOKPZLHAVl+LYZQJVAIVqw7ZbSdx/MLPma5xVC0yTgd36QADg61S4HBYHNKCIbdip217cCq/s7MdpK0Ip3LBTOwqGs4227VA5ErvCENDaiAo6tF+YluujoASRQO1mOeq2z6uEPdjcGwgCaje38anoVE437hC3zj0IoDiv4yRHf4A7Z4lGilvaYQOovls/HvsY4VWmvDWUeGmzJ8D5217fMk3f03PRQLX58BpROWGfqUJBSETj4tn9vd7xIfygFG9ttN+AquBRSlwBFN/1bmMCVNxktwIoslvVuvl2pdvxDbrqo6CQnExTc4ubsNEDVTtrayGHcICN+T3v3NAWIj0vlymARrqVPNGy6Wf6tDI+4GoGqVwwrtHcngQ5S+Utky+hvAX5ELiFnn3vEq7/RXDLLBgODKpPWxpweb9uVpgTOsuUKxHfuCnqBS2fZwXBG6WiHXIjMlR0H38uPGi7Rfg8EQiqEx+rnhe0XpzXU0kAnLQzAqiT26zPwQaA0+vE7wKollvVqg/cLu7qUQHUvw3D2lQLoe99YQy/S/Nm2+uhOgCk1yoeBe2Xp+d4AYRl9bCZvrLatmD5r5fjCaCibctxkFI9PNCxLfVQ+Na/IUuFzXaUmkxQULH1LgEOgHGQIQqgdm1Q1YM8T9d8x/EqOx9nWz3sTnccCOWXjWzr5GJITXrbxJjWGhJUqA0qm3bco3BP5tRMK9YqL0DJxFlJKCgo0fa9q9kedLdvECUJCoK0/aoeeQawuKsmBVBcNnScUlpNW3lpX+2FlCxIwQ7yfm16Sg7vth8rCxR0CgdX3SomfmF7i7PjR/lY8CxZr/OqupJLFIKJLudaUIQs2+fk89GzmAMoSVtZdbhDCTPbuiGl9tgiLvBU3uNIj7G10iOoH+tzLPqG2eUBlIT1mRT8YNWjoFOTjpBDuF1goSiW7v17C4LdF5tI/EcwP16c9+lacALEvVv9G9ohzayj4Ciw81qQnyzxehRIBZpdm9M9B0MYPSiUo0gKV5G2AGrFejckoVAxebNiVgCFXr2bcgmweirT4VIMKci6+lyC3ZGAV1kQFHv1maYPkoQ96HN0+kiAWhGRmiRZnRHMeteCoY+J+H6jAJnbpTUCKOQa9jwoCmSGoSEoXziUXQ097I7dI3KD+HfsgghMcPd87jm8Jn+kRFnJxgEUyJZ7b+u78wvEo2V8Aiiu6p+m/RPunEv1WBCBeWif2d9TiR7TY1Yc5q2l3OacRGkiUzMTUJI1sXWFQN1U/6ShAICvUu4JoLRp04MOPdAissXCJY6AAqUtxxlNfpmPO1RQs8iDAr9Z+DmcWmhZfx+ais83KYPM05GO5eCEhWnktZnVCKOL40WuAigy2qzqDPdin/DrJb+CsDCDvI7NIeYoYS7vpXuu+Rrv7mZZI8i2vc+CJBQR8qAJ1F33LICKoC3H4VvVNJY3GQiUBGp7cFTumZCG+1RTKPsZ9t42it0vC9MUQFd4WJKYkUd5Z7EFTtgZ4nPx+QiVwaCg9+lzRvE+naplEtPB4FwUhGKf/kkIFg+quujbBQX1Tu8jjT0qP0SQMihoevqcOjOT/eQ253EQPAtSkHF7cE4RAGJZOCDIfa/rx6+xijYE521HNqsJ2nHaWQV9TZ8bhI+XHg2g6mZlhRBho0EU8XQ3B3oXe7nvLZhv7vpsLEV5SAsqsFO664GZPK1gWZZfOGv4tuSpX0Y0QY+goqV2m5PXaZZoY/qFz1HOpwmFMisr8vhCBccdBMh5uz4nKJ6UcdwRgiM7unWcYOomadz0QuTywC3biIJbll6Qm6ljvW9IZ4wvs5lRU5bKbcxgA85rqUrofabfsG7UwWI7V1nfvjnTqmNYt/SYPlQ9rsyhrNMskZ30C7ZXSqA2of6k180JT/sS3ixp2oQ6k5WVfypB6EeIcTahnqTXYesrDAgKStZxlmJ2MFWfuLjibJmjRud5n6aVb0JZycrKPBVcuBFltSwaSsJ0PGjAfL2uaBPqP7bbPldsctPQ22R3dlLrvWzV+WxAQamXjs8Hun6IKGYTCju2O29r7agmjk4CmM2gIPniAQXSI5CVS0LWTCHUavSZ1nzCVIskqc00iJeEaiUDM9XEZYZrE+ow+ux0tpvlbHOL9Ni3clSgHqMHvbsXWF1JPcMtm4g9WGqlBmF+dTKSgtRi723du/XwzSY/u2PLuzqZA9SQMHtAHV8AogyBVj3cdhEZN+NoH+us/YKsoDPshhhk1R4Un58iULb0moy2AyrLFkBqMteuKKfstk1eHGfnBwJlS4cT6bo+Z9fB8RG7RUCtwvYbKV814bqczXCkIs3zhU51iSG9YhyTuWLMkXlkbB2J3IRCh2Ho9bzDg3LkbpZW0CKv4zHtgu64G2Yww+xzE9RWYHyn5mjBpZBt9hgXICJePiuj2SrklX24txd7M/6BN/upV3eYC0YptnQcFLQEwzrK6jlqqzehAKGj4HU1ARmkMVEYiDFepjQvDVuggVrgPretXK7NKaSZ1CNocpFXtdGIRbSgCYUI22/cZI2V+YOTzUpDF6fZBWocfvm7hsbu83j4FGUhUbLiLE6/yw/qXvthlXz5mMGs//v1RP1jeiFEOhWSSKMGbPoq1AdpoMkpUXehhvo6kS6FruQwVs/sUDstdmpIcH57DxTwX0X48o/MlpgtQ3cr4Ec51tc8eyTGEVmiRKg/q79oTJTXM8frti9I8iugnlzi5VRrROfPULTU2L3pO2ZXYUhjwnUDGKPZtw22z6jbNJcXyrGoP6Rsq/X+JHhvOpP/q5dPonn2l1r652xD6CuVfXhKSYZo4+76Vr1ay0PuENdX2VzUAW5OW91WrzONmrN22GmiEOOTdqwew9Nw1gsbf/0/UXPyp/kYAQA="/>
    <w:docVar w:name="XBRLBlock_x455427997" w:val="H4sIAAAAAAAEAL1U607bMBR+lcj7s0ltkqZMlPyDUU0R5SIo0iSCIsd2qKljR7aztkN9kz3sjpM0g2kbmoBVUeXLOd+5fN/xAyJKElZZFD+gqWAlk/ZIrd2OtTu3xLmxGhPLlURxgYVhA5RjgcETxbIWYoA4RTHihTbDAvbZMTdEKFNrdl6cYss0x+KQEFVLy+XdhRKcbBJZKF1ihzpdV4CGrdIbNEASl4CLXobBhcC5AByra0i3AndF55vKIdNaNy5gZ2qojdvabT9rVVdwvc614DG3rAQD27lYPXRLE1u2tkdCkWUCBg3gdrBr1gmXrg/JfHqK+sMu6Hz6ZZ4dzc4/nThUvFZSlZvEmS+srUycBmngIvuui77Sd2mws0qDKIyiYTgeRntp0DTYGT1aDonS2U8jf23ooyhn0FBTYcfWvwbrKXVVznDOBMiDmR3tf1FGW3Zr1ols/nwvX1dJwiUMcNf3eCU5g8/jxiorN2Th8daL3HNPYg8SwNb7hg2m3vsKYO1myT94UNyilku1Ut8J925cwl7uMr59I6FKRZmbuSzrlHehmQEVNa5ncBm/m3dMXS2wZtQ/hUNhAApropXYkdxwvFqt/IbnhuIoDMdp0JmlQQXu0g7JggunloVmxZup8d1rMarIrCN1pki2H8GZ0pRpFEcfR6A0VwyUheKbW5h6KIlpaFLn49S4/fNj8DvzAXLNur5Mfm2rsVhUWtF6aX2iSr8SadD21f1nIfxG4fMvzLafjuSJ8OMXtenJwPUz6NR76UhuTygjvISZhbAuUcrhtTIA1U/3bnzgsmRlznR/8xrKb1lIJOWaNS9Im+1od3NlsbbHgAqBQEzjYTiCD/1n+iy+ayONn77aLXgtedtRdDE7A+uvWNR9xx3LDamHB/SAEEYJI/vhXrE3wcWEjHEehpPJPh6xA7T9AVGZ2BOJBwAA"/>
    <w:docVar w:name="XBRLBlock_x517696380" w:val="H4sIAAAAAAAEAL1U607bMBR+lcj82aTmWlqm/INRTRXlIijSJIIix3GoqWNHtrO2oL7JHnbHSZrBtA1NwKqo8uWc71y+7/gRESkIrQyKH9GE05IKcyTXdkfbnV3iTBuFiWFSoLjAXNMByjDH4IliUXM+QCxHMWKF0m4B+/SYacKlrhU9L06xoYphfkiIrIVh4u5CckY2U1FIVWKLOllXgIaNVBs0QAKXgIteh8E4xxkHHKNqSLcCd5nPN5VFzmvVuICdrqE2Zmq7/aJkXcH1OlOcxczQEgxM52KUa5c6NnRtjrgkyykYNIDbwa5ZJ0zYPkznk1PUH3ZB55Ov8/Rodv75xKLitRSy3Eyt+cKYSseJn/g2sme76El1l/g7q8SPgihyg6Eb7Sd+02Br9GTpEqnSn0beWudPopxBQ3WFLVv/Gqyn1FY5wxnlIA+qd7T/RRlt2a1ZJ7L5y718WyVxmzDAXd/jlWAUPodpI43YkIXDWi9yzxyBHUgAG+cBa5w7HyqANZsl++hAcYtaLOVKfifMubEJO5nN+PadhCpkTu3MpWmnvAtFNaiocT2Dy3hv3jF1tcCK5t4pHHINUFgRJfmO5Ibj1WrlNTw3FEdBMEz8zizxK3AXxiULxq1aFooW76bGvbdiVJJZR+pMkvQggjOpcqpQHI1CUJotBspC8c0tTD2URBU0qfOxatz++TH4nfkA2WZdX05/bas2mFdK5vXSeESWXsUTv+2r/U8D+IXByy/Mtp+O6TPhx69q07OB62fQqvfSktye5JSwEmYWwtpEcwavlQaofrp34wOXJS0zqvqbt1B+y8JU5EzR5gVpsw13N1cGK3MMqBAIxDR0gxA+9J/pM/iujTR8/mq34LVgbUfRxewMrL9hXvcdtyw3pB6SIByPh8XB/iiM9oMwwgEZZ2GAo/zTaDQeH6DtD+oPEwKJBwAA"/>
    <w:docVar w:name="XBRLBlock_x630313351" w:val="H4sIAAAAAAAEAL1U627aMBR+lcj9CyQkiLX5t65oQqUXrVSa1FTI2AcwOHZkOwNa9cH6SnuKHSeBtdO2rruhCNk+V3/fd3xPmFYMCkfSezKQkINyx3rjd1Dv/JJOrTOUOaEVSWdUWmiRKZUUI0mqSilbRHCSEjEztj3D/eREWCa1LQ1czAbUKKHm9hLM1YIaGGwKDKVOmy1pEUVzTEJeESCkpFOJQc6U2EgBRmg+3hY+DS8NrdpsEVti18KVfvve6LJA82ZqpEiFgxwdXBPiTNsvbepg446lZqshOlQJH1o7GE6F8jccjgdnZH/YFB0PPo4nx6OLd6c+K91opfPt0LsvnCtsmoVZ6Ct3PD4dbeZZuPPKwjiK43aUtONeFlbQeacnyzbTZvLVqbOx/EmVc0TPFtTz8Npie7L8LUd0ChKJB7sj9Cec19eu3Rr5jF/G8g80In13GHu9pGslAL9AqJk2OWVLESgaYA3qgrutXZVBYe62BeV0+chgrr11CVw9BnTFlp+DG99YMPWd3f4N9SnNwY/IZNLI6dKARWlUKjxHY3owbuCvsvHOGR5Ki6moYUbLHXMVcev1ulORV/EWR1GShY1bFhYYrlybLYT0ElgYmP0ziR38Fk2ajRqmRppNuvERHmrDwZC0h1LxjeMVSHpzi2OL7YNBQJoQL6eHH0/z99xbxANz/WH4LYTWUVkYzcuV6zCddwqZhTWG/n8S4a8bvfxEPOzlPXym3PTXIXk2HvuJ8Rr84NmrTzgwkeOEYQ3fFRf4tlhsaT+LO/2jMYd8CmZvebV+a3yHigsD1XDXrXV3litHjTuhzmdFSSTtqIsf+c/EODqvKyXPH9Q6ealEDR+5HJ2j9ycqyz28nr+KrrfxrE9jiJLeG857R3161O9GSTdJ+gBw2D3E1/0LOf27ZP4GAAA="/>
    <w:docVar w:name="XBRLBlock_x633354928" w:val="H4sIAAAAAAAEAL1U7U7bMBR9lcj82aQ2SRNQIf9gVFNEgQqKNImgyHEcaurYke2s7VDfZA+76yTNYNqGJmBVVPnj3nM/zrl+REQKQiuDokc04bSkwpzItd3RdmeXONNGYWKYFCgqMNd0gDLMMXiiSNScDxDLUYRYofSwgH16yjThUteKXhbn2FDFMD8mRNbCMHE/k5yRTSwKqUpsUSfrCtCwkWqDBkjgEnDR6zAY5zjjgGNUDelW4C7z+aayyHmtGhew0zXUxkxtt5+VrCu4XmeKs4gZWoKB6VyMGtqljgxdmxMuyTIGgwZwO9g164wJ24d4PjlH/WEXdD75Mk9PppefziwqXkshy01szRfGVDpKvMSzkV3bRVeq+8TbWSVe4AfB0A+HwX7iNQ22Rk+WQyJV+tPIXev8SZQLaKiusGXrX4P1lNoqpzijHORB9Y72vyijLbs160Q2f7mXb6skbhMGuJsHvBKMwucwbaQRG7JwWOtFHpgjsAMJYON8wxrnzocKYM1myT46UNyiFku5kt8Jc25twk5mM757J6EKmVM7c2naKW+mqAYVNa4XcBntzTumrhdY0dw9h0OuAQoroiTfkdxwvFqt3IbnhuLA98PE68wSrwJ3YYZkwbhVy0LR4t3UuPdWjEoy7UidSpKOAziTKqcKRcHBCJRmi4GyUHR7B1MPJVEFTep8rBq3f34Mfmc+QLZZN1fxr23VBvNKybxeGpfI0q144rV9tf+pD7+R//ILs+2nI34m/OhVbXo2cP0MWvVeWZLbk5wSVsLMQlibaM7gtdIA1U/3bnzgsqRlRlV/8xbKb1mIRc4UbV6QNtvR7ubaYGVOARUCgZjCoT+CD/1n+gy+byOFz1/tFrwWrO0omk0vwPor5nXfcctyQ+oxzX18GOIjHGZkvzjIsuJoPCbjwyIM6X6eHaLtDxuPddeJBwAA"/>
    <w:docVar w:name="XBRLBlock_x633803723" w:val="H4sIAAAAAAAEAL1U7U7bMBR9lcj82aTmoymUkn8wqimiQAVFmkRQ5DguNXXsyHbWdqhvsofddZJmMG1DE7AqamL73nM/zrl+REQKQkuDokc05rSgwpzItV3RZmU/caaNwsQwKVA0x1zTHsowx+CJIlFx3kMsRxFic6XdOazTU6YJl7pS9HJ+jg1VDPNjQmQlDBP3U8kZ2cRiLlWBLep4XQIaNlJtUA8JXAAueh0G4xxnHHCMqiDdEtxlPtuUFjmvVO0CdrqC2pip7PKzklUJx+tMcRYxQwswMK2LUa791JGha3PCJVnGYFADbnu7Zp0xYfsQz8bnqNtsg87GX2bpyeTy05lFxWspZLGJrfnCmFJHiZ/4NrJnu+hJdZ/4O6vED4MwdIOBG+4nft1ga/Tk0yVSpT+NvLXOn0S5gIbqElu2/jVYR6mtcoIzykEeVO9o/4symrIbs1Zks5d7+bZK4jZhgLt5wCvBKDwO00YasSELhzVe5IE5AjuQADbON6xx7nwoAdZsluyjA8UtKrGUK/mdMOfWJuxkNuO7dxKqkDm1M5emrfKmimpQUe16AYfR3qxl6nqBFc29c9jkGqCwIkryHck1x6vVyqt5rikOg2CQ+K1Z4pfgLoxLFoxbtSwUnb+bGvfeilFJJi2pE0nSwxD2pMqpQlF40Ael2WKgLBTd3sHUQ0lUQZNaH6vG7Z8vg9+Z95Bt1s1V/GtbtcG8VDKvlsYjsvBKnvhNX+1/GsCvH7x8w2y76YifCT96VZueDVw3g1a9V5bkZienhBUwsxDWJpozuK00QHXTvRsfOCxokVHVnbyF8hsWYpEzResbpMm2vzu5NliZU0CFQCCmgRv04UH/mT6D75tIg+e3dgNeCdZ0FE0nF2D9FfOq67hluSb1eEiGI7p/OBj24RUeBfgoIxSPRqOjcBgc7I/Q9geJiAIuiQcAAA=="/>
    <w:docVar w:name="XBRLBlock_x634273205" w:val="H4sIAAAAAAAEAL1U62rbMBR+FaP+2SC+ps2G/7VrGKbphTaFQV2MLMuNGlkykrwkK3mTPeyObMdrx7Yy2i6YoMs537l839EDIlIQWhsUP6AppxUV5kiu7Y52O7vEuTYKE8OkQHGJuaYjlGOOwRPFouF8hFiBYsRKpd0S9tkx04RL3Sh6Xp5iQxXD/JAQ2QjDxN2F5IxsElFKVWGLOl3XgIaNVBs0QgJXgItehsE4xzkHHKMaSLcGd1nMN7VFLhrVuoCdbqA2Zhq7/axkU8P1OlecxczQCgxM72KUa5c6NnRtjrgkywQMWsDtaNesEyZsH5L59BQNh33Q+fTLPDuanX86sah4LYWsNok1XxhT6zj1U99G9mwXPanuUn9nlfpREEVuMHaj/dRvG2yNHi1dIlX208hb6+JRlDNoqK6xZetfgw2U2ipnOKcc5EH1jva/KKMruzPrRTZ/vpevqyRuEwa463u8EozC5zBtpBEbsnBY50XumSOwAwlg43zDGhfOuxpgzWbJ3jtQ3KIRS7mS3wlzbmzCTm4zvn0joQpZUDtzWdYr70JRDSpqXc/gMt6b90xdLbCihXcKh1wDFFZESb4jueV4tVp5Lc8txVEQjFO/N0v9GtyFccmCcauWhaLlm6lx77UYlWTWkzqTJPsQwZlUBVUojg5CUJotBspC8c0tTD2URBU0qfexatz++TH4nfkI2WZdXya/tlUbzGsli2ZpPCIrr+ap3/XV/mcB/MLg+RdmO0xH8kT48Yva9GTghhm06r20JHcnBSWsgpmFsDbRgsFrpQFqmO7d+MBlRaucquHmNZTfsZCIginaviBdtuHu5spgZY4BFQKBmMZuEMKH/jN9Bt91kcZPX+0OvBGs6yi6mJ2B9VfMm6HjluWW1MNJMYnCshjTPIz26YTij+UE79ODgE7CfBKN0fYH/izR3YkHAAA="/>
    <w:docVar w:name="XBRLBlock_x709956495" w:val="H4sIAAAAAAAEAL1U607bMBR+lcj7s0nNtZSV/INRTRHlIijSJIIix3GoqWNHtrO2Q32TPeyOk7SDaRuagFVR5cs537l83/EDIlIQWhsUP6AJpxUV5kiu7I52O7vEuTYKE8OkQHGJuaYDlGOOwRPFouF8gFiBYsRKpd0S9tkx04RL3Sh6Xp5iQxXD/JAQ2QjDxN2F5IysE1FKVWGLOlnVgIaNVGs0QAJXgItehsE4xzkHHKMaSLcGd1nM1rVFLhrVuoCdbqA2Zhq7/axkU8P1KlecxczQCgxM72KUa5c6NnRljrgkiwQMWsDNYNusEyZsH5LZ5BTtDvugs8mXWXY0Pf90YlHxSgpZrRNrPjem1nHqp76N7NkuelLdpf7WKvWjIIrcYOhGe6nfNtgaPVq6RKrsp5G30sWjKGfQUF1jy9a/BttRaquc4pxykAfVW9r/ooyu7M6sF9ns+V6+rpK4TRjgru/xUjAKn8O0kUasydxhnRe5Z47ADiSAjfMNa1w472uANesF++BAcfNGLORSfifMubEJO7nN+PaNhCpkQe3MZVmvvAtFNaiodT2Dy/jdrGfqao4VLbxTOOQaoLAiSvItyS3Hy+XSa3luKY6CYJj6vVnq1+AujEvmjFu1zBUt30yN716LUUmmPalTSbKPEZxJVVCF4mgUgtJsMVAWim9uYeqhJKqgSb2PVePmz4/B78wHyDbr+jL5ta3aYF4rWTQL4xFZeTVP/a6v9j8L4BcGz78wm910JE+EH7+oTU8GbjeDVr2XluTupKCEVTCzENYmWjB4rTRA7aZ7Oz5wWdEqp2p38xrK71hIRMEUbV+QLttwe3NlsDLHgAqBQExDNwjhQ/+ZPoPvukjDp692B94I1nUUXUzPwPor5s2u45blltTDcjQu93C5P94vw72DERkf7I/IQRgNxyHJMSVo8wO4OAy9iQcAAA=="/>
    <w:docVar w:name="XBRLBlock_x747782120" w:val="H4sIAAAAAAAEAL1U7W7aMBR9FeT+BRIC/cq/dkUTKqVVS6VJTYUc2xRTx45sZ0Ar3mQvsrfbvUlgdNpWTW2HImT7nvvhe871M2FGM5F7Ej+TvhKZ0P7ULHEnqh0uaeq8pcxLo0k8pcqJJkmpouBJYl0o1SSSk5jIqXWtKewnZ9IxZVxhxeV0ZLxwJ5pf+pmw/WUOftQbuxroqbEZxag7p6RJNM0gLnlbDKkUTRXE8baAcnNhpeHjVY6ReWFLF8C5Au4mfYHbz9YUOZiXqVUyll5kAPC1i7ctXLrYi6U/VYY9DgBQBlw3N806lxr7MBj3L8j2sE467n8ZT06Hl5/OMSpdGm2y1QDhM+9zFydBEmDmNnaxbexDEmxQSRCFUdQKu62olwRlgxG0s2wxYyc/Qe2l4ztZRtBQl1Nk61+TbSnFWw5pKhTIQ7gN7X9RRnXtClaLbPx6L99XSQoLhnC3c7rQUsDXkBWWzWWDG079o1ms2KxhLH0Cm8b1DsSkc/pNSzr/ztByhwU3Uqz4/oOEqg0XOHOTSa28KyscqKh0HYEx3hvXTN3MqBW8fQGHykEoapk1akNyyfFisWiXPJcUR2HYTYIalgQ5uGvfYjOpUC0zK6Yfpsa992LUsGFN6tCwSbTfg0NjubAkjva7IDW8DdyLxHf3MPZwJ2GhS7UTynH959fgd/AmwW7dXg9+7avzVOXW8OLRt5nJ2rlKgqqx+D8J4dcJX39i1tvxGLxQfvymPr2YuO0QonyvkeXqhAsmMxhaSIuFcgnPlYNQ2/HezA8YM5Glwm4t7yH9ioWB5tKK8gmpqu1sLDeeWn9GPSYCNXVbYQc+8p/p8/ShytR9+WxXwQstq46Sq+EI0F+pKrYdR5ZLUk9CGnV7x5yF0wPRO+wdHx30Ojxl+/ywG3U6R4ysfwC3fQyhigcAAA=="/>
    <w:docVar w:name="XBRLBlock_x786891539" w:val="H4sIAAAAAAAEAL1U7U7bMBR9lcj82aSmSdO00PyDUU0RBSoo0iSCIsdxqaljR7aztkN9kz3srpO0g2kbmoBVUeWPe8/9OOf6EREpCC0Nih7RmNOCCnMi13ZHm51d4kwbhYlhUqBojrmmHZRhjsETRaLivINYjiLE5kq7c9inp0wTLnWl6OX8HBuqGObHhMhKGCbup5IzsonFXKoCW9TxugQ0bKTaoA4SuABc9DoMxjnOOOAYVUG6JbjLfLYpLXJeqdoF7HQFtTFT2e1nJasSrteZ4ixihhZgYFoXo1y71JGha3PCJVnGYFADbju7Zp0xYfsQz8bnaH/YBp2Nv8zSk8nlpzOLitdSyGITW/OFMaWOEi/xbOSu7WJXqvvE21klXuAHgev33SBMvLrB1ujJ0iVSpT+NumudP4lyAQ3VJbZs/WuwPaW2ygnOKAd5UL2j/S/KaMpuzFqRzV7u5dsqiduEAe7mAa8Eo/A5TBtpxIYsHNZ4kQfmCOxAAtg437DGufOhBFizWbKPDhS3qMRSruR3wpxbm7CT2Yzv3kmoQubUzlyatsqbKqpBRbXrBVxGB7OWqesFVjTvnsMh1wCFFVGS70iuOV6tVt2a55riwPf7ideaJV4J7sK4ZMG4VctC0fm7qfHgrRiVZNKSOpEkPQzgTKqcKhQFgx4ozRYDZaHo9g6mHkqiCprU+lg1bv/8GPzOvINss26u4l/bqg3mpZJ5tTRdIotuyROv6av9T3349fyXX5jtfjriZ8KPXtWmZwO3n0Gr3itLcnOSU8IKmFkIaxPNGbxWGqD2070bH7gsaJFRtb95C+U3LMQiZ4rWL0iTbW93c22wMqeACoFATH3X78GH/jN9Bt83kfrPX+0GvBKs6SiaTi7A+ivm1b7jluWa1OMwHA2D4Sgc5Ic0PAoG+AiPRvSIDmg4CodDjLY/ALTHCTiJBwAA"/>
    <w:docVar w:name="XBRLBlock_x800789302" w:val="H4sIAAAAAAAEAL1U607bMBR+lcj82aTm0gQ0yD8Y1RRRLoIiTSIochyHmjp2ZDtrC+qb7GF3nKQZTNvQBKyKKl/O+c7l+44fEZGC0Nqg+BFNOK2oMEdyZXe029klzrVRmBgmBYpLzDUdoRxzDJ4oFg3nI8QKFCNWKu2WsM+OmSZc6kbR8/IUG6oY5oeEyEYYJu4uJGdknYhSqgpb1MmqBjRspFqjERK4Alz0OgzGOc454BjVQLo1uMtitq4tctGo1gXsdAO1MdPY7RclmxquV7niLGaGVmBgehejXLvUsaErc8QlWSRg0AJuRttmnTBh+5DMJqdoOOyDziZfZ9nR9PzziUXFKylktU6s+dyYWsepn/o2sme76El1l/pbq9QPgzB0g8gNd1O/bbA1erJ0iVTZTyNvpYsnUc6gobrGlq1/DTZQaquc4pxykAfVW9r/ooyu7M6sF9ns5V6+rZK4TRjgru/xUjAKn8O0kUasydxhnRe5Z47ADiSAjfOANS6cDzXAmvWCfXSguHkjFnIpvxPm3NiEndxmfPtOQhWyoHbmsqxX3oWiGlTUup7BZbwz65m6mmNFC+8UDrkGKKyIknxLcsvxcrn0Wp5bisMgiFK/N0v9GtyFccmccauWuaLlu6lx560YlWTakzqVJPsUwplUBVUoDvfGoDRbDJSF4ptbmHooiSpoUu9j1bj582PwO/MRss26vkx+bas2mNdKFs3CeERWXs1Tv+ur/c8C+I2Dl1+YzTAdyTPhx69q07OBG2bQqvfSktydFJSwCmYWwtpECwavlQaoYbq34wOXFa1yqoabt1B+x0IiCqZo+4J02Y63N1cGK3MMqBAIxBS5wRg+9J/pM/iuixQ9f7U78EawrqPoYnoG1t8wb4aOW5ZbUg9phEkQ0Sig473d6GD/INzP96MywmO8S0oaoc0PNBFs7YkHAAA="/>
    <w:docVar w:name="XBRLBlock_x829171068" w:val="H4sIAAAAAAAEAL1U7U7bMBR9lcj82aQ2SdMCIv9gVFNEgQqKNImgyLEdaurYke2s7VDfZA+76yTtYNqGJmBRFMX2ved+nHP9iIiShFUWxY9oLFjJpD1RK7di7cr94txYjYnlSqK4wMKwHsqxwOCJYlkL0UOcohjxQpt+AevslBsilKk1uyzOsWWaY3FMiKql5fJ+qgQn60QWSpfYoY5XFaBhq/Qa9ZDEJeCi12FwIXAuAMfqGtKtwF3R2bpyyLTWjQvYmRpq47Z2y89a1RUcr3IteMwtK8HAdi5W992viS1b2ROhyCIBgwZw09s264xL14dkNj5Hu80u6Gz8ZZadTC4/nTlUvFJSlevEmc+trUycBmngIvuui77S92mwtUqDKIyifjjsR6M0aBrsjJ789onS2U8jf2XokygX0FBTYcfWvwbbUeqqnOCcCZAHM1va/6KMtuzWrBPZ7OVevq2ShEsY4G4e8FJyBq/HjVVWrsnc460XeeCexB4kgK33DRtMvQ8VwNr1gn/0oLh5LRdqqb4T7t26hL3cZXz3TkKVijI3c1nWKW+qmQEVNa4XcBjvzTqmrudYM+qfw6YwAIU10UpsSW44Xi6XfsNzQ3EUhsM06MzSoAJ3aftkzoVTy1yz4t3UuPdWjCoy6UidKJIdRrCnNGUaxdH+AJTmioGyUHx7B1MPJTENTep8nBo3f74MfmfeQ65ZN1fJr201FotKK1ovrE9U6VciDdq+um8WwjMIX75hNrvpSJ4JP35Vm54N3G4GnXqvHMntDmWElzCzENYlSjncVgagdtO9HR84LFmZM707eQvltywkknLNmhukzXawPbm2WNtTQIVAIKZhPxzAi/4zfRbft5GGz2/tFryWvO0omk4uwPorFvWu447lhtRjuh9FR4MRfCkbFQdH+DAcDY4idkgoOQjxPtr8ACI5/JmJBwAA"/>
    <w:docVar w:name="XBRLBlock_x857626322" w:val="H4sIAAAAAAAEAL1U607bMBR+lcj7s0lNc2kpLP9gVFNEuQiKNImgyHEcaurYke2s7VDfZA+74yTNYNqGJmBVVPlyzncu33f8gIgUhFYGRQ9oymlJhTmSa7uj7c4ucaaNwsQwKVBUYK7pAGWYY/BEkag5HyCWowixQmm3gH16zDThUteKnhen2FDFMD8kRNbCMHF3ITkjm1gUUpXYok7XFaBhI9UGDZDAJeCil2EwznHGAceoGtKtwF3m801lkfNaNS5gp2uojZnabj8rWVdwvc4UZxEztAQD07kY5dqljgxdmyMuyTIGgwZwO9g164QJ24d4Pj1F/WEXdD79Mk+PZuefTiwqXkshy01szRfGVDpKvMSzkYe2i0Op7hJvZ5V4oR+Grj9yw3HiNQ22Ro+WLpEq/Wk0XOv8UZQzaKiusGXrX4P1lNoqZzijHORB9Y72vyijLbs160Q2f76Xr6skbhMGuOt7vBKMwucwbaQRG7JwWOtF7pkjsAMJYON8wxrnzvsKYM1myT44UNyiFku5kt8Jc25swk5mM759I6EKmVM7c2naKe9CUQ0qalzP4DJ6N++YulpgRfPhKRxyDVBYESX5juSG49VqNWx4bigOfX+UeJ1Z4lXgLoxLFoxbtSwULd5Mje9ei1FJZh2pM0nS/RDOpMqpQlG4F4DSbDFQFopubmHqoSSqoEmdj1Xj9s+Pwe/MB8g26/oy/rWt2mBeKZnXSzMkshxWPPHavtr/1Idf4D//wmz76YifCD96UZueDFw/g1a9l5bk9iSnhJUwsxDWJpozeK00QPXTvRsfuCxpmVHV37yG8lsWYpEzRZsXpM022N1cGazMMaBCIBDTyPUD+NB/ps/guzbS6Omr3YLXgrUdRRezM7D+inndd9yy3JB6GEx8HODJ+CA4IONiFGBCaBEEH/fH+3sTf+Kj7Q8tISPfiQcAAA=="/>
    <w:docVar w:name="XBRLCell__104229435" w:val="H4sIAAAAAAAEAMVUW2/TMBT+K5P32iRN2qosbwMGqtgFbeUBERQ58elq4diR7bBOU/875+SyFQRdJyTIky/fdy7f+ZwHVhpdQu1Z+sDOFFSg/WuzoR10O1rywnnLSy+NZumKKwcjVnDFkclSJqCQno2YFLiRK+uCVaNUfuXXYN801mKQd1IjWHJ16hx4h2DNK+I+A5JK8UIh0NsGc9ZgpRHL+5qoUjvPNSV2DdYnfUP1vbemqfF2U1glU+mhQoDvGN1ZZTR4bu8XeNeG2o6GXj9ITT0slmcX7PGwT3dxdXm2PL3+TOH4xmhT3S8IvPa+dmkWZRGFD6n/0NjbLBpQWZSMkyQYT4JkmkWtNATaWQalsfkTKNw4sZPlEpVyNW+lfmGyx2FQj+e8AIWzBcdSjWejfWPtmx5G25tkuVfHFzpAUT2DBY7KDna0GnBH/K+soo0Asm6e98P/aMEhk1O3l3iZHi97zW7W3IIIL/BQUShuS2vUIHer9t3dXdgq3oqdjMeTLOphWVRzKiko11LR3NYWVrvcfZOKD7FF/GSL44PFNeV5r++5KfNkhmfGCrAsTaY4T6oVmSz98hWfFVYMGEj0FHLH9o+v7XfoESMpPl0vfhUNSaq2RjTffFiaKqxVFnWqSe7yOKd1kMRj/J5/yNtHIy5+Mlq6X4sDzYswDxt/TdPrehJQygqfBbKCCSKExP+Bw9pcp9vBDq6gKsD2rIPs3Gm/0EJaaB9oV3083Nxg8f4t9xQJLTIJ4iSYxOx/DM3z2y7d+F/9GRstd8f0nasGhg2larOfxicnc5gB9j1PpjCf8VezRMyTYloKnhQwYdsf+v/Jbv0GAAA="/>
    <w:docVar w:name="XBRLCell__1042987894" w:val="H4sIAAAAAAAEANVVXW/aMBT9K8h9JSQkLW3zxrZuQqO0ouxhairkxBew5tiR7bSgiv++63xQNqldt7JJe4t97z3345zrPJJMyQwKS+JHciEgB2nfqbU7QX1ynzQ1VtPMciVJvKDCQJekVFCMJDHJNDBuSZdwhie+0MZblELMr+nGAZirxRiogTGnKRfccjDvBTWGLziwofnIJeJwuRwi/n1lRihJcwf9JgguBE0FwlhdYsEFaK7YbFM4YFZqWrXTJabE7rgt3fGTVmWB5nWqBY+5hRwdbB1S3+VKgqV6M0JbhbXttpP6zKUbwGh2cUl2l02+y6vJxWw4/erg6FpJlW9GznllbWHixE98B99zw+spvUz81ivxwyAMvSDywuPEr+bqnPY+vUzp+ZNTb23YXpYJDtIUtCLqN5PtmHQ9jmkKApWBo40l3nVfEkXT9E4YjcZmLw7yoPoRrtw9AXXUoiMcSkc8wXRuJ7CkFlhnBtrA3d/RnVQM3BLN542QrjUYBK/0N0FjfDRr5n+zojiy3iVeCgdFdaaVaKmrmHt4eOhV7FXEhUEQJX7jlvgFhkvrZSsunAZWGhb7sS+x3n+NxPpPEjs6EE8qGzdUjVU2HwzwTmkGmsSDExSO6wR7IvHtHW4w9gMaJ9SGPD+V88SvRyJrhiuC67Dt80/BYRJ0ibN8mY5+BjCWikIrVn6zvUzlvUK0IJya+encfXsnCB4Ev36Xtru1Gv2wNvFb6HjloqKbhbWdOnnVjwGDjOf4BmCUF6EH41iDwcpNTd2f7mMOeYrfNcgBlrNmfiQZ11A9XXWr/dZyg53aD1gD5kHBR16Amu+T/0Qyli7rCoN/9ZspJd+XwT0VJbQHl6rKPgzZeciiEwbsjB2H/UEKZ+F5xE6B9Qc0ihjZfgfTR40niAgAAA=="/>
    <w:docVar w:name="XBRLCell__1049592264" w:val="H4sIAAAAAAAEAM1VXU/bMBT9K8i8Nh8kXTfyVjaYqgFD0D1MBEWOfUOtOXFkO7QI9b/vOh+lm7SOL017s6/vPfY959zkgTBVMagtSR7IsYQSKnukVm4H3c4taW6spswKVZGkoNLAiORUUqwkCeGQC0tGRHDciEIbr2ikzC60YgDcnGhVHimt1VJUt+ajpMaIQgCfmhNRIQRGpwh9J6wAgzAVLR3qi8uFlDSXCGF1g++sQQvF5/d1+9RG07aLETENNiVs47aftWpqPF7lWopEWCgxwXYlXaxUFViq72d41mKtRwNBX0TlGp/Nj8/IJtjfd/b1/Hg+vfzu4OhKVaq8n7nkhbW1SdIgDRy870jzlb5NgyErDaIwirww9qJxGrR8uqStpceUzh6T/JXhW7ecI4mmpq0+z7xso6Dr8ZTmINEQSG1SYWy0ywsDyb0femfNd/L4ZraR7qVbvtkrEGAv3yDsXc9BG7h5e4dVioObkizrLXOhwaAHWqed42GyP++ZvlpQDdw/w6B0UFQzreQgUqvRcrn0W51aiaIwjNOgT0uDGssr67GFkE7thYZiu3aXvgdPMdPBo5n230ASxU57VU4VyyZjjCnNQZNkEqM/XBfYD0mub3BOsRfQyM5QspORjg7rFO3y13+e9Fcij4gLfbuc/V5pLJW1Vrz5YX2mSr+WQ7WgJnufubX3DlHD8O/fm/VmXma/zEPyUvKfOH2YZmFlL52RugHnwESJc41VXowZXOAHzeCrTSfUMwathDLHdVf3yqnr1J1VXGhovz5dZ9FwcoWN2U/Uuju6zxma+YD877aw9LZ7WvivfhFNJbblvqOygWHjrmpvn8bjmDEeHhZxOB7HRfxhEh4yNoEJUFZEOSfrnz+KNXE7CAAA"/>
    <w:docVar w:name="XBRLCell__1054617963" w:val="H4sIAAAAAAAEAM1UW2vbMBT+K0V99d1hafzWsTDMkqyk2cOoi5FluRGTLSPJS0LJf9+RL2laljRjMOYn6eg7t+87x8+IiIrQWqPoGU05LWmlP4qtudHuZo44U1piopmoUFRgrqiFMswxeKIIEUlzppGFWA43VkhlFw3n6WcplLqTomgfK1wa8Bsj4xxnHB60bCBoTSUT+WpXG2jeSNymtJBqoAKmG3OFCE0Nz9tMchYxTUsA6M6ls5WiohrLXQxvbay9NXTzhVWmyHg1naODsc83/7qYrm6X3004vBWVKHexAa+1rlWUuIlrwjumQUfIp8QdUIkbeEFge6EdjBK37d2Ajo42ETJ9ATlblR9lWQA1qsYtmX+Y7MC26XGGM8pBPapQVIHNOidc3/RBvH4OVmeJfEdjbgoYRL6qW/PVw4Lqx0sHoBI5NROXpr2id5IqkKgdhAU8Rternoj7NYbanTkYuYJQWBIp+MBhS+Fms3FaGlsGA88LE7eHJW4N7pW2yZpxI8Za0uLY9xz9/iVa+y9aX58kTJBZz9lMkPQGTELmVKJoDIqYyqBGFD08wmpAfVRCx4PD6S4nidu1COp16P3p1fqruBYyhm/L+K2f0piD/nnzQztElE7NB1+GVeqn5myHvgff++u9P0xn/Gr6otdkXjjBANN0q5dG7m5LckpYCcsBXnYIiJzBX0FBLaqj/uxYl7TMqOyRv53xjvm4ypmk7Sp2FQbDyz0UqD9hbTy73YbR8dH/LZnGT11h3r/6WzYVOxbtJ+YNHS4mVZv9Fgfkg1d4JPeC0SgrbrA/DsOMToqb8YQEIx/tfwF1zjQR8wYAAA=="/>
    <w:docVar w:name="XBRLCell__1056268585" w:val="H4sIAAAAAAAEAM1V3W7aMBR+FeTebBKEBCilues2NKGVUrXsYioVcpIT8OrYme0sQMWb7C36VrvdC+w4CZR1K2u1aVpvGh9/5+873zG3JJQihNQQ/5b0OSQgzCu5sCcoT/aTBtooGhomBfFjyjXUSUA5RU/ik1BBxAypExbhicVKN+KM8+nrORUz0APR/5Qxs0SAoIl1+MUF45wGHC+NyjB4CorJaLxMLTzKFC1S14nOsBJmMnt8q2SW4vUiUJz5zECCAFO6lLZECjBULQd4V8Ra1zddvWPCFjsY94dka6zyDUdn/fHJxQcbji6kkMlyYMFzY1LtT5qTpg3v2EYdqWaT5gY1abbcVqvhthutzqRZcGBBO5+NUKrpPchZ6GgnyxnSo1NakPrMZFvWbY+nNACOUwRNfIG2+r4BVk1vh1jpYbyXyCfMmtsiEDOafbuDpLbK2dcbvQLBoPZileC/j+XpZS2nysgvIavd0JQZepfV8juqBcxk7WosDeXXz5GOkBFYzU6nlRbOFWgcbiGhM7z0D8YVhZdzil07QzRyjaGoCpXkG/YL8vM8d4oBFNy3XLc9aVawSTNFd2Ea4ZxxO8a5gnjXd9/gvKeoxLtXycFeqmV4WrF9KsNp10ObVBEo4nddnKitDysl/tU1rhZWCQr73rjs7bVs1NgplPj148v5h5HrxJreXwweemqEpEpG2Y1xQpk4Kd94M6qn3tR+N7qei3+/fyLWW4UPflCw/zOtT9wEhBlYmAs7/HLbIghZgkuGXo02IiKGr4vGetBytZtSJinGE0aP4jLryYJpcv3XlyeBJAD1IHuV0RjFgszYFRrLUS4QN4rPC2UPCzdbz6PbV2phICKmoHheSrZam5tLJMu8ocZ6l+8Vitoj/7uIDJ2Vpbn/6jcgE2xXQp8pz2BzsKmK7CdR77jT7sZxEHSiTs/r0aPoKPSOu/Qw7lGAQ7L+DvQJkDbRBwAA"/>
    <w:docVar w:name="XBRLCell__10620501" w:val="H4sIAAAAAAAEANVV227bMAz9lUJ7jWM76ZrUb93WDcF6Q5s9DPMQyBbdCJMlQ5LXBEX+faTtpGnR+4YNy5NFkYfkORRzzXKjc6g8S67ZoYIStH9nFnSC9kSfPHPe8txLo1lScOWgxzKuOEayhOUWhPSsx6TAkyysC4paqdnUcgEHWpz6Odj3tbWIdsaXPFPgpqa5vairSkmwDqM1LwntpVFSKbpjibc1llWBlUZMlxVhSe0811Saq7EF6Wtq4ZM1dYW3i8wqmUgPJTr4NqK1lUaD53Y5wbsGatVb0/FZaupyMj08Zhtjl+749ORwenD+leD4wmhTLifkPPe+ckkapiHB94mhvrGXabj2SsNBNBgE0TAY7KZhQx45bX0GubGzG6f+womtLCdInat4o8YLk23koh6PeAYK5QfHEo223mPKd01v1O8Gafookb87JIoqRIDOc8eTw07VBfyxKdJGAA3+bNbNxZkFhxCciDjBy+TNtKPzYs6Rgf4xGhVBcZtbo9ZKNEJcXV31GzEaHQZRNEzDzi0NK061BflcKpJ0bqHYjn1MxPg5ExPfTMyb19Nu8qOO+SOTz0ZjtBkrwLJkNELpqXiEYMm36/+EgDs9fzT2rLb5nDs4LQ412MvlPW3vb7U9vtX2d9w8WDggqOhC6AGtHrI/uKju8+4xYurL+eQupxikKmtE/cP3c1P2K5WGLamSu1k8o+9gEEf4e3oHrjZPeHLriSYvnJVn7gF087Dw56R226SAXJa4YjAqGKKHkLhbHRbrWoKffPsllBnV0Hi/bhG0qky0kBaarde2Ea9vLrAL/4F7gsbZGgbxIBjG7F/I6fllmy76W383tZbbev3kqob1gVI12Q9iEKOsiGCU7fPdaLyb8VE+3t+L9ngxFMXwLVv9AgFWKNV1CAAA"/>
    <w:docVar w:name="XBRLCell__1070613972" w:val="H4sIAAAAAAAEAM1VbW/TMBD+K5H3BaSmSd8ozbfBKhSxFbSVD2iZKie+rBaOHWyHdpr63znnZStIGytDE59in++5O9/znHNLMiUzKC2JbslcQAHSvlNbt4Nm55Y0NVbTzHIlSZRTYaBHUiooIklEGKTckh7hDDc818bPKyFWscw0UAMn0Hxj+Z6a9bFk7jP/XvEfVGB8g0hJCxfoEAQXgqYCUVZXWE0Jmiu2vCnrgipN61p7xFRYOreV237QqirxeJtqwSNuoUAH20AaW6EkWKpvYjyrY+16XRs+cumuFy/nZ+TO2OY7+7SYL4/Pv7pwdKukKm5i57y2tjRREiSBC993rekrfZ0EnVcSDMPh0A9H/nCcBHXXnNPe0s+UXt079beG7WVZYN9MSWsWDkx2x5O74ylNQSDtYEgk0dZ7jPGuyS3rrX6Wj/bxOeIQrjgEL8B6vIV5r1gLfI02L0OQRyVrFnAP92huQXuQ55BZT+UebLM1ldfgoULAa9bGu8TYV/9Eh1IxcBOzWrXC+qzBoG+txwUeRkfLlo+LNdXA+mdoFC4U1ZlWoqOyZnKz2fRrNmsih2E4SoLWLQlKhEvrZ2sunCbWGvJ97GMqGDxFcoN7yR39HXEqO225O1XZavoGbUoz0CSaTlA4rnC8Aokur3CAsXzQ2JAO8nATZknQdABF1njvHn4AnhW3R5zhy3n8O85YKkqtWPXN9jNV9EvRYTk1q+nKrf0JxgzDPz9Cu7shin8ZkuiAXj9xCtHNwtaeO6k0g45zxAucb0T5I/RgHB82g4WahpcXnL4CihR0m/fwUWwUEEvGNdQPV9OMQXdygb2wJ5gYw6K8R36ICh+Q/1s6ll43hYUv9W+pJN/XB/a3gm7jUtXZj2cMpgwGM5hN0jEbpjM2HMN4Atnk7WCQ5inZ/QQJwJ2JWggAAA=="/>
    <w:docVar w:name="XBRLCell__1071296193" w:val="H4sIAAAAAAAEAM1VbU/bMBD+K5H5sknNa8sK+cY2mKJBmaB8mAiK7MSh1hw7sh1ahPrfd85L6SbBCkPTvvnO95zv7nkueUC5FDmtDYof0DGnFRXmo1xZi3aWPWKijcK5YVKguMRc0xEimGNAohgVlDCDRogVYLBSabdsOM8+Yb044XKpT5SsrjQtEnHCBGCYuD2CXHfMMKoBJ3Bl0+wezzjHhAPGqAYqqalispjf120xjcJtnSOkGyibmcaaX5RsarheEcVZzAytIMB0kM5XSUENVvcJ3LW51qNhBF+ZsK0l8+MztHH2752dz47nRxffbTq8kkJW94kNXhhT6zj1U9+m9+xYPKluU3+ISv0oiCI3GLvRJPXbidmgraObS5U9BnkrXWy9MoOp6Rq3DLzwsQ1HtsdTTCgHymG0sQDf6Dm2hyH3jPfamT87x9cLg9vSADqjxskB5JQW5ZQAc941AHSYeO+UA9bBG7BzDZibN9CWkAW1G5BlvVi+KaqB/VZjM7iM9+b9jC8XWNHCOwMnt6mwypXkAz0tO8vl0msZasmJgmCc+n1Y6tcAF8bNF4xbnheKltvY55gNd5FR+CijvdeQIfPTno9TmWfTCHxSFVSheBqCFGzZ0ACKr29gJaF4qmAcA+TpERymftc/yKaLXj+90n+Vd4Ss4+oi+R2nDea1kkXzw3i5rLyaD1iGdTbN7Nndh5xB8OfPynqzFskvso93nvSOWwVhhq7MhZVJt7gFzVkF+woodwwRBYMPlYYydcfKG+xTRStCVZ/vpcvVsZqIginafl66FsPh5hI6NJ+xsUlBsGM3AM2G6P+Wg8G3XWHBv/oDNIJts36HeUMHwz7Vvn5UlGUwIeHkgETFJC9zUh6SD/s0xwdTEh4QgtY/AS9uiYv8BwAA"/>
    <w:docVar w:name="XBRLCell__1094950133" w:val="H4sIAAAAAAAEAM1V30/bMBD+VyLzsklNE9KG0ryxUU3RoJuge5gIqpzkQq05dmY7axHq/75zfkA3CUbHhPYU+3zf3fm+75w7kkmRQWVIdEdmHEoQ5p3c2B20O7ukqTaKZoZJQaKCcg0DklJOEUkikkPKDBkQluOGFUq7Rc35MhaZAqrhFNpvLN5TvToRuf3MvtfsB+UYXyNS0NIG2gfBOKcpR5RRNVZTgWIyX9xWTUG1ok2tA6JrLJ2Z2m4/KFlXeLxJFWcRM1Cig2khra2UAgxVtzGeNbG2g74NH5mw14sXs3Nyb+zynX+azxYnF19tOLqRQpa3sXVeGVPpKPESz4Yf2tYMpbpJvN4r8QI/CFx/5AbjxGu6Zp12lm4m1fLBabjR+U6WOfZNV7RhYc9k9zzZO57RFDjSDppEAm2Dpxjvm9yx3uln8WQfXyIObotD8ByMwzqY8ybvgG/R5mQIcqjI2wU8wB1aGFAOFAVkxpGFA5tsRcUNOKgQcNq1dq4w9vU/0aGQOdiJWS47YX1WoNG30eMcD6ODRcfH5YoqyIfnaOQ2FFWZkrynsmFyvV4PGzYbIgPfHyVe55Z4FcKFcbMV41YTKwXFLvYpFRw+R3KHD5I7+DviZHbWcXcms+XkCG1S5aBINAlROLZwvAKJrq5xgLF8UNiQHvJ4E6aJ13YARdZ6bx9/AF4Ud0Cs4ctF/DtOG8orJfP6mxlmshxWvMcyqpeTpV27Icb0/T8/Qtv7IYp/GZJoj14/cwrRzcDGXFiptIOOc8RKnG9EuSP0yBk+bBoL1S0vrzh9JZQpqC7v/qPYKiAWOVPQPFxtM4L+5BJ7YU4xMYZtX0JU+CH5v6Vj6E1bmP9a/5ZasF19YH9r6Dc2VZP9ZBoG03E2BhpOg/FxPqKj4zCgI5pO0iM/PA7J9ieS/u2AWggAAA=="/>
    <w:docVar w:name="XBRLCell__1119752137" w:val="H4sIAAAAAAAEANVVXU/bMBT9K8i8Nk2algJ56wabqkGHoHuYCIoc+6a15tiR7UAR6n/fdZKWbhIMGJq0N3/cc6/vOecmD4RpxaByJHkgpxJKUO6DXvkdtDu/pLl1hjIntCJJQaWFHsmppIgkCWEGuHCkRwTHnSiMDYpayuxE3AoOitsLKvhHSa0VhQA+sZ+EQqhQiwmmvBVOgEW0oqXP9lqUkJLmEpHO1PisCozQfH5f+Vy8NrR5dI/YGnsQrvbbz0bXFV6vciNFIhyUGOBaSHtWagWOmvsp3jW51r0NH1+E8m1O56fnZHvY1Tv/OjudTy6/+3R0pZUu76c+eOlcZZM0TEOfvu8p6muzSMNNVBrGURwH0TCIR2nYsOeDdpYB0yZ7DOqvLN+pMkPubEUbOV5ZbKuX7/GM5iBRf6Q2UXjWe076rumt/J2T5s8S+bcukf6FuzbZqxC3dz2DBXXA9+ZgLNy8m52U5uAnIMs6f1wYsCh4Y6sZXib7847WqyVFJvrneCh9KmqY0XKjSCPI3d1dvxGl0SOOomEadmFpWCFcuYAthfTSLg0Uu9jnxBy8xDmDR+fsv51+zc46Bc40y8ZHeKYNB0OS8SFawD8e2yDJ9Q3OIrYABknZQJ4m4jgNWxZUq2MjYwtbPz3U71OgR/zNt8vp7wmso7Iymtc/XJ/psl/JTRJBbXaY+XVwgMmj6M9fmPV2QKa/DEDySgVeOGUY5mDlLr2J2knmwESJA4yoYIgRXOCXy+JjbavWiyerhDLHdYt625i1gk4VFwaab0vbTry5ucJu3AmWxdTtxwrdOyD/iRMcXbQvjP7Vf6BWYlfqWypr2Gx8qab65JjF8eAYxmw8LEZxwfLD+IgNilFxcDQY8cGQrH8Cai67Vw8IAAA="/>
    <w:docVar w:name="XBRLCell__1159849136" w:val="H4sIAAAAAAAEAM1UW2/TMBj9K5X3AlJz7zbI2xADVXQXdeUBLVPkxF9WgxNHtsM6Tf3vfM5lLUiUlkmIt9g+57ud8+WJ5LLKoTYkfiLnAkqozDu5sifoTvaTZtoomhsuKxIXVGgYk4wKikwSEwYZN2RMOMMDL5R2ikaI9Ix9bbSxIfQHqeZgE3EB10oW3Myk1kipaGkj7AXlQtBMINyoBvPXoLhki8e6LaFRtK1uTHSDxXLT2ONHJZsan1eZEjzmBkoEmI7S3ZWyAkPV4xTf2ljr8dD4J17ZhqaL8wvyfNnnu7i6PF+czb/YcHQlK1k+Ti14aUyt48RLPBvetcNwpbpPvAGVeKEfho4fOeEk8do5WdDWp5NLlW5A7kqzrSyXODBd03buByZ7Vsb2OKMZCBQaNIkrvBvv0ngYcq9z75jFzjn+lR2ErQpZC2moGNENY2TkSA2UUd1yRq8Esl6Pblv03cvcVEkG1ulp2tvjWoHGCK2rLvExPlr0U71ZUgXMvcBLYUNRlSspBkFaPR4eHtxWk1aO0PejxOthiVcjvTJOvuTCKrtUUGxzd2kZ7GOcYGOcowPHL/NZr8BM5mk4wTupGCgShxHqbivG2kl8e4f7h3WDwkkMlJ3dd60bq1SHX/9+g18YeUzs1ef59FemRghahzXfjJvL0q3FwOZUp6ep/XaOMarv//k/sn7eg+lPPo/3GfSeG4QwAysztwbplpRBzkvcTWQ5ESIYx0QaK9SdKC9coBLKDFQf64Bt6pScVoxjDjuwrrNgeLnBxsx7amw8dGjk+GjSgPzvFjD0vivN/1e/+abi23J/p6KB4WBTtdnPTrIiZ8fB6SQI88kbiLLTk6hgEE18lkfwNiDrHwJRU9fXBwAA"/>
    <w:docVar w:name="XBRLCell__1165022197" w:val="H4sIAAAAAAAEAMVUXW/TMBT9K5N5bT7bqV3eBhuoohtoKw+IoOgmcVYLx45sZ+s09b9zb5J2BcHoJgR58sc99+Oc4zywQquCN44lD+xc8por91qvacf7HS0ht85A4YRWLKlAWj5iOUhAJEtYYXgpHBsxUeJOVMZ6VStl9qY1BhOccSNuwYlb/lYohAiQCwG5kMIJbhGmoKY0B4cLKSGXCHGmxUYaBOhyed9QEqGsA0XN2BabFq6lpt8Z3TZ4u86NFIlwvMYA1yP6s1or7sDcz/GuS7UZbQl4LxTNNV+eX7Dd4VDu4sPl+fL06jOlg7VWur6fU/DKucYmaZAGlN4nTnxtbtJgG5UGcRjHXjj24kkadHRR0N7SK7TJHoP8tS33qlwiZ7aBjv9nFtsJRDMuIOcSBUdmE4Vno6e0Hobe6T1YZ/kkkS+2haTWHn1xVO4AR9UWcST/ppOULjnZPcsGb3w03GIiIDIu8TJ5tRwovV4BsuBf4KGkVGAKo+VWjU6Mu7s7vxOk0yIOw3EaDGFp0AB16BUrIUnWleHVPvYpIaNDXBM9uubVC6jXxWJgf6GL7CTCM21QAJachKg7dY2JWPLlK74/7J1j3nKAkI02v32Wv4oeMSLl09X8Z/oQJBujy/ab8wtd+41Mg54/ATaLMlp7cRTi9+cXv9kZdv6DIZNDWTnQ7hjm+NpdkaL9dCUvRI0vCVHeGCNKgb8Qi13ansEXOL3mdc7NgH+m7Xtl5qoUhnfvvJ8o2t5c40DuDBzlRCuNvSj2xhH7H5I6uOnLhf/qB9sqsS/dLciWbzdUqqt+Gsf5LJpUEeRTmEQn43xWHR/Pynw6CycRn07Z5jtVBhjLWQcAAA=="/>
    <w:docVar w:name="XBRLCell__1166647439" w:val="H4sIAAAAAAAEAMVUXW/TMBT9K5P32nxXlOZtaBWq2AraygMiKHLsm9XCsSPbYZ2m/vddJ+lW0OgGD5An2/fcr3PuzT1hWjFoHcnvyUJCA8q901t/g+Hmj7SyzlDmhFYkr6m0MCEVlRQ9SU44VMKRCREcL6I2Nqg7KctzqMEY4Gu6PbMWnEWIoo33eNYkpKSVRLMzHcZvwQjN13etdxDKOqp8EtthLcJ1vpb3RnctWreVkSIXDhoEuMFjeGu0AkfN3RJtfajdZN/XB6F8vcv14pI8Po7pLj+uFuuzqy8+HN1qpZu7pQdvnGttXkRF5MOHvtdQm5si2qOKKI3TNIizIJ0WUU+DBx0cA6ZN+QQKt5YfZFkhP7alPa1/mOyReN/jBa1Aoo5gSa7wbXJMwrHpvYzjQKyP8vgqtaWv4kDuE6z8hP7FLCjNwc9hWY7qfjJgUS7q21mhMT9dj6RcbygGCy/xUfpQ1DCj5Z7Pns7b29uwp7RnM43jrIhGWBG16K5cwDZCemE2BupD32NSJK/RPXnS/fQF9jS7GAm80KxMpvimDQdD8iRDmXyFWCvJv37DbTFjhNHFi7777RI9h54QT8Dnq+WvVKGTbI3m3XcXMt2ErSyigStBbZmU/hykSYzfy/u5e5yv5U/zkz/HwCsnEWEOtu7KKzV0woGJBmccvYIMEVzgclusyA5sHR/MBpoKzAg9MqUDuUvFhYF+sYZC073lGut059R5/35TkzTIEvI/VHH0ZkgX/6s/WqfEoSI/qOxgf/Gp+uxnfDafv2F1NYcZm1ZA53HCqyx9W1NGZyyjZPcAsNxfB6EGAAA="/>
    <w:docVar w:name="XBRLCell__117272499" w:val="H4sIAAAAAAAEANVU227bMAz9lUB9jS9x3HbxW4cFQ9DLijZ7GOrCYGSlESpLniQvyYp8VZ/2d6N8SbNizTpsGDA/WRR5SJ5D6oFQJSkrLUkeyFiwgkn7Vq3ciTUn9wszYzVQy5UkyRyEYX0yAwEYSRJCNcu5JX3CczzxuTbevBIiG3+uuF2jXULh/J7OXAiYCbRZXSFUyTRX+XRdOi8ujQXp4EyFabmtXNr3WlUl3q5mWvCEW1agg20iGluhJLOg1xO8q6E2/a6FUy5dZZPp+JxsjW268w8X4+nJ1ScHByslVbGeOOeFtaVJ0iANHLzvuvKVvkuDzisNojCKvHDoRXEa1A07p51fjyqdPTn5K5PvZLlAUkwJNYO/mWxLsevxDGZMoGTMkESirb9PrbbprWKt+NO9RL4srHC58eoUSm7hsbd8BCPXPQm9UtGv3yy776l7zUzVu7msNe5dI7K9fcVMSJUzN3pZ1qp8iTgoG7i2LvAyOZi25FwvAPvxz9EoDEKBplqJjtea1uVy6dfU1qxGYThMg9YtDUoMl9ajCy6cQAvN5rux+yQZvEb/wZP+Bz8jUdGzlsczRbN4iDalc6ZJEkcokSsLCyTJzS2uChbHNLbbhextse2vpr5mvonavLhyfwW+T9zFx6vJ83jMIkqt8ure+lQVfik6DA4mG2Tu3zsahPj9ev032+md/DCdyZbYVw43ulm2sldO9WaBckZ5gXuDUZ5TI+f4YBgswzQi/MHYF6yYMd3iPN+BhsmJzLlm9fo2pQ+7mxrlHVgX1LwHOFoD8l+oaeGuqS/8Vw9tJfmuqF9AVKw7uFR19pNjmMdxFL05YgMah4dHo2MaAz2MckphGI9GZPMdOQRV4iMHAAA="/>
    <w:docVar w:name="XBRLCell__1175204682" w:val="H4sIAAAAAAAEAM1V3W7TMBR+lci7AaltsrajNHdFGyjar7ZygSiqHOd09ebYke3QJlPfhLfY1V6JO96A4yTdCoIxxgRIlepzfH6/8x3nijAlGWSWhFdkT0AK0r5SSydBLbkjjY3VlFmuJAlnVBhokZgKip4kJAnE3JIW4QkKfKZNe5YLMR0lF7mxLoR5rXQkmQZqYBfq/0iONU1gJJNjOwd9QgsaCzAYRtLURX20OxfCnUlodY51ZqC5SsZFVpWaa1p10SImx6a4zZ34Rqs8w+tlrAUPuYUUDWztUutSJcFSXUR4V8VatdYA7XPpGo/Ge4fkVtnkOzw+2huPTt+5cHSppEqLyBnPrc1MOPEnvgvfcaB1lD6f+Gurid8Nut120Gt3+xO/wtMZbRzbTOnpnVFnaZKNLEcIosloNZ/fTHY7QdfjAY1BICEQ2lCirnUfF9YgN3xomDW+F8cno41wlWKkfaXh0hbeopD8kl7cMPBK/C3450tTguTUe1amksNFLT33FlRb9Ylxr1SxWvCbkn7xSs8WNr/OvUQZSxce93JznZ97StPSy1TptNcFm2/4PD1zpUrAbd902lDxRIPBqBWDj/Ay3Bo3EzybUw1J5xCVwoWimmkl1sOvZr9YLDrV/KvRd4OgN/Ebs4mfobu0bTbnwrFormG26Xsfb7YfQtLtO5JuPcGoFTtopn2g2HQYoE7pBDQJXw6Rd64L7IeE7z/g/mMvoBGdxsWxePXzZ+FH5i3iUHp7Gn2PJ7JAZFol+aXtMJV2MjHxa0A5NdPB1J3bO4h1EPz6xVndbkz0zUaEj4XpgfuHZhaW9tSNvO42AcZT3Gz0avfQIuGY3GDVpob0P1i1FNIYdFPPH+5dTYVIJlxD9a7ViHXXN2cImN2l1uWoH0qk8zb5Jxyy9LzOF/ytL0ou+SY3PlKRw1pwqarso34wYzNI4l5vZ9Af9vvD+MWg2x1QmLHBjOGGrr4CE6Rt12oIAAA="/>
    <w:docVar w:name="XBRLCell__1179200317" w:val="H4sIAAAAAAAEAM1UbU/bMBD+K8h8bd7LqPKNbWiqBmyC7sNEUHRJXGrNsSPbGUWo/527vEDHROk0aVo+2Xf3nO+e5y4PrNSq5I1j6QM7lbzmyr3Xa7rx/kZHKKwzUDqhFUuXIC2fsAIkIJKlrOKFcGzCRIUXsTTWW7ZS5h9aYxB/Yi13Ft0Kaor+zSykhEKiy5kW8zbcCF0t7hsKFso6UJTctliDcC3V8MnotkHvujBSpMLxGgNcj+httVbcgbmfo69LtZmM/XwWiuqcL07P2ZNxeO78y8Xp4uTyO6WDtVa6vp9T8Mq5xqZZkAWU3qcefW1us2CMyoI4jGMvTLx4mgVd+xS0dfRKbfLnIH9tq61XLpAb20BH5x8+9kQ49XgGBZeoH7csVWib7JJuaHqUbxiExU4e31RZUgUYsdAO5EHZew+gcx9cd9ab/YdB6YrTAOb5IO9Xwy0CgPq5QGd6uBhYuVqB4ZV/jkZJqcCURsuR0I7Pu7s7v+O0ozMOwyQLhrAsaIAq8cqVkKTMyvDlNnaXFtE+wkfPwh/uoE+XZwODZ7rMkwht2lTcsDQJUSOqDgEsvb7BVcEaOeKrEbKz075NRwr08ZtXl+0vE08Ymb5dzl8iMb9sjK7aH84vde03ckQLsHmU09mLoxC/t1d+8zSy819GMn3J6Z6DjWGOr90l6d7vTsVLUePKIMpLMKIS+K+wWI3t+d9z1mteF9wMmFcGvxdiripheLesfbXR6LnCYt1HcITFYUq8KPa64fivFXRw21cW/qsfaqvEtoI/QbZ8vNBT3esncFRGx1jibBq+m5YFFLMZzJZHy1kSHkcwBbZ5BNq38HgYBwAA"/>
    <w:docVar w:name="XBRLCell__1179277284" w:val="H4sIAAAAAAAEAM1UW0/bMBT+K5X3sknNvRuQN9DQVK0wBNnDRFDk2KfUmhNHtjOKUP/7jnMp3TQKaNK0PMXH37l93zl+IEzVDBpL0gdyKqGC2p6otTtBf3K/tDRWU2aFqkm6pNLAlJRUUvQkKWEauLBkSgTHk1hq4y1bKYsLrZbCLpQxJ7BUGjK6RlBNK+f0xKWQkpYSAVa3mKQBLRTP7hvnwltNuxKmxLRYkbCtO37Sqm3wel1qKVJhoUKA7V16W6VqsFTfz/Gui7WZjt19FrUrep6dnpGtcch39uX8NDu+/ObC0bWqVXU/d+CVtY1J8yAPXHjfNewrfZsHIyoP4jCOvTDx4lkedFw40M6vx5QuHkH+2vCdLOdIkWloR+4rk23Zdz0uaAkS1QRD0hpt031CDk1vxRzmIttL5As1l66QreiTtxLv303KDjHBRibXmbJU3rx2PGrFwc1nUQx6X2gwKGA3Jud4mb7JBpquVhQ788/QKA2GopppJUeGO4Lv7u78juSO3zgMkzwYYHnQoHttPbYS0km10rDc9d0nTvSSSYgeJ+HNs3QqthgYXShWJCHalOagSRofoXKuRqyWpNc3uEJYKWjsfXTZ22/frHVq9PjN00v4l5GnxJm+Xs5/9zQIabTi7XfrM1X5jRy9BTVFVLh/L4lC/J5/CjbbSZ7/Mqnpn6l94dQjzMLaXroh6DeLAxMVLhR6eQkiuMCXxGBNppfhFStQQVWCHvz27kOvzLzmQkO31H3d0XhzhWXbj9S6CDhjiRfimEXkf5fU0tu+tPBfvbxtLXbF/EFlC+PBpeqyH0chHFD+/jDhcTlL2EE5Cz+wI56UR5QdsllENj8BTQJ8Uk8HAAA="/>
    <w:docVar w:name="XBRLCell__1195732091" w:val="H4sIAAAAAAAEAM1V23LaMBD9FUZ5aWfAGHNL/ZamtPU0hAyhD52QYWR7ATWy5EpygGT4k/5F/qqv/YGubEPoJTSZdjrNS6zV2dvZs+KWRFJEkBri35IehwSEeSmX9gTFyX7SUBtFI8OkIP6Ucg1VElJO0ZP4JFIQM0OqhMV4YlOla9OM88nxnIoZ6ED0PmXMrBAgaGIdfnHBOKchx0ujMgyegmIyHq1SC48zRfPUVaIzrISZzB7fKJmleL0MFWc+M5AgwBQuhS2RAgxVqwDv8ljr6qard0zYYoNRr0+2xjJff3DaGx0NP9hwdCmFTFaBBc+NSbU/ro/rNrxjG3Wkmo3rG9S47rmeV3ObNa81ruccWNDOZy2SanIPcpY63slyivTolOakPjHZlnXb4wkNgeMUQRNfoK26b4Bl09shlnoY7SXyEbPmtgjEDGZf7yCp3CzYlyt9A4JB5dlNgv8+FqfnlQVVRn6OWOWKpszQu6yyuKNawExWLkbSUH75FOkIGYPV7GRSauFMgcbh5hI6xUv/YFRSeD6n2LXTRyPXGIqqSEm+YT8nf7FYOPkAcu49122O6yVsXE/RXZhaNGfcjnGuYLrru29wjceopHGvkoO9VMvopGT7REaTTgNtUsWgiN9xcaK2PqyU+BeXuFpYJSjse+Oyt9eiUWOnUODXDy/nH0auEmt6Pwx+9NQISZWMsyvjRDJxUr7xZlRPGhP7Xes0XPz7/ROx3io8+E7B/s+0PnITEGZgaYZ2+MW2xRCxBJcMvWpNRMQMXxeN9aDlYjelTFKMJ4weTIusR0umyeVfX54EkhBUnl0jsUNcCHUNemDmoEbYd2kYTI+pnr/mcvEWYuSin7vZeh7cvkILgYiZgvx5KdjyNjfnSJZ5RY31Lt4rFHWD/O8iMnRWlOb+q9+ATLBdCV1TnsHmYFPl2Y+m0G122+122Gp1W81D70Ubwk7UPjx0G50u9bpk/Q0JNOda0QcAAA=="/>
    <w:docVar w:name="XBRLCell__1214674834" w:val="H4sIAAAAAAAEAM1V224TMRD9lZX7AlIum6SlZN+CWlDUq9rwgAiKZr2Txo3XXtlecqnyJ/xFn/pLvPEHjHc3bUBQSqkAKVI847meOeO9Ylwrjplj0RXbl5iicq/03EtYSv4IsXUGuBNasWgM0mKNxSCBPFnEEoyFYzUmEhLE2Nj6OJdy1Esuc+t8CPtam77iBsHiHpb/fTUwkGBPJSduguYUFhBLtBRGQeqjPtpdSOnPLHImpzozNEIng0VWlJobKLqoMZtTU8LlXnxjdJ7R9Tw2UkTCYUoGrnQpdalW6MAs+nRXxFrV1gAdCOUb7w/2j9itssp3dHK8P+idvfPhYK6VThd9bzxxLrPRsDls+vAND1pDm4thc201bLbDdrsedurt7WGzwNMbbRzrXJvRnVFjbpONLMcEos2gmM9vJrudoO/xEGKURAiCNlKkq93HhTXIFR8qZg3uxfHJaCN9pRTpQBucukUwWygxhcsbjsGSfjPxeWqXqAQEz5apEnhZSs+DGRinP3ERLHWsZ+JmCV+CZeAWLr/Og0RbB7NABLm9zi8CbWAZZHrptdcLPtnweXrmKp2g377RqKLiqUFLUQsGH9NltDWoJng+AYNJ44iU0ocCw42W6+EXs5/NZo1i/sXo22HYGTYrs2EzI3fl6nwipGfRxOB40/c+3rQeQtLWHUm3nmDUmh9W0z7UfNQNSadNgoZFL7vEO98F9cOi9x9o/6kXNIRO5eJZvPr5s/Aj8xrzKL0963+PJ7FAZkYn+dQ1uE4bmRw2S0AF2NHuyJ/rO4R1GP76xVndbkz/m42IHgvTA/ePzBzO3ZkfedltglyktNnkVe+QRSIouaWqbQnpf7BqKaYxmqqeP9y7kgp9lQiDxbtWItZa35wTYG4PnM9BXO7UQ6Jzi/0TDjm4KPOFf+uLkiuxyY2PIHNcCz5Vkb0HXT6GFkDcRr4dJzvAuzvb7Z02vgh3IY47bPUV/VVhNmoIAAA="/>
    <w:docVar w:name="XBRLCell__1234967225" w:val="H4sIAAAAAAAEAMVUy27bMBD8lYK5Wk+nCaxbirqFUNstEvdQVIVAUeuYKEUKJFXbCPzvWUryo2ntJJfWJ3F3ljs7s/QDYUoyqC1JHshYQAXSvlNrd4Lu5D5pYaymzHIlSbKgwsCAFFRQrCQJYRpKbsmA8BJPfKGNt2iEyD9w6RCpZKoCTEtaOfgfYS4ELQSmrG7w4ho0V+V8Uztw2Wjath0Q0yALbht3/KhVU2N6XWjBE26hQoDtSrpYpSRYqjcp5tq7toPdRJ+4dETT+XhK9sG+3/TzbDy/uf3mrqNrJVW1SR14aW1tkizIAne974b0lb7Pgh0qC+Iwjr1w6MWXWdDO70BHnx5TOj+A/LUpj7rMUBxT01bQVzbbK+5mnNACBDoIhiQSY4Nz5vVD7w3sd2F+VshnfRaOwsHoN/yVCyBVCW7r8rx39IsGgxa1izDDZHIx74W4W1Lk7k8xKAxeRTXTSuw0bCVcrVZ+K2OrYByGwyzoYVlQY7m0Hlty4cxYalgc156TP3qJ19HB64szgik26TWbKIZ1GFO6BE2SaISuOHbIkyTff+DzQI6gceq+xJm8Pf1q/gYfEDf919v0qU7GUlFrVTY/rY/c/FpkQScUpyaPcvftDaMQf88/yO1+n9Lf9iV5Ov4Ltw5hFtb21lnUTVEC4xUuNFZ5Q0SUHF+yQTamk+rkIlZQFaB71Imt7ARNZck1tI+n4xfvMndIz76n1tV2rxHNjsh/ccLS+65f+K/+thrJj534RUUDu4Nr1Xa/YSGjSPL6CorRJRRXdMTeXodsOKIsGkEZk+0jyb/NN4AGAAA="/>
    <w:docVar w:name="XBRLCell__1259073664" w:val="H4sIAAAAAAAEANVV204bMRD9FWRes5dcIMu+pYVWUSFFkD5ULIq869nEqtde2V5IhPLvHe8lpJWgQFGlvvkyZ8ZzzpndB5IpmUFpSfxAzgQUIO0HtXY7aHZuSVNjNc0sV5LEORUGeiSlgiKSxCTTwLglPcIZ7niujZdXQixO+R1nIJm5pJx9FNQYnnNgE/OJS4RyuZxgyjtuORhES1q4bK9FcSFoKhBpdYXPKkFzxeab0uVilab1o3vEVNgDt5XbftaqKvF6nWrBY26hwADbQJqzQkmwVG+meFfn2vY6Pr5w6dqczs8uyO6wrXfxdXY2n1x9d+noWklVbKYueGVtaeIkSAKX3ncU+Uovk6CLSoJBOBh44dAbjJKgZs8F7S29TOnFY5C/Nmyvygy5MyWt5XhlsZ1ersdzmoJA/ZHaWOJZ7znp26Z38rdOmj9L5N+6RLgX7tvkoETcwc0MltQCO5iDNnD7bnaSioGbgMWi9celBoOC17aa4WV8OG9pvV5RZMK/wEPhUlGdaSU6RWpB7u/v/VqUWo9BGA6ToA1LghLh0nrZigsn7UpDvo99Tsz+S5zTf3TO4dvpV9l5q8C5yhbHEZ4pzUCT+HiMFnCPxzZIfHOLs4gtgEZSOsjTRJwkQcOCbHSsZWxg26eH+n0K9Ii7+XY1/T2BsVSUWrHqh/UzVfil6JJwahbjhVt7R5g8DP/8hdnuBmT6ywDEr1TghVOGYRbW9sqZqJlkBhkvcIAR5Q0xgnH8chl8rGnUevFkFVCkuG5QbxuzRtCpZFxD/W1p2ul3N9fYjT3FspgarTv0QnRvn/wnTrB02bww/Ff/gUryfanvqKig27hSdfVJn51ANBilAON0lI2iKBpn+fHRKB+fREfjiJHtT8brpGgPCAAA"/>
    <w:docVar w:name="XBRLCell__1277733810" w:val="H4sIAAAAAAAEAM1U3W7aMBR+lcq9JRB+VlDuWMc2tFImyi6mUkVOfEKsOnZmOwVU8VR9tL3AjpNAWbXSVpOm5So+Pr/f9x3fk1jJGHJLgnsyEpCBtO/V2p2gOrlfGhmraWy5kiRIqDDQIBEVFCNJQGINjFvSIJzhiSfaeEkhRHiuslxDCtLwOxjLWGWATpJmLuiZSy4EjQQ6WF1gkRw0V2y+yV0IKzQtW2gQU2BH3Bbu+EmrIsfrdaQFD7iFDB1sFVLZMiXBUr0Z412Za9vYTfeFS9f0eD6akL2xrjeZXo7mw9l3l46ulVTZZuycU2tzEyxai5ZL33QDN5VeLlo7r0Wr43c6nt/1Or1Fq8TCOR38erHS4aNTc23YQZVLhMjktAT3jcX26LsZL2gEAtkEQwKJtsYxIuuh92TWupgfBfKVnAvXiCOdPtyqFVJ0wlScKrY5UcufD5CdXM+VpeLmrfKQioHTZxjWfH/VYJDAUiaXeBmczmuYrlKKkzUnaBQGU1EdayV2CJcAr1arZglyiW/H97uLVu22aOUYLq0Xp1w4qlINyWHsMXLar1FC+1EJpy/CqeKLGtELFYe9AdqUZqBJ0Osjc65H7JYE1ze4QtgpaJx9F3J03mpY69io/LfPL+FfZm4QZ/o2Gz+NNOiSa8WKW9vEiZu52EVzasJ26P69s7aP38tPwXav5PFvSg3+DO0rVY9uFtZ25kRQbRaDmGe4UBjlddGD8cylVhIt10/KYj5pzTQZ/Si43QzX3JCbNy1JBlkEusxsELgZil7fgZnaFPQ8pbI2TJNzatKPQq0+A1uCmZRhrtbRLav4HkvGNZRPRYVGZ3dzhWDYD9S6DNXbg+Jtk/9dKJYuq9b8f/WeF5IfSuSOigJ2B1eqrD7sDbqU9oGdJWzQ63f7FDpRvz8A6ieUvmMDsv0F/C0ZEqUHAAA="/>
    <w:docVar w:name="XBRLCell__1288980730" w:val="H4sIAAAAAAAEAMVUW2/TMBj9K5X32lyadtrI2xAFVawDbd0DIihy7C+rhWMH29laTf3vfM5l6xCMbSDIky/f+S7nHOeWMK0Y1I6kt2QuoQLlXuuN30G380taWGcoc0IrkpZUWhiTgkqKSJISDoVwZEwEx40ojQ3KRsp8oa7BOp/ihDHdKAf8rTaXVqir+bdGuO0S3FpzBCpa+TzPAAgpaSER5EyDvdRghOarbe3TCGUdVb4h22DfwjW+73dGNzXebgojRSocVBjgOkR3VmkFjprtAu/aVLvxwMF7ofxsi9V8Se4O+3LLD2fz1cn5J5+ObrTS1Xbhg9fO1TbNoizy6UPPS6jNVRYNUVmUxEkSxNMgmWVRS5kP2lsGTJv8PijcWL5X5QxZszVtJXhmsTuR/IyntACJmoMlqcKz8WNy90MPkvfmWT3K4x84Q/reHljDjuiAGZXajBqPGkELG1V/zVFKc/DOz/PeIx8NWMxDPSlneJkerHpqL9bUAA+XeCgtpqKGGS0HVVpRbm5uwlaYVpMkjqdZ1IdlUY1w5QK2FtJ3sjZQ7mMfE3TyFPdM7t1z8CINNDvtZTjVLH+FR9pwMCQ9RgP4rrF/kn7+gu8QeweDbPQAb6fdL5/nz6LHxJNyeb74kT4Eydpo3nx1IdNVWMss6vgT1OaT3K+DZBLj9/uXv7tz7uKBM9Ons/JE52OYg40795p283FgosI3hahgihFcYDmLfdqOw5davoKqANMnebb/O4kWigsD7cPvBkuGmwucy72hzmdt/ySTJJhOyP/Q1tGrrlz8r/64jRL7Cl5T2cCw8aXa6ifHLGGzeHoUH5WzGZuVBSunhzN+OIHjeDqDmOy+A3h8zMttBwAA"/>
    <w:docVar w:name="XBRLCell__1292689900" w:val="H4sIAAAAAAAEANVU204bMRD9lZV5zV6TkmTfaBtVUYEiSB8qFq28tpNY9dpb21sSofw7471AWomQVqhSn3w7c+ZyZvyAiJKEVRalD2gmWMmkfa827sTak9viwliNieVKonSJhWEDVGCBwRKliLKCWzRAnMKBL7Xxl7UQ+Qds1meSumX2o+Y/sQA2AziJS2f28jsXAhcCMFbX4Klimiu62FbOiktjsXTuTA1RcVu7qD5pVVfwuim04Cm3rASAbS3au1JJZrHezuGtodoN+gw/c+kiny9mF+jpsnN38eVytji7/ubo8EZJVW7nDry2tjJpFmahow9c1oHSqyzsUVmYREniR0M/GWVhUxAH2tv6ROn8GRRsDN3zcglFMhVuCvyHzp4kcDme44IJUJQZlEq4GxwSs0u6F7RrjcXBOh6vu3ChdMJ7WFKPuA17xnjYegVbcSm5XHlq6bXKe7dX7XoDju3dX3SQVJS5Ps7zrieuNDOAxa4Il/CYniy6Ut6ssWY0uIBL4aiwJlqJXoVGhPv7+6ARotEgiaJhFnawLKzAXFqfrLlwcq41W+7bHhIwPqZb4uduOTmm5oqcd2U/VyQfj+FOaco0SsenoLALEwJG6e0dDBoEyzSk35scTLnLt5GmUaa12r04sG9CP0Du4ev1/Hd78CIqrWj93QZElUEleg6OTT7O3d5/B9xR9PrnsXtq/vkvzZ2+WOgjZwVglm3steuKdhwpI7yEKQQrfwgIyuH7MRCWaUV5u6kpWVkw3dG+NkItyVxSrlnzV7SZJf1Lw/oRW0fSfD5x4g9j9F+Ib/GqjS/6V796Lfm+5lDmmvUH56rxfpaMptFwMhpFeHo6otPJJMZRTKZ0SEaTJY2naPcIQviB/a8HAAA="/>
    <w:docVar w:name="XBRLCell__1299559412" w:val="H4sIAAAAAAAEAM1VUW/aMBD+K8h9JSEJbO3yxtpqQqPdRNnDVKrIsZ1izbEjx1mpKv777hKHskljndZW4wHs8933+e6+Mw+EGc1E5Uj6QM6VKIV2780Gd6Lb4ZLmtbOUOWk0SQuqajEkOVUUIklKmBVcOjIkksNOFrYOikap7LSxFgCmjNkGYqaae8uZKAQs+EwzUwr4Vg2X+tafnhrdks0lzaWSTooasDUtket5MaVSNFeA62wDKVXCSsOX9xUySV07qjGtuoH0pWsw/Q/WNBWcbnKrZCqdKMHBdRGdrTRaOGrvZ3DWQm2HfSk/So0Vmi3PL8jO6OkuPl2eL6eLrwhHN0ab8n6GzmvnqjpdjVYjhA+xuqGxt6tR77UaJVGSBNE4SCarUVt4dNpbBszY7NEp3NR8j+USCltXtO3kX5LtWo05zmkuFEgHKptqsA0PqcYnvVOOF+HyYCFfVmAK7w/wS+OoGrDOdUA99oBqvjNyDz+QLT7+dAQ7D+YpBuqRY3DdQt+8kpi14QJnN8u8PD9bUUM0xX5cwmF6tPRdvVpTIAsvwKgQilpmjeoF0erh7u4ubDXRyiGJovFq5N1Wo4ritQK2lgqVtbai2I89pKX4KcKNH4V79FLdN2zuBTA3LDsZg81YLixJTxLQJ6YG0SS9voF3wnqGPuRgmboaOex957/97Uvzj8BDgqYvi9mvkYCvKmt4882FUJOwUn20pHUWZ7gOkjiCz5/fu+1uXGc/jWP6rA154ouAgyY2boGK614dLpgsgR6iAuwil/DK1pBK3TXvNee8FGUurCd+iaHvdDTTXFrRPrRdveL+5ArK5c6oQ2IYpHEQJ8E4Jv+5AB297W4WvdafYaPlvoa+U9WIfoNULfs0FkXMIXUaH7+bFMfjfEKP306K+IRHb5JxlJPtD/06luFPCQAA"/>
    <w:docVar w:name="XBRLCell__1309879705" w:val="H4sIAAAAAAAEAMVUXW/TMBT9K5H3AlKbpGmmrnkbWoGKbkxdeSIocuKb1cKxI9thnab+d66TtCsIxhgD8uSPc8/Nvedc35FCyQJqS5I7MhNQgbSv1MbtoNu5Jc2N1bSwXEmSlFQYGJCcCoqRJJGNEAPCGUkIL7UZlrjPzrhoLLAZ1ZLLa7NQxlyCvlpTDa+1qs64wbyWywbY+xo0ddSGDIikFVKSJ4dzIWgukMLqBn8S77hiq9vakbKmAyLONFgRt43bvtGqqfF6k2vBE26hQoDtQmRTJXWfeI43LdN2sOvNOy5d2fPV7JzsD/tsl7NldvX2dDlzbHSjpKpu5w69trY2SRqkgcvou575Sl+nwQ6VBlEYRcNwPIziNGjb6UAHy2GhdHYP8jeGHWS5wB6amjptfjfZXkBX5ILmINAMYHYiP+CDruoO1ltq9UAPn80wwv3kvWM86Am8FwIpXnqI9Yxj8Uqk8dgBj6f+ovOkYuBGJ8t6K11qMOiONuACL5OjVS9BS878czwUjorqQiuxU68V7+bmxm8FbLWLwnCcBj0sDWoMl3ZYrLlwNlhrKA9jHxJ+9BiXje5ddvQMgqli0Wu2UEV2HOKZ0gw0SeIpesdVgfWQ5OMnnF+sBTR2pw9x/tr+fKx/BB8Q16UPy/n3/TSWilor1ny2fqEqvxZp0DWUU5ONMrcejkchfr9+MbZ718+/8XXy1DY9aoZcKGzs0gne1cqg4BUOJsZECGAcXyTTUrb9fLZpqaDKQfesfzg6nZpzybiG9m3pio52N1eWantGrcvRPVboyBH5Lzaw9LrLF/6rV72R/FDgL1Q0+4fWpWqzn45pXE5DmMCkOInH02gaT8fTyXF8EpdFOMknZPsV6Kg1fuoHAAA="/>
    <w:docVar w:name="XBRLCell__132975012" w:val="H4sIAAAAAAAEANVUTW/bMAz9K4F6jT/jBa1v3RYMQZumaLPDUBeGbMuNUFnyJHlJVuRX9bR/N0q206xYsw4bBswniyL5yPdIPaBc8JzUGsUPaMJIRbh+K9bmRNqT+cWZ0hLnmgqO4hIzRYYowwxDJIpRLklBNRoiWsCJllI5ZcNYOvncUL0BO8eV8Xs6U8ZwxsCmZQOpaiKpKBab2nhRrjTmJp1qAJbqxsB+kKKp4XadSUZjqkkFDrqNaG2V4ERjuZnCnU21HfYtnFFuKpsuJjO0M3Zws/nFZHF69cmkw2vBRbWZGuel1rWKEy/xTHrXdOUKeZd4vVfihX4YOv7ICaPEsw0bp71fJxcyfXJy16rYQ7kAUlSNLYO/Cbaj2PR4jjPCQDKiUMzBNjykVtf0TrFO/MVBIl8WlhlsuDrDNdX4cbB6xIpvBhwPapF//abJ/UDcS6Kawc2l1XhwDZn17StmgouCmNFL007lS8gDsmHT1gVcxkeLjpzrJYZ+3BkYmYJUWOZSsJ5XS+tqtXIttZbV0PdHide5JV4N4Vw7+ZIyI9BSknI/9pAkwWv0D570P/oZiSI/73g8F3kajcAmZEEkiqMQJDJlQYEovrmFVYHiiIR2+5CDLXb9Weot823U9sWV+yvph8hcfLyaPo8HFFZLUTT32s1F5dasz0GxSoPU/DvjwIfv1+u/3U3v9IfpjHfEvnK4wU2Ttb4yqrcLVJCcVrA3EOUYNQoKD4aCMsBys4f0TlQ15ONazcsW9XRNFbr9o8WoSJUR+Qypy661pFmjzZ4sxHzFwW9eXtrxndkwg/18s1p9prygkthHoSVk1N9Y5PdYm6D2lYGBDdB/MSMa37X1+f/q+W443R+VL5g1pD8YKIt+St4cFyfjAAfjkR+N/Rxn46jMTnAZZtFxUUZo+x0KxcgyeQcAAA=="/>
    <w:docVar w:name="XBRLCell__1331874137" w:val="H4sIAAAAAAAEAM1UW2vbMBT+K0V9je+loX7rWBhhaTba7GHUxcjWcSImS0aS25SS/74jX9psI23KYMxP1tF3bt93jp5IqWQJjSXpE5kJqEHaD2rrTtCf3C8tjNW0tFxJklZUGJiQggqKniQlDApuyYRwhgdeaeNVrRD5Jau55M7R8nuYbRuQBhAmae28Dl5zIWghEGJ1i3ka0Fyx1WPTpWodHKuYENNiUdy27vhJq7bB622hBU+5hRoBtnfpbbWSYKl+nONdF2s3GRv8zKUrfL6aXZFn45Dv6stytrq8/u7C0a2Sqn6cO/DG2sakWZAFLrzvmvaVXmfBiMqCOIxjL0y8+CwLOj4caO/XK5XOX0D+1rC9LEskyTS04/edyZ4VcD0uaAECBQVDUom2yWtajiQPeg6TsXqVx6NlF66SP3Q/gR5gTm6XsKYW2N37R0QqBm5M83zQ/KsGgyJ2o7LEy/R0NVB1s6EamH+FRmEwFNWlVmJkuSP54eHB74juOI7DMMmCAZYFDbpL65UbLpxcGw3Vvu9rAkXHTEP0Mg2nR3CqysVA60KVeRShTWkGmqRRiAK6KrFekt7e4SJhraCx+9HlcMcXWdC3K3tNeo/d4WX869gT4ozfrue/+xpLRaMVa39Yv1S134jRn1OTR7n795IoxO/tR2H3PNTzX4Y2PUTwkSuAMAtbe+2God8yBiWvcbnQy0sQwTi+KgarMr0Y79mGGuoC9OD4xmr0As0l4xq6He9Lj8ebG6zcfsTIGKN/NHDiIvL/K2vpui8u/FdPcSv5vqL3VLQwHlyqLvvleVIV02pawrQoz6rzoqDxFJKigiRhcHFekN1PKyQ4LmMHAAA="/>
    <w:docVar w:name="XBRLCell__1343194167" w:val="H4sIAAAAAAAEAM1V227bMAz9FUN9tWPH6SX1W4YFhbE2DdrsYZiHQLGURJgseZLcpCjy7yN9SbNh67qXpm+6nENS5CH1RHKtcl46kjyRseQFV+6D3uKONztc0oV1huZOaEWSJZWW+2RBJQUmSUhuOBOO+EQw2ImlscGyknI+rUy+ppbfLqdGl9y4xylQ3Eix8Y9KlGg8VY6qlVhIPrKWO3vr1tzM1lRdac02QspUPXDrENrZAHqNmkDclTFw01DBv6IFxvP2foFAwRZJnKkgNYAXms0eS4yGVYbWifOJrSCPwlW4vTK6KuF6uzBSJMLxAgCuoTRnhVbcUfOYwl1ta+d3NfkkFKY6nY1vyP6w9XdzOxnPRndf0BzdaqWLxxTBa+dKm2RhFqL5Hpapp80qCztUFsZRHAfRIIhPs7CuIIIOlkGuzfwZ1NtaduBlAtm3Ja0l8Z/O9prBN17TBZegQW5JouDMf0l+7aP3EmzVPHsxkcdXqsQ3HkjV00uvbGm+V6Jzjyrm8c6974l9AB6tzXgajXsOYvBWbRAI68LYG6wtNWClVdDG0lp5R22jNOM4bebztg+mhlsg1O0zgcvkZNbK535NoeK9GziUaIqa3GjZKa8W3maz6dXiq3UXR9EgC1tYFpYUIwnytZAo4bXhy0PuS6Ltv6ZD+s8dcnJMmen8ulXatc7nw1M404ZxQ5LhAJoFnw8Eknz9BlMLksCBz1oK9t7u78PsT3CfYHo/36W/F8I6KkGOrPruerkueqXMwqYSgtr5xRzXwRkUKYr+PSd3+zZPf2nj5M3z+8ppAzDHt+4ORdakifFcFDDIgBUMAMEEeLTwXNvU4l3Nh4IXC27ayI41LBoZpooJw+ufoEl6v7u5h5y7j9RhcNCAgyCCHuyTo+jX0VXjL3qrP7hS4lBeD1RWvNugq9r76DIfDilEORzm/dPLxQVdMhafn7OYxZzRizOy+wk/99lvDwoAAA=="/>
    <w:docVar w:name="XBRLCell__1349557507" w:val="H4sIAAAAAAAEAMVUyW7bMBD9FYO5StZmJ61uaRsUQrMhcQ9FVQiUOI6JUqRAUrGDwP+eoSQ7btCm2dDqJA5nfe8Nb0mlZAWNJektORJQg7Qf1MqdoD+5X1oaq2lluZIknVNhwCMlFRQjSUoqDYxb4hHO8MTn2vjzVojio6obDQuQhl9DJitVw6G1mpetpaWAmTpbStDmbH5OtSvkEUlrl/AFgVwId0VSq1tsrgHNFZvdNC4dazXtWveIaXESblt3/KxV2+D1qtSCp9xCjQ62D+lttZJgqb7J8K7LtfY2qHzh0g2bzY5OyNY41Ds5Oz2aHV58c+noSklV32TOeWFtY9I8yAOXfuyAGit9lQcbrzyIwzj2w8SPJ3nQYeicdn79Suni3mm8MmynyinCZxrakfLMYlvW3IzHtASBKgBDUok27zEBDENvRTDoafYokG+gFeGafCiWEe9CvRHdCR5ZNVJd+EjNR82bi00qBm5LimJQz7kGg66d6E7xMt2bDaBfLjAJG5+gURhMRXWlldjw1dG1XC7HHWUdW3EYJnkwuOVB37xfLbhwxC80zHdjH6M6eoquontd7b2KHFUdD/wcq6rYj9GmNANN0v0INeL6R1eSfv+By4pTgEZchhAnufWfd/h37h5x+Hy9yB4iaSwVjVas/WnH2Pe4EXnQQ8mpKaLC/fuTKMTv78/Deqvu7Bf1ps8H6Ilbgm4WVvbC0dzPyaDiNS4gRvkJejBeu7JKmh7MV69FDXWJtj7bi3ekJy+TjGvono1+0mhzc4mD2k/Uuuyou8QPUXoR+S+sW3rV1wv/1YPdSr7L6TUVLWwOrlRX/ZAB2z9gMVTJdDqZhBVN3k3iZHIwncI0SaL3ZH0HXxQOS74HAAA="/>
    <w:docVar w:name="XBRLCell__1352602904" w:val="H4sIAAAAAAAEANVVW0/bMBT+K8i8Ns2ttF3eQOumalCm0j1MBEVOckqtOXZkO6MV4r/vOE6gm1TopmnS8mSf+/m+c5xHUkhRQG1I8khmHCoQ5kJu7Q3czR5pro2ihWFSkGRNuYYBySmn6EkSUkLODBkQVuKFrZX21g3n2bXZgJptaxAaLnYfGuH8B0TQyrod1jPOac7RxqgGM9WgmCxXu7pN1ija2ekGy2KmsdePSjY1qre54ixhBio0MM7FySopwFC1m6OujfU06Fv8xIQtfb6aXZFnYZfv6noxW50vv9pwdCuFrHZza7wxptZJ6qe+DT+0bQ+luk/93ir1oyCKvCD2olHqt4hYo72jV0iVvRgNt7rcy7JAlHRNW4R/M9kzB7bHS5oDR0pBk0SgbPAamz3IHaPdbKxexfF44rktpWf+BJzFye0C7qmB8mQFSsPdHwyIkCXYMc2yjvHPCjRS2A7KApXJ6aoD6mZDFZTDKxRyjaGoKpTkPcYtxA8PD8MW5hbhKAji1O/MUr9Gd2G8YsO4JWujYL3v+xo94TGzEL7MwukxiMrisgP1UhZZGKFMqhIUScIQ+bNlYsEkub3DPcJiQWH7vcvhlt+lvutXOG5aapzb0+GF/DsJBsRqviznvwbQhvJaybL5ZoaFrIY174MwqrMws2cvDgP83n4dnp6ne/7T9CYHsT5yGdDMwNYs7WC4fSuhYBWuGXp5MVqUDN8XjUG14+XYtaigyvHsnN7aEcfRXJRMQStzdUe95gbLNu8xAQZxbweOXkj+E3INvXcVBv/qWW4E2+f0O+UN9Bebqs1+Pj6jkygcx6OzcTAK4sl0Sif5dBKuJ+N1PJriT+cHbBx4eXEHAAA="/>
    <w:docVar w:name="XBRLCell__1361490750" w:val="H4sIAAAAAAAEANVVXU/bMBT9K5V52aSmSdN2QN66DU3VoKDSPUwERY5921pz7Mh2oBXiv+86SUs3CcYATdqbP+491/ecc5M7wrRiUDqS3JETCQUo91Gv/Q6anV/S3DpDmRNakWRBpYUuyamkmEkSwgxw4UiXCI47sTA2WFRSZhPFdAFzugZ7QQWfwaJS/JOk1oqFAD625yUY6oRajhH6RjgBFlEULTzqS7OFlDSXiOBMhc/EIKH5fFN6TF75DGyiS2yFPQlX+e0Xo6sSr9e5kSIRDgoMcE1Kc1ZoBY6azQTvaqz77pafr0L5tifzkzOyO2zrnZ1PT+bj2XcPR9da6WIz8cEr50qbpGEaeviep6ynzTINt1FpGEdxHESDIB6mYc2mD9pbBkyb7CGot7Z8r8oUObQlreX5y2I7/XyPpzQHiX5AahOFZ92nrNA2vbND66z5k0S+lWukf+nONh3n8zumTu68KxHofedqCkvqgHfmYCxcv7nVlObgpyXLWu9cGLBohtpyU7xMDuYt5Zcriiz1zvBQeihqmNFyq1Yt1u3tba8WrNYqjqJBGrZhaVhiunIBWwnpZV9ho/u5Twndf46r+g+uOni9NJqdtuqcapYNIjzThoMhSXyMNvFNYDskubrGecVWwCA525THCTlOw4YN1ehay9qk3T8++G9ToEv8zbfZ5HcA66gsjebVD9dDtnql3IIIarPDzK+DEYJH0Z+/Qve7IZr8MiTJC5V45kRimIO1m3lTNVPPgYkChx2zggFGcIFfOYuPto1qL5q+Aooc1w3C60axEXuiuDBQf5uaFvvbm0vs0H3G8lgC7T0IInR4n/wnLnF02bww+lf/kUqJfflvqKxgu/Gl6upjBv2IxzmPDxfDIYs/HB2NIBoOR4wdR0dshH/Jnx6Q/qRfCAAA"/>
    <w:docVar w:name="XBRLCell__1402530109" w:val="H4sIAAAAAAAEAMVUW2+bMBT+L+5rgEBYlvDWaVGFlmRTmj1MY0IGm8aasZFtlkRV/vuOuaSsy9LuZUNC2Od+vu8cHlEuRU4rg6JHtOC0pMK8kwd7o+3NHnGmjcK5YVKgqMBc0xHKMMfgiSJEaMYMGiFG4MIKpZ2i5jy9k5LsGeegEbi0hkMJfHDGQWpUDdEqqpgk22Nl7ZjQBgsbUteQmZnaZr5Tsq5Ae8gUZxEztAQD03q0slIKarA6xqBrQp1GfRcfmLDVxdvFCp2FXbrVx/Vie7v5YsPhgxSyPMbWeGdMpaPESzwb3rWduVI9JF5vlXjBOAic8cQJwsRrmrZGg6OTS5U+GbkHTQZZ1gCLrnAD4l8mO8Nse1zijHJgjWoUCZCNrhHWNd2T1tG/vYrjNW65Tf6M3BfpFpJQO1hp2hH4SVENjGBb8RqU0c226/t+hxUl7gqEXEMorHIleQ9Zg9h+v3cb1BrAgvF4knidWeJV4C6Mk+8Yt9jvFC2GvtfQ9l9Drf9E7c1lgGS+7DBayjx9CyKpCFUomgL8tiwoEEVfv8EWQHFUQbudgyXz9MfluGQ9Qrbrz5v4OT7gxCslSf3duLks3YonXgsQwzr1U3t2An8Mz8t7dzrPTfzLXESDtl85WGBm6MFsLCttA4TmrISRBS9nAhaEwa5qKES3IF0YuJKWGVWd/vfpa/GLBWGKNjvRFhX0mnuoybzHxro1S+YHzsRH/wN4gx/adON/9TOqBRui/wPzmvYXm6rJfvumCLN5SMIspyScY4yLcDafTWfTAF4f/mCnn+QJGdRKBgAA"/>
    <w:docVar w:name="XBRLCell__1416990844" w:val="H4sIAAAAAAAEAM1VX2/aMBD/KlH6SiAEWLu8sbWa0Gg7texhKhVy7AtYdezIcQak4lPxtK+0136BnZPwZ5XGOk1U5QHZ59/d7+788+XRpUpSSI0bProXAhKQ5oNa2B1UO7skUWY0oYYr6YYxERk03IgIgp5u6FINjBu34XKGOx7rzItzISZXGDnXGmP0KdU5uvUl2xnPIQZcsIGkKgH8FznjcroDfFSyZB1yEnHBDYcMSSRJLOmRgnMhSCSQwOgci0xBc8VGy9RScpkZIm2hWY4N4Sa3DfmkVZ7i6SLSgofcQIIAU3lUtkRJMEQvB3hWhlo1Ns39zKXt2WB0celujTXd5fXVxah/882GIwslVbIcWPDMmDQLx61xy4Zv2n43lZ6OWxvUuBX4QeD5HS/ojlvlVVjQ3tKjSk92oOYiY3ssV9jhLCXl3f4j2fbybY1DEoFAMWFnQ4m2xiEd1UVvtVTLcnSwka8kOWELQZ7r6dMaEoet86kyoBMu1RwcrQrBaQGSEyfhP1mxVA8aMnvEn2NTXSzpTLFlucqKNe6cEv40bzhzxywTp1CRmvMfBbEBn/kXiDD5Onfy5Gnu3I2UIeL+tR+FVAzsVJhMapl/wfzRm9h7vcLD8GRUq+N2RpCveYlGYUMRTbUSG2GVuprP581SW6WsAt/vjFs1bNxKiU3LozMurEJnGuJ930OabL/kAbR3D+Dk6CpSdFgLaajo5Owd2pRmoN3wrIeCtzWitxve3ePg0TXJxuVgv6pmGauGCr/64+j6z8AN15q+3gyee2J8kWrF8gfTxLY0U7Hx5iSbtCd27QVtH39/H6Cr7fsf/Pa+w+PczAtnDcIMLMyN1WA1zxhQnmAS6OV1EME4zu8Ma8qqW3z7gyOBJAJdp3vUKVLpcSAZ11B+Aap2B5uTW+y2OSfGZlB+UtqB12m7b1zIhkyrzPzX+krnku9L8DsROWw2lqpk7/egd0qIfxr47+Nu0I3O2p0ujU8J9IIoBui4q1/kvZjs+gkAAA=="/>
    <w:docVar w:name="XBRLCell__1427139132" w:val="H4sIAAAAAAAEAM1US27bMBC9isFsrY9lyWm0S1GjEJo4QeIuiigQKIqKiVCkSlG13cA36S1ytF6gQ30ct0BcpymKriQOZ9583hs+ICIFoaVG4QOaclpQod/KlTnR9mR+cVpphYlmUqAwx7yiQ5RijiEShYgomjGNhohlcGK5qqy85jy5xGsDUF3kF3pB1fRzzfQ6EgBVN3aIELgwCId4Ms5xysEbjJC+pIrJbL4uTXxWK9wUN0RVDbUyXZvjeyXrEq5XqeIsZJoW4KDbkNZWSEE1VusI7hqszbDv+wMTpp1oPj1HW2OX7/xiNp2fXn0ycHglhSzWkXFeaF1WYezEjoG3zShsqe5ip/eKHc/1PMsdW54fO82UjNPOr0WkSp6c7FWV7WSZwbyqEjdjf2GyLS+mxzOcUg480wqFAmzDfRR3TW9p7hQz3zvIP1EDN1UZOTxiLeQ3wgYCD0pJvlI9YEKsyQI+fcD35eAel0zjR7k0Nzczeoc1zW5fJSshM2oUnySdTi4VrcC3kdcMLsOjeTfe6wWGidjnYOQGCiuiJO+ZaYhZLpd2Q07Di+e649jp3GKnhHChLbJg3FC8UDTfjd1H6ugQBY2eFHT0MhokOeuYOJMkmYzBJlVGFQonHtBvCobSUXhzC3sIZVMFg+hDnm/+JHbazkXLVBuxeX6XX409RMb48Sr6NbbSmJdKZvW9toks7JL38QxXyXFi/q0AcF3392/KZrsS0U+SDw+Y9YG7BG6arvSVkUi7rxklrIA1hSjLEJQxgKygwKrl5a/tUkGLlKoO9fDFajmNRMYUbV6VtsVRf3MNHep3kATgQKxjywW9jtD/LwaN79ri3H/1+NeC7TL/BfOa9geTqsl+6vuBTyb+8bEbTPw8OEnfuMQNvDzw6MgPSIo2PwDkVG7A7AcAAA=="/>
    <w:docVar w:name="XBRLCell__1427800063" w:val="H4sIAAAAAAAEAMVUXW/TMBT9K5H32nw0aTstb4MViNjGtJUHRFDk2M5q4diR7bBOU/8710nadQjK0ArkybHvPdf3nHP9gIiShDUWpQ9oLljNpH2lVu6P9X9uiUtjNSaWK4nSCgvDRqjEAkMmShHRjHKLRohT+OOVNn7VClGcc1xywS1nJpNEtJTRTJ5x0yiDxVut2sa8FtgYXnFGT807JugbpW+wYIAlce2wX4bBhcAlLFOrW7hywzRXdHHfOGQujcXSXdu00B63rWuvg4TTVakFT7llNQTYPqPfq5VkFuv7DM46qPVoQ9V7Lh0D2WJ+gbabQ7mLD5fzxen1JweHV0qq+j5zwUtrG5PmYR46+MCxFyh9m4ebqDyMozj2o8SPJ3nYEeuCdpY+Ubp4DApWhu5UuQQiTYM7pf6w2FZK1+M5LpkAazCDUgl7o32uGJreOmMw2WIvkYc1kHD3feogjw8osPDogOPddkAe2SJ52HhLwPIqpT3z9+woFWVuuopiMNiVZgYcgx2jl3CYHi0GXW6WGKgMLmBTGIDCmmglNpJ2it7d3QWdqp2gcRQleTiE5WED6dL6ZMmF88ZSs2o3d58bxs+x3vjRekeH0k+R842EihSzGewpTZlG6WwKjnKtQFMo/fwFJhsaYhooGlKcQde/HPifRY+QY+rjdfYjp5AkGq1o+9UGRNVBI/KwJ5VjU4wLt/bjcQTf79+S9XYUsidWT19E1TOnC8IsW9lrp33fMmWE1zC4kOUnEEE5vFgGrm56Wg87QzWrS6YH6EMMVC9vJinXrHuGegbizckNEGDPsHWFundtHPvJGP0PX1h825eL/tX730q+K/U3LFq2+XGluuqnx5NqNk2qKprQ6aScknJaRbScJeSEnEyS8hitvwN/tc9TIggAAA=="/>
    <w:docVar w:name="XBRLCell__1455329057" w:val="H4sIAAAAAAAEAM1UzW7TQBB+lWh7ASk/thPc1rcCEbJoGpSGA2oqa21PkqXrXbO7JkmrvAlv0bfiygswaztpKDS0AiFyiWfmm79vZvaGJFIkkBsS3JA+hwyEeSmXVoJKsp801kbRxDApSDClXEOTxJRT9CQBSRSkzJAmYSlKbKp0a1pwHr2aUzEDHYr+p4KZFQIEzazDLwyMcxpzNBpVYPAcFJPpeJVbeFooWqZuEl1gJcwUVnyjZJGjeRkrzgJmIEOAqVwqXSYFGKpWIdrKWOvmpqu3TNhiw3F/QLbKOt9geNYfn4w+2HB0KYXMVqEFz43JdTDpTDo2fNs22pZqNulsUJOO53hey+m2vN6kU3JgQTufrUSq6A7UXup0J8sZ0qNzWpL6xGRb1m2PpzQGjlMETQKBuua+AdZNb4dY78N4L5GPmDW3RSBmOPt2C1njesG+XulrEAwaz64z/PtYSc8bC6qM/JKwxhXNmaG3RWNxS7WAmWxcjKWh/PIpqyNkCnZno6jehXcKNA63XKEzNAYH45rC8znFrtsDVHKNoahKlOQb9kvyF4tFuxxAyb3nON1Jp4ZNOjm6C9NK5ozbMc4VTHd99w3OfcyWuHdbcrCXapmc1myfyiTyXdRJlYIige/gRG19WCkJLi7xtLBKUNj3xmVvr1Wjxk6hwq8fPs4/jNwkVvV+FN731AjJlUyLK9NOZNbO+cabUR25kf1u+a6Dv98/Eevthoc/bHDwM62PvASEGViakR1+dW0pJCzDI0OvVhcRKcPXRWM9qLnYTSmzHOMJo4fTKuvJkmly+dePJ4MsBnUv+wgbYQLSPlWCiZkelCCb/cFbqyYfipQpKB+TihtvYzlHasxraqx39TrhCrvkf18ZQ2dVac6/evELwXYX5jPlBWwEm6rMfpJ2j4+Ojr3jbu9F3EuhG/uH1E0Oe4e+6/fcxCfr767J9Nu/BwAA"/>
    <w:docVar w:name="XBRLCell__1457503761" w:val="H4sIAAAAAAAEAMVUXW/aMBT9K5X7Sr4BqXnrtGpCAzpR9jAtU+TEplhz7Mh2Bqjiv+/eJFA2bR1F05Ynf9x77r3nHOeJlFqVvHYkfSJ3kldcuTd6izve7XBJC+sMLZ3QiqQrKi0fkIJKCpkkJaXhTDgyIILBTqyM9VaNlPm9W3MzB/jGGACC1UooyBFUTgUthBROcAt5ilaIc368kJIWEnKcaaCVmhuh2XJXI4pQ1lGF7dgG2hauwbbfGd3UcLstjBSpcLyCANdldGeVVtxRs5vAXQu1HxwoeC8UTjZZ3s3I8bAvN7uf3y1vF58Qjm610tVugsFr52qbZkEWILyPrPjaPGbBISoL4jCOvTDx4mEWtIRh0MnSK7XJn4P8rWUnVeZAmq1pq8Arix0lwhmntOASJAdmUwVng5fU7oc+Kt6bZ/kikZcbQ2JvB2dcKa28PqVdH5Ou5F+1k9KMo+vzvDfIB8MtIFBkZA6X6fWy5/VhTYEKfwaHEqGoKY2WB0laRTabjd+q0goSh2GSBX1YFtQUW/PKtZCo7drw1WnuS2pG51gnerbO9SX863LaSzDVZT4awpk2jBuSjhJQH9sGBJJ+/gKvEJrnAMj6FDTT/reP81fRA4KsfFxMfuYPkmRtNGu+Or/UlV/LLOgIFNTmUY5rL45C+P787vdH205+sGV6Ni1nuh7CHN+6BWrajcd4KSp4UJDlJRDBBPxJLLRpOwov83vFq4KbHuK15u/kmSgmDG+ffDdVfLh5gKHcW+oQtP2HRLGXROR/6OroY1cu/Ff/2kaJU/m+UdnwwwZLtdVvw5txGVNWjKJxNIw4LYYjvmLDcRglSUFvQrL/DvPd7XlmBwAA"/>
    <w:docVar w:name="XBRLCell__1473652883" w:val="H4sIAAAAAAAEAMVUy27bMBD8lYC5Wm/lAd1SNCiMOk6RuIeiKgSKpGOiFCmQVOMg8L93V5Idt2hTJyhanfjYnd2dGeqRMKOZaD0pHsmlEo3Q/o1Z404MO1zS2nlLmZdGk2JJlRMTUlNFIZMUhFnBpScTIjns5NK6YNkpVV37lbBzgO+sBSBYLaWGHEnVTNJaKumlcJCnaYM4h8dLpWitIMfbDlpphZWGLx5aRJHaeaqxHddB29J32PY7a7oWbte1VbKQXjQQ4IeM4awxWnhqH6Zw10NtJlsK3kuNk00Xl1dkdziWu7qeXy4ubj4hHF0bbZqHKQavvG9dUUZlhPAhshIae1dG26gySuM0DeIsSPMy6gnDoL1lwIytnoLCteN7VeZAmmtpr8ALi+0kwhlntBYKJAdmCw1nk+fUHofeKT6aZ/Eska83hsLets440kYHY0q/3iUdqb9qJ224QNdX1WiQD1Y4QKDIyBwui+PFyOvtigIV4RUcKoSillmjtpL0itzf34e9Kr0gaRxnZTSGlVFLsbWAraRCbVdWLPdzn1MzOcQ6yZN1jl/Dv2GzUYKZYdVJDmfGcmFJcZKB+tg2IJDi8xd4hdC8AEA+pqCZNr99nL+KnhBk5ePN9Gf+IEm11vDuqw+ZacJWldFAoKSuSipcB2kSw/fnd7/Z2Xb6gy2Lg2k50PUQ5sXa36Cmw3hcMNnAg4KsIIMILuFP4qBNN1D4Or83oqmFHSFeav5Bnqnm0or+yQ9TJdubWxjKv6UeQcFQWZCkQZaQ/6Grp3dDufhf/Ws7Lffl+0ZVJ7YbLNVXv0iWvD4943Et2Hl+dprR8zxn+cl5kp+epSJnZPMdpmneaWYHAAA="/>
    <w:docVar w:name="XBRLCell__1484028055" w:val="H4sIAAAAAAAEAMVUXW/TMBT9K5F5AanNV8um5W3TClR0Y+rKE0HRje2uFo4d2Q7rNPW/c52kXUEwxjYgT/4499zce871LaFaUV47kt2SieQVV+5Er/2Odzu/hNI6A9QJrUi2BGn5gJQgASNJphopB0QwkhGxNHa4xH1xAlbQCRgl1JWdaWsvuLlcgeFvjK5OhcWsTqiGsw81N+CJLRkQBRUSkkcGCymhlEjgTIM/iHdCs8VN7SlZ0wERZxusRrjGb98a3dR4vS6NFJlwvEKA60JUU2V1n3iKNy3TZrDty3uhfMnTxeSM7A77bBeTeXH57ng+8Wyw1kpXN1OPXjlX2yyP8shnDH2/Qm2u8miLyqM0TtNhPBqm4zxqW+lBe8sh1aa4A4Vry/aynGMHbQ1elz9NthPPFzmDkks0Ardbge/xQFd1B+vttLinh89kFul/ceuWgPfhwUuJBK8CRAbWcwRLJAnYHkug/5rnlGbcD0xR9Ca6MNyiL9qAc7zMXiz65rfkLDzDQ+mpwFCj5Va3Vrbr6+uwla5VLY3jUR71sDyqMVy5IV0J6Q2wMny5H3uf5MlD/JXc+evFk6XSdNarNdO0GB/gmTaMG5KNX6NnfA1YDck+fca5xUq4wd70Id5Xm1+P88/gA+J79HE+/bGb1oGsjWbNFxdSXYW1zKOunQJskRR+PRwlMX6/fyk2O7dPv/Nz9rgmPWhyfChfu7kXu6uUcSoqHEeMSRHABL5DtqVsu/lMU1LxquSm53zSyHQ6ThUThrevSVdwur25dGDcKTifoXue0IkJ+S8GcHDV5Yv/1TveKLEv7leQze5p9ana7McJpclREh8cLhMYl2lZpjCKDw/4EQBwSCnZfAMCRYZV2AcAAA=="/>
    <w:docVar w:name="XBRLCell__1496297617" w:val="H4sIAAAAAAAEAM1UW0/bMBT+K8i8NremwJo3tqGpWlsm6B4mgiInPqHWHDuynVGE+t85zqUUNC7TpGl58rmf833n5J4UShZQW5LckzMBFUj7UW2cBJ3knjQ3VtPCciVJUlJhYERyKihGkoQwyLklI8IZCrzUxisbIbJPytjz8pIKMGiUtHK+z5RcCJoLNFjdYM4aNFdsdVe3aRtN24ojYhpsgNvGiV+0amo0b3IteMItVOhgu5BOVykJluq7GdraXNvRMMxXLl2Ts9XZguyUfb3F+fJsdXrxw6WjGyVVdTdzzmtra5OkQRq49L4b0Ff6Jg0GrzQYh+OxF8beeJIG7ezOae/pFUpnj07+xrC9KkuExtS0xfIPi+3QdjPOaQ4CyUNoE4m60Wu8DSD33PVbsHoVxzcoFq5+z/GBKg+M0x9cLeGGWmDX710CqRi4pcuyntVvGgzS1C7DEo3J4aoH43JNNTB/gUrhUlFdaCUGHFsYb29v/RbKFsVxGMZp0LulQY3h0nrFmgtHyFpDuR/7GgXRe/iOHvk+fBE1Vcx74OaqyE5QpTQDTZJjpMV1hj2S5OoazwP7A40TDwEvTzlNg25E2aHfRWxfPrG/zj0iTvn9YvY81lgqaq1Y89P6har8WgzxnJosytzbi6MQv7dPfbtb1dmTVUyegvrOdUY3Cxt74WjvLoZBwSs8FIzyYvRgHP8QBnsxHQVv73gFVQ66d//twncUzCTjGtrb7NqMBssldmk/Yz6MxCWKvRD3KCL/P3eW3nTNhf/qF9pIvs/eLyoaGARXqq1+yo6KaYyDTsdROImiMj8KI8qOP0wmJ8cncc7I9gGsKJv3BwcAAA=="/>
    <w:docVar w:name="XBRLCell__149811082" w:val="H4sIAAAAAAAEAM1Uy27bMBD8FYO5tID1spw00S1F08Ko80DiHoooEChqHROlSIGkEhuB/71LPRy3QF0nAYrqJJKzy92ZWT4RpiSDypLkiZwJKEHaj2rpVtCu3C/NjdWUWa4kSeZUGBiSnAqKkSQhTEPBLRkSXuCKz7Xx5rUQ2ZVWc26nypjPWpWXFWhqubw/xTwP3HIwGCJp6VLsBeVC0Fwg3OoaC0AQV8VsVbkERe0isLwhMTVWy23tll+0qis8XuZa8IRbKBFg25B2r1QSLNWrCZ41udbDvvOvXLqGJrOzc7LZ7O47v7w4m51ef3fp6FJJVa4mDrywtjJJGqSBS+87Mnyl79OgR6XBKByNvDD2RuM0aHhyoK1fjymdPYP8pSm2brlAwkxFG+JfeNlGGdfjlOYgUGmkNpG4N9wlctf0RujOM7OdRL7KD8KVtTHE4J1A9PvBHPED1QcM6CZicDtTloq7tzlJqgKczbOss8aVBoNaN466wMPkYNYxerOgSIJ/jpvCpaKaaSV6MRotHh8f/UaPRopRGMZp0MHSoMJwaT224MKputAw347dpWO0j2miZ9McvJB5xaYd+VPFsugI95QuQJMkOkTJXcVYO0lu73D2sG7QyEQfsrP7tnXrlGrx6z9P7xszD4nb+nY9+T3SIKTSqqh/WJ+p0q9EH82pyaLM/XtxFOL39zdkvRmByS8WT/Yhes/hQZiFpb12BmkHtADGS5xLjPJiRBQcHySDFZpWlNfPTgllDrpL84JBakWcyIJraB6OtqmoP7nBnuwnal0+NGfshejPiPzv6lt635YW/qvXvZZ8W+kHKmroF+6q5vbT/PiEFmGORMaH4zGwPAc2Po4Pj0bx+MMxnJD1T8zIUUjPBwAA"/>
    <w:docVar w:name="XBRLCell__1510858656" w:val="H4sIAAAAAAAEAM1VTW/bMAz9K4Z6tePEaZvMtwzNCmNtWrTZYZiHQLHoRJgseZLcJijy30f5I82Gresua276eCSfyEfqiWRKZlBaEj+RqYACpH2vNm4Hzc4t6dJYTTPLlSRxToUBnyypoGhJYsJgyS3xCWe44bk2QV4JsbjVKgNg5oNWxQU3pTJoeJPjcQnabm/R3E4km36veOkCJdJSueJLARNjwJobuwY9X1N5qRR75EIk8gGMddDOB5rXqBm+odIabxpTJCNp4bi9MQk0oOiLxFZXmDPEc8Xm27JOW6VpnVGfmAoTzG3ltpdaVSVeb5Za8JhbKBBgG5PmrFASLNXbBO9qXzu/K9ZHLl0Rkvn0muwP23jXN7PpfHL32bmjGyVVsU0ceG1taeI0TEPnvucK2FN6lYYdKg2jfhQF/WEQnaZhXVsHOlgGmdKLZ1BvY9hBlBmWwpS01so/Bturyb3xii5BoDjBkFjimf+SLrskt9psVT5/MY9HJmHh3nugYS9HGh7reHgq98rWi++VjotHJfOgY+N7fM/Ho7VXT7lYnkVK3qrl5GAdq73D2lMDlkoGLbXWy7G2l1QM3LhaLNp+udVg0KBusxlexifzVmb3a6qB9a7xUDhXVGdaiU6htUAfHx97tUhrfUb9/jANW1galtQxCbI1F07qaw35oe1L4h68ppMGz510cjR6VNlVK8krlS3GQzxTmoEm8TjCFnO5QAMSf/mKow4zAmjPWhPXsLs/T8DfwX3icv3pLvm1KsZSgUJl1Tfby1TRK0UaNmXh1CxGC7cOzrBi/f7fh+tuPxySn5o/fttkv3JgIczCxt45+TU5Y5DxApmiVeAqxDhGNPh20xTmmKdKAcUSdEv0KEZMo9dEMq6h/meagkTdzT3Ww15Q65g2Hxd27oC8idAtXTXx+v/rh68kP5TeAxUVdBsXqo4+GbPzAT0/i85Ho+FpBOMxDM4gG0RR/o5l7HREdj8AXYxo4IYKAAA="/>
    <w:docVar w:name="XBRLCell__1528952343" w:val="H4sIAAAAAAAEAM1V227bMAz9FUN9je8pVvitw4IhWG9ovYehLgxZkhthsuVJ8pKg6L+Pku00G7AsXYFhebLIcyiSh1SeEJEtYZ1B2RNaCNaw1ryXG3tiw8l+4kobhYnhskVZjYVmM1RhgYGJMkQUo9ygGeIUTrxW2q97IcrFt56b7bkxile9wZVgubxet0zp6/oGKxt7hlrc2BjHYbkQ1oUyo3pIoWOKS5pvOxuBt9pgB9M9pMtNb9P9qGTfgXdTKcEzblgDADMwBlsjW2aw2i7B50I9z6bSP/HWVrTMF5doZxyvu7y+WuTnt19sOLyRrWy2SwteGdPprAiL0IYPbDcCqR6LcEIVYRIliR+lfjIvQtcoC9r79IlU5Qso2Gi6d8sVNEx32HX+lZftpLE1XuCKCZCaaZS1YJsdUnkseqf0ODT5wUb+3UAImxfQcmmw8JijeHiP4xnpScfyZO11jufdO/jDGweqlZTZeS/LcURuFNMAxbYnV+DMTvKxs3crCEKDSzAKDaGwIkqKSRSnyXq9DpwuTpIkitIiHGFFOOTtkxUXVt2VYvU+95Ce8THDE78Mz8lrFZDkYhThQpJyHoNNKsoUyuYRaG9TBijK7h9gByFxpqAVE+Vg+UPtxmo14J9/u8VvDDxD1vT5dvkrE+KLTknafzUBkU3QiYnNsS7j0n77SRzB789vyfNuFZY/jXp2VKOP3CKAGbYxt3ZChk2ljPAGFhRYfgoIyuFl0pCiHkR56w41rKnANwR7zUINWi5byhVzD8lQWzx57qA08wEbGxCGNPXjxE9j9J8PgcGPQ2bRv3rs+5bv6/0di55NB3uVu/389B3DLKKnSTRP5rg+O0tJSnByGtM5TsgZ/JX9ALzh59jfBwAA"/>
    <w:docVar w:name="XBRLCell__1544130475" w:val="H4sIAAAAAAAEAMVUXW/TMBT9K5N5bT6aDq3kbUCFKraBuvKACIpu7NvVwrGD7bBOU/8710m6dQhGhxA8xR/nfp1znFvGjebYeJbfspnCGrV/aTZhh/0uLKFy3gL30miWr0A5HLEKFFAky5nASno2YlLQRq6si1atUuUCKUhyj+IVuPWp7j6zr638BoryOorQUIcEhyClUlApQnvbUvUGrTRiedOEeKmdBx1acC11Kn0bOn1jTdvQ7aaySubSY00A30f0Z7XR6MHezOmuS7Ud7aZ+K3WYZr6cnbO7w6Hc+buL2fJ08TGkg43Rpr6ZB/Da+8blRVIkIX0cmIiNvSqSHapIsjTLonQSZcdF0pEUQHvLiBtb3oPijRN7VS6ILtdAR/oTi93JEmY8gwoVqYyO5ZrORo8JPAy9E3mwy/JRHv/ECyo09cAMR5xAR6CHBf4l62gjMJi6LAczvLfoCAth+gu6zJ8tBw4v12BRxOd0qEIqsNwataO/Y//6+jruFOjIz9J0UiQDrEgaCtc+4mupgo5ri6v92MeUGx9ik/G9TZ49jWzDzwa+zwwvp1M6M1agZfn0hEQODVPrLP/0md4atY2WiBhCgmW2v3yCP0OPWODjw2L+I3MUpBprRPvFx9zUcaOKpKdOgitPyrCOnhOrafr71729c+f8gfvyAwg50NYE87jxi6BjP5hALmt6MBQVTQghJP0pHDXoevKeaOsa6wrtEHu4x3st5lpIi90r7gfJdjeXNId/DT6k634L4yyajNn/ENHDVV8u/Ve/z1bLfcWItRZ3m1Cqq346Tfl0nL6oRLYSx/wYphXgiuM0raACGE/Y9jtblwFRLAcAAA=="/>
    <w:docVar w:name="XBRLCell__1570440410" w:val="H4sIAAAAAAAEAM1U3U7bMBR+lcq7bZs07YDmjgGaqtGCoLuYCKqc+IQaHDuzHdqA+iZ7C95qT7HjpIGOicK0aVqu4vN/vu+z70miZAK5JeE9ORKQgbQf1NKdoD65Xxobq2liuZIkTKkw0CYxFRQzSUgYxNySNuEMDzzVppMWQswO+S1nIJk5pehpE0kzF/2LmQtBY4Euqwusm4Pmik3LvCpdaFp1bRNT4BDcFu74UasiR/cy1oKH3EKGAbZOqW2ZkmCpLkfoq2qt2s1Cn7h0g46mR2PyaFz3G59Mjqb7Z19cObpUUmXlyAXPrc1NGHmR58p33ZJdpa8ir4mKvMAPgo7f7wSDyKv2d0Ebv51E6dlTUHdp2EaXCYJjclrh+ZvNHhF3Ox7TGAQSCIaEEm3tbdw1IK/5WythuhXHV2kWbgLHc7mo7GWruP5uoXVNb1RrUeYP1JYtSVv6DpK71uKBfkt4wkHw1sUErqgFdvl2sUjFwAl0Nluzf6rBIJ2VaCboDN9N16Cdz6kG1h2jURgsRXWilWjwruBeLBbdCvIK7cD3+5G3Dou8HNOl7SRzLtwkcw3pZu42qnpv0UXvSRfvtqCrkuM1wMcqmb330aY0A03CwRApdNPhnCS8uMSrhDOCxq2blJc3HUZevaasOagzVi9fxz+u3SbO+Pls9DzXWCpyrVhxY7uJyrq5aPI5NbPezP13dno+fq8/C6tHWY9+km34HNg3ih/DLCztmSO/vl8MEp7htcKsTh8jGMf3xOA0aLnYaHigshzrSWtO0qOvBbfl/pIbcvm3bkwGWQz6WdORMQWwA5pzBHVcRbiOL9yumuuRZFxD9WDUaASN5xzBsIfYEHPrFwhF2yP/v0gsvaqH8//Vu15IvimSWyoKaA6uVdV9n8Gen6ZJ7A+Gu4N06O/t9YAlQT8NdthwN9glqx8TF79joAcAAA=="/>
    <w:docVar w:name="XBRLCell__159858936" w:val="H4sIAAAAAAAEAMVUXW/TMBT9K5H3AlLz0TRjWt42KFDRbVVXngiKHMddLRw7sh3Waep/594k7QqCMbYBefLHuefm3nOubwnTivHakfSWjCWvuHKneo073u1wSQvrDGVOaEXSJZWWD0hBJYVIkqpGygERJUmJWBrrL2Gfn1Ir2JgaJdSVnWprZ9xcrqjhb42uXmvlhGrg6qLmhiKtJQOiaAV05FGhQkpaSAh3poGfgzuhy8VNjYRl0wEBZxuoRLgGt++Mbmq4XhdGilQ4XgHAdSGqqdK6TzuBm5ZpM9j25INQWO5kMT4ju8M+22w8zy/fn8zHyEbXWunqZoLolXO1TbMwCzFjgL0KtLnKwi0qC+Mojv1o5MdJFrZtRNDe0mfa5HegYG3LvSzn0D9bU9TkT5PthMMip7TgEkzA7Vbce/Tvqu5gvZUW9/TwWYwi8Qe3TvF4H+y9kBD+0gOkZ5HBWwKFx3Ycnv5LblO65Dgmed7bZ2a4BUe0AedwmR4s+ra31GVwBocSqahhRsutYq1g19fXQStaq1ccRaMs7GFZWEO4cj5bCYnSrwxf7sfeJ/bwIc4a3jnr4IkiaTbtdZpqlieHcKZNyQ1JkwS8ghVALST99BnmFergBjrTh6CfNr8e45/BBwQ79HE++bGX1lFZG102X1zAdBXUMgu7Zgpq82GOa380jOD7/Qux2bl88p2P08e06EHzgv7lazdHobs6S85EBUMIMTEASgGvj20p214+y3RUvCq46RmfMCqdghNVCsPb96Mrdri9uXTUuDfUIT/Yb+RH4MAh+S/SO3rV5Yv+1cvdKLEv7Fcqm91jiqna7CcRS2L2Kj5ODilLaMSOOS2KoxGnZREdFckx2XwDZbr7LsYHAAA="/>
    <w:docVar w:name="XBRLCell__1606884153" w:val="H4sIAAAAAAAEAM1VTW/bMAz9K4Z6jeN8rqlvGZoVxtq0aLPDMA+BbNGJMFnyJLlJUOS/j/JHmg1b113W3CyKj3wiH+knkiqZQmFJ+ERmAnKQ9r3auhPUJ/dJE2M1TS1XkoQZFQY6JKGCIpKEhEHCLekQzvDAM238rBRieadVCsDMB63yS24KZRB4m6G5AG13dwi3U8lm30teuESRtFSueCJgagxYc2vXoBdrKq+UYhsuRCQfwVjn2sZAeOU1xzeUWuNNDUUykuaO2xuTQADFWCS0usSaoT9XbLErqrKVmlYV7RBTYoG5Ld3xSquywOttogUPuYUcHWwNqW25kmCp3kV4V8Xad9pmfeTSNSFazG7Iwdjku7mdzxbT+88uHN0qqfJd5JzX1hYmjIM4cOG7roFdpVdx0HrFwaA3GPi9oT8YxUHVW+d09OmnSi+fnbpbw46yzLEVpqCVVv4x2UFN7o3XNAGB4gRDQom2zku6bIvcaLNR+eLFOp6YhIV775GGvQxpeKzl4anMK5ooHa9wXDwqmQctm47HD3w8WkX1lMvlWaTkrRpOzq1ldQhYRaqdpZJ+Q62JcqrjJRUDt66Wy2Ze7jQYBFRjNsfL8GzRyOxhTTWw7g0ahQtFdaqVaBVaCXSz2XQrkVb6HPR6wzho3OKgoI6Jn665cFJfa8iOsS+Ju/+aSeo/T9LZyehRpdeNJK9VupwM0aY0A03CyQBHzNUCAST88hVXHVYEEM8aiBvY/Z834O/cO8TV+tN99GtXjKUChcrKb7abqrxbiDio28KpWZ4v3bc/xo71en9frvvDcoh+Gv7wbYv9yoWFbha29t7Jr64Zg5TnyBRRvusQ45jR4NtN3ZhT3io55AnohuhJrJhar5FkXEP1n6kb0m9vHrAf9pJaxxTHduj3cHL75E2Ebumqztf7X3/4UvJj6T1SUUJ7cKmq7FMYjlMYj8f0IhuNkuH5RTJ6h4zhgk4mEzoekP0PDA/scYYKAAA="/>
    <w:docVar w:name="XBRLCell__1611542868" w:val="H4sIAAAAAAAEANVUbU/bMBD+K8h8bV5bBuQbaN1UDcpUug8TQZGTXKk1x45sZ7RC/e87x0npJrV00zRp+XS+93ueu7yQQooCakOSFzLmUIEw13JlX+BeVqS5NooWhklBkgXlGgYkp5xiJElICTkzZEBYiQ+2UNpbNJxnd2YJaryqQWi4Xn9ohIsfEEErG7bfzjinOUcfoxqsVINispyv67ZYo2jnpxtsi5nGPj8q2dRoXuWKs4QZqNDBuBCnq6QAQ9V6grY212bQj/iJCdv6ZD6+JVtlV+/2bjqeX82+2nR0JYWs1hPrvDSm1kkapIFN79uxfame0qD3SoM4jGMvHHrxKA1aRKzTjugVUmWvTv5KlztVpoiSrmmL8G8W23JgZ7yhOXCkFDRJBOoGh9jsQe4Y7XZjfhDH44nntpWe+RNwHicPU3iiBsqTOSgNj3+wIEKWYNc0yzrGPyvQSGG7KFM0JqfzDqj7JVVQ+reo5BpTUVUoyXuMW4ifn5/9FuYW4TgMh2nQuaVBjeHCeMWScUvWUsFiN/YQPdExuxC97sLpMYjK4qYD9UYWWRSjTqoSFEmiCPmzbWLDJHl4xDvCZkHh+H3I/pEv08DNKxw3LTUubLP/IP9OgQGxli+zya8JtKG8VrJsvhm/kJVf8z4JozqLMit7wyjE7+2/w2a73ZOftjfZi/WRx4BuBlZmZhfD3VsJBavwzDDKG6JHyfD/ojGpdrwcexYVVDnKLuitG3EcTUTJFLQ613fUW+6xbfMeC2AS3LuhF+LqReQ/IdfQJ9dh+K9+y41gu5x+p7yB/mFLtdWv4oguRsVlWI4oHb07Ky6KMxTPcnpxHl1cnudk8wNQfYLZcQcAAA=="/>
    <w:docVar w:name="XBRLCell__1627320717" w:val="H4sIAAAAAAAEAM1V227bMAz9lUB92YA4F+e2+i3risFYb2izh6EuAtmiG2GyZEhyk6LIv4+y7DYbsKxbu2FPlijyUOQ5lB9IpmQGpSXRAzkWUIC079XG7cDv3JKmxmqaWa4kiXIqDHRJSgXFSBIRBim3pEs4ww3PtQnySojluV2BjmUu1NqcV9Z/8yNqVkeCGsNzDmxuYnkHxnJ5O0f4O245GISStHDIL4LgQtBUIIzVFd63BM0VW9yX9ZUrTetqusRUWBy3ldt+1Koq8XiTasEjbqFAB+tDvK1QEizV9zGe1VjbbtuoT1y6BsSL41PyaGzynZ6fHS/ml18cHN0oqYr72DmvrC1NlPSTvoPvueb1lL5N+q1X0g8HYRgMRkE4Tvp1X53TzjLIlF4+OfU2hu1kOcNGmpLWPP1mskcmXY0nNAWBwsDWRhJt3X2aaJvc6KJR2GJvH19VPsLdttVPh3uQzhvVwLztqLyTIVLnegHawM3fUZxUDNz0LJeNhC40GNRErbwzPIwOFk3nr1ZUA+udolE4KKozrURLWs3Zer3u1bzVlIWDwSjpN25Jv8RwaYNsxYVjf6Uh343dx/fwOeIaPonr4JUoUtlJw9KJypaTCdqUZqBJNBmjZlwlWBOJrm9wdrEe0NihNmRvV3xLrGPW+29/Pv0vRO4SZ/p8Gf8YaSwVpVas+mp7mSp6pWijOTXL2dKtgwmiDga/foO2jzMUfzcj0UsIeOZUopuFjb10gvKDzyDjBc47RgUj9GAcHzqDNzeerD8YvgKKFNc+/hUm0bMdS8Y11C+UrzJsT66wSPuBWpfHP3ko8CH532Vi6a2/2uBf/UYqyXepv6OignbjUtXZ5zDLJkOYTUfTw3A8nrF3LJ+GI2DpdJxN4XBKtt8A4iC6I2cIAAA="/>
    <w:docVar w:name="XBRLCell__1649302582" w:val="H4sIAAAAAAAEAMVUW2/TMBj9K5P32lzbrVveBlSoYhuoKw+IoMixv6wWjh1sh3Wa+t/3OUm3DsHoEIKn+HK+2znHuSNMKwaNI9kdmUmoQblXeu130O/8kpbWGcqc0IpkFZUWRqSkkmIkyQiHUjgyIoLjRlTGBlUrZbEADBLMAX9N7epMdZ/Zt1Z8pxLzWoxQtPYJ9kEKKWkpEe1Mi9UbMELz5W3j44Wyjirfgm2xU+Fa3+lbo9sGb9elkSITDmoEuD6iP6u1AkfN7RzvulSb0Xbqd0L5aebL2QV5OBzKXby/nC3PFp98OrrWSte3cw9eOdfYLI/yyKcPPROhNtd5tEXlURqnaRCPg3SSRx1JHrSzDJg2xSMoXFu+U+US6bIN7Uh/YbEHWfyM57QEiSqDJZnCs9FzAg9Db0Ue7LJ8lsc/8YL0TT0xwwFD0AFVwwL+knWU5uBNXRSDGT4YsIilfvpLvMwOlwOHVytqgIcXeCh9KmqY0XJLf8f+zc1N2CnQkZ/G8TiPBlgeNRiuXMBWQnodVwaq3djnlEv2sUnyaJPDl5Gt2fnA97lmxckJnmnDwZDsZIoi+4axdZJ9/oJvDdsGg0QMId4ym18+wZ+hR8Tz8XEx/5E5DJKN0bz96kKm67CRedRTJ6gtpoVfB0fIahz//nVvHtw5f+K+bA9C9rQ1whys3cLr2A/GgYkaHwxGBWNEcIF/CosN2p68F9q6hroEM8Tu7/Fei7niwkD3ivtBku3NFc7h3lDn06FvxkGSBuOE/A8RHb3uy8X/6vfZKrGrGLLWwnbjS3XVz45gApPy9JhXMZtUxxOaHNPTlCUl0GQ8raZkcw+S8jgcLAcAAA=="/>
    <w:docVar w:name="XBRLCell__1654589774" w:val="H4sIAAAAAAAEAMVV3W7aMBR+FeTebBIQCLC2uWMtmtBKO7XsYmsqdIgd4uHYme0MaMVT9a32FDtOAqXT1nVdt3ETn3+f73zH3JBIyYhllgQ3ZCBYyqR9rZZOYqXkjjA1VkNkuZIkiEEYVidTEICRJCCRZpRbUiecosRjbRpxLsRkKNEChh2z8jtOtMpnyViDNDHTpi/pmU2YPkpAzpgZfM65XWEaCalL++RwLgRMBaawOseLZkxzRcerzCWluYaijToxOXbFbe7EN5g6Q/NyqgUPuGUpOtgypNSlSjILejVEW5FrXd8g9JZL1/hwPBiRrbKqNzo7HYz75x9cOlgqqdLV0Dkn1mYmCL3Qc+mbDrSm0rPQ23iFnt/y/Uar0/C7oVfg6Zx2jo1I6cmdU3Np6E6VUwTRZFAM6DeLbSfoejyBKRPICGZIIFFXf4gMVdNbQlTcGj8I5LPxRrirYqaPC/51bq6Z5Kz24jrFz6dSellbmHlu2bzGpVxFSe065SDrtTlk3MJtbXELRv4FBkpFmVujyaSi1DvNDHKkYOIpGoO9cTWJiwQQvOYIlcJgKtCRVmIzxGKGi8WiWcyxGKHfanVCr3ILvQzDpW1ECReODYlm8W7sQ/NvP4Zs7Tuy7T3DxFR0Ug3tREWTXgd1SlOmSdDzkT6uC+yHBJdXuMfYC9OIThXi2Lj++Xr/yL1OHErvz4ff42ksiEwrms9tM1JpMxOhVwLKwUzaE3duvGq38Pfrl2O9Jf7wHrGDp8L0yDVCN8uW9tyNvOyWsoinuKEY1XDYUo5Pk8Fbo+Zy52JHKs0wn7TmLC6r9pfckKvn3KmUpVPs8X7hoTE5o0eFrxgVHq7qH+5fSYmhpFyz4p0qkfM3lgsEzh6DdTXKhw9p3Sb/hUsWZmW91r/6h8gl3+XIFxA52wiuVFG9v3+470ftHp3SuNXtHsZwAHGn196n0I07EB+Q9TeqSwkCOwgAAA=="/>
    <w:docVar w:name="XBRLCell__1679621885" w:val="H4sIAAAAAAAEAM1V227bMAz9FUF9zc1OuqF+a7diCJYmRephGJoikC26ESZLhiQ3KYr8+yhf0mzAsg5Li+XJoshD8fCQeaKpVikUjkZP9FJCDspd6I0/QX3ynyyxzrDUCa1olDFpoUMTJhlG0oimBrhwtEMFx5PIjO1mpZTLmVuB+aDzwsAKlBUPMFapziFeMfdVSDnV7gLmkEpmrcgE8FhfG50JNzMTbe0U3CyL2QaBFct9oiMCojdLJII6U2IxBRihefxY+DS8NKwqtUNtiZULV/rjJ6PLAq83iZEiEg5ydHB1SG3LtQLHzOMY7yqsbadl8bNQnpxxfHlFd8Ym39Vsehmfz795OLbRSuePY++8cq6w0aK/6Hv4nie2p839ot96LfrhIAy7g2E3HC36Fefeae+zm2qzfHbqbSzfyzJFWm3Bqib+ZbJdl32NE5aARNWApZFCW+eQYJqid6Jp9BcfJPIVtSX94xE71o5Joj0uSfeBiaiQiUNoskZsorQjCRCzB0+cJkWVgGhDJKboEKyB6IwggeS2Qr97CykrzcHP7HLZaPPagEWxVZKe4mV0EjctvVkx7ELvCo3SIhQzqdGyVUMlhvV63asEUWkhHAyGi37jtugXGK5cN10J6WW1MpDtxx4SUvAS1QbPqj15ldbrdNJ0f6LTZTBEmzYcDI2CEJXp68IKaXR7hysCqwODfLUhBzmqCXK+67X/9vdL5h+RO9SbvszHv0ZadEFN8vK76yFBvUK20YLZZbD0391RMMDfn1fddjep458mMTpeO164CdDNwcbNvdjqbcMhFTkuGYzq+h5ykfuXaGXr1r3xiOeQJ2Ca3Eef91pFY8UFPs43q+YrbG9ukC73kTmftd7YOEYB/d/l59h9/bTBW/0Llkrsi+iByRLag09VZT8HzkZsdDZgPElGZ0ma+AcP4f27JDk95SGj2x9F6n85QwkAAA=="/>
    <w:docVar w:name="XBRLCell__1693330730" w:val="H4sIAAAAAAAEAM1V226bQBD9FbR5BQwYOS5vaZq2qIlTJe5DFSJrgSGsuuyiZakdRf73znJx3Ep1kyaq6qe9zJnZOecMfiCZFBnUmkQP5IxDBUK/lRuzg35nljRttKKZZlKQqKC8AZuklFNEkohkCnKmiU1YjjtWqMYpWs5Xl7oEdSqrWkEJomHfIRaZrGAB+rJY0s0pbcr3XK4/Qn4HDeIFrUy+5+MY5zTliNWqxafVoJjMl/e1yZa3inYPt0nTYh9Mt2b7Qcm2xutNqjiLmIYKA3QP6c8qKUBTdR/jXZdra4+cfGLCtBovzy7I7nCod3G5OFueXH016ehGClndxya41LpuomSSTEx619DkSnWXTMaoZBJ4QeB4UycIk0nHoAnaWzqZVKvHIHfT5HtVFsheU9NOkmcW22lmejynKXD0AFIbCTyzD8k/NL2zwOCm5UEiX+4Ubt44WsXK9pEW66C2hUUtWVjYsW1lmMAqMINVdimsm6XUlN++oumEzMHMymo1uOizggZt0ZlvgZfR0XIg/7qkyJd7gYfcpKIqU5KPunWyrddrt5OuUy3wvGkyGcKSSY1woZ2sZNwYoFRQ7GMPSe4/xV/+o7+OXiKSzM4Hnc5ltgqO8UyqHBSJghlaxTwfGyHRzS3OLDYBCmkZIQep6HnQRsM+fvv7qX9hZpuYoy9X8a/IBkNqJfP2m3aRB7fmI5rRZuWvzNoJfQ9/f/72bHejE/80GtGzWX/iBGKYho2+MtbppzyHjFU43IhyphiRs8oUlKLpFXrFmaugSkENef92AHu9Y5EzBd23qW/ZH2+usWP9jmqTHE09dTz0tU/+d6Noetc/zftXfyCtYPs++E55C+PGlOqqn/h+PvOOw2kYpl44z/J0DuDB3J+HM29GvTdk+wNJCkyQTAgAAA=="/>
    <w:docVar w:name="XBRLCell__170042795" w:val="H4sIAAAAAAAEAMVU3W7aMBh9lci9BRJS0NbcdVq1obXVVJh2sUzRF9uAixNHttMAFW/Qt9lVr/Y+e4p9TgJl09rSmzVXsX2+v3OOfUuoyikvLIluyZnkGc/tO7V0K96s3C+kxmqgVqicRFOQhndIChIwkkR5KWWHCEYiIqbadKe4Tr5yMZtbzk5vuIYZH89Bc0M6JIcMQ8ijx0JKSCVCrC6xSMG1UGyyKlwQKzXULXSIKbEjYUu3/KBVWeDxMtVSRMLyDAG2CWn2TJ1+hCd1pk1nO9snkbu2R5OzC7LbbKuNP55enY1dKliqXGWrkYPOrS1MFPux71L33MA9pWexv0XFfhiEYTc47oaD2K+5cKC93y5VOnkA9ZaG7VW5RIJMAY7Ylxbbse8mPIeUS1QSaW0VekLEZuQG1vph8gSBB6stXROIvNOc5QK8Cn6qHDwp6DoFDxb0WnjrarX4saJzz1hlVAV4zpSnUgfiLqhQzFioVMVnyluvzKL0Cr1eFcDg+p66TQy5xgL3dcZfL3dZrhh3Nk+S1jafEYdOqN12iYfR0aRlvM7Behe4KV0q0FQruRWr1qqqql6tVy1VGATHsd/CYr/A8Nx26VxIp/pc8+l+7FM69w8xVf/BVEcH6KPoeSvRuaLJMMQ9pRnXJBr20QquS+yXRN++413EXrnG6dsQZ5fN41f0X/AOcSx8uRr9zRcKLAutWLmwPaqyXiFjvyFMgEn6ifvvHvcD/J6//ZudiUd/2DR6jIaDLI8gy5f2ygnWzMI4FRneI4xxXTGBr4fBlkzD12uZP+NZynXbxDM3oRFvlDOhef0yNByE25OxBW3fg3U5mqcGDdYnr6K6hVlTL/hfb3KZi329b0CWu2fSlaqrnw6mKR0GKUAwhcFgEEAavmXDND3hb07CAT8hm99Hu8ZoZQcAAA=="/>
    <w:docVar w:name="XBRLCell__1713160724" w:val="H4sIAAAAAAAEAMVUXW/TMBT9K5P32iRNWtSRtyEqVNEWtJUHRFDk2M5q4diR7dBWU//77k3SriAonZAgT/b1uV/nnptHwoxmovYkfSRTJSqh/RuzxZvobnikhfOWMi+NJmlJlRMDUlBFwZOkhFnBpScDIjncZGldUDZK5UuI3FgLMeaCOjGXtJBKeikcYDWt0Pc8RipFCwU4bxtIWQsrDV/tavSU2nmqMa1roDzpGyzvnTVNDa/bwiqZSi8qAPjOo7NVRgtP7W4Gb22o/eDQ6nupsYPZarogR2OfbvFhOV3d3n3GcHRrtKl2MwSvva9dmkVZhOFD7D409iGLDqgsSoZJEgxHQTLOopYYBJ0cA2Zs/gwKt46fZFkCUa6mLdMvTHYcBfY4p4VQMFpgNtVgG5ybat/0cbK9SFZniXyZABTW0ykg6FFXCmFX6q+Fog0XqNs870f/0QoHrhR7XcJjer3qGbtfU2gyXIBRYShqmTXqQHbL9WazCVu+W6qT4XCURT0si2qKNQVsLRVObW1Feep7bk7xJaKIn0VxfSmzhs17cueG5ZNXYDOWC0vSyRhmiaWCK0m/fIWdgoIFROK9C0pj/9tV+xV6QJCJT3eznzkDJ1Vbw5tvPmSmCmuVRR1pkro8zvEcJPEQvj9v8f4owtkPIkvPUnGhbgHmxdbf4ey6lrhgsoKVAK9gBAgu4V/goDTX0XapeitRFcL2TpdIuSN+prm0ol3Nrvbk8HIPpfu31GOgdtfjJBjF5H9MzNOHLt3wX/0TGy1Ph/SdqkYcLpiqzX5b8Dh+XZbjZDSm40lRFhDnZhIn/IaNYhZPyP4JdeowyPYGAAA="/>
    <w:docVar w:name="XBRLCell__1732262244" w:val="H4sIAAAAAAAEAM1UW0/bMBT+K8i8NpfeKM1bN9AUDdhUuoeJoMiJT6k1x45spxSh/neOcyndpHUM0LQ3+/hcv+87fiS5kjmUlkSP5FxAAdJ+UBt3g+bmjjQzVtPcciVJtKTCQI9kVFCMJBFhkHFLeoQzvPClNt6yEiI942vOQDIzhxz4GthHQY3hSw5sZmK5BmO5vJth1jW3HAxmkLRwCV8TyYWgmcBoqyvsrgTNFVs8lHWDlaZ17z1iKhyF28pdP2lVlfi8ybTgEbdQoINtQhpboSRYqh9ifKtzbXsdLJ+5dOPGi/NLsjO29S6/XJ0vZvPvLh3dKKmKh9g5r6wtTZQESeDS+w4qX+m7JOi8kmAQDgZeOPQGoySoUXROe0cvVzp9dvI3hu1VuUL8TElrVv6y2I43N+MFzUCgDBDaSKKtd0gBHcitClo9LQ7i+B5iEa7JfbUc6Tb26GYB2sDtuypKKgZuF9K0lchXDQY5r5V1hY/R8aJF9npFNTD/Eo3CpaI610p0pNSc3N/f+zUvNSWDMBwmQeuWBCWGS+vlKy4cuysNy/3YQ3z2XyKe/rN4jt9GgcovWhYuVJ6O+2hTmoEm0ThEKbgBcBQS3dziSuIYoBGYLuQgGA0S1vHY+G9/v9RvzNwjzvRtHv8aaSwVpVas+mH9XBV+KbpoTk06Sd3ZG2PWMPzz17LdrUb8k/SjV+D+wh1DNwsbO3fyadaYQc4L3F6M8obowTh+WwYbNg1HL9qpAooMz03E6xesYTOWjGMNB1ozTr97ucZp7Bm1Lj2KduiFqNs++d9lYOld01r4r37/SvJ9jtdUVNBdXKm6+iwL6eloNJ6ejLPJiE5herI8HU0nw+EonIz7jJHtE6EXUkoMCAAA"/>
    <w:docVar w:name="XBRLCell__1752268478" w:val="H4sIAAAAAAAEAM1UW0/bMBT+K8i8Nk2atAzy1m1oigZsKt3DRFDkOCfUmmNHtlOKUP/7jnOBbtI6bpr2Zh+f6/d9x/eEKcmgtiS+J6cCKpD2vdq4G3Q3d6S5sZoyy5UkcUmFgRHJqaAYSWJSQM4tGRFe4IWX2nhlI0SWSAsajF0AA76G4oOgxvCSQzE3iVzjC5c3c0y65paDwQSSVi7fCwK5EDQXGGx1g73VoLkqlnd1216jadv5iJgGB+G2cddPWjU1Pm9yLXjMLVToYLuQzlYpCZbquwTf2lzb0QDKZy7dsMny9Jw8GPt6518uTpfzxXeXjm6UVNVd4pxX1tYmTv3Ud+nHDqix0jepP3ilfhiEoRdEXjhN/RZD57Rz9JjS2aPTeGOKnSoXCJ+pacvJM4s9sOZmPKM5CBQBQhtLtI328T+A3GugV9NyL45vIBXhetzRyoHuQw+ulqANXL+lnKQqwK1BlvX6+Ir5kPBWVhf4GB8ue1gvV1RDMT5Ho3CpqGZaiYGRlpDb29txS0rLRxgEUer3bqlfY7i0Hltx4ahdaSh3Y/eROXmKciaPyjl8Ff6KnfUUnCmWzSK0KV2AJvEsRBm4/nESEl9d4zriFKARlyFkLxYdENax2Plv/7zQr8w8Is70bZH8HmksFbVWRfPDjpmqxrUYojk12bvMnb0ZZg2Cv38r24e1SH6Rffx82J+4XuhmYYN5y2GDC2C8wsXFKM9xVXD8sQz2azqKnrJPFVQ5nruAFy9XR2UiC44lHGLdMJPh5RJnsR+pddlRsJEXoGYn5H/XgKU3XWvBv/r2G8l3GV5T0cBwcaXa6vN8dsyO8iiCaZ5Pg+L4JMzZEQuns6gsT6IpJduf0rUCMwMIAAA="/>
    <w:docVar w:name="XBRLCell__175778108" w:val="H4sIAAAAAAAEAMVV227aQBD9FWvzijGYXIrfUiWqUAOJEvpQ1RVae8dh1fWutTtOQBX/3lnbEFq1aarQlqe9zJzxnHNm+cpyo3OokCVf2aWCEjS+NSu/g3bnlzxzaHmO0miWFFw56LGMK06ZLGECMomsx6SgjSysC4taqcWtvF+iKWoH584BuvmS44WZGZwC4AUUUksPeF1M9AM49LVurKnA4prANC899itBpFI8UwSEtqZvpnNpxHxdeWipHXLtP9zV1J/E2iO9s6au6HaVWSUTiVBSALYZ7VlpNCC36wndNVCb3par91J7DibzyynbHXblptezy/n57UcPx1dGm3I98cFLxMolaZRGHr7v+esbe59G26g0igdxHA5GYXycRg21PmhvGebGLp6C+isn9qrMiElX8UaqPyy2E9P3eMUzUOQNcCzRdNZ7zhZd01trdCabP8vjgR2k/PduLRSaIiScgDdAARJSIEygDQYlgQVihxaYIpA7vKD6y5bURoAfscWiM9mNBUcp3GPM6DI5mnfa3C25BdGf0qFyBMVtbo3aytqo+vj42G+UbUSNB4NRGnVhaVRRusYwX0rl/bG0UOznPueI4UvsN3yy39HBRDT5VafjlckXZwM6M1aAZcnpmHzle6GuWPLpM403dQSWOOpSvEs3v5z6n0X3mKfqw+3kR1IpSZEVRP0F+7kp+5VKo5ZVyd1iuPDrMB4O6Pf7B2WzG4jJd4ZPXsfVC4eMwhBWeOvVb3sWkMuSxpeywhFFCEnIjgq5lteDT1IJZQa2Qz/IWLUaT7SQFpoHqWUh3t7cEQl4wdFXal64YRyOhux/mAP5fVtu8K/+CWqibk/uB65q2G58qab6OeR5fDIajsfH2dkxZOM3eX4yHp/B+LTgIhMnbPMNPIjjVy0IAAA="/>
    <w:docVar w:name="XBRLCell__1767597383" w:val="H4sIAAAAAAAEAMVU224TMRD9lci8gJS9ZJMA3bciKhSRXpSGB8Sildc72xi865Xtpamq/Dsze2kDgpIWCd489pyZ8TnHvmVCVwJqx+JbdqKghMq90VuKoItoyTPrDBdO6orFBVcWxizjiiOSxSyHTDo2ZjLHQBbGekWjVHruNmCO8y+NdVTHrvUKqJlUcGF0Id1SW4uwipdU5eB0qRTPFEKcaXCOGozU+fqmbkdpDG+nHDPb4NDSNRS+M7qp8XibGSVj6aDEBNdBur1SV+C4uVngWVtrNx4IeC8ruthifXLK7jb7fqfnZyfr49VHKse3utLlzYKSN87VNk6CJKDyPpHia3OVBENWEkRhFHnh1ItmSdDyRUl7S09ok94n+Vub73U5Q9JszVv+H9nsTiG645JnoFBwsCyucG/8kNYDyb3evXPWD/L4ZFsommzwxYjfA0ZOj8wAGdUtZvRcIerF37up0jmQ49O0t8eFAYsFWled4WH8bN2zernhBnL/FDcVleJGGK0GQVo9rq+v/VaTVo4oDKdJ0KclQY3wynliIxUpuzFQ7GMf0nJyiHEm98Z59gT6tVj2Ciy1SKMp7mmTg2FxFKH2NDXOz+JPn/EN4uxgkI0eQk7a/f5p/ip9zIiVD6vFz/xZxxWKnDdfnS906dcqCToCJbfpq5TW3hy5DcM/v/rdnWsXP7gyPpSWAz2PaQ62bkWSdrfLQcgSXxOiPOIyl9jH4pS2o/CJdi+hzMD0NR7p/U6eRZVLrE+EdbeKhpNLvJR7yx3V7D4QtNSE/RddHb/q+oX/6qdtKrmv3zeuGhgCatV2P87m04hPeRhm85czIcJMzI5eZ1AcRbMwKuYTtvsOcJA9WWIHAAA="/>
    <w:docVar w:name="XBRLCell__1774314331" w:val="H4sIAAAAAAAEAM1UW2/aMBT+K8h9JRcCStu8dVs1oVE2texhaqrIcUyx5tiR7QxQxX/fObkAmzraatK0PMXnfOf2fcd+IkwrxitHkidyLXnJlXunN3ji7Ql/aW6docwJrUiypNLyIcmppBBJEsIML4QjQyIKOImlsd6yljJ7XxsDCWaC5kIKJ7gFjKIlxjzvE1LSXILfmRpKVNwIXSy2FUYIZR1VWMbW0I5wNbbz0ei6Au8mN1IkwvESAK6NaG2lVtxRs52Cr0m1G/ajfRIKO54urm/I3tiVu/k8v15c3X7DdHSjlS63UwSvnKtskgZpgOl9nNbX5jENelQaRGEUeeHYiyZp0BCBoKNfj2mTHUD+xhZHVeZAkK1ow+wbi+2pxxlnNOcSpARmEwW24SkVu6H3SnZLsThJ5OsEl9gHwBbaUTlgLWQgD5jBfeN6eONyKF1w3M0s6+T+YriFKIrzzcGZnC06lu5WFAbzb8AoMRU1zGjZE9zwu16v/Ybjht4oDMdp0MHSoKLYjsdWQqJSK8OXx7GntBm9ZhFGh0U4e4lNzWYdoTPNsvgcbNoU3JAkjkE3bBGiSHL/APcHGuWQpOhDTo7bzupQixa/++MN/MvEQ4Kmr7fT3yMhv6yMLurvzme69CvZRwtqs1GG/140CuF7+R3Y7dd4+suaJs8S+8qNB5jjG3eLG9DeqoIzUcJlgihvDIhCwCtioSXbivCW/S95mXPTBZ66DK0uU1UIw5sL3fYd9Z47aNt9oA4TNC/EKPLGI/KfC+roY9tZ+K8e3VqJYy1/UFnz/oClmupXkzxkeX5JJ2MWT2J6kV9MWFgso3F8Hk0u85jsfgLMFINRRwcAAA=="/>
    <w:docVar w:name="XBRLCell__178537786" w:val="H4sIAAAAAAAEAMVUXW/TMBT9K5P32nyvQ8vb0CZU0RXUlQdEUOTYt6uFY0e2Q1tN/e9cJ2lXENuKkKBPse+5X+cc95EwrRg0juSP5FZCDcq91Rt/gv7kP2llnaHMCa1IvqTSwohUVFLMJDlhBrhwZEQEx5NYGhssWynLG1iCwdiCbqaCVkIKJ8AiTtHa5z0fF1LSSiLGmRZbNWCE5ott47OEso4q3862OJZwrR/rndFtg9FNZaTIhYMaAa7P6O9qrcBRs51grCu1G+1XfC+Un3yyuL0jh8uh3d2H2e3iev7Zl6MbrXS9nXjwyrnG5kVURL586LcOtXkooj2qiNI4TYM4C9KLIuoI8aCjz4BpUz6Bwo3lR11mSJJtaMfwHzY7SOB3nNIKJEqKzOYK70YvqTksfVB0MMfiRSJPF176WY6UP8P5z+RfeUNpDt6iZTmo/dGARfmoX2+Gwfx8MZB0v6JYMbzDS+lLUcOMlnt+O3rX63XYUdyxm8ZxVkQDrIgaTFcuYCshvVArA8vj3JekSU7xQfLkg/NTyNRsOvA51awcJ3inDQdD8nGM0vkxcWCSf/mKT8gMZYYU74Tdsy/rd+gR8Sx8mk9+5QuTZGM0b7+5kOk6bGQR9YQJasuk9N9BmsT4e/3R7g6em/zkqfxZGk60KMIcbNzca9avw4GJGt2PWUGGCC7w2Vscy/aUnWDWGuoKzIB/zbk91xPFhYHu8fUjp/vIPU7sbqjzRbrXnKRBlpD/IZKjD327+F/967VKHGvzncoW9gffqut+PebsEmgCEKf8IkuTK341ZhmlF9mby4RdjcnuB8jKv3HQBgAA"/>
    <w:docVar w:name="XBRLCell__1792191271" w:val="H4sIAAAAAAAEAMVUXW/TMBT9K5V5Aan57LqOvA1RpopuoK17QARFjnPTGhw7sh3Waep/5zpJuw7BGNsEb772/TznXN8QpiSD2pLkhkwFVCDtG7V2FnSWO9LcWE2Z5UqSpKTCwJDkVFCMJAkpIOeWDAkv0OClNl7ZCJEdF18bY10K807pS6mBCm6gQAP4Uk7XbEXlEubKGDAnlEuDOSStXMrHxXIhaC4w3uoGO6xBc1Usruu2yUbTtv8hMQ2Ow23jzBOtmhqf17kWPOEWKnSwXUh3VykJlurrGb61uTbDLTTvuXQjzxbTU7K77OudfjibLo7PP7l0dK2kqq5nznllbW2SNEgDl953cPlKL9Ng65UGcRjHXjjy4oM0aJF0TntHjymd3Tr5a1PsVTlDBE1NW2b+stiOOzfjnOYgUApgSCLxbnifCrYg90roNbW4F8fnEYxwbd5VzKBUetDswp3p4gfQJxiINsPg5dLlePXMqpOqALczWdbL6KMGgylb9Z3hY/Ji0aN/saIaCv8UL4VLRTXTSmyJa3m7urryW+5a2uIwHKVB75YGNYZL67EVF04BKw3lfux9nEcPEVh0K7AXT6VJsXnP1FyxLDrEO6UL0CSJxigYNwIOQ5LPX3BxcRDQCE0f4uS3+f0+/8p9SBxEl+ezn8E0lopaq6L5Zn2mKr8WadChyanJJpk7e2MEOgz//FVsdlKf3ZFy8iiMHrg16GZhbc8d2d2oBTBe4T5ilDdCj4JjZYMtmw7PZ9mRCqocdJ/xKQvT0TiTBdfQfibdwPH25QLntW+pdQW63wl1GJH/wr+ly65e+K++8UbyfWq/U9HA1nCl2urHYxYd5eUkL0dlfHCUw1FUTg7j15OIsQkbjUdk8wPKFhe82QcAAA=="/>
    <w:docVar w:name="XBRLCell__1796852357" w:val="H4sIAAAAAAAEAMVVy27bMBD8FYO56mnHiaOb26aF0LyQuIeiKgSaWsVEKVIgqcRG4H/PUpIdt2jTFDHSGx+7s9yZWemBMCUZ1JYkD+RUQAXSvlNLt4Nu55Z0bqymzHIlSVJSYcAjcyooZpKEMA0Ft8QjvMAdL7Xxy0aI/KrRbEENXJYfucRYTkUqEahxsOa9oMbwkkMxNam8A2O5vJ1ijTtuORiEk7Ry8K+G4ULQuUAozMGH16C5Kmar2oEXjaZtWx4xDXbJbeO2n7RqarxezrXgCbdQYYDtUrqzSkmwVK9SvGux1t6Gsc9cOiLS2ek52R729c4vL05n0+uvDo4ulVTVKnXBC2trk2RhFjr4wJEYKH2bhZuoLBxGw6EfjfzhYRa2/LqgnaXPlM6fgoKlKXaqXCCZpqatYP9YbKuo6/GMzkGgQ5DaROKZ95w5+qa3Bum9NnuWyL37SLgn7xhpoMpBuUEa8Ccob8C2YANq8KqHG9A38KVUBbhhy/PeaFcaDEK1/rzAy+Rg1utzs6BIaXCOh8JBUc20EhtpW2Xv7++DVt1W2GEUjbKwD8vCGtOl9dmCC+eRhYZyN/c5V8QvsWD8ZMGDPeqo2Fkv5Zli+eQYz5QuQJNkcoTmct1gXyT59h2nHHsCjSz1Kc6r6z8P/+/CPeLY+nKd/sqrsVTUWhXNDxswVQW1yMKOWE5Nfpy7tT9GzqPo79+V9XYs0p9sn7yWrhcOG4ZZWNprZ4Gu6wIYr3COMcsfYUTBsaLB15uO2n3PUwXVHHQPvqfh6nROZcE1tJ+mjobh5uYGWbAfqHW1um8dejYm/8Uglt529aK3+ik0ku8KfkdFA5uNK9VWn8ZwOIkZjWDMosOYlfTohE1OJqMjFo9PxuUxWT8CDrs+hj4IAAA="/>
    <w:docVar w:name="XBRLCell__1818867779" w:val="H4sIAAAAAAAEANWV30/bMBDH/xfz2vxqU7bljW3VFI2yCcrDtEyRE1+oNceObAeKUP93zkn6gwGFvWyiD5V9vvPdfb7u9Y6USpbQWJLckZmAGqT9qFZuB/3OLWlhrKal5UqSpKLCwIgUVFCMJAkpNTBuyYhwhjteaeNVrRD5OVyDbAEPJK2d456BC0ELgUarW7ysAc0VW9w2zo21mnapRsS0mJnb1m2/aNU2eLwqtOAJt1Cjg+1DelutJFiqb1M86+5ajzZdfOXSFZcuZnOyNQ755t/OZouT8x/uOrpSUtW3qXNeWtuYJAuywF3vu8Z8pa+yYOOVBeNwPPbCiTeOs6Dr2TntLb1S6Xzn5K8M28tyhlhMQzuIf5lsS9n1eEoLEKgaGJJItI0OCTY0vRVt0H9xEOQBbYVL/lDcl9SWioF7Vnk+yPddg0E9OtXP8DA5WgxdXywpFurP0SgMXkV1qZXYAOt43dzc+B2zDtc4DCdZMLhlQYPh0nrlkgtHfqmh2o89xDp6jbDRTtijJ+mo8nQAdKrKPEaT0gw0SSaI3lWF9ZHk590b6SyVFlAsO3T4iYqyFdQCuzRcXs2qCvDRXcPGbQ52qdhjDtMdh/gBh184C7AT0Kj6EOBe9Hr0dgAZHF/4k3r2DRzvep++qvdnmTw7Np9yHxGH5fI8/ROgsVQ0WrH2t/VLVfuNyIKeIKcmj3K39iZRiJ+XJ/J6O1DSBwMj2eF45cBBNwsrfGjVpn4GJa9xlmGUN0EPxnGIG6zD9PAeT6Ia6gL0cPxoLPX0Usm4hm5U9iWNNycXWJH9jI8bo/rZi5JH5L9gt/Sqzxf+qz+pVvJ9+NdUILRh41J12U+mx8CgqOL30YciplP8nsb0XTGJqzByw4Cs7wGFGHEJYggAAA=="/>
    <w:docVar w:name="XBRLCell__1829079584" w:val="H4sIAAAAAAAEAMVV23LTMBD9lYx4gZkkdm4l9VtoM0yGpum05gHqTmZtK7GILBlJJkk7+ar+FV/BynbSlIFSSoG8WLva69mzyg2JpIhoZoh3Q4acplSYN3JlJVpK9gihNgoiw6Qg3gy4pnUSAgf0JB6JFI2ZIXXCYpTYTOnGLOd8OhJ4A5oe0/LrJ0rm88RXIPSMKj0Q8cQkVB0lIOZUDz/nzKwxjIDUhn2yO+McQo4hjMqx0IwqJmN/ndmgca6gaKNOdI5dMZNb8S2GzvB6FSrOPGZoigamdCl1qRTUgFqP8K6ItalvEXrHhG185A/HZKes8o0np0N/cP7BhoOVFDJdj6xxYkymvcAJHBu+aUFrSjUPnK1V4LTddrvhdhrtbuAUeFqjvWMjkmp6Z9Rc6XgvyymCqDMoBvSbyXYTtD2eQEg5MoJq4gnU1R8iQ9X0jhAVt/wHgXw23nBbKkb6uGRfF/qaCkZrL69T/HwqpVe1pV7khi5qTIh1lNSuUwaiXltAxgzc1pa3oMVfYKCQMbVrNJ1WlDpTVCNHCiae4qX3wq8mcZEAgtcco5JrDAUqUpJvh1jMcLlcNos5FiNsu24ncCqzwMnQXZhGlDBu2ZAoOtv3fWj+rceQrXVHthfPMDEZnVRDO5HRtNdBnVQxVcTrtZE+tgvsh3iXV7jH2AtViE7lYtm4+fl6/8i8TixK789H3+OpDfBMyThfmGYk02bGA6cElIGetqb23Dhoufj79cux2RF/dI/Y3lNheuQaoZmhK3NuR152G9OIpbih6NWw2MYMnyaNVaPmcq+wI5lmGE8YPZmVWQcrpsnVc+5UStMQe7yfuEpmjGJhbuzO+HKyFGg3mZ0VVB4XbraUP1zKkicjETNFi8erhLO9vblANM0xGJujfA2R6y3yXwhmYF7mc//V30Yu2D5xvgDP6VawqYrsg8Oe+5qGAN2w2+pS6Pd7YewCHHSgD4f9qEs23wDbSE7IUAgAAA=="/>
    <w:docVar w:name="XBRLCell__1835288825" w:val="H4sIAAAAAAAEAMVU207cMBD9FWReN5vLbhHkjaq0WhWWCrYPVVNFTjxhrTp2ZDtlEdp/ZyYX2FYtsKrU5iken7mdOeN7VhpdQuNZes/OFNSg/VuzoRP0J/rlhfOWl14azdKKKwcTVnDF0ZOlTEAhPZswKfAgK+uCqlUqv/RrsEuM3lqLcd5LjXjJ1alz4B3iNa/J/WWcVIoXCrHetpi5ASuNWN015C2181xTetdildK3VOUHa9oGbzeFVTKVHmoE+N6jt9VGg+f2boF3XajtZOz4o9TUyWJ1dsEejUO6i8vl2er06guF4xujTX23IPDa+8alWZiFFH5KLEyNvcnCEZWFSZQkQTQLknkWdgQRaOc3KI3Nn0DTjRM7WZZIlmt4R/ieyR5HQj2e8wIUThgcSzXaJs8Nd2h6HPAgldWzPO6vA0UljUI40EYHA/SgGrEH/G9Fo40AknKeDzL4ZMGhJ6e+l3iZHq4G9q7X3IKYXqBRUShuS2vUSHzH++3t7bTjvqM9iaJZFg6wLGw4lRSUa6logmsL1a7vczOLXyOQ+Ekgh/vQbMrzgelzU+bxEdqMFWBZGr/B4VK56MnSr99wx7BowEBicCGpbP+4er9DTxix8flq8Stv6KQaa0T73U9LU08blYU9cZK7PM7pP0jiCL+Xt3r7qMrFT6pLX6TjlWJGmIeNv6IZ9m0JKGWNa4JewQwRQuL74LA811O3l5xrqAuwg+drtd1PYaGFtNDtbd9EMt5cYw/+HfcUrHsI4iSYxex/jM/zmz5d9K8ezFbL3Wn94KqF8UCpuuyn85NkPp8LcXx0HM8rKIoKTooKLdFReTyLZmz7AOlwX5YaBwAA"/>
    <w:docVar w:name="XBRLCell__1845550323" w:val="H4sIAAAAAAAEANVUW0/bMBT+K5V5ba4t6po3tlVTNWAIuoeJoOgkdqg1x85sZxSh/neOc4FuEqW7aNKe4hx/5/Z95/iBFEoWrLYkeSALwSom7Vu1cX+s+3NHyI3VUFiuJElKEIaNSQ4C0JMkhLKcWzImnOIPL7XxykaI7B2Y9Ymk7rP41vDvIDCaQZyEyrm9fM+FgFwgxuoGM9VMc0VX97Xz4tJYkC6dabAqbhtX1QetmhpvN7kWPOGWVQiwnUdnq5RkFvT9Eu/aUNvx0OFHLl3ly9XijDwZ+3Rnn84Xq5PLLy4cbJRU1f3SgdfW1iZJgzRw4X3Xta/0bRoMqDSIwzj2wokXT9OgJcSBdo5eoXT2DPI3hu5kOUeSTA0twb+Y7EkC1+Mp5EygosyQRKJtvE/MvulB0H40Vnt5PFx34UrphR+BpKPCHdgzZgR2xNCuylGn+ej6ovsuJL35jcmRijI3v1nWz8KFZgax4Jo/x8vkaNVTeLUGzah/hkbhQoEutBID+y35d3d3fitAy30chpM06GFpUKO7tF6x5sLJuNas3PXdJ1x0yJREz1NydAjXqjjt6T5VRTZ7gzalKdMkmc1QWVcmFkyS6xtcMCyWaWx/cNnbct9vKwzq0vlsX1zTvxB8TJz58+XyZ2/MIWqtaPPV+oWq/FoMETiYbJa5s3eMkcPw9Qdj+zTwyx8GOnmR5AP3A2GWbeylm4huBSkreIWbh17eBBGU45NjsCzTCfLnm1KxKme6D/fa2nQhlpJyzdp3oesoGm6usCH7HqwLgqM48aLYm0TkP5Dcwm1XXfiv3u9G8l2lkeSGDT8uVZv9hEXlNJrGeQ7xfDqPYQ5lGR0X0xmLp8cRANk+ApOVL1qZBwAA"/>
    <w:docVar w:name="XBRLCell__1903904508" w:val="H4sIAAAAAAAEAMVUXW+bMBT9K5P7GiBAm6S8dVo0RWuzKc0epjEhYy6NNWMj2yyJqvz3XgNJsynNuj1sPNn3nvt1zjWPhCnJoLYkeSRTARVI+1Zt3A26mzvS3FhNmeVKkqSkwsCA5FRQjCQJYRoKbsmA8AJvvNTGKxshsgVYyiUUU6ollw8GEZJWLuKUhwtBc4FeqxtMX4Pmqlhua4fn0lgqXQnTYCvcNq6V91o1NXo3uRY84RYqBNguorNVSmIlvZ2hr021G+zH+sCl63a2nN6Rg7Evd/dxPl3eLL64dHSjpKq2MwdeWVubJA3SwKX33aS+0g9psEelQTSMIm8Ye9FlGrQkONDR0WNKZ88gf2OKoypzpMfUtGX1D4sdaHcz3tIcBMoIhiQSbYNzCvZDH1TsF2J5lsjXiC1cF0dqv4G/WQSpCnA7mGW9tJ80GNSKulnm6Ewulj0j9yuKQ/h3aBQuFdVMK7Ens+VyvV77LZ8tldFwGKdBD0uDGsOl9diKC6fKSkN5HHtOh/A1oofPol+cZ06x2568W8WyeIQ2pQvQJImvUCHXILZKkq/f8KVgm6Bx8D7ECb578QGdQg+Im//zYvYrUxgkaq2K5rv1mar8WqRBRxWnJgszd/aicIjf79/m7rBas59WJzlBwCt3EGEWNnbhdOoGKYDxCtcbo7wYEQXHd22wIdORdW4nK6hy0D3w5QXtiJ3JgmtoH1TXZbj33GOT9h21LhxFj70w8uKQ/A9FLH3oyg3/1Z+skfxYjh9UNLC/uFJt9ZtxyUasjOIRFKPL0aScwJhdh9eTCQ3LcHyVk90T5qqgMJgGAAA="/>
    <w:docVar w:name="XBRLCell__1913312737" w:val="H4sIAAAAAAAEAM1U227UMBD9lZX7AtLmvhSatwIFrdhe1C4PqKkiJ3G6Fo4d2Q7dqtp/70xuXZBYtlRC5Cm2zxnPzDnjB5IrmbPakviBnAhWMWnfqzWuWLfCX5oZq2luuZIkLqkwbEoyKigwSUxyzQpuyZTwAla81MYpGyHSC61KbhfKmE9aVR+UtFw2XN6e10xTjGWAI2mFMfbDciFoJgBvdQMpwBlXxfK+xghF0wEBZxrIl9sGl5+1amo4Xmda8JhbVgHAdpRur1KSWarv53DWxtpMh9q/cIklzZcnp2Tc7O87PT87WR5ffsNwdK2kqu7nCF5ZW5s48RIPw7vYDlfp28QbUIkX+mHo+JETzhKv7RSCtn6dXOn0CeSuTbF1yxl0zNS0bf0zLxu1wRoXNGMCtGaGxBL2prtk7osepe5ds9zZyL9zhMC8RktMXgmAv56UQJjkI2OiRsrkeqksFTcvNJNUBUOvp2nvjgvNDMjdEs7gMD5Y9k29WlHog3sKmwJDUZ1rJQY9Wjnu7u7cVpJWjdD3o8TrYYlXA11aJ19xgcKuNCu3ubukDPbxTfDkm4PnNl/li77/C5WnUQh7ShdMkzgKQHZMGZIn8fUNzB8kzjS0YqDsLL+r3aJWHX7z+wl+YeQpwa2vl/NfmQYgtVZF8926uarcWgxsTk0apPjvRIEP35/fkc04BvOfbB7v1ek9Jwgtz9b2Ei3STWnBcl7BcALLiQBRcHiVTBu1VeUF81OxKmO6j/OcYep0nMuCa9a+H11Z4XByBVXZj9RiwO5BAo8G5H83gKW3XWr+v3rkG8m3tf5BRcOGBV7V3n58GB6VUcDehVkRzQ6PjujsbRQEMPhvfMg9nJHNIzp7KqLYBwAA"/>
    <w:docVar w:name="XBRLCell__1932637570" w:val="H4sIAAAAAAAEAM1UW2/aMBT+K5X7Su5ojLx1GprQgFWUPUxNFTm2U6w5cWQ7A1Tx33ucC6XVoEyTpuXJPuc7t+87zhMisiSsMih+QhPBClaaT3Jrb6y92SPOtFGYGC5LFOdYaDZAGRYYIlGMiGKUGzRAnMKN50o7eS1E+kVJrW+VzBtniQsLfmPkQuBMgMOoGpJWTHFJV7vKQmmtcFNygHQNHXBT2ytkqCtwbzMleMwNKwBg2pDWVsiSGax2U/A1ufaDfpqvvLRNTleTOToYu3rzb4vJ6mb5w6bDW1nKYje14LUxlY4TL/FsetcO6Er1mHg9KvFCPwwdP3LCYeI1s1vQ0dEhUqUvIHer6VGVBVCjK9yQ+YfFDmzbGWc4YwLUYxrFJdgG54Trhj6I1+3B6iyR72gsbAO9yFdVY766XzDzcOkClJIyu3Fp2il6q5gGiZpFWIAzvl51RNytMfTuzsEoNKTCiigpeg4bCjebjdvQ2DAY+n6UeB0s8SoIL41D1lxYMdaK5cex5+gPLtE6eNH6+iRhksw6zmaSpB/BJBVlCsUjUMR2Bj2i+P4Bngb0xxRM3AecnnKceO2IoF6L3p9+Wn+Vd4Cs4fty+jZOGyxAf1r/NC6RhVuJPpZjnQapPTtR4MP3/vPeH7Zz+mr74tdkXrjBADNsa5ZW7vaVUEZ4AY8DopwIEJTDX0FDL7ql/uxaF6zImOqQv93xlvlpSblizVNsOwx6zx00aD5jYyNhbyLHh9UJ0P8tmcGPbWP+v/pb1iU/Fu0XFjXrL7ZUU/0mG2KasxHBWUSHUUYyn2b52A+zEQ3J+EOO9s94iBBO8wYAAA=="/>
    <w:docVar w:name="XBRLCell__1939113341" w:val="H4sIAAAAAAAEAMVUXW/TMBT9K5H3AlLz0bRjLG9FG1NF101beUAERU58sxocO7Id2mnqf+c6SbcOwRhjwJs/7j3X95xzfUMKJQuoLUluyLGACqR9o9ZuB93OLWlurKaF5UqSpKTCwIDkVFDMJAlhkHNLBoQz3PBSG79shMgm7HNjrIMwb5WeKWPAnFAuzZk84qZWhoqzco7VG60xaIL31iCMpJVDfXI6F4LmAiGsbvCdNWiu2OK6bp/aaNp2MSCmwaa4bdz2RKumxut1rgVPuIUKA2yX0p1VSoKl+nqKdy3WZrAl6B2XrvHp4viU3B729U7P5seLycUHB0fXSqrqeuqCl9bWJknDNHTwgSMtUPoqDbdRaRhHcexHIz8ep2HLpwvaWfqF0tldULA2bKfKHEk0NW31+c1itwq6Hmc0B4GGAEMSiWeDh7ywJbn3Q++sxYM8PptthHvpfd94pdKeaBG8F1cO46WnpMd6GE+VnlTS75E8+pccKBUDN0VZ1lvqXIPBhNaJc7xM9ha9EpdLqoEFp3goHBTVhVZiK2Kr4Wq1ClodWwnjKBqlYR+WhjV1L/GLJRfODUsN5W7uQ/oPH2O24Z3Z9p5BMlXMetVmqsjiIZ4pzUCTJI7QP64LTCDJx084x9gLYD7rU5wbNz8f7x+FD4hj6f3F9Hs+jaWi1oo1X2xQqCqoRRp2hHJqsoPMrf195DqKfv1zbG6dP73n7OSpND1yjjDMwtpeOMm7bhkUvMIJxSx/hBGMY3GDrzYdpc84MhVUOege9w/np5N0KhnX0P4zXefx9uYSG7dH1Loa3ceFthyS/+IFS6+6etG/+uEbyXc1/kpFA9uNK9VWn0TxwfgVLUYx5ONxdBgfslEx3s8LeD2KYiiHZPMNVdTPhfoHAAA="/>
    <w:docVar w:name="XBRLCell__1947347008" w:val="H4sIAAAAAAAEAM1VXU/bMBT9K5H3mqRJyvjIG2NsqwZlguxhoihynBtizbEjx6FFqP991/ko3aR1MNC0PsXX91z7nnOu+0CYkgxqQ+IHciqgAmneqZVdQb+ynzRrjKbMcCVJXFDRgEsyKigiSUyYhpwb4hKe44oXuvGKVoj0wpSgT1RVayhBNvwOZpKpCuZgLoqErk5oU34QavkJ8ltoEC9pZes9H8eFoJlArNEtXq0GzVWe3Ne2Wt5q2l3cJU2LfXDT2uVHrdoat1eZFjzmBipMMD2kj1VKgqH6foZ7Xa21O3LymUvb6iw5PSeb4HDe+cX8NDm+/GbL0ZWSqrqf2eTSmLqJF5PFxJb3LU2+0reLyZi1mERBFHnB1Iv2FpOOQZu09ekxpdPHJH/V5FunzJG9pqadJM88bKOZ7fGMZiDQA0htLDHm7pJ/aHpjgcFNyU4iX+4UYe84WsVh20iHd1DXwUMdVTjYseswLOAUWMEpuxLOdaIMFTevaDqpcrCzkqaDi75oaNAWnfnmuBm/SQbyr0qKfPnnGBS2FNVMKzHq1sm2XC79TrpOtSgIpovJkLaY1AiXxmMlF9YApYZiG7tL8vAp/gof/fXmJSIpdjbodKZYGh1gTOkcNImjfbSKvT42QuLrG5xZbAI00jJCdlLR82Cshn3++vdT/8LKLrGhr5ezX5ENptRa5e134yMPfi1GNKdNGqb229sLA/z9+e1Zb0Zn9tNoxM9m/YkTiGkGVubSWqef8hwYr3C4EeVNMSPnlT1QyaZX6BVnroIqAz3U/dsB7PWeyZxr6N6mvuVo3LnCjs17amzx/rFDX4fkfzeKobf91YJ/9QfSSr7tgzsqWhgX9qju9OPgKHwbhizLo/1w7zDIj/aj6WEUFexgigEWkPUPC3VYXkwIAAA="/>
    <w:docVar w:name="XBRLCell__1962814644" w:val="H4sIAAAAAAAEAMVUbW/TMBD+K5H3tUmadGJtvg2YUMTetIYPiKDKtd3VwrEj22Gtpv537pL0BQRjaAXyKT7fPXf33HN+JMxoJmpPskdyoUQltH9tVngS3Ql/6dx5S5mXRpNsQZUTAzKnikIkyQizgktPBkRyOMmFdeGiUWr2prEWAG7pms6VcDd6apikaipYY6Vfn2te0BXY/VLYYkl1rpmpBNgAStMKoV8EIZXCKJJ520DBtbDS8GJdI7DUzlONRbsGmpO+webeWdPUcLuaWyUz6UUFDr6L6GyV0cJTu87hroXaDLZEvZca+8+LiyuyM/bprm6uL4rzu48IR1dGm2qdo/PS+9plZVzGCB8hd5Gx92W89SrjdJim4XAUpqdl3NKKTge/ITN2tneKVo4fZLkGHl1N2zn9YbLdILHHSzoXCoQhHMk02AZPaaJveqeLXmLFk0QeVT4Ky93rJ6h7kMDowLUwgetxAqp54BEpMAgVeMAKZAuG9r8jRm24wM2azXp53VrhAJwin9dwmZ0U/VSmSwpERldgVA6gqGXWqO1A23k+PDxE7UzbcabD4aiMe7cyrilWHbKlVKiMpRWLw9intJA8R3jJXngnR5qeYZf9AC8Nm40nYDOWC0uy8RjkhJ0AOMk+fYa1hn4E5OJ9CKpz88tt/5n3gCBRH+7yHymFIFVbw5svPoLqolqVcceppG6WzPA/TJMhfL9/SDa7Pci/03n2EqaeuVng5sXK3+Hku465YLKCpYWocAQeXMJr5aBy17F63AWqRDUXtoc+wjZ1w801l1a0L1BHQLq9mUL//i31mKd90pI0HCXkf6jC0/su3fBfPf2NloeT/kpVI7YHTNVmP+eLdDhhk+QVG49P0+SM0oXgizETk9PkjKUjsvkGmPaS9RsIAAA="/>
    <w:docVar w:name="XBRLCell__1966794353" w:val="H4sIAAAAAAAEAMVUXW/TMBT9K5X3AlLz3alb3oY2UEX3oa08IIIiJ3ZWC8eObId1mvrfd2+SdgXB6CYEeYrte+7HOcd+IKVWJW8cSR/ImeQ1V+6dXuGK9yv8pYV1hpZOaEXSikrLx6SgkgKSpKQ0nAlHxkQwWInKWK9qpcyvjK6Em2tr3xtdnwoLpZxQLWeXDTcUs1lAKVpjln2jhZS0kIBwpoU24ExotrhvMAdr+0CIsy30LFyLyw9Gtw0crwojRSocryHA9ZB+r9aKO2ruZ3DW5VqPN/N/FArHmi3Ozsl2c6h3fnlxtji5/ozp6EorXd/PMHjpXGPTLMgCTO8jJb42t1mwicqCOIxjL0y8eJIFHVsYtPPrldrkT0H+yrKdKhfAmW1oR/8Li231wRnntOAS9OaWpAr2xs9JPQy9lXtwzuJZIl/rComdbW0xeiMB8HZUAWTEdjAj/fespDTj6PY8H7xxZbgFsTvABRymB4uB0pslBRb8c9iUmIqa0mi5UaMT4+7uzu8E6bSIwzDJgiEsCxqAK+eVSyFR1qXh1S72OSGjfVwTPbnm4OXU63I+sD/XZZ4ksKcN44akSQyyY9PQPkm/fIX7B61zA2QMEHTR+vfX8lfhY4KkfLqe/UyfdVQ2RrP2m/NLXfuNzIKeP0FtHuX47yVRCN+fb/x6a9jZD4ZM92RlT7cjmK/cNQraD8d4KWq4SIDykEom4AWxXdaOwVc5veZ1wc2Q4WW276WZKSYM7+55P1K8ObmBidwpdZiyfzjATRH5L5o6etvXC//VC9sqsSvedypbvllgqa76yVEcVYfHdHpYHlcTPj2i1eE0LCbT6CiMJ9NkQtaPLePawlkHAAA="/>
    <w:docVar w:name="XBRLCell__1974630084" w:val="H4sIAAAAAAAEAMVUW2/TMBj9K5P32lyarmrJWxEFRawDbeUBERQ59tfV4NiR7bBOU/87n5N06xC0q5DgzZfz3c459gNhWjGoHUkfyFxCBcq91hu/g27nl7S0zlDmhFYkXVFpYUBKKilGkpRwKIUjAyI4bsTK2GDVSFnM+LfGOp/CvtUmUw4MWDff1KAsIFzRykcfhQkpaSkR6kyDdWswQvPlfd2WbgxtuxoQ22CTwjV++87opsbrTWmkSIWDCgGuC+nOKq3AUXOf4V2bazvYDfxeKD9ItpwvyONhX2/x4Wq+nF1/9unoRitd3WcevHautmke5ZFPH3oSQm1u82iHyqMkTpIgHgXJRR61/HjQ3jJg2hRPoHBj+V6VKyTL1rTl+8Rij4r4GS9pCRIFBktShWeDQ9ruSO717Z2yPMjjyTaQvqPnPjhbaXMmeuQZ/K1jlObgXVwUvQU+Ih6jW+dc4WV6vuyZu1lTAzxc4KG0mIoaZrTckd5yfnd3F7a8t5QncTzKox6WRzWGKxewtZBevbWB1X7sIb2GLzHH8Mkc5ydQrNllz/KlZsV0iGfacDAkncaoq+8W+ybpl6/4vrBnMMhCH+Jdsv3zs/sdfEA8G5+us195s47K2mjefHch01VYyzzqiBPUFpPCr4MxchrHx1/09tGR2TPHpcfoeKGPEeZg4669hN1UHJio8IVgVDBCBBdYxGJ3tqPuBCtXUJVg+rgX+rqTIFNcGGjfazdBsru5wQHcG+p8ru4DQLsMyX/RztHbrl78r37KRol9rX5Q2cBu40u11WerKSsTTicxm9KL0aScsiHA8OIVY5MxH5cjsv0J43aT8RIHAAA="/>
    <w:docVar w:name="XBRLCell__1986107192" w:val="H4sIAAAAAAAEAMVV227bMAz9lUB9jeNLboXfuq0YgqVpkWYPwzwEsqQ0wmTJkOQ2RZF/H2k7lw1d16HtlieLIg/Jw0PlgTCjmSg9SR/IuRKF0P6d2eBJNCf8pLnzljIvjSbpiionuiSnikIkSQmzgktPukRyOMmVdcGqUmr5vrIWAKaGajcXTMhbwc80b81XxiLe5WoGBTziCXiaFoj/chypFM0VYHlbQemlsNLwxX2J6FI7TzWW7ypoU/oK4T5aU5Vwu8mtkqn0ogAH30Q0tsJo4am9n8BdDbXt7ij7JDUyMVmcX5C9sU13cTk7X5zNvyAc3RhtivsJOq+9L12ahVmI8D1ksWfsTRbuvLIwiZIkiPpBMsjCmmB0OvoMmLHLg1Nv4/hRlhmQ6UpaT+wvk+1Hij1OaS4USEQ4kmqwdZ9SR9v0XiGt2BZPEvn6QlJY80FJHYX3Hds6dKjmnTayUzZoHbPqaKMD9mjEG2pTGy5w5ZbLVm1XVjiIowg0g8v0ZNEO6XpNgdfeBRiVAyhqmTVqN996vHd3d716xPV0kyjqZ2HrloUlxYICtpYKK1lbsTqOfUoa8XN0GB90ePKawzRs2s5zatjydAw2Y7mwJD0dgcSwHYgj6ddvsOrQlAAY3oagYre/fQEe8+4SZOvzfPIrrxCkSmt49d33mCl6pcrChlhJ3TJe4neQxBH8/vy4bPe7MflJ++mL6XrmyoGbFxs/Rw00bXPBZAHbDFFBHzy4hGfMQTbXUPsGS1WIIhe2xX+tDWtmPdFcQiZ0bqiIdzfXwIT/QD0mA9X2gzgJ+jH5HyLx9KZJF/2rf4dKy+OZ31JVid0BU9XZz9h4yKMxyyOaDwbDvE/pMOKjUUIHUT4ax0Oy/QHR3nxkSAgAAA=="/>
    <w:docVar w:name="XBRLCell__1988954294" w:val="H4sIAAAAAAAEAMWVXW/TMBSG/0rk3TYf6wdtc1dEQRHrhrbuAhEUObazGhw72M7Waup/5zhJuw7BGNI67mL7nPf0vOexe4+IkoRVFsX3aC5YyaR9q9ZuxdqV+8S5sRoTy5VEcYGFYT2UY4EhE8WIaEa5RT3EKax4oY1f1EJkM/qtNtZpmPdKX0vKQYXntWX0k1YFt+aiSOQt62JmhKhawqELNlzezH/U3G4WzK4UBXWJS1ftpVW5EDgXoGx1DW1VTHNFl5vK1aK1xk3TPWRq8IDb2i0/aFVXcLzOteAxt6yEANumtHulksxivUngrNHa9nZ+fuTS2ZQs5wu03+zqLS7O58vZ5Wcnh9dKqnKTuOCVtZWJ0zANnXzgLA6UvknDXVQa9qN+348Gfn+Yho37Lujg0ydKZw9BwdrQgyrn4K2pcDPOfyy2n7fr8QznTAA/zKBYwl7vKXS6pvf4dCQunzTy2JQJ18FjzLxCaa8+FPaqVtlThccftD28E29TnLzHGn2vfF2MpaLM3dws67j8pJkBoQbncziMT5bdOK9WGCYQLGBTGJDCmmgldiQ0INzd3QUNDA0H/SgapGEXloYVpEvrkxUX7pesNCsOc5+C6PQ5xJ4+EHtyvLErctZN/kyRbBLBntKUaRSPp4Cmaw7aRPGXr/BGQItMg2ldiiN9++en43fhPeTMu75MfrXZWCyALlp/twFRZVCJNGx95thk48x9+yMYQRT9/VXa7i9V8ujSxC/s3jNvLoRZtraXDpDWBMoIL+FRgCx/ABGUQz0DzZjW6aPfxpKVOdNdteNczRaLBGQ0a97B1qb+7uQKXLLvsHWl24cViD9F/4Uni2/aetFr/QPVkh8CcYtFzXYLV6qpPitGhJLhCJM3k+mQ5UU+HQ9zNp6MpqPJYFhEaPsTGktqEMkIAAA="/>
    <w:docVar w:name="XBRLCell__2002000451" w:val="H4sIAAAAAAAEAM1Vy24TMRT9lcjdgJR5Nmro7ApEaETTojYsUKcaeTxOYuqxB9tDHlX/hL/oX7HlB7ieRxoKDa1AiG46vj73de65zjUiUhBaGhRdoxGnBRXmpVzaE21O9hNn2ihMDJMCRVPMNe2jDHMMnihCRNGcGdRHLIcTmyrtTCvO01dzLGZUx2L0qWJmBQCBC+vwiwvGOc44XBpVQfCSKibzyaq08LxSuE7dR7qCSpip7PGNklUJ18tMcRYxQwsAmMalsRVSUIPVKoa7OtZNv+vqLRO22HgyGqONsc03Pj0ZTY7OPthweCmFLFaxBc+NKXWUeIlnw7u2UVeqWeJ1qMQL/TB0/H0nHCRezYEFbX06RKr0DuQudb6V5QTo0SWuSX1isg3rtsdjnFEOU6QaRQJs/V0DbJveDLHVw2QnkY+YNbdFAOZ09u2WFr31gn290msqGO09Wxfw72Nzet5bYGXkF8J6V7hkBt9WvcUt1oLOZO9iIg3ml0+RjpA5tZpN01YL7xTVMNxaQidwGe1NWgrP5xi6dsdg5BpCYUWU5B37NfmLxcKtB1BzH/r+fuK1sMQrwV0Yh8wZt2OcKzrd9t01uOAxKgnuVLK3k2pJjlu2jyVJDwKwSZVThaIDHyZq64NKUXRxCasFVVIFfXcuO3ttGjV2Cg3+5uHl/MPIfWRN78/i+54aIKWSeXVlXCILt+SdN8M6DVL77RwEPvz9/om42Sg8/kHB0c+0PnITAGbo0pzZ4TfbllPCClgy8HL2AZEzeF001AOWi+2UsighnjD6dNpkPVoyjS7/+vIUtMioupe9Vj8sR8GqYlwDbOYH96yZeixypmj9kDS8hN3NOdBiXmNjvZuXCeQboP9dLgbPmtL8f/XaV4Jti+Uz5hXtDjZVnf3I94mfBQF+MSSHgyEdYowHQZYfDkIyHYaH8Fv2Hehg/we7BwAA"/>
    <w:docVar w:name="XBRLCell__2002964579" w:val="H4sIAAAAAAAEAMVUW2/TMBj9K8h7ba7N1i5vQ0woYitoKw+IoMiJ3dXCsSPboa2m/ne+L0m7gljXCQny5Mv5bucc55FUWlW8cSR9JNeS11y5t3qNO97vcElL6wytnNCKpAsqLR+RkkoKkSQlleFMODIigsFOLIz1Fq2UxQwya+WMllKoh0w5brh1FoCK1hh4BCCkpKUEkDMtFGu4EZrNNw2GCWUdVVjQttCYcC029t7otoHbdWmkSIXjNQBcH9Gf1VpxR80mg7su1Xa0G/KDUNh7Nr++JfvDodztx9n1/OruC6aja610vckQvHSusWke5AGm93FuX5uHPNih8iAO49gLx16c5EFHCYIOll6lTfEE8teWHVSZAUu2oR3Hryy2FwFnvKEllyAqtyRVcDY6pucw9F7TwR7zo0S+QnqJzfTaeweQN+Jv7KE04+jTohgE/wRIUJDihDO4TM/mA0/3Swqj+bdwKDEVNRUU2FHcMbxarfyO5Y7gOAzHeTDA8qCBcOW8aikkarU0fHEYe0yd6BQrRE9WODuJT13dDJTe6KpIYjjThnFD0iQC+bBP6JikX7/BM4JuuYH5hxB0w/bZ1/Un9IggDZ/vst8JgyDZGM3a786vdO03Mg96xgS1RVTg2oujEL6XH+5277vsF1+lz/Nwok8xmq/dHarWz8N4JWp4AhDljQHBBLx9C33ZnrNTDFvzuuRmCHjRvT3dmWLC8O4N9k1Hu5t76Nm9ow6zgCPGXhR744j8D50cfejLhf/q59cqcajODypbvttgqa761QXj05BdThZTypLkfEynjE4uL84n5SSpWAK/9p8nju6x2QYAAA=="/>
    <w:docVar w:name="XBRLCell__2011491558" w:val="H4sIAAAAAAAEAMVUXW/TMBT9K5H32iTNB4XlbbABEdtAW3lABFVOfLNaOHZkO6zT1P/OdZJ2HYIxtAJ5cux7z/U951zfkkrJClpLsltyIqABaV+qlfuD4c8taWmsppXlSpKspsLAhJRUUMwkGak0MG7JhHCGf7zWxq87IRannJZccMvB5LISHQOWy2NuWmWoeKNV15pXghrDaw7syLwFwV4rfUkFIJakjcN+GgYXgpa4zKzu8MotaK7Y/KZ1yFwaS6W7tumwPW47114PiaerUguecQsNBtghY9hrlARL9U2OZz3UerKh6h2XjoF8fnJGtptjubP35yfzo4tPDo6ulFTNTe6Cl9a2JivCInTwgWMvUPqqCDdRRRhP49ifJn6cFmFPrAvaWfqV0ou7oGBl2E6VcyTStLRX6g+LbaV0PZ7SEgRaAwzJJO5NHnLF2PTWGaPJ5g8SuV8DCXff+w7y+IiCC4+NON5VD+RVWySPGm+JWF6ttGf+nh2lYuCma7EYDfZBg0HHUMfoOR5mB/NRl8slRSqDM9wUBqGorrQSG0l7Ra+vr4Ne1V7QeDpNinAMK8IW06X1qyUXzhtLDfVu7kNuiB5jvejOegf70k9VpxsJVbWYzXBPaQaaZLNn6CjXCjZFss9fcLKxIdBI0ZjiDLr+5cD/LHpCHFMfL/IfOcUk0WrFuq82qFQTtKIIB1I5NYto4dZ+HE3x+/1bst6OQn7P6tmTqHrkdGGYhZW9cNoPLTOoeIODi1l+ghGM44tl8OpmoHW/M9RAU4IeofcxUIO8uWRcQ/8MDQxEm5NLJMAeU+sKoUkTP4r9JCL/wxeWXg3lpv/q/e8k35X6GxUdbH5cqb76URpXcQxpkiSzKE0Pk/L58xiS+pC+oHEKKSXr7wuQvzUiCAAA"/>
    <w:docVar w:name="XBRLCell__2025189523" w:val="H4sIAAAAAAAEANVV227bMAz9lUJ7jeNLsl781m3ZEKw3tNnDMA+BbDGNMFkyJHlNUOTfR9pOmha9b9iwPFkUeUieQzHXrDC6gMqz9JqNFJSg/TuzoBO0J/rkufOWF14azdIZVw56LOeKYyRLWWFBSM96TAo8yZl1waxWajqxXMChFqd+DvZ9bS2infElzxW4iWluL+qqUhKsw2jNS0J7aZRUiu5Y6m2NZVVgpRGTZUVYUjvPNZXmamxB+ppa+GRNXeHtIrdKptJDiQ6+jWhtpdHguV2O8a6BWvXWdHyWmrocT0bHbGPs0h2fnowmh+dfCY4vjDblckzOc+8rl2ZhFhJ8nxjqG3uZhWuvLEyiJAmiQZAMs7Ahj5y2PoPC2OmNU3/hxFaWE6TOVbxR44XJNnJRj0c8B4Xyg2OpRlvvMeW7pjfqd4M0eZTI3x0SRRUiQOe548lhp+oC/tgUaSOABn867ebizIJDCE5EnOBl+mbS0Xkx58hA/xiNiqC4LaxRayUaIa6urvqNGI0OSRQNsrBzy8KKU21BMZeKJJ1bmG3HPiZi/JyJiW8m5s3raTfFUcf8kSmme/toM1aAZeneHkpPxSMES79d/ycE3On5o7FntS3m3MHpbKTBXi7vaftgq+39W21/x82DhQOCii6EHtDqIfuDi+o+7x4jpr6cj+9yikGqskbUP3y/MGW/UlnYkiq5m8ZT+g6SOMLf0ztwtXnC41tPNH3hrDxzD6Cbh4U/J7XbJgUUssQVg1HBAD2ExN3qsFjXEvzk2y+hzKmGxvt1i6BVZayFtNBsvbaNZH1zgV34D9wTdLNG4yQYxOxfyOn5ZZsu+lt/N7WW23r95KqG9YFSNdkPh1HOxSCPi3gIwyiG/UEUD4cHcfSW57u52GWrX5mh9+d1CAAA"/>
    <w:docVar w:name="XBRLCell__2029359536" w:val="H4sIAAAAAAAEAM1UW2/aMBT+K8h92STIDShb3loNbWi0QsCemipybAPWHDuynZWq4r/3OBfKJi2jnTQtT7H9ndv3nXOeEFGSsMKi+AlNBcuZtNdq706sPrlfnBmrMbFcSRRvsDCsjzIsMFiiWJZC9BGnKEZ8o81gA+f0GhtOplhLLrdmroxZML3aYc1QH0mcgxnqhHAhcCYAZnUJwQqmuaLrx8IZ0lLjKpU+MiVkxm3pjp+1Kgt43mda8JhblgPA1iayzOOicT+Dl8rTod/W+JVLl/5sPb1Bx8sm2mK6TFdfrpZT5w3vlVT548yhd9YWJk78xHcRPVe7p/Q28VtU4kdBFA2C4SAaJX5FiwOd/A6I0ukLyNsbehLlFngyBXYcvzbYUQhX5BxnTICozLRidehZV13DmtZYd3D4KuGFSwTQa2Wx6GUO2WMNtPdOAPh9DyL0jMP37irY/dsaRirKXOemadMBC80MiFo1zi08xhfrhrnKBfVu4FIYcIU10Uq0pFecPzw8eBXvFeVREAwTv4ElfgHm0g7Ijgun3k6zzaltl17hOc0RvjTHxZk8KzJvqJ4rko4mcKc0ZRrFo0uQ1WUKOaP47h5GC/JlGhhoTTqrrku2Tpkaf/j9cP6l5z5yV9+Ws18tDUAKrWj53XpE5V4hWmuOTRqm7n8wDAP4/rwiDsc2n/3UyHEXwWcNBoAs29ula4d6nigjPIdpA5sIAJTDmjGQlqmVeOt45CzPmG6cnDErtV4zSblm1Q6o64jal5XF2n7C1vmplwq0YIj+d6Et3tapBf9qUZeSn8r7A4vyuDtdqCr61XhCR9k4CMmYkVE4DnE02Xwc02xIWDjElx/Q4RlbCvJFhQcAAA=="/>
    <w:docVar w:name="XBRLCell__203984643" w:val="H4sIAAAAAAAEAMVUXW/TMBT9K5V5bb7caUV5GzCgYh+oKw+IoMhxblYLx45sZ+009b9znaRdQazreIA8+eNc33vPOTcPhGvFoXEkfSDnEmpQ7o1e+x30O79khXWGcSe0ImnFpIUxKZhkGElSwg2UwpExESXuRGVsULVS5nOwYO7gunrL7PK91KuPUN6CRaBitQ88ABBSskIiyJkWkzVghC4X940PE8o6pnxC22JhwrW+sA9Gtw3ergsjRSoc1AhwfUR/VmsFjpn7Gd51T23G2yY/CeVrny3OL8nucEh3eX11vjibf/XPsbVWur6fefDSucamWZRF/vnQ9x1qc5tFW1QW0ZjSIJ4E9CSLOko8aG8ZcG3yR1C4tuVelitkyTas4/iFyXYi+B4vWAESRUVmU4Vn40N6Dk3vNB3ssThI5Aukl76YR+1HuhpxxIwqBI2Wf20QpUvwTs3zQfLPBmOVY77HK7xMXy0Gpm6WDJsLL/FQ+qeY4UbLLckdx6vVKux47iimcTzJogGWRQ2GKxfwpZBeraWBaj/2kD7JMWZIHs3w6ihGNb8YSL3QPJ9O8EybEgxJpxQF9HVixST99h0HCasFg/0PId4Pmyfn60/oMfE0fJnPficMg2RjdNn+cCHXddjILOoZE8zmSe7XAU1i/J4f3c3OebNfnJU+zcORTkWYg7Wbe9X6fkrgosYhwKjAk1cKnH6Lddmes+MsW0NdgBlCnvVvT/hMlcJAN4d92XR7c4NVu3fM+Ve6wU5oMEnI/1DKsds+XfyvfoCtEvv63DHZwnbjU3XZz5I44dX0dZGcTunJ6bRi5bSASZVQltCTYkLJ5id0l3ci3QYAAA=="/>
    <w:docVar w:name="XBRLCell__205727171" w:val="H4sIAAAAAAAEANVUW2/TMBT+K5X3AlLT3Cq25W1AhSK2Dm3hAS1T5CSnrYVjR7bDMk397xznshWkjRYQEnmK7fOdy/edcx5IIUUBtSHRA1lwqECYt7K1J+hP9pfm2ihaGCYFiVaUa5iSnHKKSBKREnJmyJSwEg9spbSzajjPYlHIChLaLtoahIZ3UhgmGibWlzUoap1pRAlaWSf7WjPOac4RYVSDWeAbk2VyX3eJNL0h2ukGU2amsccPSjY1Pre54ixiBio0MD2kv6ukAEPVfYxvna/tdCz/IxO2rDhZXJDHyyHexeVykZxdfbHuaCuFrO5ja7wxptZR6qaudT+zlMykWqfuaJW6gRcEjhc6wTx1O7as0c6vU0iVPRnNWl3uRFkiZ7qmHfsHBnvUx9Z4TnPgKDdoEgm8m76k9EjyoPbQN8mLPP5uU3CbGALRcMI6yOQV9IjXk5slrKmBcpKA0nD7xz0kZAm2y7NsaIpPCjSq3AGW+BgdJQOX1xuqoJxd4CW3rqgqlOSjDJ0Kd3d3s06JToTA88LUHcxSt0a4ME6xYdzquVGw2sW+pKC/T7v4T+1ydDjpsjgfeD+XRRb6eCdVCYpEoYeC26QxfRLd3OLgYeqgkIwR8jwBp6nbVy963TrZetj2+Qn+OwGmxL58vop/dqAN5bWSZfPVzJCdWc1HJ4zqzM/svxP6Hn6/Xifbx3GIf2j3aE/m95wlNDPQmivbNP24llCwCqcUUU6IFiXD9aQ7r51KB85RBVWO/z32sKHqZYxFyRR066MvJhhfrrEW8x7Doct+H2Gv+uQ/0d/QdZ+h969WfSPYrtDfKG9gPNhQXfSz4vR4Pg/KeTFfHc9DepKHlIYn/hsIiiL0ca1tvwPAD0Ah4QcAAA=="/>
    <w:docVar w:name="XBRLCell__2076186840" w:val="H4sIAAAAAAAEAMWVXU/bMBSG/0pkbpvmox0tueu0bopGAUG5mJapcmyHenPszHagFep/5zhJS5k2xiTK7mL7nPf0vOexe4+IkoRVFiX3aCpYyaR9r1ZuxdqV+8S5sRoTy5VESYGFYT2UY4EhEyWIaEa5RT3EKax4oY1f1EIsJvR7bazTMB+VvpaUgwrPa8vohVYFt+a8SOUt62ImhKhawqELNlzeTH/W3K5nzC4VBXWJS1fttVW5EDgXoGx1DW1VTHNF5+vK1aK1xk3TPWRq8IDb2i0/aVVXcLzKteAJt6yEANumtHulksxivU7hrNHa9LZ+fubS2ZTOpzO02+zqzc7PpvPJ5Rcnh1dKqnKduuCltZVJsiALnHzfWdxX+iYLtlFZEIdx7IcDPx5mQeO+C9r79InSi8eg/srQvSpn4K2pcDPOfyy2m7fr8RTnTAA/zKBEwl7vOXS6pnf4dCTOnzXy0JQJ18FTzLxCaa/eF/aqVtlThccftT28FW9TnLzHGn2vfFuMpaLM3dzFouPyQjMDQg3OZ3CYHM27cV4tMUygP4NNYUAKa6KV2JLQgHB3d9dvYGg4iMNwkAVdWBZUkC6tT5ZcuF+y1KzYz30OouglxEaPxB4dbuyKnHaTP1VkMQ5hT2nKNEpGJ4Cmaw7aRMnXb/BGQItMg2ldiiN98+en43fhPeTMu75Mf7XZWCyALlr/sH2iyn4lsqD1mWOzGC3ct/8ORhCGf3+VNrtLlT65NMkru/fCmwthlq3spQOkNYEywkt4FCDLH0AE5VDPQDOmdfrgt7FkZc50V+0wV7PFIgUZzZp3sLUp2p5cgUv2A7auNOA+8EMgPkL/hSeLb9p64Vv9A9WS7wNxi0XNtgtXqqk+GZxE8fEgjod5TIbH4/BkTIc4Go+OySii4TBGmwdOKWKZyQgAAA=="/>
    <w:docVar w:name="XBRLCell__2086733741" w:val="H4sIAAAAAAAEAM1V3U7bMBR+lcrcbFLTpEkLbe7YBlM1KAjKxURQ5cYuNTh2ZDukKeqb7C14gL3PnmLHSVq6SbDCJrS7+Pg7v993nHsUSxHT1KDwHh1wmlBhPsi5PdHqZD/xRBuFY8OkQOEUc02baII5Bk8UiozzJmIEhYhNlXamcB5/xHp2yGWuD5VMLjQlA3GSUoUNE9f7EOiOGUY1aiKBE4iBtsczzvGEg49RGZQBICbJqEhtFJJZDyiyiXQGNTOT2eNnJbMUrucTxVnIDE0AYCqXypZIQQ1WxQDuyljL5qr/L0zY1gajg2O0Ntb5jk+GB6P9s682HJ5LIZNiYMEzY1IdRm7k2vAtO5aWVNeRu0JFru/5vuMFjt+J3HJiFrTx6cRSjR9BrbkmG1mGMDWdYjv+lyZbc2R7PMITyoFvGG3N4zNUV01XsFo1o2eH+HpVcFsXuJ6qBU0firxopIwK9uO7oA1IYmRj0SALhh8wF/JbzBrShomLG0FvGu/y4laqRaENBnj+JPB943JIzdU/EKGQhNo9GY9rVZ0qqkEmpRiHcBnujGoyzmdYUdI6BiO3obCKleQrHksa8zxvlVSWLPqeF0RuDYvcFNyFceIZ41YQM0Wnm77PSaC9jd7aj3rbeQ1xMj6quTuS8TjwwSYVoQqFQRtkY8uGBlB4eQW7C8VTBeNYuTw9gn7kVv0D+xV6+fTu/1XcJrKGi7PB734gJ54qSbJb04pl0kr5ypdhPd4b22+nCzE978/vz3K9QoNfViTcetJbbiDADJ2bMyuTanUJjVkCiw1eTgAIwuBF01Cmrlh5491LaDKhqs790kWsFDAQhClavlnVONqrm3OYhvmEjQ0K4g4cD/TdRv+3dAy+rgrz3uq3kgm2qZA7zLP1S29Tldn3u57X6fmYtHsB6ez5wSSI+7jfxR1/t93v9npo+RPCwutiTggAAA=="/>
    <w:docVar w:name="XBRLCell__2088616442" w:val="H4sIAAAAAAAEAMVVyW7bMBD9FYO5arPsxo5ubpsWQrMhcQ9FVQgUScVEKVIgqcRG4H/vUJKXFq2bIkZ64zLzhvPeG+kJESUJqy1KntC5YBWT9q1auh3rdm6JC2M1JpYriZISC8M8VGCBIRMliGhGuUUe4hR2vNTGLxsh8ptGkwU27Lr8wCXEcixSCUCNgzXvBDaGl5zRmUnlAzOWy/sZ1HjgljMDcBJXDv7FMFwIXAiAghx4eM00V3S+qh04bTRu2/KQaaBLbhu3/ahVU8P1stCCJ9yyCgJsl9KdVUoyi/UqhbsWa+1tGPvEpSMinZ9fou1hX+/y+up8Prv94uDwUklVrVIXvLC2NkkWZqGDDxyJgdL3WbiJysI4imM/GvnxOAtbfl3Q3tInSue7oGBp6F6VKyDT1LgV7B+LbRV1PV7ggglwCFCbSDjzDpmjb3prkN5r84NEHt1Hwj15z0gDVQ7KDdKA76C8AdmCDbCBqx5ugF/Bl1JR5oYtz3uj3WhmAKr15xVcJifzXp+7BQZKg0s4FA4Ka6KV2EjbKvv4+Bi06rbCxlE0ysI+LAtrSJfWJwsunEcWmpX7uYdcMXyOBYc7C54cUUdFLnopLxTJpxM4U5oyjZLpKZjLdQN9oeTrN5hy6IlpYKlPcV5d/3n4fxfuIcfW59v0V16NxaLWijbfbUBUFdQiCztiOTb5JHdr/w1wHkV//66st2OR/mT75KV0PXPYIMyypb11Fui6pozwCuYYsvwRRFAOFQ283nTUHnueKlYVTPfgRxquTudUUq5Z+2nqaBhubu6ABfseW1cLDDvyI/DsEP0Xg1h839WLXuun0Ei+L/gDFg3bbFyptvosnkwidhZHhNLpeMzGxRkuT0/pNDqjw3JcULT+AWydoiE+CAAA"/>
    <w:docVar w:name="XBRLCell__2095875436" w:val="H4sIAAAAAAAEAMVV3W7TMBR+lcjcgNS0aTpYm7uiDVTtD3XlAlFUOfbp6s2xI9tZf6a+CW+xK654H56C4yTdCoIxtMGkSvU5Pr/f+Y5zRZhWDHJHkiuyLyED5V7rhZegkvyRptYZypzQiiRTKi00SEolRU+SEA6pcKRBBEdBTI0Np4WUkz4/L6zzIewbbfaAGaAWBmrzPzKUQ1/xEzcDMwQG4pKmEixGUjTzgR8SQUjpzyRxpsBqczBC89EyLwsuDC17aRBbYGvCFV58a3SR4/UiNVIkwkGGBq5yqXSZVuCoWQ7wroy1bmxgOhDKtz8Y7R+RG2Wd7+jkeH/UH37w4ehCK50tB9545lxuk3Fr3PLhmx66pjZn49bGatyKozgOo04Y74xbJareaOsYMm0mt0bNheVbWY4RR5vTckp/mexmjr7HQ5qCRFogtIlCXeMuRmxArllR82t0J46PSR7pi8VgB9rAhVsG86USF/T8C4Nghb9MCTi3K1CCBs9Xc/HtohJeBIpK+Kr0ZyaCVeCWrrguAq6to/NABIW9Ls4CbegqyPXKa6+XbLbl809oqzQHv4CTSc3DdwYsBi7pe4yXybNRPb7TGTXAm0eolD4UNcxouZl8Ofj5fN4sh1/OPY6izrhVm41bOborF7KZkJ5CMwPTbd+7SNO+D0Pbtwx99jhz1uywHvWhZpNuD3XacDAk6XaRd74RbIkkHz/h/mM7YBCg2sWzeP37Z+FX5g3igXo/HPwMKXJB5kbz4sI1mc6auRy3KkwFtZPdiT+HLxHuKPrzi7O+2ZjBDxuRPACpe64gmjlYuKEffNUwByYyXG70CjtowQXmt1i4rVB9ulXLIEvB1GU8fO8qHgwUFwbKR63Cqr25OUWo3B51Pg1yuRNGSOc2eRICOXpW5Yv+1+ekUGKbFZdUFrARfKoyez+mU0hpr5e+op2dXU577bQbd3dZvNOLOEvbZP0dlbMHE20IAAA="/>
    <w:docVar w:name="XBRLCell__2110939507" w:val="H4sIAAAAAAAEAM1VyW7bMBD9lYC5WotlZ6luKRoURh23SNxDEQUCJY1iohQpkFTjIPC/Z0aL4xaI46BAUZ/E4ZvtvRn6ieVa5VA7Fj+xSwkVKPdRr+kE3Yk+eWad4bkTWrG45NLCiGVccvRkMcsNFMKxERMFnkRprFc2UqYLjNwYgzHmgmdCCifAIkzxitxevRZS8kwixJkGE9VghC6WjzU5CWUdV5TMNliUcA0V9dnopsbbdWakiIWDCgGu8+hslVbguHmc4V0bajMaGvwiFNU9W15esa2xT3f1dXG5vLj+QeH4WitdPc4IvHKutnESJAGF96lnX5v7JBhQSRCFUeSFEy+aJkFLB4F2Pr1cm/QF5K9tsZNlgRzZmrf8vjPZVgDqcc4zkCgoMhsrtI32adk3vdWzH43lXiIPll1SKYhcasflkdLK62FH8gV3dNte371/TJQugGY1TXvhvxmw6MWp0wVexsfLnq+bFccW/Ss0SgrFTW60HKhumX54ePBbtluiozCcJEEPS4KaUzlevhKSNFsZKHd996k0PmQkxi8jcXwArzqf99TOdZ6enKBNmwIMi0+mKCJViV4svr3DZcJaAYMUg8vejrt2HSnS4TevruNfBh4xMn2/nv3pifFlbXTR/HR+riu/loO34DYdp/TtReMQf28/CpvtTM9+m9n4NW4P3ACEOVi7a5qDbssKyEWFy4Ve3gQRhcBXxWJVttPhvctQQZWB6Z3f2IxOoZkqhIF2z7vyo+HmBqt3n7ijGO3DMY68yZj959I6ft9VFv6rt7hRYlfSX1w2MBwoVZv9IjqD8Lycnn+YQjjlUZ6dRadwnpVQRgDFKf7TPAOLFogxZAcAAA=="/>
    <w:docVar w:name="XBRLCell__2118927900" w:val="H4sIAAAAAAAEAMVUXW/aMBT9K5P7Sj6hIPLWbWiKBmxq2cO0TJGTOMWaY0e2U0AV/333JoHSqqXty5Yn+95zv865zj3JlcxZbUl0T2aCVUzaj2qLN9bd8EgzYzXNLVeSRCUVhg1IRgWFSBKRgmXckgHhBVx4qY1TNkKksbyDcKU5M+CUtELsEyMXgmYCHFY3kLNmmqtitasRyqWxVGJi00B9bhus/0WrpgbvNtOCR9yyCgC2i+hslZLMUr2Lwdem2g8Os3zlEnuMV7MFORr7cotvy9nq6vonpqNbJVW1ixG8trY2UeIlHqZ3cT5X6dvEO6ASL/TD0PGHTjhKvHZ0BJ0cnVzp9AHkbk1xUmUJzJiatlS+s9iRbJxxTjMmQDtgNpJgG5yTrR/6IF2/BKuzPL6isMD64P/UaA3mD/z9+ktVMNy3NO0V/a6ZATzFEZbgjC5WPRE3a6pZ4S7AKDAV1blW4sBhS+Fms3FbGlsGQ98fJl4PS7yaYpNOvuYCxVhrVp7GnqM/eIvWwYPWFy8ypvJ5T9pc5WkYgE3pgmkShT6Igr1BlyT69RveBnTIgNmiD0GJ9y8+mefQA4Kj/7iOn5IEQaLWqmj+WDdXlVuLxOtY4tSkQYpnJwx8+F5/jfvjNsWPtiV6PPsbNw5glm3tNarTzVCwnFewyxDlDAFRcHjEBnoxHU/n17BiVcZ0D312JztCY1lwzdqn07UYHDw30KH9TC1Ggs5DJwidYUD+hxKW3nbl/H/1z2okP9XijoqGHS5Yqq1+Nb70s3I0ppeTYDoajvLpKMzH06AcTYOJPykzsv8LNv8tM3cGAAA="/>
    <w:docVar w:name="XBRLCell__2121472790" w:val="H4sIAAAAAAAEAM1V204bMRD9lci8ZrOXpFz2jQpURYUUQfpQsShy7AkxeO2V7SUJiD/hL/irfkXHe4GUikDVquo+2XOfc2a8d4RpxaBwJL0jhxJyUO6jXvob1Dd/pFPrDGVOaEXSGZUWumRKJUVPkhIOU+FIlwiOFzEzNpiVUk4OxI3goLg9oajpEkVzb/2LWEhJpxJVzpQYtwAjNB+viip0aWiVtUtsiUUIV/rrJ6PLAtXLqZEiFQ5yNHC1Sy3LtQJHzWqIuirWfbdt6LNQvtDh+PCYPAmbfMdfRofj/dNvPhxdaqXz1dAbz50rbJqFWejD93yTPW0us7C1ysIkSpIg6gfJIAur/r3R2jFg2kyejXpLy9eyjBAcW9AKz99M9oS47/GITkEigWBJqlDW3cRdC3LDXzMJ4404vkmz9BV4nleLSr7qlFffHXSu6LXuLFbFI3WrjqIdcwvstrN4pA9MMAFSdM5HcEkd8Iv3D4vSHPyATiYN+ycGLNJZDc0IlenWuAHtbE4N8N4xCqXFUNQwo2WLdwX3YrHoVZBXaCdR1M/CxiwLC3RXLmBzIX0lcwOzdd9NVMXvmYv4eS62NqCr2VED8JFmkw8RyrThYEg62EMKfXVYJ0nPL3CVsEYw2HXr8nqne1lYt6lqDmqP+9fX8Y9jd4kXfj0dvvS1jsrCaF5eux7Tea+Qrb+gdhJP/DnYjiP83n4W7p/GevjT2KYvgX3n8KOZg6U79eTX+8WBiRzXCr2CPlpwge+JxWpsTcLf2Ycc8imYJuQry1FTNVRcGKj2vW4maTVn2Is7wIjoWz8gOHMx+f85dvSyLi76V89yqcQ6xzdUltBefKoq+z6wAd+h8S5DmAbb/d29iO9s77CYRgnfjSj+dH4AtFx8918HAAA="/>
    <w:docVar w:name="XBRLCell__2124043453" w:val="H4sIAAAAAAAEAMVUy27bMBD8FYO5Wk8ntaNb2qat0bzguIeiKgSKomKiFCmQVOwg8L93V5Idt2gcp4dWJz5mubszs3okTCvGa0eSR3IuecWVe6tXuOPdDpc0t85Q5oRWJCmptHxIciopRJKEMMML4ciQiAJ2ojTWKxspsxm33Nzz6/IdtYsPUi8/8eKOWwAqWmHgHoCQkuYSQM40kKzmRuhi/lBjmFDWUYUJbQOFCddgYR+Nbmq4XeVGikQ4XgHAdRHdWaUVd9Q8TOGufWo93DT5WSisfTo/vyTbwz7d5fXV+fxs9hWfoyutdPUwRfDCudomaZAG+LyPffva3KXBBpUGcRjHXjjy4uM0aClB0M7SY9pkTyB/ZYudLFfAkq1py/Erk21FwB4vaM4liArMJgrOhvv07JveatrbY76XyFdIL7GYJ+0HuhwwwAxKAA0Wf20QpQuOTs2yXvIbA7HKUezxCi6To3nP1O2CQnP+JRxKfIoaZrTckNxyvFwu/ZbnluI4DEdp0MPSoIZw5Ty2EBLVWhhe7sbu0yc6xAzRkxmODmJUs4ue1AvNsvEIzrQpuCHJOAYBsU6omCTfvsMgQbXcQP99CPph/ex8/Qk9JEjDl9n0d8IgSNZGF80P5zNd+bVMg44xQW0WZbj24iiE7+XRXW+dN/3FWcnzPBzoVIA5vnIzVK3rp+BMVDAEEOUheYWA6bdQl+04O8yyFa9ybvqQF/3bET5VhTC8ncOu7GhzcwtVu/fU4SvgiZEXxd4oIv9DKUfvunThv/oBNkrs6nNPZcM3G0zVZj+jZZy/KScsoiE/DuNxTif5eDQpT05PTygNJ2T9E79jz2/dBgAA"/>
    <w:docVar w:name="XBRLCell__2133913356" w:val="H4sIAAAAAAAEANVVUW/aMBD+K8h9JQmEtKN56zY0oQKtKHuYmipyHFOsOnZmOwNW9Vf1af9uZyehrFpZp02Txgv2+e4+3/fdOfeISEFoaVB8j0acFlSYt3Jjd7Te2SXOtFGYGCYFipeYa9pFGeYYIlGMiKI5M6iLWA47tlTaW1acp6PPFTNbsAtcWL+nPeMcZxxsRlWQqqSKyXyxLa0XE9pgYdPpCmCZqSzsByWrEk43meIsZoYW4GDqiNpWSEENVtsxnLlUD922hHMm7M3Gi9EU7YwN3PRiNlqczT/ZdHgjhSy2Y+u8MqbUcRIkgU3v26p8qW6ToPVKgrAXhl5v4IVREriCrdPe0iNSpU9O/kbneygzIEWX2DH4m2A7im2NE5xRDpJRjWIBtu4htZqid4o14i8OEvmysNxiw9E5LpnBj531I9Zi2xG4U0ry9Zuhdx15p6iuOteXTuPOFWQ2N6/oCSFzalsvTRuVLyEPyIZtWTM4jI8WDTlXKwz1+FMwcg2psCJK8pZXR+t6vfYdtY7VsNcbJEHjlgQlhAvjkRXjVqCVosv92EOS9F+jf/9J/6OfkSjJpOFxIkkaDcAmVU4ViqMQJLLXggui+PoGRgUuRxWU24YcLLGpz1HvmK+jHl4cub+Svovswcf5+Hk8oPBSyby6Mz6RhV/yNgfDOu2ndu2d9Hvw+/X4P+y6d/xDd8Y7Yl/Z3OBm6MbMrer1AOWUsALmBqI8q0bO4MHQcA2wXO8hvZNFCfmE0RfLGvVswzS6+aPBKGiRUfUMybU4TEDBqmLqHCzK8xmqlRiLnCnqxr8ufdCeOIz32Nig+j2B1uyj/6IbDL6t79f7Vw91Jdh+U3zBvKLtxkI59LOQDsPT4Wl4jGkUvcHZEDanYXQSHfcJ/MNn6Dvnf+07YwcAAA=="/>
    <w:docVar w:name="XBRLCell__2136368526" w:val="H4sIAAAAAAAEAM1U207bQBD9FbS8xtcEEH6jalRFBVpB+lBhZI3tDVl1vevurksilH/vjC9JikqgqlTVTzv3mXNm/MQKrQpeO5Y8sankFVfunV6RxDuJnpBbZ6BwQiuWLEBaPmI5SMBIlrDC8FI4NmKiREksjPUWjZTZ9Hsj3Br1Ciry28lCSsgl6pxpMFXNjdDlfF2Tl1DWgaJ0tsGywjVU9oPRTY3WVW6kSITjFTq4LqLTVVpxB2Y9Q1ubajMaRvgoFHU2m0+v2FbZl7v6dD2dX9x8pXSw0kpX6xk5L52rbZIGaUDpfZrK1+YhDQavNIjDOPbCsRdP0qAdmJz2nl6hTbZz8le23KtyjaDYGloE/7DYFmKa8RJyLpEyblmiUDc6xFY/9Jaxnvz5QSBfJlZSbTTNtQN5xFv10V0r3b+Bd6VLTuuVZT2Tnw23SA1Q69doTI7nPQC3S8Ce/StUSoupwBRGywG7FrrHx0e/ha9FLg7DcRr0bmlQY7hyXrEUkkhYGr7Yjz0Ee/QWjqMdx8e/A0oXlz1Wl7rIJmPUaVNyw5JJjDRQW9ggS+7u8RywOW5w3CHk4IjdfI4w7/w3Lx7UXyYeMVJ9uZk9j8T8sja6bL45v9CVX8shWoDNoozeXhyF+L1+1pvtVs5+2bpkC+YblxbdHF+5G2K6O4ySF6LCe8AojxgoBf4ILLZhO+BfWeeKVzk3ve/z3e4gn6lSGN6eXtdePFhusTv3HhwFtbccxd44Yv85Vw4eus7Cf/V7bJTYp+wHyIYPApVqq1/E5/lpDqdnZ+cniwmcTOBsHIXxIh5PCg6ArW9+AqFk7W7ZBgAA"/>
    <w:docVar w:name="XBRLCell__272995695" w:val="H4sIAAAAAAAEAMVUXU/bMBT9K8i8Nh9NKYW8MdFN0YBN0D1MyxQ59i315tiR7UAR6n/nOklLmTZaNGl7y70+9+vcc/NImFYMakfSRzKVUIFy7/TSW9BZ/pOW1hnKnNCKpHMqLQxISSXFSJISZoALRwZEcLTE3Nhg3khZnPEfjXU+h32vzbm4ExwUzxTTFSBa0cpH70IJKWkpEelMg2VrMELz2UPtY3ljaNvUgNgGexSu8eYHo5san5elkSIVDioEuC6k81VagaPmIcO3NtdqsJ73o1B+jGw2vSQbZ1/v8tPVdHZ2/dWno0utdPWQefDCudqmeZRHPn3oKQi1uc2jNSqPkjhJgngUJEd51LLjQVufAdOmeAaFS8u3qlwhV7amLd1vLLbZh5/xgpYgcb9gSarQN3httf3Qm/X2Spm9SuRbVSB9Ry9lcDDX5oD3wAPxd3pRmoOXcFH0AvhswGJwq5srfEwPZz1vNwuKo4aX6JQWU1HDjJZrylvG7+/vw5b1lvAkjkd51MPyqMZw5QK2ENLvbmFgvh372raG+0hj+CyNw/351eyip/hCs+IkQZ82HAxJT4a4U98stk3Sb9/xuLBlMEhCH+Ilsvrzzf0OPiCejC/X2a+0WUdlbTRvfroQewtrmUcdb4LaYlL472CMlMbx7nNebdSYvVBbuoONPSWMMAdLd+0X2A3FgYkKrwOjghEiuMAaFpuzHXP7y7iCqgTTh+2n6Y7/THFhoL3Urv9k/XKD7btz6nyq7vRRKkPyXxbn6G1XL/5X/8hGie1N3VHZwNrwpdrqZ8n4eHw65OUxY5Oj+cmY0tNklJyyCUxG43I8Iqsnhh9lVwsHAAA="/>
    <w:docVar w:name="XBRLCell__301672983" w:val="H4sIAAAAAAAEAM1V227bMAz9lUB92YD4EidBU79lXTEY62Vos4ehLgxZkhthsmRIcpOiyL+P8qXNBizrlmzYkyWKPBR5DuUnRJQkrLIofkJngpVM2ndq7Xas3bklzo3VmFiuJIoLLAwbohwLDJEoRpTl3KIh4hQ2vNDGK2ohsiu7ZDqRhVArc1Xb9lucYrM8FdgYXnBG5yaRD8xYLu/nAP/ALWcGoCQuHfJeEFwInAuAsbqG+1ZMc0UXj1Vz5VrjppohMjUUx23tth+0qis4Xuda8JhbVoKDbUNaW6kks1g/JnDWYG2GfaM+cukakCzOLtCzsct3cXV5tphff3FweK2kKh8T57y0tjJxGqSBg/dd83yl79Og90qDKIwiLxx70SQNmr46p62lR5TOXpz8taFbWS6hkabCDU+/meyZSVfjOc6ZAGFAa2MJtuEuTfRN7nTRKWyxs48HlY9wt+31M+AtyOCN6mDeDlQxIIA0uF0wbdjd31GcVJS56cmyTkKfNDOgiUZ5l3AYHy26zt8ssWbUvwCjcFBYE61ET1rD2Wq18hveGsqiMBynQeeWBhWES+uRJReO/aVmxXbsLr5HrxHX6EVcRweiSJHzjqVzRbLpFGxKU6ZRPJ2AZlwlUBOKb+9gdqEepqFDfcjOrrQtsY7Z1n/z8+nfE3mInOnzdfJjpLFYVFrR+qv1iSr9SvTRHJvsOHNrbwqoYfjrN2jzPEPJdzMS70PAK6cS3Cxb22snqHbwKSO8hHmHKG8MHpTDQ2fg5qYl6w+Gr2RlDus2/gCT2LKdSMo1a16otspRf3IDRdr32Lo8oO6xF4LAR+h/l4nF9+3Vwn/1G6kl36b+AYua9RuXqsk+n+U4n40KElJKJiGdnUzCaHp8HJ3M8IyM4d+z+QY1rwFFZwgAAA=="/>
    <w:docVar w:name="XBRLCell__321783503" w:val="H4sIAAAAAAAEAM1V30/bMBD+VyLz2h9JyzqUN1BhqgYFQfcwLVN1ia/U1LEj2yFtUf/h/RU7Jy1008bYC9CHKra/u+989935gWVaZVg4Fj+wU4k5Kneil36Fzcp/QmqdgcwJrVg8A2mxxVKQQJYsVqWULSY4i5mYGdue0Xo6FPeCo+L2yuhCW+SXZoiZBIP8BGfa4JlQZC5A3jhwNZE9Lt1cG0HgM21G1pZ4UrqxdteY6Vvl94/tUFAkIi19KBN9WSk0lrWYgpwiYa/NKqSEVBKzMyWlpEAjNJ+sCh8LLw3UCWsxW1L+hKvNPxldFnS8TI0UsaAgCOAak2Yv1wodmNWIzmpfm9auFp+F8mkeTU4v2OPmlu/icnw6Ob7+6t3BUiudr0YePHeusHHSTbrefceXqKPNbdLdoZJuL+z12mG/3TtMunX1PGjvs51pM30CdZaW77GMKfe2AC+F/yV71Iu/4zmkKEl7aHeaekZ2zaUb2FbBk2eT+NYKlf52XqKrqqZdBWsoPLPSFSgMZJkGZTavQFLkAdcBVwII4yqBhq/Rr2xhoNJrDn4x8+FZXeGt9vCiTKVYQHYnWgFIDJTA8u6Hw+AOFnRq1riAtSeiuwrgkK11HsCC8O+mfZTm6KfNdLrthyuDljjqNhrTYXww2croZu6D6lzQpvSuwGRGy50CawFWVdWpRVjrrxeG/aS7hSXdgsyVa2dzIb2U5wZn+7bPiTd6SadET51y8HaS09n5VnXnOptG/Yg2teFoWBz1Q2ocf31KBIu/fafpRUlAQ7FsjXxzbf4+1P4EbzGf3i/Xo98LYR1IUjsvF66T6bxTyKTbVML/T0P6ReG/J+XmsdlHvzRz/MqZfeHEIZjDJTmc7dLDMRM5DTKyavcJwQWFYsm5bWrwrqdEjnnq719H+jYjoxHjSHFhsH4XmhJEuxMiMW5IRBQatWG/HVInRuyVVezgtmEKX+stLpXYl9k9yPLxefRUNfsxT6EH4dEA0yg9zMLB0dEs/cgH4cd+n8PgwyHb/ARTZtbwDwoAAA=="/>
    <w:docVar w:name="XBRLCell__339987104" w:val="H4sIAAAAAAAEAMVVXW/aMBT9K5X7Sj4IlJa8dRua0IBOLXuYlilyHKdYc+zIdgao6n/fvUmgbNoYTNPGU2zfe+695xybJ8K0YrxyJH4iE8lLrtwrvcEVb1f4STPrDGVOaEXigkrLeySjkkImiQkzPBeO9IjIYSUKY72iljK9cytuXtfGAMpCq0IoSBBUzgTNhBROcAtJipYIcmKwkJJmEhKcqaGJihuh8+W2QgihrKMKG7E1NCxcjQ2/Nbqu4HSTGSli4XgJAa7NaPdKrbijZjuFswbqubcb/p1QONN0OZmT/WZXbn63mCxv7z8iHN1opcvtFINXzlU2ToIkQHgf+fC1eUyCXVQSRGEUeeHAi4ZJ0FCFQQefHtMmfQnyNzY/qLIAxmxFG+7PLLYXB2ec0YxLEBuYjRXs9Y7p3A2917qzzfIokX9oCYmN7TxxwdrwC6WVt0+4kH/PRErnHF2epp0t3htuAYEiDws4jC+XHZsPKwoE+HPYlAhFDTNa7oRodFiv136jRSNDFIaDJOjCkqCi2JrHVkKioivDi8PcYxr2TzFM/8Uwl2ezrtmsI36mWToawp42OTckHg1AcOwZEEj86TNcPOicA2DepaB/nn95H38W3SNIyYf76Y/kQZKsjM7rL85nuvQrmQQte4LatJ/itxf1Q/j9/qo/7506/c6J8WmcnOhyCHN84+5RzXa2nDNRwgWCLG8AEbmAl8NCj7bl73yLl7zMuOnSz/J7K8pU5cLw5m6340S7kweYxr2hDhGbx6IfeYM++R9qOvrYlgv/1aNaK3Go21cqa75bYKmm+m02viryYTRi44wPs5tRxmg4piM2Gt4UV9fX8JfxDZlcYutJBwAA"/>
    <w:docVar w:name="XBRLCell__344499458" w:val="H4sIAAAAAAAEAMVUXW/TMBT9K8h7bT6bFZS3ISoU0RXUlQdEUOQ4bmvh2JHtsFZT/zv3JmlXEOs6IUGfYvvcr3PO7QNhWjHeOJI+kKnkNVfurd7iifcn/KSldYYyJ7Qi6YpKy0ekpJJCJEkJM7wSjoyIqOAkVsZ6q1bKYg6ZtXJGSynUOlOOG26dBaCiNQaeAQgpaSkB5EwLxRpuhK6WuwbDhLKOKixoW2hMuBYbe29028DrtjRSpMLxGgCuj+jvaq24o2aXwVuXaj86DPlBKOw9W05vyfFyKHf7cT5d3iy+YDq61UrXuwzBG+cam+ZBHmB6H+f2tVnnwQGVB3EYx1449uIkDzpKEHTy6TFtikeQv7XVSZU5sGQb2nH8wmJHEXDGGS25BFG5JamCu9E5PYehj5oO9lieJfIF0ktsptfeO4G8En9jD6Urjj4tikHwT4AEBSlOOIfH9Go58HS3oTCafwuXElNRw6DAgeKO4fv7e79juSM4DsNxHgywPGggXDmPbYRErTaGr05jz6kTXWKF6NEKVxfxqdlsoHSmWZHEcKdNxQ1Jkwjkwz6hY5J+/QZrBN1yA/MPIeiG/ZPb9Sf0iCANnxfZ74RBkGyMrtrvzme69huZBz1jgtoiKvDbi6MQfs8v7v7ou+wXX6VP83ChTzGab90CVevnqTgTNawARHljQFQCdt9CX7bn7BLD1rwuuRkCnnVvT3emKmF4t4N90/Hh5Q56du+owyzdUkexN47I/9DJ0XVfLvxXf36tEqfq/KCy5YcDluqq39BrVrI3yYpOOE8mjJXV9YTGIUteJ6swLidk/xP3qPus2QYAAA=="/>
    <w:docVar w:name="XBRLCell__344844471" w:val="H4sIAAAAAAAEAMVVzXLaMBB+FUa5tDOAjSEp8Y0mTMfTAJ2EHto4wwh7wSqy5EpygWR4qrxVn6Ir2xDSadM0TVsu1q7299tvxQ2JpIggM8S/IX0OKQjzWq6sBKVkj3SqjaKRYVIQf0a5hjqZUk7Rk/gkUhAzQ+qExSixmdKNWc75JBB4QzWcQvkdJ0rm82SsqNAzULon4pFJQJ0kVMxB9z/nzKwxjKCpDftkd8Y5nXIMYVSOhWagmIzH68wGjXNFizbqROfYFTO5Fd9g6AyvV1PFmc8MpGhgSpdSl0oBhqp1gHdFrE19i9BbJmzjwbg/IDtllW8wGvbHvfMPNhxdSSHTdWCNE2My7YdO6NjwTQtaU6p56GytQsdzPa/hthteJ3QKPK3R3rERSTW5M2qudLyXZYgg6owWA/rNZLsJ2h7P6BQ4MgI08QXq6g+RoWp6R4iKW+MHgXw23nBbKkb6uGRfF/oaBIPai+sUP59K6WVtqRe5gUWNCbGOktp1yqio1xY0Y4be1pa3VIu/wEAhY7BrNJlUlHqnQCNHCiYO8dI/GFeTuEgogtccoJJrDEVVpCTfDrGY4XK5bBZzLEbouW47dCqz0MnQXZhGlDBu2ZAomO37PjT/1mPI1roj28EzTExGZ9XQzmQ0OWyjTqoYFPEPPaSP7QL7If7lFe4x9gIK0alcLBs3P1/vH5nXiUXp/XnwPZ7aUJ4pGecL04xk2sx46JSAMqonrYk9N45aLv5+/XJsdsQP7hHbfypMj1wjNDOwMud25GW3MUQsxQ1Fr4bFNmb4NGmsGjWXe4WdyDTDeMLo0azM2lsxTa6ec6dSSKfY4/3EQ+wMq0Z4ORPzAOvHzTB6UNja/H+4iSU5AhEzBcWLVWLobW8uEEJzSo3NUT6BSPAW+S+sMnRe5nP/1X9FLtg+W75QnsNWsKmK7L2j+Bi81quuF3nHnW47nnZbXffI67TdqDPr0i7ZfAOwY3hORQgAAA=="/>
    <w:docVar w:name="XBRLCell__351725720" w:val="H4sIAAAAAAAEAM1U3W7aMBR+lcq95S+BUpa7rmMbWikTZRdTqSLHPoBVx85sp4AqnqqPthfYcUIoq1baatK0XMXH5/f7vuN7wrRikDkS3ZO+hBSUe69X/gTlyf/SxDpDmRNakWhGpYUaSaikGEkiwgxw4UiNCI4nMTO2PsuljM91mhlYgLLiDgaK6RTQSdHUBz1zKaSkiUQHZ3IskoERmk/WmQ/huaFFCzVic+xIuNwfPxmdZ3i9SowUkXCQooMrQ0pbqhU4atYDvCtybWrVdF+E8k0PJv0h2Rm39Yajy/7kbPzdp6MrrXS6HnjnhXOZjabNadOnb/iBG9rMp83Ka9oMW2FYb7XrYWfaLLDwTnu/daZN/OjUWFm+V+USIbIZLcB9Y7Ed+n7GC5qARDbBkkihrXaIyO3QOzK3upgcBPKVnEvfiCedPtzqJVJ0xDVbaL4+0vOfD5AeXU+0o/LmrfJQmoPXZxxv+f5qwCKBhUwu8TI6nmxhulpQnKwxRKO0mIoaZrSsEC4AXi6XjQLkAt+w1WpPm1u3aTPDcOXqbCGkp2phYLYfe4ic4DVKCB6VcPwinJpdbBG90Czu9NCmDQdDos4pMud7xG5JdH2DK4SdgsHZq5CD85bDOs9G6b95fgn/MnONeNO38eBppEWXzGie37oGTtzIZBUtqI2D2P/Xu0ELv5efgs1OyYPflBr9GdpXqh7dHKzc2Iug3CwOTKS4UBhVb6MHF6lPrRVarp+UxXzK2dGs/yMXbn22EpbcvGlJUkgTME8yj1H65g5Gs3NqFx+lXn4GPgc7LHx9gYOrVZI8UFwYKN6HEoKwurlCBNwH6nyG8sFBxQbkf1eHo/Oytda/esRzJfZ1cUdlDtXBlyqqn530TsNu0gUKJ6zTmiXveC/oBV1Kw4SydhiQzS+ZECdpmgcAAA=="/>
    <w:docVar w:name="XBRLCell__374737922" w:val="H4sIAAAAAAAEAMVU247TMBD9lcr7mnvLQvK2QIUi2oK64QERFDmOs7Vw4sh2aKtV/51xkl5A0IuQIE/2+MztzJk8IyJqQhuNomc05bSitX4tNuZG+5s54lxpiYlmokZRibmiFsoxx+CJIkQkLZhGFmIF3FgplV22nGdvWikhQII3M4ZzxplmVA1GQNe4Mt6XUIxznHNAatlC2oZKJopk2xhfViuNO5hqoUSmW1PiOynaBl43ueQsYppWANC9R2+rRE01ltsY3rpQO2vf7ntWmy7iZDpHB+OQbv5hMU0elp9NOLwRtai2sQGvtG5UlLqpa8I7hgFHyKfU3aNSN/CCwPbGdjBJ3Y4cAzo52kTI7AhyNqo4ybIAqlSDO7ZvTHYYh+lxhnPKYbxUoagGm3VuskPTh+kOQknOEnmrCLip6KiCETQx4kegNSJ/qZdaFNRIOMsGBXyUVAEUm5YX8BjdJQNxjysMvTpzMHIFobAkUvA95x3l6/Xa6WjvGA88b5y6Ayx1G2xqsMmKcTO8laTlqe+5cfnXaMM/auPueoIFmQ0czwTJ7gOwCVlQiaJ7H4ZqigUoir58heWCkil4FoOL0cjujzv3O7SFDBeflvGvrIETb6Qo2m/aIaJyGp66PW0Mq8zPzNkOfA++y+u8O6gx/klt0QUyrpQwwDTd6KWZX99UQQmrYDvAyx4DomDwW1BQnOqJu0HGFa1yKge/6zTd8x/XBZO0W9W+gWD/8gj167dYm1Dd7vuBPfbR/xicxk99Ou9f/SPbmp1O6jvmLd1fTKou+0Ppvwq9YAJF0nAy9iZh6Pml578kIZng8IWPdj8AXKsV0AoHAAA="/>
    <w:docVar w:name="XBRLCell__392662125" w:val="H4sIAAAAAAAEAM2VbW/aMBDHv0rkvgUSAoU271jXTWjQVpS9mEqFnPhSrDl2ZDsUVPHde85DyyaNdZrK9s4Pd/f33f1yeSKJkgnklkRP5FJABtJ+UBu3g2rnljQ2VtPEciVJlFJhoEViKih6kogwiLklLcIZbniqTTsthFheULOaQQI8t+aTVtkMcrp1Ea/TEVs7XzOSbKKoNFPKYK6u7Qr0DdWWg7kQ1BiecmAjM5ZrMJbLhxG+YM3dNapJmjnx91bhQtBYoJLVBWadg+aKzbd5mXihaVmTFjEFlojbwm0/a1XkeL2JteARt5Chga1cqrNMSbBUb8d4V8batZpyf+HSlXE8v5ySl8Nab3p9dTkfzb65cHSjpMq2Y2e8sjY30cJf+C58x7Wgo/TDwm+sFn4YhGE76LXD/sIvu+OM9pbtROnlq1FnY9ieyhXW2uS07PYfir3w4HKc0BgE4oWljSSetQ6R1RS5pqvmdH6wjseGULiEago9Xet4KQrhrlbyVOrRWsujknnCqXkZynlWecoJenml6N3NQRu4/2d8S8XAffHLZQ3sjQaDaiXnV3gZnczrPt+uqAbWmeKhcKGoTrQSDSIlIY+Pj52SkhKQMAh6C782W/iYMgZuJysuHGsrDem+7yG6um9BufuK8snxgFDJpGZiopJl/wzPlGagSdQfIsQuWUybRHf3OEwwZdBYxMblYOGqqlnHR2W/+/U4+svILeKOvs7GP3saS0WuFSu+206isk4uGm9OzXK4dOv2KUYNgt8Pxd3LRz3+4aON3rlHb5wkaGZhY2cOy2pYMUh4hjMKvdo9tGAcH2UwOVP18x2nQQZZjOtK5zijoWJrLBnHVFwLq4KFzc0t1st+pNY9pZr4+MV1yf8OpaUP1dOCY/1FC8n3KVpTUUCzcVKl+qjfTQfpgMbnwWnQ75+l5/FgkITxAHrn4XAQDsnuGQ4kqWisCQAA"/>
    <w:docVar w:name="XBRLCell__410471458" w:val="H4sIAAAAAAAEAMVUTY/aMBD9K5X3Sr6ABTa3rUqrqEArlh6qpkJOPCxWHTuyncJqxX/vOAkf3RZ299JyimfeeN68N+aR5ErmUFoSP5KxgAKkfau27gTNyX3SzFhNc8uVJPGKCgMdklFBsZLEJNfAuCUdwhme+Eobb1UJsXzPpUMkMlcFYFrSwsH/CHMhaCYwZXWFF5eguWKLh9KBWaVp3bZDTIUsuK3c8YNWVYnpbaYFj7mFAgG2KWlihZJgqX5IMFfftevsJ/rIpSOaLMZTcgi2/aafZuPF7fyru45ulVTFQ+LAa2tLE6dBGrjrfTekr/R9GuxRadANu10v7HndfhrU8zvQyaeXK708gvytYSddZiiOKWkt6CubHRR3M05oBgIdBENiibHOJfPaoQ8GtruwuCjksz4LR+Fo9Bv+ygWQioHbuuWydfSzBoMW1Ysww2R8tWiFuFtT5O5PMSgMXkV1rpXYa1hLuNls/FrGWsFuGPbSoIWlQYnl0nr5mgtnxlrD6rT2kvzRS7yOjl5fXRBM5ZNWs4nKsQ5jSjPQJI5u0BXHDnmS+Nt3fB7IETRO3ZY4k3fnX83f4B3ipv8yT57qZCwVpVas+mF95OaXIg0aoTg1y2jpvr1eFOLv+Qe5O+xT8tu+xE/Hf+HWIczC1s6dRc0UDHJe4EJjlddDBOP4kg2yMY1UZxexgCID3aLObGUjaCIZ11A/noZftM/cIT37jlpXi073vBDNjsh/ccLS+6Zf+K/+tirJT534SUUF+4NrVXe/hVE2umZRNhwNB32IbrL+KguHq27vejAYDikju19CeDKwgAYAAA=="/>
    <w:docVar w:name="XBRLCell__41492835" w:val="H4sIAAAAAAAEAMVUXW/TMBT9K5H3AlLz3Wpt3gYrUNGNqitPBEVO7KwWjh3ZDu009b9znaRdQTDGNiBP/jj33Nx7zvUtKqQoaG1QcoumnFZUmFdya3e029klzrVRuDBMCpSUmGs6QDnmGCJRIhrOB4gRlCBWKu2WsM/OGW8MJVOsBBPXei61XlB1tcaKvlGyei2FYaKBqw81VdgSazRAAldAiB4ZzDjHOQcCoxr4QbhjkqxuaktJmg4ION1ANcw0dvtWyaaG622uOEuYoRUATBcimiqp+7QzuGmZdoN9X94zYUueraYX6HDYZ1tMl9nVu7Pl1LLhrRSyuplZ9NqYWiepn/o2o2f75Ul1nfp7VOpHQRS5QexGw9RvW2lBR0u3kCq7A3lbTY6yXEIHdY2tLn+a7CCeLXKOc8rBCFTvBb7HA13VHay30+qeHj6TWbj9xTu3OLQPd15wIHjpANbRlsMpgcQpDiyO/GueE5JQOzBZ1ptooagGX7QBl3CZnKz65rfUxLuAQ26psCqU5HvdWtk2m43XSteqFgVBnPo9LPVrCBfGLdaMWwOsFS2PY++TPHyIv8I7f508WSpZzHu15rLIhhM4k4pQhZLhGDxja4BqUPLpM8wtVEIV9KYPsb7a/XqcfwYfINujj8vZj93UBvNaSdJ8MV4hK6/mqd+1k2GdhZldu3EYwPf7l2J3cPvsOz8nj2vSgybHuphuzdKK3VVKaMEqGEeIiQBAGLxDuqVsu/lMU1LRKqeq53zSyHQ6zgRhiravSVdwuL+5MliZc2xsBrBh7AbgxBD9FwMYfN3lC/7VO94IdizuV8ybw9NqU7XZz8LJGMcxpRNyOhmWp1EeBGQYj0bDcRlFER6h3TfkEyNb2AcAAA=="/>
    <w:docVar w:name="XBRLCell__420551837" w:val="H4sIAAAAAAAEAM1U3U7bMBR+lcq7bX4aCi25Y1o1RYOCoLuYCIpc26EWjp3ZztoO9U32FjzaXmDH+SndJFgZ07SrxMfnfOfn+47vEVGSsNKi+B5NBCuYtG/Vyp1Yc3K/eG6sxsRyJVGcY2FYH82xwBCJYkQ0o9yiPuIUTjzXxssrIbILvHYA5jw/twumJ58rbteJBKiqtkOExIVD2MeTC4HnArzBCOlLprmis3Xp4mmlcV1cH5kKauW2csf3WlUlXK/mWvCYW1aAg21CGluhJLNYrxO4q7E2/a7vD1y6dpLZ5AxtjW2+s/PpZHZy+cnB4ZWSqlgnznlhbWniNEgDB++7UfhK36ZB55UGURhFXnjgRcM0qKfknHZ+PaJ09ujkrwzdyTKFeZkS12N/YbItL67HUzxnAnhmBsUSbP3nKG6b3tLcKmb27CD/RA3CVeXk8ICtVN8I70ncKxX5ymyPS7kmC/h0Ad+XvTtccosf1NLdXE/ZLbaM3rxKVlJR5hSfZa1OLjQz4FvLawqX8ZtZO96rBYaJ+GdgFA4Ka6KV6JipiVkul35NTs1LFIYHadC6pUEJ4dJ6ZMGFo3ihWb4b+xypg30UNHhU0JuX0aDIacvEqSLZ0QHYlKZMo/goAvpdwVA6iq9vYA+hbKZhEF3I080fp0HTuWyYaiI2T+/yq7H7yBk/Xia/xhqLRakVre6sT1Thl6KL59hko8z9e4eAG4a/f1M225VIfpJ8vMes99wlcLNsZS+dRJp9pYzwAtYUojxHEOUAaaBA0/Dy13apYMWc6RZ1/8VqOE0k5ZrVr0rTYtTdXEGH9h0kAbjmmQK9DtD/LwaLb5viwn/1+FeS7zL/BYuKdQeXqs5+EpHhfBANxuGIjoej0Xg8Os6j4/HheJgzPKQ52vwAc7esbOwHAAA="/>
    <w:docVar w:name="XBRLCell__422443046" w:val="H4sIAAAAAAAEAM1VbU/bMBD+K5H5sknNS1NKu3xjG0zRoEylfJgIipzYodYcO7IdWoT47zvnpXST6ApD077Z53vOd/c8Zz+gXIqcVgZFD+iE05IK81Gu7Y62O7vEmTYK54ZJgaICc00HKMMcAxJFiNCMGTRAjMCGFUq7Rc15+gnr5SmXK32qZHmlKYnFKROAYeL2GGLdMcOoBpzApQ2zvz/jHGccMEbVkElFFZNkcV81ydQKN3kOkK4hbWZqu/2iZF3B8TpTnEXM0BIcTAtpbaUU1GB1H8NZE+tx0LfgKxO2tHhxco42xu6+84vZyeJ4/t2Gw2spZHkfW+elMZWOEj/xbXjPtsWT6jbxe6/ED4MwdIORGx4mftMx67S1dHOp0icnb63J1i0z6JqucMPACy/bcGRrPMMZ5UA5tDYSYBvsYrtvcsd4p53Fzj6+XhjcpgbQGTVODiCnsCinAJjzrgagw8R7p+ixDt6AnWvA3LyBtoQk1E5AmnZi+aaoBvYbjc3gMDpYdD2+XGJFiXcORm5DYZUryXt6GnZWq5XXMNSQEwbBKPE7t8SvAC6Mmy8ZtzwvFS22sbuYHe4jo+GTjA5eQ4bMzzo+zmSeTkKwSUWoQtFkCFKwaUMBKLq+gZGE5KmCdvSQ51vwIfHb+kE2rffj8yP9V3EHyBqu5vHvOG0wr5Qk9Q/j5bL0Kt5jGdbpJLVrdwwxg+DPz8rjZiziX2Qf7d3pPacK3Axdm7mVSTu4hOashHkFlDsCD8LgodKQpm5ZeYN5KmmZUdXFe+lwtazGgjBFm+elLTHsTy6hQvMZGxu0fa9As0P0f8vB4Ns2seBf/QC1YNus32Fe035jr2puPx5OyTSfjMKswNlhdjieZhmZjsckO8JHNAjgf/sJEDigm/wHAAA="/>
    <w:docVar w:name="XBRLCell__453060412" w:val="H4sIAAAAAAAEAMVUW2/TMBT+K5X3AlKuTW/L2xATqui6qisPiKDIsZ3Vwokj26Gtpv73HSdpVxCMbkKQJ/v4XL/vO3lARJaEVQbFD+hasIKV5p3c2htrb/aIM20UJobLEsU5Fpo5KMMCQySKEVGMcoMcxCnceK60m9dCpAslc25mUusrYxTPaoMzwVbydlMypW/zBVY2v4NKXNg85/tzIewTio2qoZWKKS7palfZLLRWuGnUQbqGvrmp7fWDknUFz9tMCR5zwwpwMG1IaytkyQxWuym8Nbn2zgGDj7y0o01X1zfoaOzq3dzOr1dXy882Hd7KUha7qXVeG1PpOPET36b3LCyeVPeJf/BK/H7Q77tB5PYHid8gZp1Oji6RKn1y8raanlSZA2q6wg0FLyx25MjOOMMZE8A50yguweY8R3c39JHyTj2rZ4F8vTKE7e0ojd4bASFvnR4+ieoZ2ZNNXE/mvepvaaqUlFnpp2knkoViGlwbbc3hMb5YddjerSEJ9W7AKDSkwoooKQ60NKxsNhuvYaYhpR8EUeJ3bonf9uySNReW37Vi+Wnsc4yG58gnfJLPxWs4kGTW0TCTJI1GYJOKMoXiaAgKsG2DK4q/fIVVhOaZAji6ECuo/e839FfuDrKwfFpOfwZQGywqJWn9zXhEFl4lEr9FkGOdhqk9u1EYwPfn5d8ftTv9QZvx2bicKX1wM2xrlpbUdjzKCC9gqyDKjcCDcvidaGhTtxi+XvQFKzKwtWleugEtR9OScsWa3W8nCw8vdzCYeY+NTQqqitwAhBWi/0KuwfdtveBf/XXrkp9y+B2Lmh0utlRT/WoUDS8vx3Q4CEk0GGdjPBoP+3k4mUwuh5NRRtD+EfVsxe5xBwAA"/>
    <w:docVar w:name="XBRLCell__474835445" w:val="H4sIAAAAAAAEAM1VUU/bMBD+K1H22rRpShnNWwdsqwZ0guxhoqi62C615tiR7axFqP99ZycpHdI6pkmFPMXnu/u+O38+P4ZEScJKG6aP4blgBZP2g1q7FatX7hdyYzUQy5UM0wUIwzphDgIwMkxDynJuw07IKS74QptoUQkxP620xvixMcyaqV0ynS1BNkt9xk2pDIhPWlWlORVgDF9wRsfmMxP0o9I3INhUb5fobzXPK8chU9OVZNogpoTCUTgMFhcCcoF4VlfYgZJprmj2UDoGXBoL0rXBVNgtbn20R8Tdda4FT7llBTrYOqK2FUoyC/phgns+1abTdv4Ll66jk+z8MtwaG7jL6dV5Nr7+7tLBWklVPEyc89La0qSz3qzn0nfdaXSVvp/1Wq9ZL4mTJIoHUXI06/mDck47vxFRev7k1F0buoNyhQ03JfiD/0ewrTRcjReQM4FKYyZMJdo6+0TWFN0KrZFstrePr6NH4cpC2ExZEAGpIQPwIIFyoIFF1EAqGT3f1QFtSAT3nkVAtjTQKVgicrBAN/Rgzn3XRnf4BFYFyjMKbj2Ru1e+KVJR5ubIfN5o/6tmBlmAi7vCzfRd1kjmZgma0e4lGoVLBZpoJVq1ebGtVquuF5zXWhLHg1mvcZv1SnDlRWTJhZPtUrPFbuw+ofZfciv6T7fi3aG1pchFI68LRebJCG1KU6bDNDnBW+FKRhZhenuHwwkLZ0iKtiF721f3zjqt1P6bP463/0zcCZ3p2/XkeSTmF6VWtPphu0QV3VK00RzMvD93/1HSj/H7+5DdbIfE5LchkB7koF44n9DNsrW9dgqtRyBlhBc4+TAqGqAH5TjyDSY39aG+3elSsCJ3xXuahxw1tUonknLN/NtRdz1pd26w6fYMrCPkH6N+Eg364RuXt4X7mll8qPe9knxXiT9BVKxdOCiPPh4exSckHo2OjwGOhpTACIaLfESH8P5kRBISbn4BHA2qpVEKAAA="/>
    <w:docVar w:name="XBRLCell__477299060" w:val="H4sIAAAAAAAEAM1UW2/TMBT+K5X3AlJzbUsgb5uYUEU7pi48oGWKnORktXDiyHZYq6n/neNcuoJY1wkJ8Wb7fOf2fef4kWSiyqDWJHwklxxKqPSF2JgbdDdzpKnSkmaaiYqEBeUKxiSlnKInCUkmIWeajAnL8cYKqayi4Ty5lqJgeiGUuoBCSIjoBkEVLY3TM0bGOU05ArRsMEkNkok82tbGJW8kbUsYE9VgRUw35vpJiqZG8yaVnIVMQ4kA3bl0b6WoQFO5naOtjbUbD919ZpUpeh5dLsn+sc+3/HJ1GZ2vvplwdCMqUW7nBrzWulZh7MSOCW+bhm0h72NnQMWO7/q+5U4sfxo7LRcGdHC0MiGTJ5C9UflBliukSNW0JfeVyfbsmx4XNAWOaoIiYYVv42NC9k3vxeznIjpK5Imac1PIXvTRG472t6O0RYywkdFtJDTld68dj0rkYOYzSXq9ryUoFLAdkys0hmdRT9PNmmJn9hIfucJQVGZS8IHhluCHhwe7Jbnl13fdSez0sNip0b3SVrZm3Ei1llAc+h4TxztlErynSTh7kU6RLXpGFyJLgg/4JmQOkoTBe1TO1IjVkvD2DlcIKwWJvQ8uR/vtmtVGjQ6/e34J/zLymJinr6v5754KIbUUefNd25ko7ZoP3oyqJEjM2ZphVNd9+SvY7Sd5/sukhn+m9sSpR5iGjV6ZIeg2K4eMlbhQ6GVNEJEz/EkU1qQ6GV6xAiWUKcje7+g+dMrMq5xJaJe6q9sbLDdYtv5ItYmAMzaxXBwzj/zvkmp635Xm/quft6nYoZg/KG9guJhUbfbzd+nEmwQ08F3qTYugoBC4Mx9oMZt6s3Q2I7ufMryutE8HAAA="/>
    <w:docVar w:name="XBRLCell__489470501" w:val="H4sIAAAAAAAEAMVUyW7bMBD9FYO5areT2LqlbVAIzYbEPRRVIVDSKCZKkQJJxQ4C/3uGkuy4QZtmQ6uTOJz1vTe8I4UUBTSGxHfkmEMNwnyQK3uC/mR/aa6NooVhUpC4olyDQ3LKKUaSmBQKSmaIQ1iJJ1Yp7VYt59lHWTcKFiA0u4FEFLKGI2MUy1tDcw5zeb4UoPR5dUGVLeQQQWub8BWBjHN7RWKjWmyuAcVkOb9tbLqyVbRr3SG6xUmYae3xs5Jtg9erXHEWMwM1Opg+pLfVUoCh6jbBuy7X2tmg8oUJO2wyPz4lW+NQ7/T87Hh+dPnNpqMrKWR9m1jnhTGNjlM/9W16zwLlSXWd+huv1I+CKHKDsRtNUr/D0Drt/LqFVNmDk7fS5U6VM4RPN7Qj5YXFtqzZGU9oDhxVAJrEAm3OUwIYht6KYNDT/Ekg30Er3Db5WCwj1oU6I7oTPDJyJLvwkaxGzbuLTcgS7JZk2aCeCwUaXTvRneFlvDcfQL9aYJLSO0Uj15iKqkJJvuGro2u5XHodZR1bURCMU39wS/2+ebdYMG6JXyiodmOfojp8jq7CB13tvYkcWZwM/JzIIjuI0CZVCYrEByFqxPaPriT+/gOXFacAhbgMIVZy6z/v8O/cHWLx+XqZPEZSG8obJcv2p/Gwb6/hqd9DyajOwsz+u5MwwO/vz8N6q+7kF/XGLwfomVuCbgZW5tLS3M9ZQsFqXECMcsfoUbLalpVC92C+eS1qqHO09dlevSM9eYkomYLu2egnjTY3Vzio+USNzd6/Qyi9kPwX1g297usF/+rBbgXb5fSG8hY2B1uqq34EEaXBNA+iaTWeTOlkls/Cw9n+4f60msyCMifre0IIV1K+BwAA"/>
    <w:docVar w:name="XBRLCell__489539799" w:val="H4sIAAAAAAAEANVUbU/bMBD+K5X52qRJikrJN8aqKYICgu7DRFDk2C61cOzMdtZWqL+KP7hzXkqHRtdN06TlU3y+u+fuee78jIiShJUWxc9oIljBpP2gVu7EmpP7xbmxGhPLlUTxHAvD+ijHAkMkihHRjHKL+ohTOPG5Nt68EiKbfK24XYNd4sL5vZ65EDgXYLO6glQl01zR2bp0Xlwai6VLZyqA5bZysJ+0qkq4XeVa8JhbVoCDbSIaW6Eks1ivE7irU236XQsXXLrKktlkirbGFm56fTWZnd1+cenwSklVrBPnvLC2NHE6SAcuve+68pV+TAedVzqIgijygqEXHaeDumHntPPrEaWzVyd/ZegOyhWQYkpcM/ibYFuKXY+XOGcCJGMGxRJs/X1qtU1vFWvFn+0l8n1hhcOGqwtccotfessXbOS6J3HvSUnOSE89aWaq3v1NrXBvIunDAfMgFWVu7LKsVfgGsoBk2LV0BZfx0awl5m6BoRd/CkZhIBXWRCvRcVpTulwu/ZrWmtEoCIbpoHVLByWES+uRBRdOnIVm893YfXKEh2gfvmp/9DMCFblsObxUJBtFYFOaMo3iUQjyuLKgQBTfP8CaQHFMQ7tdyN4W2/5q4oH3Jmbz7rL9heR95Myfb5O30YAhSq1o9WR9ogq/FF0Gjk0WZu7fG4UBfL9e+812apMfpjLeknrgUIObZSt76xRvFocywgvYF4jyhuBBOTwUBsoAy/0O0rkqSsgnrbmeN6hnK27Qwx8vRMGKnOk3KIkxFaPndSYxrT0cxNvlaURIJOWa1Tvf9B11N3fQtv2IrQuqH5Ew8oYh+g8GweLHprrgX73NleS78/ANi4p1BwdVo58Nx+MgZCENo+jkODolY3x6kmM2yuk4COgxQZvvdZlzalYHAAA="/>
    <w:docVar w:name="XBRLCell__502662940" w:val="H4sIAAAAAAAEANVU227bMAz9lUB9jeNLCqfzW9ZlW9CmLdLsYagLg7GVRqgseZLcJCjyVf3BUb6kWbFm3TAMmJ8siuQhzyH1SFIpUloYEj2SEac5Fea9XNsTrU/2F+baKEgNk4JEC+CadskcOGAkiUiqaMYM6RKW4YktlHYWJefJ6FvJzAbtAnLr93xmnMOco82oElMVVDGZzTaF9WJCGxA2nS4RlpnSwn5Ssizwdj1XnEXM0BwdTB1R23IpqAG1GeNdlWrbbVs4Y8JWNp6NJmRnbOAmlxej2XD61aaDtRQy34yt89KYQkexG7s2fc921ZPqLnZbr9gNvCBwvL4THMdu1bB12vt1UqmSZ6feWmd7KBdIii6gYvA3wXYU2x7PYU45SkY1iQTauofUapreKdaIPztI5OvCcouNV2dQMANPndUTaLHpCOjcS8Fo2pH3iuqyc3NVKdwZiez2DfMgZEbt2CVJo/AVZkHJwLZ0gZfR0awh5noJ2EtvgkauMRWoVEneclpRulqtehWtFaOB5/Vjt3GL3QLDhXHSJeNWnKWii/3YQ3L4b9Hef9b+6GcEyvS84fBcpkkYoE2qjCoShT7KY8vCAkl0c4trgsVRhe22IQdbbPqriEfe65jtq8v2F5J3iTV/mY5fRiMGL5TMynvTS2XeK3ibgYFO/MT+O6Hv4ffrtd/upnb8w1RGO1LfONToZujaTK3i9eJkNGU57gtGOX30yBg+FBrLQMvNHtKpzAvMJ4y+XNSowzXT5PaPFyKn+ZyqFyhTnHn1QC8Xp6CXH7lcfabZHdWTyteCvVyjWo6xyJii1fbXDATtzTUSYD6AsUHVc+IHTt8n/8FIGLirq/P+1StdCrY/GQ/AS9oeLFSFPkzDfh8GmR+mcHI8D/vvPG8xCI+BDgZwAviIbb8D3xFtEWAHAAA="/>
    <w:docVar w:name="XBRLCell__508428057" w:val="H4sIAAAAAAAEAMVU32/TMBD+VyLvBaQ2v5YNmrfBClR0Y+rKE0GRE7urhWNHtkM7Tf3fuUvSriAYYxuQJ9t3913uvu/uhpRalbx2JL0hY8krrtwrvcYb7254pIV1hpZOaEXSBZWWD0hBJYVIkqpGygERjKRELIwdLuCenwrZOM7G1CihruxUW3vBzeWSGv7G6Oq1Vk6oBkwfam4oAlsyIIpWAEgeGCykpIUEAGca+EGwCc3m1zVCsqZzBD/bQDXCNXh9a3RTg3ldGClS4XgFDq4LUU2V1n3aCVhapM1g25f3QmHJk/n4jOwe+2wX41l++e5kNkY0utZKV9cT9F46V9s0C7IAM/rYL1+bqyzYemVBHMbxMDwcxkkWtK1Ep73jsNQmv3Xy15btZTmHDtqaIi9/mmxHHhY5pQWXIARutwTfoYGu6s6tl9P8jh4+kVgk/uKtWjzeh3vPJAA898DXs4jhLQDEK3conv5rmlOacRyYPO9FdGG4BV20AedgTA/mffNbaOafwaNEKGpKo+WWt5a21Wrlt9S1rMVheJgFvVsW1BCu3LBcCokCWBq+2I+9i/LoPvqKbvV18GiqdDnt2ZrqMk9G8KYN44akyUvQDNYA1ZD002eYW6iEG+hNH4K62vx6nH/mPiDYo4+zyY/dtI7K2mjWfHF+qSu/llnQtVNQm0c5noeHUQjf7zfFZqf2yXd6Th/WpHtNDqqYr90Mye4qZbwUFYwjxMTgwATsIdtCtt18oimpeFVw02M+amQ6HieKCcPbbdIVHG8tl44ad0odZujWEygxIv9FAI5edfnCf7XHGyX2yf1KZbNbrZiqzX5CR0lS8BdHi5CFCSuLIkri4mg0iqMkjI95QjbfALb9v/jYBwAA"/>
    <w:docVar w:name="XBRLCell__516191629" w:val="H4sIAAAAAAAEAM1UyW7bMBD9lYC5WquXGLqlqFEYtd0icQ9FFAiURMVEKVIgqcZB4H/vjBbbCRrHRYGivpicjW/em9EzyZTMWGVJ9ExmgpVM2g9qizfW3vBIU2M1zSxXkkQFFYYNSEoFhUwSkUyznFsyIDyHGy+0cYpaiGTBacoFt5wZcEpaYvArIxeCpgIcVtdQtGKaq3z9VGEol8ZSiYVNDQC4rRHAJ63qCrzbVAsecctKCLBtRmsrlWSW6qc5+JpSu0HfzGcuEeN8PVuSvbF7bvllNVtf33zHcnSrpCqf5hi8sbYyUezFHpZ3sT9X6YfY66NiL/TD0PGHTjiKvaZ1DDo6OpnSySHI3Zr86JUVMGMq2nD5h4/tycYeFzRlAsQDZiMJtsEp3bqm99p1Y7A+SeQ7EgsEAP61slRciIPv4q4x3Z87BlLlDOcuSTphv2pmQCmKnazAGV2uOz5uNxRacJdgFFiK6kwr0VPZMPn4+Og2bDZEhr4/jL0uLPYqSJfWyTZcoCYbzYrj3FMqBOdIHhwkv3yTN5UtOuoWKksmU7ApnTNNoskVSIPYACWJ7u5hRQAh09Bzn3Kyz7ZJi+y38bs3l+wvCw8Imr7dzF9nQn1RaZXXP6ybqdKtRJ/NqUmCBM9OGPjwe3/Vd/tJnb+YxOglo2dOM4RZtrU3qHm7MTnLeAmLAlnOECJyDl8IA1hMy/45I16yMmW6S/jtvLcKzGXONWu2swUa9p5bwGk/UouZzboHoTMMyH8unaUPLTL/X31Ba8mPxftJRc36Cz7VvH49Go7ZKCgYGxaj0VXhT8NxOhrnIfz503xyRXa/AKTr4tUGBwAA"/>
    <w:docVar w:name="XBRLCell__53271790" w:val="H4sIAAAAAAAEAMVUTU/bQBD9K2i5xnZiBwi+URVVUSEgSA9VXVlr74Ssut611usmAeVXceq/64zthLQqAXpofdqdnc/33viB5UbnUDoWP7BzBQVo984s6QbtjY48q5zluZNGs3jGVQU9lnHFMZLFLLcgpGM9JgXe5MxW3qxWKr1yc7ATTF9bi4mu+YpnCip01LygwD0OUik6s9jZGouVYKUR01VJYVJXjmsqWNXYmHQ1NfbBmrrE12VmlYylgwIdXBvR2gqjwXG7GuNbk2rd2wz5UWrqfTw9v2RbY1fu8mpyPj27+Uzp+NJoU6zG5Dx3rqziJEgCSu/T3L6xd0mw8UqCsB+GXj/ywmESNJCQ087Ry41Nn5z8ZSV2qkwQparkDcZvLLYlgWa84BkoJBWRjTXaevv47IbectrJY7oXyDdQr6gZglprOLg3mVnIH/dcS34gHus748AWUpsF/I1KtBFAck3TjvdrCxWGcBp0go/x4bSD63bOcUL/Eo2KUnGbW6M2SDdALxYLvwG7wTns96Mk6NySoOTUi5fPpSLK5hZmu7H7SBq8RhGDJ0UcvgpWk190yF6YPB0N0WasAMviUYQsUp8YwuIvX3GbsFvADKILIVGsn12yP3n3GMHw6Wb8O2AYpEprRP3N+bkp/FIlQYuY5FU6SOnshYM+fi/v73orv/Ev8oqfx+GVckU3B0t3Q6y18wjIZYGbgFFehB5C4i+gwr6qFrM36LaAIgPbxb0o4hb1sRbSQrORbe/h5uUWW3fvuaMszYoPQi8asP9Bl+N3bbn+v/oV1lrukvSdqxo2FyrVVD+D49NBNBSnR8NcDI+Os1HET6KTk1MOR7NoFGZs/RM3vX2T5wYAAA=="/>
    <w:docVar w:name="XBRLCell__555590907" w:val="H4sIAAAAAAAEAM1UW0/bMBT+K8i8Nre2KzRvbENTNOim0j1MBEWOc0qtOXZkO7QI9b/vOJfSTaMUTZqWJ/v4O7fvOydPhCnJoLIkfiKXAkqQ9r3auBu0N3ekubGaMsuVJPGSCgMDklNB0ZPEhGkouCUDwgu88aU23rIWIvugykrDCqThD5BIpkpAkKSlc3rhkQtBc4EAq2tMUoHmqlg8Vs6lqDVtShgQU2NF3Nbu+kmrusLnTa4Fj7mFEgG2dWltpZJgqX5M8K2JtR303X3m0hWdLC6vyc7Y5bv+MrtcXMy/u3B0o6QqHxMHXllbmTgN0sCF913DvtL3adCj0mAYDodeOPKG4zRouHCgvaPHlM6eQf7GFHtZZkiRqWhD7huT7dh3PV7RHASqCYbEEm2DQ0J2Te/E7OZicZDIIzUXrhDELZSl4oTtY054Azq5bd7u3jogUhXgJjTLOsW/ajAoYTMoM3yMTxcdUTcrir3512gUBkNRzbQSPccNxev12m9obhgehuEoDTpYGlToLq3HVlw4sVYalvu+h+SJjpmF6HkWTl8lVLGrjtMrxbJJiDalC9AkfjdF7VyNWC2Jb+9wibBS0Nh773Kw37ZZ69Ro8duX1/AvIw+IM32bJ797GoRUWhX1D+tjx34lem9OTRZl7uyNoxC/138G290sJ7/Mavxnao+ce4RZ2Ni5G4J2twpgvMSVQi9vhIiCly60kqaV4U1LUEKZg+48D25Eq00iC66hWey28qh/ucHC7UdqXQScspEX4qBF5H8X1dL7trTwX/19a8n35Xygoob+4lI12S/OziNWRFM6GQEdTyaMnsH59CzMGRuz8QiJ3f4E18sWdlMHAAA="/>
    <w:docVar w:name="XBRLCell__560986916" w:val="H4sIAAAAAAAEAMVV30/bMBD+Vyrz2vxsyyBvDNhUDRgq3cO0TNElcak1x45sB1oh/vfdJWkp08aYBCxP9vnuO9933zl3rNCq4LVjyR07lbziyr3XK9rxbkdLyK0zUDihFUsWIC0fshwkYCRLWGF4KRwbMlHiTiyM9RaNlNnVUhvnuKkujb4RFoM/aHPCC11VwtJWqOsZt04bIOQjVc74EnIhhWsNx9o6i7AKKkrzYnBCSsglQjrTYCE1N0KX83VNSYSyDhQVYxssWriGQj8a3dR4usqNFIlwvEIH10V0tkor7sCsp3jWQt0PNwR+Eop4mc5Pz9nW2Kc7/3xxOj+afSU4WGmlq/WUnJfO1TZJgzQgeJ849bW5ToONVxrEYRx74ciLx2nQ0k1OO0uv0CZ7cPJXttzJcoGc2hra/v1jsm2DqcYzyLlEwXDLEoW24VNa6Yve6qWX3vxJIl9NVpKujsjHjTHYkUG9gRsstBmUjwGHA/MAOQBV4n4XdFC8jViVLjlNZJb18rvEe+Ht26ALPEz25n3XrpaARPvnaJQEBaYwWm4a3vb79vbWb3vetjsOw1Ea9G5pUAPR4hVLIUk5S8MXu7FPaSV6jjCjB2HuvUJ3dXHWN/hMF9lhiDZtSm5YcnCI0qOqsD6WfPuOTwDWxlEFZR9CSr7/48vwO+8hI9K+zKa/0otBEpVVNj+cj0X4tUyDjl8BNosyWntxFOL390fnfjsz00czkbwUa8+cSHRzfOVmpIiuehwXUeGwY5Q3Qo9S4CtHiW3H8OsMW8WrnJs+xQtPXtf8qSqF4e1r1pESb06ukBN3Ao5yts9jFHujiP0P1Ti47tKFb/UbaZTY7f4NyIZvNpSqzX4UxTDO9w+KxbvRZDwZTWACEEIUj/f34+Jggj/Jny682y1/CAAA"/>
    <w:docVar w:name="XBRLCell__59086427" w:val="H4sIAAAAAAAEAM1UW0/bMBT+K5V5bZIm5VLyxrRqqlbYBN3DRFDk2C615tiZ7YxWqP+dc3Ip3SQKaNK0PMXH37l93zl+JMxoJipP0kcyVaIU2n8wazyJ9oS/tHDeUual0SRdUuXEkBRUUfAkKWFWcOnJkEgOJ7m0LljWSuXTn7X0mwvN55IWUkkvhQOUpiV6vXQrlaKFAoS3NaSphJWGLzYV+kjtPNWYytVQkvQ1lvTJmrqC23VhlUylFyUAfOvR2kqjhad2M4O7JtR22Lf3WWqseraYXpKdsUt3+eVquri4/o7h6NpoU25mCF55X7k0i7IIw4fYcWjsfRb1qCxKRkkSjMZBcpxFDRkI2vsNmLH5MyhcO76X5QoochVt2H1nsh392OOcFkKBnMBsqsE2PKRk1/ROzW4wFgeJfKvoCisB4MJ4qgaiAQ2o5gP1DBvcNrd3754RbbjAMc3zTvWvVjiQkWKbV3CZHi06sm5WFPoLL8GoMBS1zBrV89zQ/PDwEDZUNywno9E4izpYFlXgrn3AVlKhYCsrlvu+hySK3zIP8fM8HL1OqmHzjte5YfnpOdiM5cKS9HQCAmKRUC5Jb+9gkaBUYaH53uVgw223HvVo8dsXV/EvAw8Jmr5dz/70hPiqsobXP3zITBlWqveW1OVxjv9BEo/ge/1B2O7mefbbvKYvUPvG4QeYF2t/jVPQLhgXTJawV+AVjAHBJTwoDopyrQzvXIRSlIWwne/hrWjlmWkurWgWvC0+6W9uoHb/kXoM0bwYcRKMY/Kf6+rpfVvZ6F89wrWW+4L+oqoW/QFTNdkv2PkJnxRjFp8LdkxPJgU/i5NlEtN4LM5OeEG2T9jGxh9bBwAA"/>
    <w:docVar w:name="XBRLCell__610969022" w:val="H4sIAAAAAAAEAMVUXW/aMBT9K8h9zTdMlLwxDU1otEOUPUzLFDm2U6w5dmY7A1Tx33edBMqmjVFN2niK7XO/zjmXJ0SUJKy2KH1CM8EqJu1rtXMn1p3cJy6M1ZhYriRKSywM81CBBYZIlCLKCm6RhziFAy+18ctGiHypVc203S8BZ6eSzr42vG4zekjiykVehHAhcCEAZnUD9QDIFV3vaxfIpbG4hZkGeuO2cb291aqp4XVXaMFTblkFANtFdHeVksxivZ/DW5vq4B3nfMel63++nt2h02Vf7u79/Ww9XX106fBOSVXt5w68sbY2aRZmoUsfuNkDpR+z8IjKwiRKEj8a+skoC1taHOjs0ydK58+gYGfoWZV74MnUuKX5hcVOQrgZF7hgAnRlBqUS7rxLkvZDH2XtDbK+yOOL1BeumzP5vUHtUAMs6YD9nUukosw5Ns973ZeaGYBiN+g9PKY3656uhw3WjAZ3cCkMpMKaaCWOTLdEb7fboCW75TmJomEW9rAsrCFcWp9suHCSbTQrz2MviRRf44j42RE3V/KqyKKndqFI/gqulKZMo3QEMro+oWOUfvoM2wTdMg3z9wHOFIffLtmv0B5yNHxYzX8mDIJErRVtvtiAqCqoRRZ2jHFs8jh3334SR/D78/4eTv6b/+Cv9BIPVzoWYJbt7Mrp1k1EGeEV7AJE+UNAUA4ZDXRmOtauNW7FqoLpPugKF3e0zyXlmrUr2bWeHF8eoHP7BluXp93xOPGHMfofeln82JWL/tV/YSP5uUbfsGjY8eBKtdWnUVyWUUwmmIwmo8nktijJcDy+TYoIx+NkPESH71xT3RLrBgAA"/>
    <w:docVar w:name="XBRLCell__616947034" w:val="H4sIAAAAAAAEAMVU32/TMBD+V5D32vzuRpe3ISpUsQ3UlQdEUOTYl9XCsSPbYZ2m/u+ck7QraCuDB8iTffed7+777vJAmFYMWkfyBzKX0IByb/TG32C4+SOtrDOUOaEVyWsqLUxIRSXFSJITZoALRyZEcLyJ2tig7qQsl+CoUMDn1Cihbi0iFG18xFMeISWtJHqd6fD5FozQfHXferxQ1lHlU9gOSxGu86W8M7pr0bupjBS5cNAgwA0Rg63RCjOZ+wX6+qe2k11b74Xy1S5W8yuyN47prj5cz1cXy8/+ObrRSjf3Cw9eO9favIiKyD8f+k5DbW6LaIcqojRO0yDOgnRaRD0JHnRwDJg25SMo3Fh+kOUa6bEt7Vn9w2R72n2Pl7QCiTKCJblC2+SYgmPTexXHgVgdJfIlYktfxYHar+BvBkFpDn4Gy3KU9qMBi1pR38s1OvOT1cjIzZpiE+EVGqV/ihpmtNyR2XN5d3cX9nz2VKZxnBXRCCuiFsOVC9haSK/K2kB9GHtMh+QloiePop8cZ06zy5G8S83K7Axt2nAwJM9OUSFfIJZK8i9fcVOwTDDY+BjiBd8+u0BPoSfE9/9pufiVKQySrdG8++ZCppuwlUU0UCWoLZPSn4M0ifH7/W5u96O1+Gl08icIeOEMIszBxi29TkMjHJhocLwxKsgQwQXutcWC7EDWsZlsoKnAjMDnB3QgdqG4MNAv1FBluvPcYJHuLXU+vN/QJA2yhPwPRRy9HdLF/+pP1ilxKMd3KjvYXXyqPvsFr2NWz7Kz6dn56TRO4HzKz1/HUM1YNuNZzcn2Byt8UNuYBgAA"/>
    <w:docVar w:name="XBRLCell__644525161" w:val="H4sIAAAAAAAEAM1VXW/TMBT9K5V5bZImGSvN2xAVqugG2soDWqboJr5dLRw7OA5rNe2/c52PriCt24SE6FN8fe7XOfe696zQqsDKsuSezSWWqOx7vXUn7E7uE/LaGiis0Iola5A1jlkOEsiTJawwyIVlYyY4ncTa1N66kTKb/2iE3Z0pvhSQCymswJpQCkrn9dStkBJySQhrGkpToRGar3aV8xGqtqBcqrqhkoRtXEkfjW4qut3mRopEWCwJYDuPzlZqhRbMbkF3baiH8dDeJ6Fc1YvV/JztjX26888X89XZ5TcXDrZa6XK3cOCNtVWdpEEauPC+69jX5jYNBlQaRJMo8iaxF52kQUuGAx18eoU22SPI39b8IMsFUVRX0LL7ymR7+l2PS8hRkpzEbKLINj6mZN/0Xs1+MFZHiXyp6NJVQsCVtiBH2IJGoPhIPsJG1+3tzatnRGmObkyzrFf9i8GaZATX5gVdJm9WPVlXG6D+/HMyShcKTGG0HHhuab67u/NbqluWo8kkToMelgYVuSvrFRshnWAbg+tD32MShS+Zh/BxHt48T6oulj2vS11kpzOyacPRsOT0HQnoiqRyWXJ9Q4tEpaKh5geXow133VqnR4d/eHIV/zLwmDnT18vFn54UX1ZG8+a79Qtd+pUcvAXUWZi5by8KJ/R7/kF42M/z4rd5TZ6g9oXDTzCLW3vppqBbMI6FKGmvyMuLCcEFPSg1FVV3MrxyEUosczS97/Gt6ORZKC4MtgveFR8ON1dUu/0A1oWgSYu9MPLikP3nulq47Sqb/KtHuFHiUNCfIBscDi5Vm/0s5tM8PplBPounJ5wjYDyd5dE0AkCEt/QX8wuggggYWwcAAA=="/>
    <w:docVar w:name="XBRLCell__647403712" w:val="H4sIAAAAAAAEAMVUXW/TMBT9K5H32jb92KDN24ABFds6deUBEVQ59s1i4diR7aytpv537m3SbRIw1glEn+Lre+7HOce9Y8IaAVVgyR0701CCCW/smk7QnOiTZz44LoKyhiU51x46LOOaI5IlTDiQKrAOUxJPPlTLOXhwt+BnoQC3KLhpA7P8LffFe21XH0HegEeM4SXVOAShtOaZRlRwNQ5SgVNWLjYV1VHGB25oGF/j0CrUNPQHZ+sKb9eZ0ypRAUpMCA2iiZXWQOBuM8W7XaltZ0/AJ2Vor+ni7ILdB9t2F7PLs8Xp/AuV42trbLmZUnIRQpWkcRqvVqseTqQrZ2X9PfSELXuVTmPqmsbD/nDUHQy7o0EaI2/dh3Nv7eWjopfIkq/4ju6Da9Mu5zwDjcIig4mpte48pWm73L2urUUWTxL2Mvk1zfVI/8gSJgoIilwTi2weCcRFOQKj4u8Zx1gJ5O7lsrXCFXU0gRMnl3iZHC1a/q8LjmT0LjCoqRR3wln9kxpETc+6G2K/P0rjNi2NK4Sb0BWF0iRr4SBvuCLJhw+SHx1KnxXnLYPnVizHA4xZJ8GxZNxH4agfdmbJ12/4ULArONyjhZAPtr99P7/K7jBa5/N8+hwbNpsr7peDJX13h4M+/v78NLf3jpu2jkoOoOSZZsW0AOswJyGa1SQIVeI7QFR3hBlS4UP3OKJv6Hu5VUsoM3BtmcN92wg0NVI52L3XZrfh/uYaVwvveKCyD3Zi/0PZwG+adv1/9IdYG/VYs1uua9gfqMSu2akY8El/Iiej12J8LDIx5ifyFYAcHU/ynE9O2PYHikIF7/gGAAA="/>
    <w:docVar w:name="XBRLCell__649204632" w:val="H4sIAAAAAAAEAM1UXU/bMBT9K8i8Nl8NEk3e2EBTtdJN0D1MBEVOfNtac+zIdkYR6n/nOh/QIShFk6blKfa9597rc479QEolS6gtSR/IhYAKpP2kNm4F3cr90sJYTUvLlSTpkgoDI1JQQRFJUsKg4JaMCGe44EttvGUjRH7OEcSLxqE+K2MNpkhaOcSrIS4ELQSGrW6wfg2aK7a4r9sWjaZt9xExDQ7DbYv9olVTY3hTaMFTbqHCBNtBur1KSbBU308x1tbajoaDfeXSDTxdXFySp82+3+W3+cXi7OqnK0c3SqrqfuqS19bWJs2CLHDlfXdYX+lVFgxZWTAOx2MvjL3xSRa0PLiknV+vVDp/TvI3hu10mSNBpqYtrx9s9sS8O+OMFiBQSDAklbg32qfhQHKvY++IxV4eD5JbuCle6H1UuuDRzRxW1AK7/ZgrpGLgHJnnvczfNRjUrXXHHIPp8aJn53pNNTD/EjeFK0V1qZUYiG15vbu781tuW1rHYRhnQZ+WBTXCpfXKNRdOobWG5S52nybRIQaIng1w/A6Nqpz1TM5UmUch7inNQJM0QbncgDgqSW9u8drgmKDx4APi7cMmWdCdVHZSdIjt21fvr2uPiNv8cTV9iTWWilor1vyyfqkqvxYDnlOTR7n79+IoxO/9J2D7ZOHpHxZNX+P2QLNjmoWNvXIe6O4Tg5JXeI0Q5cWYwTi+HwYrm06IA71fQVWA7jF7LkKnyVQyrqG9xN3E0RC5xoHtOVZFPJor9kL0V0T+fzEtXXXDhf/qrW0k3xXyNxUNDAvXqu1+lsQxZZP4FKJJcsKihE4AIAnHE5iwuEhOyfYRRsbkTzwHAAA="/>
    <w:docVar w:name="XBRLCell__664338770" w:val="H4sIAAAAAAAEAM1V227bMAz9FUN72YAkdpKmF7/1EgzG2nRIs4ehLgJZohthsuRJ8pqiyL+P8qXNBrTrsLbYUySKPDQPD5k7wrRiUDoS35GphAKUO9Jrf4Pm5o80s85Q5oRWJM6ptNAjGZUUI0lMOGTCkR4RHC8iN7afV1IuE8UMUAsn0Pwm6pja1aHi/mf6vRI/qER8ewS5NjDNc2DuPJ+u2Yqqa5hTB8f1ySK0ooXP9KKQQkqaSYR1psJ6SjBC88VtWZdUGVpX2yO2wuKFq/z1o9FVic/rzEgRCwcFOrgmpLEVWoGj5jbBtxpr0+uI/CSUJyhZTM/IvbHNd3Y+my4O5189HF1rpYvbxDuvnCttnIZp6OEHntyBNtdp2Hml4SgajfrRuD/aScOad++0dewzbZYPToO15VtZZkisLWndx79Mdt9pX+MpzUCicJDaWKGt95RmOpJb3bQKXDzJ46vKS/qvR/QZuEC0uMF73iJ/QFvAEDWgijcHeMAPsjpBAHWGQOcBtDkC1BAEzdkGlwh+9TZSVpqDH9vlstXmZwMWwWpJz/AxfrdoW3qxogb44AyN0kNRw4yWnRpqMdzc3AxqQdRaGEXROA1btzQsMVy5PlsJ6WW1MpBvxz4lpOFzVDt8UO27V+q9Zqdt+081W+6N0aYNB0PivRGK01eGNZL48gqXBNYHBhnrQh5n6SANG4pQyI335vEl80+4PeINX+bJ73HWUVkazatvbsB0MShlFyuoXe4t/bk/Qcwo+vOi29wPavLLIMYv2YxnrgJ0c7B2cy+2ZtvgrIoClwxG9X0HucDtarES2zTuLSe8gCID0yZ+hXFvRJQoLgzU+7Wha9S9XCBb7gRDMG+zsHGKhuT/Vp+j182HRW/1F1gpsa0gbEAF3cWnqrMf7k8yHlGa70722c6YRwe7LAMG+ZDt5HzCM7L5Cbe9mglDCQAA"/>
    <w:docVar w:name="XBRLCell__665474047" w:val="H4sIAAAAAAAEANVU227bMAz9lUB9je+Bgfqt24IhaNMUbfYw1IUhW3IjVJY8SV4SFPmq/mApX9KsWLNuGAbMTxZF8pDnkHpEhRQFrQ1KHtGU04oK80Fu7Il2J/uLc20ULgyTAiUl5pqOUY45hkiUoEJRwgwaI0bgxEqlnbLhPJt+a5jZgl3gyvq9nBnnOOdgM6qBVDVVTJLltrZeTGiDhU2nG4BlprGwn5Vsarjd5IqzhBlagYPpIjpbJQU1WG1ncNem2o2HFs6ZsJXNltM52ht7uPnicro8u/5q0+GNFLLazqzzyphaJ6mXeja9a7typbpPvcEr9UI/DB0/csJJ6rUNW6eDX6eQKntxcjeaHKBcAim6xi2Dvwm2p9j2eIFzykEyqlEiwDY+plbf9F6xXvzlUSLfFpZbbLg6xzUz+Gm0fsJabEcCjx6kYLQYyQdFdTO6vWoVHk0FuXvHPAhJqB27LOsVvoIsIBm2LV3CZXKy7Im5WWHoxZ2DkWtIhVWhJB84bSldr9duS2vLaOj7Uer1bqlXQ7gwTrFi3IqzUrQ8jD0mR/Ae7YMX7U9+RqAsLnoOL2SRxSHYpCJUoSQOQB5bFhSIkts7WBMojipodwg52mLfX0s88N7F7N5ctr+QfIys+cv17HU0YPBaSdI8GLeQlVvzIQPDOgsy++/EgQ/fr9d+t5/a2Q9TmexJfedQg5uhG3NtFe8Wh9CCVbAvEOVE4EEYPBQaygDL7QHSR1nVkE8YvSg71LMN0+jujxeiolVO1SuUPrMxiuWNsfuxlIu1AL9FedWO7bwNs7ivN6pTZiYIU7R9CDoywuHmBrgwn7CxQe3LEoROFKD/YDoMvu+q8//Vg90Idjgk3zFv6HCwUC36GSUxiXF0GsUhmWCKTydxhP1ykofRJKK5j3bPXQ4+hmsHAAA="/>
    <w:docVar w:name="XBRLCell__670087798" w:val="H4sIAAAAAAAEANVVXU/bMBT9K8i8Nk2alo/mrdvYFA06BN3DRFDkxDetNceObAeKUP871/ko3SQYMDRpb/64517fc85N7kmuZA6VJdE9ORFQgrQf1NrtoN25Jc2M1TS3XEkSFVQYGJCMCopIEpFcA+OWDAhnuOOFNl5RC5HG0oIGY88pZx8FNYYXHNjMfOYSkVwuZ5jxhlsOBsGSli7ZK0FcCJoJBFpd46Mq0FyxxV3lUrFa0+bJA2Jq7IDb2m2/aFVXeL3OtOARt1BigG0h7VmpJFiq72K8a3JtBj0bX7l0TcaLkzOyPezqnX2bnyxmFz9cOrpWUpV3sQteWVuZKPET36UfOoKGSi8Tv49K/DAIQy8Ye+Ek8RvuXNDO0suVTh+DhmvDdqrMkTpT0UaMVxbbquV6PKUZCFQfqY0kng2eE75reit+56PFs0T+pUeEe+COSfYqhO1dzWFJLbC9BWgD1+/lJakYOPOnaWeOc8yFajeemuNltL/oOL1cUaRheIaHwqWiOtdK9HI0atze3g4bRRoxwiAYJ34XlvgVwqX18hUXTteVhmIX+5ySo5fYZvRom/03c6/y047+U5Wnh1M8U5qBJtHhMcrv3o5dkOjqGucQOwCNnPSQp3mYJn5LgmxVbERsYZunB/p9CgyIu/l+Ef+ewFgqKq1Y/dMOc1UOK9En4dSkR6lbeweYPAj+/HXZbIcj/sX80esEeOGAYZiFtb1wFmqHmEHOS5xdRHljjGAcP1oG32pasV46VSWUGa5b0JtGrFUzloxraD4qbTNhf3OJvdhPWBUzt18pdO6I/Cc2sHTZvjD4Vz+AWvJdoW+oqKHfuFJN9RkLx6NpUUyOA3o0ORiPj3PI6JQejCb5UQjTnGweAJU1w6MGCAAA"/>
    <w:docVar w:name="XBRLCell__687251073" w:val="H4sIAAAAAAAEAM1U3U7bMBR+lcrctk2aUkZzx0Y1VaOASncxEVQ58WlrcOzMdmgD6pvsLXirPcWOkwY6JgrTpmm5is//+b7PvieJkglkloT3ZCAgBWnfq5U7QXVyvzQ2VtPEciVJOKPCQJPEVFDMJCFhEHNLmoQzPPCZNq1ZLsT0mN9yBpKZc4qeJpE0ddG/mLkQNBbosjrHuhlortikyMrSuaZl1yYxOQ7Bbe6OH7XKM3SvYi14yC2kGGCrlMqWKgmW6mKIvrLWulkv9IlLN+hwMhiRR+Om3+jsdDA5Gn9x5ehKSZUWQxe8sDYzYeRFnivfdku2lZ5HXh0VeYEfBC2/2wr2I6/c3wVt/bYSpadPQe2VYVtdThEck9ESz99s9oi42/GExiCQQDAklGhr7uKuBnnD30YJk504vkqzcBM4notlaS8a+fV3C41reqMayyJ7oLZoSNrQd5DcNZYP9FvCEw6CNy5PYU4tsKu3i0UqBk6g0+mG/XMNBuksRXOKznBvsgHtYkE1sPYIjcJgKaoTrUSNdwn3crlsl5CXaAe+3428TVjkZZgubStZcOEmWWiYbefuoqrzFl10nnSxtwNdlZxsAD5RybTno01pBpqE+32k0E2Hc5Lw8gqvEs4IGreuU17etB951Zqy4qDKWL98Hf+4dpM44+fx8HmusVRkWrH8xrYTlbYzUedzaqadqftvHXR8/F5/FtaPsh7+JNvwObBvFD+GWVjZsSO/ul8MEp7itcKsVhcjGMf3xOA0aLncavhBpRnWk9aczQZfc26LoxU35Opv3ZgU0hj0s6ZjnJ9LYAOqJZdzMyqDXNMXLlhF91AyrqF8MypAgtpzgXjYY+yJudUjhLrtkP9fJ5bOq+H8f/W055Jv6+SWihzqg2tVdj8K3vVYt9NnvVm/t98LOodd2qVJfNA78GM2O2Rk/QPPmdp0owcAAA=="/>
    <w:docVar w:name="XBRLCell__690785558" w:val="H4sIAAAAAAAEAMVV3W7aMBR+FeTebBIQCNCpuWMtmtBKO1F2sTUVcuIT4uHYme0MaMVT9a32FDtOgNJp67qu27iJz7/Pd75jbkisZAy5JcENGQjIQNrXaukkqCR3pJGxmsaWK0mChAoDdRJRQTGSBCTWwLgldcIZSjzRppEUQkyHEi3UwAlU30mqVTFLJ5pKk4A2fcnObQr6OKVyBmbwueB2hWkkzVzaJ4dzIWgkMIXVBV40B80Vm6xyl5QVmpZt1IkpsCtuCye+wdQ5mpeRFjzgFjJ0sFVIpcuUBEv1aoi2Mte6vkXoLZeu8eFkMCI75abe6PxsMOmPP7h0dKmkylZD55xam5sg9ELPpW860JpKz0Jv6xV6fsv3G61Ow++GXomnc9o7NmKlp3dOzaVhe1XOEEST03JAv1lsN0HX4ymNQCAjwJBAoq7+EBk2Te8IseHW5EEgn403wl0VM31c8K9zcw2SQ+3FdYafT5X0srYw88LCvMalXMVp7TrjVNZrc5pzS29ri1tq5F9goFQM3BpNpxtKvdNgkCMlE8/QGBxMNpO4SCmC1xyhUhhMRXWsldgOsZzhYrFolnMsR+i3Wp3Q27iFXo7h0jbilAvHhlRDsh/70PzbjyFb+45sB88wMRWfboZ2quJpr4M6pRloEvR8pI/rAvshweUV7jH2AhrR2YQ4Nq5/vt4/cq8Th9L78fB7PI2lIteKFXPbjFXWzEXoVYByaqbtqTs3Dtst/P365VjviD+8R+zgqTA9co3QzcLSjt3Iq24ZxDzDDcWohsOWcXyaDN4aNZd7FztWWY75pDXnSVW1v+SGXD3nTmWQRdjj/cJj7IFLYAOqJZczMyqdXOE/XMGKFUPJuIbyqarA87eWC8TOnlDralRvHzK7Tf4LnSydVfVa/+pPopB8nyZfqChgK7hSZfV+xDrQ9bvdXgt63SPWPWr3krgdsaibHNJXySFZfwNXzrNqPggAAA=="/>
    <w:docVar w:name="XBRLCell__706049235" w:val="H4sIAAAAAAAEAM1UW2vbMBT+K0V9je9JyfzWsTLC0my02cOoi5EtpRGTJSPJa0rJf+85viTZoGnKYMxP1tF3bt93jp5JqVXJa0fSZ3IlecWV+6g3eOLdCX9pYZ2hpRNakXRFpeUjUlBJwZOkpDScCUdGRDA4iZWx3qqRMl9A5MYYiDEXtBBSOMEtwBSt0O3VayElLSRAnGkgUc2N0Gz5VKOTUNZRhclsA0UJ12BRn41uarjdFEaKVDheAcB1Hp2t0oo7ap5mcNeG2o6GBr8IhXXPllfXZGfs011/XVwtL29+YDi60UpXTzMEr52rbZoFWYDhfezZ1+YhCwZUFsRhHHth4sXjLGjpQNDBr1dqk+9B/saygywL4MjWtOX3ncl2AmCPc1pwCYICs6kC2+iYln3TOz370VgeJfJk2SWWAsildlSeKa28HnYm97izu/b6/v1jojTjOKt53gv/zXALXhQ7XcBler7s+bpdU2jRvwajxFDUlEbLgeqW6cfHR79luyU6DsMkC3pYFtQUy/HKtZCo2drw1aHvMZWiU0Yi2o/E+Qm86nLeUzvXZT6ZgE0bxg1JJ2MQEasEL5Le3cMyQa0cgrDB5WjHXbsOFenw21fX8S8Djwiavt/M/vSE+LI2mjU/nV/qyq/l4C2ozaMc/704CuF7+1HY7mZ69tvMpq9xe+IGAMzxjbvBOei2jPFSVLBc4OUlgGACXhULVdlOh/cuQ8Wrgpve+Y3N6BSaKSYMb/e8Kz8abm6heveJOowB05Z4UewlEfnPpXX0oass/FdvcaPEoaS/qGz4cMBUbfbLScQLSi8YDctknMTjacLZOLmIJx+mqynjU7J9AXSV0ANkBwAA"/>
    <w:docVar w:name="XBRLCell__714328211" w:val="H4sIAAAAAAAEAM1UW2/aMBT+K8h92aTcgW3NW6eiDY1WCNhTU0VO7IA1x45sZ1BV/Pce50LZpFHaSdPyFNvfuX3fOecR5VLktDIofkQTTksqzGe5syfanuwvzrRRODdMChQXmGvqoAxzDJYoFjXnDmIExYgVSrsFnNNrxmtDyQQrwcRaz6TWc6qWG6wocpDAJRiiF0CMc5xxABpVQ8CKKibJ6qGypqRWuEnHQbqG7Jip7fGLknUFz7tMcRYzQ0sAmNZE1GVcde6n8NJ42jt9nd+YsCVMV5MbdLjsos0ni3T59Woxsd7wTgpZPkwtemNMpePET3wb0bP1e1KtE79HJX4URJEbDN1olPgNNRZ09OvmUqXPIG+nyVGUW2BKV9jy/NpgBzFskTOcUQ7CUt0LdkLTtuoW1rXH6gSHrxSf21QAv5IG8wFpsQPagQfvOMDfDyDKQFuLwV0DvH9r2whJqO3hNO36YK6oBmmb9rmFx/hi1fHXuCDeDVxyDa6wypXkPfUN89vt1mvYb4iPgmCY+B0s8SswF8bNN4xbDTeKFse2p1QLz2mR8LlFLs5mW+azjvCZzNNxCHdSEapQPA5AXpsrZI3iu3sYMciYKuCgNzlZd1u0seq0+P2fh/QvPTvIXn1fTH+31ACplCT1D+PlsvQq3lszrNMwtf/uMAzge3lV7A/tPv2loePTFJ81IgAydGcWtiXaySI0ZyXMHdhEACAMFo6GxHSrxdvHpKRlRlXn5qyZaVWbCsIUbTZCW0vYvywNVuYaG+sJ+nDoBtCKIfrf5TZ43aYW/Ku1XQt2LPFPzOvDJrWhmuhXYY7DYjymow+XwSgK6eUoLIpPOA8/DkfjUZah/RNsgezelwcAAA=="/>
    <w:docVar w:name="XBRLCell__720026353" w:val="H4sIAAAAAAAEAM1U207cMBD9FWReN9ddUcgbVVG1KmwRbB8qgqJJ7LBWHTtyHFiE9t+ZyWXZVmIBVaqaJ3t8zlzOzOSJFUYXonYseWJnSlRCu89mTTfR3+gIeeMsFE4azZISVCMmLAcFyGQJK6zg0rEJkxxvsrSNV7ZKZQv03FqLPi6tuZcNshtEaaiI9dqrVApyhQhnWwxTCysNXz7WxJG6caApVNNiStK1lNJXa9oaX9e5VTKRTlQIcD2jt1VGCwf2cY5vnavNZCzvm9SU9Xx5dsG2xiHcxffF2fL06ie5g7XRpnqcE3jlXN0kaZAG5N6nin1j79JgRKVBHMaxF069eJYGnRgE2jl6hbHZC8hfN3wnygIlamro1P1gsK38VOM55EJhO0XDEo22yb5ODkVvuzkMxnKvkO9tuqJMELg0DtSBNtobUAf1FnZw073efnhGtOGCxjTLhq5fWtEgCajMBT4mh8tBrOsVYH3+BRoVuQJbWKNGnTuZHx4e/E7qTuU4DKdpMMDSoAbKxitWUlHDVlaUu9x9LYreMw/Ryzwcvi2qKc4HXc9Nkc1O0GYsF5Yls2NsICWJJJbc3OIiYaoCffCRsrfgvlpH/ejxm1dX8S8dTxiZflzN/2Sif4XDwdtfzi9M5ddqZEtosiijsxdHIX5v/xA223me/zavySvSvnP4EebE2l3RFPQLxkUhK9wrZHlTRHCJP5Tea9eGDy5CJapc2IG7fyv69sw1l1Z0C94nH40v15i7+wKOXOCkTb0o9qYR+8/76uCuzyz8Vz/hVsvdht6DasV4oVBd9FOAI36SfyrLY4hmYQgnJZ5nJYRlLPhRWLLNM53VwHZbBwAA"/>
    <w:docVar w:name="XBRLCell__728398150" w:val="H4sIAAAAAAAEAMVUW2/TMBj9K5X3AlJzH5qWt6EVVNFdtJUHRFDk2l9WC8eObId1mvrf+ZykXUEw2glBnnz5znc55ziPhGnFoHEkfyQTCTUo91av/A76nV/ShXWGMie0InlFpYUxWVBJEUlywgxw4ciYCI47URkbVK2U5bXRlXAzbe07o+tzYbGUE6oFftWAoT6bRZSitc+yb7SQki4kIpxpsQ28E5rPHxqfg7d9IMbZFnsWrvXb90a3DV6vFkaKXDioMcD1kP6s1gocNQ9TvOtyrceb+T8I5ceazicXZHs41Lu4upzMz24++XR0pZWuH6Y+eOlcY/MiKiKfPvSUhNrcFdEmqojSOE2DOAvS4yLq2PJBO8uAaVM+BYUry3eqXCJntqEd/QcW2+rjZ5zRBUjUGyzJFZ6Nn5N6GHor9+Cc+bNEvtQV0ne2tcXolUTA61GFkBHfwYz037OS0hy828ty8Ma1AYtid4BLvMyP5gOlt0uKLIQXeCh9KmqY0XKjRifG/f192AnSaZHGcVZEQ1gRNQhXLmBLIb2sSwPVLvY5IZN9XJM8uebocOo1mw3szzQrswzPtOFgSJ6lKLtvGtsn+ecv+P6wdTBIxgDxLlr//ln+KnxMPCkfb6Y/02cdlY3RvP3qQqbrsJFF1PMnqC2T0q+DLInx+/OLX28NO/3BkPmerOzpdg+GlbvxgvbDcWCixoeEqMBTyQX+QWyXtWPwRU6voV6AGTIcZvtemqniwkD3zvuRks3NLU7kzqnzKdFKWRCjmxLyXzR19K6vF/+rP2yrxK5436hsYbPxpbrqZ8DfpBBXaXZKq+PsuKLVCYWKJRCz0yqDE7L+Dqvm4FlZBwAA"/>
    <w:docVar w:name="XBRLCell__735975738" w:val="H4sIAAAAAAAEAMVUyW7bMBD9lYK5WoslZ9MtbY1CaJIWjnsoqkKgyHFMlCIFkmocBP73DiXZcdPaSS6tT+LMm+29GT8QphWDxpHsgUwl1KDcW73yL+hf/pNW1hnKnNCKZAsqLYxIRSXFSJIRZoALR0ZEcHyJhbHBopWyzK1tgb+jjXBUolvR2sP/MAspaSXR5UyLiRswQvP5fePBQllHlU9uW2xCuNY38cHotkHvqjJSZMJBjQDXR/S2Witw1Nzn6OtSrUebgT4K5fvM59MrsjUO5a4+XU/nF7OvPh1daaXr+9yDl841NiuiIvLpQz9jqM1tEW1QRZTESRLEaZBMiqgb34N2PgOmTfkICleW71S5Rm5sQzs+X1lsS7if8ZJWIFFAsCRTaBsd0m4YeqvfsArzg0Q+K7P0LWx1fsNeq7/SHPzSleWg6GcDFiWifoRrdGZH84GImyXF3sMrNEqLqahhRssNhx2Fd3d3YUdjx2ASx2kRDbAiajBcuYAthfRiLA0sdmMP0T9+idbjR62PDhCm2eXA2aVmZXqMNm04GJKlE1TFd4d9kuzbd7wO7BEMTj2EeJHXe4/mb+gR8cN/meVPacIg2RjN2x8uZLoOG1lEPU+C2nJc+u8gGcf4e/4e19t1yn9bl+zp9C9cOoQ5WLmZV6ifggMTNe4zRgUpIrjAQ7bYje2Z2ruHNdQVmAG1Zyl7PnPFhYHudvr+ko3nBttz76nzsd0xjpMgHZP/IYSjt325+F/9abVK7Arxk8oWNg9fqqt+ATFn6Xl1cszpyeS8is/OUg6n+Eyr09N4wsn6FyU4SEt9BgAA"/>
    <w:docVar w:name="XBRLCell__755801297" w:val="H4sIAAAAAAAEAMVVUW/TMBD+K5X32jRpUuiUt8EGqugG6soDIqhyYrc1dezIdpZ2U/8J/4I/yF2SdgXBGFI3+uSz7+7rfffd5Y5kWmW8cCS+IxeS51y5V3qNFm8sPNLUOkMzJ7Qi8ZxKy7skpZJCJIlJZjgTjnSJYGCJubHevJRyNtZq4bjJPxh9IyzEvtHmnGc6z4VFU6jFhFunDcXEZ4pN+JKmQgpXX7zW1lnIqmiOKMfKJqSkqYSMzpRQRsGN0Gy6KRBDKOuowlJsCSULV2LoW6PLAl7XqZEiFo7n4OCaiOYu14o7ajYjeKtTbbs7+t4JhayMpheXZH/Zwl2+v7qYnk0+YTq61krnmxE6L50rbJz4iY/pe8hoT5tF4u+8Ej8MwtALIi8cJH5NNjodHL1Mm9m9U29t2QHKFVBqC1p37x/B9u3FGsc05RLkwi2JFdx1H1JKW/ReLa3wpg8S+VSikvjPIfGE33JT0Q77Xi405hVKg6loZ6Xtrdt0pFhVgtHsq+h2DF+V0m0qtDqAcHvgp2hhaLXpfDOa6UrYFX1y6SrNOE7nbNaK8YPhFtRVB13BY3wybXt4vaRAe+8SLiWmoiYzWu7aX3e/qqperYC6+WEQRInfuiV+AeHKedlSSNTR0vD5YexDyuk/Rqb9e5meHL/XOhu37R7rbHb6Au60YdyQ+HQAOsSioDwSf/4C+wBK4wbIakNQ1ts/ronfeXcJcvZxMvqVXQiSBcijXLkeFNErZOI39ApqZ/0Znr2wH8Dv7xtoux+g0U8DEh+JtEdOJ7g5vnYT1ENTPOOZyGHwIcqLwIMJ2HgIbBuCn2fycp6n3LSQxx3DRgojxYTh9aJrOAp3L9dAkTunDiHrzdkPvahP/oeGHF00cMFzfWFKJQ7FcENlyXcGQtXoZ4MsjAanKetHLByELExfpsMhZdFwEAWDdBiQ7Q/Mqk8kmAgAAA=="/>
    <w:docVar w:name="XBRLCell__776242276" w:val="H4sIAAAAAAAEAMVUTW/bMAz9K4N69UfspEHiW4cVg7F+DGl2GObBkC2mESZLhiQvCYr891K2k6ZFk7aXzSeJfBTJ90g/kFLJEmpLkgdyKaACaT+rtbtBd3NHWhiraWm5kiRZUGHAIwUVFCNJQkoNjFviEc7wxhfa+ItGiPzWLkGnslQVoFPSyoFfGLkQtBDosLrBR2vQXLH5pnZQ1mjapvSIabACbht3/apVU6N7XWjBE26hQoDtQjpbpSRYqjcp+tq3tt6um29cuiLT+eU12Rv7fNe3N5fzi9lP9xxdK6mqTerAS2trk2RhFrrnA9dgoPR9Fu5QWRgP4tgfDP14lIVt7w50cPRLpfMnULA27CDLDVJjatqS+cFke7Zdj1e0AIHqgSGJRJt3Sri+6b14/RzMTxL5hsbCFbAT+RP/kPRSMXCzlue9lt81GBSnHYEbdCZn856CuyXFqoNrNAqDT1FdaiV27LXkrVaroCWw5S4eDIZZ2MOysMZwaf1yyYWTYalhcRh7ivjoPSpHTyqfHaVKlVc9W1eqzKdoUpqBJskEtXCVYY0k+fUblwLrA40d9wFO2u3xXXkN7hHX+Y9Z+pIjY6motWLNHxtgZUEtsrAjiVOTR7k7+8NogN/ba7jdT1H6bEqS562/c9IQZmFtZ06crgcGJa9wiDHKHyKCcdxeg7WYjqgj41dBVYDuMa/OYkdlKhnX0C5LV1u889xhafYLtS6y2z6UOCL/RQNL77t8g3/1m2okP1ThLxUN7C4uVZv9IqZswWA0HUcjNhqeR0UR0clkvJhMcSGi8zHZPgIThOembAYAAA=="/>
    <w:docVar w:name="XBRLCell__805299175" w:val="H4sIAAAAAAAEAM1UXW/aMBT9K5X7ShKSFNrmrdPQhAZsatnD1FSRYzvFmmNHtjOoKv77rvMBtFop06RpebLvl8895948I6IkYZVFyTOaCFYyaT+ojbux9uaOODdWY2K5kigpsDBsgHIsMGSiBBHNKLdogDiFGy+08YpaiGzGcc4Ft5wZcEpcuuBXRi4EzgU4rK6haMU0V3T5VLlQLo3F0hU2NQDgtnYAPmlVV+Dd5FrwhFtWQoBtM1pbqSSzWD9NwdeU2g76Zj5z6TBOl5M52hm75+ZfFpPlze13Vw5vlFTl09QFr6ytTJIGaeDK+64/X+nHNOij0iAaRpE3jL3oIg2a1l3QwdEjSmf7IH9j6MErC2DGVLjh8g8f25HtepzhnAkQD5hNJNgGx3Trmt5p143B8iiR70gsHADwL5XF4kzsfWf3jenh1DGQijI3d1nWCftVMwNKYdfJApzJ+bLj426FoQV/DkbhSmFNtBI9lQ2T6/Xab9hsiIyGwzgNurA0qCBdWo+suHCarDQrDnOPqRCeInm4l/z8Td4UmXXUzRTJxldgU5oyjZLxJUjjsAFKlNw/wIoAQqah5z7laJ9tk9ax38Zv31yyvyw8QM707Xb6OhPqi0orWv+wPlGlX4k+m2OThZk7e1E4hO/9Vd/uJnX6YhKTl4yeOM0QZtnG3jrN242hjPASFgWyvBgiKIc/hAEspmX/lBEvWZkz3SX8dt5bBaaScs2a7WyBhr3nDnDaj9i6TJih2AsjLw7Rfy6dxY8tsuG/+oPWkh+K9xOLmvUX91Tz+k1RXBJa5ONRjC8vwiLOMbkO8eh6dMUoo4Sg7S8dVhwGBgcAAA=="/>
    <w:docVar w:name="XBRLCell__817967844" w:val="H4sIAAAAAAAEAMVUW2/TMBj9K5X32lwbti5vQ0xTxC5oKw+IoMiJv7YWjh3ZDu009b/zOUm3DkFpEYK+1Jfz3c45zhOplKygsSR9IpcCapD2rVq7HfQ7t6SlsZpWlitJ0jkVBsakpIJiJEkJg5JbMiac4YbPtfHmrRBFJi2VC14KuDAGrLmzS9CzJZVXSrEVFwJDJK1dhoOg+EcRQVKrW6zfgOaKzR4bl4BLgxlcE6bFXrltXa9XWrUN3q5LLXjKLdQIsH1Ef1YrCZbqxwzvulSb8Xbu91y6ebLZ5Q15PhzK3dzdXs4u7j+5dHStpKofMwdeWtuYNA/ywKX3HRe+0os82KLyIA7j2AsnXpzkQUeTA+0svUrp4gXkrw3bqXKLfJmGdrQfWexZGDfjNS1BoM5gSCrxbLxP4mHorcyDYWZ7efwjNwjX1Ss7jGgHHimHHlmEjxZ/xT1SMXDOLorBDx80GBSYOgJu8TI9mQ00PiypBubf4KEwmIrqSiuxVaATYLVa+Z0IHf9xGE7yYIDlQYPh0nrVkgsn5VLDfDd2n3jRIU6JXpxyciTfqroeKL9WVTHFI6UZaJKeocyuX+ycpJ+/4GvDrkEjD0OAM83ml4/wZ+gxcXR8vM9+JA6DRKMVa79av1K134g86Jnj1BRR4dZeHIX4+/373jz7M3vlv/QQPg50NsIsrO2907GfjEHFa3wzGOVNEME4fiwMdmh69o41dg11CXoIPsLlvRyZZFxD95T7UaLtzQNOYt9R6/KhcyZeFHuTiPwPHS1d9OXCf/UNbSXf1ewbFS1sN65UV/2CnsZsHp5Np1OaJNNkch6/iaIkOZ0np+fTJCnJ5jsR1RFHMwcAAA=="/>
    <w:docVar w:name="XBRLCell__830322988" w:val="H4sIAAAAAAAEAM1VW2vbMBT+K0F92SC+Jmlav7WsjLA0K6n3MOpiZPu4EZMtI8lLQsl/75EvaTbWtGUw9mbpfOf2fefIjyQVZQqVJsEjueJQQKkvxcacoD2ZT5ooLWmqmShJkFOuYEgSyil6koCkEjKmyZCwDE8sl8rKa87jGylypudCqUvIhYSQbhBU0sI4vWBknNOEI0DLGpNUIJnIwm1lXLJa0qaEIVE1VsR0bY6fpagrNG8SyVnANBQI0K1Le1eIEjSV2xnamli7Yd/dF1aaomfh1TXZX3b5rr8ursKL5XcTjm5EKYrtzIBXWlcqiJzIMeFt07At5EPk9KjI8V3ft9yR5Y8jp+HCgA4+rVTI+Blkb1R2kGWBFKmKNuS+M9mefdPjnCbAUU1QJCjxbnhMyK7pvZjdXIRHiXyj5twUshd98IGj/eMgaRADbGRwFwpN+f17x6MUGZj5jONO7xsJCgVsxmSBxuAk7Gi6XVHszL7GS64wFJWpFLxnuCF4vV7bDckNv77rjiKng0VOhe6lttIV40aqlYT80PeYON5bJsF7noSTV+kU6bxjdC7SeHqOd0JmIEkwPUPlTI1YLQnu7nGFsFKQ2HvvcrTftllt1Gjxu5eX8C8jD4m5+rac/e6pEFJJkdU/tJ2Kwq54782oiqex+bYmGNV1X38KdvtJnv0yqcGfqX3j1CNMw0YvzRC0m5VBygpcKPSyRojIGL4kCmtSrQzvWIECigRk53d0H1plZmXGJDRL3dbt95ZbLFt/otpEaF8JHDOP/O+SavrQlub+q5e3LtmhmD8pr6E/mFRN9ovJeHJ6BnTse9PROD+n9NRPsOJxPs29xJvgf+UJ9/py+08HAAA="/>
    <w:docVar w:name="XBRLCell__852641331" w:val="H4sIAAAAAAAEAMVU227TQBD9lWh59T1OCn4rUCGLNqA2PCCMrLU9aVasd631uk1V5d+ZsZ00VFCKWsBPe5k54znnzN6yUqsSGsuSW3YioQZlX+sN7WDY0ZIXrTW8tEIrlqy4bMFhBZccM1nCSgOVsMxhosKdWJnWXXVS5m903RhYg2rFFaSq1DUcW2tE0VleSFjqBZbWyhotpVCXqbJgoLUtIileE/JTEISUFMMSazr83QaM0NXypiHcqjO8b8ZhbYe9CdvR9p3RXYPXm8JIkQgLNQbYIWU4q7UCy81Ninc91tbZ8fReKGo/XZ6csf3hWO/sw+JkeXz+meD4Ritd36QUvLa2aZPMz3yC94g6T5vLzN9FZX4URJEbTN0ozvyeVQo6WLqlNvldkLdpq4MqC+SxbXgv0x8W2+tIPZ7yAiT6AlqWKDxzHrLE2PTeFqPDlg8S+ZzukfS39+0zET2GM+EHKBOrJ0or9wAI4/6mD5WugEYqz0djfcRIdErvxwVeJi+Wox4Xa44Uemd4KAmKmxIL7KTslby+vvZ6NXshoyCYZv4YlvkNpivrlmshyRNrA6vD3IdcED7GcuGd5V48j266PB2lO9VlPp/imTYVGJbMI/QRNYItseTLVxxobAcMEjSmkC23v57zn4U7jIj6dJ7ep7S1XDZGV90362EDXiMzf+BU8DYPc1q7cRjg9/snZLufgPQHhydPYOqRI0XZsLHnJPzQcAWlqHFaMcsleitRU32t2oHV5xudGuoCzAj79DkadE1VJQz0r87Qe7S7ucDW7VtuqczwjKE9Q/ZfDGH55VAv+FfvfafEocpXXHaw21CpvvrxUQBz4DEPg9ksLqLw1epoOgviKIZ5VcQvZ2z7HV4ormwPCAAA"/>
    <w:docVar w:name="XBRLCell__859390413" w:val="H4sIAAAAAAAEAM1V207cMBD9lci8tNLmstkb5I22UEWFbQXLQ0VQ5DgOa9WxI9thF6H9945zWbaVoAtFVR8i2eM545k5Z5wHRKQgtDIoekAnnJZUmA9ybXe03dklzrRRmBgmBYoKzDUdoAxzDEgUoZxmzKABYjlsWKG0W9Scpx+xXp5yudKnSpZXmuaxiMUd1YaJ22OIdccMoxpwApc2zP7+jHOcccAYVUMmFVVM5ov7qkmmVrjJc4B0DWkzU9vtZyXrCo7XmeIsYoaW4GBaSGsrpaAGq/sYzppYm0Hfgi9M2NLixck52hq7+86/zk8WxxffbTi8lkKW97F1XhpT6SjxE9+G92xbPKluE7/3SvwwCEM3GLnhOPGbjlmnnaVLpEofnby1zndumUPXdIUbBl542ZYjW+MZzigHyqG1kQDb4Dm2+yZ3jHfaWTzbx9cLg9vUADqnxiEAcgqLcgqAOe9qADpMvIevwzp4C3auAXPzBtoSMqd2AtK0E8s3RTWw32hsDofRwaLr8eUSK5p752DkNhRWREne09Ows1qtvIahhpwwCEaJ37klfgVwYVyyZNzyvFS02MU+x+xwHxkNH2V08BoyJDnr+DiTJJ1MwSZVThWKJhOQgk0bCkDR9Q2MJCRPFbSjhzzdgqPEb+sH2bTem6dH+q/iDpA1XF3Ev+O0wbxSMq9/GI/I0qt4j2VYp7PUrt0JxAyCPz8rm+1YxL/IPtq703tOFbgZujYXVibt4OaUsBLmFVDuCDxyBg+VhjR1y8obzFNJy4yqLt5Lh6tlNRY5U7R5XtoSw/7kEio0n7CxQdv3CjQ7RP+3HAy+bRML/tUfoBZsl/U7zGvab+xVze3HISHTPDyczQ6z8XiWF0fTKRkVo/GsmGTTbDhDm5+EAkH4/AcAAA=="/>
    <w:docVar w:name="XBRLCell__865527244" w:val="H4sIAAAAAAAEAMVUXW/TMBT9K5X32jQfLdDlbYiCKtaBuu4BERQ59s1q4djBdrZWU/8710m6dQjGNhDkyR/33I9zjnNDmFYMakfSGzKTUIFyr/XG76Db+SUtrDOUOaEVSUsqLQxJQSVFJEkJh0I4MiSC40aUxgZlI2U+V1dgnU9xwphulAP+VpsLK9Tl7Fsj3HYBbq05AhWtfJ4nAISUtJAIcqbBXmowQvPVtvZphLKOKt+QbbBv4Rrf9zujmxpvN4WRIhUOKgxwHaI7q7QCR812jndtqt1wz8F7ofxs89VsQW4P+3KLD2ez1cnyk09HN1rpajv3wWvnaptmYRb69CPPy0ibyyzcR2VhEiVJEI2DZJKFLWU+6GAZMG3yu6DRxvKDKmfImq1pK8ETi92K5Gc8pQVI1BwsSRWeDR+Sux96L3lvntWDPP6BM6Tv7Z417IDuMYNSm0HjUQNoYYPqrzlKaQ7e+Xnee+SjAYt5qCflDC/To1VP7fmaGuCjBR5Ki6moYUbLvSqtKNfX16NWmFaTJIrGWdiHZWGNcOUCthbSd7I2UB5iHxI0fox74jv3HD1LA81OexlONcuP8UgbDoakUzSA7xr7J+nnL/gOsXcwyEYP8Hba/fJ5/ix6SDwpF8v5j/QhSNZG8+arGzFdjWqZhR1/gto8zv06SOIIv9+//N2tc+f3nJk+npVHOh/DHGzc0mvazceBiQrfFKKCMUZwgeUs9mk7Dp9r+QqqAkyf5Mn+7ySaKy4MtA+/Gyze35zjXO4NdT4remocxEkwjsn/0NbRy65c9K/+uI0ShwpeUdnAfuNLtdVPXrKIFscxvOKQTCYvooJNJ+WUM34cReW0jMnuOwlkGnxtBwAA"/>
    <w:docVar w:name="XBRLCell__893471374" w:val="H4sIAAAAAAAEAM1UyW7bMBD9FYO5WqvtLLqlbVAIzVI47qGIAoGixjFRihRIKnEQ+N871OK4BeosBYrqJA7fbO/N8IkwJRnUliRP5ExABdJ+UGt3gu7kfmlhrKbMciVJsqTCwJgUVFD0JAlhGkpuyZjwEk98qY23bITIr+wK9EdV1RpWIA2/h1QyVQEiJa2c5z4EF4IWAlFWN5iuBs1VuXisnV/ZaNoWMyamwdq4bdzxs1ZNjdfrQguecAsVAmzn0tkqJcFS/ZjiXRtrMx76/MKlKz9dnF2QrbHPd3F1ebY4nX934ehaSVU9pg68srY2SRZkgQvvu9Z9pe+yYEBlQRzGsRdOvHiaBS0rDrTz6zGl82eQvzblTpZL5MnUtKX5jcm2Orgez2kBAnUFQxKJtvE+Sfumt7L2E7LYS+Rb1BeuGgQvlKVipBxwxHaRI95CRzct4vZdAyNVCW5287yfgK8aDEraDs4lXiYHi5646xXFXv0LNAqDoahmWomB85byh4cHv6W9ZTwOw0kW9LAsqNFdWo+tuHDirTQsd333yRW9Zjai59k4eB3Bip33HJ8rls9O0KZ0CZoks2MU1BWKJZPk5hY3C8sFjQQMLnub7jq2TpcOv/nzbv5l5DFxpm/z9HdPg5Baq7L5YX3s2K/F4M2pyaPc/XvTKMTv5Rdisx3w9JcBTvbw+8qNQJiFtZ27cei2rgTGK1w29PImiCh55UIraTot3rEZFVQF6N7/5TXptEplyTW02981EQ8319iD/UStC9M9Jzh9EfnfRbb0rist/FdPdCP5rrL3VDQwHFyqNvvp0TKaHJ1MGRRsNp2x4pjFEB3Tw+ksCg9PopJsfgKXW+UFggcAAA=="/>
    <w:docVar w:name="XBRLCell__917150975" w:val="H4sIAAAAAAAEAM1V224aMRD9FeS8suyFtEH7RtuoQk1oldCHKkRodm2CVa+9sr0NKOLfM7OXQCqVpqpIywPY45lzPDPHwwPLjc5F6Vn6wM6VKIT278yadqLZ0RIy5y3kXhrN0iUoJ/osAwUYyVLGRSY96zPJcSOX1gXLSqnFFIEraxHiixUlbAjMjTXf2cd5bivBJzo3hcBvVXGp73bn742uacfOCe+QQUNBhMdAlkpBphDdY2CflcJKw2ebkvikdh40pegqrIT0FVXiozVViafrzCqZSi8KdPBNRGMrjBYe7GaCZzXUtt9V9ZPUVK3J7PySPRlbusvP0/PZ+OobwcHaaFNsJuS88r506TychwQ/oEoPjL2bh53XPEyiJAmiYZCczsO6CeS0twxyYxc7p8Ha8T2WKZbXlVA39Q/JntpOOV5AJhSqSDiWarT1DwmoTboTUSvH2cE6vobWFCWBJDPjQfW00UHr2St3FD3Q/NkZNDQ9WfPQT0P0zClvuXpQk/Vuao7bVxW4NlzQ014sWskik8NAoB5N8TA9mbWdvl6BFXxwiUZFUGBza1Qnkloj9/f3g1ontUSSKBrOw9ZtHpZANwrylVSktpUVy/3YQ/qKXyLmeCfmk+NKwuQXrSouTL4YJWgzlgvL0lGM0qUEMZClN7c4QTBNgTi8CzlYrKZSnnTQ+G9/OYP+ErjPyPT1avJzJOKr0hpeffcDrMigVF20BLeIF7QOkjjCz+8n4fbpJU+evdT0CG154cigVyfW/orU10wlLnJZ4DDCqGCIHlzibRwm5JoW/pMRUIgiE7a9wfHmQSOuiebSinouN+WLu5NrrJ7/AJ7o8Y0NgzgJhjH7z1Xp4a65WfRa/52VlvuS+gGqEt2GqGr28RkMoyUssyhLotMsyUYZH0WnESzh7egNhzO2fQTiyL4TiQkAAA=="/>
    <w:docVar w:name="XBRLCell__919139003" w:val="H4sIAAAAAAAEAMVU227TQBD9lWj7AlJ8iZ2mld+KqFBEelEaHhBG0do7aRbWXmt3TRNV+XdmfGkDgpIWCd48u3Pmcs5Z37NclzlUjiX37FxBAaV7ozcUQRvRJ8+sMzx3UpcsWXFlYcgyrjgiWcIEZNKxIZMCA7ky1lvVSi2v3BrMmfhSW0d17ELPgZpJBddGr6SbaWsRVvKCqhycLpXimUKIMzXOUYGRWiy2VTNKbXgz5ZDZGoeWrqbwndF1hdebzCiZSAcFJrgW0p4VugTHzXaKd02t3bAn4L0sabHp4vyCPRx2/S6uLs8XZ/OPVI5vdKmL7ZSS185VNkmDNKDyPpHia3ObBn1WGkRhFHlh7EXjNGj4oqS9Ty/XZvmY5G+s2OtyiaTZijf8P7PZg0K044xnoFBwsCwp8Wz4lNY9yZ3enXMWT/L4Ylsomqz3xYA/AgZOD0wPGVQNZvBKIer137up1ALI8ctlZ49rAxYLNK66xMvkaNGxerPmBoR/gYeKSnGTG616QRo97u7u/EaTRo4oDOM06NLSoEJ46bx8LRUpuzaw2sc+peXoEOOMHo1z9AL6dT7rFJjpfBnFeKaNAMOSKELtaWqcnyWfPuMbxNnBIBsdhJy0+/3T/FX6kBErH+bTn/mzjisUWdRfnZ/rwq9UGrQESm6XJ0v69o6R2zD886vfPbh2+oMrk0NpOdDzmOZg4+YkabudgFwW+JoQ5RGXQmIfi1PalsIX2r2AIgPT1Xim91t5pqWQWJ8Ia7ca9Tc3uJR7yx3VRD/FXoiWGrH/oqvjt22/8F/9aetS7uv3jasa+oBaNd3PRqt4Eo0gnITHJ+NxPjmdZHEoeJyP49NTEU3Y7jsVBikaYgcAAA=="/>
    <w:docVar w:name="XBRLCell__926502367" w:val="H4sIAAAAAAAEAM1V32/aMBD+VyL3NUACqJS8dSua0FqY2uxhaipk4gtYc+zIdlqqiv995/wANmms0+i2PNnnu+/s7767vJBUyRQKS6IXMhGQg7Tv1MbtoN65JV0aq2lquZIkyqgw4JMlFRQjSURSDYxb4hPOcMczbTpZKcRibteg36u80LAGafgjTGWqcpiBnWcx3Uw26ZrKFVzxLAMNCGbmMtZUGkGrVD6RNHcZToHEhaBLgWhWl3j9AjRXLH4uHD4rdetnSnwrt6XbftCqLPB4s9SCR9xCjg62DqltuZJgqX6e4lmFtfVb3j5y6eiYxpMbsjM2+W7ms0l8efvFwdGNkip/njrntbWFiZJe0nPwXUdlV+lV0mu9kl4/6Pc7waDTHya9imXndLDspEov9k7djWEHWWbIpyloVbbfTLarq3vjNV2CQJ2AIZFEm39MIs2jdzJpFBcfJfIt1CTcrVs5eekhlscrMN/Da3gq85AD34MG0mN7TE9Jz+5RnW+mNPAVLlFTldF497GyVDy8qYKlYuCac7FoJPlJg0GNVf4zPIzO4qaSd2uK5Hdv0CgMQlGdaiVaEVQaeHp66lY6qCTQD4JB0mvckl6B4dJ20jUXTk1rDdlh7DH9hK8Ra7gX69lpK67S66bo1ypdhBdoU5qBJlE4QiW6B2Ekie4fcCTgs0AjUW3IUXJqZqyrc+2//flQ+UNknzjT59vpj5EGXQqtWPnVdpGZbiHaaE7NIly4dWcYBvj9erRtd505/a7zohPU4ZUtj24WNvbWyaseKwxSnuM0wajOAD0Yz90VsMfqmv2Lls4hX4JuLnC6/q7FM5WMa6jmaM1Wvz25Q7LsFbUuXT2YsW1C8r+rztJVfbXgb/3sSskPJfRIRQntxqWqsl8GYxiF4ZANh/1geH4e0CUdXQxGF4yNh6NROCbbb68beyQcCQAA"/>
    <w:docVar w:name="XBRLCell__932039955" w:val="H4sIAAAAAAAEAM1UXU/bMBT9K8i8Nt9FS/PGNDRVg26C7mEiKHJih1pz7Mh2RhHqf9+9+YBugg40aVqfYt9zru89594+kEqrireOZA/kTPKGK/deb/HEhxN+0tI6QysntCJZTaXlM1JSSYFJMsJ4KRyZEcHgIGpjvbqTslhB4s4YSHFqLXcWEIo2SHguIqSkpYSoMx1kb7kRmq3vW8QLZR1V+ITtoBLhOqzko9FdC9FtaaTIhOMNANzAGO4arbij5n4JsT7VbjZ19UkorHa5Prsgj5fjcxefV2fr08tvmI5utdLN/RLBG+dam+VBHmB6Hzv1tbnNgwmVB3EYx16YePE8D3oRELT36VXaFE8gf2vZ3isrkMe2tBf1jY89yo49ntOSS3CRW5IpuJsdMnBsejJxHIf1QR1f47XEIgC01o7KI6WVNyKOaA85uu4jN28aC6UZx4EsitHoL4ZbIFDsbAXB7Hg96nO1oYYz/wIuJaaipjJaTtL2yt7d3fm9ur2wcRgmeTDC8qClWIlXbYREjzaG1/vcQ65ErxmB6GkEjg8LqavzUctzXRXRAu60YdyQLErBMCwQCCS7voG9gTI58NlEOdjs0KlDHwb87sXN+8vEM4JXXy+XvzMhv2yNZt1351e68Vs5sQW1RVTgtxdHIfz+vP+7x/ld/jKf2TOyvnLQAeb41l2i+8MuMV6JBlYIWF4CCCbgv8NCQXaw4A2D3/Cm5GbkvbwFgyVLxYTh/Q4PRUdT5Apqdh+oQzpMVuJFsZdE5D/30tHbobLwX/3PdkrsG/mDyo5PB3yqf/00WqS0mtfhSZKW83nCUlbX704WacrD+cmCpmT3E1akMz41BwAA"/>
    <w:docVar w:name="XBRLCell__93266156" w:val="H4sIAAAAAAAEANVUTW/bMAz9K4F6jR3bybrWt24LhqBNW6TZYagLQ7bpRqgseZK8JC3yq3ravxvljzQr1qzDhgHzyaJIPvI9Ug8klSKF0pDwgYw5FCDMO7myJ2hO9pcm2iiaGiYFCXPKNfRJQjnFSBKSVEHGDOkTluGJ5Uo7ecV5PP5SMbNGu6CF9Xs6M85pwtFmVIWpSlBMZvN1ab2Y0IYKm05XCMtMZWE/KlmVeLtKFGchM1Cgg2kiGlshBRiq1hO8q1Nt+l0Lp0zYyibz8ZRsjS3c9OJ8PD+Zfbbp6EoKWawn1nlhTKnDaBANbHrXduVKdRsNOq9oEHhB4HhDJxhFg7ph67Tz66RSxU9O7kpnOyjnSIouac3gb4JtKbY9ntEEOEoGmoQCbf19arVNbxVrxZ/vJfJlYbnFxqtTWjJDH3vLR6rFuidor5Tp/TcDdz15p0BXvevLWuPeFWY2N6+YCSEzsKMXx63Kl5gHZaO2rXO8DA/mLTlXC4r9uFM0co2pqEqV5B2vNa3L5dKtqa1ZDTxvGA1at2hQYrgwTrpg3Aq0UJDvxu6TxH+N/v6T/gc/I1GmZy2PZzKNR0O0SZWBIuEoQIlsWVggCa9vcFWwOFDYbheyt8W2v5r6mvkmavPiyv2V9H1iLz7NJs/jEYWXSmbVnXFTWbgl73IwqmM/tv/Ooe/h9+v132ynd/LDdIZbYl853OhmYGVmVvVmgTJIWYF7g1GOVSNj+GBoLAMt1ztI72VRYj5h9EXeoJ6smCY3f7QYBRQJqGdIMyyaCcjGVAkmbvW0drJIz/eoUWMiMqagfgKa9ofdTY3zgRob1LwpOJ4++S8mwtDbpj7vXz3WlWC7g/GV8gq6g4Wq0U/yPKc5HB0mR29hBAEc+0E+AkgOA89/kx9nZPMd7mX4SGcHAAA="/>
    <w:docVar w:name="XBRLCell__970826639" w:val="H4sIAAAAAAAEANWV30/bMBDH/xfzmjRJWwrkjW3VFI2yCcrDtEyR41yoNceObAeKUP/3nZP014DCXjbRJ/t857v7fN3LI2FKMqgtiR/JVEAF0n5QS7eDbueWNDdWU2a5kiQuqTDgkZwKipEkJkxDwS3xCC9wx0tt/LIRIruCO5AN4IGklXPcMXAhaC7QaHWDl9WguSrmD7VzKxpN21QeMQ1m5rZx289aNTUeL3MteMwtVOhgu5DOVikJluqHBM/au1beuosvXLrikvl0RjbGPt/s6+V0fn713V1Hl0qq6iFxzgtraxOnQRq46weusYHSt2mw9kqDYTgc+uHIH47ToO3ZOe0sfaZ0tnUaLE2xk+USsZiathD/MtmGsuvxguYgUDUwJJZo8w4J1je9Ea3Xf34Q5AFthUu+L+5raktVgHtWWdbL902DQT1a1S/xMD6a911fLygWOpihURi8imqmlVgDa3nd398PWmYtrmEYjtKgd0uDGsOl9dmCC0d+oaHcjT3EOnqLsNFW2KNn6Sh20QO6UCwbo0npAjSJR4jeVYX1kfjH4zvpLJEWUCzbd/iRCtYIaqG4MVzeTssS8NHdwdptBnahiqccjrccxnscfuIswE5Ao+p9gHvRK+/9ADI4vvAv9eIbmGx7P35T7y8yeXFsPufuEYfl5ir5E6CxVNRaFc0vO2CqGtQiDTqCnJosytzaH0Uh/l6fyKvNQEn2Bka8xfHGgYNuFpb40Mp1/QUwXuEswyh/hB4FxyFusA7TwXs6iSqoctD98ZOx1NFLZME1tKOyKylan1xjRfYTPm6MQr1HfoiSR+S/YLf0tssX/quPVCP5Lvw7KhBav3Gp2uzn+eTk5IzlZXkyzsdhdHZajFk0jCanLKTlZETJ6jd7rd8aYggAAA=="/>
    <w:docVar w:name="XBRLCell__97415825" w:val="H4sIAAAAAAAEAM1UyW7bMBD9lYC5WouXbLqlbVAYTZzCdg9FFAgUOYqJUqRAUrWNwP/eoZbECZqlKFBUJ84+896M7gnTikHlSHJPLiSUoNwHvfEStJJ/0tw6Q5kTWpGkoNLCgORUUowkCeGQC0cGRHAURGFsUNRSZh+1ddfFgkqwaFS09L7PlEJKmks0OFNjzgqM0Hy5rZq0taFNxQGxNTYgXO3Fz0bXFZo3uZEiEQ5KdHBtSKsrtQJHzXaKtibXbtAP80Uo3+R0eXFFHpRdvavr2cXyfP7dp6MbrXS5nXrnlXOVTdIojXz60A8YanOXRr1XGo3i0SiIx8FokkbN7N5p7xkwbbJHp3Bj+V6VGUJjK9pg+YfFHtD2M17SHCSSh9AmCnWD13jrQe6467Zg+SqOb1Asff2O4wNdHFivP7iZwR11wG/fuwRKc/BLl2Udq18NWKSpWYYZGpPDZQfGYkUN8PAKldKnooYZLXscGxjX63XYQNmgOIrjcRp1bmlUYbhyAVsJ6QlZGSj2Y1+jYPgevoePfB++iJpmlx1wl5plJ6jShoMhyTHS4jvDHklyc4vngf2BwYn7gJenPEujdkTVot9G7F4+sb/OPSBe+W0+fR5rHZWV0bz+4UKmy7CSfbygNhtm/h2MhzF+b5/67mFVp09WMXkK6jvXGd0cbNzc095eDAcmSjwUjArG6MEF/iEs9mJbCt7e8RLKHEzn/tuFbymYKi4MNLfZtjnqLQvs0n3CfBjZHjvu0ZD8/9w5etc2F/+rX2itxD57P6msoRd8qab6OZuMjyA/G7I8Pp6cnvIcjk4mwBGOgh2xMSW7X7OgzbIHBwAA"/>
    <w:docVar w:name="XBRLCell__984777235" w:val="H4sIAAAAAAAEAMVVy27bMBD8FYG5Wk87aa1bigSF0NgJHPdQVIVBSauYKEUKJJXYCPzvXerhuEWbpojb+iQud2e1M7PyI8mlyKE2JH4klxwqEOad3NgTdCf7SDNtFM0Nk4LEJeUaRiSjnGIliUkBGTNkRFiBB1Yq7ZYN56sFu1sbWTYazrUGo5drai7kXJoZgLmAkglmAa/LRNyDNrbXjZI1KLNFMEEri/1KEMY5zTgCGdXgO2OcyWK5rS00E9pQYV9cNzgfM41Feq9kU+PtJlOcxcxAhQmmq+hilRRgqNomeNdC7UYDVx+YsBwky8sZ2Qf7drPr+eXyfPHJwtGNFLLaJjZ5bUyt49RPfQvvWf48qe5Sf8hK/SiIIjcYu9Ek9VtqbdLBo5tLtXpK8ja6OOgyRyZ1TVup/rDZXkw74xXNgKM3QJNYYGz0nC36oQdr9CZbPsvjkR3E7fsOFnJl6SKOQ1sgxyCSU0hHSONUCOYUezRHlg7b4zn1X7akkAXYFVutepPdKNBYQi3GHC/jk2Wvze2aKii8GQa5RiiqciX5IGur6sPDg9cq24oaBcE49fu01K+xXBg3XzNu/bFWUB7WPueI8CX2C5/sd3I0EWV+1et4JfPVmwBjUhWgSHw2RV/ZWXAqEn/+guuNE4FCjvoS69LdL7f+Z9kjYqn6uEh+JBWLOFqhaL4aL5eVV/PU71hlVK/ClX12ozDA3+8/KLv9QiTfGT5+HVcvXDJMM7AxC6t+N3MBOatwfbHKHWNGwRBZYyPd8Xr0TaqgykD16EdZq07jRBRMQftB6lgIh5tbJMFcUGM7oVXHbhi545D8D3MYete1C/7VP0GD1B3IfU95A8PBtmq7n0/DCKbT4BSmlE7e5hmdBOUkisI3ZYGx0zOy+wYZN2ZcLQgAAA=="/>
    <w:docVar w:name="XBRLCell__993477184" w:val="H4sIAAAAAAAEAM1U3U7bMBR+lcrcpk36wzZyx0Y1VaMtgu5iIqhybIcaHDuzHdKA+iZ7C95qT7Hj/EDHRGHaNC1X8fk/3/nOuUNEScIyi8I7NBYsZdK+V2v3YvXL/eLYWI2J5UqiMMHCMA/FWGDwRCGiLOYWeYhTePBEm26SC7E84jecMknNCQaNhyROnfUvYi4EjgWorM4hbsY0V3RRZlXoXOMqq4dMDkVwm7vnR63yDNTrWAsecstSMLC1Sy1LlWQW63ICuirWxmsb+sSlK3SyGE/Rg7DJN53PxovD0y8uHF4rqdJy4oxX1mYmjPzId+F7rsme0peR31pF/iAYDLrBsDsYRX7VvzPa+u0SpZePRr21oVtZZgCOyXCF528me0Dc9XiMYyZggMygUILM2zW7FuRmfg0TFjtxfHHMwlXg5lwWlbzs5FffLetc4WvVKcrsHtuyI3FH3zJy2ynu8TfCCWeCd85n7BJbRi9eTxapKHMEXS6b6Z9oZmCcFWlmoAz3Fg1oZyusGe1NQSgMhMKaaCVavCu4i6LoVZBXaA+CYBj5jVnkZ+AubZesuHCVrDRLtn13jar/Gl70H3mxtwNdRY4bgI8VWe4HIFOaMo3C0QGM0FUHdaLw/AJWCWpkGrpuXZ7v9CDy6zZlPYPaY/P8Ov5xbA854efTyVNfY7HItKL5te0RlfYy0fpzbJb9pfvvvukH8L18FjYPtJ78RNvwKbCvJD+YWba2p2749X5RRngKawVe3SFYUA73xEA1IDnfSvhBpRnEk9bMk/HXnNvycM0NuvhbG5OyNGb6SdImkbWax7l1m7NQ80KC3Tw5qQg9rdxcGc+sXE2AiaRcs+qK1BANWs0ZIGSPoArwrc8SMLmP/n/mWHxZFxf8q2OfS77NnBssctY+XKoq+yF+GyQHQT9J3sZkROE47w+GhPZHSfIuCYbDIdr8ANJsux+1BwAA"/>
    <w:docVar w:name="XBRLCell__993594348" w:val="H4sIAAAAAAAEAM1UW2/aMBT+K5X7sknkQkLFyFunoQkNWEXZw9RUkYlPijUnjmxnUFX89x7nQmFaKdOkaXmyj79z+75z8kRSWaRQGhI9kbGAHArzUW7tDZqbPdKVNoqmhsuCRBkVGnpkRQVFTxKRVAHjhvQIZ3jjmdJOVgmR3CiZcTOVWuNbQXOLPbZxIehKoN2oCkOWoLhky8fSIlmlaJ2wR3SF+bmp7PWzklWJz9uVEjziBnIEmMalseWyAEPV4wTf6li7XtfLF17YEifL8YzsjW2+2df5eHm9+G7D0a0sZP44seC1MaWOYi/2bHjXtudK9RB7HSr2Aj8IHD90gkHs1Z1b0MHRSaVKXkDuVrODLHNkRpe0pvIPk+25tj1O6QoEageaRAXaeqdka5veS9dOwfIkkacVFjb/XuKLdwLN7y/ultJQcX/mBBSSgR24JGklvVGgUaN6Eub4GF0uWyZu1xSLd2doFDYUVamSoiOx5nCz2bg1jzWFge+HsdfCYq9E98I46ZoLq8ZaQXboe4r//jli91/EvnyNMZlOW9KmMk3CAdqkYqBIFIaoiS0NiyTR3T0uBxYIClvuXE622fRoLPcNfvf6ev1l5B6xpm+Lya+eGiGlkqz6YdxU5m4pOm9OddJP7NkJ+z5+by/5bj+jk6MZjI4YPXOMEWZgaxZW8mZVGKQ8xw1BLydEBOP4a9BYim7Yf2u4c8hXoFrw7ya9IX9SMK6g3simxqB7ucUSzSdqrGOz4jhAffK/q2boQ1Oa/69+m1XBD4X7SUUF3cWmqrNfD5g/usoCCEZZMLj6AKMR6wMbhCH1R+FwOCS7Z1A5TJ/6BgAA"/>
    <w:docVar w:name="XBRLCell_1015830355" w:val="H4sIAAAAAAAEAMVUW2/TMBT+K5X3AlJz62WgvBVRpop2oK17QARFTnzaGhw7sh3Waup/5zhJuw5BGVsFbz72uX7fd3xHciVzKC2J78hYQAHSvlFrZ0FjuSPNjNU0t1xJEi+oMNAlGRUUI0lMGGTcki7hDA2+0MZbVEKkI/a1MtalMO+UvpEaqOAGGBrAl3K8zldULmGqjAFzQbk0mEPSwqV8WiwXgmYC462usMMSNFdsvinrJitN6/67xFQ4DreVMy+0qkp8Xmda8JhbKNDBNiHNXaEkWKo3E3yrc227O2jec+lGnszHM7K/bOvNPlyO56OrTy4dXSupis3EOa+sLU2cBEng0vsOLl/pZRLsvJKgF/Z6Xtj3eoMkqJF0TgdHL1c6vXfy14YdVLlEBE1Ja2b+stieOzfjlGYgUApgSCzxrntMBTuQWyW0mpofxfE0ghGuzYeK6SyU7lT7cGe6+A60CTqiztB5sXQ5Xp5YdVIxcDuTpq2MPmowmLJW3yU+xmfzFv3rFdXA/BleCpeK6lwrsSOu5u329tavuatp64VhPwlatyQoMVxaL19x4RSw0rA4jD3GefQYgUX3Ajt7Lk0qn7ZMTVWeRud4pzQDTeJoiIJxI+AwJP78BRcXBwGN0LQhTn7b3+/zr9y7xEF0czX5GUxjqSi1YtU36+eq8EuRBA2anJr0VerO3hCBDsM/fxXbvdQnD6QcPwmjR24NullY2ytHdjMqg5wXuI8Y5fXRg3GsbLBl0+B5kh0poMhAtxmfszANjRPJuIb6M2kGjnYv1zivfUutK4Ai7Hsh6jAi/4V/S5dNvfBffeOV5IfUfqeigp3hStXVRyEM4XwwoBF7fT4YQp7hOWQDBsNeRgdDRrY/AKlonAvZBwAA"/>
    <w:docVar w:name="XBRLCell_1033054049" w:val="H4sIAAAAAAAEANVV227bMAz9lUB9je9Zl/mt24LBaJMWafYw1IEh23IjVJY8SV6SFf2qPu3vRvmSZMWaddgwYHmyKJKHPIdU7lEmeEYqjcJ7NGGkJFy/FRtzIu3JfOJUaYkzTQVHYYGZIkOUYoYhEoUokySnGg0RzeFEC6msomYsmXyuqd6CnePS+O3PlDGcMrBpWUOqikgq8sW2Ml6UK425SadqgKW6NrAfpKgruN2kktGQalKCg24jWlspONFYbiO4a1I9DPsWzik3lUWLyRTtjB3c9HI2WZzNP5l0eCO4KLeRcV5pXakwdmLHpLdNV7aQt7HTe8WO7/q+5QaWP4qdpmHjdPBpZUImeyd7o/IDlBmQoircMPibYDuKTY8XOCUMJCMKhRxsw2NqdU3vFOvEXxwl8nlhmcGGq3NcUY0fB+tHrPh2wPGgEtnXb5rcDcSdJKoe3Fw1Gg+uIbNevmAmuMiJGb0k6VS+gjwgGzZtzeAyPFl05FyvMPRjT8HIFKTCMpOC9bw2tK7Xa7uhtmHVd90gdjq32KkgnGsrW1FmBFpJUhzGHpPEe4n+3l7/k5+RKLKLjscLkSWjAGxC5kSicOSDRKYsKBCFN0tYFSiOSGi3DznaYtdfQ33DfBv18OzK/ZX0Q2QuPs6jp/GAwiop8vpO25ko7Yr1OShWiZeYb+vUc+H36/V/2E1v9MN0hjtiXzjc4KbJRs+N6u0C5SSjJewNRFlGjZzCg6GgDLDcHCC9E2UF+bhWl0WLerahCi3/aDFKUqZEPkGaQStQJhDEKL+NoGAI1mra+BrAp+vUihLxnErSvAQtC0F/08C9x9oEtU8LTKmH/ovB0Pi2rc/9V292zenhfHzBrCb9wUA16GfFqY/HxPPGRfp69Gqcv3HHRX7qjgI/L4LAh3+k7z28aKpuBwAA"/>
    <w:docVar w:name="XBRLCell_1047142281" w:val="H4sIAAAAAAAEAMVUW0/bMBj9K8i8NveiQt6YVk3VSpmge5iWKXLsL9SaY0eOA0Wo/53PuUA3bV3RpC1PvpzzXc53nCfCtGJQW5I+kbmECpR9p7duB/3OLWnRWEOZFVqRtKSygQkpqKTIJCnhUAhLJkRw3IjSNF7ZSplf2w2YFUZvjcE4N8BA3NNCQoNYRStHPYwRUro1Sa1pMWMNRmi+fqwdU6jGUuXSNi1WJ2zrqvtgdFvj7bYwUqTCQoUA2zP6s0orsNQ8LvCuC7WbjJ1+FMp1sFjPr8jL4ZDu6no1X1/efHHh6FYrXT0uHHhjbd2kWZAFLrzvuve1ucuCEZUFcRjHXph48TQLOmEcaG/pMW3yV5C/bfhelhUK1dS0E/qNyV5G4Xpc0gIkThaVTRWeTQ4NdWh6HOxgkfVBHd82f+nKGQ1worTyBtiJ+WufKM3BuTbPh8l/MtAgi7pWV3iZnq4HwW431AD3r/BQulDUMKPlqHUn9cPDg9/J3Skdh2GSBQMsC2rqyvHYRkg3tI2Bcp97aEzRMZ6IXj1xeqyymi0HcZea5bMIz7ThYEg6C3GWrlRkkfTrN3xSWDBgED5QnDN2v31pv0JPiFPi883iZ82QJGujefvd+kxXfi2zoBdN0CaPcrf24ijE78+PePdiwsUPJksPSnGkbxFmYYvccmyJAxMVvghkeQkiuMBfQYOlNb1sx7q3gqoAM5COsXIv/EJxgYGcFn3t0Xhzi6Xb99S6QGiPxItiL4nI/5iYpXd9uvBf/RJbJfaHdE9lC+PGpeqyX55PWTI9m50x4OdTrPbiouTns+iCFWVSlDAju2dlFQtx9AYAAA=="/>
    <w:docVar w:name="XBRLCell_106886108" w:val="H4sIAAAAAAAEAM1VbW/aMBD+K5b7ldcApc23dqsmNAoVzTRNpYpMfCnWHDuynUJV8d93TgJlk8Y6jVbjU3y+e8733HPHM020SiB3NHymVxIyUO5Sr/0JqpP/ZAvrDEuc0IqGKZMWGnTBJMNIGtLEABeONqjgeBKpsc20kDKeuiWYDzrLDSxBWfEII5XoDKIlc1+FlJcwg0Qya0UqgEf6xuhUuKkZa2sn4KZpxNaIqljmsxwLDV3ZQiKiMwWWkYMRmkdPuc/BC8PKIhvUFlizcIU/fjK6yPF6vTBShMJBhg6uCqlsmVbgmHka4V2JtWls+fsslKdlFF1d052xznc9nVxFF7NvHo6ttdLZ08g7L53LbThvz9sevuUpbWnzMG9vvebtoBMEzU6vGfTn7ZJt77T32Uy0iV+cWmvL97JMkFObs7J9f5ls119f45gtQKJewNJQoa1xSCp10Tu51MqLDhL5VqqS/uUIHGnHJNEelCT7qESUsMQhLlkhMFkAMXvQxGmSl+BEGyIRvkHw8USnBJkjdyXy/ZsLWGkOfkbjuFbkjQGLEiuFPMHL8CSqG3m7ZMh96xqN0iIUM4nRcquBUgKr1apVyqBUQNDp9Obt2m3ezjFcuWayFNKLaWkg3Y89JJ/ua7TafdHqyfEbrpNx3fOxTuLBGdq04WBoOBiiGH1RWB4N7+5xK2BpYJCsbchBgip2nO935b/5/V75R+QG9aYvs9GvkRZdUI28+O5ayE4rl9towWzcjf13s9/t4O/P222zG87RT8MXHqkXr5x8dHOwdjMvs2q7cEhEhksFo5o99OAi88/QylZ9e8epziBbgKnzHnfEK+2MFBf4Mt+iiqhge3OLPLmPzPmU1WrGyenS/110jj1UT+u8199docS+eh6ZLGB78KnK7BfsNBhCmpzxQTDoMxacD09ZMEh5/3w4POf9Ht38AP9uOR4mCQAA"/>
    <w:docVar w:name="XBRLCell_1071465429" w:val="H4sIAAAAAAAEAM1U3U7bMBR+FWRum7RpS4HcMVZN0ShM0F1MBEVOfEotHDuzHdoK9al4NF5gx/kpHRoFNGlaruLj7/x95zt+IJmSGRSWhA9kLCAHaT+ppTtBfXK/NDVW08xyJUk4o8JAh6RUUPQkIck0MG5Jh3CGJz7TxpuVQiSnKi80zEEafg+RzFQOCJI0d06vXHIhaCoQYHWJSQrQXLHpqnAurNS0KqFDTIkVcVu64xetygKvl6kWPOQWcgTY2qW25UqCpXoV4V0Va91pu/vKpSs6mo4nZGNs8k0uzsfTk8sfLhxdKqnyVeTAc2sLE8bduOvC+65hX+nbuNui4m6/1+97vYHXH8bdigsH2vr1MqWTZ5C/NGwryzlSZApakfvBZBv2XY9nNAWB0wRDQom2zq5BNk1vhtnoYrqTyHfOXLhC3NDp451a4Ij2mMrmiq321O3TI+R711Nlqbj5qDykYuD0mSTNvL9pMDjASibneBnuTxuaruYUO/MnaBQGQ1GdaSVahiuCF4uFX5Fc8dvv9QZxt4HF3QLdpfWyORduVHMNs23fXcMJ3qOE4FkJ+2/SqbKzhtEzlSXDI7QpzUCTcHiIk3M1YrUkvL7BFcJKQWPvrcvOfutmrZtGjV+/voR/GblDnOn7ZfTS0yCk0IqVd9bHjv1CtN6cmiRI3L83Cnr4vf0UrDdKjn5Tavhnat+peoRZWNpLJ4J6sxhkPMeFQi9vgAjGcxdaSbRcv0iL8aQ1F7Pxz5Lb1cmSG3LzoSXJIU9Bv4gcGVMCO6UFR9SkQriwOxeqHm0kGddQvQp14/325gr7tp+pdRHqZwZ1GpD/XROW3tal9f7V011Kvq2GeypKaA8uVZX9JA0oPTg+Oj4cDegwGwzTg2M6OhqxQdA7BDY7IOtfKF3u4ZAHAAA="/>
    <w:docVar w:name="XBRLCell_1082845167" w:val="H4sIAAAAAAAEAM1U204bMRD9FWRes/cIyL5RNaqihhRB+lCxaOVdO8Sq117ZXghC+ffO7CWklRJAlaru03p8zlzOzPiFlFqVvHYkfSFTySuu3Ce9wRPvTvhLC+sMLZ3QiqQrKi0fkYJKCkySktJwJhwZEcHgJFbGeqtGynwBnhtjwMe10Y/CAtsCStEKWYduhZS0kIBwpoEwNTdCs+VzjRyhrKMKQ9kGUhKuwZS+GN3UcLspjBSpcLwCgOsYna3Sijtqnmdw17rajobyvgqFWc+W0yuyM/bhrr4tpsvLmx/ojm600tXzDMFr52qbZkEWoHsfK/a1eciCAZUFcRjHXph48TgLWjEQtPfrldrkryB/Y9lelAVIZGvaqvvBYDv5scY5LbiEdnJLUgW20bFO9kXvutkPxvKokO9tusRMALjUjsoTpZXXo07qHezkrr29//CMKM04jmme912/NtwCiWKZC7hMT5e9WLdrCvX5V2CU6Iqa0mg56NzK/PT05LdStyrHYZhkQQ/LgppiNl65FhIbtjZ8tc891qLoPfMQvc7D6dui6nLe6zrXZT6egE0bxg1JxxfQQEwSSCS9u4dFglQ5+GAD5WjBXbUO+9HhtwdX8S8djwiavt/M/mSCfwnDwZqfzi915ddyYAtq8yjHfy+OQvjefhC2u3me/Tav6QFp3zn8AHN8425wCroFY7wUFewVsLwEEEzAg9J5bdvwwUWoeFVw03OPb0XXnpliwvB2wbvk4+HmFnJ3n6lDF+2LEcVeEpH/vK+OPnSZhf/qEW6U2G/oI5UNHw4Yqo1+eZGESVzEMTtnyXjCJzQ5T9jZOGLFxXl5NpmQ7S82B3NjWwcAAA=="/>
    <w:docVar w:name="XBRLCell_1132537643" w:val="H4sIAAAAAAAEANVUXW/TMBT9K5X3AlLzXbE1bwMqVLF1aCsPaJkqJ7ltLRw7sh2Waup/59pptoK00QJCIk+x7z3345x7/UAKKQqoDUkfyIRDBcK8la09QXeyvzTXRtHCMClIuqRcw5DklFNEkpSUkDNDhoSVeGBLpb1lw/liKgpZwZy2k7YGoeGdFIaJhonVVQ2K2mAaUYJWNsih3oxzmnNEGNVgFWhjspxvaldI0zmin26wZGYae/ygZFOjuc0VZykzUKGD6SDdXSUFGKo2U7S5WNth3/5HJmxb0/nkkjxe7vJdXs0m8/PrLzYcbaWQ1WZqndfG1DrNgiyw4X1LiS/VKgt6ryyIwzj2wsSLR1ng2LJOe79eIdXiyclvdbmXZYac6Zo69o9M9qiP7fGC5sBRbtAkFXg3fEnpnuSd2ru5mb/I4+8OBbeFIRAdB8xBBq+gQ7we3M5gRQ2UgzkoDXd/PENClmCnfLHYDcUnBRpVdoAZGtOT+Y7LmzVVUPqXeMltKKoKJXkvg1Ph/v7ed0o4EeIwTLJg55YFNcKF8Yo141bPtYLlPvYlBaNDxiV6GpeT40mXxcWO9wtZLJII76QqQZE0CVFwWzSWT9LbO1w8LB0UktFDnidgnAVd96LTzcnWwbbPb/DfSTAk1vL5evpzAG0or5Usm6/GR3b8mvdBGNWLaGH/vSQK8fv1c7J9XIfpD+OeHsj8gbuEbgZac22HplvXEgpW4ZYiykvQo2T4PGkX1al05B5VUOX432GPW6pOxqkomQL3fHTNRL3lBnsx7zEdhsRBTbwQZzUi/4n+hq66CsN/9dQ3gu0L/Y3yBvqDTeWyn49PY7ocjePTN0UxgjA/gxEWHJWjcXFKz+Ix2X4H9YohJ+EHAAA="/>
    <w:docVar w:name="XBRLCell_1162077669" w:val="H4sIAAAAAAAEAM1UyW7bMBD9FYO5WqtjNNEtbYNCaJYicQ9FFAgUOY6JUqRAUomDwv/eoRbHLVBnKVBUJ3L4ZntvRj8I04pB40j2g5xKqEG593rtb9Df/JFW1hnKnNCKZEsqLUxJRSVFT5IRZoALR6ZEcLyJpbHBspWyvHQrMB903RhYgbLiHnLFdA2IVLT2nvsQQkpaSUQ502K6BozQfPHYeD/eGtoVMyW2xdqEa/31k9Ftg8/rykiRCQc1Alzv0ttqrcBR85jjWxdrMx37/CyULz9fnJ6TrXHId355cbo4ufrmw9G1Vrp+zD145VxjsyIqIh8+9K2H2twV0YgqojRO0yCeBelhEXWseNDOMWDalE+gcG35TpYL5Mk2tKP5lcm2Ovgez2gFEnUFSzKFtuk+SYemt7IOE7LYS+Rr1Je+GgQvtKNyoj1wwnaRE9FBJzcd4vZNA6M0Bz+7ZTlMwBcDFiXtBucCH7ODxUDc9Ypir+E5GqXFUNQwo+XIeUf5w8ND2NHeMZ7G8ayIBlgRNeiuXMBWQnrxVgaWu7775EpeMhvJ02wcvIxgzc4Gjs80K+fHaNOGgyHZ/AgF9YViySS7ucXNwnLBIAGjy96m+46d16XHb/68m38ZeUq86etV/runRUhjNG+/uxA7Dhs5egtqy6T05+AwifF7/g+x2Q54/ssAZ3v4feFGIMzB2l35cei3jgMTNS4begUzRHBR+9Ba2V6LN2xGDXUFZvB/fk16rXLFhYFu+/smkvHlGntwH6nzYXD0ZkGM05eQ/11kR+/60uJ/9YtuldhV9p7KFsaLT9VlP5ml8/SYV3O2jPlhXM2PKhon1Tu6TNnxjKH75ifoGazgggcAAA=="/>
    <w:docVar w:name="XBRLCell_1164910080" w:val="H4sIAAAAAAAEAMVUW2/TMBT+K5X3AlJza7pb3oaYUERXpq08IIIixzlZLRw7sh3Waep/33GSdgXB2MaAPMXH5/p93/EtYUoyaCxJbsmpgBqkfaNW7gT9yf3SwlhNmeVKkqSiwsCYFFRQjCQJYRpKbsmY8BJPvNLGq1oh8nOtKm5nypgTazUvWksLAQs1x4pKWq2E4PIqlRY0GGswgaS1S/iMQC6E8yGJ1S0214DmqlzcNC5d2WratT4mpsVJuG3d8Z1WbYPXq0ILnnALNTrYPqS31UqCpfomxbsu13q8QeU9l27YdHF6RrbGod7Zh/np4uTik0tHV0qq+iZ1zktrG5NkQRa49L4Dylf6Kgs2XlkwCScTL4y9yTQLOgyd086vx5TO7538lSl3qswRPtPQjpQnFtuy5mac0QIEqgAMSSTaxg8JYBh6K4JBT4sHgXwBrQjX5FYso1cCY1+PR3QnfGTVSCrp7WQY8b8hN6lKcHuS54N+ztETBdHJbo6Xyd5igP1ySREp/wyNwqWimmGBDWMdYdfX135HWsfXJAzjLBjcsqDBcGk9tuTCUb/UUO3GPkR29BhlRffK2vsjehSbDQzNFMvjQ7QpXYImSXyAKnH94yQk+fwF1xWnAI24DCFOdOtfb/HP3MfE4fPxIv0RSWOpaLQq26/WZ6r2G5EFPZScmjzK3b8XRyF+v38g1lt9p9/pN3k6QI/cExcNK3vhaO7nLIHxGlcQo7wYPUqOb4/Bfk0P5gssRg11AXrI9+wt6elLZck1dE9HP2u0ubnEUe1bal12VF7shSi+iPwX3i296uuF/+rRbiXfZfUbFS1sDq5UV/1kP6oYTCfHx8CK6UEVHUNRwuF+GR4dhdGUHZD1HY4Nb/nCBwAA"/>
    <w:docVar w:name="XBRLCell_1170085213" w:val="H4sIAAAAAAAEAMVUXW/aMBT9K5X7Sj6h0OWt29CEBmxq2cO0TJETO8WaY0e2s1JV/PfemwTKppVSTdp4iu1zv845lwdSaFXw2pHkgUwlr7hyb/UGT7w74SfNrTO0cEIrkpRUWj4gOZUUIklCCsOZcGRABIOTKI31ykbK7F1jDCSYc2r5XNBcSOEEtwBUtMLAIwAhJc0lgJxpoFjNjdBsdV9jmFDWUYUFbQONCddgYx+Mbmp43eRGikQ4XgHAdRHdXaUVd9Tcz+CtTbUd7Ib8KBT2PltNF2R/2ZdbfFpOV1fXXzEd3Wilq/sZgtfO1TZJgzTA9D7O7WtzmwY7VBrEYRx74dCLR2nQUoKgg0+v0CZ7Avkbyw6qLIElW9OW41cW24uAM85pziWICswmCu4Gx/Tsh95r2ttjdZTIV0gvsZkn7c8kQs7k39lDacbRp1nWC/7ZcAuhFCdcwmNyvup5ullTGM1fwKXEVNQURssdxS3Dd3d3fstyS3AchsM06GFpUFPsySvWQqJWa8PLw9hj6kSnWCF6ssL5SXzqYt5TOtdFNhnDnTaMG5JMLkA+7BNCSfLtO6wRdMshE+tD0A3bZ7frT+gBQRq+XM9+JwyCZG00a344v9CVX8s06BgT1GZRht9eHIXwe3lxt3vfzX7xVfI8Dyf6FGCOb9w1qtbNw3ghKlgBiPKGgGACdt9CX7bj7BTDVrzKuekDXnRvR/dMMWF4u4Nd0/Hu5QZ6du+pwyztUkexN4zI/9DJ0duuXPiv/vwaJQ7V+Ullw3cHLNVWv4onbMgml5OopNFoNB7Ry7AsJ1EcjS4YfzMuyfYR5E6o2NkGAAA="/>
    <w:docVar w:name="XBRLCell_1179095879" w:val="H4sIAAAAAAAEAM1V3U7bMBR+lcrcbFKbpEnLT+7YBlM0KAjKxURQ5cYONTh2ZDu0Keqb7C14gL3PnmLHSVq6SbDCJrS72P7O7/edk3uUSJHQ3KDwHh1wmlFhPsiZPdH6ZD/xWBuFE8OkQGGKuaZtNMYcgyUKRcF5GzGCQsRSpTspnEcfsZ4ccjnVh0pmF5qSSJzkVGHDxPU+OLpjhlGN2kjgDHygzfGMczzmYGNUAWkAiEkyLHPrhRTWApJsI11AzswU9vhZySKH59lYcRYyQzMAmNqkvsukoAarMoK3yteivaz/CxO2tGh4cIxWl02845PBwXD/7Kt1h2dSyKyMLHhiTK7D2I1d696xbXGkuo7dJSp2fc/3O17Q8XuxW3XMgtY+O4lUo0eQM9NkLcoAuqZzbNv/0mArjmyNR3hMOfANrW14fIbquuga1qhm+GwTX68KbvMC01M1p/lDOS1bOaOC/fguaAuCGNmat8ic4QfMhfyWsJa0bpLyRtCb1rtpeSvVvNQGA3z6JPB963JAzdU/EKGQhNo5GY0aVZ0qqkEmlRgH8BhuDRsyzidYUeIcwyW3rrBKlORLHisap9OpU1FZseh7XhC7DSx2czAXppNMGLeCmCiarts+J4HuJnrrPupt6zXEyeSo4e5IJqPAhzupCFUoDLogG5s2FIDCyyuYXUieKmjH0uTpFuzFbl0/sF+jF0/P/l/5bSN7cXEW/W4HcuK5kqS4NU4iMyfnS1uG9WhnZL87ffDpeX/eP4vVCEW/jEi4cac3nECAGTozZ1Ym9egSmrAMBhusOgEgCIONpiFNXbPyxrOX0WxMVRP7pYNYKyAShCla7ay6Hf7y5Ry6YT5hY53WSxD03UX/t3QMvq4T897qt1IItq6QO8yL1aa3oaro+6m/vdcneNf3d/u93k467vV3t9O0R4K0SwO/ixY/AeDAJlJOCAAA"/>
    <w:docVar w:name="XBRLCell_1203757329" w:val="H4sIAAAAAAAEAM1VbW/aMBD+K5b7lUAS0KrlW7tVExqFimaaplIh41yKNceObKdQVfz3nfNC2aSxTmurIT745e4533PPXR4p14pD6WjySC8kFKDcud76HTQ7v2Qr6wzjTmhFk5xJCz26YpKhJ00oN5AJR3tUZLgTubFBXkm5nLk1mA+6KA2sQVlxD2PFdQHpmrmvQsqpducwBy6ZtSIXkKX6yuhcuJmZaGun4GZ5yrYIrFjhA70gIFqzlURQZypMpgQjdJY+lD5MVhlWp9qjtsLMhav89pPRVYnX25WRIhEOCjRwjUtzVmgFjpmHMd7VWLtex+JnoTw54/Tiku4P23iXs+lFejb/5uHYVitdPIy98dq50iaLwWLg4fue2L42d4tBZ7UYxGEcB+EwiEeLQc25NzpYBlyb5ZNRf2uzgyhTpNWWrC7iXwbbV9nnOGErkKgasDRReNY7Jpg26b1oWv2lR4l8RW1J/3jETrVjkmiPS/ghMBE1MnEITTaITZR2ZAXEHMATp0lZByDaEIkhegRzIDonSCC5qdFv30LKSmfge3a5bLV5ZcCi2GpJT/EyOUnbkl6vGVahf4mH0iIUM9xo2amhFsNms+nXgqi1EIfhcDFozRaDEt2VC/haSC+rtYH80PeYkKLnqDZ6Uu3Jq5Re80lb/Ynmy2iIZ9pkYGgSxahMnxdmSJObWxwRmB0Y5KtzOcpRQ5DzVW/sd78fMv+I3KP+6Mt8/KunRRPUZFZ9d30kqF/Kzlswu4yWfh2MohB/fx51u32njn/qxOTlyvHMSYBmDrZu7sXWTJsMuChwyKBX4GuYicK/RCvblO6NW7yAYgWmjf3i/d6oaKwygY/zxWr4irqba6TLfWTOR8UeGgYhtlFE/3f5OXbXPC18q69gpcShiO6ZrKDb+FB19LPR+xE7zcKQj95H+OeMRQAjHsfvTqMoixnd/QCPJqhNQwkAAA=="/>
    <w:docVar w:name="XBRLCell_1204203720" w:val="H4sIAAAAAAAEAM2WbW/aMBDHv0qUvSUQHka7vGNdN6FBW9HsxVQqdIkvxZpjR7ZDQVW/+855aNmksU5T2d7F9t39fXc/Hzz4qZIpFtaPHvxzgTlK+15t3QrrlfuExFgNqeVK+lEGwmDHT0AAefqRzzDh1u/4nNGCZ9oEWSnE6gzMeoEp8sKaj1rlCyxg5yJeZhO2cb5mItlMgTRzYBirS7tGfQXacjRnAozhGUc2MVO5QWO5vJvQDTbcHZOahNyJv7YKFwISQUpWl5R1gZorFu+KKvFSQ1WTjm9KKhG3pVt+0qos6HibaMEjbjEnA1u71Hu5kmhB76Z0VsV67LTl/sylK+M0Pp/7T5uN3vzy4jyeLL66cLBVUuW7qTNeW1uYaNlb9lz4rmtBV+m7Za+1WvYG4WAQhMNgMFr2qu44o73PIFV69WzU3Rq2p3JBtTYFVN3+Q7EnHlyOM0hQEF5U2kjSXucQWW2RG7oaTuODdTw2hMIl1FDo6UbHy0iIVo2SpzIPGi0PJPOEU/NykvOs8pQT9Ipa0buJURu8/Wd8S8XQvfjVqgH2SqMhtYrzCzqM3sRNn6/XoJF157QpXCjQqVaiRaQi5P7+vltRUgEyCMPhsteYLXuUMgUO0jUXjrW1xmzf9xBd/Zeg3H9G+c3xgFDprGFiptLV6JT2lGao/Wh0QhC7ZCltP7q5pWFCKaOmIrYuBwtXV806Pmr7x1+Po7+M3PHd1pfF9GdPY0EUWrHym+2mKu8WovXmYFYnK/cdvKWoYfj7ofj49KinPzza6JV79MJJQmYWt3bhsKyHFcOU5zSjyCsYkgXjdClDyZm6n684DXLME/qudY4zGmq2ppJxSsW1sC5Yvz25pnrZD2DdVei5DYOQXlzf/9+htHBXXy081q9oKfk+RRsQJbYLJ1WpTzI4TUZwAsPxcDzK2DDBrB+Oxymkg3H4LqH/CN8Bwjf1hKwJAAA="/>
    <w:docVar w:name="XBRLCell_1210102558" w:val="H4sIAAAAAAAEAMVUXW/aMBT9K5X7Sr6h0Lx1WzWhQTdR9jAtU3STmGLNiSPbWakq/vvuTQJl00qpJm08xfa5X+ecyyPLVZXz2rL4kV1LXvLKvlEbOvHuRJ+QGasht0JVLF6BNHzAMpCAkSxmueaFsGzARIEnsdLGWTVSpm8brTHBjIPhMwGZkMIKbhBYQUmBRwBCSsgkgqxusFjNtVDF8qGmMFEZCxUVNA02JmxDjb3XqqnxdZNpKWJheYkA20V0d6WquAX9MMW3NtV2sBvyg6io9+nyes72l325+ceb6+XV4gulg42qVPkwJfDa2trEiZd4lN6luV2l7xJvh0q80A9Dx4+ccJh4LSUEOvh0cqXTJ5C7McVBlRtkydTQcvzKYnsRaMYZZFyiqMhsXOHd4Jie/dB7TXt7LI8S+QrpJTXzpP2ZJMiZ/Dt7VKrg5NM07QX/pLnBUKAJb/AxPl/2PN2uAUdz53gpKRXoXCu5o7hl+P7+3m1ZbgkOfT9KvB6WeDVQT06+FpK0Wmu+Oow9pk5wihWCJyucn8Snymc9pTOVp+MLvFO64JrF4xHKR31iKIu/fsM1wm45Zir6EHLD9tnt+hN6wIiGz4vp74RhkKy1Kprv1s1V6dYy8TrGBJg0SOnbCQMffy8v7nbvu+kvvoqf5+FEnyLM8o1dkGrdPAXPRYkrgFFOhIhC4O4b7Mt0nJ1i2JKXGdd9wIvu7eieVoXQvN3Brulg93KLPdt3YCkLOiJygtCJAvY/dLJw15Xz/9WfX1OJQ3V+gGz47kCl2upXwCEP4XJ4sYr4MBwVk8kEstXlZOSPLyIYD9n2J4Syy6LZBgAA"/>
    <w:docVar w:name="XBRLCell_1235699656" w:val="H4sIAAAAAAAEAM1UW0/bMBT+K8i8NndgNG9Mq6Zq0E3QPUwERU58Qq05dmQ7UIT63znOBbpNhaJJ0/IUH3/n9n3n+JGUSpbQWJI+kpmAGqT9qNbuBP3J/dLCWE1Ly5UkaUWFgQkpqKDoSVLCoOCWTAhneOCVNl7VCpGfsZpL7hwtv4PZugFpAGGS1s5r5zUXghYCIVa3mKcBzRVbPjRdqtbBsYoJMS0WxW3rjp+1ahu8Xhda8JRbqBFge5feVisJluqHOd51sTaTscEvXLrC58vZBXk2Dvkuvi5my7PLHy4cXSup6oe5A6+sbUyaBVngwvuuaV/p2ywYUVkQh3HshYkXH2VBx4cDbf16pdL5C8hfG7aVZYEkmYZ2/L4z2bMCrsdzWoBAQcGQVKJt8pqWI8mDnsNkLF/lcW/ZhavkD90PoAeYg+sF3FIL7Ob9IyIVAzemeT5o/k2DQRG7UVngZXq4HKi6WlENzL9AozAYiupSKzGy3JF8f3/vd0R3HMdhmGTBAMuCBt2l9coVF06ulYZq2/c1gaJ9piF6mYbDPThV5flA67kq8yhCm9IMNEmjEAV0VWK9JL2+wUXCWkFj96PL7o6nWdC3K3tNeo/N7mX869gT4ozfL+e/+xpLRaMVa39av1S134jRn1OTR7n795IoxO/tR2HzPNTzX4Y23UXwniuAMAtre+mGod8yBiWvcbnQy0sQwTi+KgarMr0Y79mGGuoC9OD4xmr0As0l4xq6He9Lj8abK6zcfsLIGAPHLfFCnLiI/P/KWnrbFxf+q6e4lXxb0TsqWhgPLlWX/SyZfoiTomKsOImPwuj0NKyOaXwMU5ZAUYUnZPME/dJG8WMHAAA="/>
    <w:docVar w:name="XBRLCell_1267935245" w:val="H4sIAAAAAAAEAMVUXW/TMBT9K5P32nx31Zq3AROq6Dq0lQdEUOQ4zmrh2JHtsE5T/zv3JmlXEJQWIciTP+49995zjvNMmFaMN46kz+Ra8por90qvccf7HS5pYZ2hzAmtSFpRafmIFFRSyCQpYYaXwpERESXsRGWsV7VS5rduxc3r1hhAWWhVCQUJgsq5oIWQwgluIUnRGkGODBZS0kJCgjMtNNFwI3S5fGoQQijrqMJGbAsNC9diw2+Nbhu4XRdGilQ4XkOA6zP6s1or7qh5msFdB7UZbYd/JxTONFte35Dd4VDu5nZxvby6+4hwdK2Vrp9mGLxyrrFpFmQBwvvIh6/NQxZso7IgDuPYCxMvHmdBRxUG7S09pk3+EuSvbblXZQGM2YZ23J9YbCcOzjinBZcgNjCbKjgbHdJ5GHqn9WCb5UEi/9ASEhvbeuKM9eFnSitvl3Am/56JlC45ujzPB1u8N9wCAkUeFnCZni8HNu9XFAjwb+BQIhQ1zGi5FaLT4fHx0e+06GSIwzDJgiEsCxqKrXlsJSQqujK82s89pGF0jGGiF8Ocn8y6ZvOB+Llm+WQMZ9qU3JB0koDg2DMgkPTTZ3h40DkHwHJIQf9sfvkefxY9IkjJh7vZj+RBkmyMLtsvzme69huZBT17gto8ynHtxVEI3++f+mbn1Nl3TkyP4+RIl0OY42t3h2r2s5WciRoeEGR5CUSUAv4cFnq0PX+nW7zmdcHNkH6S33tRZqoUhndvux8n2t7cwzTuDXWICB5KvCj2koj8DzUdfejLhf/qp9oqsa/bVypbvt1gqa761XQSj8MoZhdJlYwvi+llPK1oNZnGF1GYxOOCbL4B/p5oykkHAAA="/>
    <w:docVar w:name="XBRLCell_1269053879" w:val="H4sIAAAAAAAEAMVUTW/TQBD9K9X2GsdfoQXfilqhiLagNhwQRtbYnjQr1rvW7pqmqvLfmbGdNqCSFg6QXHZ33ny9N+N7URldYetFdi/OFDao/Vuz5hsONz5C6byFykujRbYE5XAiSlBAniITNZbSi4mQNV3k0rpg2SlVnOISrcV6AesT59A7gmho2ONJk1QKSkVmbzuK36KVpl7ctewgtfOgOYnrqBbpO67lnTVdS9Z1aZXMpMeGAH7wGN4ao9GDvZuTrQ+1mWz7ei811ztfnF2Ih8cx3cWHy7PFydVnDgdro01zN2fwyvvWZXmYhxx+yr1Ojb3Jwy0qD5MoSYIoDZJZHvY0MGjnGFTGFo+g6drVO1kuiR/XQk/rHyZ7IJ57PIcSFemITmSa3ib7JByb3so4DsRiL48vUltxFTtyH1DlB/AXs6BNjTyHRTGq+9GiI7mA27kkY3a4GEm5XgEFm17Qo+JQYCtr1JbPns7b29tpT2nPZhJFaR6OsDxsyV37oFpJxcKsLC53ffdJEb9E9/hR98Nn2DPV+UjguamKeEZvxtZoRRanJBNXSLWK7MtX2hY7RhhdWPTNb5foKfREMAGfrua/UkVOqrWm7r75aWWaaavycOBKgivigs9BEkf0e34/Nw/zNf9pfrKnGHjhJBLM49pfsVJDJzVWsqEZJ68gJUQtabkdVeQGtvYPZoNNiXaE7pnSgdy5rqXFfrGGQuOt5Zrq9Kfg2Z+UT4M4CdJY/A9VPNwM6aJ/9UXrtNxV5DuoDrcXTtVnP6mSY6heQQpJirMY+D87ikqYHb95nURHM7H5AdS29ryhBgAA"/>
    <w:docVar w:name="XBRLCell_1270048271" w:val="H4sIAAAAAAAEAMVUyW7bMBD9FYO5Wruz6ZYiaSE0dovEPRRVIVAkFbOlSIGkYhuB/z1DSXacok0cFGhvmuGb7c0bPSCiJGGNRekDuhKsZtK+Uytnsd5yn7g0VmNiuZIorbAwbIxKLDBEohQRzSi3aIw4BYtX2nhVK0RxQX+0xroc5r3Sl/yeUyZpJomqGaAlrl30ayguBC4FIK1uoWzDNFd0vm5cLG017poaI9NCj9y2zvygVdvA86rUgqfcshoAtg/pfbWSzGK9zuCty7UZb+f9yKUbI5tfTdHOOdSbfppdzS9uvrp0eKWkqteZAy+sbUyaB3ng0vuOAl/puzzYovIgDuPYCxMvnuRBx44D7X16ROniCeSvDN2rMgOuTIM7ut9YbLcPN+M1LpmA/TKDUgm+8UurHYberXdQyvxFIt+qAuE6ei6DUaX0iA7AEf87vUhFmZNwUQwC+KyZgeBONzN4TI/mA2+3Cwyj+lNwCgOpsCZaiS3lHePL5dLvWO8Ij8MwyYMBlgcNhEvrkQUXbncLzar92Je2FR0ijehJGkeH86vI9UDxtSLFWQw+pSnTKD2LYKeuWWgbpd++w3FBy0wDCUOIk8jmzzf3O/gYOTK+3GS/0mYsFo1WtP1pfejNb0Qe9LxxbIrTwn17x0BpGL5+zpudGrNnaktfYeNACQPMspW9cQvsh6KM8BquA6K8BBCUQw0DzZmeucNlXLO6ZHoIO0zTPf+ZpFyz7lL7/qPtyy20by+xdalAJ4kXglQi9F8WZ/FdXy/8V//IVvL9Td1j0bKt4Up11S8YOT4+OStPovi0mkyq8/OkIglJJiTCZUiiCdo8AoDleuALBwAA"/>
    <w:docVar w:name="XBRLCell_127706456" w:val="H4sIAAAAAAAEANVU227bMAz9lUB9ja9Jk8Fv3RYMQZu2aLOHIS4MWVIaobLkSfKSoMhX9QdH+ZJmxZp1wzBgfrIokoc8h9QjIkoSVlqUPKKJYAWT9r3auBNrTu4X58ZqTCxXEiVLLAzroxwLDJEoQUQzyi3qI07hxJfaeMtKiGzyteJ2C3aJC+f3fOZC4FyAzeoKUpVMc0Xn29J5cWksli6dqQCW28rBftKqKuF2k2vBE25ZAQ62iWhshZLMYr2dwl2datfvWjjn0lU2nU9maG9s4WZXl5P52c0Xlw5vlFTFduqcV9aWJkmDNHDpfdeVr/R9GnReaRCHceyFAy8epkHdsHM6+PWI0tmzk78x9ADlEkgxJa4Z/E2wPcWuxwucMwGSMYMSCbb+MbXapveKteLPjxL5urDCYcPVOS65xU+99RM2ctuTuPegJGekpx40M1VvcV0r3JtIeveGeZCKMjd2WdYqfA1ZQDLsWrqEy+Rk3hJzu8LQiz8DozCQCmuileg4rSldr9d+TWvNaByGgzRo3dKghHBpPbLiwomz0mx5GHtMjugt2kfP2p/8jEBFLloOLxTJRjHYlKZMo2QUgTyuLCgQJYs7WBMojmlotws52mLbX0088N7E7F5dtr+QvI+c+fPN9GU0YIhSK1o9WJ+owi9Fl4Fjk0WZ+/dGUQjfr9d+t5/a6Q9TmexJfeNQg5tlG3vjFG8WhzLCC9gXiPIG4EE5PBQGygDL4gDpgypKyCetuVo2qGcbbtDdHy9EwYqc6Rco9WjD5Be8Kma1g0N4uTuNBlNJuWb1yjdtx93NLXRtP2Lrguo3JIq9QYT+gzmw+L6pLvxXT3Ml+eE4fMOiYt3BQdXoZ8uYRu/oaTQIo/HwlOT5MBzEMR2NxzQeD0dDtPsOSx59h1UHAAA="/>
    <w:docVar w:name="XBRLCell_1296551249" w:val="H4sIAAAAAAAEAM1UXW7aQBC+Ctq+AgYDBfyWJrRFDRAR+lDFEVrsATZZ77q764ATcZPeIrfqKTrrn4SmCknVqqqfvPM/33wzdySQIoDYEO+ODDhEIMw7ubUvyF/2ly60UTQwTAriLSnXUCULyil6Eo+EsGCGVAkL8cGWSteWCefzE3bDQhChPqOoqRJBI2v9i5hxThccVUYlGDcGxWQ4S+MsdKJolrVKdIJFMJPY5wclkxjV24XizGMGIjQwuUsui6QAQ1U6RF0Wa1ctG/rEhC10OBuMyIOwyDeajAezo+kXG45upZBROrTGa2Ni7fmO79jwddtkXaqV75RWvuM2XLfWaNXctu9k/Vujvd9aINX80ai+1eFeljGCo2Oa4fmbyR4Qtz2e0gVwHCBo4gmUVQ/NrgS5mF/BhNlBHF8cM7cV2Dmnm0yeVpKr7wYqV/RaVjZpfE9NWhG0om4huK1s7um3gAUMOKtcjGFFDYSXryeLkCFYgs7nxfTPFGgcZ0aaMSq9N7MCtPM1VRDWRyjkGkNRFSjJS7wzuDebTT2DPEPbbTRavlOY+U6M7sLUgjXjtpK1guW+76FRNV/Di+YjL94cQFcGpwXApzKYdxookyoERbx2H0doq8M6iXdxiauENYLCrkuX5zvt+07epshnkHvsnl/HP45dJVb4eTp86qsN5bGSYXJt6oGM6jEv/RnV8+bc/tfeNhv4vXwWdg+0Hv5EW+8psK8kP5oZ2JqpHX6+XyEELMK1Qq9aCy1ChvdEYzUoudhLeCyjGOMJoyfLwdeEmfRoyzS5/FsbE0G0AJUl1YjmFPdA3YCemDWo2ZqKQjBZHlO9fs/l5iOEK9CjzM2W8czK5QQYipApyK5IDpFbas4RIXOCVaBvfpaQyU3y/zPH0FVeXONfHftEsH3m3FCeQPmwqbLsR60WtHsdoB23324ve51er9voUQi63X43gK5Ldj8A21YIsbUHAAA="/>
    <w:docVar w:name="XBRLCell_1301635150" w:val="H4sIAAAAAAAEANVV30/bMBD+Vyrz2jZpWgrkrdvYVK0UBN3DRFDkxJfWmmNHtgOtUP/3nfOjdJNgbHST9mb77r7z3fed/UhSJVMoLAkfybmAHKR9p9ZuB/XOLWlirKap5UqSMKPCQJckVFCMJCFJNTBuSZdwhjueadPLSiHiK7pxAOYymwE1MOM04YJbDua9oMbwjAObmI9cIg6Xywni31dmhJI0d9BvguBC0EQgjNUlXrgAzRVbbAoHzEpNq3K6xJRYHbel237SqizQvE604CG3kKODrUPqs1xJsFRvpmirsLbdtlOfuXQNmC7OL8jusMl3cTk/X0yuvzo4ulZS5Zupc15ZW5gw8iLPwfdd8/pKLyOv9Yq8wA+Cnj/sBaPIq/rqnPaWvVTp+MmpvzZsL8scG2kKWhH1m8l2TLoaZzQBgcrA1oYSz7oviaIpeieMRmOLFxt5UP0Id909AXVU1hEOpSOeYDq3c1hSC6yzAG3g7u/oTioGbojiuBHSlQaD4JX+5mgMjxZN/29WFFvWv8BD4aCoTrUSLXUVcw8PD/2KvYq4wPeHkde4RV6B4dL20hUXTgMrDdl+7EusD14jscGTxI4OxJNKZw1VM5XG4zGeKc1Ak3B8jMJxlWBNJLy9wwnGekBjh9qQ57tyFnl1S2TNcEVwHbZ9/ik4TIIucZYv19OfAYylotCKld9sP1V5vxAtCKcmPonduneM4L7/63dpuxur6Q9jE76FjlcOKrpZWNtrJ6/6MWCQ8hzfAIzqDdGDcbyDwZubmro/nccc8gTXNcgBhrNmfioZ11A9XXWpQWu5wUrtB7wD5qnfQtT8gPwnkrF0Wd/Q/1ffTCn5vgzuqSih3bhUVfYJPYYgSYLBiI1PR8OUnQWDQcZOA+oPT8ZshJ/od84LINCICAAA"/>
    <w:docVar w:name="XBRLCell_1305086158" w:val="H4sIAAAAAAAEANVU227bMAz9lUB9ja9J085vXRcMRpt2aLOHoS4M2ZIbobLkSfKSrMhX9Wl/N8qXNCvWrMOGAfOTRZE85DmkHlAuRU4rg6IHNOW0pMK8lSt7ou3J/uJMG4Vzw6RAUYG5pkOUYY4hEkUoV5Qwg4aIETixQmmnqDlPp59rZtZgF7i0fk9nxjnOONiMqiFVRRWTZL6urBcT2mBh0+kaYJmpLex7JesKbleZ4ixihpbgYNqI1lZKQQ1W6xjumlSbYd/CGRO2sng+naGtsYObXV5M5ydXn2w6vJJCluvYOi+MqXSUeIln07u2K1equ8TrvRIv9MPQ8UdOOE68pmHrtPPr5FKlT07uSpMdlAsgRVe4YfA3wbYU2x7PcUY5SEY1igTYhvvU6preKtaJP99L5MvCcosNV2e4YgY/DpaPWIv1QOBBJfOv3wy9H8h7RXU9uPnQaDy4hszm9hUzISShdvTStFP5A+QB2bBt6wIuo4N5R871AkM/7gyMXEMqrHIlec9rQ+tyuXQbahtWQ98fJV7nlngVhAvj5AvGrUALRYvd2H2SBK/RP3jS/+BnJMr8vOPxXObpeAQ2qQhVKBqHIJEtCwpE0c0trAoURxW024fsbbHrr6G+Yb6N2ry4cn8l/RDZi49X8fN4QOGVkqS+N24uS7fifQ6GdRqk9t+ZBD58v17/zXZ64x+mM9oS+8rhBjdDV+bKqt4uEKE5K2FvIMqxahAGD4aGMsBys4N0KssK8gmjL4sW9WTFNLr9o8UoaZlR9Qwp1rqm5LTJxmeNh4V5vkStFLEgTNFm/9veR/1NA/IOGxvUPigwmwH6L8bB4Lu2Pv9fvdS1YLtT8QXzmvYHC9Wgn2RHtDgKJhOfHBVjeui/KSYkD/NDEk6Og1F2jDbfAbMYZ21kBwAA"/>
    <w:docVar w:name="XBRLCell_1316409397" w:val="H4sIAAAAAAAEAMVUTU/bQBD9K9Vyjb+JgnyjbVRZBVqF9FDVlbX2rsmq611rdw2JUP57Z2wnBAQBLm1O3pk3X+/N5J5UWlW8dSS9J3PJG67cR73GFx9e+ElL6wytnNCKpDWVlk9ISSWFSJISxkvhyIQIBg9RG+vVnZRFpm4hXBvBLTgVbRD7xCikpKUEhzMd5Gy5EZotNy1ChbKOKkxsO6gvXIf1vxjdteBdl0aKVDjeAMANEYOt0Yo7ajYZ+PpU28lulq9CYY/Zcn5J9sax3OW3q/nyfPET09G1VrrZZAheOdfaNA/yANP7OJ+vzU0e7FB5EIdx7IWJF5/mQT86gg4+vUqb4gHkry07qHIFzNiW9lS+s9iebJzxgpZcgnbAbKrANjkm2zj0TrpxCZZHeXxFYYn1wf+pMwbMH8T79Veacdy3ohgV/W64BTzFEa7AmZ4sRyKuV9Rw5l+CUWIqaiqj5Y7DnsK7uzu/p7FnMA7DJA9GWB60FJv0qpWQKMbK8Pow9hj90Vu0jh60PnmRMV1djKRd6KqII7Bpw7ghaRyCKNgbdEnSX7/hNqBDDsyyMQQl3r54Ms+hJwRH/7HInpIEQbI1mnV/nF/pxm9lHgwsCWqLqMBvL45C+L1+jdv9NmWPtiV9PPsbNw5gjq/dAtUZZmC8Eg3sMkR5CSCYgCO20IsdeDq+hg1vSm5G6LM7ORCaKSYM709naDHeea6hQ/eZOozsbzGKvSQi/0MJR2+GcuG/+s/qlDjU4pbKju8eWKqvfj6t+aw+qxmtw+lpOavpbJZM46Q8K/l0GiZnZPsXCcS9cHcGAAA="/>
    <w:docVar w:name="XBRLCell_1322527429" w:val="H4sIAAAAAAAEAMVV3XISMRR+FSbe6AywsPSH2TtsURnb4lC80G6HCZuzbCSbrEm2QDs8Vd/Kp/Bkd6HoaK21KjebnJyffN/5TrghkZIRZJYEN6QvIAVpX6ql20G5c0s6NVbTyHIlSRBTYaBOplRQjCQBiTQwbkmdcIY7HmvTiHMhJgOJJ9TAMZTfcaJVPkvGmkoTgzY9yYY2AX2UUDkD0/+cc7vCNJKmLu2jw7kQdCowhdU5XjQDzRUbrzKXlOWaFjDqxOSIitvcbV9j6gyPl1MteMAtpOhgy5DSlioJlurVAM+KXOv6hqG3XDrgg3H/lGyNVb3T4Vl/3Bt9cOnoUkmVrgbOObE2M0HohZ5L33SkNZWehd7GK/T8lu83Wp2Gvxd6BZ/OaWfZiJSe3Dk1l4btVDlDEk1Giwb9ZrFtBx3GEzoFgYoAQwKJtvp9YqhAbwVRaWt8L5FPphvhroqZPi74l7m5Bsmh9vw6xc+ncveitjDz3MK8xqVcRUntOuVU1mtzmnFLb2uLW2rkX1CgVAzcGE0mlaTeaTCokUKJZ3gYPBtXnThPKJLXPEWjMJiK6kgrsWli0cPFYtEs+li00G+1OqFXuYVehuHSNqKEC6eGREO8G3tf/9sPEVv7TmzPnqBjKjqpmnaiosl+B21KM9Ak2PdRPg4F4iHBxSXOMWIBjexUIU6N65+P94/c68Sx9H40+J5PY6nItGL53DYjlTYzEXoloZyaSXvi1o2Ddgt/v3451lvhD74RdvBYmh44RuhmYWlHruUlWgYRT3FCMarhuGUcnyaDt0bLxc7FjlSaYT5pzTAuq/aW3JDLp5ypFNIpYnSFDTI/wgnQV2AKwGMEXBmG8RE1ySuhFm+AIQmnRZi7yh8OZamTgWRcQ/F4lXT6m5NzZNMeU+tqlK8har1N/ovALJ2V9Vr/6m8jl3xXOFdU5LDZuFJF9V7c8bv04HDvEIDtdduH3bZPO/usG0En7nZajKy/AkjrGERQCAAA"/>
    <w:docVar w:name="XBRLCell_132913974" w:val="H4sIAAAAAAAEAMVV3W7TMBR+lcrcgNQ2adpOWu7KVqGKdUNbuYBlipzkpDF17GA7tN3Up9pb8RQcJ2nXIRhjDOhNfP59vvMd94bEUsRQGOLfkDGHHIR5LVdWglqyRxppo2hsmBTETynX0CYR5RQjiU9iBQkzpE1YghJLle6kJefhRKCFajiG+jvLlCzn2UxRoVNQeiSSM5OBOsqomIMefy6ZWWMaQXOb9snhjHMacUxhVIkXLUAxmczWhU2alIpWbbSJLrErZkorvsHUBZpXkeLMZwZydDB1SK3LpQBD1XqCtirXpr1F6C0TtvHJbDwlO2VTb3p2Op6Nzj/YdHQlhczXE+ucGVNoP3ACx6bvWtC6Us0DZ+sVOJ7reR233/EGgVPhaZ32jp1YqvDOqbvSyV6VUwRRF7Qa0G8W203Q9nhCI+DICNDEF6hrP0SGpukdIRpuzR4E8tl4w+1VMdPHJfu60NcgGLReXuf4+VRLr1pLvSgNLFpMiHWcta5zRkW7taAFM/S2tbylWvwFBgqZgF2jMGwo9U6BRo5UTDxFo/9i1kziIqMIXneKSq4xFVWxknw7xGqGy+WyW82xGqHnuv3AadwCp8BwYTpxxrhlQ6Yg3Y99aP69x5Ctd0e2F88wMRmfNEM7kXE47KNOqgQU8Yce0sd2gf0Q//IK9xh7AYXoNCGWjZufr/eP3NvEovT+fPI9ntpQXiiZlAvTjWXeLXjg1IAyqsNeaM+dg56Lv1+/HJsd8Sf3iO0/FaZHrhG6GViZczvyutsEYpbjhmJUx2KbMHyaNN4aNZd7FzuSeYH5hNFnaV11tGKaXD3nTuWQR9jj/cIV3XEbclbm08rBFv3D9asZMREJU1A9UzVw3tZygbiZY2psjfrdQ1b3yH+hkqHzup77r/4gSsH2KfKF8hK2gi1VVR8N3IgOBrHXowf9wXAQRd6wBzSND1w3PTyME7L5BoKNQoc6CAAA"/>
    <w:docVar w:name="XBRLCell_1333575755" w:val="H4sIAAAAAAAEAMVUXW/TMBT9K5P32ny3bM3bEBWKaAvaygMiKHISZ7Vw7Mh2aKup/517k7QrCEonJMiTP865H+ce54kUShassSR+IjPBaibta7XFHet3uKS5sZoWlitJ4ooKw0Ykp4ICk8Sk0KzklowIL2HHK22cqhUiW0LkVmuIMWfUsDmnORfccmYAK2mN3PMYLgTNBeCsbiFlwzRX5WrXIJNLY6nEtKaF8rhtsby3WrUN3G5zLXjMLasBYHtGf1YrySzVuwTuulD70aHVd1xiB8lqtiDHwyHd4v1ytrq7/4Th6FZJVe8SBK+tbUyceqmH4V3s3lX6MfUOqNQL/TB0/MgJx6nXCYOgk6VTKJ09g9ytKU+yLEEo09BO6RcmO44Ce5zTnAkYLSgbSzgbnZvq0PRxsoNJVmeFfJkBBNbTO8AZUFcCYVfir40iVcnQt1k2jP6DZgaoFHtdwmV8vRoUe1hTaNJdwKHAUFQXWomD2J3Wm83G7fTupA59P0q9AZZ6DcWanGLNBU5trVl1yj03p+ASUwTPpri+VFlVzAdx56rIbiZwpnTJNIlvxjBLLBWoJP78Bd4UFMwgUjlQ0Br73z61X6FHBJX4eJ/8rBmQRKNV2X61bqFqtxGp14vGqcmCDNdOGPjw/fkV748mTH4wWXxWigt9CzDLtvYeZ9e3VLKC1/AkgOVEgCg5/AsMlGZ62S51b83qnOmBdImVe+ETWXLNuqfZ1x4cbh6gdPuGWgwE9oicIHSigPyPiVn62Kfz/9U/sZX8dEjfqGjZYYOpuux31WRCo9tpMX1VjcfjaXBbBZMqmobl1Gc5zXOy/w5B1pDo9gYAAA=="/>
    <w:docVar w:name="XBRLCell_1341516614" w:val="H4sIAAAAAAAEAMVUyW7bMBT8lYC5avcK3VzULYzabpC4h6IqBIqkY7aUKJBUbCPwv+dRi+MUreOgQHvTI+ctnJmnR0RkQVhpUPyIpoLlrDDv5M5GrInsJ860UZgYLgsUr7HQzEEZFhgyUYwoy7hBDuIUAr5W2l1XQqQT+qPSxpbQH6S6UfKBayigAVng3CaeQ3AhcCYAZVQF3UqmuKSrfVk3rBSuZ3GQrmA0biobflSyKuF6lynBY25YDgDTpDRnuSyYwWo/g7u61sHpnvmJF3b82Wq6QMfDtt/i83K6mtx+teXwThYy388seGNMqePET3xb3rNP96S6T/wOlfhREEVu0HOjfuLXrFjQyadLpEqfQd5O05MuS+BJl7hm+Y3NjjrYN85xxgTIyjSKCzhzzinakdyq2vpjdZbHt4gv7DAv1b9aS3VV/p1DCkmZ9WqatpLfKKYhsXbKEi7j61XL1N0GK0a9BRwKWworoqToSK453m63Xs1zTXEUBL3Eb2GJX0J6YVyy4cKqtVFsfZp7Tp/wEjOEz2a4voxSSeYtq3NJ0nAAZ1JRplAc9kFCOyiMjOJv32GVYFymgIA2xRri8OcN+x3cQZaIL7ezXynTBgvQkVY/jUdk7pUi8RvOONbpKLXf7gDoDILXl/dwNN/shbniM0xc6FaAGbYzt1a45kGUEZ7DHkCW2wME5VC/qVqzdpFrc5ZnTLUZr1u4oXxWUK5YvYrN2FF3cwdTm/fY2DLNboMzQvRftDL4vukX/KufYFXwU4EesKhYF9hWdfcJHo9Gwywbh0M67vfCYdYjGVQi0aAf4GgwQocnG7NXeOMGAAA="/>
    <w:docVar w:name="XBRLCell_1342079485" w:val="H4sIAAAAAAAEAM1UW0/bMBT+K8i8NpemLYW8dQNN0YBNpXuYCIqc+JRac+zIdkoR6n/nOBfoJq1jgKa92cfn+n3f8QMplCygsiR+IGcCSpD2g9q4G7Q3d6S5sZoWlitJ4iUVBgYkp4JiJIkJg5xbMiCc4YUvtfGWtRDZKV9zBpKZORTA18A+CmoMX3JgM5PINRjL5e0Ms6655WAwg6SlS/iaSC4EzQVGW11jdxVortjivmoarDVteh8QU+Mo3Nbu+kmrusLnTa4Fj7mFEh1sG9LaSiXBUn2f4FuTazvoYfnMpRs3WZxdkCdjV+/iy+XZYjb/7tLRjZKqvE+c88raysRpkAYuve+g8pW+TYPeKw2iMIq8cORF4zRoUHROO0evUDp7dvI3hu1UuUT8TEUbVv6y2BNvbsZzmoNAGSC0sUTbYJ8CepA7FXR6WuzF8T3EIlyTu2o50F3swfUCtIGbd1WUVAzcLmRZJ5GvGgxy3ijrEh/jw0WH7NWKamD+BRqFS0V1oZXoSWk4ubu78xteGkqiMBylQeeWBhWGS+sVKy4cuysNy93YfXwOXyKe4bN4Dt9GgSrOOxbOVZFNhmhTmoEm8SREKbgBcBQSX9/gSuIYoBGYPmQvGC0S1vHY+m9/v9RvzDwgzvRtnvwaaSwVlVas/mH9QpV+JfpoTk02zdzZm2DWMPzz17J9Wo3kJ+nHr8D9hTuGbhY2du7k064xg4KXuL0Y5Y3Qg3H8tgw2bFqOXrRTJZQ5ntuI1y9Yy2YiGccaDrR2nKh/ucJp7Cm1Ln37U6Fuh+R/l4Glt21r4b/6/WvJdzleU1FDf3GlmuqzcTg6iY5Gk+Pp6HgM4TSfjqOjMDqZTo6OT5Z5QbaPsV0B6QwIAAA="/>
    <w:docVar w:name="XBRLCell_1342969612" w:val="H4sIAAAAAAAEAMVUy27TQBT9lWq6jeNHDKTeFVGhiDat2rBAGFljz00zYjxjjcckaZWvYsXfca/tpAHRtGUBXs3j3Nc5Z3zPCqMLqBxL7tmZghK0e2tWtINuR0ue187ywkmjWTLnqoYBy7niGMkSVlgQ0rEBkwJ3cm5rb94olV26Bdgppm+sxURXfM1zBTUCNS8p8ABAKkVrljjbYLEKrDRitq4oTOracU0F6wYbk66hxt5b01R4u8qtkol0UCLAdRHdWWk0OG7XE7xrU20G2yE/SE29T2ZnF2x32Je7uJyezU6vP1E6vjLalOsJgRfOVXWS+qlP6Yc099DY29TfolI/CqLIC0ZeFKd+SwmB9pZeYWz2ABquarFXZYos1RVvOX5hsZ0INOM5z0GhqMhsovFscEjPfuidpr09ZgeJfIH0ipohqrWGozuTm6X8cce15Efie3NrHNhSarOEv3GJNgLIrlnW635locYQToNO8TI5nvV03Sw4Tji8wENFqbgtrFFbpluil8vlsCW75TkKglHq97DUrzj14hULqUiyhYX5fuwhkcLnOCJ8cMTxs2g1xXnP7LkpsnGMZ8YKsCwZj1BF6hNDWPL5C74m7BYwg+hDyBSbRx/Zn9ADRjR8vJ78ThgGqcoa0Xx1w8KUw0qlfseY5HUWZrT2ojDA7+n3u9nZb/KLvZLHeXimXRHmYOWuSbVuHgGFLPElYJQ3QoSQ+Auosa+64+wFvi2hzMH2cU+auGN9ooW00L7Irvdwe3ODrbt33FEWNMbICyNvFLL/IZfjt1254F/9Chst90X6xlUD2w2Vaquf5hEPonEBJ7GAmL+JT8YnUT5/LfiYv5oHccw2PwEu+U5E5wYAAA=="/>
    <w:docVar w:name="XBRLCell_134659593" w:val="H4sIAAAAAAAEANVUTXPaMBD9Kx7lisEYwiS+UUI7nvCRCeTQiTIeYYugQZZcSS4fGX5VTv13XdmGUKZJ02l7KAfGWu3u231vV08oliKmmUHBE+pzmlJhPsi1PdHyZD/JTBtFYsOkQMGccE1raEY4gUgUoFjRhBlUQyyBE5sr7c5zzqP+l5yZDdgFSa3fy5lxTmYcbEblkCqjislkusmsFxPaEGHT6Rxgmckt7Ccl8wxu1zPFWcAMTcHBlBGlLZWCGqI2IdwVqXa1fQvXTNjKwml/iA7GCm44HvWn3dvPNh1ZSyHTTWidF8ZkOsAN3LDp67arulSPuLH3wg3f833Xa7l+GzeKhq3T0acbSxW9ONXXOjlCGQEpOiMFg78JdqDY9jggM8pBMqpRIMBWe0utqumDYpX40zeJfF1YbrHh6ppkzJBnZ/VMtNg4gjiZjLffDF06cqmozp37m0JjZwKZzcM7ZkLIhNrRi6JK5RvIA7IR29YILoOzaUXOZEGgn/oQjFxDKqJiJfme14LW1WpVL6gtWPU9r4UblRtuZBAujBsvGLcCLRSd/7MBOPsZizIeVEQOZBy1W2CTKqEKBW0fNLJ1QYUouH+AXYHqqIJ+9yFv9lg1WHBfUF9G7V7dub+Svobsxd1teBoPKDxTMsmXph7LtJ7xfQ5GdNSM7LfbaXrw+/X+7w7jG/4wnsGB2HdON7gZuja3VvZygxIasxQWB6Jcq0bC4MXQUAZY7o+QejLNIJ8wejwvUbtrptHDH21GStMZVSdIodY5TXpFNj4sPCzM6RaVUoQiYYoWD0DZu7+/KUCuiLFBxWA2fbfVRP/FOBjyWNbnnTzVvQDjOw2UYdxNUiYwvqJ6aWSGcX/S/xj1xqPJeBB2o2n3ejIejYdhH2M/mrygQ+CVA3y0MJ6SpbapGXG2pLLBfzvymhH8b51EbelqyWiKsTaZaz1KFqv3PRfseJS+Ep7T/cESVpTcbV0QQmZJp0PoRfu86V+ek7iTeOQyjufNdvMc7b4D0BJCm5oHAAA="/>
    <w:docVar w:name="XBRLCell_1352779629" w:val="H4sIAAAAAAAEAMVUXW/TMBT9K5P32nx26ra8DahQxVrQVh4QQZFju6uFYwfboZ2m/nfuTdKuINoVIUFf6o9zfe8959w8EWY0E7Un2RMZK1EJ7V+ZNe5Et8MlLZ23lHlpNMkWVDkxICVVFCJJRrgopScDIjls5MK6YNEoVbymbnmjOf6NvzXyO1XwmgOcphWGHb6XStFSAcbbBjLVwkrD5481RkntPNWYzjVQlfQNVvXWmqaG23VplcykFxUAfBfRnVVGC0/t4wTu2qc2g22H76TGyifz8ZTsDvt00/ez8fzm7hM+R9dGm+pxguCl97XL8iiP8PkQuw6NfcijLSqP0jhNg3gYpBd51BKCoL1lwIwtnkHh2vG9LDMgydW0JfgPk+0kwB5vaSkUKCocyTScDY6J2Te9FbS3xvwoj6frrrCUXvgzqvkZw4X4K29owwU6tCh6tT9Y4QBLsb0ZXGbn856k+yW1godTOFT4FLXMGrXlt6V3tVqFLcUtu2kcD/Ooh+VRDeHaB2wpFQq1tGKxH3tMmuQUHyTPPjg/hU3DbntCbw0r0ks4M5YLS7J0BNphmVAwyT5/gRGCYoWF9vsQdMLm4GT9Dj0gyMLHu8mvfEGQqq3hzVcfMlOFtcqjjjBJXZEUuA7SJIbfy0O72Zlu8pOpsoM0nOhRgHmx9neoWdcOF0xW4H6ICoaA4BLG3kFZrqPsFLdWoiqF7QNesm5H9kRzaUU7fV3N6fbmHkr2b6jHR9pxTtJgmJD/oZKnD126+F999hot98UB1hqx3WCqNvtNOmIpHQ3ZJSvjCx5fXy34dcKThLLrqwsGpW9+AOp9lTfQBgAA"/>
    <w:docVar w:name="XBRLCell_1355781993" w:val="H4sIAAAAAAAEAMVU2W7UMBT9lZH7OplshdK8FajQiC6oHR4QQZFj3+lYOHbkOO1U1fx7783SDgjaKUKQJy/n3OXc49wxYY2A2rPsjh1rqMD4t3ZNO+h3tORl4x0XXlnDsiXXDUxZyTVHJsuYhFJ5NmVK4kYtXRMsW62LheMSjow89ytw71rnMNgFCFDXvNTQIMHwivg7AJXWtGaZdy3mrsEpKxe3NdGVaTw3VEDTYp3Kt1TnB2fbGm/XpdMqUx4qBPie0Z9V1oDn7naOd12ozXTs+aMy1Mt8cXzKHg6HdKfnZ8eLo4svFI6vrbHV7ZzAK+/rJsvDPKTwM9JhZt1VHo6oPEyiJAmiNEj287CTiEBby0BYVzyCZutGbmU5Q7WamneSvzDZw1CoxxNegsYZo7KZwbPpU+Mdmh5HPJhl8aSOf+AETTWNVphwIyeWsBPRgyfu7/jGWAnk56IYnPDJQYMsTq2f4WW2txgEvFxxB3J2ioeaQnEnnNWj9p30Nzc3s07+TvkkitI8HGB5WHMqJxArpWmIKwfLbe5TY4t38Uj86JG9Fyltxckg9okVRZLgmXUSHMuSGAdM9SKLZV+/4TvDqgGDyIFCdtn89vn9Cj1lJMfni/nPwiFJ187K9rufCVvNap2HvXKKN0Vc0DpI4gi/51/25sGZ8x+clz2vx46ORpiHNXKXY18ShKrwrSArSBEhFf4kGqyv6bV7maUrqEpwA3Vnf/eDmBupMBpp07cRjzeX2IV/zz1FQ8+kQZwEacz+xwQ9v+rTRf/qv9katT2va65bGDeUqst+FKVCvj7YlzxNDvYFP3yTSJCowiHnAOWrQ7a5B2uJJIQjBwAA"/>
    <w:docVar w:name="XBRLCell_1372623474" w:val="H4sIAAAAAAAEAMVUXW/TMBT9K5X3AlK+mnSjy9sQE6pot6orD4igyIlvVgsnjmyHtpr637lO0q4gGN2EIE/x9f0851w/kFxWOdSGxA/kWkAJlXkrN/YE3cn+0kwbRXPDZUXiggoNDsmooBhJYpIrYNwQh3CGJ14o7RaNEOlcyYKbqdT6yhjFs8bQTMBS3q4rUPq2mFNl8zukoqXNc7o/F8JekdioBlupQXHJltvaZmGNom2jDtEN9s1NY4/vlWxqvN5kSvCYGyjRwXQhna2UFRiqthO8a3PtnD0GH3hlR5ssr2fkYOzrzW5vrpdXi082Hd3ISpbbiXVeGVPrOPET36b3LCyeVPeJv/dK/DAIQzeI3HCU+C1i1uno182lSh+dvI1mR1VuEDVd05aCZxY7cGRnnNIMBHIOmsQV2pyn6O6HPlDeq2f5JJAvV4awvR2kMXglMOS1M6BHUQMjB7KNG8hiUP8tTVWSgZV+mvYimSvQ6Npq6wYv47Nlj+3dCpMwb4ZGoTEVVbmSYk9Ly8p6vfZaZlpSwiCIEr93S/yuZzdfcWH5XSkojmOfYnR4inyGj/I5ewkHMp/2NExlnkYXaJOKgSJxdI4KsG2jK4k/f8FVxOZBIRx9iBXU7vcb+it3h1hYPi4mPwOoDRW1kqz5arxcll4tEr9DkFOdDlP770bDAL8/L//uoN3JD9qMT8blROmjm4GNWVhSu/EY5LzErcIoN0IPxvE50dim7jB8uehLKDO0dWmeuwEdR5OKcQXt7neThfubOxzMvKPGJu0eExTWkPwXcg297+oF/+rVbSp+zOE3KhrYH2yptvrVEMLsMjovLqLx+Shgo+xNSAsKxTgv6Hh8GZDdd+Ub5VRxBwAA"/>
    <w:docVar w:name="XBRLCell_1376647498" w:val="H4sIAAAAAAAEANVUyW7bMBD9FYO5WoslG451c1ujMJqkQeIeiigQKHEcE6VIlaQaB4H/vUMtiVsgjrugQE+ihm+292b4SAolC6gsSR7JQkAJ0r5RW/cH7Z870txYTQvLlSTJmgoDQ5JTQdGTJIRBzi0ZEs7wh6+18da1ENlbajZzydxn8bXm36jAaAZxkpbO7eV7LgTNBWKsrjFTBZortnqonBeXxlLp0pkaq+K2dlW916qu8Haba8ETbqFEgG09WlupJFiqH5Z414TaDfsOP3DpKl+uFufkydilO/94sVjNrz67cHSrpCoflg68sbYySRqkgQvvu659pe/SoEelQRRGkRfGXjROg4YQB9o7eoXS2TPI3xq2l+UCSTIVbQj+xWRPErgez2gOAhUFQxKJtuEhMbume0G70Vgd5PF43YUrpRN+QCUbFO4Az5gBtQNAu1oPWs0HN5ftdyHZ7W9MjlQM3PxmWTcLlxoMYqlr/gIvk5NVR+H1hmpg/jkahQtFdaGV6NlvyL+/v/cbARruozCM06CDpUGF7tJ6xYYLJ+NGw3rf95Bwo2OmZPQ8JSfHcK2Ks47uM1Vk01O0Kc1Ak2Q6RWVdmVgwSW5uccGwWNDYfu9ysOWu30YY1KX12b24pn8h+JA486er5c/emENUWrH6i/ULVfqV6CNwarJp5s7eBCOH4esPxu5p4Jc/DHTyIslH7gfCLGztlZuIdgUZFLzEzUMvL0YE4/jkGCzLtIL8+aaUUOagu3CvrU0bYikZ19C8C21HUX9zjQ3Zd9S6IM1DM4q8eET+A8ktvWurC//V+11Lvq80klxD/+NSNdnnp5MxncZAw9FsNgageTyZwhjy2Wgyi2fRlOy+A52Lz92ZBwAA"/>
    <w:docVar w:name="XBRLCell_1391493586" w:val="H4sIAAAAAAAEAMVUXW/TMBT9K5H3AlLz2W6seRtagYruQ115IihyYne1cOzIdlinqf+de5O0KwjGGAPy5I9zz82951zfkVKrkteOpHdkInnFlXut17jj3Q6XtLDO0NIJrUi6pNLyASmopBBJUtVIOSCCkZSIpbH+Evb5qZCN42xCjRLq2s60tZfcXK2o4W+Mrk6FhbxOqIazi5obitSWDIiiFVCSJ4cLKWkhgcKZBn4S7oRmi9saSVnTAQFnG6hIuAa3b41uarheF0aKVDheAcB1Iaqp0rpPPIWblmkz2PbmvVBY9nQxOSO7wz7b5WSeX707mU+Qja610tXtFNEr52qbZmEWYsYAexZoc52FW1QWJlGS+NHQT0ZZ2LYTQXtLv9QmvwcFa8v2spxDD21NUZvfTbYTEIuc0YJLMAO3W5Ef8EFXdQfrLbV4oIfPZhiJP3nvGI/3BN4LCRQvPcB6Flm8JdB4bI/H03/ReUozjqOT572VLg234I424Bwu04NFL0FLzoIzOJRIRU1ptNyq14p3c3MTtAK22iVRNMzCHpaFNYQr55crIdEGK8OX+7EPCR8/xmXxvcsOnkEwXc56zWa6zA8jONOGcUPS0Ri8g1VAPST9+AnmF2rhBrrTh6C/Nj8f6x/BBwS79GE+/b6f1lFZG82azy4odRXUMgu7hgpq8zjHtT+MI/h+/WJsdq6ffuPr9KltetQMYShfuzkK3tXKeCkqGEyISQDABLxItqVs+/ls01LxquCmZ/3D0enUnComDG/flq7oeHtz5ahxp9RhDrDj0I/AkTH5LzZw9LrLF/2rV71RYl/gL1Q2u4cWU7XZT+KoOE6g2qR8FY0OR/GYjofHR2OaFCw6HA2PyOYrC4YrgeoHAAA="/>
    <w:docVar w:name="XBRLCell_1431230144" w:val="H4sIAAAAAAAEAM1V3W7TMBR+lcjcgNS0SbqVNXdlKyja2qK1XKB5ipzEbU0dO9gO7Yr2JrzF3opbXoDjJN3GYGMTIFFVaXzOd/6+c477GaVSpLQwKPyMhpzmVJhXcmNPtD7ZV5Joo0hqmBQonBOuaQslhBOwRCFKFc2YQS3EMjixudLuvOQ8PlwSsaA6EsOPJTMXABAktwa/UDDOScJBaVQJzguqmMxmF4WFZ6UiVegW0iVkwkxpj2+ULAtQbxLFWcgMzQFgapNalktBDVEXEegqX5etXVXHTNhko9lwhK6FTbzRZDycDU7fW3dkI4XMLyILXhpT6BB3cMe6b9tC21ItcGeHwp3ACwLX67rBHu5UHFjQrVc3lSq+AbU3OrsVZQz06IJUpD4x2DXrtsYTklAOXaQahQJkrYca2BR93cRmHmYPEvmIXnObBGAmi29XNHe2a/Z1pbdUMOo83+bw86E+vXDWRBn5JWXOihTMkKvSWV8RLehCOmczaQg/f8roCJlRO7Nx3MzCW0U1NLcaoTEow2ezhsLpkkDV7REIuQZXRKVK8h37Ffnr9bpdNaDiPvC8Lu40MNwpwFwYN10ybtu4VHT+z8bk2YNcy/SkoftEpnHPB5lUGVUo7HnQUpsgpIrCs3PYLUiTKih8Z/JgsXWlxrahxl/ev51/6LmFrOjdaXTXUgOkUDIrV6adyrxd8J01Izr2Y/vu9nwPPr+/Iy6vRzz6YYTDn2l95CoAzNCNObXdr9ctoynLYcvAyu0CImNwvWjIByRnt0PKvAB/wujJvI462DCNzv/69uQ0T6i6E70af9iOnJX5qALYyPcuWt31SGRM0eomqXnxd5op0GKOiLHWMLtd1/Phi/73cTFkUafm3bnuD0OM32lgDeNBljOB8RHVKyMLjIfT4ev4cDKeTk6iQTwbHE8n48koGmIcxNOb6GB45FgqMJ6RlbauGXG2pJHBcy/2/BieWydTW7peMZpjrE3hVgT6gdv1m/+IUrDbE/aJ8JLuDpaqKuVBd68XHJCDIPFpb4/upwf9NMn6/f7LeX8/S3oeuvwO6L1Ie/EHAAA="/>
    <w:docVar w:name="XBRLCell_1439571032" w:val="H4sIAAAAAAAEANVUUW/aMBD+K8h9JSEJEZPy1nVsQy2louxhKhW6OE6x6tiZ7RRQxa/qH9w5CZRVK+umadLyFJ/v7rv7vjs/EqokZaUlySMZClYwad+rtTux5uR+ITVWA7VcSZLkIAzrkhQEYCRJCNUs45Z0Cc/wxHNtvLwSYjH8VnG7QbuEwvk9n7kQkAq0WV1hqpJprrLZpnReXBoL0qUzFcJyWznYT1pVJd6uUy14wi0r0ME2EY2tUJJZ0JsR3tWptt1dC+dcuspGs+GY7I0t3HhyOZydTr+6dLBWUhWbkXNeWluaZN6b91x633XlK3037+285r0oiCIv6HtRPO/VDTung1+PKr14dvLXJjtAuURSTAk1g78JtqfY9XgBKRMoGTMkkWjrHlOrbXqvWCv+7CiRrwsrHDZenUPJLTx1Vk9g5KYjoXOvJGe0o+41M1Xn5qpWuDOU2e0b5kGqjLmxWyxaha8wC0oGrqVLvExOZi0x10vAXvwxGoXBVKCpVmLHaU3parXya1prRqMg6M97rdu8V2K4tB5dcuHEWWqWH8YekyN8i/bhs/YnPyNQ0YuWwwtFF4MIbUpnTJNkEKI8riwskCQ3t7gmWBzT2O4u5GiLbX818ch7E7N9ddn+QvIuceYv09HLaMQQpVZZdW99qgq/FLsMHMwiXLh/bxAG+P167bf7qR39MJXJntQ3DjW6Wba2U6d4szgZo7zAfcEor48eGceHwmAZaLk5QDpTRYn5pDWTvEE9XXNDbv94IQpWpEzXKAZ5m+K06wdmJnbJ9GwJsjVM8jMwy49CrT6z7I6ZcR3mcF9uVKPMSGZcs/ohaMiIdjfXyIX9ANYF1S9LGHn9kPwH02Hhrqku+FcPdiX54ZA8gKjY7uCgavTTAKIo6EMMgzyPaT5IWZ/ROO7HKYX4XQhk+x1bTaJlawcAAA=="/>
    <w:docVar w:name="XBRLCell_1446557979" w:val="H4sIAAAAAAAEAM1U3W7aMBR+lcq9JRDStEDuug1NaKWdKLuYmgqZ+ASsOnZmOwVU8VR9tL3AjvNDWbXSVpOm5So+/s7v9x0/kETJBHJLogcyFJCBtB/U2p2gOrlfOjdW08RyJUmUUmGgReZUUPQkEUk0MG5Ji3CGJ55q46WFELOPKss1LEEafg8jmagMECRp5pxeuORC0LlAgNUFJslBc8Wmm9y5sELTsoQWMQVWxG3hjp+1KnK8Xs+14BG3kCHAVi6VLVMSLNWbEd6VsbatprsvXLqiR9PhmOyMdb7x1eVwej757sLRtZIq24wceGltbqK4E3dc+LZruK30Iu40qLgT+EHg+SdeEMadchYOtPfrJUrPnkDttWF7WS5xRCan5XDfmWw3fdfjBZ2DQDbBkEiirXWIyLrpHZm1LqYHB/lGzoUrxJFOH+/UCik6YipZKrY5Uoufj5Ad3UyVpeL2vfKQioHT52xW8/1Vg0ECS5lc4mV0PK3HdL2k2Fl7jEZhMBTViVaimXA54NVq1S6HXM438P2TuFPD4k6O7tJ6yZILR9VSQ7rve4ic7luU0H1SwvGr41TJRT3RC5XMwj7alGagSRT2kDlXI1ZLoptbXCGsFDT23rgc7Ldq1jo2Kvz25SX8y8gt4kzfJqPnngYhuVasuLNt7Lidi8abUzPrzty/d9b18Xv9KdjulDz6TanRn0f7RtUjzMLaTpwIqs1ikPAMFwq9vBNEMJ650Eqi5eZZWownrblKhz8Kbjfna27I7buWJINsDvpZ5AkWySWwIdWSy4UZlyAX+eBOVeyOJOMayoeh6j1obq6xdfuJWhehemlQql3yv8vC0kVVmv+vXu9C8n1B3FNRQHNwqcrs50F4ysKB3wfWPQ0HLO2n3UEP/0/74VnY83tk+wvpCGZJkwcAAA=="/>
    <w:docVar w:name="XBRLCell_146898021" w:val="H4sIAAAAAAAEAM1UXW7aQBC+Ctq8YgyGkOC3tEEVakgiQh+qOELLeoBN1rvu7jrgRNykt8iteorO2iYhqUhStZWKePD8z3zzzd4TpiSD1JLwnvQFJCDtB7VyEpSS+6RTYzVllitJwhkVBupkSgXFSBKSGKbckjrhMQp8po03y4SYHPNbHoOMzTlFS51ImjjvX9RcCDoVaLI6w7wpaK7icZ4WqTNNi6p1YjJsgtvMiZ+0ylI0r6Za8JBbSNDBliGlLlESLNX5AG1FrnV9M9BnLl2jg3F/SB6VVb3h2Wl/fDT66tLRlZIqyQfOeWFtGkZ+5LvsDTdjQ+l55G+cIj9oBi2v2faCTuQX4zunrU+PKT15cmqsTLxV5BSxMSkt4Py9Wo94uwlP6BQErg8MCSXq6q9tbgNxtb2KB+NXUXxzycJ14LacLwt9Xsuuf1ioXdMbVVvm6QO1eU3Smr4DdldbPtDvjDMOgtcuT2FOLcRX76eKVDE4ek4m1e7PNRhcZkGZUzSGe+MKtIsF1RA3hqgUBlNRzbQSz+BeLpeNAvIC7aDZbEd+5Rb5KYZL67EFF66ThYbZv6LF3ivoKnZSAXyi2GS/iTqlY9Ak7PRwha477JOEl1d4SNgjaJx6E7J70l7kl2PKcgdlxHr3Mf5x7jpxyi+jwctYY6lItYqzG9tgKmmkYhPPqZm0Ju7b67aa+Hv7UVg/0nrwjLbhS2DfSX50s7CyI7f88r5iYDzBs8Ior40eMcfXxGA3qLncKvhRJSnmk9aczfrfMm7zoxU35OpvXUwCyRT0i6IjvAZ9C1hxxRZUzuGYz3BtgLOaMznWVBpRbHRYRLtudlxeyYOBjLmG4jEpkQo2lgsEyh5jMxhbstn9yf9PIEvnZXPNXS/+rpyux+K+A68VeO1W5Bubek9y9cJnkm/z5ZaKDDaCS1EUO+r12m3Whc7BjB10aKt3eNg9gNZ+rxN09w+D3oysfwLtSUW1qQcAAA=="/>
    <w:docVar w:name="XBRLCell_1470351474" w:val="H4sIAAAAAAAEAM1UXWvbMBT9K0F92SD+zgr1W8eyEZZ+kGYPoy5GluRGTJaMJLcpJf99V/5Is8GypIUxP1nSOVf33nOunhFRkrDaovQZTQWrmLQf1dqtWLdyv7gwVmNiuZIoLbEwbIwKLDAwUYqIZpRbNEacwoqX2nhlI0R+rVXJ7VwZ81mr6qpmGlsu788hzgO3nBmgSFy5EAdBuRC4EAC3uoEEAMQVXT7VLgBtHAPSGyPTQLbcNm75RaumhuN1oQVPuWUVAGxH6fYqJZnF+mkGZ22szXio/CuXrqDZcnqBtpv9fRdXl9Pl+eK7C4fXSqrqaebAK2trk2ZBFrjwvmuGr/R9FgyoLIjDOPbCxIsnWdD2yYF2fj2idP4C8teG7txyCQ0zNW4bf+RlW2VcjXNcMAFKQ2tTCXvjfSL3RW+F7j2z3NvIV/lBuLS2hhi9E4B+PyoBP1IDYYS3jNHtUlks7t7mJKkoczbP894a15oZ0Lp11CUcpifLvqM3KwxN8C9gU7hQWBOtxCBGq8Xj46Pf6tFKEYdhkgU9LAtqoEvrkRUXTtWVZuUud5+O0SGmiV5Mc3Jk5xWZ982fK5JHp7CnNGUapdEHkNxlDLmj9PYOZg/yZho6MVD2Vt+Vbp1SHX7z5+l9Y+QxclvfFrPfmQYgtVa0+WF9oiq/FgObY5NHufv3kiiE7+9vyGY7ArNfLJ4e0ugDhwdglq3twhmkG1DKCK9gLoHlJYCgHB4kAxmaTpTXz07FqoLpPswRg9SJOJOUa9Y+HF1R8XByAzXZT9i6eN1LBP6M0P+uvsX3XWrhv3rdG8l3lX7AomHDwl3V3n4+IYxGZVgkZzGd4KjAIUnCSRKHp2fhGWMx2vwEtLt1es8HAAA="/>
    <w:docVar w:name="XBRLCell_1477164232" w:val="H4sIAAAAAAAEAM1U3U7bMBR+lci7bdo0LQxy10E3VYMW0XIxYRQ58SmYOnFkO2sL4k32FrzVnmLHSVoYEz/TNmlVFdnn/3zfOb4lqcpTKCyJbslQQga5/aBW7gb1zR1ZYqxmqRUqJ9GcSQMtkjDJ0JNEhEMiLGkRwfEi5tr481LK+FB8FRxybk4YalokZ5mz/kUspGSJRJXVJcYtQAvFZ+uiCl1qVmVtEVNiEcKW7vpJq7JA9SrRUkTCQoYGtnapZZnKwTK9HqGuinXX2jT0WeSu0NFseEy2wibf8WQ8nA1Ov7hwbKVyla1HzvjK2sJEtEM7LnzbNdlW+pJ2Nla0EwZh6Ac9P+zTTtW/M3p09FOl4wej9srwR1nGCI4pWIXnbybbIu56PGIJSCQQDIlylLVe4m4DcsNfMwmzF3F8lWbpKnA8r5eVfO2V198teNdsobzlurhndu3lzNM3kN54y3v2LRWpACm88zFcMgv84u3DkisObkDjuGH/RINBOquhGaMyejdrQJteMQ28fYxCaTAU06lWcoN3BfdyuWxXkFdoh0HQo53GjHYKdM+tn14J6Sq50jD/Z4Px7gV4VXrUIHyk0ngnQJnSHDSJ+vvIoSsPCyXR+QXuEhYJGtveuDzf6j7t1H3mNQm1x93z+/jHsVvECc9OR099jWWy0IqXC9tOVdYu5MZfMBN3Y3f2d7sB/l5/F+62cz36aW6jp8C+cfrRzMLKnjr26wXjkIoM9wq9/B5acIEPisFqtiv4d1YigywBvQ36zIbUdI1yLjRUS1831N1optiPPcSY6ItD1/ODLv7J/8+zZZd1ccGTt/kgovTMIDKUDngmckoPwSysKigdTocf44PJeDo5Gg3i2eDzdDKeHI+GlIbx9CE7Oh56DgxKZ2xhXGjBvBvWyPDbj4NujN8bjyNJy4WAjFJjC7+CsBv6vW7zoJe5eDwcX5ksYXNxYFUlD2D+HnrhXr8HCe/vs132fm8v3YcQ2B7ATsLJ3Q+NILaEmQcAAA=="/>
    <w:docVar w:name="XBRLCell_1501594244" w:val="H4sIAAAAAAAEANVUyW7bMBD9FYG5Wl5kx0l0cxO3EOIliJ1DEQYCJdExYYpUSapeAn9VTv27DiXZcY0mTdH2UB0EcTgzb+a9GT2hWIqYZgb5T6jPaUqF+SBX9kTLk/0kkTaKxIZJgfwZ4ZrWUEQ4gUjko1jRhBlUQyyBE5sp7c5yzsP+l5yZNdgFSa3fy5lxTiIONqNySJVRxWQyXWfWiwltiLDpdA6wzOQW9pOSeQa3q0hx5jNDU3AwZURpS6Wghqh1AHdFqm1t18I1E7ayYNofor2xghuOR/1p7/azTUdWUsh0HVjnuTGZ9nEDN2z6uu2qLtUjbuy8cMNrep7bbLteBzeKhq3TwacbSxW+ONVXOjlAGQEpOiMFg78JtqfY9jggEeUgGdXIF2CrvaVW1fResUr86ZtEvi4st9hwdU0yZsizs3wmWqwdQZxMxptvhi4cuVBU5879TaGxM4HM5uEdMyFkQu3ohWGl8g3kAdmIbWsEl/7JtCJnMifQT30IRq4hFVGxknzHa0HrcrmsF9QWrHrNZhs3KjfcyCBcGDeeM24Fmis6+2cDcPIzFmU8qIgcyDjstMEmVUIV8jseaGTrggqRf/8AuwLVUQX97kLe7LFqsOC+oL6M2r66c38lfQ3Zi7vb4DgeUHimZJIvTD2WaT3juxyM6LAV2m+322rC8+v93+7HN/hhPP09se+cbnAzdGVurezlBiU0ZiksDkS5Vo2EwR9DQxlguT9AupRpBvmE0eNZidpbMY0e/mgzUppGVB0hFTMOK5CyPB0WDhbleIlKJQKRMEWL/S9b93Y3BcYVMTaomMuW57Zb6L+YBkMey/qaR3/qSx/jOw2MYdxLUiYwvqJ6YWSGcX/S/xhejkeT8SDohdPe9WQ8Gg+DPsZeOHlBh8ArB/hoYzwlC21TM+JsSGWDdydstkJ4b5xEbehywWiKsTaZaz1KFqvfey7Y4SR9JTynu4MlrCi5dx7HntfuemfnzVYnPr24SKKz06QTn5+1Zt2oe4a23wE3doQkmQcAAA=="/>
    <w:docVar w:name="XBRLCell_1532325651" w:val="H4sIAAAAAAAEAMVUXW/TMBT9K5V5bT6abnTN29AKqvYB2soDIihynNvVq2NHtkPTTf1he+KvcZ2kW0EwOibBW3x97tc5x7kjTEkGpSXxHZkIKEDaN6p2J2hP7pNmxmrKLFeSxHMqDPRJRgXFTBKTHDJuSZ/wHA98ro03r4RIj/ObylhXwrxV+gTmoDXkM1pP6hKkAcyQtHAF9kFyIWgmEG11hd1L0Fzls3XZDFBp2szWJ6bCUbmt3PGdVlWJ13WmBY+5hQIBtk1pY4WSYKleT/GuqbXpb9c+5dKtM51NzslDsOt3/v5iMju+/OTK0VpJVaynDrywtjRxEiSBK+87Knylr5Ngi0qCKIwiLxx60UESNCw50M6nx5ROH0F+bfKdLhfIlylpw/ozmz3o4nY8oxkIlBkMiSXG+k8pvCW5U7nzy+xJHv/GDMINhUmnSsPSrnurteRLenPPoHfbU7lW7BbbXKueyhi//waS016pcmqXaoXhF9lJqhyc0dO088cHDQYLNLa6wMv41ayj9WpBsZp/jkFhsBTVTCuxVaQRZLVa+Y0ojR5RGA6ToIMlQYnp0npswYWTdqFhvpv7lJiDfZwzeHTOq+fxr9hZJ8GZYul4gDGlc9AkHoeouxsYRyfx5y/4/nRXoktxLtr8/ln+Ct4njpCPl9OfqTOWilKrvFpan6nCL0UStNxxatJR6r69Q6Q1DP/84jcPjp3+4Mh4D0b2tDrCLNT20gnZLpYD4wU+IszyhojIOfYxOKBp2Xu51QsoMtBduf193+ozlTnX0Dz2drdoe3OFq9kTal259u+BdhqQ/yKspddtv/Bf/WYryXdV/EpFBduDa9V0P2bsKMyG49FwOD48GDA4GoxfR2E2DqNDOoIRJZvv5NMrLlUHAAA="/>
    <w:docVar w:name="XBRLCell_1588516333" w:val="H4sIAAAAAAAEAM1U22rbQBD9lbB5te42NHpLaSimTloS96FEQaykcbx0tSt2V41D8L93RhfHDY3jUijV0+7smds5M3pipVYlNI6lT+xCQg3KvdcbukF/oyMvrDO8dEIrlq64tDBhBZccPVnKKiiEYxMmKryIlbHeqpUyP7cWnEW74jXBnu9CSl5ItDnTYqQGjNDV8rEhlFDWcUXhbItZhWsp60ej2wZfN4WRIhUOagS43qO31VqB4+Zxjm9dqO1k7OCTUFTZfHlxyXbGId3l56uL5fn1NwrHN1rp+nFO4LVzjU2zIAsovE9d+drcZ8GIyoI4jGMvTLx4mgVdwwTaO3qlNvkzyN/Yai/LFZJiG94R+IfJdhRTjwtegETFwLJUoW1ySKyh6VGwQfrlQR5f11VSanxaasflCe/MJ7fd7e4I2ZWugIYrzwchvxiwqAynyq/wMT1dDv3frLmByr9Eo6RQ3JRGy5G6jrmHhwe/Y68jLg7DJAsGWBY06K6cV66FJA3WBlb7vodYj46ROHqW+PR3ROlyMXC10GWexGjTpgLD0iRCGagsLJClt3e4DVgcGGx3dDnYYt+fI857/PbVffrLwBNGpq/X85eeGF82Rlftd+eXuvYbOXoLbvMop7MXRyF+b2/1djeV81+mLt2ReeTQIszBxl2T0v1eVFCKGtcBvbwEEZXA/4DFMmxP/BvjXENdgBmwL2e7p3yuKmGg27y+vHh8ucHq3AfuyKlb5Sj2koj951o5ft9XFv6rv2OrxL5kP7hsYbxQqi77eTgN30VnIZwlJZ+uZrMi4sChmoUAszicTdn2Jy0s0gHXBgAA"/>
    <w:docVar w:name="XBRLCell_1608602495" w:val="H4sIAAAAAAAEAMVUXW/TMBT9K5P32nyvG83b0CZU0Q20lQdEUHSTOKuFY0e2wzpN/e/cm6RdQWwrQoI+xb7nfp1z3EdWalXy1rH0kV1K3nDl3uo1nfhwok8orDNQOqEVS2uQlk9YARIwk6WsNLwSjk2YqPAkamO9upMyv+A1NxhbwnohoBBSOMEt4hQ0lPd8XEgJhUSMMx22arkRulo+tJQllHWgqJ3tcCzhOhrrndFdi9F1YaRIheMNAtyQMdw1WnEH5mGOsb7UZrJd8b1QNPl8eXnFdpdju6sP15fL85vPVA7WWunmYU7glXOtTbMgC6i8T1v72txlwRaVBXEYx16YePFJFvSEEGjv0yu1yZ9A/tpWe12ukSTbQs/wHzbbSUA7LqDgEiVFZlOFd5OX1ByX3ik6mmP5IpGHCy9plj3lj3D+I/lX3lC64mTRPB/V/mi4RfmA1rvGYHq8HEm6XQFW9K/wUlIpMKXRcstvT+/9/b3fU9yzG4dhkgUjLAtaTFfOK1dCklArw+v93JekiQ7xQfTkg+NDyNTlYuRzoct8GuGdNhU3LJ2GKB2NiQOz9MtXfEJmLDOmkBM2z76s36EnjFj4dDP/lS9Mkq3RVffN+aVu/FZmwUCYAJtHOX17cRTi7/VHu9l5bv6Tp9JnaTjQoghzfO1uSLNhnYqXokH3Y5aXIKIS+OwtjmUHyg4wa8ObgpsR/5pzB67nqhKG949vGDnaRm5xYncBjoqgGxIvir0kYv9DJAd3Q7vwX/3rdUrsa/MdZMe3B2rVdz+fRbP6DKZTHiXhSXT6BuJqNoN6dlYlcHpWl2zzAyB15aLQBgAA"/>
    <w:docVar w:name="XBRLCell_1609309784" w:val="H4sIAAAAAAAEAMVUXW/TMBT9K5X3AlI+mmTaprwNMaGIrkxbeUAERY7jrBaOHdk3rNPU/77rJO0KgrKNAXnKte/nOef6jjCtGG+BpHfkTPKGK3ijV87ig+V+aWnBUAZCK5LWVFrukZJKipEkJczwSgDxiKjQErWxft1JWVwYXQuYaWtPAYwoO6Cl5As9x4pagdFSCnWdKeCGW7CYQNHGJXxGoJDS+ZAUTIfNtdwIXS1uW5eu6gztW/eI7XASAZ0z3xndtXi9Ko0UqQDeoAMMIcNZoxUHam4zvOtzrb0NKu+FcsNmi7Nzsj0c651/mJ8tTi8/uXR0pZVubjPnvARobZqHeejSBw6oQJvrPNx45WE8jWN/mvjxYR72GDqnnV+faVM8OAUrW+1UmSN8tqU9KU8stmXNzTijJZeoAm5JqvDM2yeAceitCEY9LfYC+QJaka7JrVgmryTGvvYmdCd8AnqitPJ3MkzE35Cb0hV3e1IUo34u0BMF0ctujpfpwWKE/WpJEangHA+lS0UNwwIbxnrCbm5ugp60nq94Ok3ycHTLwxbDFfhsKaSjfml4vRu7j+zoMcqKHpR18Ef0aDYbGZppViTHeKZNxQ1JkyNUiesfJyHp5y+4rjgFN4jLGOJEt/71Fv/M3SMOn4+X2Y9IWqCyNbrqvkLAdBO0Mg8HKAW1RVS4fz+Jpvj9/oFYb/Wdfaff9OkAPXJPXDRfwaWjeZiz4kw0uIIY5SfoUQl8eyz2awcwX2AxGt6U3Iz5nr0lA32ZqoTh/dMxzBpvbq5wVHhLwWUf3iIUX0T+C+9Ar4d603/1aHdK7LL6jcqObwxXqq9+WleHJ3FMj2J6Uh7So+SkrmjEj2nNWEQjlpD1PUv8A4bCBwAA"/>
    <w:docVar w:name="XBRLCell_1626247252" w:val="H4sIAAAAAAAEAMVU23LTMBD9lYz6Gl/T0uC3MA1MhiYwaXhgMOORrXUjkCWPJNNkOvn3rmynTRkopeXy5pV2z2rPOetrUihZQG1Jck2mAiqQ9pXauAi6yH3S3FhNC8uVJElJhYEhyamgWEkSwiDnlgwJZxjwUhuvbITIJuxLY6yDMK+VPoNaQ8Gpw5hINqmUtty04XRTgzSACJJWDvAplVwImgustrrB19WguWKrbd0+sNFtOuaZBkfhtnHhG62aGq83uRY84RYqTLBdSXdWKQmW6u0M71qs3XBPy1su3biz1XRObg/7fvN3i+lqsvzo4OhGSVVtZy55bW1tkjRIAwfvO6p8pS/TYJ+VBnEYx1448uLjNGhZdEkHn16hdHaX5G8MO+iyQP5MTVtVfrPZrW5uxnOag0AbgCGJxLPhQw7Yk9y7oPfT6kEe/4RZhHvkfbcMSqUH7KB4QCUb0IPyAfwFs0nFwK1JlvXuea/BIGBbtsDL5GjVk36xphqYP8dDYRCK6kIrsderlevq6spvJWvVisNwlAZ9WhrUWC6tV6y5cMKvNZSHtQ9JHT3GV9Gdr46ep44qznuBzlWRRSM8U5qBJkkUo0vcADgKST59xm3FMUAjMX2J89zu50v8o/QhcQR9WM6+p9JYKmqtWPPV+oWq/FqkQcclpyY7zdy3d4I0h+Gv/w+7W3/P7vk3eQJDj1wUTLOwsUsndDcoQ+gKVxCrPEcr49jXILbp2HzuYlRQ5aB7sKdvSafeTDKOue6qmzTa31zgoPaMWgePzht5IZovIv9Fdksvu37hv/plN5IfavqNigb2gWvVdp9Epy/y/LRkRRyNj2MavixzdhIWx+NxGNKTaEx2NySkUafBBwAA"/>
    <w:docVar w:name="XBRLCell_1626435403" w:val="H4sIAAAAAAAEAMVV30/bMBD+Vyrz2vzuRpM3BmyqBgyV7mFapsiJXWrNsSPbGUWo//vukrSUaWNMAtYn3/nuu9x337l3pNKq4o0j2R05lbzmyr3Ta7R4b+GRltYZWjmhFcmWVFo+JiWVFDJJRirDmXBkTAQDSyyN9ZatlMXVShvnuKkvjf4hLCS/1+aEV7quhUVTqOs5t04bishHis35ipZCCtc5jrV1FmAVrbHMs8EJKWkpAdKZFhppuBGaLW4bLCKUdVRhM7aFpoVrMfWD0W0Dt+vSSJEJx2sIcH1G76u14o6a2xncdVCb8ZbAj0IhL7PF6TnZOYdy558uThdH8y8IR9da6fp2hsEr5xqb5UEeILyPnPraXOfBNioP4jCOvTDx4kkedHRj0N7Rq7Qp7oP8tWV7VS6AU9vQbn7/WGw3YOzxjJZcgmC4JZkC3/gxrQxN7/QySG/xKJEvJiuJnw7Ix60xMJFRs4UbLbUZsYeA45G5hxxRxcDeBx1VryNWpRnHjSyKQX6X8F3w9V3SBVxmB4thalcrCkT75+CUCEVNZbTcDryb983Njd/NvBt3HIZJHgxhedBQpMWrVkKiclaGL/dzH9NK9BRhRvfCPHiB6erqbBjwma6KNASfNowbkk1TkB52Bf2R7Os3eAKgNw4qYEMKKnnzx5fhd9FjgqR9ns9+pReSJCiLtd+dD034jcyDnl9BbREVePbiKITf3x+dzW5nZg92Insu1p64kRDm+NrNURF997AuooZlhywvgQgm4JXDwrZn+GWWreZ1yc1Q4pk3rx/+TDFhePea9aRE25sr4MSdUIc1Qc2JF8VeEpH/oRpHr/ty4Wv9jbRK7E//B5Ut3xpYqqt+lHI2PSzflCmPo0kYpvQwTSbpNH57OKWTJIzI5ifWjupQfwgAAA=="/>
    <w:docVar w:name="XBRLCell_1641691357" w:val="H4sIAAAAAAAEAMVUXW/aMBT9K5X7mk+gBfLGNDahAasoe5iWKXJsp3hz4sh2WlDFf+91PiidNko1aXvLtc/98Dnn5hERWRBWGhQ9oqlgOSvMO7m1EWsi+4lTbRQmhssCRRkWmjkoxQJDJooQZSk3yEGcQsAzpd2sEiKZ0B+VNraE/iDVjZL3XEMBDcgC5zbxFIILgVMBKKMq6FYyxSVd78q6YaVwPYuDdAWjcVPZ8KOSVQnX21QJHnHDcgCYJqU5y2XBDFa7GdzVtfZO98xPvLDjz9bTBToctv0Wn5fT9WT11ZbDW1nIfDez4I0xpY5iP/Ztec8+3ZPqLvY7VOz3gl7PDfpubxD7NSsWdPTpEqmSZ5C31fSoyxJ40iWuWX5js4MO9o1znDIBsjKNogLOnFOKdiS3qrb+WJ/k8S3iCzvMS/UvMqkuyr9zSCEps15NklbyG8U0JNZOWcJldLlumbrdYMWot4BDYUthRZQUHck1xw8PD17Nc01xLwj6sd/CYr+E9MK4ZMOFVWujWHace0qf8BwzhM9muDyPUknmLatzSZLwCs6kokyhKByAhHZQGBlF377DKsG4TAEBbYo1xP7PG/Y7uIMsEV9Ws18p0wYL0JFWP41HZO6VIvYbzjjWyTCx3+4V0BkEry/v/mC+2QtzRSeYONOtADNsa1ZWuOZBlBGewx5AltsHBOVQv6las3aWa3OWp0y1Ga9buKF8VlCuWL2Kzdhhd3MLU5v32NgyYIu+G4AzQvRftDL4rukX/KufYFXwY4HusahYF9hWdfdJluJwNO6HJEyvByMSjEdDOhoH4SAdXqdkSND+CR8c+B3jBgAA"/>
    <w:docVar w:name="XBRLCell_1643716534" w:val="H4sIAAAAAAAEAMVUW2/TMBT+K5P32lxb1ilvAwaq2AV15QERFDn2yWrh2JHtsE5T/zvHuWwFQdcJCfJkH3/n9p3v5IEwrRg0jmQP5FxCDcq91ht/g/7mj7S0zlDmhFYkq6i0MCEllRQ9SUY4lMKRCREcL6IyNqhaKYtrtwbzpjUGg7wTCsGCyjNrwVkEK1p732dAQkpaSgQ602LOBozQfHXfeFehrKPKJ7Yt1idc6+t7b3Tb4OumNFJkwkGNANd79LZaK3DU3C/wrQu1nYy9fhDK97BYnV+SR+OQ7vL66nx1tvzsw9GNVrq+X3jw2rnGZnmURz586PsPtbnNoxGVR2mcpkE8DdJZHnXUeNDOMWDaFE+gcGP5TpYrZMo2tKP6hckeh+F7vKAlSJwtWJIptE32jXVoehztIJLVXh5fqADp6xklcMR62FE14o7oX0lFaQ5eukUxDP+jAYue1Hd7hY/Z8Wrg7GZNDfDwEo3Sh6KGGS1Huju27+7uwo7xjuw0jqd5NMDyqKG+pICthfRzWxuodn33TSo5RBbJkyyODyZXs4uB3wvNivQV2rThYEiWznCevlb0JNmXr7hWWDFgID64eHVs/7htv0NPiKfi03LxK2noJBujefvNhUzXYSPzqGdNUFskhT8HaRLj9/wibx+FuPhJaNl+Lg4UL8IcbNzST6/viQMTNa4FegVTRHCB/wOLtdmet4MVXENdghm8DpJzz/1CcWGgW9C++nR8ucHi3VvqfKRu45M0mCbkfwzN0ds+Xfyv/oytErtj+k5lC+PFp+qyn02rOZyeAJSQwAxm01NG5xWLTymteDWfn5DtD2FWuDf9BgAA"/>
    <w:docVar w:name="XBRLCell_1649555923" w:val="H4sIAAAAAAAEAM1U23LTMBD9lYx4gZlcHDtNW7+VEiBD0zBpeGDqTka2N4moLBlJbpJ28if8Rf+KV36AlS9pKDS0A8OQl1irs7ezZ3VDIikiSA3xb0iPQwLCvJRLe4LiZD9pqI2ikWFSEH9KuYY6CSmn6El8EimImSF1wmI8sanSjWnG+eR4TsUMdF/0PmfMrBAgaGIdfnHBOKchx0ujMgyegmIyHq9SC48zRfPUdaIzrISZzB7fKJmleL0MFWc+M5AgwBQuhS2RAgxVqz7e5bHW9aqrd0zYYvvj3oBsjGW+wfC0Nz4afbTh6FIKmaz6Fjw3JtV+0ApaNnzTNtqUaha0KlTQch3XbThew+0ErZwDC9r6bERSTe5AzaWOt7KcIj06pTmpT0y2Yd32eEJD4DhF0MQXaKvvGmDZ9GaIpR7GO4l8xKy5LQIxw9m3W0hq1wv29VJfg2BQe36d4N+n4vSitqDKyC8Rq13SlBl6m9UWt1QLmMna+Vgayi+eIh0hY7CanUxKLbxXoHG4uYRO8dJ/Ni4pPJtT7Lo5QCPXGIqqSElesZ+Tv1gsmvkAcu5dx/GCVgkLWim6C9OI5ozbMc4VTLd9dw2u/RiVtO9U8mwn1TI6Kdk+kdGk20abVDEo4ncdnKitDysl/vkFrhZWCQr7rlx29lo0auwUCvz64eX8w8h1Yk0fRv37nhohqZJxdmmakUyaKa+8GdWT9sR+N7ptB3+/fyLWG4X3f1Cw/zOtj9wEhBlYmpEdfrFtMUQswSVDr4aHiJjh66KxHrScb6eUSYrxhNHDaZH1aMk0ufjry5NAEoK6l32Ea6GuYDg9pnr+msvFW4iRgEGOtUU8uHKFAPoiZgryN6WgyK1uzpAh84oa6108UqjkNvnflWPorCjN+VcPfybYtm6uKM+gOthUefajvf1u2PW6nncATmef7h26oRcfxJ2DqOMe7nUPyfo7TUBgr8YHAAA="/>
    <w:docVar w:name="XBRLCell_1650795552" w:val="H4sIAAAAAAAEAMVVy27bMBD8FYG5Wk8bQaSb26St0cQuHPdQVIVAiauYKCUKJFU7CPzvXUqy4xZtmh7i+MTH7I52OLt+IIWsC2gMSR7IlYAKavNGbu0O+p1d0lwbRQvDZU2SkgoNI5JTQTGSJIRBzg0ZEc5ww0ul3bIVIptj4lYpTDHVGoxeqEuuG6mpeK9k2+i3gmrNSw5sqj+AYO+kuqUCFuqwRbxRPG8t70ouNjUojTw1rSzty+XnQtBcIIdRLVbagOKSre4by8prbWhty9UtqsJNF90x4u02V4In3ECFANNH9GeVrMFQdT/Duy7VbrRX+COvrXKz1dUNORwOdDeL+dVquvxi09GtrGV1P7PgtTGNTlI/9W16z6ruSXWX+ntU6kdBFLnB2I0mqd89iAUdLd1CquwR5G01O2KZo8i6od0D/yfZwQK2xmuag0BHgSZJjWejp8w0FL031GDN1ZM6ns53wpbSG88dGBzaUThSOWwgce46Fqc40CDIWWNmp0QYIsDCj8/YEZ9jpCNfy+m1ZGD7PcsG735SoJGW2rg5XiZnq+HJb9dUAfNu8FDYVFQVSoq9WzqzbDYbrzNM55UoCMapP8BSv6G2HrdYc2Ftt1ZQHsc+ZbTwOa4OH119dgpvyOJ6sMe1LLJxgGdSMVAkiWJ0si0TaUny9RsOFCwW8CvYEGL7YvfXOfMn9IhYFT8vZ7/rjUGiUZK1341XyMprROr3gnOqszCzazcKA/z9e4TtDi04+6XFkheT8ZkdjzADW7O0nunlYFDwCmcJRrljRDCOQ1Rjct1LfvreraDK7aqjf+lG7q0zqxlX0E3WXsFof3OLAppLauxHdKM6jNxxSF7Dc4be9XTBqf7S2pofW+UHFS3sN5aqY59O4sn5eRjnZXgRTwp6QfMgLhhMimBSxjGck91Pc25F3ywJAAA="/>
    <w:docVar w:name="XBRLCell_1664658939" w:val="H4sIAAAAAAAEAMVVXW/TMBT9K5H3AlLTfLXbyFsRBRXabdo6JERQ5djOanDsYDtbq6n/nesk7QqCMaRt9Mn3+t5zco+P3VtElCSssii9RWPBSibta7VyEWsjt8S5sRoTy5VEaYGFYT2UY4GhE6WIaEa5RT3EKUS80MYvaiEWF0us2WlxplXB7VQZc1qMjFGEY8vMSNL3ikv7EShqDTEhqpaW0bdKXxour8bfa27XM2aXigK2xKXjelxMLgTOBeBaXcNIFdNc0fm6cky01rgZuIdMDfNzW7vwnVZ1BdurXAuecstKKLBtS5srlWQW6/UE9hqsTW+r5QcunUST+XiGdsmOb3Z6Mp6Pzj85OLxSUpXriSteWluZNAuywMH3nbx9pa+yYFuVBXEYx36Y+PEgCxrlXdHe0idKL+6K+itD91hOQFlT4eYo/5Fsd9ZuxinOmQDvMINSCbnefbbpht5Zp3Ph/F4hn9Zhwn3/1mKeKryqgfVeCAB+6RJ4h+1hSb2vDt277uA9vMX3CqW92jF4rKHwyud0sVSUuUu7WHS2PAMQwGrcfAKb6cG8O83mO2h/BklhAApropXYGqHxwc3NTb/xQmODOAyTLOjKsqCCdml9suTCfclSs2K/9z4PRQ8xbHRn2IOnOnVFpt3BTxVZxEPIKU2ZRmk8AF+60WBIlH7+Ag8EDMg0SNa1OJtv/vxu/K68h5x0l+eTX0U2FgtwHK2/2T5RZb8SWdCqzLFZRAu39pMohN/fn6TN7kZNfrox6aNq98BLC2WWrey5M0crAWWEl/AeQJefQAXl8BAaGMW0Oj/HVSxZmTPdET7FvWxdMZGUa9a8ga1O0XbnAmSybwAZiMHriR+C3SP0X+xk8VXLFz7Xv08t+b4jrrGo2TZwVA37KBwOooQeJhGh+WCI85wND5M4TI6T46NB/uoIbX4AymLZbMEIAAA="/>
    <w:docVar w:name="XBRLCell_1696995888" w:val="H4sIAAAAAAAEAM1V627aMBR+FeT+JRACHW3+sZZNUblUJf0x1VVkEqdYOHZmOwNa8VR9tL3AjpNAO7TeNE0aQig+/s7tO98JDyiWIqa5Qf4DGnKaUWE+y7U90epkH8lcG0Viw6RAfkq4pk00J5yAJ/JRrGjCDGoilsCJpUo7acF5dCazXNEFFZr9oIGIZUYBJEhmnV64ZJyTOQeAUQUkyaliMgk3uXVJCkXKEppIF1ARM4U9flWyyOF6PVec+czQDACmcqlsmRTUELUJ4K6MtW3uurtgwhYdhMMx2hvrfOPpZBgOrr7ZcGQthcw2gQUvjMm1j9u4bcO3bMMtqe5we4fCbc/1PMftOl4Pt0suLOjZoxNLFT2BWmudPMsyAYp0TkpyP5hsz77tcUTmlMM0qUa+AFvztUHWTe+HWesifJXId86c20Ls0MnjUq5gRI1ExguZbBry7ucjzRo3oTSE335UHkIm1Ooziup5XyqqYYClTCZw6R+FNU2zBYHOWmMwcg2hiIqV5DuGS4JXq1WrJLnk13PdLm7XMNzOwV0YJ14wbke1UDT9Z1I4epNPGY9qSkcyjnonYJMqoQr5vT6MzhYJ5SL/5hZ2CEqlCprfubzacNWtseOo8NuXt/AvIzeRNV1fBYeeGiC5kkmxNC3ouJXznTcjOupE9tn51HHh8/a7YLuXcvCbVP0/U/tO2QPM0LW5siqoViuhMctgo8DL6QIiYZkNLQVYbg7SQjxh9DQdfi+Y2QzWTKPbD21JRrM5VQeR62jGKDYvjN2TUE5XAnDT9LKU77h0s7leXbNq3oFImKLlu6Jio7O7mQEZ5pwYGwGU23XcDnzR/y4UQ+6q0tyDF/qZj/G1Bp4wHiQZExifU700Msd4OBt+ic6mk9l0FAyicHAxm06m42CIsRfNnrKD43nDUoFxSJbahmakcU9qG/z2IrcTwe99I1H3dLVkNMNYm9wpCex4TrdT/wsUgj3X1Q/CC7o7WKrKkgdJr+/Gfe+457lxLz0+Oeml3e7pqUdo1517/RRtfwFQMQOr2wcAAA=="/>
    <w:docVar w:name="XBRLCell_1697526555" w:val="H4sIAAAAAAAEANVVXU/bMBT9K8i8Nh9NAyx56zY2RYMOQfcwERQ5sdNac+zIdqAV6n/fdT5KN4mOMjRpb/64517fc85NHlEhRUFrg+JHdM5pRYV5L1d2R7udXeJcG4ULw6RAcYm5piOUY44BiWJUKEqYQSPECOxYqbRTNpxniTBUUW2uMCMfONaalYySqf7EBCCZWEwh4z0zjGoAC1zZZAeCGOc45wA0qoFH1VQxSebr2qYijcLtk0dIN9ABM43dflayqeF6lSvOYmZoBQGmg3RnlRTUYLVO4K7NtRkNbHxhwjaZzM8v0fawr3f5dXY+n15/t+nwSgpZrRMbvDSm1nHqpZ5N71qCXKkWqTdEpV7gB4HjT5wgTL2WOxu0s3QKqbKnIHelyU6VGVCna9yKcWCxrVq2xwucUw7qA7WxgLPRPuH7prfi9z6a7yXyLz3C7QN3THJUA+zodkYX2FByNKdK07u38pKQhFrzZ1lvjivIBWq3nprBZXw87zm9WWKgwb2EQ25TYVUoyQc5WjUeHh7cVpFWjMD3J6nXh6VeDXBhnGLJuNV1qWi5i92n5Pglthk/2eb41dzL4qKn/0IW2WkEZ1IRqlB8+g7kt2+HLlB8ewdzCB1QBZwMkOd5iFKvI0F0KrYidrDN8wP9NgVGyN58u05+T6AN5rWSpPlh3EJWbs2HJAzr7Cyza+cEkvv+n78um+1wJL+YPz5MgBcOGIQZujLX1kLdEBNasApmF1DOBCIIg4+WhrfqTqyXTlVFqxzWHehVI9apmQjCFG0/Kl0z4+HmBnoxH6EqZAbbThwfnDtG/4kNDF50L/T/1Q+gEWxX6HvMGzpsbKm2+jQoo2ASRkFBijAck5Moj0ISllE49icnZwSjzU85THdSBggAAA=="/>
    <w:docVar w:name="XBRLCell_1704273964" w:val="H4sIAAAAAAAEAM1U3U7bMBR+FWRum7RJSxm5Y1s1RaNsgu5iIihy4lNq4diZ7dBWqE/Fo+0Fdpyf0qFRQJOm5So+Pr/f9x3fk1zJHEpLonsyEVCAtO/Vyp2gOblfmhmraW65kiSaU2GgRzIqKEaSiOQaGLekRzjDE59r480rIdIPqig1LEAafgexzFUB6CRp4YKeueRC0Eygg9UVFilBc8Vm69KFsErTuoUeMRV2xG3ljp+0qkq8XmVa8IhbKNDBNiGNrVASLNXrGO/qXJteN91nLl3T8WwyJVtjW2/65XwyO7347tLRlZKqWMfOeWFtaaKkn/Rdet8N7Ct9k/Q7r6QfDsLQGwy9cJT0ayyc086vlyudPjr5K8N2qpwjRKakNbhvLLZF3814RjMQyCYYEkm09fYR2Q69JbPVxWwvkK/kXLhGHOn04VYtkaIDpvKFYusDdfPzAYqDq5myVFy/VR5SMXD6TNOW768aDBJYy+QcL6PDWQvT5YLiZP4UjcJgKqpzrUSHcA3wcrn0a5BrfMPBYJj0W7ekX2K4tF6+4MJRtdAw343dR07wGiUEj0o4fBFOlZ+1iJ6pPB29Q5vSDDSJRsfInOsRuyXR1TWuEHYKGmfvQvbO2wxrHRuN/+b5JfzLzD3iTN8u4qeRBl1KrVh1a32c2C9FF82pSYPU/XvjYIDfy0/BZqvk+DelRn+G9pWqRzcLK3vhRNBsFoOcF7hQGOUN0YPxwqVWEi1XT8piPmnNl/nkR8Xt+nTFDbl+05IUUGSgn2SuFY4LUPCqmNYOLuvefWqYjSXjGupHoZk77G4ucWz7kVqXoXllUKYB+d8lYelN09rgX73cleS7YrijooLu4ErV1U8psJPwGOhwFMxHeUDpKBgfZydBCDA+Gh6NyeYXAYYx4Y8HAAA="/>
    <w:docVar w:name="XBRLCell_1712928979" w:val="H4sIAAAAAAAEAMVUXW/TMBT9K5H3AlLz0bTd1rxtWoGKbkxdeSIocmJ3tXDsyHZYp6n/nXuTtCsIxtgG5Mkf556be8+5viOFVgWvHEnuyETykit3qte44+0OlzS3ztDCCa1IsqTS8h7JqaQQSRJVS9kjgpGEiKWx/hL22Sm1ophQo4S6tjNt7SU3Vytq+BujyzNhIasTqubsQ8UNRWJLekTREgjJE4OFlDSXQOBMDT8Id0KzxW2FlKxugYCzNVQjXI3bt0bXFVyvcyNFIhwvAeDaEFWXSdUlnsJNw7TpbfvyXigsebqYnJPdYZftcjLPrt6dzCfIRtda6fJ2iuiVc5VN0jANMWOA/Qq0uU7DLSoN4yiO/Wjgx8M0bFqJoL2lX2iT3YOCtWV7WS6gg7aiqMufJtuJh0XOaM4lGIHbrcAPeKCtuoV1dlo80MMXMovEX9y6xeNduPdKAsFrD5CeRQ5vCSQe22Px9F/znNKM48BkWWeiS8Mt+KIJuIDL5GDRNb8hZ8E5HEqkoqYwWm51a2S7ubkJGuka1eIoGqRhB0vDCsKV84uVkGiAleHL/diHJO8/xl/9e38dPFsqXcw6tWa6yIaHcKYN44YkwxF4BmuAakjy6TPMLVTCDfSmC0FfbX49zj+D9wj26ON8+mM3raOyMprVX1xQ6DKoZBq27RTUZv0M1/6gH8H3+5dis3P79Ds/J09r0qMmB0P52s1R7LZSxgtRwjhCTAwAJuAdsg1l080XmpKSlzk3HeezRqbVcaqYMLx5TdqC+9ubK0eNO6MOM4ANB34ETuyT/2IAR6/bfNG/esdrJfbF/UplvXtaMVWT/WQ0GtPx8fHykA6L4eGY03xU0IiPj3icj+KjiGy+AZMJR97YBwAA"/>
    <w:docVar w:name="XBRLCell_1736567601" w:val="H4sIAAAAAAAEAM1V3W7bNhR+FYO9tWz5B02mOy9xN6GxPcTqxRAGAiUeRYQpUiOp2E6Rp+qj7QV2KMlpFqxpg2HADEMQD8/v932kPpNcqxxqR6LPZCmhAuV+1ge/gm7lX1lmnWG5E1qRqGDSwpBkTDKMJBHJDXDhyJAIjitRGBsUjZTpha5qAyUoK+4hVrmuAJ0Uq3zQNzaFlCyT6OBMg0VqMELz5Fj7EN4Y1rYwJLbBjoRr/PIXo5satw+ZkSISDip0cF1IZ6u0AsfMMca9Ntfj8DTdR6F803GyXJEnY19vtVkvk8X17z4dO2ilq2PsnUvnahvRMR379CM/8EibOzo+edHxNJxOg3AWTOd03GLhnZ69Brk26Ven0cHyZ1XWCJGtWQvuG4s9oe9nvGIZSGQTLIkU2oavEdkP/URmr4vkVSB/kHPpG/Gksy87vUeKBlznpebHgb778wtUg5tEOyZv3yoPpTl4faZpz/dvBiwS2MpkjZvRu6SHaVsynGy0QqO0mIqZ3Gh5QrgFeL/fj1qQW3ynYTij496NjmsMVy7ISyE9VaWB4j+Twrvv4qnzqx7SK52n83O0acPBkGh+htT5JrFdEt3c4hnCVsHg8KeQVwfupnWejs7/8dun8F9mHhJv+nQdv4y06FIbzZudG+HEo1qeogWz6ST178H7SYi/798Fj09Sjv8m1eifof1B2aObg4O79irojhaHXFR4ojAqmKEHF5VPrRVabl6UxXzK2U2x/KMR7rg4CEtu33RKKqgyMG1mi8Bdo+rNPdiNK8EkJVO9YVNcMFt+kHr/K/A7sKs2zNd69Zh1fMeKCwPtXdGhMTntbBEMd8mcz4DKnQXhBP/k/y4Ux+661sIXF/pFROknBMxSuuCVUJRegt05XVO63C4/pBeb9XZzFS/SZPFxu1lvVvGS0mm6/VodAy8HHgpKE7azPrVggwfW2/A5T8NJis+HATcPsN8JqChF7oIWwMk0mE36r0CjxHNd3TPZwGnhoWpbXpydo+BmGWO84HNesOxslp9DNg3PWPHTe5aRx78A9rvOI9sHAAA="/>
    <w:docVar w:name="XBRLCell_1768109088" w:val="H4sIAAAAAAAEAM1V3W7aMBR+FeTeEgiBFpY71rIpaoGppBdTXUUmNsXCsTPbKdCqT9VH2wvsOAm0q9Y/TZMWRZF9/J2/75zj3KFUyZTlFoV3aCRYxqT9rDZux6qdW5K5sZqkliuJwgURhjXRnAgCmihEqWaUW9REnMKOL7TxFoUQybHKcs2WTBp+wyKZqowBSJLMKb1wyIUgcwEAqwtwkjPNFY23uVOhhSZlCE1kCoiI28Jtv2pV5HC8mWvBQ25ZBgBbqVSyTElmid5GcFbaum/usjvl0gUdxaMx2gtrf+PpZBQPz787c2SjpMq2kQMvrc1NiNu47cy3XMItpa9xe4fC7cAPAs/vekEPt0suHOjJ0kuVTh5BrY2hT7xMgCKTk5LcDzrbs+9yPCNzJqCazKBQgqz5WiHrpPfFrPsifpXId9ZcuEBc0cnDSq2hRA2q0qWi24a6/vnAssZlrCwRVx9tD6koc/2ZJHW9v2lmoIBlm0zgMDyIa5pmSwKZtcYgFAZMEZ1qJXYMlwSv1+tWSXLJb+D7XdyuYbidg7q0XrrkwpVqqdnin7XCwZt8qvSspvRMpUlvADKlKdMo7PWhdC5ICBeFl1cwQxAq05D8TuXVhKtsrStHhb9/eQr/0nITOdHFefRc0wAk14oWK9uCjFu52GlzYpJO4tbeUceH5+274H7fytFvrRr+mdp3tj3ALNvYc9cF1WhRlvIMJgq0vC4gKM+caSVBcvnMLdiT1kwXox8Ft9vhhht09aEpyVg2Z/qZ5QmEDmEBO4LL6wgChGmwZlxinYNXZ6sqciQp16y8ICoKOruTGTBgT4h1FqBdu57fgRf9791hyXUVmv/sFj8OMb4wQCLGQ5pxifEJMyurcoxHs9GX5Hg6mU3PomESD09n08l0HI0wDpLZo3dQPGk4KjCOyco405w0bkktg28v8TsJfG8bVN+y9YqzDGNjc68ksBN43U599ReSP22mGyIKtts4qsqQhwNK+4f08LDDSNobkN6nRTr3B8FR/6gf9Lt9+LH9Ali6wX3QBwAA"/>
    <w:docVar w:name="XBRLCell_1790983468" w:val="H4sIAAAAAAAEAMVV247bNhD9FYF5SQDLdwdYvbm7TiBk1y7WykMSFsJIpFesKVIlqfgS7Fflr/oVGUqyswnatE03iGFIvMyF58wZ6gPJtcp55Uj0gSwkL7lyv+i9n/F25oeQWWcgd0IrEm1AWt4jGUhATxKR3HAmHOkRwXAmNsaGm1rKNFa4A5Zf8fadFEbXd0ViQNkNN3au2MoV3FwWoO64XfxRC3fAMApKH/a73YWUkEkM4UyNB624EZolh8oHZbWBBkaP2BpRCVf76UsMXeH2PjNSRMLxEg1c69KulVpxB+YQ414T6753YuiVUB54nCxuyHmxy3ezWi6S+e0bHw72WunyEHvjwrnKRnRABz5835PW1+aODk5WdDAejsfhcBKOp3TQ8OmNHgzDXJv0s1F/b9mDLEsk0VbQFOg/JjtX0GO8hoxLVAS3JFK41vuWGDrQZ0F02kq+SeSj6Ub6o2Kktzvx59YeuRI8eHos8fV7O3sW7Oy2dnwbCKUOeREcSwGqF2yhEg4+BruPYNUPUKDSjPs2StNOUr8ablEjjRKXuBk9SbpKrAtA8vo3uCgthgKTGy1PRWxquNvt+k0dmxKOh8MJHXRmdFChu3JhXgjp1VAYvvlhanvyCCXT+XVXtWudp7MJrmnDuCHRbIz68TAQEIne/YaNjGC4QXo6Fy/H+7/v778y7xFP0+vb+GtCrQNZGc3qrevnuuxXkg5aRgXYdJT6cfh8NMTfP18d92flx18oO/pemv5lH6GZ43t362veomU8FyW2KHqFnlsm8G6yeOpzNz9e05S8zBDDKfD/7KG2qrFiwvDmrmnBj047a8TursD5HCjLSTgc4Z/8FDk4uGvzDb+65S8jSl9bREnpnJVCUXrF7dbpitLFevEivVwt16vreJ4m81fr1XJ1Ey8oHafrz9nR8Srw+ChNYGt9aAHBEbo1fE7T4SjF5zFg5sh3W8FLSq2rwoaV0TicjLpPQ63EQ228B1nz08Rrqjny/GIGI5hu2HTCLqYZ5MCmGZvxi9l0A9nzKZD7T05KuXA0CAAA"/>
    <w:docVar w:name="XBRLCell_1795760786" w:val="H4sIAAAAAAAEAMVUXU/bMBT9K8i8NkmTFAZ5YxqbqkGZSvcwLVPkJDfUmmNHtjOKUP879+YDumkDqklbnvxxzv049zj3rNCqgMax5J6dS6hBubd6Qzvod7TkuXWGF05oxZKKSwsTlnPJkckSVkIuHJswUeJGVMZ6VStlduXWYBYYvTUG47wXCvGCyzNrwVnEK14T/WWckJLnErHOtJi5ASN0ubpriC2UdVxRettilcK1VOUHo9sGbze5kSIRDmoEuJ7Rn9VagePmbo53XajtZOz4o1DUyXx1fskeD4d0l1eL89XZ8guF4xutdH03J/DaucYmaZAGFN4nFXxtbtJgRKVBNI0ibxp70SwNOoEItLP0Cm2yJ5C/seVOlgWKZRveCb5nsseRUI8XPAeJEwbLEoVnk+eGOzQ9DniwyupZHff3gaSSRiMcKK28AXpQjdgD/remUboEsnKWDTb4ZMAik1PfC7xMDleDetdrbqD0L/FQUihuCqPlKHyn++3trd9p38keTadxGgywNGg4leQVayFpgmsD1S73uZmFrzFI+GSQw31k1sXFoPSFLrLwGM+0KcGwJDzC4VK5yGTJ12/4xrBowEDlQCGrbP/49H6HnjBS4/Ny/qtuSJKN0WX73fmFrv1GpkEvnOA2CzNae1E4xe/lV719dOX8J9clL8rxSjMjzMHGLWmGfVslFKLGZ4IsL0ZEKfD/YLE820u3l51rqHMwA/O13u6nMFelMNC9276JcLy5xh7cO+4oGPol9sLIi0P2P8bn+E2fbvqvfpitErvT+sFlC+OGUnXZz+KTk7yKojdhBeHsOMr50Wk1K/PTKJ9FR/HpMds+AKgvJ40aBwAA"/>
    <w:docVar w:name="XBRLCell_1830989258" w:val="H4sIAAAAAAAEAMVUW2/TMBT+K5X3AlJzadZukLehDRSxDbSVB0RQ5MQnq8GxI9tZO0397xzn0nUIyi4IpEjx5Vy/7zu+JYWSBdSWxLfkREAF0r5RK7eDbueWNDdW08JyJUlcUmFgTHIqKHqSmDDIuSVjwhlueKmNVzZCZEfsW2OsC2HeKn0MhQZqIJHDP5HXeKc0B4POklYu1iOduBA0F+hodYM11aC5YvObui2r0bSteExMgw1w27jtO62aGq9XuRY85hYqNLCdS3dWKQmW6psE79pY6/EAxnsuXZPJ/OSMbA77fGcfzk/mRxefXTi6UlJVN4kzXlhbmzgN0sCF9x1AvtJXaTBYpUEURpEX7nvRNA1a7JzR1tIrlM7ujPyVYVtZzhE6U9OWi0cm27DlejylOQgkH6GNJZ6Nd/E+gNxz36tovhPHZ0pEuPrua2RUKj1ivd/oBe89X464xO+v60sqBm4esqwXzEcNBu1bnZ3jZbw373G+XFANzD/DQ+FCUV1oJQaKWoaWy6XfstQSFIXhfhr0ZmlQo7u0XrHgwnG90FBu++5id/IQKU3upLT3ZEJUcdpzcqqK7BUeKc1Ak/gQFeEqxx5I/OUrTibWDxoR6R2cvta/H9hfmY+JQ+bTRfIzhsZSUWvFmu/WL1Tl1yINOhA5Ndlh5tbeDPENwz+/BeuNlpN7Wo0fB80D5wHNLKzshSO36xHFzCucNPTy9tGCcUxpsFbTAfmsIaigykH3kZ40ER1hiWRcQ/sudB1Gw80lNmiPqXWRu4cGhTYh/4VpS6+6fOG/epEbybe5vKaigWHjUrXZj/K8CPPwAMKDnE6nr1ke0nw6m7BZOSujyeEBWf8Ac1pwb5YHAAA="/>
    <w:docVar w:name="XBRLCell_1905610526" w:val="H4sIAAAAAAAEANVVzW7bOBB+FYG9+keyki6iW4Kku8amaZC4p7owRuQoZkyRAn8q20UerK/UW9+gQ8lO06JNu5em64Mhkt/MN5z5ZviecaM5Np4V79mZwhq1PzHruMJ+FT+hdN4C99JoVlSgHA5YCQrIkhU6KDVgUrCCycq6YUXrxal8JwVq4S6taYxD8cqeIldgUZxgZSy+kJrMJahrD74jcsfBL42VBH5h7NS5gCfBXxh/hdzc6Lh/7E4lRSLLEEOZmVetRusu0V4vyTMbMA01RcSeil0qBaWiCLwNlKIGrTRitmliTCJY6BI4YC5QPqXv3PxtTWjoeF1aJQtJwRDA9yY61EWzcz+lk87T3WBfmX+ljkmfzs5esvvNHdvl2dXi+p/jq7PoDdZGm3ozjeil940r5uP5ODKOYsVGxt7Mx3vUfDxJJ5Nhmg8nB/NxV8wIevA55MYuvoBGaycesFxQCVwDURn/lexePvGS51CiIimi20vsERX2t+5hO0HPHsnhnyJXFe8Y9bppO/pNsoUmRqBNCxoTFcok8GULytBKmERoCYTxrUQrthhXrrHQmq2AT0kVg3Sm3fBlBDehVHIF/FYOElCYaInh9qPH5BZWdGq3uIJtpKEbSxDAt6ZOYNXhNSS3KPSHbv3xj+ssbQTGwbRY7Frl0qIjrq7DLuiweDbbSaxzIUYvaVM5cgWWW6P26uzE2bbtqBNop81Jmubz8Q42Hzdkrv2QL6WKMl9arB7aPibs7Fe6KPvSRc+eXpCGn+80eW74IssntGmsQMuKLM+ouWIaKCGsePOWBhwlAy3FtDOKDXj347n3PfiAxTS/vpp+WxDnQVEviLDyI27qUaPm474i8X+R0i9Lfz5M7+4HwvSrli+eKMO/NJ0I5HFNbqt9kgRyWdPII5tYEiEpHkcMri/E/2iQ1FiXlJI+7qedKr1Op1pIi92z0lcl258QmfWnRBiznk7yYUrNmrHfLHAPNz1T+rue8qDlQ+29AxXuX9dI1bEf588Pj6oDeP5XxQ8PsskhQJ5l1RFClkGeiyN29xn41mUUXQoAAA=="/>
    <w:docVar w:name="XBRLCell_1922024702" w:val="H4sIAAAAAAAEAM1U227bMAz9lUJ9je9BL37rtmAI1nZDmz0MdWHIktIIkyVDktcURf59pC9t1qFphgHD/CSRPBR5DulHwoxmovEkfyQzJWqh/Tuzxpvob3iklfOWMi+NJvmSKicmpKKKApLkhItKejIhksNFLq0Llq1S5fvWWsCfOSe8A7emNUb/ZpZK0UqBy9sW8jbCSsMXDw0GS+081ZjctVCD9C3W8NGatgHvurJK5tKLGgJ8j+httdHCU/swB1+XajMZ+/kkNdY5X8wuyJNxeO7i8+VscXb1DdPRtdGmfphj8Mr7xuVFVESYPsQeQ2PvimiMKqI0TtMgzoJ0WkRd+xi0dQyYseVzULh2fOuVS+DGNbSj8w8feyIcezynlVCgn3Ak12Cb7JJuaHqUbxiExU4e31RZYQUQsTCeqgPWew9o5z646ay3+w+DNlzgAJblIO8XKxwAKPZzCc78cDGwcr2iVvDwAowKU1HLrFEjoR2f9/f3YcdpR2cax1kRDWFF1FCsJGArqVCZlRXLbewuLZJ9hE+ehT/cQZ9h5wOD54aVWQI2Y7mwJM9i0AirAwDJb25hVaBGAXg+QnZ22rfpUYE+fvPqsv1l4glB09er+Usk5FeNNbz97kNm6rBRI1pSVyYlnoM0ieF7e+U3TyM7/2Uk85ec7jnYEObF2l+h7v3ucMFkDSsDqCCDCC7hX+GgGtfzv+es16KuhB0wrwx+L8Rcc2lFt6x9tenouYZi/QfqEdttf5IG3XD81wp6etdXFv+rH2qr5baCP6hqxXjBp7rXz44ZO2XieHnKMzblJ+nJ9CjLeJUs04yJo6NjsvkJEAyY+RgHAAA="/>
    <w:docVar w:name="XBRLCell_1934430839" w:val="H4sIAAAAAAAEAM1U204bMRD9FWRes5dcgGTfaEFVVEirkD5ULFp57Qmx6rVXtrcEofw7471AiiAEVaq6T+uZOXM5Z+wHwrRiUDqSPJBzCQUo90mv/Qmak/+luXWGMie0IsmSSgs9klNJEUkSwiEXjvSI4HgQS2ODZSVldiYQJPLKoz5r6yyGKFp4xKsuISXNJbqdqTB/CUZovrgv6xKVoXX1HrEVNiNcjf1idFWie50bKRLhoMAA10AaW6EVOGrup+irc2163WBfhfINTxfnl+TJ2Na7/DY7X5zOf/p0dK2VLu6nPnjlXGmTNEojnz70w4ba3KZRF5VGg3gwCOJhMBilUc2DD9r6DZg22XNQuLZ8q8oMCbIlrXn9YLEn5v2MFzQHiUKCJYlCW2+Xhh3JrY7tRix28riX3NJ38ULvA+adB9czuKUO+M3HtkJpDn4js6yV+bsBi7rV2zFDZ3K4aNm5WlEDPLxEo/SpqGFGy47Ymte7u7uw5ramdRDHwzRqw9KoRLhyAVsJ6RVaGVhuY3dp0t9nAfrPC3D4Do2aXbRMXmiW9WO0acPBkGSCcvkGsVWSXN/gtcE2weDgHeLtYSdp1EyqGikaxObtq/fXuXvEG3/Mpy+x1lFZGs2rXy5kughL2eEFtVk/8//BsB/j9/4TsHla4ekfK5q8xu2ey45hDtZu7neguU8cmCjwGiEqGGIEF/h+WMxsGyH23P0CihxMi9lxERpNpooLA/UlbjoedJ4rbNidYVbEN68C7lef/P9iOnrbNBf/q7e2UmJbyN9UVtAdfKm6+unRcMx4DPlyNMlH4+XR+GR4MsphMmLx8ZgdH5HNI/LqqYM8BwAA"/>
    <w:docVar w:name="XBRLCell_1947656133" w:val="H4sIAAAAAAAEAM1UW0/bMBT+K8i8NneKSt46DU3VoJuge5gIik5il1pz7Mh21lao/53jXEqHRmGaNC1P9vF3bt93Th5JqWTJakvSR3IpWMWk/aA27sa6mztCYayG0nIlSboEYdiIFCAAPUlKKCu4JSPCKV74Uhtv2QiRT41h1qBdQuVgz3cuBBQCbVY3GKlmmiu62NYOxaWxIF0402BWbhuX9ZNWTY2vm0ILnnLLKgTYzqOzVUoyC3o7w7c21G40dPCZS1fZbHF5TfbGPt31l/nlYnrz3YWDjZKq2s4ceGVtbdIsyAIX3ndd+Uo/ZMGAyoI4jGMvTLz4LAvahh3o4OiVSufPIH9j6EGWOZJiamgJ/MNke4pdj1dQMIGKMUNSibbRMbH6pgfBeukXR3l8XVfhUuPTQlkQJ9CaT+7a2/07ZJeKMjdced4L+VUzg8qAq3yOj+npou//dgWaUf8ajcKFAl1qJQbqWubW67XfstcSF4dhkgU9LAtqdJfWK1dcOA1Wmi0PfY+xHr1H4uhZ4tPfEaXKq56rK1XmSYw2pSnTJE0ilMGVhQWS9O4etwGLYxrbHVyOttj1Zx3nHX736j79ZeARcaZvN7OXnhhf1FrR5of1S1X5tRi8OZg8yt3Zi6MQv7e3erefytkvU5fuyXzn0CLMso29cUp3e0FZyStcB/TyEkRQjv8Bg2WYjvg3xrliVcF0j3052x3lM0m5Zu3mdeVFw8stVmc/gnVOOC+JF8VeEpH/XCsLD11l4b/6OzaSH0r2E0TDhotL1WafTgqIlvR8klzEydk4nABM4guYjC/G52MaRkB2T5NwBejXBgAA"/>
    <w:docVar w:name="XBRLCell_1952652416" w:val="H4sIAAAAAAAEANVUW0/bMBT+K5X32lyaBiryxli3VVBApXuYCIocx6EWjp3ZDm2H+qt42r/bcS6lQ6Nj2jRpeYrP7fP5vnP8gIgUhJYGRQ9ozGlBhXkrV/ZEm5P9xak2ChPDpEBRjrmmfZRijiETRYgomjGD+ohlcGK50k5ecZ6Mv1TMrMEucGHjns6Mc5xysBlVQamSKiaz+bq0UUxog4UtpyuAZaaysB+UrErwrlLFWcQMLSDANBmNrZCCGqzWE/DVpTb9roVTJuzNJvPxFG2NLdz04nw8P559tuXwSgpZrCc2eGFMqaPYiz1b3rVduVLdxl4XFXuBHwSOP3SCMPbqhm3Qzq9DpEqegtyVznZQzoEUXeKawd8E21JsezzDKeUgGdUoEmDr71OrbXqrWCv+fC+RLwvLLTa4TnHJDH7sLR+xFuuewL1Skq/fDL3ryTtFddW7vqw17l1BZXPzipkQMqN29JKkVfkS6oBs2LZ1Ds7ozbwl52qBoR93CkauoRRWREne8VrTulwu3ZramtXA94ex14bFXgnpwjhkwbgVaKFovpu7T5LBa/QfPOn/5mckSnLW8ngmSRIOwSZVRhWKwgAksteCC6Lo+gZWBS5HFbTbpextse2vpr5mvsnavLhyf6V8H1nHp9nkeT6g8FLJrLozLpGFW/KuBsM6GST23zkc+PD9ev032+md/DCd0ZbYVw43hBm6MjOrerNAGSWsgL2BLMeqkTF4MDRcAyzXO0gnsiihnjD6Im9Qj1dMo5s/WoyCFilVz5BmMPvqnl7kJ1gv3nO5/EizW6qndawFfL5OjSgTkTFF65egYWHYeWq4d9jYpOZpgSkdoP9iMAy+be7n/6s3uxJsdz7uMa9od7BQNfoxOcIH4dHoYHTk56GfDtMsI4fDMBwFI5yCB22+A+dgqjJuBwAA"/>
    <w:docVar w:name="XBRLCell_1970894003" w:val="H4sIAAAAAAAEAMVU247TMBD9lcr72tyrFvK2QIUq2oJ2ywMiKHKc6dbCiSPboa1W/fcdJ+kFBL0ICfJkj8/czpzJM2GyZFAZEj+TsYACSvNGbuwN2ps90kwbRZnhsiTxkgoNfZJRQdGTxIQpyLkhfcJzvPGl0s6yFiJ9WyuFARZ0M+U044IbDrozIrqkhfW+hOJC0Ewg0qga01aguMwX28r68lIb2sB0jSVyU9sS3ytZV/i6yZTgMTdQIMC0Hq2tkCUYqrYTfGtC7fr7dj/w0nYxWYxn5GDs0s0+zseL+4cvNhzdyFIW24kFr4ypdJx4iWfDu5YBV6qnxNujEi/0w9DxIyccJF5DjgWdHB0mVXoEuRudn2SZI1W6og3bNyY7jMP2OKUZCBwvaBKXaOufm2zX9GG6nVAWZ4m8VQTCVnRUQQ+b6IkjsN9jf6mXUuZgJZymnQI+KdAIpbblOT7Gd4uOuMcVxV7dGRqFxlBUMSXFnvOG8vV67Ta0N4yHvh8lXgdLvIraGhy24sIOb6Vgeep7blzBNdoIjtq4u55gyaYdx1PJ0mGINqlyUCQeBjhUWyxCSfz1Gy4XlgzomXcuViO7P+7c79B9Yrn4/DD5lTV0EpWSef3duEwWbiUSr6WNU50GqT07YeDjd3mddwc1Tn5SW3yBjCsljDADG/Ng59c2lQPjBW4HejkRInKOvwWNxemWuBtkXECRger8rtN0y/+kzLmCZlXbBoL9yyPWb95RY0OhTiInCJ0oIP9jcIY+ten8f/WPrEt+OqkfVNSwv9hUTfb7QbSEVxBG4WgUDfJgmQ1fBzQLfRjQ0WDEMrJ7AeeGf4QKBwAA"/>
    <w:docVar w:name="XBRLCell_197967464" w:val="H4sIAAAAAAAEAMVU2W7UMBT9lZH7AtJkndLO5K2oBUW0BbXDAyIocuKbjsGxI9uhU1Xz71xnaacIShcEUqR4ues55/qalEqW0FiSXJMjATVI+1qt3Q76nVvSwlhNS8uVJElFhYEpKaig6EkSwqDglkwJZ7jhlTZe1QqRH7CvrbEuhHmj9CGUGqiBVI7/VH7HO6U5GHSWtHaxHunEhaCFQEerW6ypAc0VW141XVmtpl3FU2JabIDb1m3fatU2eL0utOAJt1Cjge1d+rNaSbBUX6V418XaTEcw3nHpmkyXRyfk5nDId/L+9Gh5cPbJhaNrJVV9lTrjlbWNSbIgC1x43wHkK32RBaNVFsRhHHvhzIt3s6DDzhltLb1S6fzWyF8btpXlFKEzDe24eGSyG7Zcj8e0AIHkI7SJxLPpfbyPIA/cDypa3ovjMyUiXH13NTKplJ6wwW/ygg+eLydc4vfX9SUVAzcPeT4I5oMGg/adzk7xMtlZDjifr6gG5p/goXChqC61EiNFHUOXl5d+x1JHUByGsywYzLKgQXdpvXLFheN6paHa9r2P3eghUopupbTzZEJUeTxwcqzKfI5HSjPQJNlHRbjKsQeSfP6Ck4n1g0ZEBgenr83vB/ZX5lPikPl4lv6MobFUNFqx9pv1S1X7jciCHkROTb6fu7X3CvENwz+/BZsbLad3tJo8DpoHzgOaWVjbM0du3yOKmdc4aejlzdCCcUxpsFbTA/msIaihLkAPkZ40ET1hqWRcQ/cu9B1G4805NmgPqXWRUWUzL0ShReS/MG3pRZ8v/Fcvciv5NpffqWhh3LhUXfaDOIK9vWIRVYzS3Tmtimi+iMoF253tLeJiviCbH6RorJyWBwAA"/>
    <w:docVar w:name="XBRLCell_1988972089" w:val="H4sIAAAAAAAEAMVU224TMRD9lch9zV6TXti3oAYUkRaUhgfEopV3PWkMXntle2miKv/OeHeTpghCSbm8+TJzxnPOGd+TQskCKkuSezIWUIK0L9XK7aDduSXNjdW0sFxJkiyoMNAnORUUM0lCGOTckj7hDDd8oY23qIXIRuxzbayDMK+UvoRKQ8GpwxhJNiqVttw02/GqAmkAESQtHeAxmVwImgvMtrrG11WguWLzddU8sNZNOMaZGlvhtnbb11rVFV6vci14wi2UGGDblPasVBIs1esJ3jVYm/6WljdcunYn8/EV2R129a7eXo/no9kHB0dXSqpyPXHBS2srk6RBGjh431HlK32bBtuoNIjDOPbCgRcP06Bh0QXtLb1C6ewhyF8ZtlflGvkzFW1U+c1iO91cj1Oag0AbgCGJxLP+IQdsSe5c0PlpfpDHP2EW4R752C29hdI9tpfco5L16F56D/6C2aRi4MYkyzr3vNNgELBJu8bL5GTekX6zpBqYf4WHwiAU1YVWYqtXI9fd3Z3fSNaoFYfhIA26sDSoMF1ar1hy4YRfaljs5x6SOnqKr6IHX508Tx1VTDuBpqrIogGeKc1AkySK0SWuAWyFJB8/4bRiG6CRmC7FeW7z8yH+UXifOILezybfU2ksFZVWrP5i/UKVfiXSoOWSU5OdZ27tnSLNYfjr/2Gz8/fkkX+TIxh64qBgmIWVnTmh20YZQpc4gpjlOVoZx7oGsU3L5nMHo4QyB92BHT8lrXoTyTjGuqu203h7c4ON2ktqHXz7E6H5IvJfZLf0tq0X/qsvu5Z8X9OvVNSw3bhSTfXR4OxsOCiiizxnMAxpfnF+GkWLYXg2YNGL8Dwmm28FnhpTwQcAAA=="/>
    <w:docVar w:name="XBRLCell_1992732849" w:val="H4sIAAAAAAAEANVVTW/bMAz9K4Z7jRPHSQPUt6zNBqP5KJr0MFSFodhMI0SWPElePor8qp7270bZTtoVa9dh22E5GBZFPpLvkc6Dm0iRQG7c8MEdcMhAmA9yY09QnewrnWujaGKYFG64oFxDw51TTjHSDd1EQcqM23BZiie2UNpbFJzHgy8FM1u0C5pZv6cz45zOOdqMKhAqB8VkOtvm1osJbaiwcLrAtMwUNu0nJYscbzdzxVnIDGToYKqIypZJAYaqbYR3JdS+cWjhkglbWTQbjNyjsU43mowHs/71ZwtHN1LIbBtZ56UxuQ5Ji7QsfNN21ZTqnrQOXqQV+EHg+R0v6JJW2bB1evbqJVLFT07NjU6fZRkjKTqnJYO/mexIse1xSOfAUTLQbijQ1nhLrbrpo2K1+LM3iXxdWG5z49UlzZmhj876kWqxdQR1cpnsvhlYOXKlQBfO7VWpsTNFZHP3jpkQMgU7enFcq3yFOCgbtW2N8TI8mdXkTJcU+2mO0Mg1QlGVKMkPvJa0rtfrZkltyWrg+x3Sqt1IK8dwYbxkybgVaKlg8c8G4ORnLMpkWBM5lEnc7aBNqhSUG3YD1MjWhRW64e0d7gpWBwr7PYS82WPdYMl9SX0VtX915/4KfMO1FzfX0ct4zMJzJdNiZZqJzJo5P2AwquN2bN+9XtvH36/3f38c3+iH8QyPxL5zutHNwMZcW9mrDUohYRkuDkZ5Vo2U4RdDYxnHHfuDyc8gm4M6Ir1chIrNSKRMQbnDVfnB4abEuaDGBpWz1Q68Ttv9LxQ19L6qz3/xtT0PCbnRyAoh/TRjgpAL0Csjc0IG08HH+Hwynk6GUT+e9S+nk/FkFA0ICeLpU3YMvHCQjw4hM7rSFppRZ0drGz67sd+O8blzUrWD9YpBRog2uWc9KhbrT3Qh2PNp+Ep5AYeDJawsud+jkEBKkzOAoHt66s/TIO2ddc56vaCbBIB/QN8Bh+cFrl0HAAA="/>
    <w:docVar w:name="XBRLCell_1999065748" w:val="H4sIAAAAAAAEAM1U227bMAz9FUN7ja8J1sxvHRYMwXpD6z0MdWHINt0Iky1PkpcERf59lGyn2YBl6QoM85NFHh6RPKSeSCGaAlpN4iey4FBDo9+LjTlBfzK/NFda0kIz0ZC4olzBhOSUU4wkMSkklEyTCWElnlgllVt1nGeLbx3T23OtJcs7TXMOibheNyDVdXVDpeGekIbWhuM0LOPcuEisZYcptCCZKJNtaxhYozS1MNVhukx3Jt2PUnQteje55CxmGmoE6D6it9WiAU3ldok+S7WbjKV/Yo2paJksLsneOFx3eX21SM5vvxg6uhGNqLdLA15p3ao49VPf0HumG56Qj6k/olI/CqLIDaZuNEt92ygDOvh1CyGzZ5C3UeXBLVfYMNVS2/kXXraXxtR4QXPgKDUoEjdomxxTeSh6r/QwNMnRRv7dQHCTF4YlQlPugA1x6EGMo4UjbJQjKqe1cc69hT+8cqAaUYKZ9ywbRuRGgkIoNT25Qmf8Jhk6e7dCktK7RCNXSEVlIQUfRbGarNdrz+piJYmCYJr6Ayz1+7zdYsW4UXcloTqMPaZneMrwhM/D8+alCojiYhDhQhTZLESbkCVIEs8C1N6kjFAS3z/gDmLiILEVY8jR8vvatdGqx+9+u8WvJJ4QY/p8u/w1Evl5K0XZfdVeIWqv5WM0oyoLM/PvRmGA35/fkt1+FZY/jXp8UqNP3CKEadjoWzMh/aaWULAaFxSj3CkiSoYvk8IUVS/Ka3eohjpHX0/2koXqtVw2JZNgH5K+tmj03GFp+gPVhtC+TGHkTkPynw+Bpo99ZsG/euy7hh3q/Z3yDsaDucrefh6VOdD5PA9nb6NZUEW0OgOo5rNp+I5Oo7M52f0AzU02Ft8HAAA="/>
    <w:docVar w:name="XBRLCell_2001604209" w:val="H4sIAAAAAAAEAM1VbU/bMBD+K5H5sklNk6awjnzjpZqiQUGl+zARVDnOhVpz7Mx2RhHqf985L9BNgjEN0D7VPt89l3vuuesdYUoyqCyJ78hUQAnSHqq1u0F7c0eaGasps1xJEhdUGBiQjAqKkSQmOWTckgHhOV54oY1f1EIsE8k0UAPH0P4m8oia1YHM3c/0e81/UIH45hAKpWFaFMDsWTFdsxWV1zCnFo6ak0FoSUuX6UUhuRA0EwhrdY31VKC5yhe3VVNSrWlT7YCYGovntnbXT1rVFT6vMy14zC2U6GDbkNZWKgmW6tsE3xqszaAn8jOXjqBkMT0l98Yu3+nZbLo4mH91cHStpCpvE+e8srYycRqkgYMfOnKHSl+nQe+VBlEYRX449qPdNGh4d05bR58pvXxwGq5NvpVlhsSaijZ9/Mtk9512NZ7QDAQKB6mNJdoGT2mmJ7nTTafAxZM8vqq8hPt6RJ+B9XiH673LO+T3aPMYonpU5u0BHvC9rEngQZPBU4UHXQ4PNQReezbeJYJfvY2UpcrBje1y2WnzXINBsEbSM3yMdxZdSy9WVEM+PEWjcFBUM61Er4ZGDDc3N8NGEI0WojAcp0HnlgYVhkvrsxUXTlYrDcV27FNCGj1HtaMH1e68Uu8VO+naf6LYcjJGm9I5aBJPIhSnqwxrJPHlFS4JrA80MtaHPM7Sfhq0FKGQW+/N40vmn3AHxBm+zJPf44ylotIqr7/ZIVPlsBJ9LKdmOVm6s7+HmGH450W3uR/U5JdBjF+yGc9cBehmYW3nTmzttsFZ5SUuGYzyXQdzjtvVYCWmbdxbTngJZQa6S/wK496KKJE519Ds15auUf9ygWzZYwzBvDhCYz/EKRqR/1t9ll63Hxa+1V9gLfm2grABNfQXl6rJfsCiaDKZRHv7IaO7rPi4H9LxhxEr8r1JATnu2c1PNHwP9kMJAAA="/>
    <w:docVar w:name="XBRLCell_2011862254" w:val="H4sIAAAAAAAEANVU227bMAz9FUN9jZPYydLWb1maDUZzKZr0YagKQ7aVRogseZK8JC36Vf3BUbZzWbF23bA9zA+GRZGH5DmkH1EiRUJzg4JHNOQ0o8J8lBt7otXJfpJYG0USw6RAwYJwTRsoJpxAJApQomjKDGoglsKJLZR2FwXn0fBrwcwW7IJk1u9wZpyTmIPNqAKgcqqYTOfb3HoxoQ0RFk4XkJaZwqb9rGSRw+0mVpwFzNAMHEwVUdkyKaghahvCXQn11Ni1cMmErSycD8dob6zTjaeT4bx//cXCkY0UMtuG1nlpTK4D3MItC9+0XTWlusetnRdu+W3fd9sd1+/iVtmwdTr6dBOpooNTc6PToywTIEXnpGTwN5PtKbY9jkhMOUhGNQoE2BpvqVU3vVesFn/+JpGvC8ttbri6JDkz5NlZPxMtto4gzkoKRhNHrhTVhXN7VSrsDEV69455EDKlduyiqFb4ClBAMmJbmsBlcDKviZktCfTSHIORa4AiKlGS7zgtKV2v182S1pJRv93u4Fbthls5hAvjJkvGrThLRRf/TPyTnzEok1FN4kgmUc8Hm1QpVSjoeaCPrQsqRMHtHewJVEcV9LsLebPHusGSeSC+inl6ddv+AngDWfPNdfgyGnLwXMm0WJlmIrNmzncIjOjIi+y32/Pa8Px675/2Yxv+MJbBntR3TjW4Gbox11byanNSmrAMFgai3A54pAz+FBrKAMvtUaaBzHLAE0ZPF1XW/oZpdPfHG5HRLKbqRZZQ64KmgxKJj0sPm+Ll9lQihCJlipZLX/Xt7W5m0La5IMYGwUB2XM93Ox76DwbBkPuquvaLn/MgwPhGA2EY99OMCYwvqF4ZmWM8nA0/RYPpZDYdhf1o3r+cTSfTcTjE2I9mh+wQeOFYNjCek5W20Iw4D6S2wbsbtb0I3g9Oqh7oesVohrE2uXvgsP6jF4IdD9E3wgu6O1i6ypL7cYec+ovkNDk7j7tx50Oc+H7nrHuWeOftntdL0dN3jgz97YwHAAA="/>
    <w:docVar w:name="XBRLCell_201992812" w:val="H4sIAAAAAAAEANVUTXPaMBD9Kx7lisEYmia+UUJaJnxkgBw6UcYjbDlokCVXkstHhl+VU/9dV7YhNNOk6bQ9lANjrXb37b63qwcUSRHRzKDgAfU4TakwH+Tanmh5sp9kro0ikWFSoCAhXNMamhNOIBIFKFI0ZgbVEIvhxBKl3STnPOx9yZnZgF2Q1Po9nRnnZM7BZlQOqTKqmIxnm8x6MaENETadzgGWmdzCflQyz+B2PVecBczQFBxMGVHaUimoIWrTh7si1a62b+GKCVtZf9YbooOxghuOR71ZZ/LZpiNrKWS66VvnhTGZDnADN2z6uu2qLtU9buy9cMP3fN/1Wq7fxo2iYet09OlGUoVPTvW1jo9QRkCKzkjB4G+CHSi2PQ7InHKQjGoUCLDVXlOravqgWCX+7FUiXxaWW2y4uiIZM+TRWT0SLTaOIE4mo+03Q5eOXCqqc+f2utDYmUJmc/eGmRAypnb0wrBS+RrygGzEtjWCy+BkVpEzXRDopz4EI9eQiqhISb7ntaB1tVrVC2oLVn3Pa+FG5YYbGYQL40YLxq1AC0WTfzYAJz9jUUaDisiBjMJ2C2xSxVShoO2DRrYuqBAFt3ewK1AdVdDvPuTVHqsGC+4L6suo3Ys791fS15C9uJn0n8cDCs+UjPOlqUcyrWd8n4MRHTZD++2eNj34/Xr/d4fx7f8wnsGB2DdON7gZujYTK3u5QTGNWAqLA1GuVSNm8GJoKAMst0dIXZlmkE8YPU5K1M6aaXT3R5uR0nROVYGkgbsJjL36SvXYLKiaLYioDOOkS/TiksvVJxrfUz0swiz289Uq9emLmClavAolIf7+pkC+IMYGFdPa9N1WE/0XM2LIfVmf9+z97gYY3wBRGuNOnDKB8QXVSyMzjHvT3mXYHY+m40G/E846V9PxaDzs9zD2w+kTOgReOMBHC+MZWWqbmhFnSyob/LdDrxnC/9aJ1ZauloymGINmrvUoWawe/Vyw4/n6SnhO9wdLWFFyJyFt/3zuN9sJOW2/O2+dAYOnp95Zy0/Omt77Ftp9B4CRp5evBwAA"/>
    <w:docVar w:name="XBRLCell_2022289646" w:val="H4sIAAAAAAAEAM1VXU/bMBT9K8i8Nt+hY3krW5mqAUPQPUwERU7stNYcO7IdWoT637nOR+kmreNL097s63uPfc85N3lAhRQFrQ1KHtCU04oKcyLXdke7nV3iXBuFC8OkQEmJuaYjlGOOoRIliNCcGTRCjMCGlUo7ZcN5dqlkQSnRp0pWJ1IpuWJioT9xrDUrGSUTfcoEQEB0AtB3zDCqAUbgyqK+upxxjnMOEEY18M6aKibJ/L5un9oo3HYxQrqBpphp7PaLkk0Nx+tccZYwQytIMF1JF6ukoAar+xmctVib0UDQVyZs47P59Bxtg/19598upvPJ1Q8Lh9dSyOp+ZpOXxtQ6Sb3Us/CuJc2VapF6Q1bqhX4YOn7khHHqtXzapJ2lU0iVPSW5a012brkAEnWNW31eeNlWQdvjGc4pB0MAtYmA2GifFwaSez/0zprv5fHdbMPtS3d8c1ACwEG+RTi4mVOl6e37O0xIQu2UZFlvmUtFNXigddoFHCaH857p6yVWlLjnEOQWCqtCST6I1Gq0Wq3cVqdWotD3o9Tr01KvhnJhnGLJuFV7qWi5W7tP3+A5ZgqezHT4DpLI4qxX5UwW2TiGmFSEKpSMI/CH7QL6QcnNLcwp9EIVsDOU7GWko8NYRbv8zZ8n/Y3II2RD369mv1dqg3mtJGl+GreQlVvzoZphnX3I7No5AlTf//v3ZrOdl9kv85C8lvxnTh+kGbo2V9ZI3YATWrAK5hqqnAgyCIMPmoZX606oFwxaRasc1l3dG6euU3cmCFO0/fp0nQXDyTU0Zj5jY+8AJ0eOD2YO0P9uC4MX3dP8f/WLaATblfsO84YOG3tVe/skioKjOCTj8XEUxzH5eBxG5XHol2EcjIuwCNDmEehnVmI7CAAA"/>
    <w:docVar w:name="XBRLCell_2030783987" w:val="H4sIAAAAAAAEAM1V3W7aMBR+lci92SQCSeg6mjvWsilqganQi6muIpMY8HDszHYGpeqb7C36VrvdC+w4CZR1a9dqmzSEEvv4O3/fOce5RokUCc0NCq9Rj9OMCvNGruyOVju7JBNtFEkMkwKFU8I1baAJ4QQ0UYgSRVNmUAOxFHZsqrQ7LTiPj+ZEzKiORO9TwcwVAATJrMIvDhjnZMLh0KgCjOdUMZmOr3ILTwtFStcNpAuIhJnCbt8pWeRwvJoozkJmaAYAU6lUskwKaoi6iuCstHXT2GR1woQNNhr3+mgrrP31h4PeuHv2wZojKylkdhVZ8NyYXIe4hVvWfNMm2pRqhlsbFG4FXhC4XtsN9nGr5MCCdpZuIlV8B2qudLrjZQD06JyUpD7T2ZZ1m+MpmVAOVaQahQJkjccKWCe9LWLdD+NHiXxCrbkNAjDD2bdbmjnrJfu60GsqGHVerDN4fax2L50lUUZ+SZizIDkz5LZwlrdECzqTzsVYGsIvn9M6QqbU9mwc173wXlENxS1baACH4d64pnA0J5B1sw9CrsEUUYmSfMN+Sf5yuWyWBSi5DzyvjVs1DLdyUBfGTeaM2zLOFZ3+szbZe5RrmZzWdJ/KJD7wQSZVShUKDzwoqQ0QQkXhxSXMFoRJFSS+UXk02SpTY8tQ4W8ens4/tNxAVnR+Ft3X1ADJlUyLhWkmMmvmfKPNiI792K7dA9+D3+/viJtti0c/tHD4M61PHAWAGboyZ7b61bilNGEZTBlouW1ApAyuFw3xgORi16XMcrAnjB5OK6/dFdPo8q9PT0azCVX3vJ9BIkzQtEeUYGKm+yXIen9w2KrKRyJlipa3ScWNvzkZATXmmBirDf3bdj0f/uh/bxlDZlVo3r0r/yjE+FwDcxh304wJjI+pXhiZY9wb9d7GR8PBaHgadeNx92Q0HAz7UQ/jIB7deQfFY8dSgfGYLLQ1zYizJrUMnvux58fwXDupWtPlgtEMY21ytyTQD9y2X38nCsF2u+wz4QXdbCxVZcjd9CB99dpeHu2pv9+h007nsB0cBp3ONEgOiQ9fwe9b3sFd9QcAAA=="/>
    <w:docVar w:name="XBRLCell_2059898839" w:val="H4sIAAAAAAAEAMVUXW/TMBT9K5P32nx3g+VtsIEqujFt5QERFN047mrh2JHjbK2m/nfuTdKuIBjdhCBPsX3P/Tjn2A+MG81F7Vj6wM6VqIR2b8ySVqJf0S8UjbPAnTSapXNQjRixAhQgkqWMW1FKx0ZMlriSc9t481ap/G1rLSY4E1begZN34p3UCJGgphIKqaSTokGYhorS7B0ulYJCIcTZFhupEWDK2aqmJFI3DjQ107TYtHQtNf3emrbG02VhlUylExUGuB7R71VGCwd2NcGzLtV6tCHgg9Q012R2fsG2m0O5i4+X57PT68+UDpZGm2o1oeCFc3WTZkEWUHqfOPGNvc2CTVQWxGEce2HixeMs6OiioJ1fjxubPwb5y6bcqXKJnDU1dPw/s9hWIJpxCoVQKDgym2rcGz2l9TD0Vu/BOrMniXyxLRS19uiLg3ILOJhvEAfqbzpJm1KQ3fN88MaVFQ0mAiLjEg/Tw9lA6c0CkAX/AjcVpQLLrVEbNTox7u/v/U6QTos4DJMsGMKyoAbq0OMLqUjWhRXzXexTQkb7uCZ6dM3hC6g3fDqwPzU8P4lwz1gUgKUnIepOXWMiln75ivcPexeYtxwgZKP1b6/lr6JHjEj5dD35mT4Eqdqasv3mfG4qv1ZZ0PMnocmjnP69OArx+/ONX28NO/nBkOm+rOxpdwxzYumuSdF+ulJwWeFNQpSXYEQp8QlpsMumZ/AFTq9EVQg74J9p+16ZiS6lFd097yeKNyc3OJA7A0c5u4cjir0kYv9DUge3fbnwXz2wrZa70t2BasVmQaW66qdFIniUvDp6PR/D+KQ4gjBKjsccCn4cx8c8Yevvto8M1FkHAAA="/>
    <w:docVar w:name="XBRLCell_2071139778" w:val="H4sIAAAAAAAEANVUTXPTMBD9Kx5xjRN/hFJ8C22ATJuEacKBqToexd40msiSkWSSlOmv4g+ysp20dGgpDBzIIWOtdvftvrerryRTMoPSkuQrGQooQNo3autO0JzcJ1sYq1lmuZIkWTJhoEMWTDCMJAnJNOTckg7hOZ74Uht/WQmRDj9X3O7QLlnh/O7OXAi2EGizusJUJWiu8vmudF5cGsukS2cqhOW2crDvtKpKvN0utOAJt1Cgg20iGluhJFimdyO8q1PddvYtnHHpKhvNh2NyMLZw4+lkOB9cfHLp2FZJVexGznllbWkS2qM9l77ruuoqfU17ey/ai4Io8oPYj/q0VzfsnO59+pnS6Z1Td2vyeygTJMWUrGbwN8EOFLsez9kCBEoGhiQSbZ2n1GqbPijWij9/ksjHhRUOG6/OWMkt++ZtvjEjd55k3lpJDpmn1hpM5V1+qBX2hjK/esY8SJWDG7s0bRX+gFlQMuZamuBl8mLeEjNbMeylO0ajMJiK6Uwrsee0pnSz2XRrWmtGoyCIaa91o70Sw6X1sxUXTpyVhuU/E//FzxhU2XlL4rnK0qMIbUrnoElyFKI+ri6skCSXV7gnWB1o7Hcf8mSPbYM180h8E3P76Lb9heQd4swfL0YPoxFDlFrl1dp2M1V0S7HPwJlJw9R9+0dhgL9f7/3tYWxHP4xlciD1mVONbha29sJJ3mxODhkvcGEwyo/RI+f4UhgsAy2X95BOVFFiPmnNdNmgDrbckKs/3ogCigXoGsUgbxc47voLmKldgZ6vmGwN0+UJM6u3Qm3eQ34NZlyHOdyHK9UoM5I511C/BA0Z4f5mhlzYU2ZdEE5p7IeRH4fkP5gOy66b6oIHL/ZJQulHpMlQOsgLLik9BbO2qqR0OBu+TU+mk9n0fDRI54Oz2XQyHY+GlEbp7A4dA089xwalc7Y2LjVn3g1rbfjfT4Mwxf8bL9c3sFlzKChFxfw7DttnvpL8/mR9YaKC/cHRVZc8CKJ8+SqK+0Echf3jAF73gzA77r+CGOL85XFGbr8DgmPIxKEHAAA="/>
    <w:docVar w:name="XBRLCell_2073735002" w:val="H4sIAAAAAAAEAMVVYW/TMBD9K5H3BaS2SdPCRr4VUVCh3aatQ0IEVY59WQ2OHWxnazX1v3NO0q4gGEPaRj/57Lv3cs/P1xvCtGJQOpLckLGEApR7rVc+gibyS5pZZyhzQiuS5FRa6JCMSoqVJCHMABeOdIjgGInc2G5eSbk4X1IDJ/mp0blwU23tST6yVjNBHdiR4u+1UO4jUlQGY8Z0pRzwt9pcWKEux98r4dYzcEvNEVvRwnM9LKaQkmYScZ2psKUSjNB8vi49E68MrRvuEFth/8JVPnxndFXi8SozUiTCQYEJrilp9gqtwFGznuBZjbXpbLX8IJSXaDIfz8hus+WbnRyP56OzTx6OrrTSxXrik5fOlTZJwzT08D0vb0+byzTcZqVhHMVxNxp042Ea1sr7pL1ll2mzuE3qrSzfYzlGZW1J66v8R7LdXfsepzQDid4BSxKFe527bNM2vbNO68L5nUI+rsOk//6txQKdB2UNGzyTCPzcb9AddkAVD7569OCqhQ/oFj/ItQkqzxBATREUT+lipTn4R7tYtLY8RRDEqt18jIfJwby9zfo7eG+Gm9IiFDXMaLk1Qu2D6+vrXu2F2gZxFA3SsE1LwxLLleuypZD+S5YG8v3auzzUv49h+7eGPXisW9ds2l78VLNF/AL3tOFgSBIP0Ze+NWySJJ+/4IDABsGgZG2Jt/nmz3Pjd+kd4qW7OJv8KrJ1VKLjePXN9ZgueqVMw0ZlQe2iv/Dr7qAf4e/vI2mze1GTn15M8qDa3fPRYpqDlTvz5mgk4MBEgfMAq7oDzOACB6HFVmyj81M8xQKKDExL+BjvsnHFRHFhoJ6BjU7x9uQcZXJvEBmJm6GKdu+T/2InRy8bvuip/n0qJfYdcUVlBdvAU9Xso4gdDiiHl3B4OBjyPM9eHOVRnrMjGGaUvqJk8wMrGul/wQgAAA=="/>
    <w:docVar w:name="XBRLCell_2081466665" w:val="H4sIAAAAAAAEANVU204bMRD9lci8Zq+JAuwbbaMqggAK6UPFopXXdoiF197a3iYRylfxg4z3ElJUUlpVlbpP6/HMnJlzZvyIiJKElRYlj2gsWMGk/aDW7sSak/vFubEaE8uVRMkCC8P6KMcCQyRKENGMcov6iFM48YU23qISIht/q7jdgF3iwvm9nLkQOBdgs7qCVCXTXNH5pnReXBqLpUtnKoDltnKwn7WqSrhd51rwhFtWgINtIhpboSSzWG8mcFen2va7Fs65dJVN5uMp2hlbuOnV5Xh+Nvvq0uG1kqrYTJzz0trSJGmQBi6977rylb5Pg84rDeIwjr1w4MXDNKgbdk57vx5ROntx8teG7qFcAimmxDWDvwm2o9j1eIFzJkAyZlAiwdY/pFbb9E6xVvz5QSLfFlY4bLg6xyW3+Km3esJGbnoS9x6U5Iz01INmpurdXtcK98aS3r1jHqSizI1dlrUKX0MWkAy7li7hMjmat8TcLDH04k/BKAykwppoJTpOa0pXq5Vf01ozGofhIA1atzQoIVxajyy5cOIsNVvsxx6SI3qP9tGL9kc/I1CRi5bDC0WyUQw2pSnTKBlFII8rCwpEye0drAkUxzS024UcbLHtryYeeG9itm8u219I3kfO/GU2eR0NGKLUilYP1ieq8EvRZeDYZFHm/r1RFML367Xf7qZ28sNUJjtS3znU4GbZ2s6c4s3iUEZ4AfsCUd4APCiHh8JAGWC53UP6qIoS8klrrhYN6tmaG3T3xwtRsCJn+hXKDArmktEx1pLLezOtnRzK6/1pdJhIyjWr175pPe5ubqBz+wlbF1S/I1HsDSL0H8yCxfdNdeG/ep4ryfdH4jsWFesODqpGPxvRmMU4j0lET4eDcHESneIhi4fRyfHJkBwfo+0z2j8TwVkHAAA="/>
    <w:docVar w:name="XBRLCell_2088696430" w:val="H4sIAAAAAAAEAM1UW0/bMBT+K5V52aQ2N0qBvDFRbdUKQqV7Iihy4hNqzbEj2xlFqP99x7mUbtJKYdK0PMX2d27fd855JrmSOVSWxM9kKqAEaT+ptTtBe3K/NDNW09xyJUlcUGFgSDIqKFqSWNZCDAlnJCa80GZU4Dm95KK2wKZUSy4fzFwZcwP6dkU1kCGRtERD8gqIC0EzgUCrawxYgeaKLZ8qZ8pqTZt0hsTUmB23tTt+1qqu8HmdacFjbqFEgG1NZF3GVed+hi+Np82wr/Mrl66E2XJ6RbaXXbSb6SK9/XKxmDpvdK2kKp9mDr2ytjJx4ie+i+i5+j2lHxK/RyV+FETRKDgeRePEb6hxoJ3fUa50+gLy1obtRLlGpkxFHc9vDbYVwxU5pxkIFBZML9geTduqW1jXHss9HL5RfOFSQfxSWSoGrMUOoAMPPgiEfxxglIFxFoO7Bnj/3raRioHr4TTt+uBGg0Fpm/a5xsf4aNnx17hg3hVeCoOuqM61Ej31DfOPj49ew35DfBQEx4nfwRK/QnNpR/mKC6fhSkOxa7tPtfCQFglfWuToYLZVPu8In6s8PQnxTmkGmsQnAcrrcsWsSXx3jyOGGYNGDnqTvXW3RVunTovf/HlI/9LzkLirb4vZ75YGIZVWrP5uvVyVXiV6a05NGqbuf3QcBvi9vio223af/dLQ8X6KDxoRBFlY24VriXayGOS8xLlDmwgBjOPCMZiYabV4/5iUUGagOzcHzUyr2kwyrqHZCG0tUf9ya6m2l9Q6T+2KwVYMyf8ut6UPbWrBv1rbteS7Ev+got5uUheqiX5RFMUEztiEnU3Ox+PTyXkQngbhJBsDhGesiMjmJ+qEPJ+XBwAA"/>
    <w:docVar w:name="XBRLCell_2089029973" w:val="H4sIAAAAAAAEAM1VbW/TMBD+K5X3BaTmre1UlG9lDBSxF7SVD2iZIse5rBaOHdnO2mnqf+ecl60gUQYbiE+xz3fP+e55zrknTEkGtSXxPTkWUIG0b9XG7aDbuSXNjdWUWa4kiUsqDIxJTgXFSBKTAnJuyZjwAje81MYrGyGyc7sCnchSqLU5b2z3LY+oWR0JagwvORQL855LhOHyZoHwt9xyMAglaeWQnwXBhaC5QBirG7xvDZqrYnlXt1duNG2rGRPTYHHcNm77QaumxuNNrgWPuYUKHWwX0tkqJcFSfZfgWYu1HQ+N+sila0CyPD4lD8Y+3+n52fFycfHFwdGNkqq6S5zzytraxGmQBg7ed83zlb5Jg8ErDSbhZOKFU28yS4O2r85pZ+kxpbNHJ39jip0sZ9hIU9OWp99M9sCkq/GE5iBQGNjaWKJtvE8TQ5N7XfQKW+7t44vKR7jbDvoZ8Q5k9Er1MK9HqhwxRBpdLUEbuP47ipOqADc9WdZL6JMGg5polXeGh/HBsu/85YpqKPxTNAoHRTXTSgyktZyt12u/5a2lbBKG0zTo3dKgxnBpPbbiwrG/0lDuxu7jO3qKuKJHcR28EEWKnfQsnSiWzSO0KV2AJvE8RM24SrAmEl9d4+xiPaCxQ0PI3q50LbGO2c5/+/PpfybymDjT54vkx0hjqai1Kpqv1meq8msxRHNqsnnm1t4hoobhr9+g7cMMJd/NSPwcAp44lehmYWMvnKC6wS+A8QrnHaO8KXoUHB86gzc3HVl/MHwVVDmuu/gXmMSO7UQWXEP7QnVVRsPJJRZp31Hr8qC6p16IAo/I/y4TS2+6q4X/6jfSSL5L/S0VDQwbl6rNvojYIQthFkU5m8zwscin5WzOKLC8YNOQvSHbb5CIRnJnCAAA"/>
    <w:docVar w:name="XBRLCell_2096227223" w:val="H4sIAAAAAAAEAM1UW0/bMBT+K5V5bW5tYZA3tlVTNOim0j1MBEWOc0qtOXZkO1CE+t93nEvpplFaTZqWp/j4O7fvO8fPhCnJoLIkfiZTASVI+16t3Qnak/ulubGaMsuVJPGSCgNDklNB0ZPEhGkouCVDwgs88aU23rIWIvugykrDCqThD5BIpkpAkKSlc3rlkgtBc4EAq2tMUoHmqlg8Vc6lqDVtShgSU2NF3Nbu+EmrusLrda4Fj7mFEgG2dWltpZJgqX5K8K6JtRn23X3m0hWdLKbXZGvs8l1/mU0Xl/PvLhxdK6nKp8SBV9ZWJk6DNHDhfdewr/R9GvSoNBiFo5EXjr3RJA0aLhxo59djSmcvIH9tip0sM6TIVLQh98hkW/Zdj1c0B4FqgiGxRNtwn5Bd01sxu7lY7CXyQM2FKwRxC2WpGLBdzIA3oMFtc3d37IBIVYCb0CzrFP+qwaCEzaDM8DI+WXRE3awo9uZfo1EYDEU100r0HDcUPz4++g3NDcOjMBynQQdLgwrdpfXYigsn1krDctd3nzzRIbMQvczCyZuEKnbVcXqlWHYWok3pAjSJTy9QO1cjVkvi2ztcIqwUNPbeu+ztt23WOjVa/Ob1NfzLyEPiTN/mye+eBiGVVkX9w/rYsV+J3ptTk0WZ+/cmUYjf24/BZjvLyS+zGv+Z2gPnHmEW1nbuhqDdrQIYL3Gl0MsbI6LgpQutpGllOGoJSihz0J3n3o1otUlkwTU0i91WPupvbrBw+5FaF6F9KXDQIvK/i2rpfVta+K9e31ryXTkfqKihP7hUTfbL0zMKjIYTiIBNwvz8PKLwLrpY0otzNC9DsvkJC13bw1MHAAA="/>
    <w:docVar w:name="XBRLCell_2114514950" w:val="H4sIAAAAAAAEAM1VXW7bOBC+isC+WrYsO0ajNzdxC6OxXcTuwyIMBEocJ6wpUiWp2k6Qm+wteqs9xQ4lOUmzSNJFu8AahiDO/3zfDHVLcq1yKB1JbslEQgHKvdM7f4Lm5F9ZZp1huRNakWTNpIUOyZhk6EkSwiETjnSI4HgQa2PDdSVleiq+CQ6K208MNR2iWOGt/yEWUrJMosqZCuOWYITmq31Zh64Mq7N2iK2wCOEqf/xgdFWiepcZKRLhoEAD17g0skIrcMzsp6irY911Dg19FMoXOl1NZuRe2OabLeaT1fj8Dx+O7bTSxX7qja+dK21Ce7Tnw3d9k11trmjvYEV7cRTHYTQI4yHt1f17o0evYa5N+mDU3Vn+KMscwbElq/H8l8nuEfc9nrEMJBIIliQKZZ2XuDuA3PLXTsLqRRxfpVn6CjzP+20t3wfVl78cBF/YRgfbffmduX2gWGBuIL8Jtt/Zn7nIBUgRXMzhijnglz8/LEpz8AOapi37nwxYpLMemjkqkzerFrTlNTPAuzMUSouhmMmNlge8a7i32223hrxGO46iAe21ZrRXortyYX4tpK/k2sD6PxuMNy/Aq/OzFuEznadHEcq04WBIMjxGDn15WChJLi5xl7BIMNj2weX5Vo9pr+lTNSQ0HnfP7+Mvx+4QL/x8Pn3qax2TpdG82rhurotuKQ/+gtm0n/r3cNSP8Pf6vXB3P9fTH+Y2eQrsT04/mjnYuXPPfrNgHHJR4F6hVzhACy7wQrFYDUouHiU80UWJ8ZSzi/XkayXcfrwTllz+rpUpoMjAPEl6jvULBXzCjBLqys5qI5/0mQ1r6J4qLgzUl0YDSP+gWSIe7hRzoi8O7SCM+vgn//85ceyqKS56crefJJR+togcpWNeCEXpKdiN0yWlk+XkfXqymC8XZ9Nxuhp/XC7mi9l0QmmcLh+yo+Np4MGgdMU21ocWLLhhrQyfwzTqp/i8CTiSuN0IKCi1rgxrCPtxOOi3H4RKicfD9Y3JCg4HD1Zd8jju8/xtlmVHo3g0ZMcjlmeDo8FoPWSQrQfIx93fZqjnyNkHAAA="/>
    <w:docVar w:name="XBRLCell_211571843" w:val="H4sIAAAAAAAEAMVV3W7TMBR+lci7AaltsrTbutwVbaBqf6grF4igyrVPV2+OHdkO/Zn6JrzFrrjifXgKjpN0KwjG0AaTKtXn+Px+5zvONWFaMcgdSa7JoYQMlHul516CSvJHOrbOUOaEViSZUGmhQcZUUvQkCeEwFo40iOAoiImxzUkh5ajHLwvrfAj7WpsDYAaohb5a/w8N5dBT/MxNwQyAgfhExxIsRlI084EfE0FI6c8kcabAanMwQvPhIi8LLgwte2kQW2BrwhVefGN0keP1fGykSISDDA1c5VLpMq3AUbPo410Za9VYw3QklG+/Pzw8IbfKOt/J2enhsDd478PRuVY6W/S98dS53CZpmIY+fMtD19LmIg3XVmkYR3HcjNrNuJOGJareaOPYZNqM7oxac8s3spwijjan5ZT+MtntHH2Px3QMEmmB0CYKdY37GLEGuWZFza/hvTg+JXmkLxaDHWkDV24RzBZKXNHLLwyCJf4yJeDSLkEJGrxYzsS3q0p4GSgq4avSn5kIloFbuOKmCLi2js4CERT2prgItKHLINdLr71ZsOmGzz+hrdIc/AKORjUP3xqwGLik7yleJlvDenznU2qAt05QKX0oapjRcj35cvCz2axVDr+cexxF7TSszdIwR3flmmwqpKfQ1MBk0/c+0mw/hKHbdwzdepo5a3Zcj/pYs1F3H3XacDAk6XaRd74RbIkkHz7i/mM7YBCg2sWzePX7Z+FX5g3igXo36P8MKXJB5kbz4sq1mM5auUzDClNB7Whv5M/NHYQ7iv784qxuN6b/w0Ykj0DqgSuIZg7mbuAHXzXMgYkMlxu9mm204ALzWyzcVqg+36plkI3B1GU8fu8qHvQVFwbKR63CKl7fnCNU7oA6n6Z6JZHO2+RZCOToRZUv+l+fk0KJTVZ8orKAteBTldl7u/vtqNNu005np9vZiyfjnQmNJ4zucrbXjiJGVt8BYB7pZW0IAAA="/>
    <w:docVar w:name="XBRLCell_2122308990" w:val="H4sIAAAAAAAEAM1V3U7bMBR+FWRum5+G0JXcsQ1N0YBN0F1MBEVOfEotHDuyHdoK8VQ82l5gx/kp3TQKaNK0XsXH3/n7vnPce1IqWUJtSXJPTgRUIO17tXIn6E7ukxbGalpariRJ5lQYGJGCCoqeJCGlBsYtGRHO8MTn2njzRoj8g6pqDQuQht9BKktVAYIkrZzTM5dcCFoIBFjdYJIaNFdstq6dC2s0bUsYEdNgRdw27vhJq6bG61WhBU+4hQoBtnPpbJWSYKlep3jXxnoYDd195tIVnc5OzsjG2Oc7+3J+Mju++O7C0ZWSqlqnDrywtjZJFmSBC++7hn2lb7JgQGVBFEaRFx54UZwFLRcOtPXplUrnTyB/ZdhWlnOkyNS0JfeNyTbsux5PaQEC1QRDEom20S4h+6Y3YvZzMdtJ5Cs1F64QJzp9vFVLlGiPqXKh2HpP3fx4hGrvaqYsFddvHQ+pGLj5zPNe768aDArYjsk5Xib7s56mywXFzvwzNAqDoagutRIDwy3By+XSb0lu+Y3C8CALelgW1OgurVcuuHBSLTTMt313iTN+zSSMnyZh/0U6VXnaM3qqyjyeok1pBpok8TtUztWI1ZLk6hpXCCsFjb0PLjv77Zq1To0O//D8Ev5l5BFxpm8X6e+eBiG1Vqy5tT527Ndi8ObU5OPcfXuTcYi/l5+Ch80kp79MavJnal859QizsLIXbgi6zWJQ8goXCr28A0QwXrnQSppOhjesQAVVAbr327kPnTKpZFxDu9Rd3dFwc4ll24/UugjdK4FjNib/u6SW3nSlhf/q5W0k3xbzjooGhoNL1WY/jseTw/kRi+fTaRwXjE0hnEzCozA8ZGUUx/i/8hPmXPN7TwcAAA=="/>
    <w:docVar w:name="XBRLCell_2130172000" w:val="H4sIAAAAAAAEAM1UW2vbMBT+K0F92SC+5dbMby0LW1haQpI91cXIspyIyZKR5CWl5L/vyJc0G8xLOxjzkyV95/Z955xnRKQgtDAofEYzTnMqzK082BOtT/YXJ9ooTAyTAoUZ5pr2UYI5BksUipLzPmIpChHLlHYyOMe3WDMyw0owsdULqfWSqvUOK4r6SOAczFAnhHGOEw4wo0oIVlDFZLp5KqxhWipcpdJHuoTMmCnt8ZOSZQHPh0RxFjJDcwCY2kSUeVg07ufwUnk69tsavzBh059vZnfodNlEW85W8frzzWpmveGDFDJ/mlv0zphCh5EXeTaia2t3pdpGXouKvIE/GDj+0BmMIq+ixYLOfh0iVfwCcg86PYtyDzzpAluOXxvsJIQtcoETykFUqluxOvSsq65hTWtsOjh8lfDcJgLojTSY9xKL7NEG2nvHAfy+BxF62uJ7DxXs8W0NI2RKbefGcdMBS0U1iFo1zj08hlebhrnKRerewSXX4AoroiRvSa843+/3bsV7RfnA94eR18AirwBzYRyyY9yqt1M0O7ft0iu4pDmCl+a4upBnSRYN1QtJ4tE13EmVUoXC0QRktZlCzih8eITRgnypAgZak86q65KNVabGH38/nH/puY/s1dfV/FdLDZBCybT8Zlwic7fgrTXDOg5i++8MAx++P6+I46nN5z81cthF8EWDASBDD2Zl26Gep5QSlsO0gc0AACmDNaMhLV0r8dbxyGmeUNU4uWBWar3mImWKVjugriNoX9YGK/MRG+sH+m/o+NCCAfrfhTZ4W6fm/6tFXQp2Lu93zMvT7rShqug3PgnG0w+TIaHT69Fkkk2HY5oESTZO/Syg0wAdfwC06uEXhQcAAA=="/>
    <w:docVar w:name="XBRLCell_213029848" w:val="H4sIAAAAAAAEANVVXU/bMBT9K5V5bb4ptHkrG5uqQZlK9zARFDmx01pz7Mh2aCvU/77rJC1lEoyxatLe7Ptxru895yaPKJcip5VB8SO65LSkwlzItb3R9maPONNG4dwwKVBcYK5pH2WYY8hEMcoVJcygPmIEbqxQ2ilqztMZrfDGQuib4kIqJVdMLPQHjrVmBaNkrD8xARhgHQP2AzOMaoARuLSw705nnOOMA4RRNTy0oopJMt9UFpTUCjdt9JGuoStmanv9rGRdgXudKc5iZmgJAaZNaW2lFNRgtZmAr8Ha9ncT+sKEbXwyv7xGe2NX7/pmejkfz75bOLyWQpabiQ1eGlPpOPESz8K7dmiuVIvE20UlXuiHoeNHTniaeM08bdDB0cmlSp+C3LUmB1WmMERd4YagPyy2Z9D2eIUzykERMNpYgK3/mhi6pveC6LQ1f3WQR9MNt099JpyeLHrZHqF3N6ULbCjpzanS9P74UhOSULsvadpp56uiGmAbyU3BGZ/Mu5HfLjFMyb0GI7dQWOVK8h1bDVmr1cptCGu4Cn0/SrwuLPEqSBfGyZeMW9qXihaHua8RHbxFVcGTqk6OQI3Mrzp2rmSeng3AJhWhCsVnp6AT2wX0g+K7e1hY6IUqmM4u5eWJjBKvHYdomW2IbdO2L2/+cQr0kfV8m01+BdAG80pJUv8wbi5Lt+I7EIZ1ep7aszMAcN///Wdou9+iybMtid9LxRt3EsIMXZuZlVW794TmrIR1hywnggjCoLqGV+uWtnesX0nLDM5t/l/uYkv2RBCmaPNxajsMdp5baNB8hPpQA/QdOT5IPED/iUoMXrQv9P/Vj6QW7JD9B8xrurvYUk31cRRlWRaF+Wg4xKfDIBuR8Hw4yHw68IOA+Bna/gRxeh6zYggAAA=="/>
    <w:docVar w:name="XBRLCell_2146947056" w:val="H4sIAAAAAAAEAM1U3U7bMBR+lcq7bZs0bYHmjo1qqgYFQXcxEVQ58WlrcOzMdmgD6pvsLXirPcWOkwY6JgrTpmm5io/P7/d9x/ckUTKBzJLwngwFpCDte7VyJ6hO7pfGxmqaWK4kCWdUGGiSmAqKkSQkDGJuSZNwhgc+06Y1y4WYHvFbzkAyc0bxpkkkTZ33L2YuBI0FXlmdY94MNFdsUmRl6lzTsmqTmByb4DZ3x49a5Rler2IteMgtpOhgq5DKlioJlupihHdlrnWzHugTl67R0WR4Qh6Nm3onp+Ph5PD8i0tHV0qqtBg554W1mQkjL/Jc+rYbsq30PPJqr8gL/CBo+d1W0Iu8cn7ntPXbSpSePjm1V4ZtVRkjOCajJZ6/WewRcTfjMY1BIIFgSCjR1tzFXQ3yhr+NEiY7cXyVZuE6cDwXy9JeNPLr7xYa1/RGNZZF9kBt0ZC0oe8guWssH+i3hCccBG9cjmFOLbCrt4tFKgZOoNPphv0zDQbpLEUzxsvw3WQD2sWCamDtEzQKg6moTrQSNd4l3Mvlsl1CXqId+H438jZukZdhuLStZMGF62ShYbYdu4uqzlt00XnSxbsd6KrkeAPwsUqmfR9tSjPQJOwNkELXHfZJwssrXCXsETROXYe8POkg8qoxZcVBFbF+eR3/OHeTOOPn89HzWGOpyLRi+Y1tJyptZ6KO59RMO1P339rr+Pi9/iysH2U9+km24XNg3yh+dLOwsueO/Gq/GCQ8xbXCqFYXPRjH98RgN2i53Cr4QaUZ5pPWnM6GX3Nui8MVN+Tqb21MCmkM+lnRMU6FHSNkgsv5CHvH/bDmpPR1tV/Ys4r1kWRcQ/l0VLgE9c0FwmKPsDTGVm8RyrdD/n+5WDqvmvP/1QufS74tl1sqcqgPrlRZ/fCA7fX3Zv7+YDAb9Pr7B3GPBr1BkMTdvs861CfrH+W7UZmqBwAA"/>
    <w:docVar w:name="XBRLCell_215952594" w:val="H4sIAAAAAAAEAMVUy27bMBD8FYO5Wg+/Elu3FHELI48WjnsoqsKgxFXMmCIFkqrtBP6wnPprXUpy4hZt6jRAexOXu7O7M0Pdk1TJFApLonsyFpCDtG/U2p2gPrlPmhiraWq5kiTKqDDQJgkVFCtJRBgk3JI24QwPPNPGy0oh5qfstjTWQZi3Sp9BBloDm9H1eF2ANIAVkuYO4JBMLgRNBGZbXWL3AjRXbLYpqgFKTavZ2sSUOCq3pTu+06os8HqdaMEjbiHHBFuX1LFcSbBUbyZ4V2Ft27u1z7l060xm40vyGGz6Xb6/Gs9Op58cHF0rqfLNxCUvrC1MFAdx4OB9R4Wv9E0c7LLioBt2u17Y87r9OKhYckl7n16q9PwpyV8bttflCvkyBa1Yf2GzR13cjhc0AYEygyGRxFj7OYV3JDcqN36ZPcvj35hBuKGw6FxpWNpNa7WRfElvH1Jo3bUU0yq9wzY3qqWSlD98A8lpq1CM2qVaYfhVdpKKgTP6fN7444MGgwCVra7wMjqaNbReLyii+ZcYFAahqE61EjtFKkFWq5VfiVLp0Q3DXhw0aXFQYLm0Xrrgwkm70JDt1z4nZucQ53SenHP0Mv5VetFIcKHS+aiDMaUZaBKNQtTdDYyjk+jzF3x/uoFoSpyLtr9/lr9KbxNHyMfp5GfqjKWi0IqVS+unKvcLEQc1d5ya+cncfXsDpDUM//zit4+OnfzgyOgARg60OqZZWNupE7JejEHKc3xEWOX1MINx7GNwQFOz93qr55AnoBu4w31f6zORjGuoHnu9W2d3c42r2TNqHRx6qeeFaKcO+S/CWnpT9wv/1W+2lHxfxa9UlLA7uFZV99PBMWPDDpwM+8OsH3YySkfDYxjBYNindNAbkO13WMHTllUHAAA="/>
    <w:docVar w:name="XBRLCell_228480827" w:val="H4sIAAAAAAAEAM1U227bMAz9lUB9ja9JgcRvGVYMwZJsaNOHoS4M2VIaYbJkSPKSosi/j/QlzYY2azFgmJ8s8hyK5CH1RAqtCl45kjyRK8lLrtwHvccTb0/4S3PrDC2c0IokGyotH5KcSgpMkhDGc+HIkAgGB7Ex1tvUUmYrCFwbAyFm1nJnAaFoiYSXPEJKmkvwOlND9Iobodn6sUK8UNZRhVfYGjIRrsZMPhldV+Dd50aKRDheAsC1jNZWasUdNY9z8DWhDsO+qs9CYbbz9dWSHI3ddcsvq6v17PobhqN7rXT5OEfw1rnKJmmQBhjex0p9bR7SoEelQRzGsReOvHicBk0TEHTy6xXaZM8gf2/ZyS0raI+taNPUd152bDvWuKA5l6AityRRYBueE7AruhexG4f12T6+RWuJSQBorR2VA6WV1yEGtIEM7hrP/bvGQmnGcSCzrBP6q+EWCBQrW4EzuVh3/bnZUsOZvwSjxFDUFEbLvrVNZ3e7nd90t2lsHIajNOhgaVBRzMQrtkKiRlvDN6fcc6pEbxmB6HkELs43UheLrpcLXWTRFGzaMG5IEk1AMEwQCCS5u4e9gTQ58FlPOVtsW6lDHVr84dXN+8vAQ4Km2+v570yILyujWf3d+YUu/Ur2bEFtFmX478VRCN+f9/9wnN/5L/OZvNDWNw46wBzfu2tUv90lxgtRwgoByxsBggl4OywkZFsJ3jH4JS9zbjre61vQSjJXTBje7HCbdNx7biBn95E6pDePQhR7o4j851o6+tBmFv6rd7ZW4lTIH1TWvD/gVc3ts5jGk/FkUlxO4+k4iqaTMIxDFk3D4pJF4WhMDj8B/iwQVjUHAAA="/>
    <w:docVar w:name="XBRLCell_247341260" w:val="H4sIAAAAAAAEAMVUXW/TMBT9K5X3mu9urZa3ARWK2AraygMiKHLi29XCsSPb2TpN/e+7TtKuTDCGViBP/rj33NxzzvU9qZSsoLEkvSczATVI+0at3Q76nVvS0lhNK8uVJOmSCgMeKamgmElSUmlg3BKPcIY7vtTGX7ZCFG9V3WhYgTT8BjJZqRrOrNW8bC0tBSzUHEsrabUSgsvrTFrQYKxBJElrh/waBC6EiyGp1S3+bgOaK7a4axwuazXtmvGIabE3blu3fa9V2+D1utSCp9xCjQG2T+nPaiXBUn2X4V2HtfG2PH3g0rWfLWYXZHc41Lv4OJ8tzi6/ODi6VlLVd5kLXlnbmDQP89DBB466QOnrPNxG5WESJYkfjf3kOA87Vl3Q3tKvlC4eg4K1YXtV5sijaWgn0x8W2+noejynJQj0BRiSSjzznrPE0PTOFoPDFs8SeUj3CPe3T+0z4h2GN6J7KCOrRlJJfw8I4/6mD6Vi4EaqKAZjfcJIdErnxzlepkeLQY+rFUUKgws8FA6K6goLbKXslLy9vQ06NTshkyga5+EQlocNpkvrVysunCdWGpb7uc+5IH6J5eJHyx0dRjdVnQ/SnauqmIzxTGkGmqSTBH3kGsGWSPr1Gw40tgMaCRpSnC03v57zn4V7xBH1+TJ7SqmxVDRasfa7DbCBoBF52HPKqSniwq394zjC7/dPyGY3AdkPDk9fwdQLR8plw9peOuH7hhlUvMZpxSzf0ct47eoraXpWDzc6NdQl6AH29XPU65pJxjV0r07fe7y9ucLW7TtqXRn05tiP0J4x+S+GsPS6rxf9q/e+lXxf5RsqWthuXKmu+hk9oVF8Mh2fTBN2vGTT8jSa0MmUJqdJfMqikmweAHoTUfUPCAAA"/>
    <w:docVar w:name="XBRLCell_250863624" w:val="H4sIAAAAAAAEAMVU32/aMBD+Vyb3ZZPIT1hV8tZpaIoGrKLsYVqmyLGdYs2xI9sZVBX/e89JoDAVxl62PPnO3/nuvu8uT4goSVhtUfKEJoJVTNoPauMs1lnuiAtjNSaWK4mSEgvDBqjAAkMkShDRjHKLBohTsHipjVc2QuR3WpXcTpUxcCdx5bDHPi4ELgT4rW7gyZpprujysXZI2mjcJhwg00B+bhtnftKqqeF6U2jBE25ZBQDbhXS+SklmsX5M4a59azvY9fKZS1diupzM0N7Z55t9mU+Wt4tv7jm8UVJVj6kDr6ytTZIFWeCe9117vtIPWbBDZUEcxrEXDr14lAVt5w50cPSI0vkLyN8YepBlDsyYGrdU/mWyPdeuxykumADtmEGJBN/gnGx903vp+ilYniXyvMLC5d9L/OatAPe7C5WXijI3aHneS3mnmQFt2gmYw2VytewZuF9hKNqfgVO4p7AmWokdeS136/Xab/lrqYvDcJgFPSwLagiX1iMrLpwKK83Kw9hzvEeXiBy9iHx1iilFpj1ZU0XyIbiUpkyjJAYlXGFQIkq+/4CVgPKYhob7ACfs9vSmvAYfINf410X6O0XGYlFrRZuf1ieq8muRBR1HHJs8yt3ZG0UhfH9ewu1+htKjGUmOOr9wzABm2cYunDRdC5QRXsEEQ5Tn+KIcVtdAKabj6dTwVawqmO5Br01ix2QqKdes3ZSutmh3cw+l2Y/YukBQd+iFIHCE/osEFj90+cJ/9Y9qJD9U4RcWDdsZLlWb/ZaSooiLcnyNb+IRofGYvscxDqPrmyhkdDxG22fRcDZnZwYAAA=="/>
    <w:docVar w:name="XBRLCell_255778933" w:val="H4sIAAAAAAAEAM1UzW7TQBB+lWi5gBQnsdOmwbdSImTRtKgNB9RU1toeJ0vXu2Z3TZJWeRPeom/FlRdg1j9pKDS0AiFyiWfmm79vZvaGxFLEkBvi35ARhwyEeSWXVoJKsp800kbR2DApiJ9SrqFNIsopehKfxAoSZkibsAQllirtpAXn4dGcihnoQIw+FcysECBoZh1+YWCc04ij0agCg+egmEwmq9zCk0LRMnWb6AIrYaaw4hslixzNy0hx5jMDGQJM5VLpMinAULUK0FbGWrebrt4yYYsNJqMx2SjrfOPTk9Hk8OyDDUeXUshsFVjw3Jhc+9PutGvDd2yjHalm026Dmna9nuc5vb7j7U27JQcWtPXpxFKFd6DOUidbWU6QHp3TktQnJtuwbns8phFwnCJo4gvUtXcNsG56M8R6HyY7iXzErLktAjGns2+3kLWuF+zrlb4GwaD1/DrDv4+V9KK1oMrILzFrXdGcGXpbtBa3VAuYydbFRBrKL5+yOkImYHc2DOtdeKdA43DLFTpBo/9sUlN4PqfYdWeMSq4xFFWxkrxhvyR/sVh0ygGU3Hu9Xn/arWHTbo7uwjjxnHE7xrmCdNt31+Dcx2yJe7clz3ZSLePjmu1jGYcDF3VSJaCIP+jhRG19WCnxLy7xtLBKUNh347Kz16pRY6dQ4dcPH+cfRm4Tq3p/Ftz31AjJlUyKK9OJZdbJeePNqA7d0H47A7eHv98/EevNhgc/bLD/M62PvASEGViaMzv86toSiFmGR4ZeTh8RCcPXRWM9qLnYTimzHOMJo0/TKuvhkmly+dePJ4MsAnUve6B1AclR6cbHJcKmfvDQqrEHImEKypekIsZrLOfIi3lNjfWunibcX5f87/ti6KwqrfevnvtCsO1t+Ux5AY1gU5XZDyEeJN5LF2J3uL/nHUTRkO57/XS4n3rJgTsYkvV37lDVorwHAAA="/>
    <w:docVar w:name="XBRLCell_260206009" w:val="H4sIAAAAAAAEAM1UW2/aMBT+K8h92SRypxvkrdXQhAasotnD1FSR4zjFmhNHtrOCKv57j3OhbFopaNK0PMXH37l93zl+QkSUhFYahU9oymlBS30tNuZE25P5xanSEhPNRInCHHNFhyjFHIMnChGRNGMaDRHL4MRyqay85jy5kSJnei6Uuqa5kDTCGwCVuDBOr1wyznHKAaBlDUkqKpnIom1lXLJa4qaEIVI1VMR0bY6fpagruN6kkrOQaVoAQLcura0QJdVYbmdw18TaDfvuvrDSFD2Lpgu0N3b5Fl+X0+hq9d2EwxtRimI7M+C11pUKYyd2THjbNGwL+RA7PSp2fNf3LTew/FHsNFwY0MGvRYRMXkD2RmUHWZZAkapwQ+6Zyfbsmx7nOKUc1KQKhSXYhseE7Jrei9nNRXSUyBM156aQveiDdxzu3w/SBjGARgZ3kdCY3587HqXIqJnPJOn0vpFUgYDNmCzhMryIOppu1xg6sxdg5ApCYUmk4D3DDcGPj492Q3LDr++6Qex0sNipwL3UFlkzbqRaS5of+h4TxztlEryXSbh4k05B5h2jc0GSwAWbkBmVKPQnoJypEapF4d09rBBUSiX03rsc7bdtVhs1Wvzu9SX8y8hDZEzfVrPfPRVAKimy+oe2iSjsivfeDKvES8y/FXgufG8/Bbv9JM9+mdTwz9SeOPUA03SjV2YI2s3KKGEFLBR4WQEgMgYviYKaVCvDGStQ0CKlsvM7ug+tMrMyY5I2S93W7fc3t1C2/oS1idC+EjBmHvrfJdX4oS3N/Vcvb12yQzF/Yl7T/mBSNdmvRu7Ycz8Qzxtnl6PRZJK6OQnIx9F4HIwn3qWHds9aVGPtTwcAAA=="/>
    <w:docVar w:name="XBRLCell_276807636" w:val="H4sIAAAAAAAEAMVU23LTMBD9lYz6AjNOnDhpG/xWaIbJ0AvThgfAjEeWN7GILBlJJkk7+ar+FV/BynbSwEAppYBfrJX2oj3nrK4JU5JBYUl4TUYCcpD2uVo6C2rLLWlirKbMciVJOKXCgEcSKihGkpAwDSm3xCM8RYtPtWlPSyHiscQTauAY6v8k06qcZRNNpZmCNkcyPbcZ6BcZlTMwo08ltytMI2nu0j44nAtBE4EprC7xogVortLJqnBJ01LTqg2PmBK74rZ05ktMXeDxMtGCh9xCjg62Dqn3ciXBUr0a41mVa+1tEHrFpWt8PBmdku1mU+/0/Gw0Obp469LRpZIqX42dc2ZtYcLIj3yXvuNA6yg9i/yNV+QH3SBod/vtYBD5FZ7OaWfZZkrHt06dpUl3qpwhiKagFUG/WWzLoOvxhCYgUBFgSChxz7tLDE3TW0E02prcCeSj6Ua4q2Kmdwv+ZW6uQHJoPbnK8fextp62FmZeWpi3uJQrlrWuck6l15rTglt601rcUCP/ggKlSsGNURw3knqtwaBGKiWe4WG4N2mYuMwogtc5xU1hMBXVTCuxIbHicLFYdCoeKwqDbrcf+Y1b5BcYLm2bZVw4NWQapruxd/Hfu4/Yerdi23sExhQ7aUg7USze7+Oe0iloEu4HKB/XBfZDwvcfcI6xF9CIThPi1Lj++Xj/yN0jDqU3F+Pv8TSWikKrtJzbDlN5pxCRXwPKqYl7sVu3D3pd/H79cqy3wh9/I+zwoTDdc4zQzcLSXjjK625TYDzHCcWotsM25fg0Gby1qSF9vInJIU+wgzrtH45PzehYplxD9czUjQebk0vs2x5T62rU7xaqskf+ixQsndX1uv/qgS8l36X4MxUlbAxXqqp+dMgSSCjyP6SDQdALhvuHLD0csv7BsP9sMEzI+itRBO41+gcAAA=="/>
    <w:docVar w:name="XBRLCell_321772146" w:val="H4sIAAAAAAAEAMVUW2/aMBT+K5P7mjuwQd46DU3RgE6UPUzLFDmxKdYcO7KdAar47z3OhdKq0PZly5N9zndu33ece1RIUdDKoPgeTTktqTCf5c7eaHuzR5xro3BhmBQoXmOuqYNyzDFEohgVihJmkIMYgRtbK+2ua86zG7OhKhGFLCk4BS4t+JmRcY5zDg6jakhaUcUkWe0rCyW1wk1JB+kaOmCmttevStYVuHe54ixmhpYAMG1IayuloAarfQK+JtfB6af5xoRtMllN5+ho7OrNbxbT1fXyp02Hd1LIcp9Y8MaYSsepn/o2vWcH9KS6S/0elfpREEVuMHCjYeo3s1vQydEtpMoeQd5Ok5MqC6BGV7gh853FjmzbGWc4pxzUoxrFAmzOJeG6oY/idXuwukjkKxpz20Av8gf2LumFJNTuWpZ1Wn5XVIM4zQoswBlfrToKbjcYuvbmYOQaUmFVKMl79hryttut1xDYcBcFwSD1O1jqVxAujFtsGLcybBRdn8ZeIj58i8rho8pXZ6mSxaxjayaLbAImqQhVKB6DFrYz6BHFv37Do4D+qIKJuwAr7eH8W3kJ7iA7+Y9l8pwjbTCvlCT1H+NBZ17FU78liWGdhZk9u4MwgO/1Z3g4blHyZEvip6O/cdMAZujOLK047QyEFqyEJYYodwAIwuD1auhFt0SdWb+SljlVHebFXWypTARhijaPpe0t7D230Jr5go2NBH0HbgASh+i/aGDwXVsv+Fe/qVqwUxX+Yl7T/mJLNdWvh9GnUYFJMJrg4XBNQvwxJONxPiLhOgjGE/gJPwAZsCgTbAYAAA=="/>
    <w:docVar w:name="XBRLCell_355938636" w:val="H4sIAAAAAAAEAMVVUW/aMBD+K8h9JYQEWtG8dWs3odGuouxhWiZknAt4OHZkOw204p/0X+wP7pwEyqat6yTa8eSz7+7jvvvuck+YkgxyS6J7ciEgA2nfqJWzoLbckc6M1ZRZriSJUioMtMmMCoqRJCJMQ8ItaROeoMVTbby0EGI6UnJuQWfXWt1yg7HvlD4HprKMG2dyOR+DsUpTl/hMJmNY0BkX3FYXb5WxBrNKmjmUQ2XjQtCZwIxWF1hGDpqrZLLOHQaXxlLpSjEFlsxt4ULfa1Xk+LqaacEjbiFDB1tH1HeZkmCpXg/xrUq1aW/p+8ClY2U4ubgku8sG7vLj1cXkbPzZpaMrJVW2HjrnhbW5iWI/9l36jmO0o/Q89rdesR92w9Dr9rywH/sV2c5p7+gxpaePTp2VSfZQrpBSk9Oqe/8Itmuvq3FEZyBQLmBIJPGu/ZRSmqJ3ammEN3mSyJcSlXD/HBOP4Q50SVvJ92KuXF4uFZqStpbK3Nl1S/BlyRPKvvF2S8OyEHZdOquFCHd7fpLmmpbr1oNWiSq5WdIXl65UCbjpnE4bMV5rMKiuKugKH6OjSdPDmwVF2juXeClcKqqZVmLb/qr7ZVl2KgVUzQ+73V7sN26xn2O4tB5bcOF0tNCQ7sc+pZzgOTINHmV6dPheKzZq2j1SbDo4xjulE9AkGvRRh64oLI9EX77iPsDSQCNZTYiT9eaPa+J33m3iOPs0Hv7KLgaJHOVRLG0Hi+jkIvZrejk102Dqzl4YdPH39w202Q3Q8KcBiQ5E2jOnE90srOzY6aEuPgHGMxx8jPJ66JFw3HgO2NQEv87kZZDNQDeQhx3DWgpDmXAN1aKrOQq2LzdIkT2n1kGitHteEHq9gPwPDVk6r+G6r/WFKSTfF8MtFQVsDQdVoZ8Fg16fMpYep/3TfhKyQcBwB6RwcgLpaTjoks0Pq8m7sJgIAAA="/>
    <w:docVar w:name="XBRLCell_368427767" w:val="H4sIAAAAAAAEAMVUTY/aMBD9K5X30kr5BgrKbauiKirQFUsPVVNFTuwsVh07sp3CasV/33ESWKgWSi9tTvb4zdd7M3lChRQFrQ2Kn9CU04oK80Fu7Y12N3vEuTYKF4ZJgeISc00dlGOOwRPFqFCUMIMcxAjcWKm0WzacZ3dKlszMpNbwJnBlsac2xjnOOdiNaiBkTRWTZPVYWyRpFG4TOkg3kJ+Zxl4/KdnU8LzNFWcxM7QCgOlcOlslBTVYPSbw1sbaOftePjNhS0xW0zk6GPt88y+L6ep2+c2Gw1spZPWYWPDamFrHqZ/6Nrxn2/Okekj9PSr1oyCK3GDgRsPUbzu3oKOjW0iVvYC8rSZHWRbAjK5xS+VfJjtwbXuc4Zxy0I5qFAuwOZdk65s+SNdPweoikZcV5jb/QeI3bzmY312pvJCE2kHLsl7KO0U1aNNOwAIe45tVz8D9GkPR3hyM3IbCqlCS78lrudtsNl7LX0tdFASD1O9hqV+DuzBusWbcqrBWtDz2vcR7eI3I4YvIN+eYksWsJ2smi2wAJqkIVSiOQAlbGJSI4u8/YCWgPKqg4d7BCrs7vymvwR1kG/+6TH6nSBvMayVJ89N4hay8mqd+xxHDOgsze3aHYQDfn5dwd5ih5GRG4pPOrxwzgBm6NUsrTdcCoQWrYILBy7V8EQarq6EU3fF0bvgqWuVU9aDXJrFjMhGEKdpuSldbtH+5h9LMR2ysY7d6IHCI/osEBj90+YJ/9Y9qBDtW4RfmDd1fbKo2++04CsbhZBiWw3I0HI0n+P1ohCf5JMQhDiIyQbtnc29WymcGAAA="/>
    <w:docVar w:name="XBRLCell_370605626" w:val="H4sIAAAAAAAEAM1V3W7TMBR+lcjcNm36Axu5K1tBFWs7reUCzVPkxKebV8cOtkPbTXsT3mJvxVNwnKRjDG0MARJVFcXn/3zfOc41ybTKoHAkviYjCTko90Zv/Anqk39lqXWGZU5oReIlkxZaJGWSoSeJCYdUONIiguNBLI0Nl6WUyaH4LDgobo8ZalpEsdxb/yQWUrJUosqZEuMWYITmi21RhS4Nq7K2iC2xCOFKf3xndFmgepMaKWLhIEcDV7vUslwrcMxsx6irYt20dg29F8oXOl6MJuRO2OSbzKajxfDkow/HNlrpfDv2xhfOFTamHdrx4du+ybY257Szs6KdXtTrhVE/7A1op+rfG917DTNtku9G7Y3l97JMERxbsArP30x2h7jv8YilIJFAsCRWKGs9xd0O5Ia/ZhIWT+L4S5qlr8DzvF1X8m1QXn51EFyylQ7W2+KWuW2gWGCuILsK1rfsSyYyAVIEp1M4Zw742fOHRWkOfkCTpGH/2IBFOquhmaIyfrFoQJtfMAO8PUGhtBiKmcxoucO7gnu9XrcryCu0e1HUp53GjHYKdFcuzC6E9JVcGFj+s8F48QS8OjtqED7SWfIyQpk2HAyJB6+RQ18eFkri0zPcJSwSDLa9c3m81de0U/epahJqj5vH9/GPY7eIF344GT/0tY7Jwmherlw703m7kDt/wWzSTfx7+Kob4e/X98LN3VyPf5jb+CGwz5x+NHOwcSee/XrBOGQix71Cr7CPFlzghWKxGpSc3kt4oPMC4ylnZ8vRp1K47XAjLDn7WyuTQ56CeZC0mnpcilyU+aQy8Akf2a6a6rHiwkB1YdRgdHeaOWLhDjEf+uLA9sOoi3/y/8+IY+d1cdGDe/0gpvSDRdQoHfJcKEoPwa6cLigdzUdvk4PZdD47Gg+TxfD9fDadTcYjSnvJ/Ht2dDwMPBiULtjK+tCCBVeskeFzkETdBJ9XAUcC1ysBOaXWFWEFYbcX9rvNx6BU4v5gfWayhN3Bg1WVPIQ+AGRLxrNX/UH0cm+fDwb76d7+Hk+jHkCX3HwDvq5Uy9UHAAA="/>
    <w:docVar w:name="XBRLCell_372797813" w:val="H4sIAAAAAAAEAM1UyW7bMBD9FYO5Wquz6pa2RmHUToPEPRRRIFAUHROlSIGkEgeB/70zWhy3SB0bBYoaPoic92Z7M3whTCvGK0eSFzKWvOTKfdArPPH2hJ80t85Q5oRWJFlQafmQ5FRSYJKEMMML4ciQiAJOYmGst6ilzD7WxoCDa6MfhQWqBYiiJVLeNAkpaS7B7EwNASpuhC7mzxUShLKOKgxia0hGuBqT+Wx0XYF1lRspEuF4CQDXMtq7UivuqHmegK1xtR72hX0RCvOdzMczsrnsws2+Xo3nlzff0R1daaXL5wmCl85VNkmDNED3Ptbqa/OQBj0qDeIwjr1w5MXHadC0AUFbnx7TJnsF+StbbEW5gv7YijZ9PTDYpvFY45TmXIKQ3JJEwd1wl4Zd0Rsdu5GY72zkXnJLTANQc+2oHLAWMag2kMFdY7k/bDKULjiOZZZ1Wl8bboFEsbgrMCZH865Ft0sKVfkzuJToihpmtOy72zT36enJbxrc9DYOw1EadLA0qChm47GlkCjT0vDFNneXMNE+UxC9TsHRO63UbNp1c6pZdhrCnTYFNyQ5uQDNMEMgkeTuHnYH8uTgo+gpO6ttS3WoRItf/3H7/tLxkODVt5vJ70zwL2EsivqH85ku/Ur2bEFtFmX47cVRCL/334D1ZoQnv4xo8lZf9xx2gDm+cjeof7tQBWeihD0CljcCRCHgAWm9NhocMPslL3NuOt6ORWhFmahCGN5scpt11FtuIWn3iTrkw3CNvCj2RhH5z9V09KHNLPxXr22txLaSj1TWvD9gqCb6JTuOOD2NF/nJeXx8cUJz+NMwis/Ozs9Po7OcrH8C4sO3NT4HAAA="/>
    <w:docVar w:name="XBRLCell_376573180" w:val="H4sIAAAAAAAEAL1U4U7bMBB+lcr8bZo0LQjyj4lqqwYMle7XMlWOfaUujh3ZDm1BfZO9Bb/2SjzFzklaYBpsA7YoimL77jvffd/dDWFaMSgcSW7IQEIOyr3TS7+CeuV/aWadocwJrUgypdJCm2RUUvQkiSqlbBPBSULE1NhgiuvJkbgSHBS3I2D6QgkL/NAeCYQRWelx7Fh/Wigw9gzM+YwaIG2iaI545GW+QkqaSfR3psTrFWCE5uNV4RF5aWh1+TaxJeYiXIXz3uiywONlZqRIhIMcDVztoso8KRr4IZ5USOv2piofhfIJD8eDE7LdbKKdDUaT8w+Ho4FHo0utdL4aeuuZc0WShmnoA3Z8sTraXKThxigN4yjuBlEviPtpWNXRGz34DZg2k3ujztLyB0FOsX62oJ6Uv4y1Jc6neEwzkCgCsBtyn+G/zrk2a6Q0fqaCbyMU6W/olbJaVM6rVjm/c9Ca00vdWqyKW+pWLUVb5hrYdWtxS78xwQRI4TfnwNX3Fr1k87s31pzSHHy7TCaNiM4MWNRFpb1TPEx2xk35KwjeOcFNaRGKGma0fETcYrHoVORVvMVR1EvDxiwNC3RXLmAzIb0CZgam/0pgO68lS7Pjhq9jzSbdXoSb2nAwJOnGBygbnwSmQ5IvX7FxMRUwWJzGyUtr/XQ//8q8TXyRPo+GP5fTOioLo3l56TpM551CpmFdT/+dRPh0o98PifVW6sNHYk5eVJ8/6ho0crB0I09znSIHJnJsRfSJ0YALnEDWh9gYvGGT5JBneOkN8mt6puZxqLgwUA2UOu94c3LuqHFH1PkAtQ79S/6zABy9qCNFT43wp9C8TKo2i4NuHPS6aWhdEdyvm5FdKvGQzCsqy+0Y9RBVsMPdPb5P93b7MYPdPs/ifYgOcLxHfLfL+9CLyfoHz9Vl/8AHAAA="/>
    <w:docVar w:name="XBRLCell_398917092" w:val="H4sIAAAAAAAEAMVUW2/TMBT+K8h7be5ll7wNmFDENlBXHhBBkWOfrhaOHdkO6zT1v+84SbsyWLe9QJ7sc75z+77j3BGmFYPWkfyOnEloQLl3euVvMNz8kdbWGcqc0IrkCyotTEhNJcVIkhNmgAtHJkRwvImFscGik7IqrO2Av6etcFSiW9HGw/8wCylpLdHlTIeJWzBC8/lt68FCWUeVT247bEK4zjfx0eiuRe+qNlLkwkGDADdEDLZGK3DU3Bbo61OtJ5uBPgnl+yzmZxdkaxzLXXy+PJufzr75dHSllW5uCw9eOtfavIzKyKcP/YyhNtdltEGVURqnaRBnQToto358D9o5Bkyb6gEUrizfqXKJ3NiW9ny+stiWcD/jOa1BooBgSa7QNtmn3Tj0Vr9xFeZ7iXxWZulb2Or8hr1Wf6U5+KWrqlHRLwYsSkT9CJfozA/mIxFXS4q9hxdolBZTUcOMlhsOewpvbm7CnsaewTSOszIaYWXUYrhyAVsK6cVYGljsxu6jP3mJ1smD1gd7CNPsfOTsXLMqe4s2bTgYkmdTVMV3h32S/PsPfB3YIxicegzxIq+ffDR/Q0+IH/7rrHhMEwbJ1mje/XQh003YyjIaeBLUVknlz0GaxPg9/x7X23UqfluX/PH0L1w6hDlYuZlXaJiCAxMN7jNGBRkiuMCHbLEbOzD15B420NRgRtQTSznwWSguDPRvZ+gv2XiusD33gTofi0JnQZIGWUL+hxCOXg/l4n/10+qU2BXiF5UdbC6+VF/9lB0espryk2PgdJocpSc8PoIkOZ4eH03raVaT9T3Uqg8cfQYAAA=="/>
    <w:docVar w:name="XBRLCell_404222173" w:val="H4sIAAAAAAAEAM1U3U7bMBR+lcrcts1P6bTmjo1qqkYLgu5iIqhy4lNqcOzMdmgD6pvwFrzVnmLHSQMdE4Vp07Rcxcfn9/u+4zuSKplCbkl0R4YCMpD2g1q5E9Qn90sTYzVNLVeSRHMqDLRJQgXFSBIRBgm3pE04wwOfa9OZF0LMDvkNZyCZOaF40yaSZs77FzMXgiYCr6wuMG8Omis2LfMqdaFpVbVNTIFNcFu44yetihyvV4kWPOIWMnSwdUhty5QES3U5wrsq17rdDPSZS9foaDock0fjpt74eDKcHpx+denoSkmVlSPnvLA2N1HsxZ5L33VDdpW+jL3GK/ZCPww7fq8T7sdeNb9z2vrtpErPnpy6K8O2qkwQHJPTCs/fLPaIuJvxiCYgkEAwJJJoa+/irgF5w99GCdOdOL5Ks3AdOJ7LZWUvW8XVdwutK3qtWssyf6C2bEna0reQ3raWD/Q+5SkHwVvnE7ikFtjF28UiFQMn0Nlsw/6JBoN0VqKZ4GW0N92AdragGlh3jEZhMBXVqVaiwbuCe7lcdivIK7RD3+/F3sYt9nIMl7aTLrhwnSw0zLdjd1EVvEUXwZMu9nagq9KjDcBHKp31fbQpzUCTaH+AFLrusE8SnV/gKmGPoHHqJuTlSQexV48paw7qiPXL6/jHudvEGb+cjp7HGktFrhUrrm03VVk3F008p2YWzNx/513g4/f6s7B+lPXoJ9lGz4F9o/jRzcLKnjry6/1ikPIM1wqjOj30YBzfE4PdoOV8q+BHleWYT1pzPB9+K7gtD1bckIu/tTEZZAnoZ0Ur0eNOZLzIxpWDK/jCctVUjyTjGqr3ogYjbG7OEAt7iPUwtn6AULMB+f81Yull3Zz/r571QvJtjdxQUUBzcKWq6gd+L+wnlPnzQdDbH4TpIHxP+34/oD4EaEzI+gfmd8MjnwcAAA=="/>
    <w:docVar w:name="XBRLCell_408421069" w:val="H4sIAAAAAAAEAMVUy47aMBT9F8+WvKGU7KYqGqECrRi6qJoqcmwzWHXsyHYKaMS/9zoPhk4pM920bLDvPfd1znUeEVGSsMqi9BFNBSuZtO/U3t1Ye3NHXBirMbFcSZRusDBsgAosMESiFFFWcIsGiFO48I023qYWIr9Tiu64EOCRuHTAcwv84UKA1eoaslVMc0XXh8rhuDQWS5fS1FCZ29pVvtOqrsC7L7TgKbesBIBtI1pbqSSzWB9m4GtSHQf9FB+4dN3N1tMFOhm7couPy+n6dvXFpcN7JVV5mDnw1trKpFmQBS697ybzlX7Igh6VBXEYx16YePEwC5qhHejs6BGl8yeQvzf0rMoSaDEVbkj8y2Inmt2Mc1wwAaoxg1IJtsE1wbqhe9E6+ddXebymrXDFn4n7otxSUeYWK887AT9pZkAR7DpegjO9WXdz32+xZtRfgFEYSIU10Ur0lDWM7XY7v2GtISwOwyQLOlgWVBAurUe2XDjut5ptzmOvsR29RtroSdqbywQpMu84miuSj8GkNGUapW+AftcWNIjSr9/gFUBzTMO4XYAT8/jHx3EJPUBu6s+r2XN+IEhUWtH6u/WJKv1KZEFLEMcmj3J39uIohN/L7+542pvZL3uRno39ysUCmGV7u3KqtANQRngJKwtRXgIIyuGtGmjEtCRdWLiSlQXTnf/37Wv5m0nKNWveRNtU1HvuoSf7HlsXBoomXhR7SYT+B/EWP7Tlwn/1MaolP2f/BxY16y+uVFP9llA2pmEypqNkMownBEfD0WQyJEkxnow2bwk6/gSupRnhSgYAAA=="/>
    <w:docVar w:name="XBRLCell_414345981" w:val="H4sIAAAAAAAEAM1UW0/bMBT+K8i8NpemVEDeug1N0YBN0D1MBEWOfUqtOXZkO6UI9b9znAt0k9Zx07Q3+/hcv+87vidMKwa1I+k9OZFQgXIf9NrfoLv5Iy2tM5Q5oRVJF1RaGJGSSoqRJCUcSuHIiAiOF7EwNlg0UhaZcmDAugtgIFbAP0pqrVgI4DObqRW+CHUzw6Qr4QRYTKBo5fO9IlBISUuJwc402FsNRmg+v6vb9hpD285HxDY4iHCNv342uqnxeV0aKVLhoEIH14V0tkorcNTcZfjW5tqMBlC+COWHzeYnZ+TR2Nc7+3p+Mp9d/PDp6ForXd1l3nnpXG3TPMojnz70QIXa3OTR4JVHSZwkQTwJkoM8ajH0TlvHgGlTPDmFa8u3qpwjfLamLScvLPbImp/xlJYgUQQIbarQNtrF/wByr4FeTfOdOL6DVKTvcUsre6YP3buag7Fw/Z5yUpqDX4Oi6PXxDfMh4a2szvEx3Z/3sF4uqQEenqFR+lTUMKPlwEhLyO3tbdiS0vKRxPEkj3q3PKoxXLmALYX01C4NLLZjd5E5fo5yxk/K2X8T/pqd9hScalZMJ2jThoMh6TRBGfj+cRKSXl3jOuIUYBCXIWQnFh0QzrPY+W/+vNBvzDwi3vT9Ivs90joqa6N589OFTFdhLYdoQW1xWPhzMMWscfz3b2XzuBbZL7JPXw77M9cL3RysMe9i2GAOTFS4uBgVeK64wB/LYr+2o+g5+1RBVeK5C3j1cnVUZooLLOER64ZJhpdLnMV9os5n774o1OyY/O8acPSmay3+V99+o8Q2wysqGxguvlRbfVYCT1gCR3TKDg4YHB5TSo8nR5NyzGl8mByRzQM0u87fAwgAAA=="/>
    <w:docVar w:name="XBRLCell_433011716" w:val="H4sIAAAAAAAEAM1UW0/bMBT+K8i8NteWwPLGNjRVK2yC7mEiKHJil1pz7Mh2RhHqf+ecXEo3sdJq0rQ8xed85/Z9x34ipVYlrx1Jn8iF5BVX7r1e4Yl3J/ylhXWGlk5oRdIFlZaPSEElhUiSktJwJhwZEcHgJBbGeotGyvxDYwwkmAlaCCmc4BYwilYY87pPSEkLCX5nGihRcyM0mz/WGCGUdVRhGdtAO8I12M4no5savKvCSJEKxysAuC6is1VacUfN4xR8bar1aBjts1DY8XR+cUk2xr7c5Zeri/n59XdMR1da6epxiuClc7VNsyALML2P0/ra3GfBgMqCOIxjLxx78SQLWiIQtPXrldrkLyB/ZdlWlSsgyNa0ZfbAYhvqccYZLbgEKYHZVIFttEvFfuiNkv1SzHcSuZ/gEvsA2Fw7Ko/KDnIkXzBHt63r7sDlUJpx3M087+X+ariFKIrzXYEzPZ73LN0sKQzmX4JRYipqSqPlQHDL78PDg99y3NIbh+E4C3pYFtQU2/HKpZCo1NLwxXbsLm2ifRYhelmE47fY1OWsJ3Smyzw5BZs2jBuSJgnohi1CFElv7+D+QKMckrAhZOe43awOtejw6z/ewL9MPCJo+nY9/T0S8svaaNb8cH6pK7+WQ7SgNo9y/PfiKITv7XdgvVnj6S9rmr5K7J4bDzDHV+4aN6C7VYyXooLLBFHeGBBMwCtioSXbiXDI/le8KrjpA3ddhk6XqWLC8PZCd31Hg+cG2nYfqcMEsGBjL4q9cUT+c0Edve86C//Vo9sosa3lTyobPhywVFv9nJZnIU0Yj0/42SR5xyjnxfjkNFkkNEkmbELWz9klOPJHBwAA"/>
    <w:docVar w:name="XBRLCell_453150612" w:val="H4sIAAAAAAAEAMVU227bMAz9lUB9jeNLijTzW4cVQ7A0LdLsYZgHQ7bpRpgsGZLcpijy7yVtJ82Gretl2PxkUTyHl0PqnuVa5VA7Ft+zMwkVKPdeb+gE3Yl+eWad4bkTWrG45NLCkGVcckSymOUGCuHYkIkCT6I01isbKdMFMjfGIMelNoS9KB9Nc82VXUIO4gYKxCpeEdfLMEJKnknEOdNgSjUYoYvVXU1MQlnHFaVlG0xfuIboPhrd1Hi7yYwUsXBQoYPrEJ2t0gocN3czvGuptsNdKz4JRRXOVmfnbG/sw51fLM5Wp8svRMc3WunqbkbOa+dqGyd+4hP9iLoz0uY68XdeiR8FUeQFYy86Tvy2ceR08Ovl2qSPTqONLQ6iLLBxtuatEi8MtpeKapzzDCRKD5bFCm3Dp1Tvi94r3w/R6slGvm1AJOXXTYjXuwzqDjbQ5UAdmCVBB+bvDpfSBdAupGk/LpcGLOI4ES3wMj5a9V2+WnNszOgcjdIiFTe50XInUKvP7e3tqNWolScKgnHi926JX3NKyMvXQlImawPlIfYpbcPnDFL4OEhHr1VD5/NekLnO0+kUbdoUYFg8PcF5oNQRx+Kv33AvsQBAmqKH0Hhtf7uuv/IeMurM5+Xs5x4iSNZGF813N8p1Napl4ndNFNymYUr/XhQG+P35JdjuB3n2w6DGL2rNM3cB3Rxs3JK07UosIBcVrhmivDF6FALfF4vRbNfGt2xABVUGpid6zTp0Ys1UIZCVnLv6ot3NFZbnPnBHxO0bE0beOGT/Q2XHr7twwb96ixslDoW84bKB3YFCtdFPpwATXkyC8SSH4yAL+YSX7yAMsyw8mZ5MQrZ9ADzVYUqOBwAA"/>
    <w:docVar w:name="XBRLCell_465526211" w:val="H4sIAAAAAAAEAMVUW0/bMBT+K5V5be4MUN6YhqZqpaDSPUzLVDm2Q605dmQ7UIT63zknSUs3bYzLtOUpPj7fdy7fOb4nzGgmGk/ye3KmRC20f2/WeBL9CX9p6bylzEujSV5R5cSYlFRRQJKcMCu49GRMJIeTrKwLqlap5QyYW2uB49JYxF5Uj6apodrNBRPyRnDAaloj18swUilaKsB520JKjbDS8MVdg0xSO081puVaSF/6Fuk+WtM2cLsurZK59KIGB98jeltttPDU3k3grqPajLet+CQ1VjhZnJ2TnXEId34xO1uczr8gHV0bbeq7CTqvvG9cXkRFhPQhdic09rqItl5FlMZpGsRZkB4WUdc4dNr7DZixy0encO34XpQZNM41tFPihcF2UmGNU1oKBdILR3INtvFTqg9F75QfhmjxZCPfNiAK8+snJBhcRk0PG5lqpPfMCqEj+3eHSxsucBeWy2FcLq1wgKNINIPL/GAxdPlqRaEx4TkYlQMqapk1aitQp8/t7W3YadTJk8ZxVkSDWxE1FBMK2EoqzGRlRbWPfUrb5DmDlDwO0sFr1TBsOggyNWx5cgI2Y7mwJD85hnnA1AFH8q/fYC+hAAE0fIDgeG1+u66/8h4T7Mzn+eTnHgJINdbw9rsPmanDRhVR30RJ3TJZ4n+QJjF8f34JNrtBnvwwqPmLWvPMXQA3L9Z+jtr2JXLBZA1rBqggAw8u4X1xEM31bXzLBtSiLoUdiF6zDr1YE80lsKJzX1+yvbmC8vwH6pEYRiwLkjTIEvI/VPb0ug8X/6u3uNVyX8gbqlqxPWCoLvppJo6Oq3ec88P4+DDmWVnR7CiltGJJUiWUkc0D7Ca3wo4HAAA="/>
    <w:docVar w:name="XBRLCell_492754766" w:val="H4sIAAAAAAAEANVU227bMAz9lUB9ja/JvNZv3RYMRpu0aLOHoS4C2ZIbobLkSfKSoMhX9QdL+ZJmxZp1wzBgfrIokoc8h9QDyqXIaWVQ/IAmnJZUmA9ybU+0PdlfnGmjcG6YFCguMNd0iDLMMUSiGOWKEmbQEDECJ1Yo7RQ154vJt5qZDdgFLq3f85lxjjMONqNqSFVRxSSZbyrrxYQ2WNh0ugZYZmoL+1nJuoLbdaY4i5mhJTiYNqK1lVJQg9Umgbsm1XbYt3DGhK0smU+maGfs4KYXs8n89OqrTYfXUshyk1jnpTGVjlMv9Wx613blSnWXer1X6oV+GDr+yAnHqdc0bJ32fp1cqsWzk7vWZA9lBqToCjcM/ibYjmLb4znOKAfJqEaxANvwkFpd0zvFOvHnB4l8XVhuseHqDFfM4MfB6hFrsRkIPLiXgtF8IO8V1fXg5rJReDAR5PYN8yAkoXbsFotO4UvIApJh29IMLuOjeUfM9RJDL+4UjFxDKqxyJXnPaUPparVyG1obRkPfH6Ve55Z6FYQL4+RLxq04S0WL/dhDcgRv0T541v7oZwTK/Lzj8FzmiygEm1SEKhRHAchjy4ICUXxzC2sCxVEF7fYhB1vs+muIB97bmO2ry/YXkg+RNX+5Sl5GAwavlCT1vXFzWboV7zMwrBfBwv47UeDD9+u13+6mNvlhKuMdqW8canAzdG2urOLt4hCasxL2BaKcEXgQBg+FhjLAcrOH9FGWFeQTRl8ULerpmml0+8cLUdIyo+oFygzagBKBHM7EXQLFQqjR08bXgr1co1aORBCmaLP9LQNhf3MNBJhP2Nig5jkJQmcUoP9gJAy+a6vz/9UrXQu2PxnfMa9pf7BQDfopDo8DWgQRwWM6jgKCo9B/X4yzd8cnET4mJ2j7BK+koIRgBwAA"/>
    <w:docVar w:name="XBRLCell_495890413" w:val="H4sIAAAAAAAEAMVVW2/aMBj9K8h9JVeKoHnrtKqK1stE2cO0TJETf4A1x45sZ4Aq/ns/J6Gl09bBNG28ENvnu51znDySUskSakuSR3IloAJp36mNW0G3co+0MFbT0nIlSbKgwsCQFFRQjCQJYVBwS4aEM1zwhTbeohEiT6WlcskLAZfGgDX3dgV6vqLyWim25kJgiKSVy3AUFP8oIkhidYP1a9Bcsfm2dgm4NJjBNWEa7JXbxvV6rVVT4+mm0IIn3EKFANtFdHuVkmCp3qZ41qbaDfdzf+DSzZPOr27J82Zf7vb+7mp+Ofvs0tGNkqrapg68srY2SRZkgUvvOy58pZdZsEdlQRzGsReOvPg8C1qaHOjg0SuVzl9A/sawgyp3yJepaUv7icWehXEz3tACBOoMhiQS94ZvSdwPvZe5N8z8TR7/yA3CdfXKDgPaggfKoQcW4YPlX3GPVAycs/O898NHDQYFpo6AOzxMzuY9jQ8rqoH5t7gpDKaiutRK7BVoBViv134rQst/HIajLOhhWVBjuLReueLCSbnSsDiMfUu86BinRC9OOTuRb1Xe9JTfqDKf4pbSDDRJJiiz6xc7J8mXr3jbsGvQyEMf4Eyz++Ul/Bl6SBwdn2bpj8RhkKi1Ys0365eq8muRBR1znJo8yt2zF0ch/n5/v3fP/kxf+S85ho8jnY0wCxs7czp2kzEoeYV3BqO8ESIYx5eFwQ5Nx96pxq6gKkD3wSe4vJMjlYxraK9yN0q8P3nASex7al2+9t0Qxd4oIv9DR0uXXbnwX71DG8kPNftORQP7hSvVVr+cXFyEwCZREcdwPi0pZefxYjQeR/FiMp5O8QvxBMbv7VozBwAA"/>
    <w:docVar w:name="XBRLCell_497385266" w:val="H4sIAAAAAAAEAM1VbU/bMBD+K5H5sknNS1sKJd/YBlM06CYoHyaCIsd2qDXHjmyHFqH+953zUrpJsMLQtA+R7PM957t7nnMeEFGSsMqi+AGdCFYyaT+olduxdueWODdWY2K5kigusDBsgHIsMCBRjCjLuUUDxClseKGNX9RCZB+xWZwKtTSnWpVXhtFEJvKOGcvl7THEuuOWMwM4iUsXZnd/LgTOBWCsriGTimmu6Py+apKpNW7yHCBTQ9rc1m77Wau6guNVrgWPuWUlONgW0tpKJZnF+j6BsybWetC34AuXrrRkfnKONsbuvvOvs5P58cV3Fw6vlFTlfeKcF9ZWJk7DNHThA9eWQOnbNOy90nAUjUZ+NPZH+2nYdMw5bS19onT26BSsDN26ZQZdMxVuGHjhZRuOXI1nOGcCKIfWxhJsg+fY7pvcMd5pZ/5sH18vDOFSA+iMWY8AyCscyisA5r2rAehx+R6+DuvhDdi7BszNG2hLKsrcBGRZJ5Zvmhlgv9HYDA7jvXnX48sF1owG52AULhTWRCvR09Ows1wug4ahhpxRFI3TsHNLwwrg0vpkwYXjeaFZsY19jtnhLjIaPspo7zVkKHLW8XGmSDY5AJvSlGkUTyYgBZc2FIDi6xsYSUieaWhHD3m6BUdp2NYPsmm910+P9F/FHSBnuLpIfscZi0WlFa1/2ICoMqhEj+XYZIeZW/sTiBlFf35W1puxSH6Rfbxzp3ecKnCzbGUvnEzawaWM8BLmFVD+GDwoh4fKQJqmZeUN5qlkZc50F++lw9WymkjKNWuel7bEYX9yCRXaT9i6oCDYsR+BZofo/5aDxbdtYtG/+gPUkm+zfodFzfqNu6q5/TjaJ0NaFIf5ZDrZnx4cHOURPZrQYTTNCRnhKVr/BOKLpR38BwAA"/>
    <w:docVar w:name="XBRLCell_49979177" w:val="H4sIAAAAAAAEAM1V3W7bNhR+FUG9tWz9BF6rO6d2BqOJXcTuxTAOAiUexYwpUiCpynaRF95T7FCS3azYuu1iSQ2DEMnv/H/n8ItfKFlAbf30i78QUIG01+rgdtDv3CfNjdW0sFxJPy2pMDDycyooSvqpbIQY+Zz5qc9LbYIS99mcf+YMJDMftaqVAbbWcygE1cCuoVQabrhEcU7FxlLbGTKzxu6U5gi+UXppTAPXjV0pew+FepDufGbmHD3heeNc2ap1K0Ebf+RLWqEn/ktb5ULQXKBlqxtMSQ2aK7Y91s4X1mjaJWzkmwbzx20n/rNWTY3Xh1wLnnJ0AgG2F+nPKiXBUn1c4l2n62l0rsUHLl2al9vFnX85HOzdrVeL7ez+F6eOHpRU1XHpwDtra5OSCZk49WNXorHSD2RyRpFJHMZxECZBfEUmXfUc6NlnUCidfQWND4Y9s7LC3JuaOir8V2MXvrgYb2kOArkH5syp79CuD7qHDQzefjeJr81Q4aJzFD22ndmjd6K1syxVSyV4osm9pti1VKDnHlMek5wixrYcNDuB25la01adGHWb0rlnVAsPysHrJhd8T4tHPvKoAE9yaB5/t+A90j3e6hPs6ckZwlg5ZbQ4qcqje8T/MO0jFQM3bbJs6IePGgza6NpohZfpm+1Ao83OOTW+w0PhVFFdaCXODOwI2LbtuCNhx784DBMyGWBkUqO4tEGx48JReaeh/N9a5c3rcU4VtwPtblWRRUmMh0oz0H4a/zTFznHxYyb89NffcHxhFkCjL4OQ666nv59qfwUf+S6/n+6X31bCWCqQ7qzZ23GhqnEtyKQvhVuzEH9R+M+j8unS7cs/dXP6wpn9lyMHYRYOqLA8p4dBwSucZCgVJIhgHF0xqPwy9H7oQVFBlbsMDL6+ztzoCbmUjGvoHoe+DPH5Bo1oO0dD6FrfihH+/RdmsqUPvaXwmwf5fUrIJ4OhEDJjFZeEzMHsraoJWWwWN9n79Wqzvl3Osu3sw2a9Wt8tF4TE2earXRScexhZQsiW7o1T3VFgOMP1KgujDNeTx7Cg7Z5DRYixdeAQQRQHSTS84o3kz/n5mYrm8rA6Xncuz5Jpmbwt4mlSvouu8rfRuzyhUVxG0/wqnBY4tp/+AGJjQP9JCgAA"/>
    <w:docVar w:name="XBRLCell_503473468" w:val="H4sIAAAAAAAEAMVU32/TMBD+VyLz2jRtum5d3gZMqGK/tIYHRFDlxNfVwrEj22Gtpv7v3CVpVxCMoRXIU3y+++7uu+/8wAqjC6g8Sx7YuYIStH9tVnSC9kS/PHfe8sJLo1my4MpBj+VccYxkCSssCOlZj0mBJ7mwLlzUSs3f1NYiwA1f81yBu9YzU0iuZlDUVvr1mRYpX6HdL8GmS66nujAloA2hNC8J+kUQUimKYom3NRZcgZVGpOuKgKV2nmsq2tXYnPQ1NffOmrrC21VulUykhxIdfBvR2kqjwXO7nuJdA7XpbYl6LzX1P03PL9nO2KW7vL46T89uPxIcXxltyvWUnJfeVy7Joiwi+D5x1zf2Lou2XlkUD+I4HIzC+CiLGlrJae83LIydPzr1V07sZblCHl3Fmzn9YbLdIKnHC56DQmGAY4lGW+8pTXRN73TRSSx9ksiDykdRuY/6CaoOJDA6cA1M4DqcgGsReEIKDEEFHrEC2YCR/e+IURsBtFnzeSevGwsOwTnxeYWXyau0m8psyZHI/iUalUMobgtr1HagzTzv7+/7zUybccaDwSiLOrcsqjhVHRZLqUgZSwuL/dintDB8jvCGj8J7daDpmeKiG+CFKeaTU7QZK8CyZDJBOVEnCM6ST59xrbEfwFyiCyF1bn657T/z7jEi6sPt9EdKMUhV1oj6i+9jdf1KZVHLqeRuPpzTfxgPB/j9/iHZ7PZg+p3Ok5cw9czNQjcPK39Lk287FlDIEpcWo8IRegiJr5XDyl3L6mEXqIQyB9tBH2Cb2uFOtZAWmheoJWC4vZlh//4t95QHFToKh3E4GrL/oQrP79p0g3/19Nda7k/6K1c1bA+Uqsl+dnpyDOKYj8XpYnxUjOMcxjkc5/no6GQ8mYwE23wDqLkh8BsIAAA="/>
    <w:docVar w:name="XBRLCell_52891956" w:val="H4sIAAAAAAAEAM1V30/bMBD+VyLz2rRpGhjkjQHbopUfgu5hoqhy7Au15tiR7Ywi1P995yQtZdI6poluebLPd/f5vvt8eSJMKwaVI+kTOZNQgnLv9cLvoN35Jc2tM5Q5oRVJCyot9EhOJcVIkhJmgAtHekRw3InC2LCopZyd1MZggrGguZDCCbCXbg5mMqdqw5YpJmsOPFOnwlbaUvnR6LqyJ5JaKwoB/Nh+Ask/aHNDJSCMoqWHfbP0Qkqa4zJ1psZCKzBC88lj5UGFso4qX6ytkRThak9KkxJPF7mRIhUOSnRwbURrK7UCR81jhmdNqmVvRfBnoTxv2eTsnKyNHdz55cXZ5Pj6q09HF1rp8jHzznPnKptOB9OBT9/3nPe1uZ8OVl7TQRzFcRiNwjiZDpp2eKeNZci0mT079ReWb6BcIMe2ok1//xBsLQBf45jmIFFQYEmq0NbbpqWu6LWeOmlOthK5M9lJXwoiTbSjMmAtSiCfUwba4wQOgV6YRQeFi4B3YMF9gxawNVxAbTBHwKDQJkAPCG4bpLvdK15pDv7Zz2adhq8MWASmvmkXeJjuTbrW38wpdqt/jkZpMRU1zGi5Uk0jmoeHh34jnEYzcRSNpoPObTqoqK8oZHMhvfzmBorN2G2CG75G3cNnde/tQCKajTuVjDWbHeyjTRsOhqQHCerZV4nAJL29w7mCtQLeg69CtjLW0uW8Ilr/5S8n018m7hFv+nKd/RyJ+WVlNK+/uT7TZb+Sq2hB7Ww48+swHkb4/X4+LtfPO3vxfNO36s0rhwm6OVi4a6/DdmBxYKLEOYVR4Qg9uMABbbEq2/bxH86FEsocTHePNx4SrdgyxYWBZnq3TMarkxsk0p1S5+/Q/A6GcTgakv9cpY7etzeLdvWHrZXYVNd3KmtYbTxUg36cFAkvDvg+FDlN4ig/ZEcxe8cSdhQleTI6JMsfhTL/b7oJAAA="/>
    <w:docVar w:name="XBRLCell_536365453" w:val="H4sIAAAAAAAEANVU227bMAz9FUN9jRPHCdLWb1nrDUFzGZr0YagKQ7HlRogseZK8JC3yVf3BUbZzWbB23bA9zA+GRZE85Dmkn1EsRUxzg4JnFHKaUWE+yLU90epkP8lcG0Viw6RAQUq4pg00J5xAJApQrGjCDGoglsCJpUq7acF5FH4tmNmAXZDM+h3OjHMy52AzqoBUOVVMJrNNbr2Y0IYIm04XAMtMYWE/KVnkcLueK84CZmgGDqaKqGyZFNQQtRnAXZlq29i1cMOErWwwC0dob6zhRpNxOOvffrHpyFoKmW0G1nlhTK4D3MItm75pu2pK9YhbOy/c8j3fd72O63dxq2zYOh19urFU0cGpudbJEcoYSNE5KRn8TbA9xbbHIZlTDpJRjQIBtsZbatVN7xWrxZ+9SeTrwnKLDVc3JGeGvDirF6LFxhHEWUrBaOzIpaK6cO4/lwo7oUge3jEPQibUjl0U1Qp/hiwgGbEtjeEyOJvVxEwXBHppjsDINaQiKlaS7zgtKV2tVs2S1pJR3/M6uFW74VYO4cK48YJxK85C0fSfiX/2MwZlPKxJHMo46vlgkyqhCgW9Nuhj64IKUXD/AHsC1VEF/e5C3uyxbrBkHoivYravbttfSN5A1nx3OziNBgyeK5kUS9OMZdbM+S4DIzpqR/bb7bU9eH6999v92A5+GMtgT+o7pxrcDF2bWyt5tTkJjVkGCwNRbgc8EgZ/Cg1lgOX+COlKZjnkE0ZP0gq1v2YaPfzxRmQ0m1N1glLONox+xopsVDpYhNPlqTQYiIQpWu581XZ7dzOFrs01MTYI5rHjtn2300b/wRwY8lhV5538m68CjO808IVxP8mYwPia6qWROcbhNPwYXU3G08lw0I9m/ZvpZDwZDUKM/Wh6QIfAa8eygfGMLLVNzYjzRGobvLuR147g/eQk6omuloxmGGuTuwcO6x96IdjxDH0jvKC7g6WrLLl/eZnSXnoZJx4573Zin3ike+HNe2nsn6fzC4K23wEACCqWiwcAAA=="/>
    <w:docVar w:name="XBRLCell_536614031" w:val="H4sIAAAAAAAEAM1UyW7bMBD9lYC5WquXwrqlbVAYTdwgcQ9FFAiUSMdEKVIgqdhB4H/PjBbHLVLHQYGiOokz82Z5b8gnUmhV8MqR5ImcS15y5T7qDZ54e8JfmltnaOGEViRZUmn5gORUUkCShBSGM+HIgAgGJ7E01lvWUmafamMgwZXRD8IC1EKIoiVCXnUJKWkuwe1MDQUqboRmi8cKAUJZRxUWsTU0I1yNzXwxuq7Au8mNFIlwvIQA1yJaW6kVd9Q8zsDXpNoO+sG+CoX9zhbnl2Rn7MpdfpufL86uf2A6utFKl48zDF45V9kkDdIA0/s4q6/NfRr0UWkQh3HshUMvHqVBQwMG7f16hTbZS5C/sWyvyhz4sRVteH1nsR3xOOMFzbkEIbkliQLb4JCG3dA7HbuVWBwk8ii5JbYBUQvtqDwp2oiTahdyctt47t63GUozjmuZZZ3WV4ZbAFEcbg7O5HTRUXSzojCVfwlGiamoKYyWPbsNuev12m8IbriNw3CYBl1YGlQUu/GKlZAo08rw5T72kDDRMVsQvWzB6RtU6uKiY/NCF9kkBJs2jBuSjKegGXYIIJLc3sHdgT455GA95OC07agOlWjjt3+8fX+ZeEDQ9P169jsS8ktYC1b/dH6hS7+SPVpQm0UZ/ntxFML39huw3a3w7JcVTV7j9chlhzDHN+4a9W8vFOOFKOEeAcobQgQT8IC0WRsN3rH7JS9zbjrcgYvQijJTTBje3OS267j33EDT7jN1iG+ehij2hhH5z9V09L7tLPxXr22txL6SD1TWvD9gqab6WbgcTUZLNo7GH/JRyCfTIePTmA0nPJyMJ2FOts/RGxnLPgcAAA=="/>
    <w:docVar w:name="XBRLCell_544088808" w:val="H4sIAAAAAAAEAM1V32/TMBD+VyrvBaTmR9NuoXkrY6CIrUNbeUDLFDmJ01o4dmQ7a6ep/zvnONkKEmWwgniKfb77znffd84DygXPSa1R9IDOGKkI12/FxuyI3ZklzpSWONdUcBSVmCkyRBlmGCJRhAqSUY2GiBawoaVUTtkwll7qFZExL5lYq8tG2295itXqlGGlaElJMVPvKQcYypczgL+jmhIFUBxXBvlFEJQxnDGA0bKB+9ZEUlEs7uv2yo3EbTVDpBoojurGbD9I0dRwvMkkoxHVpAIHbUOsrRKcaCzvYzhrsbbDvlEfKTcNiBdnF+jR2OW7uJyfLWZXXwwc3gguqvvYOK+0rlWUeIln4F3TPFfIZeL1XokX+EHg+GMnmCRe21fjtLN0ciHTJyd3o4qdLHNopKpxy9NvJntk0tR4jjPCQBjQ2oiDbbhPE32TO110Clvs7eNB5cPMbXv9DKgFGbwSHczrgSgHOSANbhZEKnL7dxTHRUHM9KRpJ6FPkijQRKu8ORxGR4uu89crLEnhXoCRGSgscylYT1rL2Xq9dlveWsoC3x8nXueWeDWEc+3kK8oM+ytJyt3YfXyPniOu0ZO4jg5EkcjPO5bORZ6GI7AJWRCJotAHzZhKoCYU3dzC7EI9REKH+pC9XbEt0YZZ67/9+fS/EHmIjOnzVfxjpNKY1VIUzVft5qJya9ZHU6zSMDVr5xhQff/Xb9D2cYbi72YkegkBz5xKcNNko6+MoOzgFySnFcw7RDlj8CgoPHQKbq4sWX8wfBWpMljb+ANMomU75gWVpH2hbJVBf3INRep3WJs89skDgY/Q/y4TjZf2av6/+o00nO5Sf4dZQ/qNSdVmn02n4/D4JJyUYXAyKadTTEZvJvgkLIJxMB1NfLT9BtJy7G9nCAAA"/>
    <w:docVar w:name="XBRLCell_54473930" w:val="H4sIAAAAAAAEAMVUXW/TMBT9K5H3AlLzvY2Rt6KNqaLrpq08IIIix3ZWg2NHtsM6Tf3vXCdp1yEoYwx488e95/qec67vEFGSsMai7A6dCFYzad+opduxfueWuDRWY2K5kiirsDBshEosMGSiDFFWcotGiFPY8Eobv2qFKMb0c2usgzBvlZ4qY5g5xVyac3nMTaMMFufVDKq3WkPQGO6tARiJa4f65HQuBC4FQFjdwjsbprmi89ume2qrcdfFCJkWmuK2ddtTrdoGrpelFjzjltUQYPuU/qxWklmsbydw12GtRmuC3nHpGp/MT87Q5nCod3Y+O5mPLz84OLxUUtW3Exe8sLYxWR7moYMPHGmB0td5uI7KwyRKEj9K/WQ/Dzs+XdDW0idKF/dBwdLQrSozINE0uNPnN4ttFHQ9TnHJBBiCGZRJOBvt8sKa5MEPg7PmO3l8NtsI99KHvvEqpT3RIXgvrh3GS09Jjw4wnqo8qaQ/IHn4LzlQKsrcFBXFYKkLzQwkdE6cwWW2Nx+UuFpgzWhwBofCQWFNtBJrETsNb25ugk7HTsIkitI8HMLysMHuJT5ZcOHcsNCs2s7dpX/8GLPF92bbewbJFJkOqk0VKZIYzpSmTKMsicA/rgtIQNnHTzDH0AuDfDqkODeufj7ePwofIcfS+8vJ93wai0WjFW2/2ICoOmhEHvaEcmyKV4Vb+wfAdRT9+udYbZw/eeDs7Kk0PXKOIMyypb10kvfdUkZ4DRMKWX4KEZRDcQOvNj2lzzgyNatLpgfcP5yfXtKJpFyz7p/pO4/XN1fQuD3G1tUAT6Z+BLaM0X/xgsXXfb3oX/3wreTbGn/FomXrjSvVVR+ntDo6TAkhLI33Dw/io5iUUfU6qvajNClJilbfALRxVm/6BwAA"/>
    <w:docVar w:name="XBRLCell_558039588" w:val="H4sIAAAAAAAEAMVUS27bMBS8isBsbetjp0i0S9GgNZoEReyii6ownkjaZkyJAklFtgPfoLfpKqvep6fooyQ7btEkzqbRSiTn/WaGvCNU5ZQXlsR35FzyjOf2rVq6FW9W7hdSYzVQK1RO4ilIwzskBQkYSeK8lLJDBCMxEVNtulNcT75wMZtbzs5uuYYZH81Bc0M6JIcMQ8ijx0JKSCVCrC6xSMG1UGy8KlwQKzXULXSIKbEjYUu3fK9VWeDxMtVSxMLyDAG2CWn2TJ1+iCd1pk1nO9tHkbu2h+PzS7LbbKuNPpxdn49cKliqXGWroYPOrS1MnPiJ71L33MA9pWeJv0UlfhREUTfod6NB4tdcONDeb5cqPXkA9ZaG7VW5QoJMAY7Ylxbbse8mvICUS1QSaW0VekLEZuQG1vph/ASBB6stXROI/K45ywV4FfxUOXhS0HUKHizojfDW1WrxY0XnnrHKqArwnClPpQ7EXVChmLFQqYrPlLdemUXpFXq9KoDBzT11mxhygwXu64y/Xu6yXDHubD6ZtLb5hDh0Qu22KzyMj8Yt43UO1rvETelSgaZaya1YtVZVVfVqvWqpoiDoJ34LS/wCw3PbpXMhnepzzaf7sU/pHB5iqvDBVEcH6KPoRSvRhaKT4wj3lGZck/g4RCu4LrFfEn/9hncRe+Uap29DnF02j1/Rf8E7xLHw+Xr4N18osCy0YuXC9qjKeoVM/IYwAWYSTtx/tx8G+D1/+zc7Ew//sGn8GA0HWR5Bli/ttROsmYVxKjK8RxjjumICXw+DLZmGr9cyf8azlOu2iWduQiPeMGdC8/plaDgItycjC9q+A+tyoLv63QANFpJXUd3CrKkX/K83uczFvt63IMvdM+lK1dXPTt6EEWcUYMBOBvx0CjwKBzANKBuE9JSdkM1vkl3cA2UHAAA="/>
    <w:docVar w:name="XBRLCell_573043631" w:val="H4sIAAAAAAAEANVUW0/bMBT+K5H32lzadATyxrZqqgYMQfcwURQ58UlrzbEz2xlFqP99x7lAN4nSTWjSnnz7zncu3zl+IIWSBdSWpA9kJqACad+pjTtBd3JbmhuraWG5kiQtqTAwIjkVFC1JShjk3JIR4QwPvNTGLxshsvfUrE8lc8vse8N/UIFsBnGSVs7s+XcuBM0FYqxu0FMNmiu2uK+dFZfGUuncmQaj4rZxUX3UqqnxdZNrwVNuoUKA7Sy6u0pJsFTfz/GtpdqOhgw/cekiny9m5+Txsnd3/vlitji9+uro6EZJVd3PHXhtbW3SZbgMHX3gsg6UXi3DAbUMJ9Fk4kexP5kuw7YgDrSz9QulsydQsDFsx8sFFsnUtC3wHzp7lMDleEZzEKgoGJJKvBvtE7NPehC0b43F3joerrtwofTCe1Qyr3AbeMJ41Ho5rLiUXK48VXqd8t7NZbdeo2N7+xcdJBUD18dZ1vfEpQaDWOqKcIGP6ZtFX8rrNdXAgnO8FI6K6kIrMajQinB3dxe0QrQaTKIoXoY9bBnWaC6tX6y5cHKuNZS7tvsEHB/SLeOnbnlzSM1VcdaX/UwVWZLgndIMNEmTI1TYhYkBk/TmFgcNgwWN6Q8me1Pu822laZXprLbPDuyr0I+Ie/hyNf/dHr2IWivWfLNBoaqgFgMHpyZLMrf33yJ3FL38eWwfm3/+S3Onzxb6wFlBmIWNvXJd0Y0jg4JXOIVo5ceIYBy/H4NhmU6U15uaCqocdE/70gh1JHPJuIb2r+gyi4eXlvUDtY6k+3ywM8fkvxDf0lUXX/SvfvVG8l3NscwNDAfnqvV+Oj0u4SSPj09YMZlCfnKcjI+iKCnj+ChPxuMp2f4E9SYHsK8HAAA="/>
    <w:docVar w:name="XBRLCell_573652301" w:val="H4sIAAAAAAAEAM1U224TMRD9lch9ASnJ7iZpK/atQIRWtAW14QF1q5XXO0lMvfZie0nSKn/CX/SveOUHGO8lDZeGViBEXrKeOTOeOWfGN4QpyaCwJLwhYwE5SPtcLd0J6pP7pKmxmjLLlSThlAoDXZJSQTGShIRpyLglXcIzPPGpNr1pKUTyYk7lDEwkxx9LblcIkDR3Ab9wcCFoKtBpdYnJC9BcZZNV4eBZqWl1dZeYEivhtnTHV1qVBbqXqRY85BZyBNg6pLblSoKlehWhr8q17rZdvebSFRtNxidkY2zuO3lzOp4cnb136ehSSZWvIgeeW1uYMPZiz6Xvu0b7Ss9ir0XF3sAfDHr+sDcYxV7FgQNtffaY0skdqL802dYtp0iPKWhF6iMv27DuejymKQhUEQwJJdq6uwRsmt6I2MzDZCeRD9BauCIQ82b29RbyzvWCf7ky1yA5dJ5c5/j3oT497Syotuoz450rWnBLb8vO4pYaCTPVuZgoS8XlY0ZHqgzczCZJMwtvNRgUtxqhU3SGe5OGwvM5xa77J2gUBlNRzbQSLfsV+YvFol8JUHE/8P1h7DWw2CswXNoem3PhZJxrmG7H7hIueMiUBHdTsreTasWOG7aPFUsOArQpnYEm4YGPirr6sFISXlziamGVoLHvNmRnr3Wj1qlQ49f3L+cfZu4SZ3p3Fv0YaRBSaJWVV7bPVN4vRBvNqUmCxH33DgIff79/ItabCY++m+DwZ1ofuAkIs7C0Z078etsyYDzHJcOo3hARGcfXxWA9ppbgL69GDnkKusl9757UqkUy4xqqh6Dua9B6zrEt+5JaF12/LDh+Afnf5bZ0Vpfm/6vXupR8W+xPVJTQHtxV1e1HdLj/DA5HKaNDNgJI02mwPxyxw9E0CEb7SOz6G2PnvBN7BwAA"/>
    <w:docVar w:name="XBRLCell_574206789" w:val="H4sIAAAAAAAEAM1UXW/TMBT9K5X3AlLz3W00bwMGqug+tJUHtEyR4zirhWNHtsM6Tf3vu87XChKlpRIiT7F9zvW995zrZ0SkILQyKH5G55yWVJj3cmVXtF3ZX5xpozAxTAoUF5hrOkYZ5hiYKEZE0ZwZNEYshxUrlHaKmvP0WsmCmbnU+pOS5QcpDBM1Ew9XFVXYxtLAEbi0MXbDMs5xxgFvVA0pwBmT+eKpshHyugUCTteQLzO1XX5Wsq7geJUpzmJmaAkA01LavVIKarB6msFZE2s97mv/woQtabY4v0DDZnffxdXl+eLs5psNh1dSyPJpZsFLYyodJ17i2fCubYcr1UPi9ajEC/0wdPzICSeJ13TKgjZ+HSJV+gpyVzrfuOUSOqYr3LR+z8sGbWyNc5xRDlpTjWIBe+NtMndFD1J3rllsbeTfOYLbvAZLjN5wgL8dFUAYkYExkgNldLeQBvP7A80kZE6t19O0c8e1ohrkbgiXcBgfLbqm3i4x9MG9gE1uQ2FFlOS9Ho0cj4+PbiNJo0bo+1HidbDEq4AujEOWjFthl4oWm9xtUga7+CZ49c3Rvs2XZN71fy5JGoWwJ1VOFYqjAGS3KUPyKL67h/mDxKmCVvSUreW3tRurVYtf/36CD4w8Rnbr683sV6YGSKVkXn83LpGlW/GezbBOg9T+O1Hgw/fnd2Q9jMHsJ5vHO3V6xwmylqcrc2Mt0k5pTgkrYTiB5USAyBm8SrqJ2qhywPyUtMyo6uLsM0ytjjORM0Wb96MtK+hPbqEq8xEbGxAMGjk+eDRA/7sBDH5oU/P/1SNfC7ap9Q/Ma9ov7FXN7WenJwE9PplOTyfk3eQYZ9MspGTik2KKIxLkBVq/AAHqSMLYBwAA"/>
    <w:docVar w:name="XBRLCell_574644421" w:val="H4sIAAAAAAAEAM1VzW7bMAx+FcO7xontdEXrW7YWQ7A0HdrsMDRFIEtMIlSWDFmeExd5qpz2Srv2BUbZzs8KLOswpGgOgUR95CdSH+lHlypJITVu9OheCkhAmg9qYXdQ7+ySxJnRhBqupBtNicig5cZEEPR0I5dqYNy4LZcz3PGpzrxpLsRkiJFzrTFGj1Kdo1tPsp3xAqaAC9aXVCWA/yJnXM52gI9KVqwDTmIuuOGQIYkkiSU9UnAuBIkFEhidY5IpaK7YaJlaSi4zQ6RNNMuxINzktiCftMpTPF3EWvCIG0gQYGqP2pYoCYboZR/PqlCr1qa4n7m0NeuPLq/crbGhu7oeXo56N99sOLJQUiXLvgXPjUmzaNwZd2z4tq13W+nZuLNBjTuhH4ae3/XCk3GnegoL2lt6VOnJDtReZGyPZYgVzlJSve0/km0f3+Y4IDEIFBNWNpJoax3SUZP0VkuNLEcHC/lKkhM2EeS5nj2tIXHYOp8pAzrhUhXgaFUKTkuQnDgJ/8nKpXrQkNkj/hyb6nJJ54otq1VWrnHnVPCnouUUjlkmTqliVfAfJbEBn/mXiDD5Onfy5Klw7kbKEHH/2k0hFQM7FSaTRuZf8P7oTey7DvEwejdq1HE7J8jXvkKjsKGIplqJjbAqXRVF0a60Vckq9P3uuNPAxp2U2Gt5dM6FVehcw3Tf95Amg5c0QLBrgHdHV5Gig0ZIA0UnZ6doU5qBdqOz9yh4myN6u9HdPQ4e3ZBsXA7Wqy6WsWqo8as/jq7/DNxyrenrTf+5J8YXqVYsfzBtLEs7FRtvTrJJMLFrLwx8/P19gK62/d//rb+j47zMC2cNwgwszI3VYD3PGFCe4CXQy+signGc3xnmlNWv+PYHRwJJDLq57lGnSK3HvmRcQ/UFqMsdbE5usdrmghh7A+zMrheEXjdw37iQDZnVN/Nf6yudS74vwe9E5LDZWKqKvUe74Rn4NKR+6J8EAT0/pyeUnvnx6ZTCOXTd1S/poP+Q+gkAAA=="/>
    <w:docVar w:name="XBRLCell_582057543" w:val="H4sIAAAAAAAEAM1VTW/bMAz9K4Z6tWMnadfMtwwLCmNtGrTZYZiHQLaYRJgseZLcJCjy30f5I82GresuTW/6eI+kyEfqkeRK5lBaEj+SiYACpP2gtm4Hzc4taWasprnlSpJ4SYUBn2RUUGSSmOQaGLfEJ5zhji+1CZaVEItZpfM1NXC7nGlVgra7GVLsWLLJj4qXzngiLZUrngkYGwPW3No16Pmayiul2IYLkcgHMNZBOxtIr1FTjLvSGm8aKvqXtHDxvL5fJFC0RWKrK0wN4rli813pomGVpnXifGIqzCO3ldteaVWVeL3NtOAxt1AgwDaU5qxQEizVuwTvalt7v6vJJy5dqpP55IYcDlt/N7fTyXx898WZo1slVbFLHHhtbWniNExDZ77nytRTepWGHSoNB9FgEETDYHCehnUFHehoGeRKL55Ava1hR16mmH1T0loS/+nsoBn3xmuagUANgiGxxDP/Ofm1jz5IsFXz/NlEnl6pwr3xSKqeWnplS/O90jn3qGQedO59jx8C8GhtxlPOuGcxBm/VBuFgXRgHg7WlBiyVDNpYWitvqG2kYuCmzWLR9sFMg0FC3T5TvIzP5q187tcUK967wUPhTFGdayU65dXC22w2vVp8te4GUTRMwxaWhiV1kQT5mgsn4bWG5TH3OdH2X9Ih/acOOTulzFR+3SrtWuWL0TmeKc1Ak3g0xGZxz0cCib9+w6mFSQDks5biem//92H2J7hPXHo/3yW/F8JYKlCOrPpue7kqeqVIw6YSnJrF5cKtgwssUhT9e07uD22e/NLG8avn94XTBmEWtvbOiaxJE4OcFzjIkBUMEcE4ejT4XNPU4k3NhwKKDHQb2amGRSPDRDKuof4JmqQPupt7zLn9SK0LrvlasAf75CT6tXTV+Ite6w+uJD+W1wMVFXQb56r2Pl5G7DKP2HCY9/PzbBiN+v2LQQYY9/t3gCdk/xOHevvkDwoAAA=="/>
    <w:docVar w:name="XBRLCell_58270140" w:val="H4sIAAAAAAAEAM1UXW/TMBT9K5X3AlLz2U5seSuioIpuTF14QMsU3cTuanDiyHZYq6n/net8bAWJ0lIJ8Rbb59yvc26eSC7LnFWGRE9kKljBSvNWru2JtSf7CZk2CnLDZUmiJQjNhiQDAcgkEaEs44YMCad44EulnWUtRDqhX2ttbAj9XqoFs4m4YDdKLrmZS62RUkJhIxwE5UJAJhBuVI35K6a4pPGmakqoFTTVDYmusVhuanv8oGRd4fM6U4JH3LACAaaltHeFLJkBtZnhWxNrO+wb/8hL29Asnl6R58su39Wn62k8WXyx4WAtS1lsZha8MqbSUeIlng3v2mG4Uj0kXo9KvNAPQ8cfOeE48Zo5WdDOp5NLlb6A3LWmO1mucWC6gmbuRyZ7Vsb2OIeMCRSaaRKVeDfcp3E/5E7nzjHx3jn+lR2ErQpZsTQgBvDCGBg5UD1lUDWcwSuBrNeDuwZ9f5qbSkmZdXqadva4UUxjhMZV1/gYncXdVG9XoBh1r/BS2FCgciVFL0ijx+Pjo9to0sgR+v4o8TpY4lVIL42Tr7iwyq4UW+5y92kZHGKc4MU4Z0eOX+bzToG5zNNwjHdSUaZIFI5Qd1sx1k6iu3vcP6ybKZxET9nbfdu6sUq1+O3vN/jEyENirz4vZr8yNULQOrT+ZtxcFm4lejYHnb5J7bdzjlF9/8//ke3zHsx+8nl0yKAP3CCEGbY2C2uQdkkpy3mBu4ksZ4QIyjGRxgp1K8qJC1SwImOqi3XENrVKzkrKMYcdWNtZ2L/cYmPmHRgbr/0loUkD8r9bwMBDW5r/r37zdcl35f4Oomb9waZqsk8ucroc+RTCcTYaQxBcXkAYBOcA2WWeUQZk+wN252i01wcAAA=="/>
    <w:docVar w:name="XBRLCell_629168114" w:val="H4sIAAAAAAAEANVVXW/aMBT9K8h9JR8EKG3e6NZNaC2dKHuYmipykhuw5tiR7RRQxX/fdRIondSu69Ckvdn341zfe85NHkkqRQqlIeEjueRQgDAXcm1v0NzskSbaKJoaJgUJc8o1dElCOcVMEpJUQcYM6RKW4Y3lSjt5xXk8g5JuLIS+yS+kUnLFxEJ/4FRrljPIxvoTE4iB1jFiPzDDQCOMoIWFfXc645wmHCGMqvChJSgms/mmtKBZpWjdRpfoCrtiprLXz0pWJbrXieIsZAYKDDBNSmMrpABD1WaCvhpr291N6AsTtvHJ/PKa7I1tveub6eV8PPtu4ehaCllsJjZ4aUypw8iLPAvv2qG5Ui0ibxcVeYEfBI7fd4JB5NXztEEHRyeVKn4Kctc6O6gyxSHqktYE/WGxPYO2xyuaAEdF4GhDgbbua2Jom94LotXW/NVBHk033D71mXA6Mu8ke4TO3RQW1EDWmYPScH98qQmZgd2XOG6181WBRthaclN0hifzduS3S4pTcq/RyC0UVamSfMdWTdZqtXJrwmquAt/vR14bFnklpgvjpEvGLe1LBflh7mtE996iqt6Tqk6OQI1Mr1p2rmQanw7RJlUGioSnA9SJ7QL7IeHdPS4s9gIKp7NLeXki55HXjEM0zNbENmnblzf/OAW6xHq+zSa/AmhDealkVv0wbioLt+Q7EEZ1PIrt2RkiuO///jO03W/R5NmWhO+l4o07iWEG1mZmZdXsfQYpK3DdMcvpY0TGsLrGV+uGtnesXwFFgucm/y93sSF7IjKmoP44NR0GO88tNmg+Yn2s0XztUOI98p+oxNBF80L/X/1IKsEO2X+gvILdxZaqq49HQa83TP2gn/WGg2SUn533RzBIz4IzPxgMA0q2PwEanxrZYggAAA=="/>
    <w:docVar w:name="XBRLCell_629841787" w:val="H4sIAAAAAAAEAM1U224TMRD9lcp9zV5TomTfChQU0QbUhgfUrVZee9JYeO2V7aWpqvw74700IaIXhITYJ8995pyZfSBMKwa1I9kDOZNQgXJv9cZL0En+SUvrDGVOaEWyFZUWRqSkkmIkyQiHUjgyIoKjIFbGBqtGyuKDUN7hnbbOolXRyjsfaoWUtJRocabBrDUYofnyvm4TN4a2NUfENtiCcI0XPxrd1GjelEaKTDio0MF1IZ2u0gocNfdztLW5tqNhnE9C+Tbny7ML8qjs6118XpwtTy+/+XR0o5Wu7ufeee1cbbM8yiOfPvQjhtrc5tHglUdpnKZBPA7Skzxqp/dOe8+AaVPsnMKN5XtVFoiNrWmL5h8We8Tbz3hOS5BIH1iSKdSNnmNuALlnr9+D5bM4vkSy9A3sWD5iXn90vYBb6oDfvHoNlObgF68oel6/GLBIVLsOCzRmx8sejqs1NcDDC1RKn4oaZrQckGyBvLu7C1swWxzTOB7nUe+WRzWGKxewtZCekrWB1X7scyQkr2E82TF+/DRump330J1rVqQJ6rThYEiWxsiNbw7bJNn1Dd4ItggGhx5Cnh50lkfdlKpjoIvYPn1nf517RLzy6+X8MNY6KmujefPdhUxXYS2HeEFtkRT+HYyTGL+X7337uK/zX/YxO8D1lUuNbg427tJT390NByYqPBeMCsbowQX+Jyw2YzsOXl70CqoSTO/++63vSJgrLgy0J9r1mQ6WK2zTvceEGNrdPC5TQv5/9hy97ZqL/9WftFFin74fVDYwCL5UW/10OpkkCVutJtMkPZnNeDlJ3iQwm8B0OkvoCSPbn9+OuikQBwAA"/>
    <w:docVar w:name="XBRLCell_632762365" w:val="H4sIAAAAAAAEAMVV247bNhD9FYF5aQHLF3m9NfTmet1CyNou1spDGwYCLY5XrClSJan4EuxX5a/6FR1K8mYTtGmbblDDkDjDuXDOnKHekVyrHCpH4ndkIaEE5b7XRy9BK/kl21pnWO6EViTeMWmhR7ZMMvQkMckNcOFIjwiOktgZG+5qKbNE4Q6zcAPtOy2Mru+L1DBld2DsTPG1K8DMC6buwS5+q4U7YRjFSh/2i92FlGwrMYQzNR60AiM0T0+VD8prw5oyesTWWJVwtRd/xNAVbh+3RopYOCjRwLUura7UChwzpwT3mlgPvQtCL4XyhSfpYkkelV2+5Xq1SGd3P/tw7KiVLk+JNy6cq2xMB3Tgw/c9aH1t7ungYkUH0TCKwuE4jK7ooMHTGz1Zhrk22Qej/tHyJ1lWCKKtWNOgf5nssYO+xlu2BYmMAEtihbre58jQFf1IiI5b6WeBfDbeSH9UjPTLQfy+t2dQAoJvziW+fm2lb4OD3dcO9oFQ6pQXwbkUTPWCPauEY++Dw3tm1VdgoNIc/BhlWUepnwxY5EjDxBVuxi/SrhObgiF4/SUqpcVQzORGy0sTmx4eDod+08emhdFwOKaDzowOKnRXLswLIT0bCgO7r8a2F8/QMp3fdl271Xk2GaNOGw6GxJMI+ePLwIJI/PoNDjIWAwbh6Vw8HR/+er7/zLxHPEyv7pJPAbWOycpoXu9dP9dlv5J00CIqmM1GmV+H16Mh/v7+6nh4ZH7yEbPjL4XpH84Rmjk4ujvf87ZaDrkocUTRK/TYcoF3k8VTo+b1k4PNdVlhPOXsetdmnR2FJW+ec6hKKLdY48eJE2tr4PPGVi4bC5/1Pw5gS4lEcWGguaha5EaXnQ0C526Y8zmQ0+NwOMI/+V+45Nh9m2/4ySdiHlP6ymKVlM54KRSlN2D3TleULjaLH7L5erVZ3yazLJ293KxX62WyoDTKNh+yo+NN4OujNGV760MLFpxZp8PnVTYcZfg8B9yc4bAXUFJqXRU2qIyicDzqviu1Ek+J9ZbJGi6CJ2Rz5NmWTaPJZLy9uubXVzCNGP9uxyfTyTUfTmE8npKHPwD2078qcQgAAA=="/>
    <w:docVar w:name="XBRLCell_658120975" w:val="H4sIAAAAAAAEAMVU32/TMBD+VyLvBaQ2P7tu5G2DAhXdmLryRFDkJM5q4diR7dBOU//33SVpVxCMsQ3Ik+27+y5333d3Q3Ilc1ZbEt+QiWAVk/ZUrfHGuhseaWasprnlSpK4pMKwAcmooBBJYtkIMSC8IDHhpTbDEu7pKTU8n1AtubwyM2XMBdOXS6rZW62q10paLhswfayZpghryIBIWgEceVQoF4JmAsKtbuDnwMZVsbiuEbBoOkfwMw1Uwm2D13daNTWY15kWPOaWVeBguxDZVHHdp52CpUXaDLY9+cAlljtdTM7I7rHPdjGZp5fvT+YTRKNrJVV1PUXvpbW1iRMv8TCji71ylb5KvK1X4oV+GA79aBiOEq9tIzrtHYe50umdk7s2xV6Wc+ifqSly8qfJdsRhkTOaMQEiYGZL7j38d1V3br2UFvf08FmEIvAHt0pxWB/svBAQ/tIBT8cgglMChJPvMBz1l9QmVcFwTNK0l8+FZgYU0QacgzE+WPRtb6EL9wweBUJRnWsltoy1hK1WK7clreUr9P0o8Xq3xKshXNphvuQCqV9qVu7H3kd28BBlBXfKOngiSSqf9TzNVJ6ODuFN6YJpEo9GoBWsAGoh8ecvMK9QB9PQmT4E9bT59Rj/zH1AsEOf5tMfe2ksFbVWRfPVurmq3FokXtdMTk0apHgeRoEP3+83xGan8ul3Oo4f06IHzQvql63tHInu6ixYzisYQogJwaHgsH1MC9n28lmmo2JVxnSP+IRR6RicyoJr1u6Prthwa7m0VNs31CJ+t5BAgQH5L9RbetXl8//V5m4k3yf2GxXNbpliqjb7STiOynFxGL5iQTk6Ps6oPw6OiiAKWTSKoqMx2dwCC2B83MYHAAA="/>
    <w:docVar w:name="XBRLCell_665835699" w:val="H4sIAAAAAAAEAM1V727bNhB/FYH9atmS7KywvnmJuxmN7SJ2PwxhIFDiOWZNkRpJxXaKvMneom+1p9hRktMsQ9IO24AZhiDe39/97o76TAqtCqgcST+TqYQSlPtRH/wJ2pN/Zbl1hhVOaEXSDZMWeiRnkqEnSQmHXDjSI4LjQWyMDTe1lNmFuBMcFLcfGGp6RLHSW/9FLKRkuUSVMzXGrcAIzdfHqgldG9Zk7RFbIwjhan/8yei6QvUhN1KkwkGJBq51aWWlVuCYOc5Q18R66J0Kei+UBzpbT+fkUdjlmy8X0/Xk6hcfjh200uVx5o23zlU2pQM68OH7vsi+Nrd0cLKigyRKkjAahsmIDpr6vdGT17DQJvtq1D9Y/iTLAsmxFWv4/JvJHhn3NV6yHCQ2ECxJFcp6r/XuRHLXv24S1q/y+M02S4/A9/m4b+THoP70u4PgE9vpYH+svjB3DBQLzD0U98H+C/utEIUAKYLrBdwyB/zm+4dFaQ5+QLOs6/4HAxbb2QzNApXpm3VH2mrLDPD+HIXSYihmCqPlie+G7v1+328ob9hOomhIB50ZHVTorlxYbIX0SLYGNv/ZYLx5hV5dXHYMX+oiO4tQpg0HQ9LRGHvo4SFQkl7f4C4hSDBY9snl5VLHdNDWqdomtB4PL+/jP47dI1748Wr23Nc6Jiujeb1z/UKX/Uqe/AWzWZz59/CHOMLft++Fh8e5nv1pbtPnxH7n9KOZg4O78t1vF4xDIUrcK/QKh2jBBV4oFtGg5PpJwnNdVhhPObvcTH+thTtODsKSm39rZUooczBNUotsXuEimDuwS7cFs94y1QmWm3Nmt++k3v8M/BbsvHHzMF7YuXYAZooLA8010lIUnzQrZMhdIAr0xTEehlGMf/L/nxzHbltw0bPb/jyl9COSZSmd8FIoSi/A7pyuKJ2upu+y8+VitbycTbL15P1quVjOZ1NKk2z1NTs6XgSeDErXbGd9aMGCe9bJ8DnKojjD533Asa37nYCSUuxb2FAYJ+Ew7j4RtRJPx+2OyRpOB09WA3mSxG/fxsM4Bp6MR8M8GZ+NiryIhpCMNuNieEYe/gAQ7XCJ6wcAAA=="/>
    <w:docVar w:name="XBRLCell_675036920" w:val="H4sIAAAAAAAEAM1U3W7TMBR+lcq7Aan5XSkldwMqFLF2aCsXaJkiJ3FaM8cOtkPbTX0T3mJvxS0vwHF+ujJY2QRC9Kbx8Xf+vvMdX6NU8JSUGgXXaMxIQbh+KVbmRJqT+cSJ0hKnmgqOghwzRfoowQyDJwpQKklGNeojmsGJ5lJZecVY/GqB+ZyokI8/VVSvAcBxYRx+cUEZwwmDSy0rCF4SSUU2W5cGnlUS16n7SFVQCdWVOb6RoirhepVIRgOqSQEA3bg0tkJworFch3BXx9r0u67eUm6KDWfjCdoa23yTk+l4dnT6wYTDK8FFsQ4NeKF1qYLIiRwT3jaN2kLOI6dDRY7v+r7lHlr+IHJqDgxo59NKhYxvQfZKZTtZpkCPKnFN6iOTbVk3PR7jhDCYIlEo4GDr7xtg2/R2iK0eZnuJfMCsmSkCMCfzbzek6F0t6ddLdUU4Jb0nVwX8fWxOT3tLLLX4ktLeJS6pxjdVb3mDFSdz0TufCY3ZxWOkw0VGjGbjuNXCO0kUDLeW0BQug4NZS+HZAkPX9gSMTEEoLFMpWMd+Tf5yubTrAdTc+657GDktLHJKcOfaSheUmTEuJMl3ffcNznuISrxblRzspVqkxy3bxyKNhx7YhMyIRMHQhYma+qBSFJxfwGpBlURC353L3l6bRrWZQoPf3L+cfxi5j4zp/Wl411MBpJQiqy61nYrCLlnnTbGKvdh8W0PPhd/vn4jNVuHhDwoOfqb1gZsAME1W+tQMv9m2jKS0gCUDL+sQEBmF10VBPWA5300pihLica1O8ibr0YoqdPHXl6cgRULknexTaA9KB/YY5fMQmoBF0WpSY00R965cI4CQZ1SS+k1pKPK7mzNgSL/G2ng3jxQo2UP/u3I0njeluf/q4a843dXNZ8wq0h1Mqjr7kTt8Nsqz0dB9liWD50k+GnlpOnjhuYORDxYPbb4DhUS0KsYHAAA="/>
    <w:docVar w:name="XBRLCell_676520723" w:val="H4sIAAAAAAAEANVU3W7aMBR+lci9JRACRW3uWJtNUfmZCr2Y6ipyElMsHDuznQGteKq+4I6TAF21dt20XSwXkc/x+f2+c/yIUilSWhgUPKKQ05wK80FurERryR5Joo0iqWFSoGBBuKYtlBBOwBMFKFU0Ywa1EMtAYgul3UXJeRx+LZnZgl6Q3NodZcY5STjojCohVEEVk9l8W1grJrQhwobTJaRlprRpPylZFnC7SRRnATM0BwNTe9S6XApqiNpGcFeF2rX2LVwxYSuL5uEYHZRNuvF0Es6H119sOLKRQubbyBovjSl0gDu4Y8O3bVdtqe5xZ2+FO77n+67Xc/0+7lQNW6NnRzeVKj4atTc6e5ZlAqDoglQI/mayA8S2xxFJKAfKqEaBAF3rLbaapg+MNeTP3wTydWK5zQ1XV6Rghjw56yeixdYRxFlJwWjqyJWiunRuP1cMO6HI7t4xD0Jm1I5dHDcMf4YoQBmxLU3gMjiZN8DMlgR6aY9ByTWEIipVku8xrSBdr9ftCtYKUd/zerjTmOFOAe7CuOmScUvOUtHFPyP/5GcIynTUgDiSaTzwQSdVRhUKBl3gx9YFFaLg9g72BKqjCvrdu7zZY9NghTwAX/vsXt22vxC8haz65jp66Q05eKFkVq5MO5V5u+D7CIzouBvbszvoevD9eu93h7GNfhjL4ADqO6cazAzdmGtLeb05GU1ZDgsDXm4PLDIGL4WGMg679YcTn9M8oeoQ5eUC1DhGImOKVntbl97d38ygcnNJjHWCmeq5Xd/tddF/wKUh93V13ov39SLA+EYDJhgPs5wJjC+pXhlZYBzOwo/xxXQym46iYTwfXs2mk+k4CjH249kxOzheOhYNjOdkpW1oRpwH0ujg34+9bgz/BydTD3S9YjTHWJvCPWLYPMqlYM/n4BvhJd0LFq6q5OFpQntnfv80g976dHF+Njg79wa01z8li/4gS9DuO19ktgFPBwAA"/>
    <w:docVar w:name="XBRLCell_68517068" w:val="H4sIAAAAAAAEAMVVTXPTMBD9Kx5xjeOvkEx9C7RAhjZh2nBgMOORrU2jQZY8kkzS6eS/s7KdNDBQyqFpTtLq7T7v01vlnpRKllBbkt6TCwEVSPtGbd0Oup1b0sJYTUvLlSTpigoDA1JQQTGTpIRBwS0ZEM5ww1fa+KtGiHyOhRutscTUGLBmoc+5qZWh4r1WTW3eCmoMX3FgU/MBBHun9A0VsNCHLeKt5kXjeJdqsZGgDfJIWjna56vPhaCFQA6rG+y0Bs0VW97VjpVLY6l07ZoGVeG2zW4Z8XRbaMFTbqFCgO0yulilJFiq72Z41pbaDfYKf+TSKTdbXlyRQ7Cnu1rML5bT6y+uHN0qqaq7mQOvra1NmgVZ4MoPnepDpW+zYI/KgjiMYz9M/HiUBe2FONDR0i+Vzh9Aw61hRyxzFNnUtL3g/yQ7WMD1eEkLEOgoMCSVGBs8Zqa+6b2hemsuH9XxdL4TrpXOeH7P4NGWwlPaYz2Jd9uyeOWBBkHeGit7K4QhAhz8OMaO+DyrPPVSTpeKgZv3PO+9+0mDQVrq8uZ4mL5a9ld+s6Ya2PAKg8KVorrUSuzd0ppls9kMW8O0XonDMMmCHpYFNXX9+OWaC2e7tYbVce5jRoue4urowdWvTuENVV729rhUZZ6EGFOagSZpfIZOdm0iLUm/fsMHBZsF/ArWp7i52P31nfkTekCcip+vZ7/rjUmi1oo13+2wVNWwFlnQCc6pyaPcrf04CvH37ydsdxjB2S8jlj6bjE+ceIRZ2Npr55lODgYlr/AtwSw/QQTj+IgaLG46yU8/uxVUhVu19M89yJ11ZpJxDe3L2ikY7U9uUEB7Tq37CByOxI9iP4nIS3jO0tuOLjzVX1oj+bFVflDRwH7jqFr2KYziSQRnURKNytGoGBfj8YRNYFxMKLyG8RnZ/QTMDdkXLAkAAA=="/>
    <w:docVar w:name="XBRLCell_698889010" w:val="H4sIAAAAAAAEAM1V3W7TMBR+lcjcgNS0STrKlLuyFRSxNmgNF2ieIjdxWlPHDrZDu6K9CW+xt+KWF+A4SccYbAwBElWV2Mff+fvOOc5HlEmR0cqg8COacFpSYZ7Lrd3RdmeXZKGNIplhUqCwIFzTHloQTkAThShTNGcG9RDLYccKpd2i5jw9WhGxpDoSk/c1MxcAEKS0Cj85YJyTBYdDo2owXlHFZJ5cVBae14o0rntI1xAJM7XdvlSyruB4u1CchczQEgCmVWllpRTUEHURwVlj67K3z+oVEzbYKJlM0bWw8zeNZ5NkfPrWmiNbKWR5EVnwyphKh3iAB9Z83ybal2qJB3sUHgReELje0A0O8KDhwIJuLN1MqvQbqL/V+Q0vM6BHV6Qh9TedXbNuczwhC8qhilSjUICsd18Bu6Svi9j1Q3IvkQ+oNbdBACZefrmipbPbsM9rvaOCUefxroTXu3b3xNkQZeSnjDlrUjFDrmpnc0W0oEvpnCXSEH7+O60jZE5tz6Zp1wuvFdVQ3KaFZnAYPko6CucrAln3pyDkGkwRlSnJ9+w35G82m35TgIb7wPOGeNDB8KACdWHcbMW4LeNK0eKftcmje7mW2UlH94nM0pEPMqlyqlA48qCkNkAIFYVn5zBbECZVkPhe5d5k20yNLUOLv7x7Ov/Qcg9Z0ZvT6LamBkilZF6vTT+TZb/ie21GdOqndu2OfA9+v74jLq9bPPquhcMfaX3gKADM0K05tdVvxy2nGSthykDLHQIiZ3C9aIgHJGc3XcqyAnvC6LhovY63TKPzvz49JS0XVN3y3nk0RrFFbewMJTLeCMDFxeumtaeNmo3nzvFreyESOVO0uV9atvz9yRzIMsfEWG3o6KHr+fBH/3sTGbJsQ/NufQSOQozfaOAI43FeMoHxMdVrIyuMJ/PJi/Qons3jk2icJuNX83gWT6MJxkE6/+YdFI8dSwXGCVlra5oRZ0c6GTwPUs9P4blzcrWjmzWjJcbaVG5DoB+4Q7/7ctSC3ey7D4TXdL+xVDUhj6mXjRb0aRYcev5BXtDDZwckeFqM8swnpCCH6PIrnCNOLQcIAAA="/>
    <w:docVar w:name="XBRLCell_751138516" w:val="H4sIAAAAAAAEANVVXU/bMBT9K5X3skltEtJCad66DU3VoKCSPUwERU5801pz7Mh2oAj1v+86SUs3CcYATdqbP+491/ecc5N7kiuZQ2VJdE9OBJQg7Ue1djtod25JM2M1zS1XkkQFFQb6JKOCYiaJSK6BcUv6hDPc8UKbQVELkc5krkqI6RrMBeVsAUUt2SdBjeEFBzY15xVoarlcThH6hlsOBlEkLR3qS7O5EDQTiGB1jc/EIK5YfFc5TFa7DGyiT0yNPXFbu+0XreoKr9eZFjziFkoMsG1Ke1YqCZbquxneNVib/pafr1y6tmfxyRnZHXb1zs7nJ/F08d3B0bWSqrybueCVtZWJEj/xHbznKPOUXib+NirxwyAMB8FwEI4Sv2HTBe0tB7nS6UOQtzZsr8ocOTQVbeT5y2I7/VyPpzQDgX5AaiOJZ/2nrNA1vbND56z4SSLfyjXCvXRnm551+T3dJPfeVwj0oXc1hyW1wHoxaAPXb241qRi4aUnTzjsXGgyaobHcHC+jd3FH+eWKIkveGR4KB0V1rpXYqtWIdXt76zWCNVqFQTBM/C4s8StMl3aQr7hwsq+w0f3cp4Q+eI6rDh5c9e710qj8tFPnVOXpMMAzpRloEoUTtIlrAtsh0dU1ziu2AhrJ2aY8Tsgk8Vs2ZKtrI2ubtnl88N+mQJ+4m2+L2e8AxlJRacXqH9ZDtrxKbEE4Nek4devBIYIHwZ+/QpvdEM1+GZLohUo8cyIxzMLaLpyp2qlnkPMShx2zBkOMYBy/cgYfbVrVXjR9JZQZrluE141iK/ZMMq6h+Ta1LYbbm0vs0H7G8lii/dihww/If+ISS5ftC4N/9R+pJd+X/4aKGrYbV6qpPh0dsaN8Mh4dZmMYsUlGYRwWo+I4CI9heAwTsvkJSXez6V8IAAA="/>
    <w:docVar w:name="XBRLCell_768112441" w:val="H4sIAAAAAAAEAM1U207bMBh+FWRum0MP0C53bKumaJSikl1MBEVO7FALx85sh7ZCfSoebS+w3zmUDo0CmjQtV/Hv//h93+8HlEmR0dKg4AFNOS2oMB/l2p5oc7K/ONVG4cwwKVCQY65pD6WYY4hEAcoUJcygHmIETixX2skrzpNPsigVXVKh2T0NRSYLCk4CFzbohUvGOU45OBhVQZGSKiZJtCltCKkUrlvoIV1BR8xU9vhFyaqE63WqOAuYoQU4mCaksRVSUIPVJoS7Ote21033lQnbdBhNZ2hnbOvN5hfT6Gzx3abDaylksQmt89KYUgexF3s2vWsHdqW6jb3OK/YG/mDg+ENnMIq9GgvrtPfrZFIlT07uWpO9KhcAkS5xDe47i+3QtzOe45RyYJNqFAiw9Q4R2Q69I7PVRXQQyDdyzm0jlnT8eCdXQNERkdlSks2RvP35SIuj60gazG/eKw8hCbX6TJKW70tFNRBYy+QCLoPjqIXpaolhMncGRq4hFVaZkrxDuAZ4tVq5Ncg1vgPfH8Ze6xZ7JYQL42RLxi1VS0Xz/dhD5PTfooT+kxKOX4VTZuctoucyS0YTsElFqELBaAzM2R6hWxRc38AKQadUwexdyMF5m2GNZaPx3768hH+ZuYes6dsifB6pwaVUklR3xoWJ3ZJ30QzrpJ/Yf+e078P3+lOw3Sk5/E2pwZ+hfaPqwc3QtVlYETSbRWjGClgoiHKG4EFYYVNLAZbrZ2UhnzB6nk9/VMxsztZMo5t3LUlBi5SqZ5nbbMYollbGrkkk5ysBfvP8slbvrA6ztQ5uWcN3KAhTtH4qGjQG3c0VgGE+Y2MzNG8PiLeP/nehGHzbtOb/q/e8EmxfIveYV7Q72FJ19bOcnJLJBOfph5SMfDqcnIz7eDya4PEwTdOTIdr+AptHZJ6lBwAA"/>
    <w:docVar w:name="XBRLCell_770206530" w:val="H4sIAAAAAAAEAMVUTU/cMBD9K5W5br5haXOjKqqiAkWwPVRNFTn2hLXq2JHtwK7Q/veOkywsFV1oD21O9sybr/fGuSdMKwadI/k9OZXQgnLv9crfYLz5I62tM5Q5oRXJGyotzEhNJcVIkhMOtXBkRgTHi2iMDZpeyqpQt2CdT3FpdAfGrRGjaOtDnvcJKWkt0e9MjxXQLjRfrDsfIZR1VPkytsduhOt9Nx+N7jv0rmojRS4ctAhwY8Roa7UCR826QN+QajPbTvZJKN9xsTg9Jw/Gqdz554vTxcnVV5+OrrTS7brw4KVznc3LqIx8+tBPG2pzU0ZbVBmlcZoGcRakh2U0EOFBO8eAaVM9gsKV5TtVLpAg29GB2D8s9kC9n/GM1iBRSbAkV2ib7RNxGnor5LQSi708vk5v6dt4Ivib7u+2QWkOfheratL30oDFEOoHukBnfrCYaLleUgM8PEejtJiKGma03DI6EHp3dxcOpA58pnGcldEEK6MOw5UL2FJIL83SQLMbu0+M5DXKJ4/KH7zEn2ZnE4VnmlVzNGnDwZD8CHXyDWKrJP/2HZ8LtgkGB58CvOqb376i59Az4uf/clX8yhQGSZSN9z9cyHQbdrKMRqoEtVVS+XOQJjF+Lz/QzcOCFU8WKH+WgFfuIsIcrNyVV2ochQMTLW45RgUZIrjAzBZbsiNd+zezhbYGM0H3relIb6G4MDC8rbHTZOu5xkbdB+p8ApQ+C5I0yBLyP3Rx9GYsF/+rn1qvxK4kt1T2sL34UkP1k3cJHMfHLGsYmx82zdua0vl8Xh9zODrKas7I5icnrQm7pgYAAA=="/>
    <w:docVar w:name="XBRLCell_775559362" w:val="H4sIAAAAAAAEAM1WUU/bMBD+K5F5bdokZYzmrQO2VQM6QfYwUVQ5sUutOXZkO6MI9b/vzklKh7SOaVKhT/b57r7vzp8vfSSFVgWvHEkfyZnkJVfug17hjjc7XNLcOkMLJ7Qi6YJKy3skp5JCJEkJ47lwpEcEg41YGBsuainnJ7UxED+2ljs7dUtusiVV7dacCltpS+Uno+vKnkhqrVgIzsb2M5fsozbXVPKp2WzB3xmR18gh09N7xY0FTEVLpLAfLCElzSXgOVNDBypuhGbZQ4UMhLKOKmyDraFbwvlojwinq9xIkQrHS3BwTURjK7XijpqHCZz5VOte1/kvQmFHJ9nZBdkYW7iL6eVZNr76junoSitdPkzQeelcZdPZYDbA9H28jb42d7NB5zUbJFGShNEwTA5nA39R6LS1DAtt5k9O/ZVlWyiX0HBbUX/x/wi2kQbWeE5zLkFp3JJUga23S2Rt0Z3QWslmO/v4OnqUWBbAZtpRGRQNZEA9SKARNHCAGiitwuenJmAtieDOswiKDQ1wCpaAHCzADTw4um/b2BafwOlAe0bBjSdy+8ovRWnGcY7M5632vxpugQXFuEs4TA+yVjLXS2o461+AUWIqagqjZac2L7b7+/u+F5zXWhJFw9mgdZsNKorlhcVSSJTt0vDFduwuocYveRXx06s42Le2dHHeyutcF/NkBDZtGDckTY7hVWDJwIKkN7cwnKBwDqRYF7KzfU3vHGql8V//cbz9Z+IeQdO3q8nzSMgvK6NZ/cP1C132K9lFC2rn8RzXYRJH8Pv7kF1vhsTktyGQ7uWiXjifwM3xlbtChTYjkPFClDD5ICocggcTMPItJLfNpb7d6VLyMsfiPc19jppGpRPFhOH+29F0Pe5OrqHp7pQ6JATPdxjGSTiMyRuXt6N3DbNoX9/3WoltJf6ksubdBqE8+piy99HoOE7YcBQd5qMjenQ8Oozh30AUgXbfDcn6FyJ+EetRCgAA"/>
    <w:docVar w:name="XBRLCell_77899543" w:val="H4sIAAAAAAAEANVVW0/bMBT+K5V5ba7tKpY3plVTRWEIuoeJoMixHWrVsTPbWVuh/ir+IMe5lA6Njk3TpOXJPvfzfec4D4goSVhlUfKApoKVTNoPauNurL25I86N1ZhYriRKCiwMG6IcCwyeKEFEM8otGiJO4cYLbbyiFiKbfqu53YJc4tLZPd+5EDgXILO6hlAV01zRxbZyVlwai6ULZ2pIy23t0n7Sqq5Au8m14Am3rAQD23q0slJJZrHezkDXhNoN+xbOuXSVzRbTC7QXdukuPl9OF2fXX104vFFSlduZM15aW5kkDdLAhfddV77S92nQW6VBHMaxF468eJwGTcPO6ODoEaWzZyN/Y+hBlksAxVS4QfA3k+0hdj3Occ4EUMYMSiTIhsfY6preM9aRvzgK5OvECpcbVOe44hY/DtaP2MjtQOLBSknOyECtNDP14PaqYXgwlfTuDfMgFWVu7LKsY/gKogBl2LV0CcrkZNEBc7PE0It/AUJhIBTWRCvRY9pAul6v/QbWBtE4DEdp0JmlQQXu0npkyYUjZ6lZceh7jI7oLdxHz9yf/AxAReYdhnNFskkMMqUp0yiZRECPKwsKRMntHawJFMc0tNu7HG2x668BHnBvfXavLttfCD5ETvzlevbSG3KISitar6xPVOlXoo/AscmizJ29SRTC9+u13+2ndvbDVCZ7UN841GBm2cZeO8bbxaGM8BL2Bby8EVhQDg+FgTJMS8AfjnvJypzpLsbL2W8xnEnKNWtWti077jU3ULX9iK1zat6AKPZGEfoPeLT4vq0u/FdPay35IZ3fsahZf3GpmuxndBLmeRiOi3chHY8Lgif5hI3jgsTR6enpe/hxPAENVaw2FQcAAA=="/>
    <w:docVar w:name="XBRLCell_787490624" w:val="H4sIAAAAAAAEAMVV3XISMRR+FSbe6Aywu9CCs3fYojKW4lC80G6HCUmWjWSTNckWaIen6lv5FJ7sLpQ6Wmutys3m/Od85zvhGhElCcssCq9RX7CUSftKrZzESskd8cxYjYnlSqIwxsKwOpphgSEShYhoRrlFdcQpSDzWphHnQkwHEizYsGNWfieJVvk8mWgsTcy06Uk6sgnTRwmWc2b6X3Ju15BG4tSlfXQ4FwLPBKSwOoeLZkxzRSfrzCWlucZFG3VkcuiK29yJbyB1BubVTAsecstScLBlSKlLlWQW6/UAbEWuTX2L0DsuXeODSX+Idsqq3nB02p/0xh9dOrxSUqXrgXNOrM1MGHmR59I3HWhNpeeRt/WKvJbfajX8dqN1EHkFns5p79ggSk9vnZorQ/eqnAKIJsPFgH6z2G6CrscTPGMCGMEMCiXo6veRoWp6R4iKW5N7gXwy3gh3Vcj0acm/LswVk5zVnl+l8PlcSi9qS7PILVvUuJRrktSuUo5lvbbAGbf4pra8wUb+BQZKRZlbo+m0otR7zQxwpGDiKRjDZ5NqEmcJBvCaQ1AKA6mwJlqJ7RCLGS6Xy2Yxx2KELd9vR17lFnkZhEvbIAkXjg2JZvF+7H3zDx5CtuCWbM+eYGKKnFRDO1FketgGndKUaRQetoA+rgvoB4XnF7DH0AvTgE4V4ti4+fl6/8i9jhxKH8aD7/E0FotMK5ovbJOotJmJyCsB5dhMg6k7NzqBD79fvxybHfEHd4gdPhamB64RuFm2smM38rJbyghPYUMhquGwpRyeJgO3Bs353sWOVJpBPmnNKC6r9lbcoIun3KmUpTPo8W7hMeyBvmSj+Aib5LVQy7eMQufDwtfV/8NNLMkxkJRrVrxYJYatreUMILTH2Loa5RMIBA/Qf2GVxfOynv+v/ityyffZcolFzraCK1VU72HMDmk36Pik3T7okOBlt0PpAYm73TggpOujzTfTx9ctRQgAAA=="/>
    <w:docVar w:name="XBRLCell_794993001" w:val="H4sIAAAAAAAEAMVUW2/TMBT+K5X32lzbiS1vAyZUsQvaygMiKHLs09XCsSPH2Tqh/nfOyWUrCLYOIciTL993Lt/5nG9MWCOg9iz7xk41VGD8a7uhHfQ7WvKy8Y4Lr6xh2YrrBqas5Jojk2VMQqk8mzIlcaNWrglWrdbF0nEJJ0Ze+jW4N61zGOwKBKhbXmpokGB4Rfw9gEprWrPMuxZz1+CUlcv7mujKNJ4bKqBpsU7lW6rznbNtjbeb0mmVKQ8VAnzP6M8qa8Bzd7/Auy7Udjr2/F4Z6mWxPD1nD4dDuvPLi9PlydUnCsc31tjqfkHgtfd1k+VRHlH4kHQIrbvJoxGVR2mcpkE8C9J5HnUSEWhnGQjrikdQuGnkTpYLVKupeSf5C5M9DIV6POMlaJwxKpsZPJs+Nd6h6XHEg1mWT+r4B07QVNNohQk3cmIJOxE9eOL+jm+MlUB+LorBCR8cNMji1PoFXmYHy0HA6zV3IMNzPNQUijvhrB6176S/u7sLO/k75dM4nuXRAMujmlM5gVgrTUNcO1jtcp8aW7KPR5JHjxy8SGkrzgaxz6wo0hTPrJPgWJYmOGCqF1ks+/wF3xlWDRhEDhSyy/a3z+9X6CkjOT5eLX4WDkm6dla2X30obBXWOo965RRviqSgdZAmMX7Pv+ztgzMXPzgve16PPR2NMA8b5K7GviQIVeFbQVYwQ4RU+JNosL6m1+5llq6gKsEN1L393Q9iYaTCaKRN30Y63lxjF/4t9xSt+x8kaTBL2P+YoOc3fbr4X/03W6N253XLdQvjhlJ12U/iw9URHEoRvzqcz2fzspzJIz4/Pk6TBER6XLLtdynXtxYjBwAA"/>
    <w:docVar w:name="XBRLCell_800760413" w:val="H4sIAAAAAAAEAMVUyW7bMBD9lYK5Wrtht7qlaFAYjd0icQ9FVQgUScdEKVIgqdpB4H/PjCQ7bhBnubQ+iTNvtvdmfEeY0Uw0nuR35EKJWmj/0WzxJfoXftLKeUuZl0aTfEWVEyNSUUUhkuSEWcGlJyMiObzkyrpg1SpVXq+pFd+sqGVbg1fTGtGPrVIpWinweNtC2kZYafjytkGs1M5TjaldCy1I32ILn61pG/BuK6tkLr3APL6P6G210cJTezsDX5dqN9qP80Vq7HK2vJiTg3EoN/+6uFieX/3AdHRrtKlvZwhee9+4vIiKCNOHOGFo7E0R7VFFlMZpGsRZkI6LqBseQUefATO2fACFW8ePqiyAGtfQjs03FjvQjTNe0kookE84kmuwjZ5Tbhj6oN6wCMtniXxJZIUd7FV+17xRfG24wH0ry0FOgDrQh2L/C3DmZ8uBhS4TD+dgVA5SUcusUXsCO/42m03YcdjRl8ZxVkQDrIgaCNc+YGupUIm1Favj2Oe4T14jdPIg9Nlptgy7HAi7NKzMpmAzlgtL8mwCimBz0CbJf/6Cy4AWhYWhhxAUeHfyYJ5CjwjO/v1q9pglCFKNNbz97UNm6rBRRdTTJKkrkxK/gzSJ4ffyLe4OqzT7a1XyR8O/ct8A5sXWX6E+/RBcMFnDKkNUkAGCS7hhB824nqhTO1iLuhJ2AD29kD2ZM82lFd3R9N2le881NOc/UY+h3RUmaZAl5H+o4OlNXy7+V/9WrZbHMvyhqhX7B5bqqp9P2ESw+H2VjbPpOJ3wD1UqpjThbEyrLOaU7O4BVsBFzXQGAAA="/>
    <w:docVar w:name="XBRLCell_804228232" w:val="H4sIAAAAAAAEAM1UW2/TMBT+K5P32lzbDZq3ISpU0Q60lQe0TJHjOKuFYwfbYa2m/nfOyaUrE+uGkBB58rmf833n5IEwrRivHUkeyEzyiiv3Tm9Q4p2ET5pbZyhzQiuSlFRaPiI5lRQiSUKY4YVwZEREAZIojfXKRsps9r0Rbgt6RSv0e5SFlDSXoHOmgVQ1N0IXq22NXkJZRxWmsw2UFa7Bsh+MbmqwbnIjRSIcr8DBdRGdrtKKO2q2c7C1qXajYYSPQmFn89VsSfbKvtzy0+VsdXH1FdPRjVa62s7Ree1cbZM0SANM7+NUvjZ3aTB4pUEcxrEXjr14kgbtwOh08PSYNtmjk7+xxUGVSwDF1rRF8A+L7SHGGRc05xIo45YkCnSjY2z1Q+8Z68lfHQXyeWIl1gbTSjsqT3irPrlppdtX8K50wXG9sqxn8rPhFqih2PolGJPTVQ/A9ZpCz/4SlNJCKmqY0XLAroXu/v7eb+FrkYvDcJwGvVsa1BCunMfWQiIJa8PLw9hjsEev4Th65Pj0d0BptuixWmiWTcag06bghiSTGGjAtqBBktzcwjlAc9zAuEPI0RG7+Rxi3vnvnj2ov0w8Iqj6cjV/Ggn5ZW100XxzPtOVX8shWlCbRRm+vTgK4Xv5rHf7rZz/snXJHsxXLi24Ob5xV8h0dxgFZ6KCe4AoDxkoBPwILLRhO+BfWOeKVzk3ve/T3e4gn6tCGN6eXtdeNFiuoTv3njoMgn0Ze1HsjSPyn3Pl6F3XWfivfo+NEoeU/aCy4YOApdrqF2fxOM/LHKKn55OQxfnZG1a+nZ5F53kZT4uY7H4C1q6MX9kGAAA="/>
    <w:docVar w:name="XBRLCell_822373844" w:val="H4sIAAAAAAAEAM1UbU/bMBD+K8h8bRInAWnNN7axqRp0E3QfJoIqx75Sa44d2c4oQv3vO+cFOrQC06Rp+eR7v3ueu9wTbjSHxpPinpwqqEH7t2YTJOil8GSV85ZxL40mxYopBxNSMcUwkhREQCU9mRApUJAr66JVq9Tyg9TB4Z1x3qFVszo4P9VKpVil0OJti1kbsNKIxV3TJW4t62pOiGuxBenbIH60pm3QvKmskoX0UKOD70N6XW00eGbvZmjrcm0n4zifpA5tzhan5+RBOdQ7/zw/XZxcfAvp2MZoU9/NgvPa+8YVZVImIX0cRoyNvSmT0atMMpplEc2j7KhMuumD084z4sYuH53ijRM7VeaIjWtYh+YfFnvAO8x4xipQSB84UmjUTZ5jbgR5YG/Yg8WzOL5EsgoNPLJ8wIP+4GoON8yDuH71GmgjICzecjnw+sWCQ6K6dZijsThcDHBcrpkFEZ+jUoVUzHJr1IhkB+Tt7W3cgdnhmFGal8ngViYNhmsf8bVUgZK1hdVu7HMkpK9hPH1k/HA/boafDdCdGb7MUtQZK8CSIqPITWgO2yTF1TXeCLYIFoceQ/YPOi2TfkrdM9BHbPff2V/nnpCg/HoxexrrPFONNaL97mNu6rhRY7xkbpkuwzvKU4rfy/e+fdjX2S/7WDzB9ZVLjW4eNv4iUN/fjQAuazwXjIpy9BAS/xMOm3E9By8veg11BXZw//3W9yTMtJAWuhPt+0xHyyW26d9jQgzFTcojisuUkv+fPc9u+ubov/qTtlru0veDqRZGIZTqqp9Mp1UFMOWUvhFHFZ1W7PhoRfkqp1PKRX5Mtj8BbCMSAxAHAAA="/>
    <w:docVar w:name="XBRLCell_823829002" w:val="H4sIAAAAAAAEAMVUy27bMBD8lYK5Wk/bAaJbihqFUCcNHPdQVIVAUVRMlCIFkoptBPn37kqy4xSu4/bQ6kTuzr5mlnoiTCvGG0eSJzKTvObKvdcbvPH+hkdaWGcoc0IrklRUWj4iBZUUIklCSl4IR0ZElHARlbFe1UqZp+qRW4cp7oxuuHFbwChaY8hxn5CSFhL8zrRQAexCl8ttgxFCWUcVlrEtdCNci918NLptwLspjBSJcLwGgOsjelutFXfUbFPwdameR7vJPgmFHafL2Q3ZG4dyN59vZ8vrxVdMRzda6XqbInjlXGOTLMgCTO/jtL42D1mwQ2VBHMaxF469eJIFHREIOjh6TJv8BeRvbHlQ5RYIsg3tiP3DYnvqccY5LbgEJbkliQLb6JSIw9A7IYeVWJ7k8Ty9JbbxSvB3zd9tg9Ilx13M80HfO8MthFAc6BacycVyoOV+RQ0v/RswSgupqGFGyx2jHaHr9drvSO34jMNwnAUDLAsaCFfOYyshUZqV4dVh7CkxonOUj16Uv3iLP83mA4VzzfJLMGlTckOSKeiEDUKrJPn2HZ4LtMkNDD4EoOrPv31Fx9AjgvN/WaS/MgVBEmQr2x/OZ7r2G5kFPVWC2jzK8ezFUQjf2w/0eb9g6asFSo4ScOYuAszxjVugUv0oJWeihi2HKG8MiFJAZgst2Z6u05tZ87rgZoCeWtOe3lSVwvDubfWdxjvPPTTqPlCHCbrHGsXeOCL/QxdHH/py4b/6qbVKHErySGXLdxcs1VW/nvLo8qpik3HJwklBqyKM2fiKhpNpMZlOKvhl/wQxSE+8pgYAAA=="/>
    <w:docVar w:name="XBRLCell_833788167" w:val="H4sIAAAAAAAEAM1V32/aMBD+V5D7SiAJCLq8sa2a0Fo2texhaqrIsU2x5tiR7aygiv99d/lR6KSxThPdeAD7fPd9vrvPxyNhRjNRepI8kgslCqH9W7PBnWh2uKS585YyL40myYoqJ/okp4pCJEkIF7n0pE8kh41cWResKqWyBQBX1gLEZytKukUwN9N8b58xZivB55qZQsC3qrjU9/vzd0bXtDPnhHfAoGmBhKdAlkrRXAG6h8A+KYWVhi+3JfJJ7TzVmKKroBLSV1iJD9ZUJZxucqtkIr0owME3EY2tMFp4ardzOKuhdv2uqh+lxmrNlxdX5MnY0l19WlwsZ9dfEY5ujDbFdo7Oa+9Ll6TDdIjwA6z0wNj7dNh5pcM4jOMgHAXxOB3WTUCng2XAjM32ToON4wcsCyivK2nd1D8ke2o75nhJc6FARcKRRIOtf0xAbdKdiFo5Lo/W8TW0pjAJIFkaT1VPGx20nr1yT9Gjmj87ow1NT9Y8+NMQPXNiLVeP1mS925rj7lUFrg0X+LSzrJUsMDkIpNijBRwmZ8u20zdragUfXIFRIRS1zBrViaTWyMPDw6DWSS2ROAxH6bB1S4clxRsFbC0Vqm1txeow9pi+opeIOdqL+ey0kjDsslXFpWHZeQw2Y7mwJDmPQLqYIASS5PYOJgikKQCHdyFHi9VUyqMOGv/dL2fQXwL3CZq+XM9/jgR8VVrDq29+ABUZlKqLltRlUYbrII5C+Px+Eu6eXvL82UtNTtCWF44MfHVi469Rfc1U4oLJAoYRRAUj8OASbuMgIde08J+MgEIUubDtDU43DxpxzTWXVtRzuSlf3J3cQPX8e+qRvh70URyMIvKfq9LT++Zm4Wv9d1ZaHkrqO1WV6DZIVbPPJpNoErKpYOPpdBzGbyidsOl4Mj4fiZzGozHZ/QCb0Bq4iQkAAA=="/>
    <w:docVar w:name="XBRLCell_844770579" w:val="H4sIAAAAAAAEAMWV32/aMBDH/5XIfQUCAdaSN7a1U7TSVpQ9TMuEjH0p1hw7sp0WVPG/75wflE1b1z3QvsX23X11X3/OeSRMKwaFI/EjOZeQg3Lv9cavoF75T7qyzlDmhFYkzqi00CErKilmkphwWAlHOkRwXIjM2G5WSrm8MZoBcHthdH5LJdhrM6OuNMJtr7MLoTBbUJkoLF16IftBUmtFJoBPbaLuwTqh7qaoei+cAIsKiuZe8BiVhZR0JbE65mB3BRih+WJbVA2Whla9d4gt0QrhSr/8ZHRZ4PFmZaSIhYMcA1ydUu/lWoGjZpvgWVVr12lt/SyUtytZnM/IfrPRm11fnS+m86++HN1opfNt4oPXzhU2TsM09OV73uqeNndp2EalYdSPom5/2I1GaVjdgg86+OwybZZPQb2N5QcqV+ivLWh1q/8ptr933+MlXYFEjNDaWOFe5zmCWpMbihoeF8/6+BqwSd/EAW1BhrUD64sH2gR5Uz7QWZC1AoF4UugEbK8RUItHjUpA34ZppTn4aV4uG0hvDFgsVbF9hYfxyaK529s1NcB7M9yUvhQ1zGjZYlFR8fDw0KvIqKCI+v1hGjZhaVhgunJdthbS87U2kB3mPkfU4CX4Dp7wPTkuBJpdNhxcarY8G+OeNhwMic9GCKtvEFsl8bfv+Ghgm2DQuCbFo7/7+1vyp/AO8QZ+mSe/W20dlYXRvPzhekznvUKmYe21oHZ5uvTf3TFeQ7//72dqtx+z5Jcxio/g4AvnGcMcbNzcg1IbwYGJHF8KzOoOMYILVLTYkK3dfqX5zCFfgWk0jzesNSSJ4sJA9UzWhkXtyS365T5S5+XrdxdnYEDehC5H72q9/mv9oEolDtG4p7KEduGlKvUpsMmIDig/PePD0fjdaMIiRkfjLBoPIJuwCdn9BI6ejpzvCAAA"/>
    <w:docVar w:name="XBRLCell_846721625" w:val="H4sIAAAAAAAEAM1VUU/bMBD+K5F5bZo0LaXKGwO2RSswQfcwUVS59oVac+zIdkYr1P++c5KWMmkd00S3PNnnu/t8332+PBGmFYPSkfSJXEgoQLl3eul30Oz8ks6tM5Q5oRVJcyotdMicSoqRJCXMABeOdIjguBO5sWFeSTk7q4zBBGNB50IKJ8BeuwWYyYKqHVummKw48EydC1tqS+UHo6vSnklqrcgF8FP7ESR/r80tlYAwihYe9s3SCynpHJepMxUWWoIRmk9WpQcVyjqqfLG2QlKEqzwpdUo8Xc6NFKlwUKCDayIaW6EVOGpWGZ7VqdadDcGfhPK8ZZOLS7I1tnCX11cXk9Obrz4dXWqli1XmnRfOlTadRtPIp+96zrvaPEyjjdc0SuIkCeN+mAymUd0O77SzDJk2s2en7tLyHZQr5NiWtO7vH4JtBeBrHNM5SBQUWJIqtHX2aaktequnVpqTvUQeTHbSl4JIE+2oDFiDEsjnlIH2OIFDoBdm0ULhIuAtWPBQowVsCxdQGywQMMi1CdADgrsa6f7wileag3/2s1mr4c8GLAJT37QrPEyPJm3rbxcUu9W9RKO0mIoaZrTcqKYWzePjY7cWTq2ZJI7706h1m0Yl9RWFbCGkl9/CQL4bu09wvdeou/es7qMDSESzcauSsWaz4THatOFgSDocoJ59lQhM0rt7nCtYK+A9+CZkL2MNXc4rovFf/3Iy/WXiDvGmLzfZz5GYX5ZG8+qb6zJddEu5iRbUznozvw6TXozf7+fjevu8sxfPN32r3rxymKCbg6W78TpsBhYHJgqcUxgV9tGDCxzQFquyTR//4VwooJiDae/xxkOiEVumuDBQT++Gyd7m5BaJdOfU+Tvgw+uHvSTs98h/rlJHH5qbxYf6w1ZK7KrrO5UVbDYeqkY/zeP8mCUj3k9oPhjEJyOW09HJkMfJMBkhAWT9A6Ns6Lu6CQAA"/>
    <w:docVar w:name="XBRLCell_849800516" w:val="H4sIAAAAAAAEAMVU227bMAz9FUN9TeI4KXrxW7dlW7DekGYPwzwEskTXwmTJkOQmRZF/Hxm7aYBtXVNsWJ5MioeXc8g8MGGNgDqw9IFNNFRgwhu7Igtaiz557oPjIihrWFpw7aHHcq45IlnKhAOpAusxJdHyoV7MwIO7A38VSnDzkpvOcVW85b58r+3yI8hb8IgxvKIc+yCU1jzXiAquwUZqcMrK+X1NeZTxgRtqxjfYtAoNNf3B2abG11XutEpVgAoDQotofZU1ELi7n+LbJtW690jAJ2Vorul8csG2zq7cxdXlZH42+0Lp+MoaW91PKbgMoU6zOIuXy+UAO9K1s7L5HgbCVoNaZzFVzeLRcDTuJ6P+OMli5K3/ZA9WXu4kvUSWfM03dO+dm2Y55zloFBYZTE2jde85Tbvhtrp2KzJ/lrDXya+prx39I0uYKCAocq0vskUkEBcVCIzKv7c4xkqg7V4sulW4poomcOLkEh/Tg3nH/03JkYzBBTo1peJOOKt/UoOoGVh3S+wPx1nchWVxjXAT+qJUmmQtHRQtVyT56Enyg33ps+K8Y/DcisVJgj7rJDiWngxROKqHlVn69RseClYFh3N0ENqD9W/v51fRPUbjfJ5NX7KG7eSK+0WyoO/+KBni78+nud5u3LTbqHQPSl64rBgWYBVmJEQ7mgShKrwDRPXHGCEVHrrHFn1L3+tXtYIqB9el2X9vW4GmRioHm3ttZ0seX25wtPCOB0q7c/X/Q9nAb9tyw3/0h9gYtavZHdcNPBqUYlPsTOb8cHh6mvDj4/xQFkc5F0nBjwDbHB8fipytfwCv+vS0+AYAAA=="/>
    <w:docVar w:name="XBRLCell_876694909" w:val="H4sIAAAAAAAEAM1V30/bMBD+Vyrz2qRJ2lGUtw7QFK2wCbqHiaDIsR1qzbEjxxlFqP/77vKjdJPWMQ3Q+tDa57vv8919vj4SZjQTlSPxIzlXohTavTcb3Iluh0ua185S5qTRJC6oqsWY5FRRiCQxYVZw6ciYSA47WdjaKxqlstPGWgBYMGYbiFlo3lvORCFgwRPNTCngWzVc6rv+9NTolmwpaS6VdFLUgK1piVwviymVorkCXGcbSKkSVhq+eqiQSeraUY1p1Q2kL12D6X+wpqngdJNbJWPpRAkOrovobKXRwlH7kMBZC7UdD6X8KDVWKFmdX5Cdsae7+HR5vlpcfUU4ujHalA8JOq+dq+o4naQThPexur6xd+lk8EonURBFXjD1olk6aQuPTntLjxmbPTn5m5rvsVxCYeuKtp38S7JdqzHHJc2FAulAZWMNtvEh1fRJ75TTi3B1sJCvKzCF9wf4lXFUjVjnOqI99ohqvjPyHn4kW3z86Qh2HqynGKknjtFNC337RmLWhgt8u1nWy/OzFTVEU+zHJRzGR6u+q9drCmT+BRgVQlHLrFGDIFo93N/f+60mWjlEQTBNJ71bOqkoXstja6lQWWsriv3YQ1oKnyPc8Em4R6/VfcOWvQCWhmUnU7AZy4Ul8UkE+sTUIJrEN7cwJ2zPMIQcLFNXI4e97/y3v500/wg8Jmj6cpX8Ggn4qrKGN9+cDzXxKzVES1pnYYZrLwoD+Px53m13zzX56TnGL9qQZ04EfGhi465Qcd3U4YLJEughysMucglTtoZU6q55b/nOS1HmwvbEr/HoOx0lmksr2kHb1SsaTq6hXO6MOiRuJ3cYedOQ/OcCdPSuu1nwVn+GjZb7GvpOVSOGDVK17IuIcRaG7+bz6byY5UVEeXQcBNGMzecnxzPGyPYHz6JiCk8JAAA="/>
    <w:docVar w:name="XBRLCell_882177287" w:val="H4sIAAAAAAAEAMVUXW/TMBT9K5P32nxPmcjbgApVbAON8oAIim7i29XCsYPtsE5T/zvXSboVxLYiJOhL/XHu1znHuWONVg12jhV3bC6xReVe6o3f4bjzS6itM9A4oRUrViAtzlgNEiiSFYxjLRybMcFpI1bGBqteyuoV2PWZ4v5v/q0X30FSNks4Ba0Pe/xeSAm1JIwzPVXq0AjNl7edjxLKOlC+nO2pK+F639Ubo/uObje1kaIQDlsCuDFiPGu1QgfmdkF3Q6rtbDfhW6F854vl/ILdH07lLt5dzpdnV598OthopdvbhQevnetsUUZl5NOHfupQm+sy2qHKKI3TNIizID0po4EQD9pbBo021QMo3Fi+V+WSSLIdDAT/YbF7CfyM51CjJEXRskLR2ewpMaehd4JO1lg+yePhukvfyiT8ESh+1PgF/pU3lOboHVpVk9rvDVrCgh/vki6L4+VE0oc1GOThBR1KnwpMY7Tc8TvQe3NzEw4UD+ymcZyV0QQro47ClQuatZBeqLXB1X7sU9Ikh/ggefDB8SFs6uZ8IvRcN1V6SmfacDSsSHPSzrdJDbPi8xd6QtQsGhp/CvFO2D76sn6HnjHPwserxa98UZDsjOb9Vxc2ug07WUYjYQJslVR+HaRJTL/nH+323nSLn0xVPErDgR4lmMONu/KajeNwbERL7qeoICMEF/TsLbVlR8oOcWuLbY1mCnjOuiPZC8WFweH1jT0nu5sP1LJ7Dc4nITtkQZIGWcL+h0oOrsdy8b/67PVK7ItDrPW42/hSQ/Wz5EUKkJ8iwgk/ySEGyBLI8lWc53mCkLLtD0852x/QBgAA"/>
    <w:docVar w:name="XBRLCell_892244046" w:val="H4sIAAAAAAAEAMVU207bQBD9FbS8xndKgt+oiqqoECpIH6q6stbrCVl1vWut1xCE8u+d8QXSqk2DKrV+2ss5czlz1k9MGC2gdix9YhcKKtDurdnQDvodLXnROMuFk0azdMVVAxNWcMWRyVJWQiEdmzBZ4kaubOOtWqXya7cGu8DorbUY5wYEyHteKGgQq3lF1P0YqRStWepsixlrsNKUy8eamFI3jmtK27RYnXQtVffemrbG201hlUylgwoBrmf0Z5XR4Lh9nONdF2o7GTv9IDV1MF9eXLHnwyHd1fXiYnl+85nC8Y3RpnqcE3jtXN2kWZAFFN6n7n1j77JgRGVBHMaxFyZefJIFnTAE2ll6wtj8BeRvmnInywKFamreCf3KZM+joB4veQEKJ4vKphrPJvuGOjQ9DnawyHKvjq+bv6JyRgMcaaO9AXZk/9on2pRArs3zYfIfLTTI4tTqAi/T4+Ug2O2aWyj9KzxUFIpbYY0ate6kfnh48Du5O6XjMEyyYIBlQc2pHE+spaKhrS2sdrn7xhQd4onoxRPHhyprxOUg7qUR+TTCM2NLsCydhjhLKhVZLP3yFZ8UFgwYpBwo5Iztb1/ar9ATRkp8upn/rBmSVG1N2X5zvjCVX6ss6EWTvMmjnNZeHIX4/fkRb59NOP/BZOleKQ70LcIcbJC7GlsqQcgKXwSyvAQRpcRfQYOlNb1sh7q3gqoAO5AOsXIv/FyXEgORFn3t8Xhzi6W7d9xRoO6pR7GXROx/TMzxuz5d+K9+ia2Wu0O656qFcUOpuuznXBRnkERT8YYXJ2F4OjuN4giS6RnMkmQ2S9j2O+Mivxf0BgAA"/>
    <w:docVar w:name="XBRLCell_892280549" w:val="H4sIAAAAAAAEANVU227bMAz9lUB9zcVJvF781nXZFvSSIs0ehqYIGItuhMqSJ8lNsiJf1af93SjbSbNizTpsGDA/WRTJQ55D6oHFWsWYORY9sJ7EFJV7qxf+hOXJ/8LUOgOxE1qxKAFpsc6mIIEiWcRig1w4VmeC00kkxjaSXMpJ70su3JLsClLv93QWUsJUks2ZnFJlaITmo2XmvYSyDpRPZ3OCFS73sB+MzjO6XUyNFJFwmJKDKyNKW6oVOjDLPt0VqVb1dQunQvnK+qPeOdsYK7jzwUVvdDz87NPBQiudLvveeeZcZqNxa9zy6Zu+q6Y2t+PW2mvc6gSdTiPoNjrhuFU07J22fhuxNpMnp+bC8i2UCyLFZlAw+JtgG4p9j2cwRUmSoWWRIlt9l1pV0xvFKvFHO4l8WVjpsenqFDLh4LE2fwSrljUFtUzHX785vKvpO4M2r11fFhrXriizu3nFTCjN0Y/eZFKpfEl5SDbwbV3QZbQ3qsi5mgH10zwno7SUCkxstFzzWtA6n8+bBbUFq50g6I5bldu4lVG4co14JqQXaGYw2Y7dJUn7Nfq3n/Tf+xmJOj6reDzT8STskk0bjoZFYYck8mVRgSy6vqFVoeLQULvrkJ0tVv0V1BfMl1GrF1fur6SvM3/xadh/Hk8oMjOa53euGeu0mcl1DgF20p74/8Z+O6Dv1+u/2kxv/4fpjDbEvnK4yc3hwg296uUCcYxFSntDUQ2vBhf0YFgqgyzXW0gnOs0on3J2kJSoxwth2c0fLUaK6RRNgWSJuyFNvblHO3AzNKMZqMowSE7Azt5LPf+I/BbteRHmsZ9vVqlPX3FhsHgUSkK665sC+R04H1S+MjSwbfZfzIiD27K+4F8937kS26NyDzLH9cFDFejHXR4G2A3hzeEBD3k3AQiSJAw5HODh/tHRAVt9B9bvNOF5BwAA"/>
    <w:docVar w:name="XBRLCell_919939649" w:val="H4sIAAAAAAAEAM1UW2vbMBT+K0V92SC+JM5S5reOlRGWdiX1HkZdjCwdN2KyZSR5TSn57zvyJU3GmmYMxvwkHX3n9n3n+IkwVTGoLYmfyIWEEir7Qa3dDbqbO9LcWE2ZFaoicUGlgRHJqaToSWLCNHBhyYgIjjdRaOMVjZTZtVaFsAtlDL5VtHTYfZuQkuYS7VY3GLIGLRRPHmuH5I2mbcIRMQ3mF7Zx109aNTU+r3MtRSwslAiwnUtnK1UFlurHOb61sTajoZfPonIlzpOLS7I19vkuv1xdJOfLby4cXatKlY9zB15ZW5s4DdLAhfdde77S92kwoNJgEk4mXhh5k2katJ070M7RY0pnzyB/bfhOlitkxtS0pfIPk225dj0uaA4StQND4gpto0Oy9U1vpeunIDlI5GGFpcu/lfjkjUTz25PbRFkq746cgEpxcAOXZb2k1xoMatROwhU+xqdJz8TNimLx/iUapQtFNdNKDiS2HD48PPgtjy2FkzCM0qCHpUGN7pX12EpIp8ZKQ7Hre4j/8TFij5/FPn2JMcUWPWkLxbJoijalOWgSRxFq4krDIkl8e4fLgQWCxpYHl4Ntdj1ax32H37y8Xn8ZeUSc6ety/qunQUitFW++W5+p0q/l4C2oycaZO3vROMTv9SXfbGd0vjeD8R6jR44xwiys7dJJ3q0KByZK3BD08iJEcIG/BoOlmI7914a7hDIH3YN/N+kd+fOKCw3tRnY1joeXGyzRfqTWOeL0RF6IAzQm/7tqlt53pYX/6rfZVGJXuB9UNjBcXKo2+zmdzKZQRIzNIJy+C/P3MOMMOOOz4uwszEOy+QnMLKgg+gYAAA=="/>
    <w:docVar w:name="XBRLCell_921647310" w:val="H4sIAAAAAAAEAMVV627bNhR+FYH9swGWLclxguqfl3iD0NgqYvVHWxYCJR1HnCVSI6n6UuSp+lZ7ih1KcpoWW68pZhgSeXiu3/kO9Y7kUuTQGBK+I4sKahDmN7m3O+h3dskybRTLDZeChBtWaRiRjFUMLUlIcgUFN2REeIE7vlHa3bRVlUYCT5iGK+jfSalke1smigm9AaXnoohNCeqyZOIW9OKvlpsDuhGstm6/25xXFcsqdGFUi4k2oLgskkNjnRatYl0ZI6JbrIqb1m7/QNcNHu8zVfGQG6hRwfQmvayWAgxThwjPOl93oxNCz7iwhUfJYknuhUO8ZbxaJPObl9Yd20sh60NklUtjGh3SCZ1Y92ML2liqWzo5adFJ4AWB603d4IxOOjyt0oOlm0uVflAa73XxIMoKQdQN6xr0jcHuO2hrvGYZVMgI0CQUKBt9jgxD0feEGLiVfBbIR+NNZVNFT692/O+tPoLg4PxyrPH1Z7/71dnpbWtg63AhDnnpHGvOxMjZsoYb9t7ZvWda/AQGClmAHaM0HSj1XIFGjnRMXOFh+CQZOrEuGYI3XqKw0uiKqVzJ6tTEroe73W7c9bFrYeB5UzoZ1OikQXNh3LzklWVDqWDz09j25BFaJvProWvXMk9nU5RJVYAi4SxA/tgysCASvn6Dg4zFgEJ4BhNLx7v/nu9/Ux8RC9OLm+hTQLVhVaNk0W7NOJf1uKnopEeUM536qV27576Hvy9fHXf3zI8+Ynb4vTB95RyhmoG9ubE976stIOc1jihauRbbguPdpDFrlLx+kNilrBv0J4yON33U+Z5r8uYxh6qGOsMaPw48BDNG8aw1dmgSGe8E6sWb5x2Xl52ZTeUHp7LnSSQKrqC7vXo4/dPJGtE0V8zYGEj0qev5+Cf/C8EMu+3jeZ98Ny5DSl9orJLSeVFzQekV6K2RDaWL9eL39DJerePraJ4m82freBUvowWlQbr+EB0NrxxbH6UJ22rrmjPnyAYZPs9Sz0/xeXQKdYTdlkNNqTaN26HiB+7UHz42reAP2faWVS2cNpalXcrz2dNiuvEvsozNvLMgOM8u2EXg53kAkM8unp6Tu38AGpQRwYYIAAA="/>
    <w:docVar w:name="XBRLCell_922414474" w:val="H4sIAAAAAAAEAMVUy27bMBD8lYK5Wk8mNaJbigaF0cQtHPdQVIVAiXRMlCIFkqptBP737kqy4waxk1xancjd2dfMUg+kMroSjSfZA7lWohbafzBrvIn+hkdWOm9Z5aXRJFsw5cSIlEwxiCQZqazg0pMRkRxucmFdsGiVKu6WzIqvVtSyrcGrWY3op1apFCsVeLxtIW0jrDR8vmkQK7XzTGNq10IL0rfYwidr2ga869IqmUkvMI/vI3pbbbTwzG4m4OtSbUe7cT5LjV1O5te3ZG8cyt1+mV7Pr2bfMR1bG23qzQTBS+8bl+VRHmH6ECcMjb3Pox0qj9I4TYOYBul5HnXDI+jgGFTGFo+gcO34QZUpUOMa1rH5xmJ7unHGG1YKBfIJRzINttEp5Yah9+oNizA/SeRLIivsYKfyu+aN4mvDBe5bUQxyAtSBPgz7n4IzO5sPLHSZeHgLRuUgFbOVNWpHYMffarUKOw47+tI4pnk0wPKogXDtg2opFSqxtGJxGHuK++Q1QiePQp8dZ8tUNwNhN6Yq6BhsxnJhSUbfgyLYHLRJsh8/4WVAi8LC0EMICrw9+mCeQ48Izv5tNnnKEgSpxhre/vJhZeqwUXnU0ySZK5ICz0GaxPC9/Ba3+1Wa/LUq2ZPhX7lvAPNi7WeoTz8EF5WsYZUhKqCA4BLesINmXE/UsR2sRV0KO4CeX8iezInm0oru0fTdJTvPHTTnPzKPoSAyDZI0oAn5Hyp4dt+Xi//V36rV8lCG30y1YnfBUl31q0TQMb2s+KJMyvPk4rKk/IJSPqa0LFM2Lsn2D+vsvkl0BgAA"/>
    <w:docVar w:name="XBRLCell_925725403" w:val="H4sIAAAAAAAEAMVV30/bMBD+VyLz2jS/WMnyxjY0VSsFle5hWqbIsR1qzbEj24Ei1P995yQt3cQ6JmDrU3y+++7uu+/ce0SUJKyxKLtHZ4LVTNp3au1OrD+5T1waqzGxXEmUVVgYNkIlFhgiUYaIZpRbNEKcwolX2vhVK0TxvtUaAGYKS7NghPEbRk8lHcyXSju8i2oOBTziCXgS1w7/+ThcCFwKwLK6hdIbprmiy7vGoXNpLJaufNNCm9y2Du6jVm0Dt+tSC55xy2pwsH1Eb6uVZBbruyncdVCb0ZayT1w6JqbLs3O0Mw7pzi/mZ8vTxRcHh9dKqvpu6pxX1jYmy4M8cPBjx+JY6es82HrlQRzGsR8mfnycBx3Bzmnv0ydKFw9O47Whe1nmQKZpcDexv0y2G6nrcYZLJkAizKBMgm10SB1D0zuFDGJbHiTy5YUkXM0PSvKEu/f04OBhSb0h0mt6NE9VnlTSJ49GvKI2paLMrVxRDGq71MxAHHZAc7jMjpbDkK5WGHgdn4NRGIDCmmgltvPtxnt7ezvuRtxNNw7DJA8GtzxosCvIJysuXCUrzar92EPSiJ6iw+hBh0cvOUxFZsM8Z4oU6QnYlKZMoyydgMRcOxCHsq/fYNWhKQYwdAhxit389gV4zHuEHFufF9NfeYUg0WhF2+92TFQ9bkQe9MRybIqocN9+HIXw+/PjstntxvQn7WfPpuuJKwdulq3twmmgb5sywmvYZojyE/CgHJ4xA9lMT+0rLFXN6pLpAf+lNqyf9VRSDpmcc09FvL25AibsB2xdsu7Vi2I/idD/EInF13268F/9O7SS78/8BouWbQ8uVZf9NCETGrGTZJKy9LiMyNv0TZKWjFSTtAzTaII2PwBEPe+2SAgAAA=="/>
    <w:docVar w:name="XBRLCell_936017550" w:val="H4sIAAAAAAAEAM1U3U7bMBR+lcq7bZukf4PcMei2ahRQ6S4mgionPmkNTpzZDm1AfZO9BW+1p9hx0kDHRGHaNC1X8fH5/b7v+I5EMo0gM8S/I0MBCaTmnVzZE1Qn+0tDbRSNDJcp8WMqNDRJSAXFSOITBiE3pEk4wwOPlW7FuRCzI37DGaRMn1G8aZKUJtb7FzMXgoYCr4zKMW8Giks2LbIyda5oWbVJdI5NcJPb4wcl8wyvV6ES3OcGEnQwVUhlS2QKhqpihHdlrnWzHugTT22jo+lwTB6Mm3rj05Ph9GDyxaajK5nKpBhZ54UxmfYDJ3Bs+rYdsi3VPHBqr8DpuJ1Oy+22Or3AKee3Tlu/rUiq2aNTe6XZVpUTBEdntMTzN4s9IG5nPKYhCCQQNPFTtDV3cVeDvOFvo4TpThxfpFnYDizPxbK0F4386ruBxhW9lo1lkd1TUzRS2lC3EN02lvf0W8QjDoI3Lk5gTg2wy9eLJZUMrEBnsw37Zwo00lmK5gQv/TfTDWjnC6qAtcdoFBpTURUpKWq8S7iXy2W7hLxEu+O63cDZuAVOhuGpaUULLmwnCwXxduwuqrzX6MJ71MWbHejK6HgD8LGMZn0XbVIxUMTv7SOFtjvsk/gXl7hK2CMonLoOeX7S/cCpxkwrDqqI9fPr+Me5m8QaP09GT2O1oSJTkuXXph3JpJ2JOp5TPfNm9r818Fz8Xn4W1g+yHv0kW/8psK8UP7oZWJmJJb/aLwYRT3CtMKrVRQ/G8T3R2A1aLrYKHsokw3yp0afx8GvOTXGw4ppc/q2NSSAJQT0pOsFtUDdwGh9SvXgv5PIjsDnocelraz+zZxXro5RxBeXTUeHSqW/OERZzhKUxtnqLUL4e+f/lYui8as79Vy98nvJtudxQkUN9sKXK6gcwGPQHvdjzWNjvuW8hdPf6cUxZr9Pd9/b2IrL+AWTkp3qqBwAA"/>
    <w:docVar w:name="XBRLCell_949324276" w:val="H4sIAAAAAAAEAM1U3U7bMBR+FWRu26Q/GYPcsa2aotEyle5ioihy4pPWwrEz26GtUJ+KR9sL7Dg/pUOjgCZNy1V8fH6/7zu+J6mSKRSWhPdkJCAHaT+otTtBfXK/NDFW09RyJUmYUWGgQxIqKEaSkKQaGLekQzjDE8+06WalEPFHlRcaliANv4NIpioHdJI0d0HPXHIhaCLQweoSixSguWKzTeFCWKlp1UKHmBI74rZ0x89alQVerxMteMgt5Ohg65DalisJlupNhHdVrm2nne4Ll67paDYak52xqTe+nIxm59PvLh1dK6nyTeScl9YWJpz7c9+l99zAntKLud96zf1BbzDo9obdQTD3Kyyc095vN1U6fnTy1obtVZkgRKagFbhvLLZD3814QRMQyCYYEkq0dQ4R2Qy9I7PRxewgkK/kXLhGHOn04VatkKIjptKlYpsjtfj5APnR9UxZKm7eKg+pGDh9xnHD91cNBgmsZDLBy/B41sB0taQ4mTdGozCYiupUK9EiXAG8Wq28CuQK30GvN5z7jdvcLzBc2m665MJRtdSQ7cceIqf/GiX0H5Vw/CKcKr1oEL1QaRycok1pBpqEwXtkzvWI3ZLw+gZXCDsFjbO3IQfnrYe1jo3af/v8Ev5l5g5xpm/T6GmkQZdCK1beWg8n9grRRnNq4n7s/rsn/R5+Lz8F252So9+UGv4Z2leqHt0srO3UiaDeLAYpz3GhMKo7RA/Gc5daSbRcPymL+aQ1l9noR8nt5nzNDbl505LkkCegn2SeYOvYFqIjuFxE2CAugzXjytcVOLhaNcmRZFxD9T7UEAzamytEwH6i1mWoHxxUbJ/87+qwdFG31vtXj3gp+b4u7qgooT24UlX183cBS4H2suC0nwWMDU5PAJJgSM+SgCYZPSPbX91M5oOaBwAA"/>
    <w:docVar w:name="XBRLCell_958578391" w:val="H4sIAAAAAAAEAMWVy27bMBBFf0VgtpIlP/LSzm2TQmicBIm7KKrCoMRRTJQiBZJKbAT+9wz1cNyiTdOFk51Izsz1XJ6hH0muZA6VJfEjORNQgrQf1MqtoF25T5oZq2luuZIkLqgw4JOMCoqZJCYMMm6JTzjDBS+0CYpaiMW1VjkAM+dalbdUgLnSM2prze36qjjnErM5FYnE0rUTMh8FNYYXHNjUJPIejOXyboqq99xyMKggaekE91GZC0EzgdUxB7urQHPF5uuqabDWtOndJ6ZGK7it3fKzVnWFx6tMCx5zCyUG2Dal3SuVBEv1OsGzptbG7239wqWzK5mfzch2s9ObXV2ezac331w5ulJSlevEBS+trUychmnoyg+c1QOl79Kwj0rDUTQaBdE4GE3SsLkFF7TzGeRKL56DBivDdlQu0V9T0eZW/1Nse++uxwuagUCM0NpY4p7/EkG9yR1FHY/zF318C9iEa2KHNq/A2p5xxT2lvbIr76nCK3oBjz8r+F6+1fCowaNOxaPvw7RUDNw0LxYdpNcaDJZq2L7Ew/hg3t3t7ZJqYIMZbgpXiupcK9Fj0VDx8PAwaMhooBhF0TgNu7A0rDBd2iBfcuH4WmoodnNfImr4GnyHz/ge7BcClV90HFyofHFyiHtKM9AkPpkgrK5BbJXE33/go4FtgkbjuhSH/ubvb8mfwn3iDPx6k/xutbFUVFqx+qcd5KocVCINW685NYvjhfsODvEaoujfz9RmO2bJL2MU78HBV84zhllY2RsHSmsEg5yX+FJgVjDGCMZR0WBDpnX7jeazhDID3Wnub1hbSBLJuIbmmWwNG/Ynt+iX/UStk8cBGAcRzsCQvAtdlt61etFb/UHVku+icU9FDf3CSTXq06NRxCb4E9nRyfEkZxmFERufHjM4hQkbHxVk8wQjA8aP7wgAAA=="/>
    <w:docVar w:name="XBRLCell_96491427" w:val="H4sIAAAAAAAEAM1VUW/aMBD+K5b7SiAJ0K55a7dqQqMw0UzTVCrkJJdizbEj2ylUFf995yRQNmms02i1PNnnu+98333nPNFUyRRKS6MneiWgAGkv1drtoNm5JUuM1Sy1XEka5UwY6NCECYaRNKKphoxb2qE8wx3PtfHySojF1C5Bv1dFqWEJ0vAHGMlUFRAvmf3KhbiEGaSCGcNzDlmsPmuVczvVY2XMBOw0j9kaUSUrXJZjoaErSwQiWl1hGSVorrL4sXQ5skqzusgONRXWzG3lth+1qko8Xida8IhbKNDBNiGNrVASLNOPIzyrsTadLX+fuHS0jOKra7oztvmup5Or+GL2zcGxtZKqeBw556W1pYnmvXnPwXcdpV2l7+e9rde8F/ph6Pl9LxzMezXbzmlv6aVKL56dumuT7WWZIKemZHX7/jLZrr+uxjFLQKBewNBIoq1zSCpt0Tu5tMqLDxL5WqoS7uYIHCvLBFEOlKT7qITXsMQiLlkhMEmA6D1oYhUpa3CiNBEI3yF4eaJygsyR2xr57tUFLFUGbkYXi1aRnzUYlFgt5AkeRidx28ibJUPuu9doFAahmE61ElsN1BJYrVbdWga1AkLf7897rdu8V2K4tF665MKJaakh3489JJ/gJVoNnrV6cvyGq3Tc9nys0sXwHdqUzkDTaHiGYnRFYXk0ur3DVwFLA41kbUMOEtSwY12/G//N79+Vf0TuUGf6Mhv9GmnQBdWYVd9tF9nplmIbzZlZBAu39gaBj9+fX7fNbjhHPw1fdKRevHDy0c3C2s6czJrXJYOUF/ioYJTXR4+MF+4aSpqmb2841QUUCeg273FHvNHOSGYcb+Za1BAVbE9ukCf7gVmXEsem7/k4OQH930Vn2X1zNf+tfneV5PvqeWCigu3GpaqzX/SDIQvPTvOzQTYY5MMwOR9mp+fD06R/PghY2KebH/INPgAmCQAA"/>
    <w:docVar w:name="XBRLCell_967282616" w:val="H4sIAAAAAAAEAMVUW2/TMBj9K5P3mnu7CfI2RIUqtjFt5QERFDn2l9XCsYPtsFZT//s+J2lXEJROSJAnX853O+c4j4RpxaB1JH8kMwkNKPdGr/wOhp1f0so6Q5kTWpG8ptJCQCoqKUaSnHCohCMBERw3ojY2rDspyxujWzBufYM4d6H47Fsn2j5jQBRtfORBiJCSVhJhznRYD4FC88W69YFCWUd7mO2wN+E639s7o7sWb1eVkSIXDhoEuCFiOGu0AkfNeo53fapNsJ3zvVC+//lidkV2h2O5qw/Xs8XF7Sefjq600s167sFL51qbF3ER+/SRnz3S5r6It6gizpIsC5NJmE2LuKfFg/aWIdOmfAZFK8v3qlwjT7alPc0vLLYTws94SSuQqCtYkis8Cw5JOg69lXU0yOIgjy9SX/pu9uQPTlqPOqGKn8DfuURpDt6xZTnqfmPAIpT6Qa/xMj9djHTdLakBHl3hobSYihpmtNwy3RP98PAQ9WT3PGdJMiniEVbELYYrF7KlkF6ypYF6P/aQSOkxjkifHXF6JK+aXY7UXmpWnuGRNhwMyacoo+8TOyb55y/4mrBbMDj/GOBNsfntI/sVOiCeho+3858JwyDZGs27ry5iuolaWcQDY4LaMi39OszSBL8/v9/Nzn/zH/yVH+LhSMcizMHK3Xrdhok4MNHgW8CocIIILjCjxc7swNqxxm2gqcCMQUe4eKB9rrgw0D/JofV0e3OHnbu31Pk86IxJmGbhJCX/Qy9H74dyyb/6F3ZK7Gv0ncoOthtfqq9+8ZrD9FVdZ5Qn9fSMnlfpOWO4Z3DG6yRjZPMEMZjGUOsGAAA="/>
    <w:docVar w:name="XBRLCell_970380550" w:val="H4sIAAAAAAAEAM1VXW/aMBT9K5H7mkAC9Ctv3YomtBYmmj1MpULGuQFrjh3ZTktV8d93nQ9gk8Y6jW7jyb4591z73HPNC2FKMigsiV/IUEAO0r5Ta7eDeueWdGGspsxyJUmcUWHAJwsqKGaSmDANKbfEJzzFHc+0CbJSiPnErkC/V3mhYQXS8EcYSaZyGIOdZAldD9dsReUSrnmWgQYkMxOZaCqNoFUpn0iauwrHYOJC0IVANqtLPH4Bmqs0eS4cf1rqFmdKvCu3pdt+0Kos8PN6oQWPuYUcAbZOqWO5kmCpfh7ht4pr47e6feTSyTFKhrdkG2zq3U7Gw+Rq+sXR0bWSKn8eOfDK2sLEs+6s6+g7TsqO0stZt0XNur2w1wvCftAbzLqVyg60twyY0vMdqLM26V6VMeppClq17TeLbfvq7nhDFyDQJ2BILDHmH7JIc+mtTRrHJQeFfAs3CXfq1k4e2+fyeEXme3gMT2UeauB70FB66Y7TU9KzO1aHzZQGvsQleqoKGu8+UZaKhzd1sFQpuOGczxtLftJg0GMVfowf45Ok6eTdiqL4nVsMCoNUVDOtRGuCygNPT0+dygeVBXph2J91G9isW2C6tAFbceHctNKQ7ece8k/0GrNGO7OeHLfjit00Tb9RbB5dYEzpFDSJo3N0orsQZpL4/gGfBLwWaBSqTTkoTq2MdX2u8ZufPyp/yOwTF/o8Hf2YaRBSaJWWX20HlekUos3m1MyjuVsHgyjE36+fts12MkffTV58hD68cuQRZmFtp85e9bOSAuM5viaYFfQRkfLcHQFnrO7ZvxjpHPIF6OYAx5vv2jwjmXIN1TtaqxW1X+5QLHtNrSuHM9MPQhybiPzvrrN0WR8t/Ft/dqXk+xZ6pKKEduNKVdWvwjSL6HnaZ5e9bHCaXS5o/2Jwmp6dMTiFqMfI5htQC3WOHAkAAA=="/>
    <w:docVar w:name="XBRLCell_986203694" w:val="H4sIAAAAAAAEAMVVW2/TMBj9K5X32lzaDNblbYiCIrqBtvKACIoc+8tqcOzIdmiraf99n5N06xBsq5DgzZfz3c45Tm4I04pB40h6Q+YSalDujd74HfQ7v6SldYYyJ7QiaUWlhTEpqaQYSVLCoRSOjInguBGVsUHVSlmc8e+tdT6FfadNphwYsG6+aUBZQLiitY9+FiakpKVEqDMt1m3ACM2X26Yr3RradTUmtsUmhWv99r3RbYPXm9JIkQoHNQJcH9Kf1VqBo2ab4V2X63a8G/iDUH6QbDk/J/eHQ73zjxfz5dnlF5+ObrTS9Tbz4JVzjU3zKI98+tCTEGpznUc7VB5N4+k0iJNgepxHHT8etLcMmDbFAyjcWL5X5QLJsg3t+D6w2L0ifsYFLUGiwGBJqvBs/JS2O5IHfQenLJ/k8WAbSN/RYx+MKm1GYkCO4G8dozQH7+KiGCzwCfEY3TnnAi/To+XA3NWKGuDhOR5Ki6moYUbLHekd5+v1Oux47yifxnGSRwMsjxoMVy5gKyG9eisD1X7sU3pNXmKOyYM5jg6gWLPFwPJCs2I2wTNtOBiSzmLU1XeLfZP06zd8X9gzGGRhCPEuuf3zs/sdfEw8G58vs195s47Kxmje/nAh03XYyDzqiRPUFieFXwevkNM4fv5F3947MnvkuPQ5Ol7oY4Q52LhLL2E/FQcmanwhGBUkiOACi1jszvbUHWDlGuoSzBD3Ql/3EmSKCwPde+0nmOxurnAA95Y6nwu9kgQx2mVC/ot2jl739eJ/9aVsldjX6ieVLew2vlRX/Sw+mc3o9KQCesqPacJnZXlavma8Yuy0ShL8D9wBS6LPqRIHAAA="/>
    <w:docVar w:name="XBRLCell_x1028910772" w:val="H4sIAAAAAAAEANVUTXPaMBD9Kx7livmwSYf4RhPaYRKgA+TQiTIeIYugQZZcSS4fGX5VTv13XdmGUKZJ02l7KAfGWu3u231vV4+IKklZZlH0iHqCpUza92rtTqw8uU8yM1YTarmSKJoTYVgNzYggEIkiRDVLuEU1xBM48bk2/jwXIu59ybndgF2S1Pk9n7kQZCbAZnUOqTKmuUqmm8x5cWkskS6dyQGW29zBftQqz+B2PdOCR9yyFBxsGVHaUiWZJXrTh7si1a62b+GaS1dZf9oboIOxghuMhr1pd/zZpSNrJVW66TvnhbWZiXADN1z6uuuqrvQDbuy9cCNoBoHfDP2gjRtFw87p6NOnSsfPTvW1SY5QhkCKyUjB4G+CHSh2Pd6QGRMgGTMokmCrvaZW1fRBsUr86atEviyscNhwdU0ybsmTt3oiRm48SbxM0e03y5aeWmpmcu/uU6GxN4HM9v4NMyFVwtzoxXGl8ifIA7IR19YQLqOzaUXOZEGgn/oAjMJAKqKpVmLPa0HrarWqF9QWrAbNZogblRtuZBAurU8XXDiBFprN/9kAnP2MRUVvKiJvFI3bIdiUTphGUTsAjVxdUCGK7u5hV6A6pqHffcirPVYNFtwX1JdRuxd37q+kryF3cTvun8YDisi0SvKlrVOV1jOxz8GJiVux+/bftZrw+/X+7w7j2/9hPKMDsW+cbnCzbG3HTvZygxJGeQqLA1G+UyPh8GIYKAMsd0dIlyrNIJ+0ZjQvUbtrbtD9H21GytIZ0ydIYyiaS5b0iJZcPphB4eSQThepVKMvE65Z8QaU7Qf7mwLnilgXVMxmK/DDFvovJsKSh7K+5slrfRlhfGuANYy7ScolxlfMLK3KMO5Neh/iy9FwMrrpd+Np93oyGo4G/R7GQTx5RofAKw/4CDGekqVxqTnxtqSywX87brZi+N96id6y1ZKzFGNjM995lCxWT3wu+fE0fSUiZ/uDI6wouXsREtYOadJpzy7aNOyQi/n5eadDz0MaBJ05RbvvxUVv550HAAA="/>
    <w:docVar w:name="XBRLCell_x1126035687" w:val="H4sIAAAAAAAEAM1V3W7TMBR+lcjcNm2StsByV7aCqq3ttJYLNE+Rk5xuXh072A5th/YmvAVvxVNwnKRjDG2AAImqiuLzf77zHecjyZTMoLQk/kjGAgqQ9pXauhM0J/fKUmM1yyxXksQrJgx0SMoEQ08SkxxSbkmH8BwPfKWNv6qESI74B56DzM0pQ02HSFY46x/EXAiWClRZXWHcEjRX+XJX1qErzeqsHWIqLILbyh3faFWVqN6mWvCYWyjQwDYujaxQEizTuwnq6li3nX1Dx1y6QifL8ZTcCdt80/lsvBydvXPh2FZJVewmzvjK2tLEtEd7LnzXNdlV+pL29la0FwVR5Ad9PxrQXt2/M7r36mdKJ9+MuluT38syQ3BMyWo8fzPZHeKuxxOWgsABgiGxRFnnqdntQW7n1zJh+SSOPx2zcBW4Oe82tXznVddfLHjXbK28za78zOzOk8zTN5DdeJvP7FPGMw6Ce+czuGQW8otfJ4tUOTiCJkk7/VMNBsdZk2aGyvjZsgVtccU05N0pCoXBUExnWok93jXcm82mW0Neox0FQZ/2WjPaK9FdWj+74sJVcqVh9c+I8ewJeFV20iJ8orJkGKBM6Rw0iQcHOENXHhZK4vML3CUsEjS2vXd5vNUD2mv6lM0QGo/bx/fxj2N3iBO+PZs89DWWiVKrvFrbbqaKbin2/pyZJEzcu/88DPD383vh9o7Xk+94Gz8E9hfZj2YWtvbMTb9ZsBwyXuBeoZffR4uc44VisBqUnN9LeKiKEuNJa+ar8fuK291oyw25+FsrU0CRgn6QtE1kreZpZd3qLNV8I9FuvjqtGT2t3VwZj+xcQ4CJzLmG+hppIAr3mgUiZI+wCvRFGvf9IMQ/+f+ZY9llU1zw4LY/jCl9axAjSkd5wSWlR2DWVpWUjhfj18nhfLaYn0xGyXJ0vJjP5tPJmNIoWXzLjo5HngOD0iVbGxeaM++GtTJ8DpIgTPB54+U41s2aQ0GpsaVfQxhGfj9sPxGV5Pfp9oGJCvYHB1Zd8qg/6LNVNOgP2DAcQBodBC8Gw4NhECJiLwMYktuv7Ph2wOsHAAA="/>
    <w:docVar w:name="XBRLCell_x1218002198" w:val="H4sIAAAAAAAEANVUXW/aMBT9K5H3SiAJDNa8sTabUAtUQB+muoqcxLQWjp3ZzoBW/Kr+wV0ngXZo7bppe1geovj6fp1z7s0DSqVIaWFQ+IAiTnMqzEe5sSdan+wnSbRRJDVMChQuCde0hRLCCUSiEKWKZsygFmIZnNhSaXdZch5HX0tmtmAXJLd+T2fGOUk42IwqIVVBFZPZYltYLya0IcKm0yWUZaa0ZT8rWRZwu0kUZyEzNAcHU0fUtlwKaojajuCuSrVr7SGcM2E7Gy2iMToYm3Lj6SRaDGdfbDqykULm25F1vjOm0CHu4I5N37ao2lLd4s7eC3cCLwhcr+sGPdypAFunZ59uKlX85NTe6OxZlQmQogtSMfibxQ4UW4wXJKEcJKMahQJsrdfUakAfFGvEX7xK5MvCclsbrs5JwQx5dNaPRIutI4izkoLR1JErRXXpXF9WCjuRyG7eMA9CZtSOXRw3Cl9CFpCMWEgTuAzfLRpi5ncEsLTHYOQaUhGVKsn3nFaUrtfrdkVrxWjgeV3cadxwp4BwYdz0jnErzp2iy38m/rufMSjTi4bEC5nG/QBsUmVUobDvgz62L+gQhdc3sCfQHVWAdx/yKsYGYMU8EF/H7F7ctr+QvIWs+Wo2Oo6GGrxQMitXpp3KvF3wfQZGdOzH9tvt+x48v9773WFsRz+MZXgg9Y1TDW6GbszMSl5vTkZTlsPCQJTbBY+MwZ9CQxtguX5W6VTmBeQTRk+XddXhhml088cbkdM8oeqoygwaZoJmEVGCiVs9rpxsleMFqnUYiYwpWu19Dd3f38wBuTkjxgbBTHZdP3C7PvoPZsGQ27o77+j/fBpifKWBM4yHWc4ExmdUr4wsMI7m0af4dDqZTy9Gw3gxPJ9PJ9PxKMI4iOdP1SHwzLFsYLwgK21TM+Lck8YG717s+TG8751M3dP1itEcY20K94nD5qdeCvZ8jr4RXtL9wdJVtTykJ4PeYOAHXu+D1zvp9Yn/frk8Cbp0mSWDIAnQ7jv00snhjwcAAA=="/>
    <w:docVar w:name="XBRLCell_x1243399553" w:val="H4sIAAAAAAAEAMVV247bNhD9FYF5aQHLtiTvZqs3d9cthKztYq08pGEg0OLYYi2RKknFl2C/Kn/Vr8hQkjeboE3bdIMahiQO58Jz5oz0juRK5lBbEr8jsxIqkPZHdXAr6Fbuka2N1Sy3QkkSb1hpYEDWrGQYSWKSa+DCkgERHFdio42/acoySyTuMAM30N3TQqtmW6SaSbMBbaaSL20B+rpgcgtm9nsj7BHTSFa5tF8dLsqSrUtMYXWDB61BC8XTY+2S8kazFsaAmAZRCdu45c+Yusbtw1qXIhYWKnSwXUhnq5QEy/Qxwb021/3gzNALIR3wJJ3NyYOxrzdfLmbp9O6VS8cOSqrqmDjnwtraxHRERy790JE2VHpLR2cvOgrHYeiPIz+c0FHLp3N69OjnSmcfnYYHwx9VWSCJpmZtg/5lsYcOOoy3bA0lKgIMiSXaBl8SQw/6QRC9ttIvEvlkuindUTHTr3vxx86cQArwvjtVePutW33v7c2usbDzhJTHvPBOlWBy4O1YLSx77+3fMyO/gQKl4uDGKMt6Sf2iwaBGWiUucDN+lvadWBUMyRvO0VgaTMV0rlV5bmLbw/1+P2z72LYwHI8jOurd6KjGcGn9vBClU0OhYfPN1PbsCVqm8tu+a7cqzy4itCnNQZP4IkT9OBgIiMSv3+AgIxjQSE8f4uR4/9fz/WfuA+JoenmXfE6osaysteLNzg5zVQ3rko46RgUzWZC5Z/8yGOPv718d9w/KTz5Rdvy1NP3DOUI3Cwd753reoeWQiwpHFKN8xy0X+G4yeGq0vH50sGtV1ZhPWrPcdFWnB2HIm6ccqgqqNWL8tPAdYhAS+IxpKeTWzFsnV/g/zmCnikRyoaF9V3XkBeedFXJnb5h1NVDWkT8O8E/+FzlZtu3qjT/7SlzHlL40iJLSKa+EpPQGzM6qmtLZavZTdr1crJa3yTRLpy9Wy8VynswoDbPVx+oYeOM5fJSmbGdcasG8E+tteJ1k4yDD68nj+gT7nYCKUmNrv2UlCP0o6D8tjRSPtfWWlQ2cF06T7ZGnwKMggsury+csnPxwMb7ik+csmlxdQXTJL4KI3H8AJ3UvM3QIAAA="/>
    <w:docVar w:name="XBRLCell_x1335154279" w:val="H4sIAAAAAAAEAM1V3W7TMBR+lcjcgNS0SduVLXdlKyja2qK1XKB5itzYbU0dO9gO/Zn2JrzF3opbXoDjJB1jwGACJKoqjc/5zt93znGvUKpkynKLois0ECxj0r5QG3di1cm9kpmxmqSWK4miORGGNdCMCAKWKEKpZpRb1ECcwonPtfHnhRDJ8ZLIBTOxHLwvuN0CQJLMGfxAwYUgMwFKqwtwnjPNFZ1ucwenhSZl6AYyBWTCbeGOr7QqclBvZlrwiFuWAcBWJpUsU5JZorcx6Epf1419VadcumTj6WCIboV1vOF4NJj2z986d2SjpMq2sQMvrc1NhFu45dw3XaFNpRe4tUfhVjtot/2g47e7uFVy4EB3Xv1U6eQrqLkx9E6UEdBjclKS+shgt6y7Gs/IjAnoIjMokiBrPNTAuujbJtbzMH2QyN/otXBJAGa8+HzDMm+35p9WZsckZ97TXQY/76rTM29NtFUfU+6tSM4tuSm89Q0xki2UdzFVlojLx4yOVJS5mU2SehZea2agueUIjUAZPZnWFE6WBKpuDkEoDLgiOtVK7NkvyV+v182yASX37SDo4FYNw60czKX10yUXro1Lzeb/bEyePMi1Ss9qus9UmvRCkClNmUZRL4CWugQhVRRdXMJuQZpMQ+F7kweLrSq1rg0V/vrn2/mHnhvIid6cx/ctDUByrWixss1UZc1c7K05MUmYuHe/Fwbw+fUdcX074vE3Ixx9T+tvrgLALNvYc9f9at0oS3kGWwZWfgcQlMP1YiAfkFzcDamyHPxJa8bzKmp/ww26/Ovbk7FsxvS96LExBaPHpZkYlggX+qebVrU9lpRrVl4lFTHhXjMBXuwJsc4ahrfjByF80f8+L5YsqtSCe/f9cYTxGwO0YdynGZcYnzCzsirHeDAZvEyOx6PJ+CzuJ9P+6WQ8Gg/jAcbtZPI1OhieeI4KjKdkZZxrTrwdqWXw7CZBmMBz51G9Y+sVZxnGxuZ+SWDY9jth/SdRSH53xD4QUbD9wVFVptw/7B7RLu112jSYdRk9PJof9uZH4cHs4HknDOkBuv4C5sL3t/IHAAA="/>
    <w:docVar w:name="XBRLCell_x1381425966" w:val="H4sIAAAAAAAEAM1U7U7bMBR9lcr72/QbWvKvg7JF0Hai3Y8Jo8iNb6lVx85sh7YgnmqPthfYdZICQ4MNTZNWVZF9fe7Xuce+I4lWCWSOhHdkJCEF5d7rrd9BufNLtrDOsMQJrUi4ZNJCnSyYZOhJQpIY4MKROhEcd2JpbLDMpYyPdZoZWIGy4gYilegUEKRY6p1eOBRSsoVEgDM5JsnACM3nu8y78NywooQ6sTlWJFzutx+MzjM83i6MFKFwkCLAlS6lLdUKHDO7CM+KWPf1fXdnQvmio/loTB6MVb7xdDKaDy+++HBsq5VOd5EHr5zLbEibtOnDN3zDDW2uaXOPos1Oq9MJWt2g06PNggsPerIMEm3iR1Bja/mTLBOkyGasIPeNyR7Y9z2eswVInCZYEiq01V8bZNX0wzArXcxfJfIPZy59IX7o7Ntab3BENa6Tlea7mr7+/g3S2uVcOyav3ioPpTl4fcZxNe9PBiwOsJDJBA/Dd/OKptmKYWeNMRqlxVDMJEbLPcMFwZvNplGQXPDbabW6tFnBaDNDd+WCZCWkH9XKwPKfSeHdb/nUyXlF6blO4t4AbdpwMCTs9XF0vkgsl4SXV3iHsFQw2Pze5dWGy26dH0eJv3/5Fv5l5Drxps8X0XNPi5DMaJ6vXQM7bmRy7y2YjduxXweH7Rb+fv8W3D9IOfpJquGvqf1D2SPMwdZdeBWUV4tDIlK8UegVdBHBRepDa4WWy2dpMZ5ydrocfc2F2w23wpKrN92SFNIFmGeRL1D75gamy2NmV6dSbz4CvwY7LrA+wat3qxxypLgwUDwQJQXt/ckMGXAnzPkIKNdu0Grjn/zv6nDsuiyt9ewVPw4p/YyEWUqHPBWK0hOwa6czSkez0Wl8PJ3MpufRMJ4Pz2bTyXQcjSjtxLPH7Oh4UvNUUDpna+tDC1a7ZZUNv7241Y7xe1vj5hY2awEppdZlQUFguxN029XTnyvxVEw3TOaw33iqipKHRzxhgwPoLw8PBr3B0eCof9Tp9qF9wPrdZXLIyP0PcDTXm9AHAAA="/>
    <w:docVar w:name="XBRLCell_x1384614780" w:val="H4sIAAAAAAAEANVU227bMAz9FUN9jZPYKZLVb1mbDUZzKZr0YagKQ7aVRogseZK8JC3yVf3BUbZzWbB23bA9zA+GRZE85Dmkn1EiRUJzg4JnNOA0o8J8lGt7otXJfpJYG0USw6RAwZxwTRsoJpxAJApQomjKDGoglsKJzZV25wXn0eBrwcwG7IJk1u9wZpyTmIPNqAJS5VQxmc42ufViQhsibDpdACwzhYX9rGSRw+06VpwFzNAMHEwVUdkyKaghahPCXZlq29i1cM2ErSycDUZob6zhRpPxYNa//WLTkbUUMtuE1nlhTK4D3MItm75pu2pK9YhbOy/c8tu+77Y7rn+OW2XD1uno002kig5OzbVOj1DGQIrOScngb4LtKbY9DklMOUhGNQoE2BpvqVU3vVesFn/2JpGvC8stNlxdk5wZ8uKsXogWG0cQZykFo4kjl4rqwrm/KRV2BiJ9eMc8CJlSO3ZRVCt8A1lAMmJbGsNlcDariZkuCPTSHIGRa0hFVKIk33FaUrparZolrSWjfrvdwa3aDbdyCBfGTRaMW3EWis7/mfhnP2NQJsOaxKFMoq4PNqlSqlDQ9UAfWxdUiIL7B9gTqI4q6HcX8maPdYMl80B8FbN9ddv+QvIGsua72/A0GjB4rmRaLE0zkVkz57sMjOjIi+y32/Xa8Px677f7sQ1/GMtgT+o7pxrcDF2bWyt5tTkpTVgGCwNRbgc8UgZ/Cg1lgOX+COlSZjnkE0ZP5hVqf800evjjjchoFlN1gjKGNqBEIIcz8RhCsRBq9Kj0tWCne1TJEYqUKVquf8WAt7uZAgHmihgbBKPZcT3f7XjoPxgJQx6r6tonv+nLAOM7DdRh3E8zJjC+onppZI7xYDr4FF1OxtPJMOxHs/71dDKejMIBxn40PaBD4JVj2cB4RpbapmbEeSK1Dd7nUduL4P3kpOqJrpaMZhhrk7sHDut/eyHY8Th9I7ygu4Olqyy536Okm3oXfi/25+e9DxcXaacXdzqx79HY99sJ2n4HJPNm4ZYHAAA="/>
    <w:docVar w:name="XBRLCell_x1451628027" w:val="H4sIAAAAAAAEAMVV247TMBD9lci8gNS0SbsXNm9lt6CIbYu24QEwitzYaUwdO9gOvaD9Kv6Kr2CcpMuCuLOIqkrs8VzPnHHeo0zJjFUWRe/RRLCSSftIbd2OtTu3JEtjNcksVxJFORGG9dCSCAKWKEKZZpRb1EOcwo7n2vh5LUQaSzghhl2w9p0UWtWrItFEmpxpM5Z0bgumzwsiV8xM3tbc7sCNJKVz+8fmXAiyFODC6hoSrZjmiia7yjmltSZNGT1kaqiK29ptn4DrCo63Sy14xC0rQcG2Jq2sVJJZoncxnDW+rnsHhJ5y6QqPk8kU3Qi7eNP5bJKMr144d2SrpCp3sVMurK1MhAd44Nz3HWh9pVd4cNDCg2EwHPrByB8e4UGDp1O6tfQzpdPPSv2tobeizABEU5GmQb8Z7KaDrsZLsmQCGMEMiiTIej8iQ1f0DSE6biU/BPLOeCNcquDp5YZ/XJs9k5x59/clvN60uwfexqxry9Yel3KXFd6+5ET2vDWpuCUfvM0HYuQ/YKBUlLkxStOOUs80M8CRhokzOIzuJV0nFgUB8PpTEAoDrojOtBKHJjY93Gw2/aaPTQuHQTDCg04NDyowl9bPCi4cGwrN8n/Gtnt30DKVXXZdu1RZejwCmdKUaRQdD4E/rgwoCEWvXsMgQzFMAzydiaPj9ffn+1vqPeRgen4Vfw2osURUWtF6bfuZKvuVwIMWUU5MGqZu7Z+EAfx+fnVc3zA//oLZ0Z/C9ItzBGqWbe2V63lbLWUZL2FEwcp32FIOd5OBrEHy6lZi56qswJ+0Zp63UcdbbtDruxyqkpVLqPHLwDOoDLIGeAWXqxjyh9GwZtrouvh/OYotOWJJuWbNldViGB5OFgChvSDWxQB2j/wghD/6L6yyZNXGC776WJxHGD83UCXGY1pyifEFM2urKowni8nj9Hw+W8wv43GajJ8u5rP5NJ5gPEwXn6OD4YXn6sM4IWvjXHPi7Ukng+dRGoQpPPce1Xu2WXNWYmxs5TeohEN/FHZfmFry2xR7R0TNDhtHzSbl8dnyJA9yRk9oEBydkvAsWz48pYwejfLjs4enIbr+BGiJKtt7CAAA"/>
    <w:docVar w:name="XBRLCell_x1522021322" w:val="H4sIAAAAAAAEAM1UbW/aMBD+K8j7SiC8iLX5xlo2RS0wFfZhqqvIiY9i4diZ7Qxo1V/Vn7Y/sHMSuq7aulbTpCEU2efnznfPPedbkmmVQeFIdEsmEnJQ7p3e+R3UO79kqXWGZU5oRaIVkxbaJGWSoSeJSGaAC0faRHDciZWxwaqUMjnReWFgDcqKrxCrTOeAIMVy7/SbQyElSyUCnCnxkgKM0Hy5L7wLLw2rUmgTW2JGwpV++8HossDjXWqkiISDHAGudqltuVbgmNnHeFbFumsfqjsTyicdLydT8mBs7pvOZ5Pl+OKzD8d2Wul8H3vw2rnCRrRLuz58xxfc0eaadg8o2u2H/X4QDoL+kHYrLjzo0TLItEl+gDo7yx/dMkOKbMEqcl952QP7vsZzloLEboIlkUJb+7lGNkU/NLPRxfJZIl/Yc+kT8U1n9xu9xRa1uM7Wmu9b+vrbPeSty6V2TF69Vh5Kc/D6TJKm3x8NWGxgJZMZHkZvlg1NizXDyjpTNEqLoZjJjJYHhiuCt9ttpyK54rcfhgPabWC0W6C7ckG2FtK3am1g9c+k8OaPfOrsvKH0XGfJ8Aht2nAwJBq+xdb5JDFdEl1e4QxhqmCw+IPLswXX1Trfjhp/9/sp/MvIbeJNny7ip54WIYXRvNy4DlbcKeTBWzCb9BK/Dka9EH9/fgvuHqQc/yTV6NfUvlD2CHOwcxdeBfVocchEjhOFXsEAEVzkPrRWaLl8ci3GU87OV5MvpXD78U5YcvWqKckhT8E8iRxbWwI/YYVA1LRC+LDPTlTd2lhxYaB6FurCe4eTBdbtTpnzEVCkgyDs4Z/875pw7LpOLXzydp9ElH6ySB2lY54LRekp2I3TBaWTxeR9cjKfLebn8ThZjs8W89l8Gk8o7SeLH7ej42nLU0Hpkm2sDy1Y64Y1NvwOk7CX4Pemxc0NbDcCckqtK4KKwF4/GPSaB79U4rGEvjJZwmHjqapSHmfhYAUpP06Bj4aD0dExO+LpoA9pNnrLR8eM3H0H7tsHbsYHAAA="/>
    <w:docVar w:name="XBRLCell_x1561062156" w:val="H4sIAAAAAAAEAM1V3W7aMBR+lci7JRACbUfuWGFTtAJVoRdTXUVObFoPx85sZ0CnvsneYm+1p9hxEtqOqT/TNmkIRfH5P993jvMFZUpmrLAo+oLGguVM2jdq406sPrlXkhqrSWa5kihaEmFYC6VEEPBEEaIs5Ra1EKdw4Ett/GUpRDLinzllkppTApoWkiR31r+IuRAkFaCyuoS4BdNc0cW2qEKXmlRZW8iUUAS3pTu+06osQL1JteARtywHA1u71LJcSWaJ3sagq2LdtnYNvefSFRovxhN0J2zyTWbT8WJ49sGFIxslVb6NnfG1tYWJcAd3XPi2a7Kt9BXu7KxwJwzC0A96ftjHnap/Z/Tg1c+UTu6N2htDH2SZAjimIBWev5nsDnHX4wlJmQACmUGRBFnrKe52IDf8NZOweBLHZ2kWrgLH83Zdybde+fG7Zd5HslLeelt8I3brSeLpG5bdeOtv5GvGM84E9y6m7IpYRi9fPixSUeYGNEka9k81M0BnNTRTUEavFg1o82uiGW1PQCgMhCI600rs8K7gXq/X7QryCu0wCHq405jhTgHu0vrZNReukmvNlv9sMF49Aa/KThqET1SWHAQgU5oyjaL+ADh05UGhKLq4hF2CIpmGtncuj7c6wJ26T1mTUHvcPr6Pfxy7hZzw/Cze9zWWiEIrWq5sO1N5uxA7f05M0k3cu3/YDeD3/L1wezfX8U9zG+0D+8LpBzPLNvbMsV8vGGUZz2GvwMvvgQXlcKEYqAYkFw8SHqu8gHjSmtly/KnkdjvccIMu/9bK5CxPmd5LOoWuoGKATHB5FUPtsCDWTCpbl/uRRatZjyXlmlV3R41Ld6eZAyx2BKnBF2a35wdd+KP/f1wsuaqLC/au+OMI43MDAGI8pDmXGI+YWVlVYDyej98mx7PpfHYSD5PF8P18Np1N4jHGYTK/zw6OI8+BgfGCrIwLzYl3QxoZPPtJ0E3geeNR4HK94izH2NjCryDshn6v23wXSskfzthnIkq2OziwqpKHhwchOSJZenQUDPrhgKYHrwchpd3esn9IMuDj9gcKbOgH4AcAAA=="/>
    <w:docVar w:name="XBRLCell_x1628875352" w:val="H4sIAAAAAAAEANVUyW7bMBD9FYG5Wl5kZ4FubuIWQrwEsXIowkCgJDomTJEqSdVL4K/KqX/XoSQ7rtGkKdoe6oMhDmfmzbw3wyeUSJHQ3CD/CQ04zagwH+TKnmh1sp8k1kaRxDApkD8jXNMGigknEIl8lCiaMoMaiKVwYjOl3VnBeTT4UjCzBrsgmfV7OTPOSczBZlQBqXKqmEzDdW69mNCGCJtOFwDLTGFhPylZ5HC7ihVnPjM0AwdTRVS2TApqiFoHcFem2jZ2LVwzYSsLwsEI7Y013GgyHoT92882HVlJIbN1YJ3nxuTaxy3csumbtqumVI+4tfPCLa/teW6763o93Cobtk4Hn24iVfTi1Fzp9ABlDKTonJQM/ibYnmLb45DElINkVCNfgK3xllp103vFavHDN4l8XVhuseHqmuTMkGdn+Uy0WDuCOLlMNt8MXThyoagunPubUmNnCpnNwztmQsiU2tGLolrlG8gDshHb1hgu/ZOwJmc6J9BPcwRGriEVUYmSfMdrSetyuWyW1Jaseu12F7dqN9zKIVwYN5kzbgWaKzr7ZwNw8jMWZTKsiRzKJOp1wSZVShXyex5oZOuCCpF//wC7AtVRBf3uQt7ssW6w5L6kvoravrpzfyV9A9mLu9vgOB5QeK5kWixMM5FZM+e7HIzoqBPZb/es04bfr/d/ux/f4Ifx9PfEvnO6wc3Qlbm1slcblNKEZbA4EOVaNVIGL4aGMsByf4B0KbMc8gmjJ7MKtb9iGj380WZkNIupOkKqsxujWFwYuyihnCwF+E1mN+X8jsowi328WpU+gUiZouWrUBHi7W5K5CtibFA5rR3P7XbQfzEjhjxW9bWP3u9LH+M7Dfxg3E8zJjC+onphZI7xYDr4GF1OxtPJMOhHYf96OhlPRsEAYy+avqBD4JUDfHQxDslC29SMOBtS2+C/F7U7EfxvnFRt6HLBaIaxNrlrPSoW60e/EOxwvr4SXtDdwRJWltzvkLP0/KJ32jnvkN55nF54PeqdnhLqzehZmrbR9juqpk8MrwcAAA=="/>
    <w:docVar w:name="XBRLCell_x1854467441" w:val="H4sIAAAAAAAEANVUTXPaMBD9Kx7lisEYD219o4S0TAJkgBw6UcYjbBE0yJIryeEjw6/Kqf+uK9sQyjRpOm0P5cBYq919u+/t6hHFUsQ0Myh8RD1OUyrMR7m2J1qe7CeZaaNIbJgUKJwTrmkNzQgnEIlCFCuaMINqiCVwYnOl3XnOedT7mjOzAbsgqfV7PjPOyYyDzagcUmVUMZlMN5n1YkIbImw6nQMsM7mF/aRknsHteqY4C5mhKTiYMqK0pVJQQ9SmD3dFql1t38IlE7ay/rQ3QAdjBTcYDXvTzviLTUfWUsh007fOC2MyHeIGbtj0ddtVXap73Nh74Ybv+b7rtVw/wI2iYet09OnGUkXPTvW1To5QhkCKzkjB4G+CHSi2PV6RGeUgGdUoFGCrvaZW1fRBsUr86atEviwst9hwdUkyZsiTs3oiWmwcQZxMxttvhi4duVRU587tdaGxM4HM5u4NMyFkQu3oRVGl8jXkAdmIbWsIl+HZtCJnsiDQT30ARq4hFVGxknzPa0HrarWqF9QWrPqe18KNyg03MggXxo0XjFuBForO/9kAnP2MRRlfVUReyTgKWmCTKqEKhYEPGtm6oEIU3t7BrkB1VEG/+5BXe6waLLgvqC+jdi/u3F9JX0P24mbcP40HFJ4pmeRLU49lWs/4PgcjOmpG9tttNz34/Xr/d4fx7f8wnuGB2DdON7gZujZjK3u5QQmNWQqLA1GuVSNh8GJoKAMst0dIXZlmkE8YPZqXqJ010+jujzYjpemMqhOkMQy/eqCjeZfoxQWXq880uad6UPhawNN9KkXpi4QpWjwFJQv+/qaAOyfGBhUj2vTdVhP9F4NhyH1Zn3fyaHdDjG+AKI1xJ0mZwPic6qWRGca9Se8i6o6Gk9FVvxNNO5eT0XA06Pcw9qPJMzoEnjvARwvjKVlqm5oRZ0sqG/wHkdeM4H/rJGpLV0tGU4y1yVzrUbJYvfS5YMdD9UB4TvcHS1hRcmf+LnifNNvNIKBeELcCkrRn1COzD8n7ZkDaPtp9BxdQb9OkBwAA"/>
    <w:docVar w:name="XBRLCell_x1897304578" w:val="H4sIAAAAAAAEAM1UbW/aMBD+K8j9SiAQ2q75xlo2ReVlKvTDVFeRSUyx8EtmOwVa8av60/YHdk4C7dBKW02ThlBkn5873z33nB9RomRCM4vCR9TjVFBpP6uV29Fy55ZkaqwmiWVKonBGuKF1NCWcgCcKUaJpyiyqI5bCjs208WY55/G5EpmmcyoNu6eRTJSgAJJEOKdXDhnnZMoBYHUOl2RUM5VO1plzSXNNihTqyOSQEbO5237VKs/geDXVnIXMUgEAW7qUNqEktUSvIzgrYm3q2+oumXRJR5PeAO2M1X2D0bA36V59d+HISkkl1pEDz63NTIibuOnCN1zBDaXvcHOLws223257fuC1O7hZcOFAL5ZeonT8DGqsTPriliFQZDJSkPvBy3bsuxr7ZEo5dJMaFEqw1Q81sip618xKF5ODRL6z59wl4ppOnhZqCS2qpSqZq3RdU3c/n6io3UyUJfz2o/KQKqVOn3Fc9fubpgYaWMhkCIfh0aSiaTwnUFljAEZuIBTRiVZ8y3BB8HK5bBQkF/y2fT/AzQqGmxm4S+slc8Zdq+aazv6ZFI7e5FMl/YrSvkriziewKZ1SjcLOKbTOJQnpovDmFmYIUqUait+6HCy4rNa6dpT4zetT+JeR68iZrq+ifU8DkEyrNF/YBlTcyPjWmxETt2K39k5aPvzefgs2OylHv0k1/DO175Q9wCxd2SungnK0UpowARMFXl4AiJQJF1pJsNzsXQvxpDWjWe9Hzuy6u2IG3X5oSgQVU6r3IhcShwkQLBeDAuCiHhyosrORTJmmxatQ1t3anoyhbHtBrIsAGg08vwV/9L9LwpK7MjV/7+k+DzG+NsAcxt1UMInxBTULqzKMe+Pel/h8NByP+lE3nnQvx6PhaBD1MG7H4+fbwfGi5qjAeEIWxoVmpPZAKht8O7HfiuH7UEv1A10uGBUYG5t5BYGtthe0qvc+l+ylgu4Jz+l246gqUu52Tgk5JoScnZ2cdnyakNOz44AEQXJCU9KZBWjzC4+wctTFBwAA"/>
    <w:docVar w:name="XBRLCell_x2014433964" w:val="H4sIAAAAAAAEAM1V3W7aSBR+FWt6i8GAtwLf0YS2qAGqQC9WmcgaPIcwZTzjnRkHSJU32bfoW+1T7BnbJGmqJK12KxUhy3P+z/edM/5CMq0yKBxJvpCxhByUe6P3/gT1yb+ylXWGZU5oRZI1kxZaZMUkQ0+SEA4r4UiLCI4HsTY2XJdSpqfiWnBQ3H5kqGkRxXJv/Z1YSMlWElXOlBi3ACM0Xx6KKnRpWJW1RWyJRQhX+uM7o8sC1fuVkSIRDnI0cLVLLcu1AsfMYYK6KtZt69jQB6F8oZPleEruhE2+6Xw2Xo7O//Th2F4rnR8m3njjXGET2qEdH77tm2xrc0U7Ryva6UW9Xhj1w15MO1X/3ujBa5hpk94btfeWP8gyQ3BswSo8fzLZHeK+xzO2AokEgiWJQlnrOe6OIDf8NZOwfBbHF2mWvgLP82FXyQ9B+fkfB8FnttXB7lB8Ze4QKBaYG8hugt1X9ncmMgFSBBczuGIO+OWPD4vSHPyApmnD/kcDFumshmaGyuTVsgFtsWEGeHuKQmkxFDOZ0fKIdwX3brdrV5BXaPeiqE87jRntFOiuXJhthPSVbAysf9lgvHoGXp2dNQif6Sz9I0KZNhwMSeIhcujLw0JJcnGJu4RFgsG2jy5PtzqknbpPVZNQe9w+vY//OXaLeOGn88ljX+uYLIzm5da1M523C3n0F8ym3dS/h6+7Ef5evhdu7+Z68s3cJo+B/cHpRzMHe3fu2a8XjEMmctwr9Ar7aMEFXigWq0HJxYOEJzovMJ5ydr4e/1UKdxjthSWX/9fK5JCvwDxKeo7rYK5hvj5hdvNW6t174Fdgp5Wtz/3EotWsTxQXBqq7o8ale9QsEBZ3iqnRF2e3H0Zd/JPff1wcu6qLix5d8ScJpZ8QLEvpiOdCUXoKdut0Qel4MX6bnsxni/nZZJQuRx8W89l8OhlT2ksX99nR8TTwYFC6ZFvrQwsW3LBGhs84jbopPm8CjlzutgJySq0rwgrCbi/sd5vvQqnEwxm7ZrKE48GDVZU8GgwiHq8hej0cZPGwvxpGUTwYsGjQjaPBII7J7b+QGPVt4AcAAA=="/>
    <w:docVar w:name="XBRLCell_x2080643766" w:val="H4sIAAAAAAAEAM1U4U7bMBB+lcj7s0lNm6QURv510E0R0E60/JgwipzEbb06dmY7ayniTfYWvNX+7gV2TtLC2GCgbdKqKsndfXe+++7OVyiVIqWFQeEVGnCaU2HeyJWVaC3ZT5Joo0hqmBQonBKuaQslhBPwRCFKFc2YQS3EMpDYVGl3WnIeH8yJmFEdicGnkplLAAiSW4dfGBjnJOFgNKqE4AVVTGaTy8LCs1KR6ugW0iVkwkxpxXdKlgWYV4niLGSG5gAwtUuty6WghqjLCGxVrOvWpqojJmyy0WRwgrbK5ryT0XAw6Z9+sOHISgqZX0YWPDem0CHu4I4N37aFtqWa4c4GhTuBFwSu13WDHdypOLCgO59uKlV8C2qvdHbnlCHQowtSkfrMw7as2xqPSUI5dJFqFArQtR5rYFP0tonNPEweJfIJveY2CcCMZt9uaO6sl+zrQq+pYNR5uc7h9bGWXjlLooz8kjJnQQpmyE3pLG+IFnQmnfOJNIRfPGd0hMyondk4bmbhvaIamluN0BCM4YtJQ+F4TqDq9gkouYZQRKVK8g37FfnL5bJdNaDiPvC8Lu40MNwpwF0YN50zbts4V3T6z8bkxaNcy/S4oftYpvGuDzqpMqpQuOtBS22CkCoKzy9gtyBNqqDwjcujxdaVGtuGGn/98Hb+YeQWsqqz0+i+pwZIoWRWLkw7lXm74BtvRnTsx/bb3fU9+P3+jrjejnj0wwiHP9P6xFUAmKErc2q7X69bRlOWw5aBl9sFRMbgetGQz3Yh//J25DRPqNpGf3BZ6s5FImOKVrdBXZu/sYyhNHNIjPWG+eu6ng9/9L+33JBZnZp378o+CDE+08AMxv0sZwLjQ6oXRhYYD8aDt/HBaDgeHUf9eNI/Go+Go5NogHEQj29PB8dDx1KB8YQstA3NiLMmjQ6eO7Hnx/BcO5la0+WC0RxjbQq3ItAP3K7f3POlYHen5DPhJd0Ilqoq5X7g93p72d5+z9tPdqbET8g+7aW9NH2dJUngB+j6O8dU+mm1BwAA"/>
    <w:docVar w:name="XBRLCell_x2083894059" w:val="H4sIAAAAAAAEANVWzW7bOBB+FYG9+keSkzbQzamdXaOJHcTuaVkIlDiKGVOkQFKV7SIPtq/U277BDmXZTYvdFj20aYNAEMlv5hvOfDPyB5JrlUPlSPKBTCWUoNyl3voVHFb+lWXWGZY7oRVJCiYt9EjGJENLkqhayh4RnCREFMb2C1ynE/FecFDc3hpdaQt8YSaQS2aAX0KhDVwJheaCyaVjriWy49qttREIvtJmZm0Nl7Wba3cHub5Xfn9sJwIjEVntQ1npRaPA2FswyzV6Jj2iWIkRkediF1KyTGIEztSYogqM0Hy1q3xMvDasTWCP2BrzKVzr5g+j6wqPt5mRIhEYDAJcZ+JM37/apOpIZnje+nvsHevzRiif+tlqekNOmx3n7fQuXf45vpt6n2yrlS53M49eO1fZhA7p0PMOfN0G2tzT4RFFh3EYx/1w1I/P6LAtqQc9ee3n2qSfQIOt5U9Y5lgIWzGvj+8lO4nIX/KaZSBRkGCPQvuKFg+3PsA6Wa++mclfRbrS39Rrd9e09LtgzyofgdINUxDIOgvqfN0wqXHFdcCVYIhxjQDD9+BXtjKs0XvO/gkKH6TVzS5fe3BVZ1JsWP4gegGTECgB9cNHB8ED2+Cp2cOG7T0N3lgwzvK9LgO2afGKBQ/A1d/t+uMv12VKc/BDKk27trk1YJGr7bY5HiYvVp3QWhd8cIOb0qIrZnKj5VGjrUSbphm0Mm0VGofhiA47GB1WaK5cP18L6cW+NlD8sGZ68fyK1Pl1J8prnafRaISb2nAwJDmPLrDHfB4wIyT56x1OO8wGGIypM/J9+Pj/Q/C/4D3i8/z2bvZlRaxjEpuB1xs3yHU5qCQdHkrin2mIf1H47cn6eJoLs896PnmmDH/HkEKogy06L46p4pCLEucfWsYI4AKjsshzmpS/0UQpocwwNcfIn3fAHBQ7U1wYaL8zh/rExxMkM26ChD7zbc9G+E9+stQduz8whV98218nlL61eCVKx7wUitIJ2I3TFaXT5fQqfb2YLxfXs3G6Gr9ZLuaLm9mU0jhdfuJFw0mANxtRumIb6123wuj28HmWhlGKz33AsdDNRkBJqXVV3yP6UdwfRd0PglqJp6J9z2R9+kb7zmxDHr8qovPs5ausuIiLs7A4v4hCxl+GMb+IioKfZ+TxXwK1mhapCgAA"/>
    <w:docVar w:name="XBRLCell_x2103478140" w:val="H4sIAAAAAAAEAM1V3W7bNhR+FYG9WQHLlmwvTXTnJu4mNLaG2L0owkCgpGObM0VqJFU7LvIme4u81W73AjuU5DTt1rRFN2CGIZGH3/n7zjnUe5IrmUNlSfSeTAWUIO1LtXc7aHduyTJjNcstV5JEKyYM9EjGBENNEpFcQ8Et6RFe4I6vtPFXtRDp+YbJNZhYTn+rub1FgGSlU/iHAy4EywQeWl2j8Qo0V8XytnLwotascd0jpsZIuK3d9iet6gqP95kWPOIWSgTYVqWVlUqCZfo2xrPG1l3vmNVrLl2w8XI6Iw/Czt8smU+Xk6u3zhzbK6nK29iBN9ZWJqIDOnDm+y7RvtJrOjii6GAYDId+MPKHYzpoOHCgR0s/Vzr9AOrvTfHIyxzpMRVrSP1GZw+suxwvWQYCqwiGRBJlvacK2CX9UMSuH5ZPEvkVtRYuCMQk6z/vofQOO/7H1hxAcvB+OJT4+rXdPfd2TFv1e869Lau4Zfe1t7tnRsJaeddLZZm4+ZbWkaoA17Np2vXCLxoMFrdpoTkeRs+WHYWLDcOs+zMUCoOmmM61Ekf2G/J3u12/KUDD/TAIRnTQweigQnVp/XzDhSvjRsPqP2uTZ09yrfLLju5LlacnIcqULkCT6CTAkroAMVQSXd/gbGGYoDHxo8qTybaZWleGFn/3+en8Tss94kRvruJPNQ1CKq2Kemv7uSr7lThqc2bSMHVr/yQM8PflO+LuocXjj1o4+jutXzkKCLOwt1eu+u24FZDzEqcMtfwRIgqO14vBeFBy/dilKiu0J61JVq3XyZ4bcvOvT08JZQa68W6Q2CucCP0OTGI3oJeYdydIVufMbF4JtfsZCuRi1qi5eD47fm0vxLLgGpr7pWUrPJ4skCx7wazTxo4e+UGIf/J/byLL1m1owScfgfOI0jdIlqF0UpRcUnoBZmtVRel0MX2VnifzRXIZT9Ll5PUimSezeErpMF188I6KF56jgtIl2xpnmjPvwDoZPsdpEKb4PHiFPsBuy6GkFOvmNwSGQ38Udl+OWvLHffeOiRqOG0dVE/LkbJgVxQs4e5GNz8anQZ79eJpBwU6CcR6enZ6uyN1fDHaOYwcIAAA="/>
    <w:docVar w:name="XBRLCell_x230333855" w:val="H4sIAAAAAAAEAM1V727bNhB/FYP9sgGWLcmOt+mbm7ib0NgeYvfDEAYCLZ5tzhSpkVTtuMib9C3yVv26F9hRktMsa7MW24AZhize/e7f7+7odyTXKofSkeQdmUgoQLmX+uBP0Jz8K1tZZ1juhFYkWTNpoUtWTDK0JAnJDXDhSJcIjiexNjZYV1Jm51umNmBTNfmtEu4WAYoV3uATCiElW0lUOlOh8xKM0Hx5W3o4rwyrQ3eJrTAT4Sp//NHoqkT1YWWkSISDAgGuMWlkhVbgmLlNUVf7uuueqnotlE82XU6m5EHYxpvOZ5Pl+OoX744dtNLFberBW+dKm9A+7Xv3PV9oT5sN7Z9QtB+HcRyEgyAe0n7NgQc9eg1ybbKPoN7B8kdRZkiPLVlN6lcGe2Dd13jJViCxi2BJolDWfa6BbdEPTWznYfkskV/Qa+mTQMx88/s9FJ3jXnzY2SMoAZ1vjgX+/Nqcvu3smXH6fS46O1YKx+6rzv6eWQUb3bleasfkzdeMjtIc/MxmWTsLPxuw2Nx6hGaoTF4sWwoXW4ZV96YolBZdMZMbLU/s1+Tv9/te3YCa+zgMB7Tfwmi/RHPlgnwrpG/j1sD6PxuTF89yrfPLlu5LnWejCGXacDAkGYXYUp8gpkqS6xvcLUwTDBZ+Mnm22KZS59vQ4O8+v53/0HOXeNGbq/SppUVIaTSvdq6X66JXypO1YDaLMv8ejKIQP39/R9w9jHj6pxFO/krrF64Cwhwc3JXvfrNuHHJR4JahVTBABBd4vVjMByXXj0PqokR/ytn5uok6PghLbv717SmgWIF5Ev0K98K8hfn6nNntK6n3PwFHAqY11ifx2Z1rBiBVXBioL5WGouikWSBD7oI5b41jPAjCCL/k/z45jm2a1MInN/95QukbJMtSOuaFUJRegN05XVI6WUxeZefz2WJ+mY6z5fj1Yj6bT9MJpXG2+BgdDS86ngpKl2xnvWvBOkfWyvA5zMIow+exw80R9jsBBaXWlUFNYBQHg6j9u6iUeDxsb5ms4HTwVNUpj1dng1HEYcS/j8+Gw3X4A4+/G8YxDFbAo7MoJ3d/AMhs4jL8BwAA"/>
    <w:docVar w:name="XBRLCell_x455118830" w:val="H4sIAAAAAAAEANVU23LaMBD9FY/yisE2gVC/0YR2mHDJBPLQiTIeYYugQZZcSS6QDF+VH+zKNpcyTZp22ofywFir3bO75+zqGcVSxDQzKHxGPU5TKsxHubYnWp7sJ5lpo0hsmBQonBOuaQ3NCCcQiUIUK5owg2qIJXBic6Xdec551PuaM7MBuyCp9TucGedkxsFmVA5QGVVMJtNNZr2Y0IYIC6dzSMtMbtN+VjLP4HY9U5yFzNAUHEwZUdpSKaghatOHuwJqW9u1cM2Eraw/7Q3R3lilG45HvWn39ouFI2spZLrpW+eFMZkOcQM3LHzddlWX6hE3dl64EXhB4HpNNzjHjaJh63T06cZSRQen+lonR1lGQIrOSMHgbybbU2x7HJAZ5SAZ1SgUYKu9pVbV9F6xSvzpm0S+Liy3ueHqmmTMkBdn9UK02DiCOEspGI0duVRU5879TaGw0xPJwzvmQciE2rGLokrhG0AByYhtaQSX4dm0ImayINBLfQhGrgGKqFhJvuO0oHS1WtULWgtGA89r4kblhhsZhAvjxgvGrTgLRef/TPyznzEo40FF4kDGUTsAm1QJVShs+6CPrQsqROH9A+wJVEcV9LsLebPHqsGCeSC+jNm+um1/AbyGrPnutn8aDTl4pmSSL009lmk94zsERnTkR/bbbfse/H6999v92PZ/GMtwT+o7pxrcDF2bWyt5uTkJjVkKCwNRbhM8EgYvhYYywHJ/lOlSphngCaPH8zJrd800evjjjUhpOqPqJEuFbIxis9zYBZnK8UqA33h+U8ztsAizeU9XqlSmLxKmaPESlGT4u5sJcGGuiLFBMKVN1w/cpo/+g+kw5LGszjt5sS9DjO80sINxN0mZwPiK6qWRGca9Se9TdDkeTcaDfjeadq8n49F42O9hHESTQ3YIvHIsGxhPyVJbaEacJ1LZ4P888vwI/p+cRD3R1ZLRFGNtMvfAYfXM54IdT9Y3wnO6O1i6ipK7XicJLlrB/MJvds5j/0OndRHMAxK0g1bcuiAdtP0OB6/uZaEHAAA="/>
    <w:docVar w:name="XBRLCell_x504825594" w:val="H4sIAAAAAAAEAMVV627bNhR+FYH9swGWL7K9BfrnJt4gNLaHWPnRloVASccRZ4rUSGq+FHmqvFWfooeSnKbFelmWYIYh8RyeC893vkO9J5mSGVSWhO/JXEAJ0r5UeydBK7klS43VLLNcSRJumDDQIykTDD1JSDINObekR3iOEt9o429qIZJI4g4zcAHtOy60qm+KWDNpNqDNTOYrW4A+L5i8ATP/q+b2gGEkK13YR7tzIVgqMITVNR60As1VHh8qFzSvNWvK6BFTY1Xc1k78HUNXuL1PteAht1CigW1dWl2pJFimDxHuNbFueyeEXnHpCo/i+YLcK7t8i9VyHs+uXrtwbK+kKg+RMy6srUxIB3TgwvcdaH2lb+jgZEUHwTAI/OHYDyZ00ODpjB4s/Uzp5JNRf2/yB1mWCKKpWNOgf5nsvoOuxkuWgkBGgCGhRF3vW2Toir4nRMet+JtAPhlvhDsqRnqz4x+25giSg/fTscTXn630s7cz29rC1uNSHrLCO5acyZ63ZRW37M7b3TEjn4GBUuXgxihJOkr9ocEgRxomLnEzfBF3nVgXDMHrL1ApDIZiOtNKnJrY9HC32/WbPjYtDIbDMR10ZnRQobu0flZw4dhQaNg8G9tePEHLVHbZde1SZcl0jDqlc9AknAbIH1cGFkTCt+9wkLEY0AhP5+LoePv1+f4n8x5xMF1fRV8CaiwTlVZ5vbX9TJX9StBBiyhnJhklbu3/Mhri7/tXx+0986PPmB0+FqYfnCM0s7C3V67nbbU5ZLzEEUUv32Gbc7ybDJ4aNW8fHOxclRXGk9asNm3W2Z4b8u4ph6qEMsUaP0/c8B3HoeR1uWgMXNL/OH8tIyKZcw3NPdUCNzrtrBE3e8Gsy4GUHvvDEf7J/0Ily27afMMvvhDnIaXXBqukdJaXXFJ6AWZrVUXpfD3/LTlfLdery2iWxLNX69VytYjmlAbJ+lN2dLzwXH2UxmxrXGjOvCPrdPicJMNRgs+jl+sj7LYcSkqNrfwGlVHgj0fdZ6WW/CGv/maihpPg+NgceTadbIBBChkb/TqZjM/S8Vk23qSTydlkyoIpI7cfASEP/9lwCAAA"/>
    <w:docVar w:name="XBRLCell_x590550044" w:val="H4sIAAAAAAAEANVUTXPaMBD9Kx71isEYkjS+0YR2POEjE8ihE2U8si2CBllyJbl8ZPhVOfXfdWUbQpkmTaftoRwYa7W7b/e9XT2iRIqE5gYFj6jPaUaF+SBX9kSrk/0ksTaKJIZJgYIZ4Zo2UEw4gUgUoETRlBnUQCyFE5sp7c4KzqP+l4KZNdgFyazf85lxTmIONqMKSJVTxWQ6XefWiwltiLDpdAGwzBQW9pOSRQ63q1hxFjBDM3AwVURly6Sghqh1CHdlqm1j18IVE7aycNofor2xhhuOR/1p7+azTUdWUshsHVrnuTG5DnALt2z6pu2qKdUDbu28cMv3fN/1Oq7fxa2yYet08OkmUkXPTs2VTg9QRkCKzknJ4G+C7Sm2PQ5ITDlIRjUKBNgar6lVN71XrBZ/+iqRLwvLLTZcXZGcGfLkLJ+IFmtHECeXyeaboQtHLhTVhXN3XWrsTCCzuX/DTAiZUjt6UVSrfA15QDZi2xrBZfBuWpMzmRPopzkEI9eQiqhESb7jtaR1uVw2S2pLVn3P6+BW7YZbOYQL4yZzxq1Ac0Vn/2wA3v2MRZkMaiIHMom6HbBJlVKFgq4PGtm6oEIU3N3DrkB1VEG/u5BXe6wbLLkvqa+iti/u3F9J30D24vYmPI4HFJ4rmRYL00xk1sz5LgcjOmpH9ts9bXvw+/X+b/fjG/4wnsGe2DdON7gZujI3VvZqg1KasAwWB6Jcq0bK4MXQUAZY7g6QLmSWQz5h9HhWofZWTKP7P9qMjGYxVUdII2gFygSCOBMPIRQMwUYPS18LeLxPlSihSJmi5VNQseDvbkq4S2JsUDmibd/ttNF/MRiGPFT1eUeP9kWA8a0G8jDupRkTGF9SvTAyx7g/6X+MLsajyXgQ9qJp72oyHo2HYR9jP5o8o0PgpQN8dDCekoW2qRlxNqS2wX838toR/G+cVG3ocsFohrE2uWs9Khbrl74Q7HCovhJe0N3BElaW3IsTQs9I14vJedztdM6I1z7xzs698/fJydkpOUHb71bFw2WkBwAA"/>
    <w:docVar w:name="XBRLCell_x598980757" w:val="H4sIAAAAAAAEAM1V3W7bNhR+FYG9tWzJcjtYd27iDUJju4jdiyEMBEo8TlhTpEZStZ0ib7K36FvtKXYoyWmaIWmHbcAMQxDP//m+c6jPpNSqhNqR9DOZS6hAubf64E/QnfwrK6wzrHRCK5JumbQwIAWTDD1JSjgUwpEBERwPYmtsuG2kzM/FJ8FBcfueoWZAFKu89V/EQkpWSFQ502DcGozQfHOs29CNYW3WAbENFiFc44+/GN3UqD4URopUOKjQwHUunazSChwzxwx1baz7wamhd0L5QrPNfEEehH2+xWo538wuf/Xh2EErXR0zb3zrXG1TOqIjH37omxxqc0NHJys6GkfjcRgl4XhCR23/3ujRa1hqk381Gh4sf5RlieDYmrV4/s1kD4j7Hi9YARIJBEtShbLBS9ydQO756ydh8yKO36VZ+go8z8d9Kz8Gzcc/HAQf2U4H+2P9hbljoFhg7qC8C/Zf2O+lKAVIEVwt4YY54Nc/PixKc/ADmuc9++8NWKSzHZolKtNXmx609S0zwIcLFEqLoZgpjZYnvFu49/v9sIW8RXscRQkd9WZ0VKO7cmF5K6Sv5NbA9j8bjFcvwKvLix7hC13mryOUacPBkHQyRQ59eVgoSa+ucZewSDDY9snl+VandNT1qToSOo/75/fxH8ceEC/8cJk99bWOydpo3uzcsNTVsJYnf8FsHuf+PXwTR/j7/r1w/zDX2Tdzmz4F9genH80cHNylZ79bMA6lqHCv0CtM0IILvFAsVoOSq0cJz3RVYzzl7Go7/60R7jg7CEuu/62VqaAqwDxJmlnbAD9jtUBQF62Fz/jMenVcZ4oLA+2N0aERnzRrBMOdY0L0xYlNwijGP/n/D4ljN11x0ZOL/Syl9INF2Cid8UooSs/B7pyuKZ2v5z/nZ6vlenWRzfLN7N16tVwtsjml43z9NTs6ngceDEo3bGd9aMGCO9bL8DnJozjH513AkcH9TkBFqXV12EIYj8Mk7r8GjRKPJ+sTkw2cDh6stuTZhL2GYpwkCUyTyU+sLKYQlzzeThkkb5KCk/s/Af7Fx8bWBwAA"/>
    <w:docVar w:name="XBRLCell_x732735454" w:val="H4sIAAAAAAAEANVU3W7aMBR+lci9JZAERNXcMUo31AIV0IupriKTmGLh2JntFGjFU/UFd5yEn6G166btYrmIfI7P7/ed4xcUSxHTzKDwBfU4Takwn+TaSrSU7JHMtFEkNkwKFM4J17SGZoQT8EQhihVNmEE1xBKQ2Fxpd55zHvW+5cxsQC9Iau0OMuOczDjojMohVEYVk8l0k1krJrQhwobTOaRlJrdpPyuZZ3C7ninOQmZoCgam9Ch1qRTUELXpw10RalvbtXDNhK2sP+0N0F5ZpRuMhr1pZ/zVhiNrKWS66VvjhTGZDnEDN2z4uu2qLtUjbuyscCPwgsD1mm7Qwo2iYWt0dHRjqaKDUX2tk6MsQwBFZ6RA8DeT7SG2Pd6QGeVAGdUoFKCrvcdW1fSesYr86btAvk0st7nh6ppkzJBXZ/VKtNg4gjhLKRiNHblUVOfO/W3BsNMTycMH5kHIhNqxi6KK4VuIApQR29IQLsOzaQXMZEGgl/oAlFxDKKJiJfkO0wLS1WpVL2AtEA08r4kblRluZOAujBsvGLfkLBSd/zPyz36GoIxvKhBvZBy1A9BJlVCFwrYP/Ni6oEIU3j/AnkB1VEG/O5d3e6waLJAH4Euf7Zvb9heC15BV3437p96Qg2dKJvnS1GOZ1jO+i8CIjvzInt2278H3673f7se2/8NYhntQPzjVYGbo2owt5eXmJDRmKSwMeLlNsEgYvBQaygDN/VGmrkwziCeMHs3LrJ010+jhjzcipemMqpMsYxh69URH8y7RiysuV19o8kj1oLC1yU73qKSjLxKmaLH+JQL+7mYCAJhLYqwTjGbT9QO36aP/YCQMeSyr806e6W6I8R3ApDHuJCkTGF9SvTQyw7g36V1F3dFwMrrpd6Jp53oyGo4G/R7GQTQ5ZAfHS8eigfGULLUNzYjzTCod/FuR50fwf3YS9UxXS0ZTjLXJ3AOG1dueC3Y8Tk+E53QnWLiKkjvNedML2kmQnF94rZlPZn5wftFqghgTPyAB2n4H0qtHqZYHAAA="/>
    <w:docVar w:name="XBRLCell_x740540335" w:val="H4sIAAAAAAAEAM1UbW/aMBD+K8j7SiABVrp8Yy2bovIyFfphqqvIiQ1YOHZmOwVa9Vf1p+0P7JyEtkPrm6ZJQyiyz8+d7557zrcoVTJluUXhLRoKljFpP6ut27Fq55YkMVaT1HIlUbggwrAmSogg4IlClGpGuUVNxCns+EIbb1EIEZ+oLNdsxaTh1yySqcoYgCTJnNMzh1wIkggAWF3AJTnTXNH5LncutNCkTKGJTAEZcVu47VetihyOt4kWPOSWZQCwlUtly5RkluhdBGdlrLvmvrozLl3S0Xw4Rg/G+r7xdDKcD86/u3Bkq6TKdpEDr6zNTYjbuO3Ct1zBLaWXuL1H4XbH73Q8v+t1erhdcuFAT5ZeqnT8CGptDX1yywQoMjkpyX3nZQ/suxpHJGECuskMCiXYmi81si76oZm1LuYvEvnGnguXiGs6uV+rDbSoQVW6UnTXUMuf9yxrXM6VJeLqvfKQijKnzziu+/1NMwMNLGUygcPww7ymabYiUFlrDEZhIBTRqVZiz3BJ8GazaZUkl/x2fL+L2zUMt3Nwl9ZLV1y4Vq00W/wzKXx4lU+VjmpKRyqNe8dgU5oyjcJeH1rnkoR0UXh5BTMEqTINxe9dXiy4qta6dlT4u+en8C8jN5EzXZxHh54GILlWtFjbFlTcysXemxMTB7Fbe0eBD7/X34K7BylHv0k1/DO1b5Q9wCzb2nOngmq0KEt5BhMFXl4XEJRnLrSSYLk8uBbiSWumi+GPgtvdYMsNunrXlGQsS5g+iHwOSXLJ6JBoyeXSjEuQi/ziUFXdjSTlmpUvQ1V7sD+ZQen2lFgXAXTa9fwA/uh/l4Ulyyo1/+D5PgkxvjDAHsYDmnGJ8Skza6tyjIez4Zf4ZDqZTUfRIJ4PzmbTyXQcDTHuxLPH28HxtOGowHhO1saF5qRxQ2obfHuxH8TwvWlQfcM2a84yjI3NvZLAoON1g/rNLyR/qqJrIgq23ziqypQH/WN61A96R+nxp6SXJowE/sck9fuUJCRZ9Ci6+wUN7YZ+yQcAAA=="/>
    <w:docVar w:name="XBRLCell_x857866751" w:val="H4sIAAAAAAAEAMVV247bNhD9FYF5aQHLlmVnL3pzvU4rZG0Ha+WhDQOBFscr1hKpklR8Cfar8lf9ig4lebMJmqRJNqhhSJzhXDhnzlBvSaZkBpUl0VsyK6AEaX9ReydBK7klWxurWWaFkiTasMJAj6xZwdCTRCTTwIUlPSI4SmKjjb+piyKNJe4wA1fQvpNcq/o2TzSTZgPaTCRf2hz0NGfyFszsr1rYA4aRrHRhv9ldFAVbFxjC6hoPWoEWiieHygXltWZNGT1iaqxK2NqJv2LoCrf3a12ISFgo0cC2Lq2uVBIs04cY95pYd70TQs+FdIXHyWxO7pVdvvlyMUsmN7+7cGyvpCoPsTPOra1MRAd04ML3HWh9pW/p4GRFB2EQhn4w8sMxHTR4OqMHSz9TOn1v1N8b/iDLAkE0FWsa9JXJ7jvoarxmayiQEWBIJFHX+xwZuqLvCdFxK/kskI/Gm8IdFSP9sRN/b80RpADvp2OJrz9b6WdvZ7a1ha0npDxkuXcsBZM9b8sqYdk7b/eOGfkDGCgVBzdGadpR6oUGgxxpmLjAzehJ0nVilTMErz9HZWEwFNOZVsWpiU0Pd7tdv+lj08IwCEZ00JnRQYXu0vpZLgrHhlzD5oex7ckjtExl113XrlWWPh2hTmkOmkRPQ+SPKwMLItGr1zjIWAxohKdzcXS8+/R8/5t5jziYXt7EHwNqLCsqrXi9tf1Mlf2qoIMWUcFMOkzd2j8bBvj78tVxd8/8+ANmR98K03+cIzSzsLc3rudttRwyUeKIopfvsOUC7yaDp0bNqwcHm6qywnjSmuWmzTrZC0NeP+ZQlVCuscYPE9/gIOg3sNxMmcmfFWr3G3CsfN7YuvzfOYotOWLJhYbmymoxHJ52VgihvWLW5UB2j/xgiH/yv7DKsts2X/DRx2IaUfoScTKUTngpJKVXYLZWVZTOVrNn6XS5WC2v40maTJ6vlovlPJ5RGqar99nR8cpz9VGasK1xoQXzjqzT4XOcBsMUn0eP6yPstgJKSo2t/AaVYeiPht0XppbiIcXesKKGk+Co2Rx5cja+OD8fXVzCmp2Ng4wzNuSXF+fh5Rouz/g4IHf/AEdN4/x7CAAA"/>
    <w:docVar w:name="XBRLCell_x869087812" w:val="H4sIAAAAAAAEAMVV247bNhD9FYF5SQHLluW9NHpzvU4rZG0Xa+WhDQOBlkYr1hSpklR8Cfar8lf9ig4lebMNmqRJNqhhSOJwLjxnzkhvSaZkBrUl0VsyF1CBtD+pvVtBt3KPbGOsZpnlSpKoYMLAgGyYYBhJIpJpyLklA8JzXPFCG79ohEhjiTvMwBV096TUqrktE82kKUCbqcxXtgQ9K5m8BTP/s+H2gGkkq1zarw7nQrCNwBRWN3jQGjRXeXKoXdK80ayFMSCmQVTcNm75M6aucXu/0YJH3EKFDrYL6WyVkmCZPsS41+a6G5wYesGlAx4n8wW5N/b1FqvlPJne/ObSsb2SqjrEzrm0tjYRHdGRSz90pA2VvqWjkxcdhUEY+sHED8/oqOXTOT149DOl0/dOw73JH1RZIommZm2DvrDYfQcdxmu2AYGKAEMiibbBp8TQg74XRK+t5JNEPppuhDsqZvp9x//amiNIDt7TY4W3P7rVD97ObBsLW49LechK71hxJgfeltXcsnfe7h0z8jsoUKoc3BilaS+pXzUY1EirxCVuRk+SvhPrkiF5wwUahcFUTGdaiVMT2x7udrth28e2hWEQTOiod6OjGsOl9bOSC6eGUkPx3dT25BFaprLrvmvXKkvPJ2hTOgdNovMQ9eNgICASvXqNg4xgQCM9fYiT493H5/vf3AfE0fTyJv6QUGOZqLXKm60dZqoa1oKOOkY5M+k4dc/+xTjA3+dfHXf3yo//oezoa2n6j3OEbhb29sb1vEObQ8YrHFGM8h23Ocd3k8FTo+XVg4PNVFVjPmnNquiqTvfckNePOVQVVBvE6AobZP4GR0C/AdMCThBwb1gVM2bK50LtfoEcSVi0Ye4o3ziVnU5imXMN7duro3N82lkjm/aKWVcDhT7xgzH+yf8iMMtuu3rBB9+NWUTpS+TJUDrNKy4pvQKztaqmdL6eP09nq+V6dR1P02T6Yr1arhbxnNIwXb+vjoFXnsNHacK2xqXmzDuy3obXszQYp3g9erk+wm7LoaIUW+a3rIxDfzLuPzaN5A/V9oaJBk4Lp9L2yNOguIBn2QQgvAzPLsfnPwYXZ+fZBQuKrMiyy5zc/Q0W57S1hggAAA=="/>
    <w:docVar w:name="XBRLCell_x905346280" w:val="H4sIAAAAAAAEAM1UbU/bMBD+K5X52rRJX6DkWwfdFFHaiYYPE0aRk7jUqmNHtkNbUH8VP21/YOckLQyNApomraoi+/zc+e557vyIEikSmhvkP6IRpxkV5otc2x2tdnZJYm0USQyTAvlzwjVtophwAp7IR4miKTOoiVgKOzZX2pkXnEdnMssVXVCh2T0NRCIzCiBBMuv0xiHjnMQcAEYVcElOFZNpuMmtS1ooUqbQRLqAjJgp7PabkkUOx+tYceYzQzMAmMqlsmVSUEPUJoCzMta2uavuggmbdBCOLtHeWN93OZ2MwuHVDxuOrKWQ2Saw4IUxufZxG7dt+JYtuCXVHW7vULjdcTsdx+06nR5ul1xY0Iulk0gVPYNaa52+uGUCFOmclOR+8rI9+7bGMYkpBzWpRr4AW/OQkHXRezHrvggPEvlBzblNxIpOnpZyBRI1UpksZLppyLufTzRr3ITSEH772fYQMqW2P6Oo1vu7ohoELNtkAof+UVjTNFsQqKx1CUauIRRRiZJ8x3BJ8Gq1apUkl/x2XLeL2zUMt3NwF8ZJFoxbqRaKzv9ZKxy9y6dMxjWlY5lEvQHYpEqpQn7vBKSzSUK6yL+5hRmCVKmC4ncuBwuuqjVWjgq/fXsK/zJyE1nT9VXw2lMDJFcyLZamBRW3cr7zZkRHXmTXzrHnwu/9t2C7b+Xgt1b1/0ztB9seYIauzZXtgmq0UpqwDCYKvJwuIFKW2dBS7IfvE1OQ0Symau95cCgqdQKRMkXLya5y93YnM0jdnBNjI0CfdR3Xgz/632U15K5KzX31/J75GF9rYAfjYZoxgfE51Usjc4xHs9HX6Gw6mU3HwTAKhxez6WR6GYww7kSz59vB8bxhqcA4JEttQzPSeCC1Db69yPUi+D40UvVAV0tGM4y1yZ2SQK/jdL36zS4Ee9kF94QXdLexVJUpD09jcuzG8fGgc9Ltxb354LTfp72k24+9/mmfDtD2F9lgFU2JBwAA"/>
    <w:docVar w:name="XBRLCell_x910060437" w:val="H4sIAAAAAAAEAM1V3W7aMBR+lci72SQCCbSszR1r2RS1wFToxVRXkXEMeDh2ZjuDUvVN9hZ9q93uBXachLbr1q7VNmkIhfic7/x95xxziaiSlOUWRZeoL1jGpH2j1u7EqpN7JVNjNaGWK4miGRGGNdCUCAKWKEJUs5Rb1EA8hROfaePPCiGSgwWRc2Zi2f9UcHsBAEkyZ/ALBReCTAUorS7Aec40V+nkInfwtNCkDN1ApoBMuC3c8Z1WRQ7q9VQLHnHLMgDYyqSSZUoyS/RFDLrS11VjW9URly7ZeNIfoBthHW8wGvYnvZMPzh1ZK6myi9iBF9bmJsIt3HLum67QptJz3NqicKsdtNt+0PHbO7hVcuBAd159qnRyC2quTXonyhDoMTkpSX1msBvWXY3HZMoEdJEZFEmQNR5rYF30TRPreZg8SuQTei1cEoAZzb9ds8zbrPjXpdkwyZn3cpPBz8fq9MpbEW3VF8q9Jcm5JdeFt7omRrK58s4myhJx/pzRkSplbmaTpJ6F95oZaG45QkNQRi8mNYXjBYGqmwMQCgOuiKZaiS37Jfmr1apZNqDkvh0EHdyqYbiVg7m0Pl1w4dq40Gz2z8bkxaNcK3pc032saNINQaZ0yjSKugG01CUIqaLo7Bx2C9JkGgrfmjxabFWpdW2o8FcPb+cfem4gJzo9ie9bGoDkWqXF0japypq52FpzYpIwce9+Nwzg8/s74upmxOMfRjj6mdYnrgLALFvbE9f9at1SRnkGWwZWfgcQKYfrxUA+IDm7G1JlOfiT1oxmVdTemht0/te3J2PZlOl70YdQHqQO7Aku5zEUAZtizaDEuiQe3LlqAGKZcs3KS6WiKNxqxsCQPSTWWcMYd/wghC/63yfHknmVWnDv5j+IMD41QCDGvTTjEuNDZpZW5Rj3x/23ycFoOB4dx71k0jsaj4ajQdzHuJ2Mb6OD4aHnqMB4QpbGuebE25BaBs+dJAgTeG68VG/YaslZhrGxuV8SGLb9Tlj/XRSS3x22z0QUbHtwVJUp9/ZfB3v7adjdJTTdIR26T/Yo3Qtmu+luZ58GFF19BzHTjCn8BwAA"/>
    <w:docVar w:name="XBRLDocumentParameters" w:val="H4sIAAAAAAAEAG1T207CQBT8FdNnKAW8oG9EeDAhSDAaNbws2wNd3e5uzp6VEuO/ewoWKjTpJZ2Zzrlk9juSNnfCbB/S6C7qXd1eJsnVfPA6e56+D+fjyeAmakUSQZCy5gXQ86sUxtdx9zZOSjIggpFbRmeT6QGgUcDdT2Ozc056/Xa31+53GxXDlEUmaH1GPpFAqgySLl/nBjvNucUbCDwtnYJUudBP4AT/a3FkZcGaVgP1mlGu/3MvQgfwpWeJBaeVFAR+Drn9Ai5PGKAVrVDIsq2RWituPWlFmVpnmm96XH6AJHZYCe2hRkD6R40LCboaxFIGeLbI3mEP//japk4Ux0UcCSfWyqz/RnEIX8oG31CqWlyDpLbxU7axl0ZRg0m93UP5sNTK8yz3NhjC7UTsmne6zk1FDgzWoWfUewTBWaQZoLJVHhklUVhj8336MyJ3t+gsOpvNJvYktEObhk+K+YjETi86xRL5eczTouPJtY/fceHTmukMYaXKdLGqhDOeTZj0NHsXTVwVvpIMLuWU1Q/fIL4c8OH7+QX/AE6yvgMAAA=="/>
    <w:docVar w:name="XBRLSignRules" w:val="H4sIAAAAAAAEAL2U3U7CQBCF32Wv9QW4qz8YIgoh6A0xZulOYcwyW3d2QWJ8d6etCigJbSHetrPfOXtmdibv6hbWqqMw83yeRWs7V7hEA2R4qNFcWs2MGYJJuIukKUWaJWmQmoDAz+pMPWobQXXeVeoohTz0TGuc0AwugBgdsepMnj4+zv4aHEGu11IVeJBdOO/dSiB8vNNW3HqWh9Gnc80wyL4Q2vaIg4+l3LZEj5bAoan1o/g1r/CTTR9EqY96irY8f3zyrdlN0x96l4MP66HVFBIy168R80K6R0HTDKcWEmYQJ2EOfjzXdOOcWaG1VW5F6TdDjpdV93Kl6L38qY42atd/GKoXkgiCF+JpXn0DWj17O2vkefP90i1yR9XwFOFJDG/IDdfSbwvqIH+/ycS8xKon3HX+gQzKG8RpDGCkSRkWkE3fOElTFyUoUxSzhFIJ3EGYO1Mj5FPK1R2S1C1grN+gzG0EWaSd/g5kEnXj9dUG22ZsjhyLQ4uxfH1VqFvbt9H+24/YY+TpExX7f/u6BwAA"/>
    <w:docVar w:name="XBRLTextBlock__1303587716" w:val="H4sIAAAAAAAEAL1UXU/bMBT9K5N5bfPRFtrlbRMVilY6RLunZaoc+4Z6OHZkO6MM9b9znaSlTNDBC3mI4vt9zznOA2FaMagcSR7IVEIJyn3VG3+C9uQ/aW6docwJrUhSUGmhR3IqKWaSRNVS9ojgJCGiMLZf4Hl1rkvBhITvxVQ54e5JjyhaYjR5ySOkpLlErzM1lq7ACM2X95WP57WhTeMesTXOIVztjxdG1xW6N7mRIhEOSgxwbUprw5GFuknR01Ta9nYbfRPKD5sup5dkb+y6LZbX6fzCl6IbrXR5n/rQtXOVTbIwC33pwK8ZaHOThbuoLBxEg0E/GvYHoyxsEPBBB599ps3qKSjYWH7QZY7Y2Ip6ON/bbI+533BGc5DIH9gdL0eoa1duwzoVLI8A+BaOpe/vYRTA/4qcfvoNXGnrbsW7BKA0B6+71apj9MqARZIaIczRmZwsOzAWa2qAB5dolBZLUcOMljscGxjv7u6CBsoGxUEUDbOwC8vCCtOV67O1kJ6QtYHiMPcYBfFb+I6f+D45Dp1msw69mWarCZq04WBIMkZ6/Hg4KEl+/sL7gUOCwbW7BE/h9vVr81J4j/j1f1yn/wJlHZWV0by+dQHTZVDJLGyR8u9VhE8c/f8ubveSSp+JJnlh82fa28vRwcZdezJaCwcmSpQvFvPtucBLa7G3bSHZCQ9dJZQ5mM7+uuZatFLFhYHmerT9451n4ahx59T5dORx2I+Qyph8MMyO3rSdRh/1S6qVaHEnV7M5nv9QWe958b2a9l8mUTQuxvSMjelkVMRnk1OICl4wOIXP8ZBGZPsIhc6ydFsGAAA="/>
    <w:docVar w:name="XBRLTextBlock__275059088" w:val="H4sIAAAAAAAEAL1UXW/aMBT9K5X7CvmC0jZvm8aqaJRVwJ6WCd3EBrw6dmQ7A1Tx33edBEonRtuX5iGK7/c95zhPJFcyZ6Ul8RMZClYwaT+rjTux5uQ+ITNWQ265kiRegDCsQzIQgJkklpUQHcIpiQlfaNNd4Hk+YksQX5Uuvi+G0nK7JR0iocBwctLFhYBMoNvqCouXTHNFZ9vSJdBKQ926Q0yFk3BbueOdVlWJ7k2mBY+5ZQUG2CalseHQXC4T9NSVdp39Tt+4dOMms+E9ORjbbtPZJBnfuVKwUVIV28SFrqwtTZz6qe9Ke25RT+ll6u+jUj8Koqgb9LpRP/VrDFzQ0Wc3V3r+HORtDD3qMkZwTAkO0Pc2O6DuNhxBxgQyyMyemTPkNSs3Ya0OZmcAfBPLwg2AUc4MF6WGtYSL34xKZewjf58MpKLM6W8+b3l90MwgVbUcxuiML2ctJNMVaEa9ezQKg6VA51qJPZo1mOv12qsBrbGMgqCX+m1Y6peYLm03X3HhaFlptjjOPUdE+BbWw2fWL18BUOWjFsORyucDNClNmSbxFbLk5sNJSfzzF14TnJJp3LtNcEzu/n97ToV3iNv/xyT5FyljQZRa0erRerkqvFKkfgOVe88DfMLg9Su5OygreaGd+NTqLzR4kKVlGztxdDQWynJeoIyxmutPOV5eg81Ng8lef+gqWJEx3drPyK7BK5GUa1bfk2aAcO+ZWtD2C1iXj1T2ugGyGZIPBtrCsunU/6h/UyV5Azx5GI3x/AdEdSDG9arbfwpvw+ugH7GbgPb60B9kvQiubwaLPr29AtbLyO4vl+kq5GYGAAA="/>
    <w:docVar w:name="XBRLTextBlock__387698468" w:val="H4sIAAAAAAAEAL1UW0/bMBT+K5V5bXNrp428bRpC0UpBUJ6WqXJsp3Vx7Mh21gvqD+Npf23HcVpg2grsgTxEOcfn+n2fc4+IkoTVFqX36Eywikn7Ra2dxbzlPnFhrMbEciVRWmJhWB8VWGDIRKlshOgjTlGKeKnNoAR7NsEVuyxvheUVtuwKa6h0WZ5r1dSojyScQvgLQVwIXAgItLqBhjXTXNHppnaptNG4HaePTAPTcds40+emaF1owVNuWQUB1qd4HyzC5TyDk7bSrr/f8xuXboVsenaBDs6u2830Opucu1J4raSqNpkLXVhbmzQP89CVDtzygdLzPNxH5WESJckgGg6SUR62uLigJ58DovTsMShYG/qki8PH1NiB/NZmBybchmNcMAGsMrNn6wihfmUf1mljegTANzIv3Cgt9dsV7i0ZlcrYO96jquKyWT4QtuxJvFxtfpktm6ue2ZItKwTuzXVTb/5XOlJR5nQ8m3VauNLMQEYroQkcpifTDsabBdSiwQU4hYFSWBOtxJ6BloDVahW0JLT4J1E0zMMuLA/rdpQBWXDhqFxoVj7NPUZe/BqlxI9KOXk16IqMO9zHisziIfiUpkyjNE6AZTcrZKD0+w+4ZjAx04BBl+KUsPv37ftbeB85LG6vsz9RMxaLWiva3NmAqCqoRR562Nx7FsETRy9f6d1Bmdkz7aXHYXim5oPALVvba0eS91BGIBmoT5GbhHL4DRgYw3h09vqFo4pVBdOd/1Wy9BhmknLN2rvnR4n3JzcWa/sVEqESUD0cRMB2jN4ZfIvnvtPovf53jeSeAnQ1noD9E4vmQJHr1bb/fFriUfmRDj8Up2QUlxjHFEfDpPw0ik+jURGj3W8vUlBQzgYAAA=="/>
    <w:docVar w:name="XBRLTextBlock__946768629" w:val="H4sIAAAAAAAEAL1Uy24aMRT9lcjZzhuaNrNrVRSNSigKdNWpkGfsAROPPbI9BRrxYfm7Xs+DkIqSZBMWCN/3PedcHlAuRU4rg+IHNOK0pMJ8kVv7ou3L/sSZNgrnhkmB4gJzTR2UYY4hE8Wi5txBjKAYsUJpt4D3YoJL+r2YYgUVRsIws0MOEmCEqNM+xjnOOPiNqqF8RRWTZL6rbAapFW6aO0jXMAsztX3eKFlX4N5mirOYGVpCgGlTWhuMzcQyAU9Tae/0W31jwg6czEe36GDsus3md8nkxpbCWylkuUts6MqYSsepn/q2tGdX9aRapn4flfpREEVuMHCjYeo3KNigo59uLtXiKcjbanLUxcKiK2whfWuzA+52wzHOKAcOqe65OUNfu3Ib1ilhfgbA1/HM7QQN0X82+GJNiZDa3LMLIksm6vVjTtdvVIOQhFohLhYdvVNFNSQ0qpiAM76cd8jMVlCKeLdg5BpKYZUryXtQG0w3m43X4NpAGgXBIPW7sNSvmkncfMW4ZWelaHGce46P8DXkh0/kX76Eo8zHHZRjmS/CCGxSEapQHIbAlx0RElD88xccDAxKFazepVhO9/+/o1PhDrIQ/LhL/gVLG8wrJUl9b7xcll7FU79Fy34vAviEwcvHuT9oLHmmovjk9s/keFCooVtzZylpLYTmrARFQzk7AGFwxxq66xaUXongKmmZUdXZz2mvRSwRhCna3Ew7Qdh7ZgYr8xUbWwD4HLgBUBqid4ba4GXbafhe/1O1YC3yaDqewPs35vWBGduraf+ZwDld4YJmWXg9DIZXWVSEUfQhvP4U4I9hQND+L8aoDD10BgAA"/>
    <w:docVar w:name="XBRLTextBlock_1147547797" w:val="H4sIAAAAAAAEAL1VXU/bMBT9K5V5bZs0LWzkbdMQilZaVLqnZaoc+4YaHDuynbUF8d+5zkeBaWMbIPoQxdf385xz01vCtGJQOhLfkhMJBSj3WW/9CZqTf6WZdYYyJ7QicU6lhT7JqKQYSWJVSdkngpOYiNzYQY7n1YwWMM8XUGrjhLo8UU643dzM3RrMGVBl53nCMbvIBaN13j5RGINJXhQqpKSZxHBnKmyuBCM0X+5Kn5BXpvOzFU4iXOWPp0ZXJV5vMyNFLBwU6OCakMaGQ2MDCd7Ume76HSZfhfLjJsuTM7I3ttUulotkdupT0a1Wutgl3nXtXGnjNEgDn3rogRpqc5kGnVcaRGEUDcLxIJqkQY2hd3r0OmDarB6chlvLH1XxqNmSekL+t9ieNT/hlGYgUQFgO2afIb8ZuXFrdbR8BsA3UYn0DdYyudnQ3hVwpa27Fj1bGrrRN5xu2A1c9WSV9YRS0OMUH8Jn2eXimrLdlYK3FZvSHPyWrFates4NWIyp/Wd4GR8sW+Av1tQAH56hUVpMRQ0zWnac1ZRtNpthTVvNWBSG4zRo3dKgxHDlBmwtpCd/bSB/HPsc3aN/0dboQVsHr6RJs2nL1FSz1QRN2nAwJB6jVnz/OAmJv//AZcUpwCAubYDX092fd/h37n3i8fm2SH5F0joqS6N5de2GTBfDUqZBA6V/rkL8jcK/fxju9vpOnig4fgk0TzZlvzwOtm7h6WwsHJgocNmwmu+PC/zEWIy3DWbdFuBVAUUGprW/QtYN3oniwkC97U2Do+7mwlHjvlDn86NUxoMQ1TIi70yUo5dNpcl7fWErJRpiyPl0huefVFZ74nytuvynaHLIj8PjIziCaDKejDN6HLIPH2lEOWeHE/z7uAeKkaDobAcAAA=="/>
    <w:docVar w:name="XBRLTextBlock_1780730962" w:val="H4sIAAAAAAAEAL1U247aMBD9lcr7Si5cWiBvvaxWUVmKgD41FXKSCXjr2JHtFNCKj+4fdJyELFsVlvZh8xDFM2du54zzSBIpEigMCR7JLYcchPkgd/YE9cl+0lgbRRPDpCBBRrmGDokppxhJAlFy3iEsJQFhmdJOhufVR1kKo/ZfslAkUhVS0Sq4QwTNMYac9zPOacwRY1SJZQpQTKbLfWGj0rLF6RJ7Yqa0xzslywLdu1hxFjADOQJMHVLbsH0m1iF6qkyHznG6z0zYxsPl7T1pjU21xXIeTu9sKrqTQub70EI3xhQ6iLzIs6ldO7Ir1TryjqjI6/m9nuP3nd4g8io2LOjk08GRV08gd6fTkypTZEgX1FL7r8Va/u2EExoDRy1BHzW6IGM9cg1rNmJ5gcDr9ea2C4TO6C9ttvKNggeounhg/7ENQqZgF3K1auSdKdCoWIWfojO4WTbMLDZUQereo5FrTEVVoiQ/klpxut1u3YrXitKe7/cjr4FFXoHhwjjJhnGrzkZBdhp7SY/uNeJ3n8S/uYZHmUwaKicyWY3RJFUKigQjVMw2ie2S4Nt3vDLYKigcvgmwqh7O36S/wTvEkvB1Hv5JlzaUF0qm5Q/jJjJ3Cx55NV/2vfLx6fovX89Du2Xhsz0Kzs7/bCnbPTWwM3MrTG1JIWE57jWmtE2kDG+zxnhdE3PcRXTlkMegGvtLW1gzF4qUKahuT91F9+hZGKrMJ2psElS27/gobpe8MuWGrutKg9f6Y5WC1eyT2WSK55+Ul606tlZV/v14kL17OxrEo9E4HkA8iIfDMfhZCv3+MM7iLjn8Bl/T2pOGBgAA"/>
    <w:docVar w:name="XBRLTextBlock_2073266726" w:val="H4sIAAAAAAAEAL1U3U7bMBR+lcrctk2adFLJ3dAQila6CrqrZaoc+6Q1c+zIdtYC6pvwFnvBHSdpgWkrsAtyEcXH5/f7vpN7wrRiUDmS3JNzCSUod6a3/gTtyX/S3DpDmRNakaSg0kKf5FRSjCSJqqXsE8FJQkRh7KDA83JuhGKionIuKYMvxVlthQJrSZ8oWmIUOeYhpKS5RC9naixVgRGaL24rH8drQ5tG+sTW2JdwtT9eGF1XeL3NjRSJcFCig2tDWhuOINQqxZsm066/n/CzUL75dHF+SQ7Grtr14iqdXfhUdKuVLm9T77p2rrJJFmSBTz30Yw+1WWXB3isLojCKBmE8iMZZ0CDinZ58Dpg2y0en4dbyJ1VmiJGtqIf3rcUOHPgJpzQHiXyC3fN0hMp25NatU8XiCIBv4Vz6PjzpmltHN3oDvVLAjWXQq4zeUH4HStAevxP0F5VKPzDRW2lbaU4Nu4Ob/5KN0hy8epfLTgdzAxapbeQzw8vkZNFBeL2mBvjwEo3Sp8KqRss9+g34m81m2BDQYB+FYZwFnVsWVBiu3ICthfQ0rg0UT2OPETd6jUpGjyo5eR3gmk07zKeaLUch2rThYEhyiuz6PrFjknz7juuF3YLB+bsIr4Ddv7fub+594nH4epX+iRiyLZFhXv9wQ6bLYSWzoIXMv5chPk1vL6zy7qDI9JnmkiMQPJPwQdUOtu7Ks9NaODBR4hZgUt8GF7j7FnuwLTR73eJVCWUOprO/LMYWvVRxYaDZtraP0f7m2lHjPlHn0yDB8SBEjkfknWF3dNVWGr/XH65WosWfzKczPP+ksj7w42s15T/yIi4+5DScRON4HMank4if5jmbTIpxHsU0J7vfJAjEJboGAAA="/>
    <w:docVar w:name="XBRLTextBlock_321865306" w:val="H4sIAAAAAAAEAL1U3U7bMBR+lcrctk3SsgG5YwKhaKVFtLtapsqxT1qvjh3ZDi2gvsneYi+44yQtMG1sE4xeVPHx+f2+7/ieMK0YlI7E9+RcQgHKfdAbf4Lm5D9pZp2hzAmtSJxTaaFLMiopRpJYVVJ2ieAkJiI3tpfjeX4GlhlR+ohJPqauMjDJz5UT7tZOSjDU39hTxa+MUEyUVJ5i+hvhBFjSJYoWmJm8NIuQkmYSMzlTYcsYITSf3ZY+N6+acPSzFc4nXOWPF0ZXJV5vMiNFLBwU6OCakMaGUAi1SPCmzrTt7pD6KJQHIZmdX5K9sa02nV0n4wufim600sVt4l2XzpU2ToM08Kn7Hr6+Nos02HmlwSAcDHrhsDc4TIMaWe/06LPHtJk/OPU3lj+qMkYcbUk9Tf9abM+ln3BEM5CoC4S15fsZSTQjN26tumbPAPja2pG+V0w4KYXtsCU1dOXAVB1t6F2n1Nw6utZrWOjOHV0ZsFWH3wn6nUqlvzHR+QpcaetW4r/JUGkOfqvm81ZXV9gFSqVOM8bL+GDWUjLF9oH3L9EofSpqmNFyx2ZN5nq97teE1lwOwnCYBq1bGpQYrlyPLYX0slgayB/HPieE6G9UFz2o7uD1CNRs1HI40mweRWjThoMhcRSipPwwOBaJP3/BncaRwCBIbYiX3fb3q/4r9y7xYH26Tn6GFZUiS6N5tXJ9pot+KdOgwdX/z0P8ReGf34/tfg2SJ0KPX4jTk93ar5uDjbv2NDcWDkwUuJ5Y2LfKBT5K1qdt4NstC14VUGRgWvvrKL9hIVFcGKifiqbXaHczddS4M+p8KVTTsBeioCLyxvQ5umgqHb7V81wp0XBErkZjPN9QWe059LXq8qdZRmF4wqIoOjk6hAEcAz/O8uz90TvOhmF4TLY/AEl3oWO/BwAA"/>
    <w:docVar w:name="XBRLTextBlock_818842418" w:val="H4sIAAAAAAAEAL1UXU/bMBT9K8i8tkmaAkV5YxpC0UpBpXtapsqxb1qDY0e2s5ah/neuk7TAtLF2k8hDFF+f++FzjvNEmFYMKkeSJ3IpoQTlPum1X0G78p80t85Q5oRWJCmotNAjOZUUM0miail7RHCSEFEY2y9wPb/g3IC1N8UUFsI6MMBvikIwuCkulRPukfSIoiWmk72gQkqaS4Q7U2PzCozQfPZY+QK8NrQZrUdsjZMKV/vlldF1hdvr3EiRCAclAlyb0sbwUEItUtxpKm162zN/EcofJ51dXpNdsOt2N5umkytfiq610uVj6qFL5yqbZGEW+tKBJyLQZpGFW1QWxlEc96NhPz7JwoYjD3r12WfazF9AwdryV10mSJatqCf80GY7VfwJxzQHiQqD3Sr3jrjtkVtY55PZOwT+kwukH6ixAUKPflID94B19YoqWOijXKC6R/fAlbbuQfyfbZTm4P08n3c+uMUSKG1jnwluJsezjsK7JU7Cg2sMSoulqGFGyy37Dfmr1SpoBGi4j6NomIUdLAsrTFeuz5ZCehmXBorXue8JN9jHJYMXlxwfSLhm447zsWbzEYa04WBIcoYq+3lxcpJ8+47XDKcGg0W6BO+EzZ9v3+/gPeL5+DpNf2XOOioro3n94AKmy6CSWdhS59/zCJ9B9Pcrvdk5M33jvWQfKt54emdzB2s39XK1EQ5MlHgtsLqfhwv8GVgcxrYcbf2LWyWUOZgufoBNWz5TxYWB5h62Aw22O3eOGveZOl8PpR/2I1R/QD5YCEcXbaeTj/r31Uq0QpDb8QTXP6isd0L5Xk37i1Fc0BjOWDxi8UnEz/K4gNN4yM4pY6PTc0Y2z44pbTnmBgAA"/>
    <w:docVar w:name="XBRLTextBlock_916688743" w:val="H4sIAAAAAAAEAM1V3W7aMBR+lci9BRICXVnu9sOqaBQqyrSLZULGdsDg2JHtDELFm+wtdrXHmvYCO06AttPWbTd0CJH4/H0+53zncIuIkoTlFkW3qC9YxqR9qTbuxOqTe8UzYzUmliuJohQLwxpohgUGTxTJQogG4hRFiKfaNFM4T/ubHNTYeYzSVwss5yyWQ5yxUTpmudKWy3lfWm7LkR7ZBdNXDEszSmMKkDzlpHJ9o1XWl3SUXmtGGAWfo/M101xR1EASggL0CQG5EHgmANTqAgqRV4pJmbtr0EJXgcDOFFA1bgt3vNSqyEG9mWnBI25ZBga2dqllUGAAiUFTRdo1DvV/y6UrbTzpX6GjcI92MxnHw0sXCm+UVFkZO9OFtbmJEj/xXeiWa0pL6XniH6wSPwzCsBl0mmE38at+OaN7r02i9PTOqLUx9B6KK6vJsWv+v4IdGeIyHOAZE8A2Zg4seoRodcq12Z6zk0cK+ISMFC4twH5fLvFnyRl8vW3GsfTWnsTbNRyXjEpl7Ip7Jtd4rbYUr8mWLT1RzDwuZUkWHsXVgzv8MuUrTMqlkzS8lf2uGYQy9mvOv5Seot4Wr9Q3iCA59nKV6y0AcDZXnlppZoqHMHP1P8yNVJS55TKd7gcBfA0ErQIOQRmdTfYcullgzWjrCoTCQCisiVbiQL+Kfev1ulUxsCJfGASdxN+bJX4O7tI2yYILd5OFZul938eY2/6bMWnfjcnZkzBOkcGedANFpucgUpoyjaIuDIvLGvJH0YePsK0gd6ahmnsHN1C73y+xX5k3kKvqu3H8c/2NxSLXihYr2yIqa+Ui8esGuN9pAJ928OfNuDsOePxghKPTFfTBgjnuHMs2duyoU0soIzyDHQV3dFlRDpvZAICpK31YA6DKWDZjei8/+eDVvY0l5WDjnOq02gfNjcXavsbW3QrI3GkGwOc2OjEpLJ7XSN1T/Z0VktftRNeDIZw/YVEc2+2wKvgXYdjDrHOOL8Jn592087zXbQe99kXYuSC9Hg0o2v0AuwfBlEUJAAA="/>
  </w:docVars>
  <w:rsids>
    <w:rsidRoot w:val="00F647AD"/>
    <w:rsid w:val="000012F5"/>
    <w:rsid w:val="0000154E"/>
    <w:rsid w:val="000018EE"/>
    <w:rsid w:val="00002D51"/>
    <w:rsid w:val="00003B51"/>
    <w:rsid w:val="0000458F"/>
    <w:rsid w:val="000052D4"/>
    <w:rsid w:val="00010825"/>
    <w:rsid w:val="000113E8"/>
    <w:rsid w:val="00011A4F"/>
    <w:rsid w:val="00011CC0"/>
    <w:rsid w:val="0001244B"/>
    <w:rsid w:val="00014D73"/>
    <w:rsid w:val="00015169"/>
    <w:rsid w:val="000156EB"/>
    <w:rsid w:val="00015BBD"/>
    <w:rsid w:val="00016828"/>
    <w:rsid w:val="00016F88"/>
    <w:rsid w:val="000202B3"/>
    <w:rsid w:val="000233A1"/>
    <w:rsid w:val="000239F1"/>
    <w:rsid w:val="000268BF"/>
    <w:rsid w:val="00027E80"/>
    <w:rsid w:val="00031664"/>
    <w:rsid w:val="0003175B"/>
    <w:rsid w:val="0003305D"/>
    <w:rsid w:val="00033CD0"/>
    <w:rsid w:val="00034545"/>
    <w:rsid w:val="00034639"/>
    <w:rsid w:val="000346F7"/>
    <w:rsid w:val="00036FCE"/>
    <w:rsid w:val="00040A95"/>
    <w:rsid w:val="00041A54"/>
    <w:rsid w:val="00041DDA"/>
    <w:rsid w:val="00042373"/>
    <w:rsid w:val="00042B19"/>
    <w:rsid w:val="00042D4D"/>
    <w:rsid w:val="000445ED"/>
    <w:rsid w:val="000452EF"/>
    <w:rsid w:val="00045553"/>
    <w:rsid w:val="0004695A"/>
    <w:rsid w:val="00050900"/>
    <w:rsid w:val="00052BB5"/>
    <w:rsid w:val="00053332"/>
    <w:rsid w:val="00053539"/>
    <w:rsid w:val="00054799"/>
    <w:rsid w:val="000579A3"/>
    <w:rsid w:val="00057DBE"/>
    <w:rsid w:val="00060502"/>
    <w:rsid w:val="00060616"/>
    <w:rsid w:val="0006292D"/>
    <w:rsid w:val="00063CB7"/>
    <w:rsid w:val="00064033"/>
    <w:rsid w:val="00065481"/>
    <w:rsid w:val="00065F58"/>
    <w:rsid w:val="0006659C"/>
    <w:rsid w:val="000705D3"/>
    <w:rsid w:val="0007282E"/>
    <w:rsid w:val="00073902"/>
    <w:rsid w:val="00073B3C"/>
    <w:rsid w:val="00075A61"/>
    <w:rsid w:val="000767B7"/>
    <w:rsid w:val="00080C1B"/>
    <w:rsid w:val="000819CA"/>
    <w:rsid w:val="00081F7A"/>
    <w:rsid w:val="000822B3"/>
    <w:rsid w:val="00082383"/>
    <w:rsid w:val="00083515"/>
    <w:rsid w:val="000849F6"/>
    <w:rsid w:val="0008587A"/>
    <w:rsid w:val="00087B73"/>
    <w:rsid w:val="0009096A"/>
    <w:rsid w:val="00090BAD"/>
    <w:rsid w:val="00091878"/>
    <w:rsid w:val="00091F26"/>
    <w:rsid w:val="0009219A"/>
    <w:rsid w:val="00092912"/>
    <w:rsid w:val="00092BD7"/>
    <w:rsid w:val="0009503F"/>
    <w:rsid w:val="0009623A"/>
    <w:rsid w:val="000977B4"/>
    <w:rsid w:val="000A09D6"/>
    <w:rsid w:val="000A22C6"/>
    <w:rsid w:val="000A269E"/>
    <w:rsid w:val="000A4AC3"/>
    <w:rsid w:val="000A53B6"/>
    <w:rsid w:val="000A5AC3"/>
    <w:rsid w:val="000A6F23"/>
    <w:rsid w:val="000A7F57"/>
    <w:rsid w:val="000B05EE"/>
    <w:rsid w:val="000B090A"/>
    <w:rsid w:val="000B0942"/>
    <w:rsid w:val="000B432E"/>
    <w:rsid w:val="000B5029"/>
    <w:rsid w:val="000B555C"/>
    <w:rsid w:val="000B7680"/>
    <w:rsid w:val="000B7BE8"/>
    <w:rsid w:val="000B7C0F"/>
    <w:rsid w:val="000C2796"/>
    <w:rsid w:val="000C38DE"/>
    <w:rsid w:val="000C3FF8"/>
    <w:rsid w:val="000C7016"/>
    <w:rsid w:val="000D1AB7"/>
    <w:rsid w:val="000D22ED"/>
    <w:rsid w:val="000D2D75"/>
    <w:rsid w:val="000D2E66"/>
    <w:rsid w:val="000D3563"/>
    <w:rsid w:val="000D3576"/>
    <w:rsid w:val="000D36F0"/>
    <w:rsid w:val="000D3DED"/>
    <w:rsid w:val="000D4C57"/>
    <w:rsid w:val="000D5384"/>
    <w:rsid w:val="000D6C77"/>
    <w:rsid w:val="000E0B6A"/>
    <w:rsid w:val="000E1020"/>
    <w:rsid w:val="000E187A"/>
    <w:rsid w:val="000E368E"/>
    <w:rsid w:val="000E3D1E"/>
    <w:rsid w:val="000E5595"/>
    <w:rsid w:val="000E6919"/>
    <w:rsid w:val="000E7975"/>
    <w:rsid w:val="000F13F9"/>
    <w:rsid w:val="000F290F"/>
    <w:rsid w:val="000F3EDA"/>
    <w:rsid w:val="000F4834"/>
    <w:rsid w:val="000F6EF7"/>
    <w:rsid w:val="000F7AD8"/>
    <w:rsid w:val="00102D34"/>
    <w:rsid w:val="0010306A"/>
    <w:rsid w:val="00103588"/>
    <w:rsid w:val="00104C47"/>
    <w:rsid w:val="0010568C"/>
    <w:rsid w:val="00107523"/>
    <w:rsid w:val="0010782F"/>
    <w:rsid w:val="00110F12"/>
    <w:rsid w:val="00113039"/>
    <w:rsid w:val="00113264"/>
    <w:rsid w:val="00113436"/>
    <w:rsid w:val="00115E64"/>
    <w:rsid w:val="00115FBD"/>
    <w:rsid w:val="0011676D"/>
    <w:rsid w:val="001169CD"/>
    <w:rsid w:val="00117D70"/>
    <w:rsid w:val="00121029"/>
    <w:rsid w:val="00122257"/>
    <w:rsid w:val="0012433F"/>
    <w:rsid w:val="00126C9F"/>
    <w:rsid w:val="001272F4"/>
    <w:rsid w:val="0012743A"/>
    <w:rsid w:val="0012745F"/>
    <w:rsid w:val="001279A7"/>
    <w:rsid w:val="00127F40"/>
    <w:rsid w:val="001301B6"/>
    <w:rsid w:val="00133D52"/>
    <w:rsid w:val="001357D2"/>
    <w:rsid w:val="0013756D"/>
    <w:rsid w:val="001409D5"/>
    <w:rsid w:val="00142538"/>
    <w:rsid w:val="00142CEA"/>
    <w:rsid w:val="00145318"/>
    <w:rsid w:val="00145F6C"/>
    <w:rsid w:val="00150C1C"/>
    <w:rsid w:val="00150D2C"/>
    <w:rsid w:val="00150FA9"/>
    <w:rsid w:val="0015304E"/>
    <w:rsid w:val="0015322D"/>
    <w:rsid w:val="00154352"/>
    <w:rsid w:val="001548F2"/>
    <w:rsid w:val="00154D8A"/>
    <w:rsid w:val="00156D12"/>
    <w:rsid w:val="00157D92"/>
    <w:rsid w:val="00161DE3"/>
    <w:rsid w:val="001623EE"/>
    <w:rsid w:val="00163A67"/>
    <w:rsid w:val="00163C51"/>
    <w:rsid w:val="0016531A"/>
    <w:rsid w:val="00165E36"/>
    <w:rsid w:val="0016671E"/>
    <w:rsid w:val="001671F6"/>
    <w:rsid w:val="00170CA9"/>
    <w:rsid w:val="00170FF1"/>
    <w:rsid w:val="0017105A"/>
    <w:rsid w:val="00172827"/>
    <w:rsid w:val="001728A6"/>
    <w:rsid w:val="001738E5"/>
    <w:rsid w:val="00173F1E"/>
    <w:rsid w:val="00174717"/>
    <w:rsid w:val="0017560A"/>
    <w:rsid w:val="001758D7"/>
    <w:rsid w:val="00176064"/>
    <w:rsid w:val="0017651F"/>
    <w:rsid w:val="001766FB"/>
    <w:rsid w:val="00176CEB"/>
    <w:rsid w:val="00176E08"/>
    <w:rsid w:val="00176FB5"/>
    <w:rsid w:val="001814D5"/>
    <w:rsid w:val="00181A8E"/>
    <w:rsid w:val="001820CC"/>
    <w:rsid w:val="00183F33"/>
    <w:rsid w:val="00184B96"/>
    <w:rsid w:val="00185D9C"/>
    <w:rsid w:val="00186BF8"/>
    <w:rsid w:val="00187685"/>
    <w:rsid w:val="001903F0"/>
    <w:rsid w:val="00191181"/>
    <w:rsid w:val="001915DC"/>
    <w:rsid w:val="001917F4"/>
    <w:rsid w:val="00192B1E"/>
    <w:rsid w:val="00192B84"/>
    <w:rsid w:val="00192B86"/>
    <w:rsid w:val="00194F22"/>
    <w:rsid w:val="00195A49"/>
    <w:rsid w:val="00197A21"/>
    <w:rsid w:val="001A004E"/>
    <w:rsid w:val="001A0730"/>
    <w:rsid w:val="001A14E7"/>
    <w:rsid w:val="001A2112"/>
    <w:rsid w:val="001A223F"/>
    <w:rsid w:val="001A3120"/>
    <w:rsid w:val="001A36C9"/>
    <w:rsid w:val="001A466C"/>
    <w:rsid w:val="001A7594"/>
    <w:rsid w:val="001B06AA"/>
    <w:rsid w:val="001B06EE"/>
    <w:rsid w:val="001B2BF7"/>
    <w:rsid w:val="001B2F46"/>
    <w:rsid w:val="001B476E"/>
    <w:rsid w:val="001B6DAD"/>
    <w:rsid w:val="001C25B7"/>
    <w:rsid w:val="001C2CCE"/>
    <w:rsid w:val="001C3D77"/>
    <w:rsid w:val="001C4B9B"/>
    <w:rsid w:val="001C4DC2"/>
    <w:rsid w:val="001C4FE4"/>
    <w:rsid w:val="001C53B4"/>
    <w:rsid w:val="001C5A1A"/>
    <w:rsid w:val="001C6F6A"/>
    <w:rsid w:val="001C76DB"/>
    <w:rsid w:val="001C7769"/>
    <w:rsid w:val="001D03E0"/>
    <w:rsid w:val="001D17BA"/>
    <w:rsid w:val="001D2F41"/>
    <w:rsid w:val="001D3D3C"/>
    <w:rsid w:val="001E3DBA"/>
    <w:rsid w:val="001E43A5"/>
    <w:rsid w:val="001E52FA"/>
    <w:rsid w:val="001E613A"/>
    <w:rsid w:val="001E698F"/>
    <w:rsid w:val="001E6FAF"/>
    <w:rsid w:val="001E727C"/>
    <w:rsid w:val="001F0B33"/>
    <w:rsid w:val="001F1073"/>
    <w:rsid w:val="001F24C6"/>
    <w:rsid w:val="001F2775"/>
    <w:rsid w:val="001F3C62"/>
    <w:rsid w:val="001F40AC"/>
    <w:rsid w:val="001F47F1"/>
    <w:rsid w:val="001F4806"/>
    <w:rsid w:val="001F5021"/>
    <w:rsid w:val="001F63B2"/>
    <w:rsid w:val="001F7283"/>
    <w:rsid w:val="0020003B"/>
    <w:rsid w:val="00201A23"/>
    <w:rsid w:val="00201B70"/>
    <w:rsid w:val="00201D7B"/>
    <w:rsid w:val="00201D94"/>
    <w:rsid w:val="00203906"/>
    <w:rsid w:val="00203EBF"/>
    <w:rsid w:val="00204006"/>
    <w:rsid w:val="00206319"/>
    <w:rsid w:val="002109A4"/>
    <w:rsid w:val="002129A6"/>
    <w:rsid w:val="00212A0D"/>
    <w:rsid w:val="00213107"/>
    <w:rsid w:val="00213AB4"/>
    <w:rsid w:val="00216EE8"/>
    <w:rsid w:val="002200E0"/>
    <w:rsid w:val="00221DA2"/>
    <w:rsid w:val="002226E3"/>
    <w:rsid w:val="0022374D"/>
    <w:rsid w:val="00224C11"/>
    <w:rsid w:val="00225A71"/>
    <w:rsid w:val="00226294"/>
    <w:rsid w:val="00227249"/>
    <w:rsid w:val="002304EF"/>
    <w:rsid w:val="00231DF1"/>
    <w:rsid w:val="002323AD"/>
    <w:rsid w:val="00233493"/>
    <w:rsid w:val="002335CD"/>
    <w:rsid w:val="00233D55"/>
    <w:rsid w:val="0023425B"/>
    <w:rsid w:val="00235A63"/>
    <w:rsid w:val="002362B1"/>
    <w:rsid w:val="002363AD"/>
    <w:rsid w:val="002364B7"/>
    <w:rsid w:val="00236595"/>
    <w:rsid w:val="0023679B"/>
    <w:rsid w:val="00236A8A"/>
    <w:rsid w:val="00237590"/>
    <w:rsid w:val="002429A6"/>
    <w:rsid w:val="00243DCC"/>
    <w:rsid w:val="002447F5"/>
    <w:rsid w:val="00244A18"/>
    <w:rsid w:val="0024505E"/>
    <w:rsid w:val="00245471"/>
    <w:rsid w:val="00245A97"/>
    <w:rsid w:val="00245E40"/>
    <w:rsid w:val="00246D04"/>
    <w:rsid w:val="002504A7"/>
    <w:rsid w:val="00251157"/>
    <w:rsid w:val="002516C7"/>
    <w:rsid w:val="00251984"/>
    <w:rsid w:val="00251E44"/>
    <w:rsid w:val="00252BC7"/>
    <w:rsid w:val="002536EF"/>
    <w:rsid w:val="0025444A"/>
    <w:rsid w:val="002562EF"/>
    <w:rsid w:val="00256DEA"/>
    <w:rsid w:val="00257FFA"/>
    <w:rsid w:val="00260735"/>
    <w:rsid w:val="00260FFD"/>
    <w:rsid w:val="00261B17"/>
    <w:rsid w:val="00263239"/>
    <w:rsid w:val="00263C42"/>
    <w:rsid w:val="00265FBE"/>
    <w:rsid w:val="00266283"/>
    <w:rsid w:val="00266617"/>
    <w:rsid w:val="00266A89"/>
    <w:rsid w:val="00267975"/>
    <w:rsid w:val="00270FCA"/>
    <w:rsid w:val="0027113B"/>
    <w:rsid w:val="00272542"/>
    <w:rsid w:val="00274D75"/>
    <w:rsid w:val="00275B65"/>
    <w:rsid w:val="00276484"/>
    <w:rsid w:val="00277E50"/>
    <w:rsid w:val="00277F33"/>
    <w:rsid w:val="00277F6E"/>
    <w:rsid w:val="00281550"/>
    <w:rsid w:val="00281B78"/>
    <w:rsid w:val="0028307A"/>
    <w:rsid w:val="00284441"/>
    <w:rsid w:val="00285D2C"/>
    <w:rsid w:val="00286E6B"/>
    <w:rsid w:val="00292537"/>
    <w:rsid w:val="00292724"/>
    <w:rsid w:val="002927F0"/>
    <w:rsid w:val="0029295A"/>
    <w:rsid w:val="00292BB4"/>
    <w:rsid w:val="002935B8"/>
    <w:rsid w:val="00293938"/>
    <w:rsid w:val="00293E65"/>
    <w:rsid w:val="0029451D"/>
    <w:rsid w:val="00295075"/>
    <w:rsid w:val="00295655"/>
    <w:rsid w:val="00295D71"/>
    <w:rsid w:val="002A0859"/>
    <w:rsid w:val="002A0C9F"/>
    <w:rsid w:val="002A1CF4"/>
    <w:rsid w:val="002A2B10"/>
    <w:rsid w:val="002A439C"/>
    <w:rsid w:val="002A4CB3"/>
    <w:rsid w:val="002A4F32"/>
    <w:rsid w:val="002A5657"/>
    <w:rsid w:val="002A67A1"/>
    <w:rsid w:val="002A791F"/>
    <w:rsid w:val="002B0EC1"/>
    <w:rsid w:val="002B306F"/>
    <w:rsid w:val="002B3C0C"/>
    <w:rsid w:val="002B4595"/>
    <w:rsid w:val="002B5976"/>
    <w:rsid w:val="002B6819"/>
    <w:rsid w:val="002C5570"/>
    <w:rsid w:val="002C6446"/>
    <w:rsid w:val="002C7203"/>
    <w:rsid w:val="002C72CA"/>
    <w:rsid w:val="002C7C95"/>
    <w:rsid w:val="002D18E3"/>
    <w:rsid w:val="002D1BBC"/>
    <w:rsid w:val="002D260D"/>
    <w:rsid w:val="002D2C63"/>
    <w:rsid w:val="002D2F10"/>
    <w:rsid w:val="002D3DF3"/>
    <w:rsid w:val="002D43D1"/>
    <w:rsid w:val="002D57C3"/>
    <w:rsid w:val="002D5B64"/>
    <w:rsid w:val="002D64B6"/>
    <w:rsid w:val="002D7334"/>
    <w:rsid w:val="002D7A2B"/>
    <w:rsid w:val="002D7E71"/>
    <w:rsid w:val="002E0C3E"/>
    <w:rsid w:val="002E437A"/>
    <w:rsid w:val="002E5D5B"/>
    <w:rsid w:val="002E771C"/>
    <w:rsid w:val="002F0662"/>
    <w:rsid w:val="002F349F"/>
    <w:rsid w:val="002F4861"/>
    <w:rsid w:val="002F506C"/>
    <w:rsid w:val="002F5A28"/>
    <w:rsid w:val="002F5E1F"/>
    <w:rsid w:val="00300573"/>
    <w:rsid w:val="003012DE"/>
    <w:rsid w:val="00301418"/>
    <w:rsid w:val="00301479"/>
    <w:rsid w:val="00301FA7"/>
    <w:rsid w:val="003028DE"/>
    <w:rsid w:val="00303A6B"/>
    <w:rsid w:val="00304A1F"/>
    <w:rsid w:val="0030520F"/>
    <w:rsid w:val="0030638E"/>
    <w:rsid w:val="003073C0"/>
    <w:rsid w:val="0030781C"/>
    <w:rsid w:val="0031073A"/>
    <w:rsid w:val="003112D3"/>
    <w:rsid w:val="003112F4"/>
    <w:rsid w:val="00312960"/>
    <w:rsid w:val="00314DDB"/>
    <w:rsid w:val="003150BC"/>
    <w:rsid w:val="00317738"/>
    <w:rsid w:val="00321041"/>
    <w:rsid w:val="00321D71"/>
    <w:rsid w:val="00322700"/>
    <w:rsid w:val="0032314A"/>
    <w:rsid w:val="00323F94"/>
    <w:rsid w:val="00325D3F"/>
    <w:rsid w:val="00326E84"/>
    <w:rsid w:val="00327F10"/>
    <w:rsid w:val="0033096A"/>
    <w:rsid w:val="0033144C"/>
    <w:rsid w:val="00331763"/>
    <w:rsid w:val="00333336"/>
    <w:rsid w:val="003338C2"/>
    <w:rsid w:val="0033673F"/>
    <w:rsid w:val="0033760F"/>
    <w:rsid w:val="00340156"/>
    <w:rsid w:val="003408C3"/>
    <w:rsid w:val="00342198"/>
    <w:rsid w:val="003435B2"/>
    <w:rsid w:val="00343E18"/>
    <w:rsid w:val="00346502"/>
    <w:rsid w:val="003478A3"/>
    <w:rsid w:val="00347CB0"/>
    <w:rsid w:val="00350466"/>
    <w:rsid w:val="0035052A"/>
    <w:rsid w:val="00350C64"/>
    <w:rsid w:val="00353DCB"/>
    <w:rsid w:val="003557BF"/>
    <w:rsid w:val="003559AF"/>
    <w:rsid w:val="00355E08"/>
    <w:rsid w:val="00356CA5"/>
    <w:rsid w:val="00360640"/>
    <w:rsid w:val="003607A5"/>
    <w:rsid w:val="00360B2E"/>
    <w:rsid w:val="00361059"/>
    <w:rsid w:val="00361A2D"/>
    <w:rsid w:val="00362393"/>
    <w:rsid w:val="003630F8"/>
    <w:rsid w:val="00365312"/>
    <w:rsid w:val="00365B3E"/>
    <w:rsid w:val="00366631"/>
    <w:rsid w:val="00373AC9"/>
    <w:rsid w:val="00373C3E"/>
    <w:rsid w:val="00374B1B"/>
    <w:rsid w:val="00374C93"/>
    <w:rsid w:val="00375C6B"/>
    <w:rsid w:val="00380894"/>
    <w:rsid w:val="00380B5E"/>
    <w:rsid w:val="003817B2"/>
    <w:rsid w:val="00382234"/>
    <w:rsid w:val="0038250B"/>
    <w:rsid w:val="003826AF"/>
    <w:rsid w:val="00382C2B"/>
    <w:rsid w:val="00383B76"/>
    <w:rsid w:val="00383C3E"/>
    <w:rsid w:val="00385F91"/>
    <w:rsid w:val="00386B42"/>
    <w:rsid w:val="003905A0"/>
    <w:rsid w:val="00391812"/>
    <w:rsid w:val="003A0B03"/>
    <w:rsid w:val="003A0B20"/>
    <w:rsid w:val="003A1970"/>
    <w:rsid w:val="003A4497"/>
    <w:rsid w:val="003A5B93"/>
    <w:rsid w:val="003A5C11"/>
    <w:rsid w:val="003A6D8B"/>
    <w:rsid w:val="003A7E78"/>
    <w:rsid w:val="003A7ED1"/>
    <w:rsid w:val="003B255F"/>
    <w:rsid w:val="003B26A9"/>
    <w:rsid w:val="003B4157"/>
    <w:rsid w:val="003B55F8"/>
    <w:rsid w:val="003B6404"/>
    <w:rsid w:val="003B6646"/>
    <w:rsid w:val="003B7D6D"/>
    <w:rsid w:val="003C068E"/>
    <w:rsid w:val="003C0758"/>
    <w:rsid w:val="003C1EAB"/>
    <w:rsid w:val="003C2B8D"/>
    <w:rsid w:val="003C331D"/>
    <w:rsid w:val="003C40AF"/>
    <w:rsid w:val="003C4661"/>
    <w:rsid w:val="003C5322"/>
    <w:rsid w:val="003D059C"/>
    <w:rsid w:val="003D0B1E"/>
    <w:rsid w:val="003D1894"/>
    <w:rsid w:val="003D48CA"/>
    <w:rsid w:val="003D5AA4"/>
    <w:rsid w:val="003D7342"/>
    <w:rsid w:val="003E024C"/>
    <w:rsid w:val="003E0AB3"/>
    <w:rsid w:val="003E1F0E"/>
    <w:rsid w:val="003E2364"/>
    <w:rsid w:val="003E34CA"/>
    <w:rsid w:val="003E39EC"/>
    <w:rsid w:val="003E5D67"/>
    <w:rsid w:val="003E6773"/>
    <w:rsid w:val="003E74FA"/>
    <w:rsid w:val="003E7E78"/>
    <w:rsid w:val="003F1B5D"/>
    <w:rsid w:val="003F1E73"/>
    <w:rsid w:val="003F2C34"/>
    <w:rsid w:val="003F2EA6"/>
    <w:rsid w:val="003F3312"/>
    <w:rsid w:val="003F3EB1"/>
    <w:rsid w:val="003F580F"/>
    <w:rsid w:val="003F5CFB"/>
    <w:rsid w:val="003F6911"/>
    <w:rsid w:val="003F6DE3"/>
    <w:rsid w:val="003F72CB"/>
    <w:rsid w:val="003F745A"/>
    <w:rsid w:val="00400067"/>
    <w:rsid w:val="00403F5B"/>
    <w:rsid w:val="0040577B"/>
    <w:rsid w:val="00406078"/>
    <w:rsid w:val="004066E9"/>
    <w:rsid w:val="004108B6"/>
    <w:rsid w:val="00410CFB"/>
    <w:rsid w:val="00411CA8"/>
    <w:rsid w:val="00413420"/>
    <w:rsid w:val="00420CC3"/>
    <w:rsid w:val="00422810"/>
    <w:rsid w:val="00423AE8"/>
    <w:rsid w:val="00425DF9"/>
    <w:rsid w:val="00425FE4"/>
    <w:rsid w:val="00426CF8"/>
    <w:rsid w:val="00427362"/>
    <w:rsid w:val="00431344"/>
    <w:rsid w:val="00431BAE"/>
    <w:rsid w:val="00437C02"/>
    <w:rsid w:val="00440993"/>
    <w:rsid w:val="004417A8"/>
    <w:rsid w:val="004423F1"/>
    <w:rsid w:val="00443315"/>
    <w:rsid w:val="00445152"/>
    <w:rsid w:val="00445B2E"/>
    <w:rsid w:val="00446856"/>
    <w:rsid w:val="00447ACC"/>
    <w:rsid w:val="004507E6"/>
    <w:rsid w:val="00450FCB"/>
    <w:rsid w:val="0045101F"/>
    <w:rsid w:val="00451D97"/>
    <w:rsid w:val="00452190"/>
    <w:rsid w:val="004528E0"/>
    <w:rsid w:val="00452B45"/>
    <w:rsid w:val="00453EBA"/>
    <w:rsid w:val="004543D0"/>
    <w:rsid w:val="00454885"/>
    <w:rsid w:val="004550FC"/>
    <w:rsid w:val="00455601"/>
    <w:rsid w:val="00455CE7"/>
    <w:rsid w:val="004565BD"/>
    <w:rsid w:val="00456EA2"/>
    <w:rsid w:val="00460B4D"/>
    <w:rsid w:val="0046143F"/>
    <w:rsid w:val="00461572"/>
    <w:rsid w:val="00461F6D"/>
    <w:rsid w:val="0046668A"/>
    <w:rsid w:val="0046791D"/>
    <w:rsid w:val="00467EFE"/>
    <w:rsid w:val="00470FC8"/>
    <w:rsid w:val="00472160"/>
    <w:rsid w:val="0047387D"/>
    <w:rsid w:val="00473CEE"/>
    <w:rsid w:val="0047558D"/>
    <w:rsid w:val="0048044A"/>
    <w:rsid w:val="00480E3A"/>
    <w:rsid w:val="004837A0"/>
    <w:rsid w:val="00483D33"/>
    <w:rsid w:val="00483E41"/>
    <w:rsid w:val="00484EED"/>
    <w:rsid w:val="00485C21"/>
    <w:rsid w:val="00486059"/>
    <w:rsid w:val="00486090"/>
    <w:rsid w:val="004875F9"/>
    <w:rsid w:val="00487BD9"/>
    <w:rsid w:val="004912B3"/>
    <w:rsid w:val="004932FA"/>
    <w:rsid w:val="004938A1"/>
    <w:rsid w:val="004965E2"/>
    <w:rsid w:val="004A0176"/>
    <w:rsid w:val="004A1DDD"/>
    <w:rsid w:val="004A3FB7"/>
    <w:rsid w:val="004A4140"/>
    <w:rsid w:val="004A7E07"/>
    <w:rsid w:val="004B1DE0"/>
    <w:rsid w:val="004B406C"/>
    <w:rsid w:val="004B51A4"/>
    <w:rsid w:val="004B5401"/>
    <w:rsid w:val="004B6332"/>
    <w:rsid w:val="004B63C7"/>
    <w:rsid w:val="004B6B33"/>
    <w:rsid w:val="004C0BD4"/>
    <w:rsid w:val="004C1AF5"/>
    <w:rsid w:val="004C271F"/>
    <w:rsid w:val="004C31AD"/>
    <w:rsid w:val="004C3FB6"/>
    <w:rsid w:val="004C50FA"/>
    <w:rsid w:val="004C54CE"/>
    <w:rsid w:val="004C56E7"/>
    <w:rsid w:val="004C71B2"/>
    <w:rsid w:val="004D3794"/>
    <w:rsid w:val="004D4AF9"/>
    <w:rsid w:val="004D4CD5"/>
    <w:rsid w:val="004D4F19"/>
    <w:rsid w:val="004D643A"/>
    <w:rsid w:val="004D6B26"/>
    <w:rsid w:val="004E00D2"/>
    <w:rsid w:val="004E0118"/>
    <w:rsid w:val="004E0710"/>
    <w:rsid w:val="004E1332"/>
    <w:rsid w:val="004E356C"/>
    <w:rsid w:val="004E4721"/>
    <w:rsid w:val="004E6308"/>
    <w:rsid w:val="004E796F"/>
    <w:rsid w:val="004F04B5"/>
    <w:rsid w:val="004F052B"/>
    <w:rsid w:val="004F0966"/>
    <w:rsid w:val="004F2D82"/>
    <w:rsid w:val="004F6279"/>
    <w:rsid w:val="004F64FD"/>
    <w:rsid w:val="004F6C68"/>
    <w:rsid w:val="004F79BD"/>
    <w:rsid w:val="0050025F"/>
    <w:rsid w:val="00500B73"/>
    <w:rsid w:val="00500BDB"/>
    <w:rsid w:val="0050143C"/>
    <w:rsid w:val="00502616"/>
    <w:rsid w:val="00503F95"/>
    <w:rsid w:val="0050458F"/>
    <w:rsid w:val="005050CF"/>
    <w:rsid w:val="0050722F"/>
    <w:rsid w:val="00507450"/>
    <w:rsid w:val="00511E4D"/>
    <w:rsid w:val="0051209C"/>
    <w:rsid w:val="0051364A"/>
    <w:rsid w:val="00513871"/>
    <w:rsid w:val="00514406"/>
    <w:rsid w:val="0051486B"/>
    <w:rsid w:val="00520075"/>
    <w:rsid w:val="0052135A"/>
    <w:rsid w:val="0052375C"/>
    <w:rsid w:val="00523B42"/>
    <w:rsid w:val="00524966"/>
    <w:rsid w:val="005250EC"/>
    <w:rsid w:val="00526A62"/>
    <w:rsid w:val="00527570"/>
    <w:rsid w:val="005279E8"/>
    <w:rsid w:val="00530629"/>
    <w:rsid w:val="005313AC"/>
    <w:rsid w:val="005314BE"/>
    <w:rsid w:val="00532431"/>
    <w:rsid w:val="00532E98"/>
    <w:rsid w:val="005335BE"/>
    <w:rsid w:val="00533C5A"/>
    <w:rsid w:val="00533DBB"/>
    <w:rsid w:val="005343BF"/>
    <w:rsid w:val="005344B5"/>
    <w:rsid w:val="005369C4"/>
    <w:rsid w:val="00536B9C"/>
    <w:rsid w:val="00540042"/>
    <w:rsid w:val="00540129"/>
    <w:rsid w:val="0054071A"/>
    <w:rsid w:val="00542842"/>
    <w:rsid w:val="005435FE"/>
    <w:rsid w:val="00545C2E"/>
    <w:rsid w:val="00546011"/>
    <w:rsid w:val="00546ACC"/>
    <w:rsid w:val="005505EA"/>
    <w:rsid w:val="00552D95"/>
    <w:rsid w:val="00554D4D"/>
    <w:rsid w:val="00554DBA"/>
    <w:rsid w:val="005556EC"/>
    <w:rsid w:val="00555CB1"/>
    <w:rsid w:val="00563336"/>
    <w:rsid w:val="0056392F"/>
    <w:rsid w:val="00563CAB"/>
    <w:rsid w:val="00564476"/>
    <w:rsid w:val="00564731"/>
    <w:rsid w:val="0056597C"/>
    <w:rsid w:val="00565D37"/>
    <w:rsid w:val="0057081D"/>
    <w:rsid w:val="005723BE"/>
    <w:rsid w:val="0057449F"/>
    <w:rsid w:val="00574562"/>
    <w:rsid w:val="00574995"/>
    <w:rsid w:val="00574DD6"/>
    <w:rsid w:val="0057586C"/>
    <w:rsid w:val="00575BEF"/>
    <w:rsid w:val="00576280"/>
    <w:rsid w:val="00576C35"/>
    <w:rsid w:val="00577981"/>
    <w:rsid w:val="00582335"/>
    <w:rsid w:val="005823D2"/>
    <w:rsid w:val="00582D85"/>
    <w:rsid w:val="005833D3"/>
    <w:rsid w:val="0058362A"/>
    <w:rsid w:val="005839EC"/>
    <w:rsid w:val="005871C4"/>
    <w:rsid w:val="0059241F"/>
    <w:rsid w:val="00595880"/>
    <w:rsid w:val="005965A8"/>
    <w:rsid w:val="00597A76"/>
    <w:rsid w:val="00597D20"/>
    <w:rsid w:val="00597DCC"/>
    <w:rsid w:val="005A0B0F"/>
    <w:rsid w:val="005A1348"/>
    <w:rsid w:val="005A1D57"/>
    <w:rsid w:val="005A2B57"/>
    <w:rsid w:val="005A5119"/>
    <w:rsid w:val="005A6180"/>
    <w:rsid w:val="005A6AD3"/>
    <w:rsid w:val="005A754B"/>
    <w:rsid w:val="005A76B4"/>
    <w:rsid w:val="005A7971"/>
    <w:rsid w:val="005A7D92"/>
    <w:rsid w:val="005B0881"/>
    <w:rsid w:val="005B1E7F"/>
    <w:rsid w:val="005B2BE4"/>
    <w:rsid w:val="005B3133"/>
    <w:rsid w:val="005B3FB9"/>
    <w:rsid w:val="005B3FDD"/>
    <w:rsid w:val="005B4ACB"/>
    <w:rsid w:val="005B5E92"/>
    <w:rsid w:val="005B7563"/>
    <w:rsid w:val="005C084D"/>
    <w:rsid w:val="005C1707"/>
    <w:rsid w:val="005C1C90"/>
    <w:rsid w:val="005C7941"/>
    <w:rsid w:val="005D04C2"/>
    <w:rsid w:val="005D295C"/>
    <w:rsid w:val="005D606D"/>
    <w:rsid w:val="005D6C7D"/>
    <w:rsid w:val="005D77A1"/>
    <w:rsid w:val="005D7F6D"/>
    <w:rsid w:val="005E036D"/>
    <w:rsid w:val="005E0506"/>
    <w:rsid w:val="005E075E"/>
    <w:rsid w:val="005E0E3E"/>
    <w:rsid w:val="005E3F50"/>
    <w:rsid w:val="005E4B79"/>
    <w:rsid w:val="005E65FA"/>
    <w:rsid w:val="005E675F"/>
    <w:rsid w:val="005E6AEE"/>
    <w:rsid w:val="005E6BE5"/>
    <w:rsid w:val="005F1085"/>
    <w:rsid w:val="005F1BA2"/>
    <w:rsid w:val="005F1CB1"/>
    <w:rsid w:val="005F2096"/>
    <w:rsid w:val="005F2331"/>
    <w:rsid w:val="005F6AE9"/>
    <w:rsid w:val="0060029D"/>
    <w:rsid w:val="006026A8"/>
    <w:rsid w:val="006056CA"/>
    <w:rsid w:val="00607EFB"/>
    <w:rsid w:val="00611F74"/>
    <w:rsid w:val="00615B8D"/>
    <w:rsid w:val="00616828"/>
    <w:rsid w:val="00616830"/>
    <w:rsid w:val="00620704"/>
    <w:rsid w:val="006218B4"/>
    <w:rsid w:val="006220D2"/>
    <w:rsid w:val="00623B50"/>
    <w:rsid w:val="00623F3D"/>
    <w:rsid w:val="00625C6A"/>
    <w:rsid w:val="00625FE8"/>
    <w:rsid w:val="0062792B"/>
    <w:rsid w:val="00627AD7"/>
    <w:rsid w:val="00631271"/>
    <w:rsid w:val="006316EF"/>
    <w:rsid w:val="00634C85"/>
    <w:rsid w:val="00634EF0"/>
    <w:rsid w:val="00635474"/>
    <w:rsid w:val="006416F7"/>
    <w:rsid w:val="00641937"/>
    <w:rsid w:val="00642841"/>
    <w:rsid w:val="00642AC7"/>
    <w:rsid w:val="00642D17"/>
    <w:rsid w:val="006438B5"/>
    <w:rsid w:val="00645C53"/>
    <w:rsid w:val="00647CE2"/>
    <w:rsid w:val="00647D62"/>
    <w:rsid w:val="00647E9D"/>
    <w:rsid w:val="0065013E"/>
    <w:rsid w:val="00650251"/>
    <w:rsid w:val="006506F9"/>
    <w:rsid w:val="0065147F"/>
    <w:rsid w:val="00651698"/>
    <w:rsid w:val="00651918"/>
    <w:rsid w:val="006539D0"/>
    <w:rsid w:val="006565A3"/>
    <w:rsid w:val="006569F1"/>
    <w:rsid w:val="006573E9"/>
    <w:rsid w:val="0066170E"/>
    <w:rsid w:val="0066224B"/>
    <w:rsid w:val="006632F7"/>
    <w:rsid w:val="006633AA"/>
    <w:rsid w:val="00663EAE"/>
    <w:rsid w:val="0066401A"/>
    <w:rsid w:val="00664906"/>
    <w:rsid w:val="006659A4"/>
    <w:rsid w:val="006663B8"/>
    <w:rsid w:val="006674C2"/>
    <w:rsid w:val="00667CC5"/>
    <w:rsid w:val="00667FB6"/>
    <w:rsid w:val="0067238A"/>
    <w:rsid w:val="006726AB"/>
    <w:rsid w:val="00672EEB"/>
    <w:rsid w:val="006741D9"/>
    <w:rsid w:val="00674CCB"/>
    <w:rsid w:val="0067629F"/>
    <w:rsid w:val="0067696F"/>
    <w:rsid w:val="00682D94"/>
    <w:rsid w:val="00682DEA"/>
    <w:rsid w:val="00684F03"/>
    <w:rsid w:val="00685917"/>
    <w:rsid w:val="00685A72"/>
    <w:rsid w:val="0069272B"/>
    <w:rsid w:val="00692DBD"/>
    <w:rsid w:val="006931A9"/>
    <w:rsid w:val="006950DA"/>
    <w:rsid w:val="00695261"/>
    <w:rsid w:val="0069590A"/>
    <w:rsid w:val="0069633A"/>
    <w:rsid w:val="006A220D"/>
    <w:rsid w:val="006A2520"/>
    <w:rsid w:val="006A6162"/>
    <w:rsid w:val="006B0795"/>
    <w:rsid w:val="006B1248"/>
    <w:rsid w:val="006B48EA"/>
    <w:rsid w:val="006B4A31"/>
    <w:rsid w:val="006B509D"/>
    <w:rsid w:val="006B55FE"/>
    <w:rsid w:val="006B6064"/>
    <w:rsid w:val="006B6580"/>
    <w:rsid w:val="006B6D53"/>
    <w:rsid w:val="006B73E1"/>
    <w:rsid w:val="006C0E8A"/>
    <w:rsid w:val="006C32A7"/>
    <w:rsid w:val="006C3561"/>
    <w:rsid w:val="006C5739"/>
    <w:rsid w:val="006C6E6E"/>
    <w:rsid w:val="006C71A0"/>
    <w:rsid w:val="006C7C13"/>
    <w:rsid w:val="006D1974"/>
    <w:rsid w:val="006D2B1C"/>
    <w:rsid w:val="006D2D99"/>
    <w:rsid w:val="006D5ECA"/>
    <w:rsid w:val="006D7D06"/>
    <w:rsid w:val="006D7F12"/>
    <w:rsid w:val="006E0737"/>
    <w:rsid w:val="006E0D06"/>
    <w:rsid w:val="006E1A89"/>
    <w:rsid w:val="006E3404"/>
    <w:rsid w:val="006E408B"/>
    <w:rsid w:val="006E4920"/>
    <w:rsid w:val="006E4A73"/>
    <w:rsid w:val="006E732F"/>
    <w:rsid w:val="006F1D3D"/>
    <w:rsid w:val="006F2455"/>
    <w:rsid w:val="006F36DA"/>
    <w:rsid w:val="006F58DB"/>
    <w:rsid w:val="006F602C"/>
    <w:rsid w:val="0070001D"/>
    <w:rsid w:val="007000DF"/>
    <w:rsid w:val="0070056D"/>
    <w:rsid w:val="007025E7"/>
    <w:rsid w:val="007054FF"/>
    <w:rsid w:val="007068DD"/>
    <w:rsid w:val="00711365"/>
    <w:rsid w:val="00711B76"/>
    <w:rsid w:val="00712119"/>
    <w:rsid w:val="007123CB"/>
    <w:rsid w:val="00712642"/>
    <w:rsid w:val="007139ED"/>
    <w:rsid w:val="007147B0"/>
    <w:rsid w:val="00714D2F"/>
    <w:rsid w:val="00714DB4"/>
    <w:rsid w:val="00722728"/>
    <w:rsid w:val="00722D86"/>
    <w:rsid w:val="0072547D"/>
    <w:rsid w:val="007258F9"/>
    <w:rsid w:val="007264B7"/>
    <w:rsid w:val="00727ACA"/>
    <w:rsid w:val="00727E3E"/>
    <w:rsid w:val="007303C4"/>
    <w:rsid w:val="00730986"/>
    <w:rsid w:val="007334CB"/>
    <w:rsid w:val="00733D45"/>
    <w:rsid w:val="00735CBA"/>
    <w:rsid w:val="00736F3C"/>
    <w:rsid w:val="00737947"/>
    <w:rsid w:val="007379CB"/>
    <w:rsid w:val="007437F5"/>
    <w:rsid w:val="00743F4D"/>
    <w:rsid w:val="00745098"/>
    <w:rsid w:val="0074713A"/>
    <w:rsid w:val="00747C6F"/>
    <w:rsid w:val="00750C07"/>
    <w:rsid w:val="00750EB5"/>
    <w:rsid w:val="007514A5"/>
    <w:rsid w:val="00752AA2"/>
    <w:rsid w:val="007534A2"/>
    <w:rsid w:val="007538E9"/>
    <w:rsid w:val="0075532A"/>
    <w:rsid w:val="00755C4D"/>
    <w:rsid w:val="00756DF8"/>
    <w:rsid w:val="007578FE"/>
    <w:rsid w:val="00761300"/>
    <w:rsid w:val="00761A00"/>
    <w:rsid w:val="00761C06"/>
    <w:rsid w:val="00762341"/>
    <w:rsid w:val="0076462C"/>
    <w:rsid w:val="00764E53"/>
    <w:rsid w:val="00765494"/>
    <w:rsid w:val="00765562"/>
    <w:rsid w:val="007663AA"/>
    <w:rsid w:val="007704C8"/>
    <w:rsid w:val="00773087"/>
    <w:rsid w:val="00774D48"/>
    <w:rsid w:val="00775CB4"/>
    <w:rsid w:val="007769A0"/>
    <w:rsid w:val="0078315D"/>
    <w:rsid w:val="00784747"/>
    <w:rsid w:val="0078525E"/>
    <w:rsid w:val="00786621"/>
    <w:rsid w:val="00790703"/>
    <w:rsid w:val="007914FF"/>
    <w:rsid w:val="00793689"/>
    <w:rsid w:val="00793D7D"/>
    <w:rsid w:val="00794487"/>
    <w:rsid w:val="00794568"/>
    <w:rsid w:val="00794E90"/>
    <w:rsid w:val="00794ECE"/>
    <w:rsid w:val="007A0D0D"/>
    <w:rsid w:val="007A1055"/>
    <w:rsid w:val="007A135A"/>
    <w:rsid w:val="007A19A0"/>
    <w:rsid w:val="007A4D71"/>
    <w:rsid w:val="007A5101"/>
    <w:rsid w:val="007A62FE"/>
    <w:rsid w:val="007B068D"/>
    <w:rsid w:val="007B1A75"/>
    <w:rsid w:val="007B2CE5"/>
    <w:rsid w:val="007B3974"/>
    <w:rsid w:val="007B446E"/>
    <w:rsid w:val="007B46DD"/>
    <w:rsid w:val="007B4CA2"/>
    <w:rsid w:val="007B52FD"/>
    <w:rsid w:val="007B6C92"/>
    <w:rsid w:val="007B73CC"/>
    <w:rsid w:val="007B7796"/>
    <w:rsid w:val="007C29CD"/>
    <w:rsid w:val="007C2E18"/>
    <w:rsid w:val="007C3313"/>
    <w:rsid w:val="007C356C"/>
    <w:rsid w:val="007C45B6"/>
    <w:rsid w:val="007C4A4E"/>
    <w:rsid w:val="007C5C70"/>
    <w:rsid w:val="007C6CB7"/>
    <w:rsid w:val="007C7899"/>
    <w:rsid w:val="007C7AF4"/>
    <w:rsid w:val="007C7D66"/>
    <w:rsid w:val="007D0540"/>
    <w:rsid w:val="007D0BC3"/>
    <w:rsid w:val="007D1443"/>
    <w:rsid w:val="007D2D05"/>
    <w:rsid w:val="007D2FAB"/>
    <w:rsid w:val="007D329E"/>
    <w:rsid w:val="007D5C29"/>
    <w:rsid w:val="007D5F54"/>
    <w:rsid w:val="007D6170"/>
    <w:rsid w:val="007D6C8E"/>
    <w:rsid w:val="007E01F1"/>
    <w:rsid w:val="007E10D6"/>
    <w:rsid w:val="007E4550"/>
    <w:rsid w:val="007E7366"/>
    <w:rsid w:val="007E76E4"/>
    <w:rsid w:val="007F0800"/>
    <w:rsid w:val="007F2253"/>
    <w:rsid w:val="007F2635"/>
    <w:rsid w:val="007F4141"/>
    <w:rsid w:val="007F41B5"/>
    <w:rsid w:val="007F6319"/>
    <w:rsid w:val="007F631D"/>
    <w:rsid w:val="00800184"/>
    <w:rsid w:val="008008A5"/>
    <w:rsid w:val="00802053"/>
    <w:rsid w:val="008037A1"/>
    <w:rsid w:val="0080469E"/>
    <w:rsid w:val="00804B3B"/>
    <w:rsid w:val="00810504"/>
    <w:rsid w:val="008117E4"/>
    <w:rsid w:val="008129A8"/>
    <w:rsid w:val="00814486"/>
    <w:rsid w:val="00817DCE"/>
    <w:rsid w:val="00820416"/>
    <w:rsid w:val="00820723"/>
    <w:rsid w:val="0082421F"/>
    <w:rsid w:val="008243C6"/>
    <w:rsid w:val="00825813"/>
    <w:rsid w:val="00825CAC"/>
    <w:rsid w:val="008261F8"/>
    <w:rsid w:val="0082649F"/>
    <w:rsid w:val="00826F71"/>
    <w:rsid w:val="00827A10"/>
    <w:rsid w:val="00830E87"/>
    <w:rsid w:val="0083165B"/>
    <w:rsid w:val="00832492"/>
    <w:rsid w:val="008327E7"/>
    <w:rsid w:val="008330F7"/>
    <w:rsid w:val="00833ACA"/>
    <w:rsid w:val="00835D4B"/>
    <w:rsid w:val="00836910"/>
    <w:rsid w:val="0083691D"/>
    <w:rsid w:val="00837592"/>
    <w:rsid w:val="00843D7E"/>
    <w:rsid w:val="008442B9"/>
    <w:rsid w:val="008458C5"/>
    <w:rsid w:val="0084668A"/>
    <w:rsid w:val="00846D85"/>
    <w:rsid w:val="00847001"/>
    <w:rsid w:val="00847A11"/>
    <w:rsid w:val="00850F31"/>
    <w:rsid w:val="00851170"/>
    <w:rsid w:val="008523EE"/>
    <w:rsid w:val="00853148"/>
    <w:rsid w:val="008539C2"/>
    <w:rsid w:val="00854416"/>
    <w:rsid w:val="0085532D"/>
    <w:rsid w:val="0085668B"/>
    <w:rsid w:val="00856B37"/>
    <w:rsid w:val="00856C69"/>
    <w:rsid w:val="00856F77"/>
    <w:rsid w:val="00857111"/>
    <w:rsid w:val="00857BBB"/>
    <w:rsid w:val="008605D8"/>
    <w:rsid w:val="00860B4A"/>
    <w:rsid w:val="00861466"/>
    <w:rsid w:val="008643A2"/>
    <w:rsid w:val="008647CB"/>
    <w:rsid w:val="00864F24"/>
    <w:rsid w:val="00865679"/>
    <w:rsid w:val="00865754"/>
    <w:rsid w:val="00865DBE"/>
    <w:rsid w:val="008677C0"/>
    <w:rsid w:val="0086782E"/>
    <w:rsid w:val="00870543"/>
    <w:rsid w:val="00870BE7"/>
    <w:rsid w:val="00870C5E"/>
    <w:rsid w:val="00870CFB"/>
    <w:rsid w:val="008738ED"/>
    <w:rsid w:val="00875F98"/>
    <w:rsid w:val="00876134"/>
    <w:rsid w:val="0087705F"/>
    <w:rsid w:val="00881F09"/>
    <w:rsid w:val="00882244"/>
    <w:rsid w:val="00882643"/>
    <w:rsid w:val="00882954"/>
    <w:rsid w:val="00882E77"/>
    <w:rsid w:val="008844AF"/>
    <w:rsid w:val="00884500"/>
    <w:rsid w:val="00885316"/>
    <w:rsid w:val="008867E2"/>
    <w:rsid w:val="00887447"/>
    <w:rsid w:val="008901AC"/>
    <w:rsid w:val="00892033"/>
    <w:rsid w:val="00892050"/>
    <w:rsid w:val="00892CE5"/>
    <w:rsid w:val="0089450A"/>
    <w:rsid w:val="008951E6"/>
    <w:rsid w:val="0089532E"/>
    <w:rsid w:val="0089650C"/>
    <w:rsid w:val="008972D4"/>
    <w:rsid w:val="008977AA"/>
    <w:rsid w:val="008A1AFB"/>
    <w:rsid w:val="008A244B"/>
    <w:rsid w:val="008A263C"/>
    <w:rsid w:val="008A68C3"/>
    <w:rsid w:val="008A6C4E"/>
    <w:rsid w:val="008A7C32"/>
    <w:rsid w:val="008B0576"/>
    <w:rsid w:val="008B1EFB"/>
    <w:rsid w:val="008B2C5D"/>
    <w:rsid w:val="008B3BF1"/>
    <w:rsid w:val="008B4C88"/>
    <w:rsid w:val="008B62AD"/>
    <w:rsid w:val="008B7150"/>
    <w:rsid w:val="008C200D"/>
    <w:rsid w:val="008C2C2D"/>
    <w:rsid w:val="008C48B0"/>
    <w:rsid w:val="008C5957"/>
    <w:rsid w:val="008C61B5"/>
    <w:rsid w:val="008C659B"/>
    <w:rsid w:val="008C7DAE"/>
    <w:rsid w:val="008D0009"/>
    <w:rsid w:val="008D010C"/>
    <w:rsid w:val="008D1859"/>
    <w:rsid w:val="008D1FB2"/>
    <w:rsid w:val="008D22CE"/>
    <w:rsid w:val="008D2F99"/>
    <w:rsid w:val="008D5AE9"/>
    <w:rsid w:val="008D5BD7"/>
    <w:rsid w:val="008D6F1E"/>
    <w:rsid w:val="008E1EDE"/>
    <w:rsid w:val="008E5373"/>
    <w:rsid w:val="008E6545"/>
    <w:rsid w:val="008F0B4B"/>
    <w:rsid w:val="008F28AB"/>
    <w:rsid w:val="008F363E"/>
    <w:rsid w:val="008F5F6C"/>
    <w:rsid w:val="008F6160"/>
    <w:rsid w:val="008F77E1"/>
    <w:rsid w:val="008F7BD7"/>
    <w:rsid w:val="009008CB"/>
    <w:rsid w:val="00901908"/>
    <w:rsid w:val="0090261E"/>
    <w:rsid w:val="00902728"/>
    <w:rsid w:val="00902920"/>
    <w:rsid w:val="00904C59"/>
    <w:rsid w:val="009057B4"/>
    <w:rsid w:val="00905E8E"/>
    <w:rsid w:val="0091003B"/>
    <w:rsid w:val="009115E4"/>
    <w:rsid w:val="009117C2"/>
    <w:rsid w:val="00914547"/>
    <w:rsid w:val="009152DE"/>
    <w:rsid w:val="009157A1"/>
    <w:rsid w:val="009160AB"/>
    <w:rsid w:val="0091772C"/>
    <w:rsid w:val="009206C8"/>
    <w:rsid w:val="00921C4A"/>
    <w:rsid w:val="00921C70"/>
    <w:rsid w:val="00922014"/>
    <w:rsid w:val="0092480E"/>
    <w:rsid w:val="00924B93"/>
    <w:rsid w:val="0092538E"/>
    <w:rsid w:val="00926F01"/>
    <w:rsid w:val="009279B2"/>
    <w:rsid w:val="0093104B"/>
    <w:rsid w:val="00931D19"/>
    <w:rsid w:val="00934010"/>
    <w:rsid w:val="009357A3"/>
    <w:rsid w:val="00935B2A"/>
    <w:rsid w:val="00937700"/>
    <w:rsid w:val="00937780"/>
    <w:rsid w:val="00943EA5"/>
    <w:rsid w:val="00944932"/>
    <w:rsid w:val="009451F5"/>
    <w:rsid w:val="00945C02"/>
    <w:rsid w:val="00947AD0"/>
    <w:rsid w:val="00947C95"/>
    <w:rsid w:val="00950CA2"/>
    <w:rsid w:val="00952248"/>
    <w:rsid w:val="00952822"/>
    <w:rsid w:val="00952ED2"/>
    <w:rsid w:val="00953C79"/>
    <w:rsid w:val="00954DAA"/>
    <w:rsid w:val="0095563A"/>
    <w:rsid w:val="00956746"/>
    <w:rsid w:val="00957FEE"/>
    <w:rsid w:val="009605E4"/>
    <w:rsid w:val="00960696"/>
    <w:rsid w:val="0096231F"/>
    <w:rsid w:val="00963428"/>
    <w:rsid w:val="00964CEC"/>
    <w:rsid w:val="0096607D"/>
    <w:rsid w:val="00967EDF"/>
    <w:rsid w:val="00970CFA"/>
    <w:rsid w:val="0097216F"/>
    <w:rsid w:val="00973332"/>
    <w:rsid w:val="009738FD"/>
    <w:rsid w:val="0097401F"/>
    <w:rsid w:val="009746D2"/>
    <w:rsid w:val="009755B1"/>
    <w:rsid w:val="0097588B"/>
    <w:rsid w:val="00975B79"/>
    <w:rsid w:val="009778D6"/>
    <w:rsid w:val="009833E0"/>
    <w:rsid w:val="009837C4"/>
    <w:rsid w:val="00983C95"/>
    <w:rsid w:val="00987725"/>
    <w:rsid w:val="0098786F"/>
    <w:rsid w:val="009900AC"/>
    <w:rsid w:val="0099193A"/>
    <w:rsid w:val="00991DC7"/>
    <w:rsid w:val="00993750"/>
    <w:rsid w:val="00993E85"/>
    <w:rsid w:val="00994A5E"/>
    <w:rsid w:val="00995ED5"/>
    <w:rsid w:val="009966C5"/>
    <w:rsid w:val="00996DBC"/>
    <w:rsid w:val="00997278"/>
    <w:rsid w:val="009A1159"/>
    <w:rsid w:val="009A3A92"/>
    <w:rsid w:val="009A3C4C"/>
    <w:rsid w:val="009A45D5"/>
    <w:rsid w:val="009B01B9"/>
    <w:rsid w:val="009B162C"/>
    <w:rsid w:val="009B266D"/>
    <w:rsid w:val="009B30A8"/>
    <w:rsid w:val="009B4164"/>
    <w:rsid w:val="009B6D97"/>
    <w:rsid w:val="009B7C96"/>
    <w:rsid w:val="009B7F3E"/>
    <w:rsid w:val="009C0410"/>
    <w:rsid w:val="009C13CE"/>
    <w:rsid w:val="009C2B6C"/>
    <w:rsid w:val="009C63AE"/>
    <w:rsid w:val="009C683E"/>
    <w:rsid w:val="009C77F2"/>
    <w:rsid w:val="009C781E"/>
    <w:rsid w:val="009C7D85"/>
    <w:rsid w:val="009D0835"/>
    <w:rsid w:val="009D19AD"/>
    <w:rsid w:val="009D1DEC"/>
    <w:rsid w:val="009D2B7D"/>
    <w:rsid w:val="009D3372"/>
    <w:rsid w:val="009D3F0A"/>
    <w:rsid w:val="009D469C"/>
    <w:rsid w:val="009D4E1B"/>
    <w:rsid w:val="009D7C2C"/>
    <w:rsid w:val="009D7EB9"/>
    <w:rsid w:val="009E0151"/>
    <w:rsid w:val="009E0601"/>
    <w:rsid w:val="009E1987"/>
    <w:rsid w:val="009E3118"/>
    <w:rsid w:val="009E4CEE"/>
    <w:rsid w:val="009E635C"/>
    <w:rsid w:val="009E668C"/>
    <w:rsid w:val="009E67A1"/>
    <w:rsid w:val="009E7FE0"/>
    <w:rsid w:val="009F0007"/>
    <w:rsid w:val="009F07BE"/>
    <w:rsid w:val="009F5D5E"/>
    <w:rsid w:val="009F60EE"/>
    <w:rsid w:val="009F76FC"/>
    <w:rsid w:val="009F7B57"/>
    <w:rsid w:val="009F7F0A"/>
    <w:rsid w:val="00A007D2"/>
    <w:rsid w:val="00A03327"/>
    <w:rsid w:val="00A03891"/>
    <w:rsid w:val="00A0599C"/>
    <w:rsid w:val="00A07346"/>
    <w:rsid w:val="00A11898"/>
    <w:rsid w:val="00A11CCF"/>
    <w:rsid w:val="00A1367D"/>
    <w:rsid w:val="00A16EF1"/>
    <w:rsid w:val="00A20F60"/>
    <w:rsid w:val="00A21FD3"/>
    <w:rsid w:val="00A21FF1"/>
    <w:rsid w:val="00A23BB8"/>
    <w:rsid w:val="00A244C4"/>
    <w:rsid w:val="00A24768"/>
    <w:rsid w:val="00A24A12"/>
    <w:rsid w:val="00A24BCC"/>
    <w:rsid w:val="00A25864"/>
    <w:rsid w:val="00A26725"/>
    <w:rsid w:val="00A26A64"/>
    <w:rsid w:val="00A2744D"/>
    <w:rsid w:val="00A306C7"/>
    <w:rsid w:val="00A308B1"/>
    <w:rsid w:val="00A31D79"/>
    <w:rsid w:val="00A32C3E"/>
    <w:rsid w:val="00A35FB8"/>
    <w:rsid w:val="00A36163"/>
    <w:rsid w:val="00A36328"/>
    <w:rsid w:val="00A3654E"/>
    <w:rsid w:val="00A367DE"/>
    <w:rsid w:val="00A3713A"/>
    <w:rsid w:val="00A37AF3"/>
    <w:rsid w:val="00A37CB5"/>
    <w:rsid w:val="00A40956"/>
    <w:rsid w:val="00A4155E"/>
    <w:rsid w:val="00A42243"/>
    <w:rsid w:val="00A4327B"/>
    <w:rsid w:val="00A47FB5"/>
    <w:rsid w:val="00A47FFD"/>
    <w:rsid w:val="00A50324"/>
    <w:rsid w:val="00A50AC0"/>
    <w:rsid w:val="00A50DDD"/>
    <w:rsid w:val="00A50EBA"/>
    <w:rsid w:val="00A51378"/>
    <w:rsid w:val="00A519D6"/>
    <w:rsid w:val="00A52030"/>
    <w:rsid w:val="00A520D2"/>
    <w:rsid w:val="00A52990"/>
    <w:rsid w:val="00A5525E"/>
    <w:rsid w:val="00A5632F"/>
    <w:rsid w:val="00A6001F"/>
    <w:rsid w:val="00A60BDF"/>
    <w:rsid w:val="00A617F9"/>
    <w:rsid w:val="00A6182A"/>
    <w:rsid w:val="00A61974"/>
    <w:rsid w:val="00A62213"/>
    <w:rsid w:val="00A64801"/>
    <w:rsid w:val="00A704FA"/>
    <w:rsid w:val="00A71DA2"/>
    <w:rsid w:val="00A731CA"/>
    <w:rsid w:val="00A749D2"/>
    <w:rsid w:val="00A74E07"/>
    <w:rsid w:val="00A76921"/>
    <w:rsid w:val="00A76A6B"/>
    <w:rsid w:val="00A80449"/>
    <w:rsid w:val="00A80657"/>
    <w:rsid w:val="00A80A9A"/>
    <w:rsid w:val="00A80AA2"/>
    <w:rsid w:val="00A80BB8"/>
    <w:rsid w:val="00A811EB"/>
    <w:rsid w:val="00A812AC"/>
    <w:rsid w:val="00A812B6"/>
    <w:rsid w:val="00A837CE"/>
    <w:rsid w:val="00A84707"/>
    <w:rsid w:val="00A85339"/>
    <w:rsid w:val="00A85CCD"/>
    <w:rsid w:val="00A90E32"/>
    <w:rsid w:val="00A90E9D"/>
    <w:rsid w:val="00A9372F"/>
    <w:rsid w:val="00A954FF"/>
    <w:rsid w:val="00A95753"/>
    <w:rsid w:val="00AA347E"/>
    <w:rsid w:val="00AA38CE"/>
    <w:rsid w:val="00AA3F19"/>
    <w:rsid w:val="00AA4ADE"/>
    <w:rsid w:val="00AA4CA4"/>
    <w:rsid w:val="00AA5382"/>
    <w:rsid w:val="00AA643F"/>
    <w:rsid w:val="00AA783F"/>
    <w:rsid w:val="00AA7C82"/>
    <w:rsid w:val="00AA7E8B"/>
    <w:rsid w:val="00AB035D"/>
    <w:rsid w:val="00AB18C1"/>
    <w:rsid w:val="00AB222E"/>
    <w:rsid w:val="00AB3C89"/>
    <w:rsid w:val="00AB4C7D"/>
    <w:rsid w:val="00AB7393"/>
    <w:rsid w:val="00AB7404"/>
    <w:rsid w:val="00AB7E11"/>
    <w:rsid w:val="00AC3468"/>
    <w:rsid w:val="00AC43A5"/>
    <w:rsid w:val="00AC45EE"/>
    <w:rsid w:val="00AC472B"/>
    <w:rsid w:val="00AC4A6B"/>
    <w:rsid w:val="00AC5112"/>
    <w:rsid w:val="00AC5AF6"/>
    <w:rsid w:val="00AC5D68"/>
    <w:rsid w:val="00AC6B76"/>
    <w:rsid w:val="00AD1ED5"/>
    <w:rsid w:val="00AD2A8E"/>
    <w:rsid w:val="00AD2F2A"/>
    <w:rsid w:val="00AD308B"/>
    <w:rsid w:val="00AD3270"/>
    <w:rsid w:val="00AD35A5"/>
    <w:rsid w:val="00AD56FD"/>
    <w:rsid w:val="00AD67CF"/>
    <w:rsid w:val="00AD67E2"/>
    <w:rsid w:val="00AD6BA8"/>
    <w:rsid w:val="00AE11BC"/>
    <w:rsid w:val="00AE1A4B"/>
    <w:rsid w:val="00AE1C65"/>
    <w:rsid w:val="00AE213A"/>
    <w:rsid w:val="00AE261F"/>
    <w:rsid w:val="00AE434B"/>
    <w:rsid w:val="00AE58B4"/>
    <w:rsid w:val="00AE6701"/>
    <w:rsid w:val="00AE79E4"/>
    <w:rsid w:val="00AE7DE5"/>
    <w:rsid w:val="00AF33B9"/>
    <w:rsid w:val="00AF3562"/>
    <w:rsid w:val="00AF4901"/>
    <w:rsid w:val="00AF5A1E"/>
    <w:rsid w:val="00AF7CB8"/>
    <w:rsid w:val="00B00074"/>
    <w:rsid w:val="00B0012C"/>
    <w:rsid w:val="00B02CFC"/>
    <w:rsid w:val="00B03B26"/>
    <w:rsid w:val="00B05351"/>
    <w:rsid w:val="00B0645C"/>
    <w:rsid w:val="00B06B2D"/>
    <w:rsid w:val="00B07E68"/>
    <w:rsid w:val="00B12620"/>
    <w:rsid w:val="00B129C4"/>
    <w:rsid w:val="00B13140"/>
    <w:rsid w:val="00B14F62"/>
    <w:rsid w:val="00B15A29"/>
    <w:rsid w:val="00B2033C"/>
    <w:rsid w:val="00B2060A"/>
    <w:rsid w:val="00B2061C"/>
    <w:rsid w:val="00B2095D"/>
    <w:rsid w:val="00B224FC"/>
    <w:rsid w:val="00B23FB8"/>
    <w:rsid w:val="00B24748"/>
    <w:rsid w:val="00B250F1"/>
    <w:rsid w:val="00B25250"/>
    <w:rsid w:val="00B30289"/>
    <w:rsid w:val="00B30710"/>
    <w:rsid w:val="00B30C1D"/>
    <w:rsid w:val="00B31332"/>
    <w:rsid w:val="00B31FBD"/>
    <w:rsid w:val="00B328BA"/>
    <w:rsid w:val="00B33B6F"/>
    <w:rsid w:val="00B361A0"/>
    <w:rsid w:val="00B36308"/>
    <w:rsid w:val="00B36375"/>
    <w:rsid w:val="00B405E7"/>
    <w:rsid w:val="00B43411"/>
    <w:rsid w:val="00B46406"/>
    <w:rsid w:val="00B46A54"/>
    <w:rsid w:val="00B51E0F"/>
    <w:rsid w:val="00B52394"/>
    <w:rsid w:val="00B5265A"/>
    <w:rsid w:val="00B54069"/>
    <w:rsid w:val="00B54ABE"/>
    <w:rsid w:val="00B57842"/>
    <w:rsid w:val="00B6113A"/>
    <w:rsid w:val="00B62CD3"/>
    <w:rsid w:val="00B65687"/>
    <w:rsid w:val="00B66019"/>
    <w:rsid w:val="00B66190"/>
    <w:rsid w:val="00B6683B"/>
    <w:rsid w:val="00B66DD5"/>
    <w:rsid w:val="00B67032"/>
    <w:rsid w:val="00B673D5"/>
    <w:rsid w:val="00B674EE"/>
    <w:rsid w:val="00B74E2D"/>
    <w:rsid w:val="00B76A96"/>
    <w:rsid w:val="00B772B8"/>
    <w:rsid w:val="00B77313"/>
    <w:rsid w:val="00B779EA"/>
    <w:rsid w:val="00B77D0C"/>
    <w:rsid w:val="00B8048F"/>
    <w:rsid w:val="00B816EF"/>
    <w:rsid w:val="00B82BFF"/>
    <w:rsid w:val="00B8514B"/>
    <w:rsid w:val="00B857F0"/>
    <w:rsid w:val="00B904FA"/>
    <w:rsid w:val="00B91D03"/>
    <w:rsid w:val="00B923A8"/>
    <w:rsid w:val="00B925A0"/>
    <w:rsid w:val="00B925DD"/>
    <w:rsid w:val="00B93F33"/>
    <w:rsid w:val="00B95970"/>
    <w:rsid w:val="00B95F46"/>
    <w:rsid w:val="00B960F4"/>
    <w:rsid w:val="00B96498"/>
    <w:rsid w:val="00B97947"/>
    <w:rsid w:val="00BA0278"/>
    <w:rsid w:val="00BA0F1A"/>
    <w:rsid w:val="00BA1266"/>
    <w:rsid w:val="00BA4622"/>
    <w:rsid w:val="00BA5605"/>
    <w:rsid w:val="00BA586E"/>
    <w:rsid w:val="00BA5AAF"/>
    <w:rsid w:val="00BB2608"/>
    <w:rsid w:val="00BB3881"/>
    <w:rsid w:val="00BB3F9E"/>
    <w:rsid w:val="00BB6227"/>
    <w:rsid w:val="00BB6800"/>
    <w:rsid w:val="00BC0152"/>
    <w:rsid w:val="00BC089F"/>
    <w:rsid w:val="00BC1B0A"/>
    <w:rsid w:val="00BC2446"/>
    <w:rsid w:val="00BC2F94"/>
    <w:rsid w:val="00BC6124"/>
    <w:rsid w:val="00BC62FA"/>
    <w:rsid w:val="00BC707B"/>
    <w:rsid w:val="00BC73F2"/>
    <w:rsid w:val="00BC7575"/>
    <w:rsid w:val="00BD3D08"/>
    <w:rsid w:val="00BD4EA6"/>
    <w:rsid w:val="00BE100D"/>
    <w:rsid w:val="00BE16D5"/>
    <w:rsid w:val="00BE355B"/>
    <w:rsid w:val="00BE365F"/>
    <w:rsid w:val="00BE370F"/>
    <w:rsid w:val="00BE38DB"/>
    <w:rsid w:val="00BE4D63"/>
    <w:rsid w:val="00BE72C0"/>
    <w:rsid w:val="00BE7324"/>
    <w:rsid w:val="00BE7589"/>
    <w:rsid w:val="00BF1A9D"/>
    <w:rsid w:val="00BF2E2C"/>
    <w:rsid w:val="00BF44CB"/>
    <w:rsid w:val="00BF4D39"/>
    <w:rsid w:val="00BF5046"/>
    <w:rsid w:val="00C00448"/>
    <w:rsid w:val="00C0177D"/>
    <w:rsid w:val="00C059FA"/>
    <w:rsid w:val="00C07974"/>
    <w:rsid w:val="00C07FAE"/>
    <w:rsid w:val="00C1019A"/>
    <w:rsid w:val="00C1111A"/>
    <w:rsid w:val="00C1203F"/>
    <w:rsid w:val="00C1281F"/>
    <w:rsid w:val="00C13266"/>
    <w:rsid w:val="00C14635"/>
    <w:rsid w:val="00C14F6B"/>
    <w:rsid w:val="00C15E13"/>
    <w:rsid w:val="00C1637D"/>
    <w:rsid w:val="00C17719"/>
    <w:rsid w:val="00C17DCB"/>
    <w:rsid w:val="00C17E0E"/>
    <w:rsid w:val="00C21727"/>
    <w:rsid w:val="00C219C0"/>
    <w:rsid w:val="00C2270F"/>
    <w:rsid w:val="00C25F9E"/>
    <w:rsid w:val="00C31B81"/>
    <w:rsid w:val="00C32927"/>
    <w:rsid w:val="00C32F4C"/>
    <w:rsid w:val="00C3408A"/>
    <w:rsid w:val="00C3472F"/>
    <w:rsid w:val="00C34CE9"/>
    <w:rsid w:val="00C353C9"/>
    <w:rsid w:val="00C364A5"/>
    <w:rsid w:val="00C377C3"/>
    <w:rsid w:val="00C40506"/>
    <w:rsid w:val="00C4145A"/>
    <w:rsid w:val="00C4479A"/>
    <w:rsid w:val="00C44A33"/>
    <w:rsid w:val="00C472DB"/>
    <w:rsid w:val="00C47D0E"/>
    <w:rsid w:val="00C5032B"/>
    <w:rsid w:val="00C50C8E"/>
    <w:rsid w:val="00C51873"/>
    <w:rsid w:val="00C54903"/>
    <w:rsid w:val="00C549BF"/>
    <w:rsid w:val="00C550AB"/>
    <w:rsid w:val="00C55655"/>
    <w:rsid w:val="00C5589B"/>
    <w:rsid w:val="00C5685C"/>
    <w:rsid w:val="00C56C2C"/>
    <w:rsid w:val="00C617F0"/>
    <w:rsid w:val="00C63392"/>
    <w:rsid w:val="00C63CAE"/>
    <w:rsid w:val="00C65581"/>
    <w:rsid w:val="00C657E0"/>
    <w:rsid w:val="00C6593F"/>
    <w:rsid w:val="00C667D9"/>
    <w:rsid w:val="00C66AC2"/>
    <w:rsid w:val="00C67473"/>
    <w:rsid w:val="00C713E2"/>
    <w:rsid w:val="00C71754"/>
    <w:rsid w:val="00C71A0E"/>
    <w:rsid w:val="00C75824"/>
    <w:rsid w:val="00C766BE"/>
    <w:rsid w:val="00C80F39"/>
    <w:rsid w:val="00C810F8"/>
    <w:rsid w:val="00C81673"/>
    <w:rsid w:val="00C8172C"/>
    <w:rsid w:val="00C82666"/>
    <w:rsid w:val="00C82BBF"/>
    <w:rsid w:val="00C84705"/>
    <w:rsid w:val="00C8481F"/>
    <w:rsid w:val="00C8533F"/>
    <w:rsid w:val="00C87833"/>
    <w:rsid w:val="00C904BA"/>
    <w:rsid w:val="00C915E0"/>
    <w:rsid w:val="00C915F2"/>
    <w:rsid w:val="00C92AA1"/>
    <w:rsid w:val="00C92DAB"/>
    <w:rsid w:val="00C9379A"/>
    <w:rsid w:val="00C93833"/>
    <w:rsid w:val="00C93C6B"/>
    <w:rsid w:val="00C940F6"/>
    <w:rsid w:val="00C979E6"/>
    <w:rsid w:val="00CA0BC1"/>
    <w:rsid w:val="00CA18F5"/>
    <w:rsid w:val="00CA1B78"/>
    <w:rsid w:val="00CA2447"/>
    <w:rsid w:val="00CA5922"/>
    <w:rsid w:val="00CB1130"/>
    <w:rsid w:val="00CB1F7F"/>
    <w:rsid w:val="00CB373B"/>
    <w:rsid w:val="00CB55C3"/>
    <w:rsid w:val="00CB5D7F"/>
    <w:rsid w:val="00CB7E41"/>
    <w:rsid w:val="00CC15AB"/>
    <w:rsid w:val="00CC2F78"/>
    <w:rsid w:val="00CC305D"/>
    <w:rsid w:val="00CC3274"/>
    <w:rsid w:val="00CC353C"/>
    <w:rsid w:val="00CC3D50"/>
    <w:rsid w:val="00CC3F97"/>
    <w:rsid w:val="00CC4164"/>
    <w:rsid w:val="00CC48D6"/>
    <w:rsid w:val="00CC6843"/>
    <w:rsid w:val="00CD0986"/>
    <w:rsid w:val="00CD4403"/>
    <w:rsid w:val="00CD45C5"/>
    <w:rsid w:val="00CD55FC"/>
    <w:rsid w:val="00CD5F25"/>
    <w:rsid w:val="00CD6925"/>
    <w:rsid w:val="00CD6ACF"/>
    <w:rsid w:val="00CD78FD"/>
    <w:rsid w:val="00CE065F"/>
    <w:rsid w:val="00CE0A87"/>
    <w:rsid w:val="00CE19DE"/>
    <w:rsid w:val="00CE357C"/>
    <w:rsid w:val="00CE5AA3"/>
    <w:rsid w:val="00CF0EFE"/>
    <w:rsid w:val="00CF209E"/>
    <w:rsid w:val="00CF258C"/>
    <w:rsid w:val="00CF3764"/>
    <w:rsid w:val="00CF465E"/>
    <w:rsid w:val="00CF4DE0"/>
    <w:rsid w:val="00CF4ECD"/>
    <w:rsid w:val="00CF53E5"/>
    <w:rsid w:val="00CF59D5"/>
    <w:rsid w:val="00CF5A3D"/>
    <w:rsid w:val="00CF6821"/>
    <w:rsid w:val="00CF6947"/>
    <w:rsid w:val="00CF6B75"/>
    <w:rsid w:val="00CF75E3"/>
    <w:rsid w:val="00D002F7"/>
    <w:rsid w:val="00D00FD4"/>
    <w:rsid w:val="00D018EA"/>
    <w:rsid w:val="00D04787"/>
    <w:rsid w:val="00D054C4"/>
    <w:rsid w:val="00D056EF"/>
    <w:rsid w:val="00D05A60"/>
    <w:rsid w:val="00D0787C"/>
    <w:rsid w:val="00D112E5"/>
    <w:rsid w:val="00D12AD1"/>
    <w:rsid w:val="00D14357"/>
    <w:rsid w:val="00D14BD3"/>
    <w:rsid w:val="00D16898"/>
    <w:rsid w:val="00D17995"/>
    <w:rsid w:val="00D17FA2"/>
    <w:rsid w:val="00D2079C"/>
    <w:rsid w:val="00D221A2"/>
    <w:rsid w:val="00D22C4B"/>
    <w:rsid w:val="00D236D2"/>
    <w:rsid w:val="00D239FF"/>
    <w:rsid w:val="00D23D9A"/>
    <w:rsid w:val="00D24128"/>
    <w:rsid w:val="00D24463"/>
    <w:rsid w:val="00D25084"/>
    <w:rsid w:val="00D3084F"/>
    <w:rsid w:val="00D30B8A"/>
    <w:rsid w:val="00D314FC"/>
    <w:rsid w:val="00D3169C"/>
    <w:rsid w:val="00D31C75"/>
    <w:rsid w:val="00D32E3D"/>
    <w:rsid w:val="00D330CD"/>
    <w:rsid w:val="00D33235"/>
    <w:rsid w:val="00D3570D"/>
    <w:rsid w:val="00D361AF"/>
    <w:rsid w:val="00D36336"/>
    <w:rsid w:val="00D36B05"/>
    <w:rsid w:val="00D41C3B"/>
    <w:rsid w:val="00D4416C"/>
    <w:rsid w:val="00D47117"/>
    <w:rsid w:val="00D4755F"/>
    <w:rsid w:val="00D475C5"/>
    <w:rsid w:val="00D50189"/>
    <w:rsid w:val="00D50660"/>
    <w:rsid w:val="00D5139E"/>
    <w:rsid w:val="00D514D3"/>
    <w:rsid w:val="00D51FD4"/>
    <w:rsid w:val="00D52B73"/>
    <w:rsid w:val="00D5559A"/>
    <w:rsid w:val="00D55A20"/>
    <w:rsid w:val="00D55D8E"/>
    <w:rsid w:val="00D56008"/>
    <w:rsid w:val="00D577A1"/>
    <w:rsid w:val="00D57E49"/>
    <w:rsid w:val="00D6052D"/>
    <w:rsid w:val="00D60572"/>
    <w:rsid w:val="00D6123E"/>
    <w:rsid w:val="00D625E2"/>
    <w:rsid w:val="00D62E39"/>
    <w:rsid w:val="00D63847"/>
    <w:rsid w:val="00D64059"/>
    <w:rsid w:val="00D66184"/>
    <w:rsid w:val="00D67456"/>
    <w:rsid w:val="00D67D76"/>
    <w:rsid w:val="00D70C12"/>
    <w:rsid w:val="00D7427B"/>
    <w:rsid w:val="00D75126"/>
    <w:rsid w:val="00D8058F"/>
    <w:rsid w:val="00D828D9"/>
    <w:rsid w:val="00D902B1"/>
    <w:rsid w:val="00D91429"/>
    <w:rsid w:val="00D9185A"/>
    <w:rsid w:val="00D91B39"/>
    <w:rsid w:val="00D9211B"/>
    <w:rsid w:val="00D92911"/>
    <w:rsid w:val="00D92EEC"/>
    <w:rsid w:val="00D942EC"/>
    <w:rsid w:val="00DA1DE2"/>
    <w:rsid w:val="00DA1F2D"/>
    <w:rsid w:val="00DA1F99"/>
    <w:rsid w:val="00DA44EB"/>
    <w:rsid w:val="00DA4B29"/>
    <w:rsid w:val="00DA5B8F"/>
    <w:rsid w:val="00DA6D7C"/>
    <w:rsid w:val="00DA6FC8"/>
    <w:rsid w:val="00DA72EC"/>
    <w:rsid w:val="00DA77C3"/>
    <w:rsid w:val="00DB0D77"/>
    <w:rsid w:val="00DB3171"/>
    <w:rsid w:val="00DB4FFB"/>
    <w:rsid w:val="00DB525C"/>
    <w:rsid w:val="00DB5588"/>
    <w:rsid w:val="00DB63B6"/>
    <w:rsid w:val="00DB6B21"/>
    <w:rsid w:val="00DB7DA4"/>
    <w:rsid w:val="00DC01A8"/>
    <w:rsid w:val="00DC1DBB"/>
    <w:rsid w:val="00DC20D8"/>
    <w:rsid w:val="00DC26F6"/>
    <w:rsid w:val="00DC3741"/>
    <w:rsid w:val="00DC4AA2"/>
    <w:rsid w:val="00DC4DA3"/>
    <w:rsid w:val="00DC57D9"/>
    <w:rsid w:val="00DC66E3"/>
    <w:rsid w:val="00DC714C"/>
    <w:rsid w:val="00DC7F2D"/>
    <w:rsid w:val="00DD183B"/>
    <w:rsid w:val="00DD32CA"/>
    <w:rsid w:val="00DD4437"/>
    <w:rsid w:val="00DD5355"/>
    <w:rsid w:val="00DE1C82"/>
    <w:rsid w:val="00DE2ABB"/>
    <w:rsid w:val="00DE2BC6"/>
    <w:rsid w:val="00DE3DB3"/>
    <w:rsid w:val="00DE4321"/>
    <w:rsid w:val="00DE7339"/>
    <w:rsid w:val="00DE7656"/>
    <w:rsid w:val="00DE76E3"/>
    <w:rsid w:val="00DE7ADA"/>
    <w:rsid w:val="00DF0C87"/>
    <w:rsid w:val="00DF0CE4"/>
    <w:rsid w:val="00DF12F3"/>
    <w:rsid w:val="00DF2475"/>
    <w:rsid w:val="00DF2D44"/>
    <w:rsid w:val="00DF448F"/>
    <w:rsid w:val="00E0037B"/>
    <w:rsid w:val="00E00B1F"/>
    <w:rsid w:val="00E00FE0"/>
    <w:rsid w:val="00E013B8"/>
    <w:rsid w:val="00E01C51"/>
    <w:rsid w:val="00E02E54"/>
    <w:rsid w:val="00E0398E"/>
    <w:rsid w:val="00E04FA7"/>
    <w:rsid w:val="00E05BE7"/>
    <w:rsid w:val="00E05C71"/>
    <w:rsid w:val="00E06554"/>
    <w:rsid w:val="00E06590"/>
    <w:rsid w:val="00E06737"/>
    <w:rsid w:val="00E102C1"/>
    <w:rsid w:val="00E10524"/>
    <w:rsid w:val="00E10924"/>
    <w:rsid w:val="00E10CFE"/>
    <w:rsid w:val="00E1125B"/>
    <w:rsid w:val="00E11D57"/>
    <w:rsid w:val="00E12164"/>
    <w:rsid w:val="00E14181"/>
    <w:rsid w:val="00E147DF"/>
    <w:rsid w:val="00E14939"/>
    <w:rsid w:val="00E14AC5"/>
    <w:rsid w:val="00E15F00"/>
    <w:rsid w:val="00E17086"/>
    <w:rsid w:val="00E179EA"/>
    <w:rsid w:val="00E20717"/>
    <w:rsid w:val="00E209A8"/>
    <w:rsid w:val="00E20D49"/>
    <w:rsid w:val="00E21DF8"/>
    <w:rsid w:val="00E22141"/>
    <w:rsid w:val="00E233F9"/>
    <w:rsid w:val="00E23828"/>
    <w:rsid w:val="00E26337"/>
    <w:rsid w:val="00E2767E"/>
    <w:rsid w:val="00E30476"/>
    <w:rsid w:val="00E3057A"/>
    <w:rsid w:val="00E30974"/>
    <w:rsid w:val="00E31E92"/>
    <w:rsid w:val="00E32340"/>
    <w:rsid w:val="00E32396"/>
    <w:rsid w:val="00E3323C"/>
    <w:rsid w:val="00E34C9F"/>
    <w:rsid w:val="00E35E01"/>
    <w:rsid w:val="00E3656C"/>
    <w:rsid w:val="00E3666D"/>
    <w:rsid w:val="00E373FF"/>
    <w:rsid w:val="00E45AC8"/>
    <w:rsid w:val="00E4607E"/>
    <w:rsid w:val="00E46A4F"/>
    <w:rsid w:val="00E46D58"/>
    <w:rsid w:val="00E50EB7"/>
    <w:rsid w:val="00E51123"/>
    <w:rsid w:val="00E52061"/>
    <w:rsid w:val="00E52F25"/>
    <w:rsid w:val="00E53695"/>
    <w:rsid w:val="00E536AF"/>
    <w:rsid w:val="00E53CC8"/>
    <w:rsid w:val="00E55C5D"/>
    <w:rsid w:val="00E56A9E"/>
    <w:rsid w:val="00E61910"/>
    <w:rsid w:val="00E61A38"/>
    <w:rsid w:val="00E61D0D"/>
    <w:rsid w:val="00E6230A"/>
    <w:rsid w:val="00E641CC"/>
    <w:rsid w:val="00E6458F"/>
    <w:rsid w:val="00E64A2D"/>
    <w:rsid w:val="00E66F26"/>
    <w:rsid w:val="00E67452"/>
    <w:rsid w:val="00E701BC"/>
    <w:rsid w:val="00E706FD"/>
    <w:rsid w:val="00E7141D"/>
    <w:rsid w:val="00E726EE"/>
    <w:rsid w:val="00E733C0"/>
    <w:rsid w:val="00E74436"/>
    <w:rsid w:val="00E748F5"/>
    <w:rsid w:val="00E808CE"/>
    <w:rsid w:val="00E82AD8"/>
    <w:rsid w:val="00E8391F"/>
    <w:rsid w:val="00E84414"/>
    <w:rsid w:val="00E857A1"/>
    <w:rsid w:val="00E86190"/>
    <w:rsid w:val="00E8710B"/>
    <w:rsid w:val="00E90A95"/>
    <w:rsid w:val="00E90DC6"/>
    <w:rsid w:val="00E926DC"/>
    <w:rsid w:val="00E93FBC"/>
    <w:rsid w:val="00E96422"/>
    <w:rsid w:val="00E965F4"/>
    <w:rsid w:val="00EA2039"/>
    <w:rsid w:val="00EA22F4"/>
    <w:rsid w:val="00EA25E5"/>
    <w:rsid w:val="00EA2987"/>
    <w:rsid w:val="00EA2D64"/>
    <w:rsid w:val="00EA365B"/>
    <w:rsid w:val="00EA41B1"/>
    <w:rsid w:val="00EA5787"/>
    <w:rsid w:val="00EA634B"/>
    <w:rsid w:val="00EA6A01"/>
    <w:rsid w:val="00EA6D3A"/>
    <w:rsid w:val="00EA6F60"/>
    <w:rsid w:val="00EB014E"/>
    <w:rsid w:val="00EB1C84"/>
    <w:rsid w:val="00EB2486"/>
    <w:rsid w:val="00EB2EFC"/>
    <w:rsid w:val="00EB5899"/>
    <w:rsid w:val="00EB5A9A"/>
    <w:rsid w:val="00EB6E87"/>
    <w:rsid w:val="00EB6F70"/>
    <w:rsid w:val="00EC0CF3"/>
    <w:rsid w:val="00EC1483"/>
    <w:rsid w:val="00EC14C2"/>
    <w:rsid w:val="00EC1700"/>
    <w:rsid w:val="00EC1A6B"/>
    <w:rsid w:val="00EC2F5F"/>
    <w:rsid w:val="00EC44F4"/>
    <w:rsid w:val="00EC523D"/>
    <w:rsid w:val="00EC5AF4"/>
    <w:rsid w:val="00EC6CE7"/>
    <w:rsid w:val="00EC767D"/>
    <w:rsid w:val="00EC7B43"/>
    <w:rsid w:val="00EC7ED5"/>
    <w:rsid w:val="00ED065A"/>
    <w:rsid w:val="00ED1319"/>
    <w:rsid w:val="00ED199C"/>
    <w:rsid w:val="00ED1D45"/>
    <w:rsid w:val="00ED23F4"/>
    <w:rsid w:val="00ED5ABB"/>
    <w:rsid w:val="00ED6708"/>
    <w:rsid w:val="00ED749B"/>
    <w:rsid w:val="00EE0714"/>
    <w:rsid w:val="00EE0C62"/>
    <w:rsid w:val="00EE3649"/>
    <w:rsid w:val="00EE43C4"/>
    <w:rsid w:val="00EE4804"/>
    <w:rsid w:val="00EE4D14"/>
    <w:rsid w:val="00EE714F"/>
    <w:rsid w:val="00EF0622"/>
    <w:rsid w:val="00EF0C37"/>
    <w:rsid w:val="00EF1ADF"/>
    <w:rsid w:val="00EF3C40"/>
    <w:rsid w:val="00EF430E"/>
    <w:rsid w:val="00EF460C"/>
    <w:rsid w:val="00EF59F3"/>
    <w:rsid w:val="00EF6A65"/>
    <w:rsid w:val="00F00096"/>
    <w:rsid w:val="00F019E8"/>
    <w:rsid w:val="00F026E6"/>
    <w:rsid w:val="00F028D4"/>
    <w:rsid w:val="00F02ABC"/>
    <w:rsid w:val="00F033AB"/>
    <w:rsid w:val="00F03C8C"/>
    <w:rsid w:val="00F05CEB"/>
    <w:rsid w:val="00F066AA"/>
    <w:rsid w:val="00F1232F"/>
    <w:rsid w:val="00F1252E"/>
    <w:rsid w:val="00F1304B"/>
    <w:rsid w:val="00F137E9"/>
    <w:rsid w:val="00F14601"/>
    <w:rsid w:val="00F165BD"/>
    <w:rsid w:val="00F17441"/>
    <w:rsid w:val="00F17C9D"/>
    <w:rsid w:val="00F201BE"/>
    <w:rsid w:val="00F20417"/>
    <w:rsid w:val="00F2127F"/>
    <w:rsid w:val="00F2188F"/>
    <w:rsid w:val="00F22DCB"/>
    <w:rsid w:val="00F238AB"/>
    <w:rsid w:val="00F250A3"/>
    <w:rsid w:val="00F25389"/>
    <w:rsid w:val="00F30685"/>
    <w:rsid w:val="00F319F7"/>
    <w:rsid w:val="00F32769"/>
    <w:rsid w:val="00F33931"/>
    <w:rsid w:val="00F35A8E"/>
    <w:rsid w:val="00F363C9"/>
    <w:rsid w:val="00F36769"/>
    <w:rsid w:val="00F368B5"/>
    <w:rsid w:val="00F36A6C"/>
    <w:rsid w:val="00F36B11"/>
    <w:rsid w:val="00F372F8"/>
    <w:rsid w:val="00F40ABA"/>
    <w:rsid w:val="00F4221B"/>
    <w:rsid w:val="00F42B2E"/>
    <w:rsid w:val="00F436EC"/>
    <w:rsid w:val="00F439CD"/>
    <w:rsid w:val="00F452AD"/>
    <w:rsid w:val="00F47C38"/>
    <w:rsid w:val="00F50FC7"/>
    <w:rsid w:val="00F53202"/>
    <w:rsid w:val="00F53754"/>
    <w:rsid w:val="00F5545B"/>
    <w:rsid w:val="00F5588D"/>
    <w:rsid w:val="00F55E66"/>
    <w:rsid w:val="00F56956"/>
    <w:rsid w:val="00F60991"/>
    <w:rsid w:val="00F61330"/>
    <w:rsid w:val="00F617B0"/>
    <w:rsid w:val="00F647AD"/>
    <w:rsid w:val="00F64CBD"/>
    <w:rsid w:val="00F6504C"/>
    <w:rsid w:val="00F70361"/>
    <w:rsid w:val="00F707A9"/>
    <w:rsid w:val="00F70D75"/>
    <w:rsid w:val="00F70EBB"/>
    <w:rsid w:val="00F71256"/>
    <w:rsid w:val="00F72697"/>
    <w:rsid w:val="00F72DF5"/>
    <w:rsid w:val="00F74149"/>
    <w:rsid w:val="00F7470A"/>
    <w:rsid w:val="00F762FA"/>
    <w:rsid w:val="00F76D80"/>
    <w:rsid w:val="00F7723E"/>
    <w:rsid w:val="00F77BD9"/>
    <w:rsid w:val="00F77D3B"/>
    <w:rsid w:val="00F80202"/>
    <w:rsid w:val="00F82E32"/>
    <w:rsid w:val="00F8470D"/>
    <w:rsid w:val="00F857DF"/>
    <w:rsid w:val="00F868A3"/>
    <w:rsid w:val="00F908CD"/>
    <w:rsid w:val="00F91F34"/>
    <w:rsid w:val="00F92AE4"/>
    <w:rsid w:val="00F93FAA"/>
    <w:rsid w:val="00F9513F"/>
    <w:rsid w:val="00F95BB6"/>
    <w:rsid w:val="00F96711"/>
    <w:rsid w:val="00FA0000"/>
    <w:rsid w:val="00FA079E"/>
    <w:rsid w:val="00FA3325"/>
    <w:rsid w:val="00FA4B23"/>
    <w:rsid w:val="00FA4ED2"/>
    <w:rsid w:val="00FA5881"/>
    <w:rsid w:val="00FA7186"/>
    <w:rsid w:val="00FA7DA7"/>
    <w:rsid w:val="00FA7F55"/>
    <w:rsid w:val="00FB0A35"/>
    <w:rsid w:val="00FB0A9B"/>
    <w:rsid w:val="00FB249E"/>
    <w:rsid w:val="00FB299A"/>
    <w:rsid w:val="00FB3201"/>
    <w:rsid w:val="00FB53E1"/>
    <w:rsid w:val="00FB6880"/>
    <w:rsid w:val="00FC1CF4"/>
    <w:rsid w:val="00FC21DF"/>
    <w:rsid w:val="00FC27D6"/>
    <w:rsid w:val="00FC2F3D"/>
    <w:rsid w:val="00FC5194"/>
    <w:rsid w:val="00FC5A8A"/>
    <w:rsid w:val="00FC653C"/>
    <w:rsid w:val="00FC77BE"/>
    <w:rsid w:val="00FD19AA"/>
    <w:rsid w:val="00FD2543"/>
    <w:rsid w:val="00FD2900"/>
    <w:rsid w:val="00FD4210"/>
    <w:rsid w:val="00FD4611"/>
    <w:rsid w:val="00FD4A01"/>
    <w:rsid w:val="00FE0A48"/>
    <w:rsid w:val="00FE1685"/>
    <w:rsid w:val="00FE1A1B"/>
    <w:rsid w:val="00FE6C96"/>
    <w:rsid w:val="00FE6F09"/>
    <w:rsid w:val="00FE7C05"/>
    <w:rsid w:val="00FF1FD2"/>
    <w:rsid w:val="00FF338D"/>
    <w:rsid w:val="00FF3FCA"/>
    <w:rsid w:val="00FF4069"/>
    <w:rsid w:val="00FF4554"/>
    <w:rsid w:val="00FF455A"/>
    <w:rsid w:val="00FF636B"/>
    <w:rsid w:val="00FF6E7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6546C"/>
  <w15:docId w15:val="{F83B5867-B57A-456A-B8E5-157A546EE5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F647A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unhideWhenUsed/>
    <w:qFormat/>
    <w:rsid w:val="00B2474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F647AD"/>
    <w:pPr>
      <w:keepNext/>
      <w:keepLines/>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uiPriority w:val="9"/>
    <w:unhideWhenUsed/>
    <w:qFormat/>
    <w:rsid w:val="00F647A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link w:val="BezodstpwZnak"/>
    <w:uiPriority w:val="1"/>
    <w:qFormat/>
    <w:rsid w:val="00F647AD"/>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F647AD"/>
    <w:rPr>
      <w:rFonts w:eastAsiaTheme="minorEastAsia"/>
      <w:lang w:eastAsia="pl-PL"/>
    </w:rPr>
  </w:style>
  <w:style w:type="paragraph" w:styleId="Tekstdymka">
    <w:name w:val="Balloon Text"/>
    <w:basedOn w:val="Normalny"/>
    <w:link w:val="TekstdymkaZnak"/>
    <w:uiPriority w:val="99"/>
    <w:semiHidden/>
    <w:unhideWhenUsed/>
    <w:rsid w:val="00F647AD"/>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647AD"/>
    <w:rPr>
      <w:rFonts w:ascii="Tahoma" w:hAnsi="Tahoma" w:cs="Tahoma"/>
      <w:sz w:val="16"/>
      <w:szCs w:val="16"/>
    </w:rPr>
  </w:style>
  <w:style w:type="paragraph" w:styleId="Nagwek">
    <w:name w:val="header"/>
    <w:basedOn w:val="Normalny"/>
    <w:link w:val="NagwekZnak"/>
    <w:uiPriority w:val="99"/>
    <w:unhideWhenUsed/>
    <w:rsid w:val="00F647A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647AD"/>
  </w:style>
  <w:style w:type="paragraph" w:styleId="Stopka">
    <w:name w:val="footer"/>
    <w:basedOn w:val="Normalny"/>
    <w:link w:val="StopkaZnak"/>
    <w:uiPriority w:val="99"/>
    <w:unhideWhenUsed/>
    <w:rsid w:val="00F647A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647AD"/>
  </w:style>
  <w:style w:type="character" w:customStyle="1" w:styleId="Nagwek1Znak">
    <w:name w:val="Nagłówek 1 Znak"/>
    <w:basedOn w:val="Domylnaczcionkaakapitu"/>
    <w:link w:val="Nagwek1"/>
    <w:uiPriority w:val="9"/>
    <w:rsid w:val="00F647AD"/>
    <w:rPr>
      <w:rFonts w:asciiTheme="majorHAnsi" w:eastAsiaTheme="majorEastAsia" w:hAnsiTheme="majorHAnsi" w:cstheme="majorBidi"/>
      <w:b/>
      <w:bCs/>
      <w:color w:val="365F91" w:themeColor="accent1" w:themeShade="BF"/>
      <w:sz w:val="28"/>
      <w:szCs w:val="28"/>
    </w:rPr>
  </w:style>
  <w:style w:type="paragraph" w:styleId="Nagwekspisutreci">
    <w:name w:val="TOC Heading"/>
    <w:basedOn w:val="Nagwek1"/>
    <w:next w:val="Normalny"/>
    <w:uiPriority w:val="39"/>
    <w:semiHidden/>
    <w:unhideWhenUsed/>
    <w:qFormat/>
    <w:rsid w:val="00F647AD"/>
    <w:pPr>
      <w:outlineLvl w:val="9"/>
    </w:pPr>
    <w:rPr>
      <w:lang w:eastAsia="pl-PL"/>
    </w:rPr>
  </w:style>
  <w:style w:type="character" w:customStyle="1" w:styleId="Nagwek3Znak">
    <w:name w:val="Nagłówek 3 Znak"/>
    <w:basedOn w:val="Domylnaczcionkaakapitu"/>
    <w:link w:val="Nagwek3"/>
    <w:uiPriority w:val="9"/>
    <w:rsid w:val="00F647AD"/>
    <w:rPr>
      <w:rFonts w:asciiTheme="majorHAnsi" w:eastAsiaTheme="majorEastAsia" w:hAnsiTheme="majorHAnsi" w:cstheme="majorBidi"/>
      <w:b/>
      <w:bCs/>
      <w:color w:val="4F81BD" w:themeColor="accent1"/>
    </w:rPr>
  </w:style>
  <w:style w:type="character" w:customStyle="1" w:styleId="Nagwek4Znak">
    <w:name w:val="Nagłówek 4 Znak"/>
    <w:basedOn w:val="Domylnaczcionkaakapitu"/>
    <w:link w:val="Nagwek4"/>
    <w:uiPriority w:val="9"/>
    <w:rsid w:val="00F647AD"/>
    <w:rPr>
      <w:rFonts w:asciiTheme="majorHAnsi" w:eastAsiaTheme="majorEastAsia" w:hAnsiTheme="majorHAnsi" w:cstheme="majorBidi"/>
      <w:b/>
      <w:bCs/>
      <w:i/>
      <w:iCs/>
      <w:color w:val="4F81BD" w:themeColor="accent1"/>
    </w:rPr>
  </w:style>
  <w:style w:type="paragraph" w:styleId="Akapitzlist">
    <w:name w:val="List Paragraph"/>
    <w:basedOn w:val="Normalny"/>
    <w:link w:val="AkapitzlistZnak"/>
    <w:uiPriority w:val="34"/>
    <w:qFormat/>
    <w:rsid w:val="00E61D0D"/>
    <w:pPr>
      <w:ind w:left="720"/>
      <w:contextualSpacing/>
    </w:pPr>
  </w:style>
  <w:style w:type="paragraph" w:styleId="Spistreci1">
    <w:name w:val="toc 1"/>
    <w:basedOn w:val="Normalny"/>
    <w:next w:val="Normalny"/>
    <w:autoRedefine/>
    <w:uiPriority w:val="39"/>
    <w:unhideWhenUsed/>
    <w:rsid w:val="00BE38DB"/>
    <w:pPr>
      <w:spacing w:after="100"/>
    </w:pPr>
  </w:style>
  <w:style w:type="paragraph" w:styleId="Spistreci3">
    <w:name w:val="toc 3"/>
    <w:basedOn w:val="Normalny"/>
    <w:next w:val="Normalny"/>
    <w:autoRedefine/>
    <w:uiPriority w:val="39"/>
    <w:unhideWhenUsed/>
    <w:rsid w:val="00BE38DB"/>
    <w:pPr>
      <w:spacing w:after="100"/>
      <w:ind w:left="440"/>
    </w:pPr>
  </w:style>
  <w:style w:type="character" w:styleId="Hipercze">
    <w:name w:val="Hyperlink"/>
    <w:basedOn w:val="Domylnaczcionkaakapitu"/>
    <w:uiPriority w:val="99"/>
    <w:unhideWhenUsed/>
    <w:rsid w:val="00BE38DB"/>
    <w:rPr>
      <w:color w:val="0000FF" w:themeColor="hyperlink"/>
      <w:u w:val="single"/>
    </w:rPr>
  </w:style>
  <w:style w:type="paragraph" w:styleId="Tekstpodstawowy">
    <w:name w:val="Body Text"/>
    <w:basedOn w:val="Normalny"/>
    <w:link w:val="TekstpodstawowyZnak"/>
    <w:semiHidden/>
    <w:rsid w:val="00892050"/>
    <w:pPr>
      <w:spacing w:after="0" w:line="240" w:lineRule="auto"/>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semiHidden/>
    <w:rsid w:val="00892050"/>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uiPriority w:val="99"/>
    <w:unhideWhenUsed/>
    <w:rsid w:val="00892050"/>
    <w:pPr>
      <w:spacing w:after="120"/>
      <w:ind w:left="283"/>
    </w:pPr>
  </w:style>
  <w:style w:type="character" w:customStyle="1" w:styleId="TekstpodstawowywcityZnak">
    <w:name w:val="Tekst podstawowy wcięty Znak"/>
    <w:basedOn w:val="Domylnaczcionkaakapitu"/>
    <w:link w:val="Tekstpodstawowywcity"/>
    <w:uiPriority w:val="99"/>
    <w:rsid w:val="00892050"/>
  </w:style>
  <w:style w:type="character" w:customStyle="1" w:styleId="AkapitzlistZnak">
    <w:name w:val="Akapit z listą Znak"/>
    <w:link w:val="Akapitzlist"/>
    <w:uiPriority w:val="34"/>
    <w:rsid w:val="00892050"/>
  </w:style>
  <w:style w:type="paragraph" w:customStyle="1" w:styleId="Default">
    <w:name w:val="Default"/>
    <w:rsid w:val="00892050"/>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0B7C0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0B7C0F"/>
    <w:rPr>
      <w:sz w:val="20"/>
      <w:szCs w:val="20"/>
    </w:rPr>
  </w:style>
  <w:style w:type="character" w:styleId="Odwoanieprzypisukocowego">
    <w:name w:val="endnote reference"/>
    <w:basedOn w:val="Domylnaczcionkaakapitu"/>
    <w:uiPriority w:val="99"/>
    <w:semiHidden/>
    <w:unhideWhenUsed/>
    <w:rsid w:val="000B7C0F"/>
    <w:rPr>
      <w:vertAlign w:val="superscript"/>
    </w:rPr>
  </w:style>
  <w:style w:type="character" w:customStyle="1" w:styleId="Nagwek2Znak">
    <w:name w:val="Nagłówek 2 Znak"/>
    <w:basedOn w:val="Domylnaczcionkaakapitu"/>
    <w:link w:val="Nagwek2"/>
    <w:uiPriority w:val="9"/>
    <w:rsid w:val="00B24748"/>
    <w:rPr>
      <w:rFonts w:asciiTheme="majorHAnsi" w:eastAsiaTheme="majorEastAsia" w:hAnsiTheme="majorHAnsi" w:cstheme="majorBidi"/>
      <w:b/>
      <w:bCs/>
      <w:color w:val="4F81BD" w:themeColor="accent1"/>
      <w:sz w:val="26"/>
      <w:szCs w:val="26"/>
    </w:rPr>
  </w:style>
  <w:style w:type="paragraph" w:styleId="NormalnyWeb">
    <w:name w:val="Normal (Web)"/>
    <w:basedOn w:val="Normalny"/>
    <w:uiPriority w:val="99"/>
    <w:unhideWhenUsed/>
    <w:rsid w:val="00530629"/>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000Normal">
    <w:name w:val="000 Normal"/>
    <w:basedOn w:val="Normalny"/>
    <w:link w:val="000NormalChar"/>
    <w:rsid w:val="00251E44"/>
    <w:pPr>
      <w:overflowPunct w:val="0"/>
      <w:autoSpaceDE w:val="0"/>
      <w:autoSpaceDN w:val="0"/>
      <w:adjustRightInd w:val="0"/>
      <w:spacing w:before="60" w:after="40" w:line="220" w:lineRule="exact"/>
      <w:ind w:left="697"/>
      <w:jc w:val="both"/>
      <w:textAlignment w:val="baseline"/>
    </w:pPr>
    <w:rPr>
      <w:rFonts w:ascii="Arial" w:eastAsia="Times New Roman" w:hAnsi="Arial" w:cs="Times New Roman"/>
      <w:sz w:val="20"/>
      <w:szCs w:val="20"/>
      <w:lang w:val="en-GB"/>
    </w:rPr>
  </w:style>
  <w:style w:type="character" w:customStyle="1" w:styleId="000NormalChar">
    <w:name w:val="000 Normal Char"/>
    <w:link w:val="000Normal"/>
    <w:rsid w:val="00251E44"/>
    <w:rPr>
      <w:rFonts w:ascii="Arial" w:eastAsia="Times New Roman" w:hAnsi="Arial" w:cs="Times New Roman"/>
      <w:sz w:val="20"/>
      <w:szCs w:val="20"/>
      <w:lang w:val="en-GB"/>
    </w:rPr>
  </w:style>
  <w:style w:type="paragraph" w:styleId="Spistreci2">
    <w:name w:val="toc 2"/>
    <w:basedOn w:val="Normalny"/>
    <w:next w:val="Normalny"/>
    <w:autoRedefine/>
    <w:uiPriority w:val="39"/>
    <w:unhideWhenUsed/>
    <w:rsid w:val="00BC707B"/>
    <w:pPr>
      <w:spacing w:after="100"/>
      <w:ind w:left="220"/>
    </w:pPr>
  </w:style>
  <w:style w:type="character" w:styleId="Odwoaniedokomentarza">
    <w:name w:val="annotation reference"/>
    <w:basedOn w:val="Domylnaczcionkaakapitu"/>
    <w:uiPriority w:val="99"/>
    <w:semiHidden/>
    <w:unhideWhenUsed/>
    <w:rsid w:val="00CD55FC"/>
    <w:rPr>
      <w:sz w:val="16"/>
      <w:szCs w:val="16"/>
    </w:rPr>
  </w:style>
  <w:style w:type="paragraph" w:styleId="Tekstkomentarza">
    <w:name w:val="annotation text"/>
    <w:basedOn w:val="Normalny"/>
    <w:link w:val="TekstkomentarzaZnak"/>
    <w:uiPriority w:val="99"/>
    <w:semiHidden/>
    <w:unhideWhenUsed/>
    <w:rsid w:val="00CD55FC"/>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CD55FC"/>
    <w:rPr>
      <w:sz w:val="20"/>
      <w:szCs w:val="20"/>
    </w:rPr>
  </w:style>
  <w:style w:type="paragraph" w:styleId="Tematkomentarza">
    <w:name w:val="annotation subject"/>
    <w:basedOn w:val="Tekstkomentarza"/>
    <w:next w:val="Tekstkomentarza"/>
    <w:link w:val="TematkomentarzaZnak"/>
    <w:uiPriority w:val="99"/>
    <w:semiHidden/>
    <w:unhideWhenUsed/>
    <w:rsid w:val="00CD55FC"/>
    <w:rPr>
      <w:b/>
      <w:bCs/>
    </w:rPr>
  </w:style>
  <w:style w:type="character" w:customStyle="1" w:styleId="TematkomentarzaZnak">
    <w:name w:val="Temat komentarza Znak"/>
    <w:basedOn w:val="TekstkomentarzaZnak"/>
    <w:link w:val="Tematkomentarza"/>
    <w:uiPriority w:val="99"/>
    <w:semiHidden/>
    <w:rsid w:val="00CD55FC"/>
    <w:rPr>
      <w:b/>
      <w:bCs/>
      <w:sz w:val="20"/>
      <w:szCs w:val="20"/>
    </w:rPr>
  </w:style>
  <w:style w:type="paragraph" w:customStyle="1" w:styleId="bartek">
    <w:name w:val="bartek"/>
    <w:basedOn w:val="Normalny"/>
    <w:rsid w:val="00361A2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bulleted1">
    <w:name w:val="bulleted1"/>
    <w:basedOn w:val="Normalny"/>
    <w:rsid w:val="00361A2D"/>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styleId="Pogrubienie">
    <w:name w:val="Strong"/>
    <w:basedOn w:val="Domylnaczcionkaakapitu"/>
    <w:uiPriority w:val="22"/>
    <w:qFormat/>
    <w:rsid w:val="00073902"/>
    <w:rPr>
      <w:b/>
      <w:bCs/>
    </w:rPr>
  </w:style>
  <w:style w:type="paragraph" w:styleId="Spistreci4">
    <w:name w:val="toc 4"/>
    <w:basedOn w:val="Normalny"/>
    <w:next w:val="Normalny"/>
    <w:autoRedefine/>
    <w:uiPriority w:val="39"/>
    <w:unhideWhenUsed/>
    <w:rsid w:val="0029295A"/>
    <w:pPr>
      <w:spacing w:after="100" w:line="259" w:lineRule="auto"/>
      <w:ind w:left="660"/>
    </w:pPr>
    <w:rPr>
      <w:rFonts w:eastAsiaTheme="minorEastAsia"/>
      <w:lang w:eastAsia="pl-PL"/>
    </w:rPr>
  </w:style>
  <w:style w:type="paragraph" w:styleId="Spistreci5">
    <w:name w:val="toc 5"/>
    <w:basedOn w:val="Normalny"/>
    <w:next w:val="Normalny"/>
    <w:autoRedefine/>
    <w:uiPriority w:val="39"/>
    <w:unhideWhenUsed/>
    <w:rsid w:val="0029295A"/>
    <w:pPr>
      <w:spacing w:after="100" w:line="259" w:lineRule="auto"/>
      <w:ind w:left="880"/>
    </w:pPr>
    <w:rPr>
      <w:rFonts w:eastAsiaTheme="minorEastAsia"/>
      <w:lang w:eastAsia="pl-PL"/>
    </w:rPr>
  </w:style>
  <w:style w:type="paragraph" w:styleId="Spistreci6">
    <w:name w:val="toc 6"/>
    <w:basedOn w:val="Normalny"/>
    <w:next w:val="Normalny"/>
    <w:autoRedefine/>
    <w:uiPriority w:val="39"/>
    <w:unhideWhenUsed/>
    <w:rsid w:val="0029295A"/>
    <w:pPr>
      <w:spacing w:after="100" w:line="259" w:lineRule="auto"/>
      <w:ind w:left="1100"/>
    </w:pPr>
    <w:rPr>
      <w:rFonts w:eastAsiaTheme="minorEastAsia"/>
      <w:lang w:eastAsia="pl-PL"/>
    </w:rPr>
  </w:style>
  <w:style w:type="paragraph" w:styleId="Spistreci7">
    <w:name w:val="toc 7"/>
    <w:basedOn w:val="Normalny"/>
    <w:next w:val="Normalny"/>
    <w:autoRedefine/>
    <w:uiPriority w:val="39"/>
    <w:unhideWhenUsed/>
    <w:rsid w:val="0029295A"/>
    <w:pPr>
      <w:spacing w:after="100" w:line="259" w:lineRule="auto"/>
      <w:ind w:left="1320"/>
    </w:pPr>
    <w:rPr>
      <w:rFonts w:eastAsiaTheme="minorEastAsia"/>
      <w:lang w:eastAsia="pl-PL"/>
    </w:rPr>
  </w:style>
  <w:style w:type="paragraph" w:styleId="Spistreci8">
    <w:name w:val="toc 8"/>
    <w:basedOn w:val="Normalny"/>
    <w:next w:val="Normalny"/>
    <w:autoRedefine/>
    <w:uiPriority w:val="39"/>
    <w:unhideWhenUsed/>
    <w:rsid w:val="0029295A"/>
    <w:pPr>
      <w:spacing w:after="100" w:line="259" w:lineRule="auto"/>
      <w:ind w:left="1540"/>
    </w:pPr>
    <w:rPr>
      <w:rFonts w:eastAsiaTheme="minorEastAsia"/>
      <w:lang w:eastAsia="pl-PL"/>
    </w:rPr>
  </w:style>
  <w:style w:type="paragraph" w:styleId="Spistreci9">
    <w:name w:val="toc 9"/>
    <w:basedOn w:val="Normalny"/>
    <w:next w:val="Normalny"/>
    <w:autoRedefine/>
    <w:uiPriority w:val="39"/>
    <w:unhideWhenUsed/>
    <w:rsid w:val="0029295A"/>
    <w:pPr>
      <w:spacing w:after="100" w:line="259" w:lineRule="auto"/>
      <w:ind w:left="1760"/>
    </w:pPr>
    <w:rPr>
      <w:rFonts w:eastAsiaTheme="minorEastAsia"/>
      <w:lang w:eastAsia="pl-PL"/>
    </w:rPr>
  </w:style>
  <w:style w:type="character" w:customStyle="1" w:styleId="Nierozpoznanawzmianka1">
    <w:name w:val="Nierozpoznana wzmianka1"/>
    <w:basedOn w:val="Domylnaczcionkaakapitu"/>
    <w:uiPriority w:val="99"/>
    <w:semiHidden/>
    <w:unhideWhenUsed/>
    <w:rsid w:val="0029295A"/>
    <w:rPr>
      <w:color w:val="605E5C"/>
      <w:shd w:val="clear" w:color="auto" w:fill="E1DFDD"/>
    </w:rPr>
  </w:style>
  <w:style w:type="paragraph" w:styleId="Poprawka">
    <w:name w:val="Revision"/>
    <w:hidden/>
    <w:uiPriority w:val="99"/>
    <w:semiHidden/>
    <w:rsid w:val="005E0E3E"/>
    <w:pPr>
      <w:spacing w:after="0" w:line="240" w:lineRule="auto"/>
    </w:pPr>
  </w:style>
  <w:style w:type="character" w:customStyle="1" w:styleId="c300">
    <w:name w:val="c300"/>
    <w:basedOn w:val="Domylnaczcionkaakapitu"/>
    <w:rsid w:val="00A80657"/>
    <w:rPr>
      <w:sz w:val="24"/>
      <w:szCs w:val="24"/>
    </w:rPr>
  </w:style>
  <w:style w:type="character" w:customStyle="1" w:styleId="c664">
    <w:name w:val="c664"/>
    <w:basedOn w:val="Domylnaczcionkaakapitu"/>
    <w:rsid w:val="00A80657"/>
    <w:rPr>
      <w:u w:val="single"/>
    </w:rPr>
  </w:style>
  <w:style w:type="character" w:customStyle="1" w:styleId="pt-domylnaczcionkaakapitu-000379">
    <w:name w:val="pt-domylnaczcionkaakapitu-000379"/>
    <w:basedOn w:val="Domylnaczcionkaakapitu"/>
    <w:rsid w:val="00176FB5"/>
    <w:rPr>
      <w:rFonts w:ascii="Calibri" w:hAnsi="Calibri" w:cs="Calibri" w:hint="default"/>
      <w:b w:val="0"/>
      <w:bCs w:val="0"/>
      <w:i w:val="0"/>
      <w:iCs w:val="0"/>
      <w:color w:val="000000"/>
      <w:sz w:val="23"/>
      <w:szCs w:val="23"/>
    </w:rPr>
  </w:style>
  <w:style w:type="character" w:customStyle="1" w:styleId="Nierozpoznanawzmianka2">
    <w:name w:val="Nierozpoznana wzmianka2"/>
    <w:basedOn w:val="Domylnaczcionkaakapitu"/>
    <w:uiPriority w:val="99"/>
    <w:semiHidden/>
    <w:unhideWhenUsed/>
    <w:rsid w:val="007123CB"/>
    <w:rPr>
      <w:color w:val="605E5C"/>
      <w:shd w:val="clear" w:color="auto" w:fill="E1DFDD"/>
    </w:rPr>
  </w:style>
  <w:style w:type="character" w:customStyle="1" w:styleId="Nierozpoznanawzmianka3">
    <w:name w:val="Nierozpoznana wzmianka3"/>
    <w:basedOn w:val="Domylnaczcionkaakapitu"/>
    <w:uiPriority w:val="99"/>
    <w:semiHidden/>
    <w:unhideWhenUsed/>
    <w:rsid w:val="00D12AD1"/>
    <w:rPr>
      <w:color w:val="605E5C"/>
      <w:shd w:val="clear" w:color="auto" w:fill="E1DFDD"/>
    </w:rPr>
  </w:style>
  <w:style w:type="character" w:customStyle="1" w:styleId="Nierozpoznanawzmianka4">
    <w:name w:val="Nierozpoznana wzmianka4"/>
    <w:basedOn w:val="Domylnaczcionkaakapitu"/>
    <w:uiPriority w:val="99"/>
    <w:semiHidden/>
    <w:unhideWhenUsed/>
    <w:rsid w:val="00201A23"/>
    <w:rPr>
      <w:color w:val="605E5C"/>
      <w:shd w:val="clear" w:color="auto" w:fill="E1DFDD"/>
    </w:rPr>
  </w:style>
  <w:style w:type="paragraph" w:styleId="Tekstpodstawowy2">
    <w:name w:val="Body Text 2"/>
    <w:basedOn w:val="Normalny"/>
    <w:link w:val="Tekstpodstawowy2Znak"/>
    <w:uiPriority w:val="99"/>
    <w:unhideWhenUsed/>
    <w:rsid w:val="001B2BF7"/>
    <w:pPr>
      <w:spacing w:after="120" w:line="480" w:lineRule="auto"/>
    </w:pPr>
  </w:style>
  <w:style w:type="character" w:customStyle="1" w:styleId="Tekstpodstawowy2Znak">
    <w:name w:val="Tekst podstawowy 2 Znak"/>
    <w:basedOn w:val="Domylnaczcionkaakapitu"/>
    <w:link w:val="Tekstpodstawowy2"/>
    <w:uiPriority w:val="99"/>
    <w:rsid w:val="001B2BF7"/>
  </w:style>
  <w:style w:type="paragraph" w:styleId="Tekstpodstawowy3">
    <w:name w:val="Body Text 3"/>
    <w:basedOn w:val="Normalny"/>
    <w:link w:val="Tekstpodstawowy3Znak"/>
    <w:uiPriority w:val="99"/>
    <w:semiHidden/>
    <w:unhideWhenUsed/>
    <w:rsid w:val="001B2BF7"/>
    <w:pPr>
      <w:spacing w:after="120"/>
    </w:pPr>
    <w:rPr>
      <w:sz w:val="16"/>
      <w:szCs w:val="16"/>
    </w:rPr>
  </w:style>
  <w:style w:type="character" w:customStyle="1" w:styleId="Tekstpodstawowy3Znak">
    <w:name w:val="Tekst podstawowy 3 Znak"/>
    <w:basedOn w:val="Domylnaczcionkaakapitu"/>
    <w:link w:val="Tekstpodstawowy3"/>
    <w:uiPriority w:val="99"/>
    <w:semiHidden/>
    <w:rsid w:val="001B2BF7"/>
    <w:rPr>
      <w:sz w:val="16"/>
      <w:szCs w:val="16"/>
    </w:rPr>
  </w:style>
  <w:style w:type="character" w:customStyle="1" w:styleId="Nierozpoznanawzmianka5">
    <w:name w:val="Nierozpoznana wzmianka5"/>
    <w:basedOn w:val="Domylnaczcionkaakapitu"/>
    <w:uiPriority w:val="99"/>
    <w:semiHidden/>
    <w:unhideWhenUsed/>
    <w:rsid w:val="00953C79"/>
    <w:rPr>
      <w:color w:val="605E5C"/>
      <w:shd w:val="clear" w:color="auto" w:fill="E1DFDD"/>
    </w:rPr>
  </w:style>
  <w:style w:type="character" w:customStyle="1" w:styleId="Nierozpoznanawzmianka6">
    <w:name w:val="Nierozpoznana wzmianka6"/>
    <w:basedOn w:val="Domylnaczcionkaakapitu"/>
    <w:uiPriority w:val="99"/>
    <w:semiHidden/>
    <w:unhideWhenUsed/>
    <w:rsid w:val="00194F22"/>
    <w:rPr>
      <w:color w:val="605E5C"/>
      <w:shd w:val="clear" w:color="auto" w:fill="E1DFDD"/>
    </w:rPr>
  </w:style>
  <w:style w:type="character" w:customStyle="1" w:styleId="Nierozpoznanawzmianka7">
    <w:name w:val="Nierozpoznana wzmianka7"/>
    <w:basedOn w:val="Domylnaczcionkaakapitu"/>
    <w:uiPriority w:val="99"/>
    <w:semiHidden/>
    <w:unhideWhenUsed/>
    <w:rsid w:val="00E02E54"/>
    <w:rPr>
      <w:color w:val="605E5C"/>
      <w:shd w:val="clear" w:color="auto" w:fill="E1DFDD"/>
    </w:rPr>
  </w:style>
  <w:style w:type="character" w:customStyle="1" w:styleId="Nierozpoznanawzmianka8">
    <w:name w:val="Nierozpoznana wzmianka8"/>
    <w:basedOn w:val="Domylnaczcionkaakapitu"/>
    <w:uiPriority w:val="99"/>
    <w:semiHidden/>
    <w:unhideWhenUsed/>
    <w:rsid w:val="00150D2C"/>
    <w:rPr>
      <w:color w:val="605E5C"/>
      <w:shd w:val="clear" w:color="auto" w:fill="E1DFDD"/>
    </w:rPr>
  </w:style>
  <w:style w:type="character" w:customStyle="1" w:styleId="Nierozpoznanawzmianka9">
    <w:name w:val="Nierozpoznana wzmianka9"/>
    <w:basedOn w:val="Domylnaczcionkaakapitu"/>
    <w:uiPriority w:val="99"/>
    <w:semiHidden/>
    <w:unhideWhenUsed/>
    <w:rsid w:val="00B54ABE"/>
    <w:rPr>
      <w:color w:val="605E5C"/>
      <w:shd w:val="clear" w:color="auto" w:fill="E1DFDD"/>
    </w:rPr>
  </w:style>
  <w:style w:type="paragraph" w:customStyle="1" w:styleId="default0">
    <w:name w:val="default"/>
    <w:basedOn w:val="Normalny"/>
    <w:rsid w:val="007D5F54"/>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Nierozpoznanawzmianka10">
    <w:name w:val="Nierozpoznana wzmianka10"/>
    <w:basedOn w:val="Domylnaczcionkaakapitu"/>
    <w:uiPriority w:val="99"/>
    <w:semiHidden/>
    <w:unhideWhenUsed/>
    <w:rsid w:val="008D5AE9"/>
    <w:rPr>
      <w:color w:val="605E5C"/>
      <w:shd w:val="clear" w:color="auto" w:fill="E1DFDD"/>
    </w:rPr>
  </w:style>
  <w:style w:type="character" w:styleId="Nierozpoznanawzmianka">
    <w:name w:val="Unresolved Mention"/>
    <w:basedOn w:val="Domylnaczcionkaakapitu"/>
    <w:uiPriority w:val="99"/>
    <w:semiHidden/>
    <w:unhideWhenUsed/>
    <w:rsid w:val="00F372F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8073">
      <w:bodyDiv w:val="1"/>
      <w:marLeft w:val="0"/>
      <w:marRight w:val="0"/>
      <w:marTop w:val="0"/>
      <w:marBottom w:val="0"/>
      <w:divBdr>
        <w:top w:val="none" w:sz="0" w:space="0" w:color="auto"/>
        <w:left w:val="none" w:sz="0" w:space="0" w:color="auto"/>
        <w:bottom w:val="none" w:sz="0" w:space="0" w:color="auto"/>
        <w:right w:val="none" w:sz="0" w:space="0" w:color="auto"/>
      </w:divBdr>
    </w:div>
    <w:div w:id="1014111">
      <w:bodyDiv w:val="1"/>
      <w:marLeft w:val="0"/>
      <w:marRight w:val="0"/>
      <w:marTop w:val="0"/>
      <w:marBottom w:val="0"/>
      <w:divBdr>
        <w:top w:val="none" w:sz="0" w:space="0" w:color="auto"/>
        <w:left w:val="none" w:sz="0" w:space="0" w:color="auto"/>
        <w:bottom w:val="none" w:sz="0" w:space="0" w:color="auto"/>
        <w:right w:val="none" w:sz="0" w:space="0" w:color="auto"/>
      </w:divBdr>
    </w:div>
    <w:div w:id="2980191">
      <w:bodyDiv w:val="1"/>
      <w:marLeft w:val="0"/>
      <w:marRight w:val="0"/>
      <w:marTop w:val="0"/>
      <w:marBottom w:val="0"/>
      <w:divBdr>
        <w:top w:val="none" w:sz="0" w:space="0" w:color="auto"/>
        <w:left w:val="none" w:sz="0" w:space="0" w:color="auto"/>
        <w:bottom w:val="none" w:sz="0" w:space="0" w:color="auto"/>
        <w:right w:val="none" w:sz="0" w:space="0" w:color="auto"/>
      </w:divBdr>
    </w:div>
    <w:div w:id="4094266">
      <w:bodyDiv w:val="1"/>
      <w:marLeft w:val="0"/>
      <w:marRight w:val="0"/>
      <w:marTop w:val="0"/>
      <w:marBottom w:val="0"/>
      <w:divBdr>
        <w:top w:val="none" w:sz="0" w:space="0" w:color="auto"/>
        <w:left w:val="none" w:sz="0" w:space="0" w:color="auto"/>
        <w:bottom w:val="none" w:sz="0" w:space="0" w:color="auto"/>
        <w:right w:val="none" w:sz="0" w:space="0" w:color="auto"/>
      </w:divBdr>
    </w:div>
    <w:div w:id="6445904">
      <w:bodyDiv w:val="1"/>
      <w:marLeft w:val="0"/>
      <w:marRight w:val="0"/>
      <w:marTop w:val="0"/>
      <w:marBottom w:val="0"/>
      <w:divBdr>
        <w:top w:val="none" w:sz="0" w:space="0" w:color="auto"/>
        <w:left w:val="none" w:sz="0" w:space="0" w:color="auto"/>
        <w:bottom w:val="none" w:sz="0" w:space="0" w:color="auto"/>
        <w:right w:val="none" w:sz="0" w:space="0" w:color="auto"/>
      </w:divBdr>
    </w:div>
    <w:div w:id="9454255">
      <w:bodyDiv w:val="1"/>
      <w:marLeft w:val="0"/>
      <w:marRight w:val="0"/>
      <w:marTop w:val="0"/>
      <w:marBottom w:val="0"/>
      <w:divBdr>
        <w:top w:val="none" w:sz="0" w:space="0" w:color="auto"/>
        <w:left w:val="none" w:sz="0" w:space="0" w:color="auto"/>
        <w:bottom w:val="none" w:sz="0" w:space="0" w:color="auto"/>
        <w:right w:val="none" w:sz="0" w:space="0" w:color="auto"/>
      </w:divBdr>
    </w:div>
    <w:div w:id="15545550">
      <w:bodyDiv w:val="1"/>
      <w:marLeft w:val="0"/>
      <w:marRight w:val="0"/>
      <w:marTop w:val="0"/>
      <w:marBottom w:val="0"/>
      <w:divBdr>
        <w:top w:val="none" w:sz="0" w:space="0" w:color="auto"/>
        <w:left w:val="none" w:sz="0" w:space="0" w:color="auto"/>
        <w:bottom w:val="none" w:sz="0" w:space="0" w:color="auto"/>
        <w:right w:val="none" w:sz="0" w:space="0" w:color="auto"/>
      </w:divBdr>
    </w:div>
    <w:div w:id="17396453">
      <w:bodyDiv w:val="1"/>
      <w:marLeft w:val="0"/>
      <w:marRight w:val="0"/>
      <w:marTop w:val="0"/>
      <w:marBottom w:val="0"/>
      <w:divBdr>
        <w:top w:val="none" w:sz="0" w:space="0" w:color="auto"/>
        <w:left w:val="none" w:sz="0" w:space="0" w:color="auto"/>
        <w:bottom w:val="none" w:sz="0" w:space="0" w:color="auto"/>
        <w:right w:val="none" w:sz="0" w:space="0" w:color="auto"/>
      </w:divBdr>
    </w:div>
    <w:div w:id="19088232">
      <w:bodyDiv w:val="1"/>
      <w:marLeft w:val="0"/>
      <w:marRight w:val="0"/>
      <w:marTop w:val="0"/>
      <w:marBottom w:val="0"/>
      <w:divBdr>
        <w:top w:val="none" w:sz="0" w:space="0" w:color="auto"/>
        <w:left w:val="none" w:sz="0" w:space="0" w:color="auto"/>
        <w:bottom w:val="none" w:sz="0" w:space="0" w:color="auto"/>
        <w:right w:val="none" w:sz="0" w:space="0" w:color="auto"/>
      </w:divBdr>
    </w:div>
    <w:div w:id="20133389">
      <w:bodyDiv w:val="1"/>
      <w:marLeft w:val="0"/>
      <w:marRight w:val="0"/>
      <w:marTop w:val="0"/>
      <w:marBottom w:val="0"/>
      <w:divBdr>
        <w:top w:val="none" w:sz="0" w:space="0" w:color="auto"/>
        <w:left w:val="none" w:sz="0" w:space="0" w:color="auto"/>
        <w:bottom w:val="none" w:sz="0" w:space="0" w:color="auto"/>
        <w:right w:val="none" w:sz="0" w:space="0" w:color="auto"/>
      </w:divBdr>
    </w:div>
    <w:div w:id="23141914">
      <w:bodyDiv w:val="1"/>
      <w:marLeft w:val="0"/>
      <w:marRight w:val="0"/>
      <w:marTop w:val="0"/>
      <w:marBottom w:val="0"/>
      <w:divBdr>
        <w:top w:val="none" w:sz="0" w:space="0" w:color="auto"/>
        <w:left w:val="none" w:sz="0" w:space="0" w:color="auto"/>
        <w:bottom w:val="none" w:sz="0" w:space="0" w:color="auto"/>
        <w:right w:val="none" w:sz="0" w:space="0" w:color="auto"/>
      </w:divBdr>
    </w:div>
    <w:div w:id="23748844">
      <w:bodyDiv w:val="1"/>
      <w:marLeft w:val="0"/>
      <w:marRight w:val="0"/>
      <w:marTop w:val="0"/>
      <w:marBottom w:val="0"/>
      <w:divBdr>
        <w:top w:val="none" w:sz="0" w:space="0" w:color="auto"/>
        <w:left w:val="none" w:sz="0" w:space="0" w:color="auto"/>
        <w:bottom w:val="none" w:sz="0" w:space="0" w:color="auto"/>
        <w:right w:val="none" w:sz="0" w:space="0" w:color="auto"/>
      </w:divBdr>
    </w:div>
    <w:div w:id="28146127">
      <w:bodyDiv w:val="1"/>
      <w:marLeft w:val="0"/>
      <w:marRight w:val="0"/>
      <w:marTop w:val="0"/>
      <w:marBottom w:val="0"/>
      <w:divBdr>
        <w:top w:val="none" w:sz="0" w:space="0" w:color="auto"/>
        <w:left w:val="none" w:sz="0" w:space="0" w:color="auto"/>
        <w:bottom w:val="none" w:sz="0" w:space="0" w:color="auto"/>
        <w:right w:val="none" w:sz="0" w:space="0" w:color="auto"/>
      </w:divBdr>
    </w:div>
    <w:div w:id="36702263">
      <w:bodyDiv w:val="1"/>
      <w:marLeft w:val="0"/>
      <w:marRight w:val="0"/>
      <w:marTop w:val="0"/>
      <w:marBottom w:val="0"/>
      <w:divBdr>
        <w:top w:val="none" w:sz="0" w:space="0" w:color="auto"/>
        <w:left w:val="none" w:sz="0" w:space="0" w:color="auto"/>
        <w:bottom w:val="none" w:sz="0" w:space="0" w:color="auto"/>
        <w:right w:val="none" w:sz="0" w:space="0" w:color="auto"/>
      </w:divBdr>
    </w:div>
    <w:div w:id="42025900">
      <w:bodyDiv w:val="1"/>
      <w:marLeft w:val="0"/>
      <w:marRight w:val="0"/>
      <w:marTop w:val="0"/>
      <w:marBottom w:val="0"/>
      <w:divBdr>
        <w:top w:val="none" w:sz="0" w:space="0" w:color="auto"/>
        <w:left w:val="none" w:sz="0" w:space="0" w:color="auto"/>
        <w:bottom w:val="none" w:sz="0" w:space="0" w:color="auto"/>
        <w:right w:val="none" w:sz="0" w:space="0" w:color="auto"/>
      </w:divBdr>
    </w:div>
    <w:div w:id="45446603">
      <w:bodyDiv w:val="1"/>
      <w:marLeft w:val="0"/>
      <w:marRight w:val="0"/>
      <w:marTop w:val="0"/>
      <w:marBottom w:val="0"/>
      <w:divBdr>
        <w:top w:val="none" w:sz="0" w:space="0" w:color="auto"/>
        <w:left w:val="none" w:sz="0" w:space="0" w:color="auto"/>
        <w:bottom w:val="none" w:sz="0" w:space="0" w:color="auto"/>
        <w:right w:val="none" w:sz="0" w:space="0" w:color="auto"/>
      </w:divBdr>
    </w:div>
    <w:div w:id="45570452">
      <w:bodyDiv w:val="1"/>
      <w:marLeft w:val="0"/>
      <w:marRight w:val="0"/>
      <w:marTop w:val="0"/>
      <w:marBottom w:val="0"/>
      <w:divBdr>
        <w:top w:val="none" w:sz="0" w:space="0" w:color="auto"/>
        <w:left w:val="none" w:sz="0" w:space="0" w:color="auto"/>
        <w:bottom w:val="none" w:sz="0" w:space="0" w:color="auto"/>
        <w:right w:val="none" w:sz="0" w:space="0" w:color="auto"/>
      </w:divBdr>
    </w:div>
    <w:div w:id="50153170">
      <w:bodyDiv w:val="1"/>
      <w:marLeft w:val="0"/>
      <w:marRight w:val="0"/>
      <w:marTop w:val="0"/>
      <w:marBottom w:val="0"/>
      <w:divBdr>
        <w:top w:val="none" w:sz="0" w:space="0" w:color="auto"/>
        <w:left w:val="none" w:sz="0" w:space="0" w:color="auto"/>
        <w:bottom w:val="none" w:sz="0" w:space="0" w:color="auto"/>
        <w:right w:val="none" w:sz="0" w:space="0" w:color="auto"/>
      </w:divBdr>
    </w:div>
    <w:div w:id="56980723">
      <w:bodyDiv w:val="1"/>
      <w:marLeft w:val="0"/>
      <w:marRight w:val="0"/>
      <w:marTop w:val="0"/>
      <w:marBottom w:val="0"/>
      <w:divBdr>
        <w:top w:val="none" w:sz="0" w:space="0" w:color="auto"/>
        <w:left w:val="none" w:sz="0" w:space="0" w:color="auto"/>
        <w:bottom w:val="none" w:sz="0" w:space="0" w:color="auto"/>
        <w:right w:val="none" w:sz="0" w:space="0" w:color="auto"/>
      </w:divBdr>
    </w:div>
    <w:div w:id="57022766">
      <w:bodyDiv w:val="1"/>
      <w:marLeft w:val="0"/>
      <w:marRight w:val="0"/>
      <w:marTop w:val="0"/>
      <w:marBottom w:val="0"/>
      <w:divBdr>
        <w:top w:val="none" w:sz="0" w:space="0" w:color="auto"/>
        <w:left w:val="none" w:sz="0" w:space="0" w:color="auto"/>
        <w:bottom w:val="none" w:sz="0" w:space="0" w:color="auto"/>
        <w:right w:val="none" w:sz="0" w:space="0" w:color="auto"/>
      </w:divBdr>
    </w:div>
    <w:div w:id="58014885">
      <w:bodyDiv w:val="1"/>
      <w:marLeft w:val="0"/>
      <w:marRight w:val="0"/>
      <w:marTop w:val="0"/>
      <w:marBottom w:val="0"/>
      <w:divBdr>
        <w:top w:val="none" w:sz="0" w:space="0" w:color="auto"/>
        <w:left w:val="none" w:sz="0" w:space="0" w:color="auto"/>
        <w:bottom w:val="none" w:sz="0" w:space="0" w:color="auto"/>
        <w:right w:val="none" w:sz="0" w:space="0" w:color="auto"/>
      </w:divBdr>
    </w:div>
    <w:div w:id="58214436">
      <w:bodyDiv w:val="1"/>
      <w:marLeft w:val="0"/>
      <w:marRight w:val="0"/>
      <w:marTop w:val="0"/>
      <w:marBottom w:val="0"/>
      <w:divBdr>
        <w:top w:val="none" w:sz="0" w:space="0" w:color="auto"/>
        <w:left w:val="none" w:sz="0" w:space="0" w:color="auto"/>
        <w:bottom w:val="none" w:sz="0" w:space="0" w:color="auto"/>
        <w:right w:val="none" w:sz="0" w:space="0" w:color="auto"/>
      </w:divBdr>
    </w:div>
    <w:div w:id="62726289">
      <w:bodyDiv w:val="1"/>
      <w:marLeft w:val="0"/>
      <w:marRight w:val="0"/>
      <w:marTop w:val="0"/>
      <w:marBottom w:val="0"/>
      <w:divBdr>
        <w:top w:val="none" w:sz="0" w:space="0" w:color="auto"/>
        <w:left w:val="none" w:sz="0" w:space="0" w:color="auto"/>
        <w:bottom w:val="none" w:sz="0" w:space="0" w:color="auto"/>
        <w:right w:val="none" w:sz="0" w:space="0" w:color="auto"/>
      </w:divBdr>
    </w:div>
    <w:div w:id="65688592">
      <w:bodyDiv w:val="1"/>
      <w:marLeft w:val="0"/>
      <w:marRight w:val="0"/>
      <w:marTop w:val="0"/>
      <w:marBottom w:val="0"/>
      <w:divBdr>
        <w:top w:val="none" w:sz="0" w:space="0" w:color="auto"/>
        <w:left w:val="none" w:sz="0" w:space="0" w:color="auto"/>
        <w:bottom w:val="none" w:sz="0" w:space="0" w:color="auto"/>
        <w:right w:val="none" w:sz="0" w:space="0" w:color="auto"/>
      </w:divBdr>
    </w:div>
    <w:div w:id="67121730">
      <w:bodyDiv w:val="1"/>
      <w:marLeft w:val="0"/>
      <w:marRight w:val="0"/>
      <w:marTop w:val="0"/>
      <w:marBottom w:val="0"/>
      <w:divBdr>
        <w:top w:val="none" w:sz="0" w:space="0" w:color="auto"/>
        <w:left w:val="none" w:sz="0" w:space="0" w:color="auto"/>
        <w:bottom w:val="none" w:sz="0" w:space="0" w:color="auto"/>
        <w:right w:val="none" w:sz="0" w:space="0" w:color="auto"/>
      </w:divBdr>
    </w:div>
    <w:div w:id="74284441">
      <w:bodyDiv w:val="1"/>
      <w:marLeft w:val="0"/>
      <w:marRight w:val="0"/>
      <w:marTop w:val="0"/>
      <w:marBottom w:val="0"/>
      <w:divBdr>
        <w:top w:val="none" w:sz="0" w:space="0" w:color="auto"/>
        <w:left w:val="none" w:sz="0" w:space="0" w:color="auto"/>
        <w:bottom w:val="none" w:sz="0" w:space="0" w:color="auto"/>
        <w:right w:val="none" w:sz="0" w:space="0" w:color="auto"/>
      </w:divBdr>
    </w:div>
    <w:div w:id="77797926">
      <w:bodyDiv w:val="1"/>
      <w:marLeft w:val="0"/>
      <w:marRight w:val="0"/>
      <w:marTop w:val="0"/>
      <w:marBottom w:val="0"/>
      <w:divBdr>
        <w:top w:val="none" w:sz="0" w:space="0" w:color="auto"/>
        <w:left w:val="none" w:sz="0" w:space="0" w:color="auto"/>
        <w:bottom w:val="none" w:sz="0" w:space="0" w:color="auto"/>
        <w:right w:val="none" w:sz="0" w:space="0" w:color="auto"/>
      </w:divBdr>
    </w:div>
    <w:div w:id="81074072">
      <w:bodyDiv w:val="1"/>
      <w:marLeft w:val="0"/>
      <w:marRight w:val="0"/>
      <w:marTop w:val="0"/>
      <w:marBottom w:val="0"/>
      <w:divBdr>
        <w:top w:val="none" w:sz="0" w:space="0" w:color="auto"/>
        <w:left w:val="none" w:sz="0" w:space="0" w:color="auto"/>
        <w:bottom w:val="none" w:sz="0" w:space="0" w:color="auto"/>
        <w:right w:val="none" w:sz="0" w:space="0" w:color="auto"/>
      </w:divBdr>
    </w:div>
    <w:div w:id="82990591">
      <w:bodyDiv w:val="1"/>
      <w:marLeft w:val="0"/>
      <w:marRight w:val="0"/>
      <w:marTop w:val="0"/>
      <w:marBottom w:val="0"/>
      <w:divBdr>
        <w:top w:val="none" w:sz="0" w:space="0" w:color="auto"/>
        <w:left w:val="none" w:sz="0" w:space="0" w:color="auto"/>
        <w:bottom w:val="none" w:sz="0" w:space="0" w:color="auto"/>
        <w:right w:val="none" w:sz="0" w:space="0" w:color="auto"/>
      </w:divBdr>
    </w:div>
    <w:div w:id="84114197">
      <w:bodyDiv w:val="1"/>
      <w:marLeft w:val="0"/>
      <w:marRight w:val="0"/>
      <w:marTop w:val="0"/>
      <w:marBottom w:val="0"/>
      <w:divBdr>
        <w:top w:val="none" w:sz="0" w:space="0" w:color="auto"/>
        <w:left w:val="none" w:sz="0" w:space="0" w:color="auto"/>
        <w:bottom w:val="none" w:sz="0" w:space="0" w:color="auto"/>
        <w:right w:val="none" w:sz="0" w:space="0" w:color="auto"/>
      </w:divBdr>
    </w:div>
    <w:div w:id="84886179">
      <w:bodyDiv w:val="1"/>
      <w:marLeft w:val="0"/>
      <w:marRight w:val="0"/>
      <w:marTop w:val="0"/>
      <w:marBottom w:val="0"/>
      <w:divBdr>
        <w:top w:val="none" w:sz="0" w:space="0" w:color="auto"/>
        <w:left w:val="none" w:sz="0" w:space="0" w:color="auto"/>
        <w:bottom w:val="none" w:sz="0" w:space="0" w:color="auto"/>
        <w:right w:val="none" w:sz="0" w:space="0" w:color="auto"/>
      </w:divBdr>
    </w:div>
    <w:div w:id="86967003">
      <w:bodyDiv w:val="1"/>
      <w:marLeft w:val="0"/>
      <w:marRight w:val="0"/>
      <w:marTop w:val="0"/>
      <w:marBottom w:val="0"/>
      <w:divBdr>
        <w:top w:val="none" w:sz="0" w:space="0" w:color="auto"/>
        <w:left w:val="none" w:sz="0" w:space="0" w:color="auto"/>
        <w:bottom w:val="none" w:sz="0" w:space="0" w:color="auto"/>
        <w:right w:val="none" w:sz="0" w:space="0" w:color="auto"/>
      </w:divBdr>
    </w:div>
    <w:div w:id="88696963">
      <w:bodyDiv w:val="1"/>
      <w:marLeft w:val="0"/>
      <w:marRight w:val="0"/>
      <w:marTop w:val="0"/>
      <w:marBottom w:val="0"/>
      <w:divBdr>
        <w:top w:val="none" w:sz="0" w:space="0" w:color="auto"/>
        <w:left w:val="none" w:sz="0" w:space="0" w:color="auto"/>
        <w:bottom w:val="none" w:sz="0" w:space="0" w:color="auto"/>
        <w:right w:val="none" w:sz="0" w:space="0" w:color="auto"/>
      </w:divBdr>
    </w:div>
    <w:div w:id="91048337">
      <w:bodyDiv w:val="1"/>
      <w:marLeft w:val="0"/>
      <w:marRight w:val="0"/>
      <w:marTop w:val="0"/>
      <w:marBottom w:val="0"/>
      <w:divBdr>
        <w:top w:val="none" w:sz="0" w:space="0" w:color="auto"/>
        <w:left w:val="none" w:sz="0" w:space="0" w:color="auto"/>
        <w:bottom w:val="none" w:sz="0" w:space="0" w:color="auto"/>
        <w:right w:val="none" w:sz="0" w:space="0" w:color="auto"/>
      </w:divBdr>
    </w:div>
    <w:div w:id="93868656">
      <w:bodyDiv w:val="1"/>
      <w:marLeft w:val="0"/>
      <w:marRight w:val="0"/>
      <w:marTop w:val="0"/>
      <w:marBottom w:val="0"/>
      <w:divBdr>
        <w:top w:val="none" w:sz="0" w:space="0" w:color="auto"/>
        <w:left w:val="none" w:sz="0" w:space="0" w:color="auto"/>
        <w:bottom w:val="none" w:sz="0" w:space="0" w:color="auto"/>
        <w:right w:val="none" w:sz="0" w:space="0" w:color="auto"/>
      </w:divBdr>
    </w:div>
    <w:div w:id="95906698">
      <w:bodyDiv w:val="1"/>
      <w:marLeft w:val="0"/>
      <w:marRight w:val="0"/>
      <w:marTop w:val="0"/>
      <w:marBottom w:val="0"/>
      <w:divBdr>
        <w:top w:val="none" w:sz="0" w:space="0" w:color="auto"/>
        <w:left w:val="none" w:sz="0" w:space="0" w:color="auto"/>
        <w:bottom w:val="none" w:sz="0" w:space="0" w:color="auto"/>
        <w:right w:val="none" w:sz="0" w:space="0" w:color="auto"/>
      </w:divBdr>
    </w:div>
    <w:div w:id="98336262">
      <w:bodyDiv w:val="1"/>
      <w:marLeft w:val="0"/>
      <w:marRight w:val="0"/>
      <w:marTop w:val="0"/>
      <w:marBottom w:val="0"/>
      <w:divBdr>
        <w:top w:val="none" w:sz="0" w:space="0" w:color="auto"/>
        <w:left w:val="none" w:sz="0" w:space="0" w:color="auto"/>
        <w:bottom w:val="none" w:sz="0" w:space="0" w:color="auto"/>
        <w:right w:val="none" w:sz="0" w:space="0" w:color="auto"/>
      </w:divBdr>
    </w:div>
    <w:div w:id="99300935">
      <w:bodyDiv w:val="1"/>
      <w:marLeft w:val="0"/>
      <w:marRight w:val="0"/>
      <w:marTop w:val="0"/>
      <w:marBottom w:val="0"/>
      <w:divBdr>
        <w:top w:val="none" w:sz="0" w:space="0" w:color="auto"/>
        <w:left w:val="none" w:sz="0" w:space="0" w:color="auto"/>
        <w:bottom w:val="none" w:sz="0" w:space="0" w:color="auto"/>
        <w:right w:val="none" w:sz="0" w:space="0" w:color="auto"/>
      </w:divBdr>
    </w:div>
    <w:div w:id="100614526">
      <w:bodyDiv w:val="1"/>
      <w:marLeft w:val="0"/>
      <w:marRight w:val="0"/>
      <w:marTop w:val="0"/>
      <w:marBottom w:val="0"/>
      <w:divBdr>
        <w:top w:val="none" w:sz="0" w:space="0" w:color="auto"/>
        <w:left w:val="none" w:sz="0" w:space="0" w:color="auto"/>
        <w:bottom w:val="none" w:sz="0" w:space="0" w:color="auto"/>
        <w:right w:val="none" w:sz="0" w:space="0" w:color="auto"/>
      </w:divBdr>
    </w:div>
    <w:div w:id="104690379">
      <w:bodyDiv w:val="1"/>
      <w:marLeft w:val="0"/>
      <w:marRight w:val="0"/>
      <w:marTop w:val="0"/>
      <w:marBottom w:val="0"/>
      <w:divBdr>
        <w:top w:val="none" w:sz="0" w:space="0" w:color="auto"/>
        <w:left w:val="none" w:sz="0" w:space="0" w:color="auto"/>
        <w:bottom w:val="none" w:sz="0" w:space="0" w:color="auto"/>
        <w:right w:val="none" w:sz="0" w:space="0" w:color="auto"/>
      </w:divBdr>
    </w:div>
    <w:div w:id="111440467">
      <w:bodyDiv w:val="1"/>
      <w:marLeft w:val="0"/>
      <w:marRight w:val="0"/>
      <w:marTop w:val="0"/>
      <w:marBottom w:val="0"/>
      <w:divBdr>
        <w:top w:val="none" w:sz="0" w:space="0" w:color="auto"/>
        <w:left w:val="none" w:sz="0" w:space="0" w:color="auto"/>
        <w:bottom w:val="none" w:sz="0" w:space="0" w:color="auto"/>
        <w:right w:val="none" w:sz="0" w:space="0" w:color="auto"/>
      </w:divBdr>
    </w:div>
    <w:div w:id="115413844">
      <w:bodyDiv w:val="1"/>
      <w:marLeft w:val="0"/>
      <w:marRight w:val="0"/>
      <w:marTop w:val="0"/>
      <w:marBottom w:val="0"/>
      <w:divBdr>
        <w:top w:val="none" w:sz="0" w:space="0" w:color="auto"/>
        <w:left w:val="none" w:sz="0" w:space="0" w:color="auto"/>
        <w:bottom w:val="none" w:sz="0" w:space="0" w:color="auto"/>
        <w:right w:val="none" w:sz="0" w:space="0" w:color="auto"/>
      </w:divBdr>
    </w:div>
    <w:div w:id="117460301">
      <w:bodyDiv w:val="1"/>
      <w:marLeft w:val="0"/>
      <w:marRight w:val="0"/>
      <w:marTop w:val="0"/>
      <w:marBottom w:val="0"/>
      <w:divBdr>
        <w:top w:val="none" w:sz="0" w:space="0" w:color="auto"/>
        <w:left w:val="none" w:sz="0" w:space="0" w:color="auto"/>
        <w:bottom w:val="none" w:sz="0" w:space="0" w:color="auto"/>
        <w:right w:val="none" w:sz="0" w:space="0" w:color="auto"/>
      </w:divBdr>
    </w:div>
    <w:div w:id="121774029">
      <w:bodyDiv w:val="1"/>
      <w:marLeft w:val="0"/>
      <w:marRight w:val="0"/>
      <w:marTop w:val="0"/>
      <w:marBottom w:val="0"/>
      <w:divBdr>
        <w:top w:val="none" w:sz="0" w:space="0" w:color="auto"/>
        <w:left w:val="none" w:sz="0" w:space="0" w:color="auto"/>
        <w:bottom w:val="none" w:sz="0" w:space="0" w:color="auto"/>
        <w:right w:val="none" w:sz="0" w:space="0" w:color="auto"/>
      </w:divBdr>
    </w:div>
    <w:div w:id="124929791">
      <w:bodyDiv w:val="1"/>
      <w:marLeft w:val="0"/>
      <w:marRight w:val="0"/>
      <w:marTop w:val="0"/>
      <w:marBottom w:val="0"/>
      <w:divBdr>
        <w:top w:val="none" w:sz="0" w:space="0" w:color="auto"/>
        <w:left w:val="none" w:sz="0" w:space="0" w:color="auto"/>
        <w:bottom w:val="none" w:sz="0" w:space="0" w:color="auto"/>
        <w:right w:val="none" w:sz="0" w:space="0" w:color="auto"/>
      </w:divBdr>
    </w:div>
    <w:div w:id="125003254">
      <w:bodyDiv w:val="1"/>
      <w:marLeft w:val="0"/>
      <w:marRight w:val="0"/>
      <w:marTop w:val="0"/>
      <w:marBottom w:val="0"/>
      <w:divBdr>
        <w:top w:val="none" w:sz="0" w:space="0" w:color="auto"/>
        <w:left w:val="none" w:sz="0" w:space="0" w:color="auto"/>
        <w:bottom w:val="none" w:sz="0" w:space="0" w:color="auto"/>
        <w:right w:val="none" w:sz="0" w:space="0" w:color="auto"/>
      </w:divBdr>
    </w:div>
    <w:div w:id="129446672">
      <w:bodyDiv w:val="1"/>
      <w:marLeft w:val="0"/>
      <w:marRight w:val="0"/>
      <w:marTop w:val="0"/>
      <w:marBottom w:val="0"/>
      <w:divBdr>
        <w:top w:val="none" w:sz="0" w:space="0" w:color="auto"/>
        <w:left w:val="none" w:sz="0" w:space="0" w:color="auto"/>
        <w:bottom w:val="none" w:sz="0" w:space="0" w:color="auto"/>
        <w:right w:val="none" w:sz="0" w:space="0" w:color="auto"/>
      </w:divBdr>
    </w:div>
    <w:div w:id="138350217">
      <w:bodyDiv w:val="1"/>
      <w:marLeft w:val="0"/>
      <w:marRight w:val="0"/>
      <w:marTop w:val="0"/>
      <w:marBottom w:val="0"/>
      <w:divBdr>
        <w:top w:val="none" w:sz="0" w:space="0" w:color="auto"/>
        <w:left w:val="none" w:sz="0" w:space="0" w:color="auto"/>
        <w:bottom w:val="none" w:sz="0" w:space="0" w:color="auto"/>
        <w:right w:val="none" w:sz="0" w:space="0" w:color="auto"/>
      </w:divBdr>
    </w:div>
    <w:div w:id="145517500">
      <w:bodyDiv w:val="1"/>
      <w:marLeft w:val="0"/>
      <w:marRight w:val="0"/>
      <w:marTop w:val="0"/>
      <w:marBottom w:val="0"/>
      <w:divBdr>
        <w:top w:val="none" w:sz="0" w:space="0" w:color="auto"/>
        <w:left w:val="none" w:sz="0" w:space="0" w:color="auto"/>
        <w:bottom w:val="none" w:sz="0" w:space="0" w:color="auto"/>
        <w:right w:val="none" w:sz="0" w:space="0" w:color="auto"/>
      </w:divBdr>
    </w:div>
    <w:div w:id="146744767">
      <w:bodyDiv w:val="1"/>
      <w:marLeft w:val="0"/>
      <w:marRight w:val="0"/>
      <w:marTop w:val="0"/>
      <w:marBottom w:val="0"/>
      <w:divBdr>
        <w:top w:val="none" w:sz="0" w:space="0" w:color="auto"/>
        <w:left w:val="none" w:sz="0" w:space="0" w:color="auto"/>
        <w:bottom w:val="none" w:sz="0" w:space="0" w:color="auto"/>
        <w:right w:val="none" w:sz="0" w:space="0" w:color="auto"/>
      </w:divBdr>
    </w:div>
    <w:div w:id="149907754">
      <w:bodyDiv w:val="1"/>
      <w:marLeft w:val="0"/>
      <w:marRight w:val="0"/>
      <w:marTop w:val="0"/>
      <w:marBottom w:val="0"/>
      <w:divBdr>
        <w:top w:val="none" w:sz="0" w:space="0" w:color="auto"/>
        <w:left w:val="none" w:sz="0" w:space="0" w:color="auto"/>
        <w:bottom w:val="none" w:sz="0" w:space="0" w:color="auto"/>
        <w:right w:val="none" w:sz="0" w:space="0" w:color="auto"/>
      </w:divBdr>
    </w:div>
    <w:div w:id="150416087">
      <w:bodyDiv w:val="1"/>
      <w:marLeft w:val="0"/>
      <w:marRight w:val="0"/>
      <w:marTop w:val="0"/>
      <w:marBottom w:val="0"/>
      <w:divBdr>
        <w:top w:val="none" w:sz="0" w:space="0" w:color="auto"/>
        <w:left w:val="none" w:sz="0" w:space="0" w:color="auto"/>
        <w:bottom w:val="none" w:sz="0" w:space="0" w:color="auto"/>
        <w:right w:val="none" w:sz="0" w:space="0" w:color="auto"/>
      </w:divBdr>
    </w:div>
    <w:div w:id="151602889">
      <w:bodyDiv w:val="1"/>
      <w:marLeft w:val="0"/>
      <w:marRight w:val="0"/>
      <w:marTop w:val="0"/>
      <w:marBottom w:val="0"/>
      <w:divBdr>
        <w:top w:val="none" w:sz="0" w:space="0" w:color="auto"/>
        <w:left w:val="none" w:sz="0" w:space="0" w:color="auto"/>
        <w:bottom w:val="none" w:sz="0" w:space="0" w:color="auto"/>
        <w:right w:val="none" w:sz="0" w:space="0" w:color="auto"/>
      </w:divBdr>
    </w:div>
    <w:div w:id="159080823">
      <w:bodyDiv w:val="1"/>
      <w:marLeft w:val="0"/>
      <w:marRight w:val="0"/>
      <w:marTop w:val="0"/>
      <w:marBottom w:val="0"/>
      <w:divBdr>
        <w:top w:val="none" w:sz="0" w:space="0" w:color="auto"/>
        <w:left w:val="none" w:sz="0" w:space="0" w:color="auto"/>
        <w:bottom w:val="none" w:sz="0" w:space="0" w:color="auto"/>
        <w:right w:val="none" w:sz="0" w:space="0" w:color="auto"/>
      </w:divBdr>
    </w:div>
    <w:div w:id="161243169">
      <w:bodyDiv w:val="1"/>
      <w:marLeft w:val="0"/>
      <w:marRight w:val="0"/>
      <w:marTop w:val="0"/>
      <w:marBottom w:val="0"/>
      <w:divBdr>
        <w:top w:val="none" w:sz="0" w:space="0" w:color="auto"/>
        <w:left w:val="none" w:sz="0" w:space="0" w:color="auto"/>
        <w:bottom w:val="none" w:sz="0" w:space="0" w:color="auto"/>
        <w:right w:val="none" w:sz="0" w:space="0" w:color="auto"/>
      </w:divBdr>
    </w:div>
    <w:div w:id="165438425">
      <w:bodyDiv w:val="1"/>
      <w:marLeft w:val="0"/>
      <w:marRight w:val="0"/>
      <w:marTop w:val="0"/>
      <w:marBottom w:val="0"/>
      <w:divBdr>
        <w:top w:val="none" w:sz="0" w:space="0" w:color="auto"/>
        <w:left w:val="none" w:sz="0" w:space="0" w:color="auto"/>
        <w:bottom w:val="none" w:sz="0" w:space="0" w:color="auto"/>
        <w:right w:val="none" w:sz="0" w:space="0" w:color="auto"/>
      </w:divBdr>
    </w:div>
    <w:div w:id="165677250">
      <w:bodyDiv w:val="1"/>
      <w:marLeft w:val="0"/>
      <w:marRight w:val="0"/>
      <w:marTop w:val="0"/>
      <w:marBottom w:val="0"/>
      <w:divBdr>
        <w:top w:val="none" w:sz="0" w:space="0" w:color="auto"/>
        <w:left w:val="none" w:sz="0" w:space="0" w:color="auto"/>
        <w:bottom w:val="none" w:sz="0" w:space="0" w:color="auto"/>
        <w:right w:val="none" w:sz="0" w:space="0" w:color="auto"/>
      </w:divBdr>
    </w:div>
    <w:div w:id="174660415">
      <w:bodyDiv w:val="1"/>
      <w:marLeft w:val="0"/>
      <w:marRight w:val="0"/>
      <w:marTop w:val="0"/>
      <w:marBottom w:val="0"/>
      <w:divBdr>
        <w:top w:val="none" w:sz="0" w:space="0" w:color="auto"/>
        <w:left w:val="none" w:sz="0" w:space="0" w:color="auto"/>
        <w:bottom w:val="none" w:sz="0" w:space="0" w:color="auto"/>
        <w:right w:val="none" w:sz="0" w:space="0" w:color="auto"/>
      </w:divBdr>
    </w:div>
    <w:div w:id="176045589">
      <w:bodyDiv w:val="1"/>
      <w:marLeft w:val="0"/>
      <w:marRight w:val="0"/>
      <w:marTop w:val="0"/>
      <w:marBottom w:val="0"/>
      <w:divBdr>
        <w:top w:val="none" w:sz="0" w:space="0" w:color="auto"/>
        <w:left w:val="none" w:sz="0" w:space="0" w:color="auto"/>
        <w:bottom w:val="none" w:sz="0" w:space="0" w:color="auto"/>
        <w:right w:val="none" w:sz="0" w:space="0" w:color="auto"/>
      </w:divBdr>
    </w:div>
    <w:div w:id="181936138">
      <w:bodyDiv w:val="1"/>
      <w:marLeft w:val="0"/>
      <w:marRight w:val="0"/>
      <w:marTop w:val="0"/>
      <w:marBottom w:val="0"/>
      <w:divBdr>
        <w:top w:val="none" w:sz="0" w:space="0" w:color="auto"/>
        <w:left w:val="none" w:sz="0" w:space="0" w:color="auto"/>
        <w:bottom w:val="none" w:sz="0" w:space="0" w:color="auto"/>
        <w:right w:val="none" w:sz="0" w:space="0" w:color="auto"/>
      </w:divBdr>
    </w:div>
    <w:div w:id="185757522">
      <w:bodyDiv w:val="1"/>
      <w:marLeft w:val="0"/>
      <w:marRight w:val="0"/>
      <w:marTop w:val="0"/>
      <w:marBottom w:val="0"/>
      <w:divBdr>
        <w:top w:val="none" w:sz="0" w:space="0" w:color="auto"/>
        <w:left w:val="none" w:sz="0" w:space="0" w:color="auto"/>
        <w:bottom w:val="none" w:sz="0" w:space="0" w:color="auto"/>
        <w:right w:val="none" w:sz="0" w:space="0" w:color="auto"/>
      </w:divBdr>
    </w:div>
    <w:div w:id="187914156">
      <w:bodyDiv w:val="1"/>
      <w:marLeft w:val="0"/>
      <w:marRight w:val="0"/>
      <w:marTop w:val="0"/>
      <w:marBottom w:val="0"/>
      <w:divBdr>
        <w:top w:val="none" w:sz="0" w:space="0" w:color="auto"/>
        <w:left w:val="none" w:sz="0" w:space="0" w:color="auto"/>
        <w:bottom w:val="none" w:sz="0" w:space="0" w:color="auto"/>
        <w:right w:val="none" w:sz="0" w:space="0" w:color="auto"/>
      </w:divBdr>
    </w:div>
    <w:div w:id="189071955">
      <w:bodyDiv w:val="1"/>
      <w:marLeft w:val="0"/>
      <w:marRight w:val="0"/>
      <w:marTop w:val="0"/>
      <w:marBottom w:val="0"/>
      <w:divBdr>
        <w:top w:val="none" w:sz="0" w:space="0" w:color="auto"/>
        <w:left w:val="none" w:sz="0" w:space="0" w:color="auto"/>
        <w:bottom w:val="none" w:sz="0" w:space="0" w:color="auto"/>
        <w:right w:val="none" w:sz="0" w:space="0" w:color="auto"/>
      </w:divBdr>
    </w:div>
    <w:div w:id="190189919">
      <w:bodyDiv w:val="1"/>
      <w:marLeft w:val="0"/>
      <w:marRight w:val="0"/>
      <w:marTop w:val="0"/>
      <w:marBottom w:val="0"/>
      <w:divBdr>
        <w:top w:val="none" w:sz="0" w:space="0" w:color="auto"/>
        <w:left w:val="none" w:sz="0" w:space="0" w:color="auto"/>
        <w:bottom w:val="none" w:sz="0" w:space="0" w:color="auto"/>
        <w:right w:val="none" w:sz="0" w:space="0" w:color="auto"/>
      </w:divBdr>
    </w:div>
    <w:div w:id="192771472">
      <w:bodyDiv w:val="1"/>
      <w:marLeft w:val="0"/>
      <w:marRight w:val="0"/>
      <w:marTop w:val="0"/>
      <w:marBottom w:val="0"/>
      <w:divBdr>
        <w:top w:val="none" w:sz="0" w:space="0" w:color="auto"/>
        <w:left w:val="none" w:sz="0" w:space="0" w:color="auto"/>
        <w:bottom w:val="none" w:sz="0" w:space="0" w:color="auto"/>
        <w:right w:val="none" w:sz="0" w:space="0" w:color="auto"/>
      </w:divBdr>
    </w:div>
    <w:div w:id="195000185">
      <w:bodyDiv w:val="1"/>
      <w:marLeft w:val="0"/>
      <w:marRight w:val="0"/>
      <w:marTop w:val="0"/>
      <w:marBottom w:val="0"/>
      <w:divBdr>
        <w:top w:val="none" w:sz="0" w:space="0" w:color="auto"/>
        <w:left w:val="none" w:sz="0" w:space="0" w:color="auto"/>
        <w:bottom w:val="none" w:sz="0" w:space="0" w:color="auto"/>
        <w:right w:val="none" w:sz="0" w:space="0" w:color="auto"/>
      </w:divBdr>
    </w:div>
    <w:div w:id="196939534">
      <w:bodyDiv w:val="1"/>
      <w:marLeft w:val="0"/>
      <w:marRight w:val="0"/>
      <w:marTop w:val="0"/>
      <w:marBottom w:val="0"/>
      <w:divBdr>
        <w:top w:val="none" w:sz="0" w:space="0" w:color="auto"/>
        <w:left w:val="none" w:sz="0" w:space="0" w:color="auto"/>
        <w:bottom w:val="none" w:sz="0" w:space="0" w:color="auto"/>
        <w:right w:val="none" w:sz="0" w:space="0" w:color="auto"/>
      </w:divBdr>
    </w:div>
    <w:div w:id="199364803">
      <w:bodyDiv w:val="1"/>
      <w:marLeft w:val="0"/>
      <w:marRight w:val="0"/>
      <w:marTop w:val="0"/>
      <w:marBottom w:val="0"/>
      <w:divBdr>
        <w:top w:val="none" w:sz="0" w:space="0" w:color="auto"/>
        <w:left w:val="none" w:sz="0" w:space="0" w:color="auto"/>
        <w:bottom w:val="none" w:sz="0" w:space="0" w:color="auto"/>
        <w:right w:val="none" w:sz="0" w:space="0" w:color="auto"/>
      </w:divBdr>
    </w:div>
    <w:div w:id="201747969">
      <w:bodyDiv w:val="1"/>
      <w:marLeft w:val="0"/>
      <w:marRight w:val="0"/>
      <w:marTop w:val="0"/>
      <w:marBottom w:val="0"/>
      <w:divBdr>
        <w:top w:val="none" w:sz="0" w:space="0" w:color="auto"/>
        <w:left w:val="none" w:sz="0" w:space="0" w:color="auto"/>
        <w:bottom w:val="none" w:sz="0" w:space="0" w:color="auto"/>
        <w:right w:val="none" w:sz="0" w:space="0" w:color="auto"/>
      </w:divBdr>
    </w:div>
    <w:div w:id="204831041">
      <w:bodyDiv w:val="1"/>
      <w:marLeft w:val="0"/>
      <w:marRight w:val="0"/>
      <w:marTop w:val="0"/>
      <w:marBottom w:val="0"/>
      <w:divBdr>
        <w:top w:val="none" w:sz="0" w:space="0" w:color="auto"/>
        <w:left w:val="none" w:sz="0" w:space="0" w:color="auto"/>
        <w:bottom w:val="none" w:sz="0" w:space="0" w:color="auto"/>
        <w:right w:val="none" w:sz="0" w:space="0" w:color="auto"/>
      </w:divBdr>
    </w:div>
    <w:div w:id="208348977">
      <w:bodyDiv w:val="1"/>
      <w:marLeft w:val="0"/>
      <w:marRight w:val="0"/>
      <w:marTop w:val="0"/>
      <w:marBottom w:val="0"/>
      <w:divBdr>
        <w:top w:val="none" w:sz="0" w:space="0" w:color="auto"/>
        <w:left w:val="none" w:sz="0" w:space="0" w:color="auto"/>
        <w:bottom w:val="none" w:sz="0" w:space="0" w:color="auto"/>
        <w:right w:val="none" w:sz="0" w:space="0" w:color="auto"/>
      </w:divBdr>
    </w:div>
    <w:div w:id="208617218">
      <w:bodyDiv w:val="1"/>
      <w:marLeft w:val="0"/>
      <w:marRight w:val="0"/>
      <w:marTop w:val="0"/>
      <w:marBottom w:val="0"/>
      <w:divBdr>
        <w:top w:val="none" w:sz="0" w:space="0" w:color="auto"/>
        <w:left w:val="none" w:sz="0" w:space="0" w:color="auto"/>
        <w:bottom w:val="none" w:sz="0" w:space="0" w:color="auto"/>
        <w:right w:val="none" w:sz="0" w:space="0" w:color="auto"/>
      </w:divBdr>
    </w:div>
    <w:div w:id="208808316">
      <w:bodyDiv w:val="1"/>
      <w:marLeft w:val="0"/>
      <w:marRight w:val="0"/>
      <w:marTop w:val="0"/>
      <w:marBottom w:val="0"/>
      <w:divBdr>
        <w:top w:val="none" w:sz="0" w:space="0" w:color="auto"/>
        <w:left w:val="none" w:sz="0" w:space="0" w:color="auto"/>
        <w:bottom w:val="none" w:sz="0" w:space="0" w:color="auto"/>
        <w:right w:val="none" w:sz="0" w:space="0" w:color="auto"/>
      </w:divBdr>
    </w:div>
    <w:div w:id="215900581">
      <w:bodyDiv w:val="1"/>
      <w:marLeft w:val="0"/>
      <w:marRight w:val="0"/>
      <w:marTop w:val="0"/>
      <w:marBottom w:val="0"/>
      <w:divBdr>
        <w:top w:val="none" w:sz="0" w:space="0" w:color="auto"/>
        <w:left w:val="none" w:sz="0" w:space="0" w:color="auto"/>
        <w:bottom w:val="none" w:sz="0" w:space="0" w:color="auto"/>
        <w:right w:val="none" w:sz="0" w:space="0" w:color="auto"/>
      </w:divBdr>
    </w:div>
    <w:div w:id="218562935">
      <w:bodyDiv w:val="1"/>
      <w:marLeft w:val="0"/>
      <w:marRight w:val="0"/>
      <w:marTop w:val="0"/>
      <w:marBottom w:val="0"/>
      <w:divBdr>
        <w:top w:val="none" w:sz="0" w:space="0" w:color="auto"/>
        <w:left w:val="none" w:sz="0" w:space="0" w:color="auto"/>
        <w:bottom w:val="none" w:sz="0" w:space="0" w:color="auto"/>
        <w:right w:val="none" w:sz="0" w:space="0" w:color="auto"/>
      </w:divBdr>
    </w:div>
    <w:div w:id="218710030">
      <w:bodyDiv w:val="1"/>
      <w:marLeft w:val="0"/>
      <w:marRight w:val="0"/>
      <w:marTop w:val="0"/>
      <w:marBottom w:val="0"/>
      <w:divBdr>
        <w:top w:val="none" w:sz="0" w:space="0" w:color="auto"/>
        <w:left w:val="none" w:sz="0" w:space="0" w:color="auto"/>
        <w:bottom w:val="none" w:sz="0" w:space="0" w:color="auto"/>
        <w:right w:val="none" w:sz="0" w:space="0" w:color="auto"/>
      </w:divBdr>
    </w:div>
    <w:div w:id="219753334">
      <w:bodyDiv w:val="1"/>
      <w:marLeft w:val="0"/>
      <w:marRight w:val="0"/>
      <w:marTop w:val="0"/>
      <w:marBottom w:val="0"/>
      <w:divBdr>
        <w:top w:val="none" w:sz="0" w:space="0" w:color="auto"/>
        <w:left w:val="none" w:sz="0" w:space="0" w:color="auto"/>
        <w:bottom w:val="none" w:sz="0" w:space="0" w:color="auto"/>
        <w:right w:val="none" w:sz="0" w:space="0" w:color="auto"/>
      </w:divBdr>
    </w:div>
    <w:div w:id="219832797">
      <w:bodyDiv w:val="1"/>
      <w:marLeft w:val="0"/>
      <w:marRight w:val="0"/>
      <w:marTop w:val="0"/>
      <w:marBottom w:val="0"/>
      <w:divBdr>
        <w:top w:val="none" w:sz="0" w:space="0" w:color="auto"/>
        <w:left w:val="none" w:sz="0" w:space="0" w:color="auto"/>
        <w:bottom w:val="none" w:sz="0" w:space="0" w:color="auto"/>
        <w:right w:val="none" w:sz="0" w:space="0" w:color="auto"/>
      </w:divBdr>
    </w:div>
    <w:div w:id="225410158">
      <w:bodyDiv w:val="1"/>
      <w:marLeft w:val="0"/>
      <w:marRight w:val="0"/>
      <w:marTop w:val="0"/>
      <w:marBottom w:val="0"/>
      <w:divBdr>
        <w:top w:val="none" w:sz="0" w:space="0" w:color="auto"/>
        <w:left w:val="none" w:sz="0" w:space="0" w:color="auto"/>
        <w:bottom w:val="none" w:sz="0" w:space="0" w:color="auto"/>
        <w:right w:val="none" w:sz="0" w:space="0" w:color="auto"/>
      </w:divBdr>
    </w:div>
    <w:div w:id="230776550">
      <w:bodyDiv w:val="1"/>
      <w:marLeft w:val="0"/>
      <w:marRight w:val="0"/>
      <w:marTop w:val="0"/>
      <w:marBottom w:val="0"/>
      <w:divBdr>
        <w:top w:val="none" w:sz="0" w:space="0" w:color="auto"/>
        <w:left w:val="none" w:sz="0" w:space="0" w:color="auto"/>
        <w:bottom w:val="none" w:sz="0" w:space="0" w:color="auto"/>
        <w:right w:val="none" w:sz="0" w:space="0" w:color="auto"/>
      </w:divBdr>
    </w:div>
    <w:div w:id="232159590">
      <w:bodyDiv w:val="1"/>
      <w:marLeft w:val="0"/>
      <w:marRight w:val="0"/>
      <w:marTop w:val="0"/>
      <w:marBottom w:val="0"/>
      <w:divBdr>
        <w:top w:val="none" w:sz="0" w:space="0" w:color="auto"/>
        <w:left w:val="none" w:sz="0" w:space="0" w:color="auto"/>
        <w:bottom w:val="none" w:sz="0" w:space="0" w:color="auto"/>
        <w:right w:val="none" w:sz="0" w:space="0" w:color="auto"/>
      </w:divBdr>
    </w:div>
    <w:div w:id="235406484">
      <w:bodyDiv w:val="1"/>
      <w:marLeft w:val="0"/>
      <w:marRight w:val="0"/>
      <w:marTop w:val="0"/>
      <w:marBottom w:val="0"/>
      <w:divBdr>
        <w:top w:val="none" w:sz="0" w:space="0" w:color="auto"/>
        <w:left w:val="none" w:sz="0" w:space="0" w:color="auto"/>
        <w:bottom w:val="none" w:sz="0" w:space="0" w:color="auto"/>
        <w:right w:val="none" w:sz="0" w:space="0" w:color="auto"/>
      </w:divBdr>
    </w:div>
    <w:div w:id="236675871">
      <w:bodyDiv w:val="1"/>
      <w:marLeft w:val="0"/>
      <w:marRight w:val="0"/>
      <w:marTop w:val="0"/>
      <w:marBottom w:val="0"/>
      <w:divBdr>
        <w:top w:val="none" w:sz="0" w:space="0" w:color="auto"/>
        <w:left w:val="none" w:sz="0" w:space="0" w:color="auto"/>
        <w:bottom w:val="none" w:sz="0" w:space="0" w:color="auto"/>
        <w:right w:val="none" w:sz="0" w:space="0" w:color="auto"/>
      </w:divBdr>
    </w:div>
    <w:div w:id="237520252">
      <w:bodyDiv w:val="1"/>
      <w:marLeft w:val="0"/>
      <w:marRight w:val="0"/>
      <w:marTop w:val="0"/>
      <w:marBottom w:val="0"/>
      <w:divBdr>
        <w:top w:val="none" w:sz="0" w:space="0" w:color="auto"/>
        <w:left w:val="none" w:sz="0" w:space="0" w:color="auto"/>
        <w:bottom w:val="none" w:sz="0" w:space="0" w:color="auto"/>
        <w:right w:val="none" w:sz="0" w:space="0" w:color="auto"/>
      </w:divBdr>
    </w:div>
    <w:div w:id="237788062">
      <w:bodyDiv w:val="1"/>
      <w:marLeft w:val="0"/>
      <w:marRight w:val="0"/>
      <w:marTop w:val="0"/>
      <w:marBottom w:val="0"/>
      <w:divBdr>
        <w:top w:val="none" w:sz="0" w:space="0" w:color="auto"/>
        <w:left w:val="none" w:sz="0" w:space="0" w:color="auto"/>
        <w:bottom w:val="none" w:sz="0" w:space="0" w:color="auto"/>
        <w:right w:val="none" w:sz="0" w:space="0" w:color="auto"/>
      </w:divBdr>
    </w:div>
    <w:div w:id="242110256">
      <w:bodyDiv w:val="1"/>
      <w:marLeft w:val="0"/>
      <w:marRight w:val="0"/>
      <w:marTop w:val="0"/>
      <w:marBottom w:val="0"/>
      <w:divBdr>
        <w:top w:val="none" w:sz="0" w:space="0" w:color="auto"/>
        <w:left w:val="none" w:sz="0" w:space="0" w:color="auto"/>
        <w:bottom w:val="none" w:sz="0" w:space="0" w:color="auto"/>
        <w:right w:val="none" w:sz="0" w:space="0" w:color="auto"/>
      </w:divBdr>
    </w:div>
    <w:div w:id="245110494">
      <w:bodyDiv w:val="1"/>
      <w:marLeft w:val="0"/>
      <w:marRight w:val="0"/>
      <w:marTop w:val="0"/>
      <w:marBottom w:val="0"/>
      <w:divBdr>
        <w:top w:val="none" w:sz="0" w:space="0" w:color="auto"/>
        <w:left w:val="none" w:sz="0" w:space="0" w:color="auto"/>
        <w:bottom w:val="none" w:sz="0" w:space="0" w:color="auto"/>
        <w:right w:val="none" w:sz="0" w:space="0" w:color="auto"/>
      </w:divBdr>
    </w:div>
    <w:div w:id="247692838">
      <w:bodyDiv w:val="1"/>
      <w:marLeft w:val="0"/>
      <w:marRight w:val="0"/>
      <w:marTop w:val="0"/>
      <w:marBottom w:val="0"/>
      <w:divBdr>
        <w:top w:val="none" w:sz="0" w:space="0" w:color="auto"/>
        <w:left w:val="none" w:sz="0" w:space="0" w:color="auto"/>
        <w:bottom w:val="none" w:sz="0" w:space="0" w:color="auto"/>
        <w:right w:val="none" w:sz="0" w:space="0" w:color="auto"/>
      </w:divBdr>
    </w:div>
    <w:div w:id="248274668">
      <w:bodyDiv w:val="1"/>
      <w:marLeft w:val="0"/>
      <w:marRight w:val="0"/>
      <w:marTop w:val="0"/>
      <w:marBottom w:val="0"/>
      <w:divBdr>
        <w:top w:val="none" w:sz="0" w:space="0" w:color="auto"/>
        <w:left w:val="none" w:sz="0" w:space="0" w:color="auto"/>
        <w:bottom w:val="none" w:sz="0" w:space="0" w:color="auto"/>
        <w:right w:val="none" w:sz="0" w:space="0" w:color="auto"/>
      </w:divBdr>
    </w:div>
    <w:div w:id="254441134">
      <w:bodyDiv w:val="1"/>
      <w:marLeft w:val="0"/>
      <w:marRight w:val="0"/>
      <w:marTop w:val="0"/>
      <w:marBottom w:val="0"/>
      <w:divBdr>
        <w:top w:val="none" w:sz="0" w:space="0" w:color="auto"/>
        <w:left w:val="none" w:sz="0" w:space="0" w:color="auto"/>
        <w:bottom w:val="none" w:sz="0" w:space="0" w:color="auto"/>
        <w:right w:val="none" w:sz="0" w:space="0" w:color="auto"/>
      </w:divBdr>
    </w:div>
    <w:div w:id="254636067">
      <w:bodyDiv w:val="1"/>
      <w:marLeft w:val="0"/>
      <w:marRight w:val="0"/>
      <w:marTop w:val="0"/>
      <w:marBottom w:val="0"/>
      <w:divBdr>
        <w:top w:val="none" w:sz="0" w:space="0" w:color="auto"/>
        <w:left w:val="none" w:sz="0" w:space="0" w:color="auto"/>
        <w:bottom w:val="none" w:sz="0" w:space="0" w:color="auto"/>
        <w:right w:val="none" w:sz="0" w:space="0" w:color="auto"/>
      </w:divBdr>
    </w:div>
    <w:div w:id="255947612">
      <w:bodyDiv w:val="1"/>
      <w:marLeft w:val="0"/>
      <w:marRight w:val="0"/>
      <w:marTop w:val="0"/>
      <w:marBottom w:val="0"/>
      <w:divBdr>
        <w:top w:val="none" w:sz="0" w:space="0" w:color="auto"/>
        <w:left w:val="none" w:sz="0" w:space="0" w:color="auto"/>
        <w:bottom w:val="none" w:sz="0" w:space="0" w:color="auto"/>
        <w:right w:val="none" w:sz="0" w:space="0" w:color="auto"/>
      </w:divBdr>
    </w:div>
    <w:div w:id="259031015">
      <w:bodyDiv w:val="1"/>
      <w:marLeft w:val="0"/>
      <w:marRight w:val="0"/>
      <w:marTop w:val="0"/>
      <w:marBottom w:val="0"/>
      <w:divBdr>
        <w:top w:val="none" w:sz="0" w:space="0" w:color="auto"/>
        <w:left w:val="none" w:sz="0" w:space="0" w:color="auto"/>
        <w:bottom w:val="none" w:sz="0" w:space="0" w:color="auto"/>
        <w:right w:val="none" w:sz="0" w:space="0" w:color="auto"/>
      </w:divBdr>
    </w:div>
    <w:div w:id="263415324">
      <w:bodyDiv w:val="1"/>
      <w:marLeft w:val="0"/>
      <w:marRight w:val="0"/>
      <w:marTop w:val="0"/>
      <w:marBottom w:val="0"/>
      <w:divBdr>
        <w:top w:val="none" w:sz="0" w:space="0" w:color="auto"/>
        <w:left w:val="none" w:sz="0" w:space="0" w:color="auto"/>
        <w:bottom w:val="none" w:sz="0" w:space="0" w:color="auto"/>
        <w:right w:val="none" w:sz="0" w:space="0" w:color="auto"/>
      </w:divBdr>
    </w:div>
    <w:div w:id="265188916">
      <w:bodyDiv w:val="1"/>
      <w:marLeft w:val="0"/>
      <w:marRight w:val="0"/>
      <w:marTop w:val="0"/>
      <w:marBottom w:val="0"/>
      <w:divBdr>
        <w:top w:val="none" w:sz="0" w:space="0" w:color="auto"/>
        <w:left w:val="none" w:sz="0" w:space="0" w:color="auto"/>
        <w:bottom w:val="none" w:sz="0" w:space="0" w:color="auto"/>
        <w:right w:val="none" w:sz="0" w:space="0" w:color="auto"/>
      </w:divBdr>
    </w:div>
    <w:div w:id="266739214">
      <w:bodyDiv w:val="1"/>
      <w:marLeft w:val="0"/>
      <w:marRight w:val="0"/>
      <w:marTop w:val="0"/>
      <w:marBottom w:val="0"/>
      <w:divBdr>
        <w:top w:val="none" w:sz="0" w:space="0" w:color="auto"/>
        <w:left w:val="none" w:sz="0" w:space="0" w:color="auto"/>
        <w:bottom w:val="none" w:sz="0" w:space="0" w:color="auto"/>
        <w:right w:val="none" w:sz="0" w:space="0" w:color="auto"/>
      </w:divBdr>
    </w:div>
    <w:div w:id="268195639">
      <w:bodyDiv w:val="1"/>
      <w:marLeft w:val="0"/>
      <w:marRight w:val="0"/>
      <w:marTop w:val="0"/>
      <w:marBottom w:val="0"/>
      <w:divBdr>
        <w:top w:val="none" w:sz="0" w:space="0" w:color="auto"/>
        <w:left w:val="none" w:sz="0" w:space="0" w:color="auto"/>
        <w:bottom w:val="none" w:sz="0" w:space="0" w:color="auto"/>
        <w:right w:val="none" w:sz="0" w:space="0" w:color="auto"/>
      </w:divBdr>
    </w:div>
    <w:div w:id="273098980">
      <w:bodyDiv w:val="1"/>
      <w:marLeft w:val="0"/>
      <w:marRight w:val="0"/>
      <w:marTop w:val="0"/>
      <w:marBottom w:val="0"/>
      <w:divBdr>
        <w:top w:val="none" w:sz="0" w:space="0" w:color="auto"/>
        <w:left w:val="none" w:sz="0" w:space="0" w:color="auto"/>
        <w:bottom w:val="none" w:sz="0" w:space="0" w:color="auto"/>
        <w:right w:val="none" w:sz="0" w:space="0" w:color="auto"/>
      </w:divBdr>
    </w:div>
    <w:div w:id="274093991">
      <w:bodyDiv w:val="1"/>
      <w:marLeft w:val="0"/>
      <w:marRight w:val="0"/>
      <w:marTop w:val="0"/>
      <w:marBottom w:val="0"/>
      <w:divBdr>
        <w:top w:val="none" w:sz="0" w:space="0" w:color="auto"/>
        <w:left w:val="none" w:sz="0" w:space="0" w:color="auto"/>
        <w:bottom w:val="none" w:sz="0" w:space="0" w:color="auto"/>
        <w:right w:val="none" w:sz="0" w:space="0" w:color="auto"/>
      </w:divBdr>
    </w:div>
    <w:div w:id="278999804">
      <w:bodyDiv w:val="1"/>
      <w:marLeft w:val="0"/>
      <w:marRight w:val="0"/>
      <w:marTop w:val="0"/>
      <w:marBottom w:val="0"/>
      <w:divBdr>
        <w:top w:val="none" w:sz="0" w:space="0" w:color="auto"/>
        <w:left w:val="none" w:sz="0" w:space="0" w:color="auto"/>
        <w:bottom w:val="none" w:sz="0" w:space="0" w:color="auto"/>
        <w:right w:val="none" w:sz="0" w:space="0" w:color="auto"/>
      </w:divBdr>
    </w:div>
    <w:div w:id="280116880">
      <w:bodyDiv w:val="1"/>
      <w:marLeft w:val="0"/>
      <w:marRight w:val="0"/>
      <w:marTop w:val="0"/>
      <w:marBottom w:val="0"/>
      <w:divBdr>
        <w:top w:val="none" w:sz="0" w:space="0" w:color="auto"/>
        <w:left w:val="none" w:sz="0" w:space="0" w:color="auto"/>
        <w:bottom w:val="none" w:sz="0" w:space="0" w:color="auto"/>
        <w:right w:val="none" w:sz="0" w:space="0" w:color="auto"/>
      </w:divBdr>
    </w:div>
    <w:div w:id="286160636">
      <w:bodyDiv w:val="1"/>
      <w:marLeft w:val="0"/>
      <w:marRight w:val="0"/>
      <w:marTop w:val="0"/>
      <w:marBottom w:val="0"/>
      <w:divBdr>
        <w:top w:val="none" w:sz="0" w:space="0" w:color="auto"/>
        <w:left w:val="none" w:sz="0" w:space="0" w:color="auto"/>
        <w:bottom w:val="none" w:sz="0" w:space="0" w:color="auto"/>
        <w:right w:val="none" w:sz="0" w:space="0" w:color="auto"/>
      </w:divBdr>
    </w:div>
    <w:div w:id="286740959">
      <w:bodyDiv w:val="1"/>
      <w:marLeft w:val="0"/>
      <w:marRight w:val="0"/>
      <w:marTop w:val="0"/>
      <w:marBottom w:val="0"/>
      <w:divBdr>
        <w:top w:val="none" w:sz="0" w:space="0" w:color="auto"/>
        <w:left w:val="none" w:sz="0" w:space="0" w:color="auto"/>
        <w:bottom w:val="none" w:sz="0" w:space="0" w:color="auto"/>
        <w:right w:val="none" w:sz="0" w:space="0" w:color="auto"/>
      </w:divBdr>
    </w:div>
    <w:div w:id="288170076">
      <w:bodyDiv w:val="1"/>
      <w:marLeft w:val="0"/>
      <w:marRight w:val="0"/>
      <w:marTop w:val="0"/>
      <w:marBottom w:val="0"/>
      <w:divBdr>
        <w:top w:val="none" w:sz="0" w:space="0" w:color="auto"/>
        <w:left w:val="none" w:sz="0" w:space="0" w:color="auto"/>
        <w:bottom w:val="none" w:sz="0" w:space="0" w:color="auto"/>
        <w:right w:val="none" w:sz="0" w:space="0" w:color="auto"/>
      </w:divBdr>
    </w:div>
    <w:div w:id="290794949">
      <w:bodyDiv w:val="1"/>
      <w:marLeft w:val="0"/>
      <w:marRight w:val="0"/>
      <w:marTop w:val="0"/>
      <w:marBottom w:val="0"/>
      <w:divBdr>
        <w:top w:val="none" w:sz="0" w:space="0" w:color="auto"/>
        <w:left w:val="none" w:sz="0" w:space="0" w:color="auto"/>
        <w:bottom w:val="none" w:sz="0" w:space="0" w:color="auto"/>
        <w:right w:val="none" w:sz="0" w:space="0" w:color="auto"/>
      </w:divBdr>
    </w:div>
    <w:div w:id="293482558">
      <w:bodyDiv w:val="1"/>
      <w:marLeft w:val="0"/>
      <w:marRight w:val="0"/>
      <w:marTop w:val="0"/>
      <w:marBottom w:val="0"/>
      <w:divBdr>
        <w:top w:val="none" w:sz="0" w:space="0" w:color="auto"/>
        <w:left w:val="none" w:sz="0" w:space="0" w:color="auto"/>
        <w:bottom w:val="none" w:sz="0" w:space="0" w:color="auto"/>
        <w:right w:val="none" w:sz="0" w:space="0" w:color="auto"/>
      </w:divBdr>
    </w:div>
    <w:div w:id="294679095">
      <w:bodyDiv w:val="1"/>
      <w:marLeft w:val="0"/>
      <w:marRight w:val="0"/>
      <w:marTop w:val="0"/>
      <w:marBottom w:val="0"/>
      <w:divBdr>
        <w:top w:val="none" w:sz="0" w:space="0" w:color="auto"/>
        <w:left w:val="none" w:sz="0" w:space="0" w:color="auto"/>
        <w:bottom w:val="none" w:sz="0" w:space="0" w:color="auto"/>
        <w:right w:val="none" w:sz="0" w:space="0" w:color="auto"/>
      </w:divBdr>
    </w:div>
    <w:div w:id="300379217">
      <w:bodyDiv w:val="1"/>
      <w:marLeft w:val="0"/>
      <w:marRight w:val="0"/>
      <w:marTop w:val="0"/>
      <w:marBottom w:val="0"/>
      <w:divBdr>
        <w:top w:val="none" w:sz="0" w:space="0" w:color="auto"/>
        <w:left w:val="none" w:sz="0" w:space="0" w:color="auto"/>
        <w:bottom w:val="none" w:sz="0" w:space="0" w:color="auto"/>
        <w:right w:val="none" w:sz="0" w:space="0" w:color="auto"/>
      </w:divBdr>
    </w:div>
    <w:div w:id="301161634">
      <w:bodyDiv w:val="1"/>
      <w:marLeft w:val="0"/>
      <w:marRight w:val="0"/>
      <w:marTop w:val="0"/>
      <w:marBottom w:val="0"/>
      <w:divBdr>
        <w:top w:val="none" w:sz="0" w:space="0" w:color="auto"/>
        <w:left w:val="none" w:sz="0" w:space="0" w:color="auto"/>
        <w:bottom w:val="none" w:sz="0" w:space="0" w:color="auto"/>
        <w:right w:val="none" w:sz="0" w:space="0" w:color="auto"/>
      </w:divBdr>
    </w:div>
    <w:div w:id="304821744">
      <w:bodyDiv w:val="1"/>
      <w:marLeft w:val="0"/>
      <w:marRight w:val="0"/>
      <w:marTop w:val="0"/>
      <w:marBottom w:val="0"/>
      <w:divBdr>
        <w:top w:val="none" w:sz="0" w:space="0" w:color="auto"/>
        <w:left w:val="none" w:sz="0" w:space="0" w:color="auto"/>
        <w:bottom w:val="none" w:sz="0" w:space="0" w:color="auto"/>
        <w:right w:val="none" w:sz="0" w:space="0" w:color="auto"/>
      </w:divBdr>
    </w:div>
    <w:div w:id="312025470">
      <w:bodyDiv w:val="1"/>
      <w:marLeft w:val="0"/>
      <w:marRight w:val="0"/>
      <w:marTop w:val="0"/>
      <w:marBottom w:val="0"/>
      <w:divBdr>
        <w:top w:val="none" w:sz="0" w:space="0" w:color="auto"/>
        <w:left w:val="none" w:sz="0" w:space="0" w:color="auto"/>
        <w:bottom w:val="none" w:sz="0" w:space="0" w:color="auto"/>
        <w:right w:val="none" w:sz="0" w:space="0" w:color="auto"/>
      </w:divBdr>
    </w:div>
    <w:div w:id="314728361">
      <w:bodyDiv w:val="1"/>
      <w:marLeft w:val="0"/>
      <w:marRight w:val="0"/>
      <w:marTop w:val="0"/>
      <w:marBottom w:val="0"/>
      <w:divBdr>
        <w:top w:val="none" w:sz="0" w:space="0" w:color="auto"/>
        <w:left w:val="none" w:sz="0" w:space="0" w:color="auto"/>
        <w:bottom w:val="none" w:sz="0" w:space="0" w:color="auto"/>
        <w:right w:val="none" w:sz="0" w:space="0" w:color="auto"/>
      </w:divBdr>
    </w:div>
    <w:div w:id="315308347">
      <w:bodyDiv w:val="1"/>
      <w:marLeft w:val="0"/>
      <w:marRight w:val="0"/>
      <w:marTop w:val="0"/>
      <w:marBottom w:val="0"/>
      <w:divBdr>
        <w:top w:val="none" w:sz="0" w:space="0" w:color="auto"/>
        <w:left w:val="none" w:sz="0" w:space="0" w:color="auto"/>
        <w:bottom w:val="none" w:sz="0" w:space="0" w:color="auto"/>
        <w:right w:val="none" w:sz="0" w:space="0" w:color="auto"/>
      </w:divBdr>
    </w:div>
    <w:div w:id="315845601">
      <w:bodyDiv w:val="1"/>
      <w:marLeft w:val="0"/>
      <w:marRight w:val="0"/>
      <w:marTop w:val="0"/>
      <w:marBottom w:val="0"/>
      <w:divBdr>
        <w:top w:val="none" w:sz="0" w:space="0" w:color="auto"/>
        <w:left w:val="none" w:sz="0" w:space="0" w:color="auto"/>
        <w:bottom w:val="none" w:sz="0" w:space="0" w:color="auto"/>
        <w:right w:val="none" w:sz="0" w:space="0" w:color="auto"/>
      </w:divBdr>
    </w:div>
    <w:div w:id="320961808">
      <w:bodyDiv w:val="1"/>
      <w:marLeft w:val="0"/>
      <w:marRight w:val="0"/>
      <w:marTop w:val="0"/>
      <w:marBottom w:val="0"/>
      <w:divBdr>
        <w:top w:val="none" w:sz="0" w:space="0" w:color="auto"/>
        <w:left w:val="none" w:sz="0" w:space="0" w:color="auto"/>
        <w:bottom w:val="none" w:sz="0" w:space="0" w:color="auto"/>
        <w:right w:val="none" w:sz="0" w:space="0" w:color="auto"/>
      </w:divBdr>
    </w:div>
    <w:div w:id="322397536">
      <w:bodyDiv w:val="1"/>
      <w:marLeft w:val="0"/>
      <w:marRight w:val="0"/>
      <w:marTop w:val="0"/>
      <w:marBottom w:val="0"/>
      <w:divBdr>
        <w:top w:val="none" w:sz="0" w:space="0" w:color="auto"/>
        <w:left w:val="none" w:sz="0" w:space="0" w:color="auto"/>
        <w:bottom w:val="none" w:sz="0" w:space="0" w:color="auto"/>
        <w:right w:val="none" w:sz="0" w:space="0" w:color="auto"/>
      </w:divBdr>
    </w:div>
    <w:div w:id="323976971">
      <w:bodyDiv w:val="1"/>
      <w:marLeft w:val="0"/>
      <w:marRight w:val="0"/>
      <w:marTop w:val="0"/>
      <w:marBottom w:val="0"/>
      <w:divBdr>
        <w:top w:val="none" w:sz="0" w:space="0" w:color="auto"/>
        <w:left w:val="none" w:sz="0" w:space="0" w:color="auto"/>
        <w:bottom w:val="none" w:sz="0" w:space="0" w:color="auto"/>
        <w:right w:val="none" w:sz="0" w:space="0" w:color="auto"/>
      </w:divBdr>
    </w:div>
    <w:div w:id="324751229">
      <w:bodyDiv w:val="1"/>
      <w:marLeft w:val="0"/>
      <w:marRight w:val="0"/>
      <w:marTop w:val="0"/>
      <w:marBottom w:val="0"/>
      <w:divBdr>
        <w:top w:val="none" w:sz="0" w:space="0" w:color="auto"/>
        <w:left w:val="none" w:sz="0" w:space="0" w:color="auto"/>
        <w:bottom w:val="none" w:sz="0" w:space="0" w:color="auto"/>
        <w:right w:val="none" w:sz="0" w:space="0" w:color="auto"/>
      </w:divBdr>
    </w:div>
    <w:div w:id="326396964">
      <w:bodyDiv w:val="1"/>
      <w:marLeft w:val="0"/>
      <w:marRight w:val="0"/>
      <w:marTop w:val="0"/>
      <w:marBottom w:val="0"/>
      <w:divBdr>
        <w:top w:val="none" w:sz="0" w:space="0" w:color="auto"/>
        <w:left w:val="none" w:sz="0" w:space="0" w:color="auto"/>
        <w:bottom w:val="none" w:sz="0" w:space="0" w:color="auto"/>
        <w:right w:val="none" w:sz="0" w:space="0" w:color="auto"/>
      </w:divBdr>
    </w:div>
    <w:div w:id="338852817">
      <w:bodyDiv w:val="1"/>
      <w:marLeft w:val="0"/>
      <w:marRight w:val="0"/>
      <w:marTop w:val="0"/>
      <w:marBottom w:val="0"/>
      <w:divBdr>
        <w:top w:val="none" w:sz="0" w:space="0" w:color="auto"/>
        <w:left w:val="none" w:sz="0" w:space="0" w:color="auto"/>
        <w:bottom w:val="none" w:sz="0" w:space="0" w:color="auto"/>
        <w:right w:val="none" w:sz="0" w:space="0" w:color="auto"/>
      </w:divBdr>
    </w:div>
    <w:div w:id="340552236">
      <w:bodyDiv w:val="1"/>
      <w:marLeft w:val="0"/>
      <w:marRight w:val="0"/>
      <w:marTop w:val="0"/>
      <w:marBottom w:val="0"/>
      <w:divBdr>
        <w:top w:val="none" w:sz="0" w:space="0" w:color="auto"/>
        <w:left w:val="none" w:sz="0" w:space="0" w:color="auto"/>
        <w:bottom w:val="none" w:sz="0" w:space="0" w:color="auto"/>
        <w:right w:val="none" w:sz="0" w:space="0" w:color="auto"/>
      </w:divBdr>
    </w:div>
    <w:div w:id="346367678">
      <w:bodyDiv w:val="1"/>
      <w:marLeft w:val="0"/>
      <w:marRight w:val="0"/>
      <w:marTop w:val="0"/>
      <w:marBottom w:val="0"/>
      <w:divBdr>
        <w:top w:val="none" w:sz="0" w:space="0" w:color="auto"/>
        <w:left w:val="none" w:sz="0" w:space="0" w:color="auto"/>
        <w:bottom w:val="none" w:sz="0" w:space="0" w:color="auto"/>
        <w:right w:val="none" w:sz="0" w:space="0" w:color="auto"/>
      </w:divBdr>
    </w:div>
    <w:div w:id="348678190">
      <w:bodyDiv w:val="1"/>
      <w:marLeft w:val="0"/>
      <w:marRight w:val="0"/>
      <w:marTop w:val="0"/>
      <w:marBottom w:val="0"/>
      <w:divBdr>
        <w:top w:val="none" w:sz="0" w:space="0" w:color="auto"/>
        <w:left w:val="none" w:sz="0" w:space="0" w:color="auto"/>
        <w:bottom w:val="none" w:sz="0" w:space="0" w:color="auto"/>
        <w:right w:val="none" w:sz="0" w:space="0" w:color="auto"/>
      </w:divBdr>
    </w:div>
    <w:div w:id="353310280">
      <w:bodyDiv w:val="1"/>
      <w:marLeft w:val="0"/>
      <w:marRight w:val="0"/>
      <w:marTop w:val="0"/>
      <w:marBottom w:val="0"/>
      <w:divBdr>
        <w:top w:val="none" w:sz="0" w:space="0" w:color="auto"/>
        <w:left w:val="none" w:sz="0" w:space="0" w:color="auto"/>
        <w:bottom w:val="none" w:sz="0" w:space="0" w:color="auto"/>
        <w:right w:val="none" w:sz="0" w:space="0" w:color="auto"/>
      </w:divBdr>
    </w:div>
    <w:div w:id="357513912">
      <w:bodyDiv w:val="1"/>
      <w:marLeft w:val="0"/>
      <w:marRight w:val="0"/>
      <w:marTop w:val="0"/>
      <w:marBottom w:val="0"/>
      <w:divBdr>
        <w:top w:val="none" w:sz="0" w:space="0" w:color="auto"/>
        <w:left w:val="none" w:sz="0" w:space="0" w:color="auto"/>
        <w:bottom w:val="none" w:sz="0" w:space="0" w:color="auto"/>
        <w:right w:val="none" w:sz="0" w:space="0" w:color="auto"/>
      </w:divBdr>
    </w:div>
    <w:div w:id="360858293">
      <w:bodyDiv w:val="1"/>
      <w:marLeft w:val="0"/>
      <w:marRight w:val="0"/>
      <w:marTop w:val="0"/>
      <w:marBottom w:val="0"/>
      <w:divBdr>
        <w:top w:val="none" w:sz="0" w:space="0" w:color="auto"/>
        <w:left w:val="none" w:sz="0" w:space="0" w:color="auto"/>
        <w:bottom w:val="none" w:sz="0" w:space="0" w:color="auto"/>
        <w:right w:val="none" w:sz="0" w:space="0" w:color="auto"/>
      </w:divBdr>
    </w:div>
    <w:div w:id="367612082">
      <w:bodyDiv w:val="1"/>
      <w:marLeft w:val="0"/>
      <w:marRight w:val="0"/>
      <w:marTop w:val="0"/>
      <w:marBottom w:val="0"/>
      <w:divBdr>
        <w:top w:val="none" w:sz="0" w:space="0" w:color="auto"/>
        <w:left w:val="none" w:sz="0" w:space="0" w:color="auto"/>
        <w:bottom w:val="none" w:sz="0" w:space="0" w:color="auto"/>
        <w:right w:val="none" w:sz="0" w:space="0" w:color="auto"/>
      </w:divBdr>
    </w:div>
    <w:div w:id="369499812">
      <w:bodyDiv w:val="1"/>
      <w:marLeft w:val="0"/>
      <w:marRight w:val="0"/>
      <w:marTop w:val="0"/>
      <w:marBottom w:val="0"/>
      <w:divBdr>
        <w:top w:val="none" w:sz="0" w:space="0" w:color="auto"/>
        <w:left w:val="none" w:sz="0" w:space="0" w:color="auto"/>
        <w:bottom w:val="none" w:sz="0" w:space="0" w:color="auto"/>
        <w:right w:val="none" w:sz="0" w:space="0" w:color="auto"/>
      </w:divBdr>
    </w:div>
    <w:div w:id="370957144">
      <w:bodyDiv w:val="1"/>
      <w:marLeft w:val="0"/>
      <w:marRight w:val="0"/>
      <w:marTop w:val="0"/>
      <w:marBottom w:val="0"/>
      <w:divBdr>
        <w:top w:val="none" w:sz="0" w:space="0" w:color="auto"/>
        <w:left w:val="none" w:sz="0" w:space="0" w:color="auto"/>
        <w:bottom w:val="none" w:sz="0" w:space="0" w:color="auto"/>
        <w:right w:val="none" w:sz="0" w:space="0" w:color="auto"/>
      </w:divBdr>
    </w:div>
    <w:div w:id="376899322">
      <w:bodyDiv w:val="1"/>
      <w:marLeft w:val="0"/>
      <w:marRight w:val="0"/>
      <w:marTop w:val="0"/>
      <w:marBottom w:val="0"/>
      <w:divBdr>
        <w:top w:val="none" w:sz="0" w:space="0" w:color="auto"/>
        <w:left w:val="none" w:sz="0" w:space="0" w:color="auto"/>
        <w:bottom w:val="none" w:sz="0" w:space="0" w:color="auto"/>
        <w:right w:val="none" w:sz="0" w:space="0" w:color="auto"/>
      </w:divBdr>
    </w:div>
    <w:div w:id="387071413">
      <w:bodyDiv w:val="1"/>
      <w:marLeft w:val="0"/>
      <w:marRight w:val="0"/>
      <w:marTop w:val="0"/>
      <w:marBottom w:val="0"/>
      <w:divBdr>
        <w:top w:val="none" w:sz="0" w:space="0" w:color="auto"/>
        <w:left w:val="none" w:sz="0" w:space="0" w:color="auto"/>
        <w:bottom w:val="none" w:sz="0" w:space="0" w:color="auto"/>
        <w:right w:val="none" w:sz="0" w:space="0" w:color="auto"/>
      </w:divBdr>
    </w:div>
    <w:div w:id="389115891">
      <w:bodyDiv w:val="1"/>
      <w:marLeft w:val="0"/>
      <w:marRight w:val="0"/>
      <w:marTop w:val="0"/>
      <w:marBottom w:val="0"/>
      <w:divBdr>
        <w:top w:val="none" w:sz="0" w:space="0" w:color="auto"/>
        <w:left w:val="none" w:sz="0" w:space="0" w:color="auto"/>
        <w:bottom w:val="none" w:sz="0" w:space="0" w:color="auto"/>
        <w:right w:val="none" w:sz="0" w:space="0" w:color="auto"/>
      </w:divBdr>
    </w:div>
    <w:div w:id="390350512">
      <w:bodyDiv w:val="1"/>
      <w:marLeft w:val="0"/>
      <w:marRight w:val="0"/>
      <w:marTop w:val="0"/>
      <w:marBottom w:val="0"/>
      <w:divBdr>
        <w:top w:val="none" w:sz="0" w:space="0" w:color="auto"/>
        <w:left w:val="none" w:sz="0" w:space="0" w:color="auto"/>
        <w:bottom w:val="none" w:sz="0" w:space="0" w:color="auto"/>
        <w:right w:val="none" w:sz="0" w:space="0" w:color="auto"/>
      </w:divBdr>
    </w:div>
    <w:div w:id="390423643">
      <w:bodyDiv w:val="1"/>
      <w:marLeft w:val="0"/>
      <w:marRight w:val="0"/>
      <w:marTop w:val="0"/>
      <w:marBottom w:val="0"/>
      <w:divBdr>
        <w:top w:val="none" w:sz="0" w:space="0" w:color="auto"/>
        <w:left w:val="none" w:sz="0" w:space="0" w:color="auto"/>
        <w:bottom w:val="none" w:sz="0" w:space="0" w:color="auto"/>
        <w:right w:val="none" w:sz="0" w:space="0" w:color="auto"/>
      </w:divBdr>
    </w:div>
    <w:div w:id="391730693">
      <w:bodyDiv w:val="1"/>
      <w:marLeft w:val="0"/>
      <w:marRight w:val="0"/>
      <w:marTop w:val="0"/>
      <w:marBottom w:val="0"/>
      <w:divBdr>
        <w:top w:val="none" w:sz="0" w:space="0" w:color="auto"/>
        <w:left w:val="none" w:sz="0" w:space="0" w:color="auto"/>
        <w:bottom w:val="none" w:sz="0" w:space="0" w:color="auto"/>
        <w:right w:val="none" w:sz="0" w:space="0" w:color="auto"/>
      </w:divBdr>
    </w:div>
    <w:div w:id="392628569">
      <w:bodyDiv w:val="1"/>
      <w:marLeft w:val="0"/>
      <w:marRight w:val="0"/>
      <w:marTop w:val="0"/>
      <w:marBottom w:val="0"/>
      <w:divBdr>
        <w:top w:val="none" w:sz="0" w:space="0" w:color="auto"/>
        <w:left w:val="none" w:sz="0" w:space="0" w:color="auto"/>
        <w:bottom w:val="none" w:sz="0" w:space="0" w:color="auto"/>
        <w:right w:val="none" w:sz="0" w:space="0" w:color="auto"/>
      </w:divBdr>
    </w:div>
    <w:div w:id="392854229">
      <w:bodyDiv w:val="1"/>
      <w:marLeft w:val="0"/>
      <w:marRight w:val="0"/>
      <w:marTop w:val="0"/>
      <w:marBottom w:val="0"/>
      <w:divBdr>
        <w:top w:val="none" w:sz="0" w:space="0" w:color="auto"/>
        <w:left w:val="none" w:sz="0" w:space="0" w:color="auto"/>
        <w:bottom w:val="none" w:sz="0" w:space="0" w:color="auto"/>
        <w:right w:val="none" w:sz="0" w:space="0" w:color="auto"/>
      </w:divBdr>
    </w:div>
    <w:div w:id="407729272">
      <w:bodyDiv w:val="1"/>
      <w:marLeft w:val="0"/>
      <w:marRight w:val="0"/>
      <w:marTop w:val="0"/>
      <w:marBottom w:val="0"/>
      <w:divBdr>
        <w:top w:val="none" w:sz="0" w:space="0" w:color="auto"/>
        <w:left w:val="none" w:sz="0" w:space="0" w:color="auto"/>
        <w:bottom w:val="none" w:sz="0" w:space="0" w:color="auto"/>
        <w:right w:val="none" w:sz="0" w:space="0" w:color="auto"/>
      </w:divBdr>
    </w:div>
    <w:div w:id="409281257">
      <w:bodyDiv w:val="1"/>
      <w:marLeft w:val="0"/>
      <w:marRight w:val="0"/>
      <w:marTop w:val="0"/>
      <w:marBottom w:val="0"/>
      <w:divBdr>
        <w:top w:val="none" w:sz="0" w:space="0" w:color="auto"/>
        <w:left w:val="none" w:sz="0" w:space="0" w:color="auto"/>
        <w:bottom w:val="none" w:sz="0" w:space="0" w:color="auto"/>
        <w:right w:val="none" w:sz="0" w:space="0" w:color="auto"/>
      </w:divBdr>
    </w:div>
    <w:div w:id="420105138">
      <w:bodyDiv w:val="1"/>
      <w:marLeft w:val="0"/>
      <w:marRight w:val="0"/>
      <w:marTop w:val="0"/>
      <w:marBottom w:val="0"/>
      <w:divBdr>
        <w:top w:val="none" w:sz="0" w:space="0" w:color="auto"/>
        <w:left w:val="none" w:sz="0" w:space="0" w:color="auto"/>
        <w:bottom w:val="none" w:sz="0" w:space="0" w:color="auto"/>
        <w:right w:val="none" w:sz="0" w:space="0" w:color="auto"/>
      </w:divBdr>
      <w:divsChild>
        <w:div w:id="480076087">
          <w:marLeft w:val="0"/>
          <w:marRight w:val="0"/>
          <w:marTop w:val="0"/>
          <w:marBottom w:val="0"/>
          <w:divBdr>
            <w:top w:val="none" w:sz="0" w:space="0" w:color="auto"/>
            <w:left w:val="none" w:sz="0" w:space="0" w:color="auto"/>
            <w:bottom w:val="none" w:sz="0" w:space="0" w:color="auto"/>
            <w:right w:val="none" w:sz="0" w:space="0" w:color="auto"/>
          </w:divBdr>
        </w:div>
        <w:div w:id="789980825">
          <w:marLeft w:val="0"/>
          <w:marRight w:val="0"/>
          <w:marTop w:val="0"/>
          <w:marBottom w:val="0"/>
          <w:divBdr>
            <w:top w:val="none" w:sz="0" w:space="0" w:color="auto"/>
            <w:left w:val="none" w:sz="0" w:space="0" w:color="auto"/>
            <w:bottom w:val="none" w:sz="0" w:space="0" w:color="auto"/>
            <w:right w:val="none" w:sz="0" w:space="0" w:color="auto"/>
          </w:divBdr>
        </w:div>
        <w:div w:id="1501238454">
          <w:marLeft w:val="0"/>
          <w:marRight w:val="0"/>
          <w:marTop w:val="0"/>
          <w:marBottom w:val="0"/>
          <w:divBdr>
            <w:top w:val="none" w:sz="0" w:space="0" w:color="auto"/>
            <w:left w:val="none" w:sz="0" w:space="0" w:color="auto"/>
            <w:bottom w:val="none" w:sz="0" w:space="0" w:color="auto"/>
            <w:right w:val="none" w:sz="0" w:space="0" w:color="auto"/>
          </w:divBdr>
        </w:div>
      </w:divsChild>
    </w:div>
    <w:div w:id="437677209">
      <w:bodyDiv w:val="1"/>
      <w:marLeft w:val="0"/>
      <w:marRight w:val="0"/>
      <w:marTop w:val="0"/>
      <w:marBottom w:val="0"/>
      <w:divBdr>
        <w:top w:val="none" w:sz="0" w:space="0" w:color="auto"/>
        <w:left w:val="none" w:sz="0" w:space="0" w:color="auto"/>
        <w:bottom w:val="none" w:sz="0" w:space="0" w:color="auto"/>
        <w:right w:val="none" w:sz="0" w:space="0" w:color="auto"/>
      </w:divBdr>
    </w:div>
    <w:div w:id="441613109">
      <w:bodyDiv w:val="1"/>
      <w:marLeft w:val="0"/>
      <w:marRight w:val="0"/>
      <w:marTop w:val="0"/>
      <w:marBottom w:val="0"/>
      <w:divBdr>
        <w:top w:val="none" w:sz="0" w:space="0" w:color="auto"/>
        <w:left w:val="none" w:sz="0" w:space="0" w:color="auto"/>
        <w:bottom w:val="none" w:sz="0" w:space="0" w:color="auto"/>
        <w:right w:val="none" w:sz="0" w:space="0" w:color="auto"/>
      </w:divBdr>
    </w:div>
    <w:div w:id="448163692">
      <w:bodyDiv w:val="1"/>
      <w:marLeft w:val="0"/>
      <w:marRight w:val="0"/>
      <w:marTop w:val="0"/>
      <w:marBottom w:val="0"/>
      <w:divBdr>
        <w:top w:val="none" w:sz="0" w:space="0" w:color="auto"/>
        <w:left w:val="none" w:sz="0" w:space="0" w:color="auto"/>
        <w:bottom w:val="none" w:sz="0" w:space="0" w:color="auto"/>
        <w:right w:val="none" w:sz="0" w:space="0" w:color="auto"/>
      </w:divBdr>
    </w:div>
    <w:div w:id="452754346">
      <w:bodyDiv w:val="1"/>
      <w:marLeft w:val="0"/>
      <w:marRight w:val="0"/>
      <w:marTop w:val="0"/>
      <w:marBottom w:val="0"/>
      <w:divBdr>
        <w:top w:val="none" w:sz="0" w:space="0" w:color="auto"/>
        <w:left w:val="none" w:sz="0" w:space="0" w:color="auto"/>
        <w:bottom w:val="none" w:sz="0" w:space="0" w:color="auto"/>
        <w:right w:val="none" w:sz="0" w:space="0" w:color="auto"/>
      </w:divBdr>
    </w:div>
    <w:div w:id="459542142">
      <w:bodyDiv w:val="1"/>
      <w:marLeft w:val="0"/>
      <w:marRight w:val="0"/>
      <w:marTop w:val="0"/>
      <w:marBottom w:val="0"/>
      <w:divBdr>
        <w:top w:val="none" w:sz="0" w:space="0" w:color="auto"/>
        <w:left w:val="none" w:sz="0" w:space="0" w:color="auto"/>
        <w:bottom w:val="none" w:sz="0" w:space="0" w:color="auto"/>
        <w:right w:val="none" w:sz="0" w:space="0" w:color="auto"/>
      </w:divBdr>
    </w:div>
    <w:div w:id="463547868">
      <w:bodyDiv w:val="1"/>
      <w:marLeft w:val="0"/>
      <w:marRight w:val="0"/>
      <w:marTop w:val="0"/>
      <w:marBottom w:val="0"/>
      <w:divBdr>
        <w:top w:val="none" w:sz="0" w:space="0" w:color="auto"/>
        <w:left w:val="none" w:sz="0" w:space="0" w:color="auto"/>
        <w:bottom w:val="none" w:sz="0" w:space="0" w:color="auto"/>
        <w:right w:val="none" w:sz="0" w:space="0" w:color="auto"/>
      </w:divBdr>
    </w:div>
    <w:div w:id="464860464">
      <w:bodyDiv w:val="1"/>
      <w:marLeft w:val="0"/>
      <w:marRight w:val="0"/>
      <w:marTop w:val="0"/>
      <w:marBottom w:val="0"/>
      <w:divBdr>
        <w:top w:val="none" w:sz="0" w:space="0" w:color="auto"/>
        <w:left w:val="none" w:sz="0" w:space="0" w:color="auto"/>
        <w:bottom w:val="none" w:sz="0" w:space="0" w:color="auto"/>
        <w:right w:val="none" w:sz="0" w:space="0" w:color="auto"/>
      </w:divBdr>
    </w:div>
    <w:div w:id="465242768">
      <w:bodyDiv w:val="1"/>
      <w:marLeft w:val="0"/>
      <w:marRight w:val="0"/>
      <w:marTop w:val="0"/>
      <w:marBottom w:val="0"/>
      <w:divBdr>
        <w:top w:val="none" w:sz="0" w:space="0" w:color="auto"/>
        <w:left w:val="none" w:sz="0" w:space="0" w:color="auto"/>
        <w:bottom w:val="none" w:sz="0" w:space="0" w:color="auto"/>
        <w:right w:val="none" w:sz="0" w:space="0" w:color="auto"/>
      </w:divBdr>
    </w:div>
    <w:div w:id="468279093">
      <w:bodyDiv w:val="1"/>
      <w:marLeft w:val="0"/>
      <w:marRight w:val="0"/>
      <w:marTop w:val="0"/>
      <w:marBottom w:val="0"/>
      <w:divBdr>
        <w:top w:val="none" w:sz="0" w:space="0" w:color="auto"/>
        <w:left w:val="none" w:sz="0" w:space="0" w:color="auto"/>
        <w:bottom w:val="none" w:sz="0" w:space="0" w:color="auto"/>
        <w:right w:val="none" w:sz="0" w:space="0" w:color="auto"/>
      </w:divBdr>
    </w:div>
    <w:div w:id="474952474">
      <w:bodyDiv w:val="1"/>
      <w:marLeft w:val="0"/>
      <w:marRight w:val="0"/>
      <w:marTop w:val="0"/>
      <w:marBottom w:val="0"/>
      <w:divBdr>
        <w:top w:val="none" w:sz="0" w:space="0" w:color="auto"/>
        <w:left w:val="none" w:sz="0" w:space="0" w:color="auto"/>
        <w:bottom w:val="none" w:sz="0" w:space="0" w:color="auto"/>
        <w:right w:val="none" w:sz="0" w:space="0" w:color="auto"/>
      </w:divBdr>
    </w:div>
    <w:div w:id="476917251">
      <w:bodyDiv w:val="1"/>
      <w:marLeft w:val="0"/>
      <w:marRight w:val="0"/>
      <w:marTop w:val="0"/>
      <w:marBottom w:val="0"/>
      <w:divBdr>
        <w:top w:val="none" w:sz="0" w:space="0" w:color="auto"/>
        <w:left w:val="none" w:sz="0" w:space="0" w:color="auto"/>
        <w:bottom w:val="none" w:sz="0" w:space="0" w:color="auto"/>
        <w:right w:val="none" w:sz="0" w:space="0" w:color="auto"/>
      </w:divBdr>
    </w:div>
    <w:div w:id="477188476">
      <w:bodyDiv w:val="1"/>
      <w:marLeft w:val="0"/>
      <w:marRight w:val="0"/>
      <w:marTop w:val="0"/>
      <w:marBottom w:val="0"/>
      <w:divBdr>
        <w:top w:val="none" w:sz="0" w:space="0" w:color="auto"/>
        <w:left w:val="none" w:sz="0" w:space="0" w:color="auto"/>
        <w:bottom w:val="none" w:sz="0" w:space="0" w:color="auto"/>
        <w:right w:val="none" w:sz="0" w:space="0" w:color="auto"/>
      </w:divBdr>
    </w:div>
    <w:div w:id="482309288">
      <w:bodyDiv w:val="1"/>
      <w:marLeft w:val="0"/>
      <w:marRight w:val="0"/>
      <w:marTop w:val="0"/>
      <w:marBottom w:val="0"/>
      <w:divBdr>
        <w:top w:val="none" w:sz="0" w:space="0" w:color="auto"/>
        <w:left w:val="none" w:sz="0" w:space="0" w:color="auto"/>
        <w:bottom w:val="none" w:sz="0" w:space="0" w:color="auto"/>
        <w:right w:val="none" w:sz="0" w:space="0" w:color="auto"/>
      </w:divBdr>
    </w:div>
    <w:div w:id="483088363">
      <w:bodyDiv w:val="1"/>
      <w:marLeft w:val="0"/>
      <w:marRight w:val="0"/>
      <w:marTop w:val="0"/>
      <w:marBottom w:val="0"/>
      <w:divBdr>
        <w:top w:val="none" w:sz="0" w:space="0" w:color="auto"/>
        <w:left w:val="none" w:sz="0" w:space="0" w:color="auto"/>
        <w:bottom w:val="none" w:sz="0" w:space="0" w:color="auto"/>
        <w:right w:val="none" w:sz="0" w:space="0" w:color="auto"/>
      </w:divBdr>
    </w:div>
    <w:div w:id="487332427">
      <w:bodyDiv w:val="1"/>
      <w:marLeft w:val="0"/>
      <w:marRight w:val="0"/>
      <w:marTop w:val="0"/>
      <w:marBottom w:val="0"/>
      <w:divBdr>
        <w:top w:val="none" w:sz="0" w:space="0" w:color="auto"/>
        <w:left w:val="none" w:sz="0" w:space="0" w:color="auto"/>
        <w:bottom w:val="none" w:sz="0" w:space="0" w:color="auto"/>
        <w:right w:val="none" w:sz="0" w:space="0" w:color="auto"/>
      </w:divBdr>
    </w:div>
    <w:div w:id="488833203">
      <w:bodyDiv w:val="1"/>
      <w:marLeft w:val="0"/>
      <w:marRight w:val="0"/>
      <w:marTop w:val="0"/>
      <w:marBottom w:val="0"/>
      <w:divBdr>
        <w:top w:val="none" w:sz="0" w:space="0" w:color="auto"/>
        <w:left w:val="none" w:sz="0" w:space="0" w:color="auto"/>
        <w:bottom w:val="none" w:sz="0" w:space="0" w:color="auto"/>
        <w:right w:val="none" w:sz="0" w:space="0" w:color="auto"/>
      </w:divBdr>
    </w:div>
    <w:div w:id="491916756">
      <w:bodyDiv w:val="1"/>
      <w:marLeft w:val="0"/>
      <w:marRight w:val="0"/>
      <w:marTop w:val="0"/>
      <w:marBottom w:val="0"/>
      <w:divBdr>
        <w:top w:val="none" w:sz="0" w:space="0" w:color="auto"/>
        <w:left w:val="none" w:sz="0" w:space="0" w:color="auto"/>
        <w:bottom w:val="none" w:sz="0" w:space="0" w:color="auto"/>
        <w:right w:val="none" w:sz="0" w:space="0" w:color="auto"/>
      </w:divBdr>
    </w:div>
    <w:div w:id="498345766">
      <w:bodyDiv w:val="1"/>
      <w:marLeft w:val="0"/>
      <w:marRight w:val="0"/>
      <w:marTop w:val="0"/>
      <w:marBottom w:val="0"/>
      <w:divBdr>
        <w:top w:val="none" w:sz="0" w:space="0" w:color="auto"/>
        <w:left w:val="none" w:sz="0" w:space="0" w:color="auto"/>
        <w:bottom w:val="none" w:sz="0" w:space="0" w:color="auto"/>
        <w:right w:val="none" w:sz="0" w:space="0" w:color="auto"/>
      </w:divBdr>
    </w:div>
    <w:div w:id="500505291">
      <w:bodyDiv w:val="1"/>
      <w:marLeft w:val="0"/>
      <w:marRight w:val="0"/>
      <w:marTop w:val="0"/>
      <w:marBottom w:val="0"/>
      <w:divBdr>
        <w:top w:val="none" w:sz="0" w:space="0" w:color="auto"/>
        <w:left w:val="none" w:sz="0" w:space="0" w:color="auto"/>
        <w:bottom w:val="none" w:sz="0" w:space="0" w:color="auto"/>
        <w:right w:val="none" w:sz="0" w:space="0" w:color="auto"/>
      </w:divBdr>
    </w:div>
    <w:div w:id="505483684">
      <w:bodyDiv w:val="1"/>
      <w:marLeft w:val="0"/>
      <w:marRight w:val="0"/>
      <w:marTop w:val="0"/>
      <w:marBottom w:val="0"/>
      <w:divBdr>
        <w:top w:val="none" w:sz="0" w:space="0" w:color="auto"/>
        <w:left w:val="none" w:sz="0" w:space="0" w:color="auto"/>
        <w:bottom w:val="none" w:sz="0" w:space="0" w:color="auto"/>
        <w:right w:val="none" w:sz="0" w:space="0" w:color="auto"/>
      </w:divBdr>
    </w:div>
    <w:div w:id="505634821">
      <w:bodyDiv w:val="1"/>
      <w:marLeft w:val="0"/>
      <w:marRight w:val="0"/>
      <w:marTop w:val="0"/>
      <w:marBottom w:val="0"/>
      <w:divBdr>
        <w:top w:val="none" w:sz="0" w:space="0" w:color="auto"/>
        <w:left w:val="none" w:sz="0" w:space="0" w:color="auto"/>
        <w:bottom w:val="none" w:sz="0" w:space="0" w:color="auto"/>
        <w:right w:val="none" w:sz="0" w:space="0" w:color="auto"/>
      </w:divBdr>
    </w:div>
    <w:div w:id="505827646">
      <w:bodyDiv w:val="1"/>
      <w:marLeft w:val="0"/>
      <w:marRight w:val="0"/>
      <w:marTop w:val="0"/>
      <w:marBottom w:val="0"/>
      <w:divBdr>
        <w:top w:val="none" w:sz="0" w:space="0" w:color="auto"/>
        <w:left w:val="none" w:sz="0" w:space="0" w:color="auto"/>
        <w:bottom w:val="none" w:sz="0" w:space="0" w:color="auto"/>
        <w:right w:val="none" w:sz="0" w:space="0" w:color="auto"/>
      </w:divBdr>
    </w:div>
    <w:div w:id="509486046">
      <w:bodyDiv w:val="1"/>
      <w:marLeft w:val="0"/>
      <w:marRight w:val="0"/>
      <w:marTop w:val="0"/>
      <w:marBottom w:val="0"/>
      <w:divBdr>
        <w:top w:val="none" w:sz="0" w:space="0" w:color="auto"/>
        <w:left w:val="none" w:sz="0" w:space="0" w:color="auto"/>
        <w:bottom w:val="none" w:sz="0" w:space="0" w:color="auto"/>
        <w:right w:val="none" w:sz="0" w:space="0" w:color="auto"/>
      </w:divBdr>
    </w:div>
    <w:div w:id="509833647">
      <w:bodyDiv w:val="1"/>
      <w:marLeft w:val="0"/>
      <w:marRight w:val="0"/>
      <w:marTop w:val="0"/>
      <w:marBottom w:val="0"/>
      <w:divBdr>
        <w:top w:val="none" w:sz="0" w:space="0" w:color="auto"/>
        <w:left w:val="none" w:sz="0" w:space="0" w:color="auto"/>
        <w:bottom w:val="none" w:sz="0" w:space="0" w:color="auto"/>
        <w:right w:val="none" w:sz="0" w:space="0" w:color="auto"/>
      </w:divBdr>
    </w:div>
    <w:div w:id="514463682">
      <w:bodyDiv w:val="1"/>
      <w:marLeft w:val="0"/>
      <w:marRight w:val="0"/>
      <w:marTop w:val="0"/>
      <w:marBottom w:val="0"/>
      <w:divBdr>
        <w:top w:val="none" w:sz="0" w:space="0" w:color="auto"/>
        <w:left w:val="none" w:sz="0" w:space="0" w:color="auto"/>
        <w:bottom w:val="none" w:sz="0" w:space="0" w:color="auto"/>
        <w:right w:val="none" w:sz="0" w:space="0" w:color="auto"/>
      </w:divBdr>
    </w:div>
    <w:div w:id="516577759">
      <w:bodyDiv w:val="1"/>
      <w:marLeft w:val="0"/>
      <w:marRight w:val="0"/>
      <w:marTop w:val="0"/>
      <w:marBottom w:val="0"/>
      <w:divBdr>
        <w:top w:val="none" w:sz="0" w:space="0" w:color="auto"/>
        <w:left w:val="none" w:sz="0" w:space="0" w:color="auto"/>
        <w:bottom w:val="none" w:sz="0" w:space="0" w:color="auto"/>
        <w:right w:val="none" w:sz="0" w:space="0" w:color="auto"/>
      </w:divBdr>
    </w:div>
    <w:div w:id="518854264">
      <w:bodyDiv w:val="1"/>
      <w:marLeft w:val="0"/>
      <w:marRight w:val="0"/>
      <w:marTop w:val="0"/>
      <w:marBottom w:val="0"/>
      <w:divBdr>
        <w:top w:val="none" w:sz="0" w:space="0" w:color="auto"/>
        <w:left w:val="none" w:sz="0" w:space="0" w:color="auto"/>
        <w:bottom w:val="none" w:sz="0" w:space="0" w:color="auto"/>
        <w:right w:val="none" w:sz="0" w:space="0" w:color="auto"/>
      </w:divBdr>
    </w:div>
    <w:div w:id="524949028">
      <w:bodyDiv w:val="1"/>
      <w:marLeft w:val="0"/>
      <w:marRight w:val="0"/>
      <w:marTop w:val="0"/>
      <w:marBottom w:val="0"/>
      <w:divBdr>
        <w:top w:val="none" w:sz="0" w:space="0" w:color="auto"/>
        <w:left w:val="none" w:sz="0" w:space="0" w:color="auto"/>
        <w:bottom w:val="none" w:sz="0" w:space="0" w:color="auto"/>
        <w:right w:val="none" w:sz="0" w:space="0" w:color="auto"/>
      </w:divBdr>
    </w:div>
    <w:div w:id="527526605">
      <w:bodyDiv w:val="1"/>
      <w:marLeft w:val="0"/>
      <w:marRight w:val="0"/>
      <w:marTop w:val="0"/>
      <w:marBottom w:val="0"/>
      <w:divBdr>
        <w:top w:val="none" w:sz="0" w:space="0" w:color="auto"/>
        <w:left w:val="none" w:sz="0" w:space="0" w:color="auto"/>
        <w:bottom w:val="none" w:sz="0" w:space="0" w:color="auto"/>
        <w:right w:val="none" w:sz="0" w:space="0" w:color="auto"/>
      </w:divBdr>
    </w:div>
    <w:div w:id="535847130">
      <w:bodyDiv w:val="1"/>
      <w:marLeft w:val="0"/>
      <w:marRight w:val="0"/>
      <w:marTop w:val="0"/>
      <w:marBottom w:val="0"/>
      <w:divBdr>
        <w:top w:val="none" w:sz="0" w:space="0" w:color="auto"/>
        <w:left w:val="none" w:sz="0" w:space="0" w:color="auto"/>
        <w:bottom w:val="none" w:sz="0" w:space="0" w:color="auto"/>
        <w:right w:val="none" w:sz="0" w:space="0" w:color="auto"/>
      </w:divBdr>
    </w:div>
    <w:div w:id="553468037">
      <w:bodyDiv w:val="1"/>
      <w:marLeft w:val="0"/>
      <w:marRight w:val="0"/>
      <w:marTop w:val="0"/>
      <w:marBottom w:val="0"/>
      <w:divBdr>
        <w:top w:val="none" w:sz="0" w:space="0" w:color="auto"/>
        <w:left w:val="none" w:sz="0" w:space="0" w:color="auto"/>
        <w:bottom w:val="none" w:sz="0" w:space="0" w:color="auto"/>
        <w:right w:val="none" w:sz="0" w:space="0" w:color="auto"/>
      </w:divBdr>
    </w:div>
    <w:div w:id="553856301">
      <w:bodyDiv w:val="1"/>
      <w:marLeft w:val="0"/>
      <w:marRight w:val="0"/>
      <w:marTop w:val="0"/>
      <w:marBottom w:val="0"/>
      <w:divBdr>
        <w:top w:val="none" w:sz="0" w:space="0" w:color="auto"/>
        <w:left w:val="none" w:sz="0" w:space="0" w:color="auto"/>
        <w:bottom w:val="none" w:sz="0" w:space="0" w:color="auto"/>
        <w:right w:val="none" w:sz="0" w:space="0" w:color="auto"/>
      </w:divBdr>
    </w:div>
    <w:div w:id="554318727">
      <w:bodyDiv w:val="1"/>
      <w:marLeft w:val="0"/>
      <w:marRight w:val="0"/>
      <w:marTop w:val="0"/>
      <w:marBottom w:val="0"/>
      <w:divBdr>
        <w:top w:val="none" w:sz="0" w:space="0" w:color="auto"/>
        <w:left w:val="none" w:sz="0" w:space="0" w:color="auto"/>
        <w:bottom w:val="none" w:sz="0" w:space="0" w:color="auto"/>
        <w:right w:val="none" w:sz="0" w:space="0" w:color="auto"/>
      </w:divBdr>
    </w:div>
    <w:div w:id="557786475">
      <w:bodyDiv w:val="1"/>
      <w:marLeft w:val="0"/>
      <w:marRight w:val="0"/>
      <w:marTop w:val="0"/>
      <w:marBottom w:val="0"/>
      <w:divBdr>
        <w:top w:val="none" w:sz="0" w:space="0" w:color="auto"/>
        <w:left w:val="none" w:sz="0" w:space="0" w:color="auto"/>
        <w:bottom w:val="none" w:sz="0" w:space="0" w:color="auto"/>
        <w:right w:val="none" w:sz="0" w:space="0" w:color="auto"/>
      </w:divBdr>
    </w:div>
    <w:div w:id="564149990">
      <w:bodyDiv w:val="1"/>
      <w:marLeft w:val="0"/>
      <w:marRight w:val="0"/>
      <w:marTop w:val="0"/>
      <w:marBottom w:val="0"/>
      <w:divBdr>
        <w:top w:val="none" w:sz="0" w:space="0" w:color="auto"/>
        <w:left w:val="none" w:sz="0" w:space="0" w:color="auto"/>
        <w:bottom w:val="none" w:sz="0" w:space="0" w:color="auto"/>
        <w:right w:val="none" w:sz="0" w:space="0" w:color="auto"/>
      </w:divBdr>
    </w:div>
    <w:div w:id="568463255">
      <w:bodyDiv w:val="1"/>
      <w:marLeft w:val="0"/>
      <w:marRight w:val="0"/>
      <w:marTop w:val="0"/>
      <w:marBottom w:val="0"/>
      <w:divBdr>
        <w:top w:val="none" w:sz="0" w:space="0" w:color="auto"/>
        <w:left w:val="none" w:sz="0" w:space="0" w:color="auto"/>
        <w:bottom w:val="none" w:sz="0" w:space="0" w:color="auto"/>
        <w:right w:val="none" w:sz="0" w:space="0" w:color="auto"/>
      </w:divBdr>
    </w:div>
    <w:div w:id="574629675">
      <w:bodyDiv w:val="1"/>
      <w:marLeft w:val="0"/>
      <w:marRight w:val="0"/>
      <w:marTop w:val="0"/>
      <w:marBottom w:val="0"/>
      <w:divBdr>
        <w:top w:val="none" w:sz="0" w:space="0" w:color="auto"/>
        <w:left w:val="none" w:sz="0" w:space="0" w:color="auto"/>
        <w:bottom w:val="none" w:sz="0" w:space="0" w:color="auto"/>
        <w:right w:val="none" w:sz="0" w:space="0" w:color="auto"/>
      </w:divBdr>
    </w:div>
    <w:div w:id="577128802">
      <w:bodyDiv w:val="1"/>
      <w:marLeft w:val="0"/>
      <w:marRight w:val="0"/>
      <w:marTop w:val="0"/>
      <w:marBottom w:val="0"/>
      <w:divBdr>
        <w:top w:val="none" w:sz="0" w:space="0" w:color="auto"/>
        <w:left w:val="none" w:sz="0" w:space="0" w:color="auto"/>
        <w:bottom w:val="none" w:sz="0" w:space="0" w:color="auto"/>
        <w:right w:val="none" w:sz="0" w:space="0" w:color="auto"/>
      </w:divBdr>
    </w:div>
    <w:div w:id="579484914">
      <w:bodyDiv w:val="1"/>
      <w:marLeft w:val="0"/>
      <w:marRight w:val="0"/>
      <w:marTop w:val="0"/>
      <w:marBottom w:val="0"/>
      <w:divBdr>
        <w:top w:val="none" w:sz="0" w:space="0" w:color="auto"/>
        <w:left w:val="none" w:sz="0" w:space="0" w:color="auto"/>
        <w:bottom w:val="none" w:sz="0" w:space="0" w:color="auto"/>
        <w:right w:val="none" w:sz="0" w:space="0" w:color="auto"/>
      </w:divBdr>
    </w:div>
    <w:div w:id="579950016">
      <w:bodyDiv w:val="1"/>
      <w:marLeft w:val="0"/>
      <w:marRight w:val="0"/>
      <w:marTop w:val="0"/>
      <w:marBottom w:val="0"/>
      <w:divBdr>
        <w:top w:val="none" w:sz="0" w:space="0" w:color="auto"/>
        <w:left w:val="none" w:sz="0" w:space="0" w:color="auto"/>
        <w:bottom w:val="none" w:sz="0" w:space="0" w:color="auto"/>
        <w:right w:val="none" w:sz="0" w:space="0" w:color="auto"/>
      </w:divBdr>
    </w:div>
    <w:div w:id="580260575">
      <w:bodyDiv w:val="1"/>
      <w:marLeft w:val="0"/>
      <w:marRight w:val="0"/>
      <w:marTop w:val="0"/>
      <w:marBottom w:val="0"/>
      <w:divBdr>
        <w:top w:val="none" w:sz="0" w:space="0" w:color="auto"/>
        <w:left w:val="none" w:sz="0" w:space="0" w:color="auto"/>
        <w:bottom w:val="none" w:sz="0" w:space="0" w:color="auto"/>
        <w:right w:val="none" w:sz="0" w:space="0" w:color="auto"/>
      </w:divBdr>
    </w:div>
    <w:div w:id="582179765">
      <w:bodyDiv w:val="1"/>
      <w:marLeft w:val="0"/>
      <w:marRight w:val="0"/>
      <w:marTop w:val="0"/>
      <w:marBottom w:val="0"/>
      <w:divBdr>
        <w:top w:val="none" w:sz="0" w:space="0" w:color="auto"/>
        <w:left w:val="none" w:sz="0" w:space="0" w:color="auto"/>
        <w:bottom w:val="none" w:sz="0" w:space="0" w:color="auto"/>
        <w:right w:val="none" w:sz="0" w:space="0" w:color="auto"/>
      </w:divBdr>
    </w:div>
    <w:div w:id="582953036">
      <w:bodyDiv w:val="1"/>
      <w:marLeft w:val="0"/>
      <w:marRight w:val="0"/>
      <w:marTop w:val="0"/>
      <w:marBottom w:val="0"/>
      <w:divBdr>
        <w:top w:val="none" w:sz="0" w:space="0" w:color="auto"/>
        <w:left w:val="none" w:sz="0" w:space="0" w:color="auto"/>
        <w:bottom w:val="none" w:sz="0" w:space="0" w:color="auto"/>
        <w:right w:val="none" w:sz="0" w:space="0" w:color="auto"/>
      </w:divBdr>
    </w:div>
    <w:div w:id="583299088">
      <w:bodyDiv w:val="1"/>
      <w:marLeft w:val="0"/>
      <w:marRight w:val="0"/>
      <w:marTop w:val="0"/>
      <w:marBottom w:val="0"/>
      <w:divBdr>
        <w:top w:val="none" w:sz="0" w:space="0" w:color="auto"/>
        <w:left w:val="none" w:sz="0" w:space="0" w:color="auto"/>
        <w:bottom w:val="none" w:sz="0" w:space="0" w:color="auto"/>
        <w:right w:val="none" w:sz="0" w:space="0" w:color="auto"/>
      </w:divBdr>
    </w:div>
    <w:div w:id="584343602">
      <w:bodyDiv w:val="1"/>
      <w:marLeft w:val="0"/>
      <w:marRight w:val="0"/>
      <w:marTop w:val="0"/>
      <w:marBottom w:val="0"/>
      <w:divBdr>
        <w:top w:val="none" w:sz="0" w:space="0" w:color="auto"/>
        <w:left w:val="none" w:sz="0" w:space="0" w:color="auto"/>
        <w:bottom w:val="none" w:sz="0" w:space="0" w:color="auto"/>
        <w:right w:val="none" w:sz="0" w:space="0" w:color="auto"/>
      </w:divBdr>
    </w:div>
    <w:div w:id="584731727">
      <w:bodyDiv w:val="1"/>
      <w:marLeft w:val="0"/>
      <w:marRight w:val="0"/>
      <w:marTop w:val="0"/>
      <w:marBottom w:val="0"/>
      <w:divBdr>
        <w:top w:val="none" w:sz="0" w:space="0" w:color="auto"/>
        <w:left w:val="none" w:sz="0" w:space="0" w:color="auto"/>
        <w:bottom w:val="none" w:sz="0" w:space="0" w:color="auto"/>
        <w:right w:val="none" w:sz="0" w:space="0" w:color="auto"/>
      </w:divBdr>
    </w:div>
    <w:div w:id="585916198">
      <w:bodyDiv w:val="1"/>
      <w:marLeft w:val="0"/>
      <w:marRight w:val="0"/>
      <w:marTop w:val="0"/>
      <w:marBottom w:val="0"/>
      <w:divBdr>
        <w:top w:val="none" w:sz="0" w:space="0" w:color="auto"/>
        <w:left w:val="none" w:sz="0" w:space="0" w:color="auto"/>
        <w:bottom w:val="none" w:sz="0" w:space="0" w:color="auto"/>
        <w:right w:val="none" w:sz="0" w:space="0" w:color="auto"/>
      </w:divBdr>
    </w:div>
    <w:div w:id="586311384">
      <w:bodyDiv w:val="1"/>
      <w:marLeft w:val="0"/>
      <w:marRight w:val="0"/>
      <w:marTop w:val="0"/>
      <w:marBottom w:val="0"/>
      <w:divBdr>
        <w:top w:val="none" w:sz="0" w:space="0" w:color="auto"/>
        <w:left w:val="none" w:sz="0" w:space="0" w:color="auto"/>
        <w:bottom w:val="none" w:sz="0" w:space="0" w:color="auto"/>
        <w:right w:val="none" w:sz="0" w:space="0" w:color="auto"/>
      </w:divBdr>
    </w:div>
    <w:div w:id="592126902">
      <w:bodyDiv w:val="1"/>
      <w:marLeft w:val="0"/>
      <w:marRight w:val="0"/>
      <w:marTop w:val="0"/>
      <w:marBottom w:val="0"/>
      <w:divBdr>
        <w:top w:val="none" w:sz="0" w:space="0" w:color="auto"/>
        <w:left w:val="none" w:sz="0" w:space="0" w:color="auto"/>
        <w:bottom w:val="none" w:sz="0" w:space="0" w:color="auto"/>
        <w:right w:val="none" w:sz="0" w:space="0" w:color="auto"/>
      </w:divBdr>
    </w:div>
    <w:div w:id="595334745">
      <w:bodyDiv w:val="1"/>
      <w:marLeft w:val="0"/>
      <w:marRight w:val="0"/>
      <w:marTop w:val="0"/>
      <w:marBottom w:val="0"/>
      <w:divBdr>
        <w:top w:val="none" w:sz="0" w:space="0" w:color="auto"/>
        <w:left w:val="none" w:sz="0" w:space="0" w:color="auto"/>
        <w:bottom w:val="none" w:sz="0" w:space="0" w:color="auto"/>
        <w:right w:val="none" w:sz="0" w:space="0" w:color="auto"/>
      </w:divBdr>
    </w:div>
    <w:div w:id="601106159">
      <w:bodyDiv w:val="1"/>
      <w:marLeft w:val="0"/>
      <w:marRight w:val="0"/>
      <w:marTop w:val="0"/>
      <w:marBottom w:val="0"/>
      <w:divBdr>
        <w:top w:val="none" w:sz="0" w:space="0" w:color="auto"/>
        <w:left w:val="none" w:sz="0" w:space="0" w:color="auto"/>
        <w:bottom w:val="none" w:sz="0" w:space="0" w:color="auto"/>
        <w:right w:val="none" w:sz="0" w:space="0" w:color="auto"/>
      </w:divBdr>
    </w:div>
    <w:div w:id="604456629">
      <w:bodyDiv w:val="1"/>
      <w:marLeft w:val="0"/>
      <w:marRight w:val="0"/>
      <w:marTop w:val="0"/>
      <w:marBottom w:val="0"/>
      <w:divBdr>
        <w:top w:val="none" w:sz="0" w:space="0" w:color="auto"/>
        <w:left w:val="none" w:sz="0" w:space="0" w:color="auto"/>
        <w:bottom w:val="none" w:sz="0" w:space="0" w:color="auto"/>
        <w:right w:val="none" w:sz="0" w:space="0" w:color="auto"/>
      </w:divBdr>
    </w:div>
    <w:div w:id="608585715">
      <w:bodyDiv w:val="1"/>
      <w:marLeft w:val="0"/>
      <w:marRight w:val="0"/>
      <w:marTop w:val="0"/>
      <w:marBottom w:val="0"/>
      <w:divBdr>
        <w:top w:val="none" w:sz="0" w:space="0" w:color="auto"/>
        <w:left w:val="none" w:sz="0" w:space="0" w:color="auto"/>
        <w:bottom w:val="none" w:sz="0" w:space="0" w:color="auto"/>
        <w:right w:val="none" w:sz="0" w:space="0" w:color="auto"/>
      </w:divBdr>
    </w:div>
    <w:div w:id="611522577">
      <w:bodyDiv w:val="1"/>
      <w:marLeft w:val="0"/>
      <w:marRight w:val="0"/>
      <w:marTop w:val="0"/>
      <w:marBottom w:val="0"/>
      <w:divBdr>
        <w:top w:val="none" w:sz="0" w:space="0" w:color="auto"/>
        <w:left w:val="none" w:sz="0" w:space="0" w:color="auto"/>
        <w:bottom w:val="none" w:sz="0" w:space="0" w:color="auto"/>
        <w:right w:val="none" w:sz="0" w:space="0" w:color="auto"/>
      </w:divBdr>
    </w:div>
    <w:div w:id="612130361">
      <w:bodyDiv w:val="1"/>
      <w:marLeft w:val="0"/>
      <w:marRight w:val="0"/>
      <w:marTop w:val="0"/>
      <w:marBottom w:val="0"/>
      <w:divBdr>
        <w:top w:val="none" w:sz="0" w:space="0" w:color="auto"/>
        <w:left w:val="none" w:sz="0" w:space="0" w:color="auto"/>
        <w:bottom w:val="none" w:sz="0" w:space="0" w:color="auto"/>
        <w:right w:val="none" w:sz="0" w:space="0" w:color="auto"/>
      </w:divBdr>
    </w:div>
    <w:div w:id="613515176">
      <w:bodyDiv w:val="1"/>
      <w:marLeft w:val="0"/>
      <w:marRight w:val="0"/>
      <w:marTop w:val="0"/>
      <w:marBottom w:val="0"/>
      <w:divBdr>
        <w:top w:val="none" w:sz="0" w:space="0" w:color="auto"/>
        <w:left w:val="none" w:sz="0" w:space="0" w:color="auto"/>
        <w:bottom w:val="none" w:sz="0" w:space="0" w:color="auto"/>
        <w:right w:val="none" w:sz="0" w:space="0" w:color="auto"/>
      </w:divBdr>
    </w:div>
    <w:div w:id="616183679">
      <w:bodyDiv w:val="1"/>
      <w:marLeft w:val="0"/>
      <w:marRight w:val="0"/>
      <w:marTop w:val="0"/>
      <w:marBottom w:val="0"/>
      <w:divBdr>
        <w:top w:val="none" w:sz="0" w:space="0" w:color="auto"/>
        <w:left w:val="none" w:sz="0" w:space="0" w:color="auto"/>
        <w:bottom w:val="none" w:sz="0" w:space="0" w:color="auto"/>
        <w:right w:val="none" w:sz="0" w:space="0" w:color="auto"/>
      </w:divBdr>
    </w:div>
    <w:div w:id="616715350">
      <w:bodyDiv w:val="1"/>
      <w:marLeft w:val="0"/>
      <w:marRight w:val="0"/>
      <w:marTop w:val="0"/>
      <w:marBottom w:val="0"/>
      <w:divBdr>
        <w:top w:val="none" w:sz="0" w:space="0" w:color="auto"/>
        <w:left w:val="none" w:sz="0" w:space="0" w:color="auto"/>
        <w:bottom w:val="none" w:sz="0" w:space="0" w:color="auto"/>
        <w:right w:val="none" w:sz="0" w:space="0" w:color="auto"/>
      </w:divBdr>
    </w:div>
    <w:div w:id="617299682">
      <w:bodyDiv w:val="1"/>
      <w:marLeft w:val="0"/>
      <w:marRight w:val="0"/>
      <w:marTop w:val="0"/>
      <w:marBottom w:val="0"/>
      <w:divBdr>
        <w:top w:val="none" w:sz="0" w:space="0" w:color="auto"/>
        <w:left w:val="none" w:sz="0" w:space="0" w:color="auto"/>
        <w:bottom w:val="none" w:sz="0" w:space="0" w:color="auto"/>
        <w:right w:val="none" w:sz="0" w:space="0" w:color="auto"/>
      </w:divBdr>
    </w:div>
    <w:div w:id="619998201">
      <w:bodyDiv w:val="1"/>
      <w:marLeft w:val="0"/>
      <w:marRight w:val="0"/>
      <w:marTop w:val="0"/>
      <w:marBottom w:val="0"/>
      <w:divBdr>
        <w:top w:val="none" w:sz="0" w:space="0" w:color="auto"/>
        <w:left w:val="none" w:sz="0" w:space="0" w:color="auto"/>
        <w:bottom w:val="none" w:sz="0" w:space="0" w:color="auto"/>
        <w:right w:val="none" w:sz="0" w:space="0" w:color="auto"/>
      </w:divBdr>
    </w:div>
    <w:div w:id="624166330">
      <w:bodyDiv w:val="1"/>
      <w:marLeft w:val="0"/>
      <w:marRight w:val="0"/>
      <w:marTop w:val="0"/>
      <w:marBottom w:val="0"/>
      <w:divBdr>
        <w:top w:val="none" w:sz="0" w:space="0" w:color="auto"/>
        <w:left w:val="none" w:sz="0" w:space="0" w:color="auto"/>
        <w:bottom w:val="none" w:sz="0" w:space="0" w:color="auto"/>
        <w:right w:val="none" w:sz="0" w:space="0" w:color="auto"/>
      </w:divBdr>
    </w:div>
    <w:div w:id="624429174">
      <w:bodyDiv w:val="1"/>
      <w:marLeft w:val="0"/>
      <w:marRight w:val="0"/>
      <w:marTop w:val="0"/>
      <w:marBottom w:val="0"/>
      <w:divBdr>
        <w:top w:val="none" w:sz="0" w:space="0" w:color="auto"/>
        <w:left w:val="none" w:sz="0" w:space="0" w:color="auto"/>
        <w:bottom w:val="none" w:sz="0" w:space="0" w:color="auto"/>
        <w:right w:val="none" w:sz="0" w:space="0" w:color="auto"/>
      </w:divBdr>
    </w:div>
    <w:div w:id="627275690">
      <w:bodyDiv w:val="1"/>
      <w:marLeft w:val="0"/>
      <w:marRight w:val="0"/>
      <w:marTop w:val="0"/>
      <w:marBottom w:val="0"/>
      <w:divBdr>
        <w:top w:val="none" w:sz="0" w:space="0" w:color="auto"/>
        <w:left w:val="none" w:sz="0" w:space="0" w:color="auto"/>
        <w:bottom w:val="none" w:sz="0" w:space="0" w:color="auto"/>
        <w:right w:val="none" w:sz="0" w:space="0" w:color="auto"/>
      </w:divBdr>
    </w:div>
    <w:div w:id="627858564">
      <w:bodyDiv w:val="1"/>
      <w:marLeft w:val="0"/>
      <w:marRight w:val="0"/>
      <w:marTop w:val="0"/>
      <w:marBottom w:val="0"/>
      <w:divBdr>
        <w:top w:val="none" w:sz="0" w:space="0" w:color="auto"/>
        <w:left w:val="none" w:sz="0" w:space="0" w:color="auto"/>
        <w:bottom w:val="none" w:sz="0" w:space="0" w:color="auto"/>
        <w:right w:val="none" w:sz="0" w:space="0" w:color="auto"/>
      </w:divBdr>
    </w:div>
    <w:div w:id="630014238">
      <w:bodyDiv w:val="1"/>
      <w:marLeft w:val="0"/>
      <w:marRight w:val="0"/>
      <w:marTop w:val="0"/>
      <w:marBottom w:val="0"/>
      <w:divBdr>
        <w:top w:val="none" w:sz="0" w:space="0" w:color="auto"/>
        <w:left w:val="none" w:sz="0" w:space="0" w:color="auto"/>
        <w:bottom w:val="none" w:sz="0" w:space="0" w:color="auto"/>
        <w:right w:val="none" w:sz="0" w:space="0" w:color="auto"/>
      </w:divBdr>
    </w:div>
    <w:div w:id="641545618">
      <w:bodyDiv w:val="1"/>
      <w:marLeft w:val="0"/>
      <w:marRight w:val="0"/>
      <w:marTop w:val="0"/>
      <w:marBottom w:val="0"/>
      <w:divBdr>
        <w:top w:val="none" w:sz="0" w:space="0" w:color="auto"/>
        <w:left w:val="none" w:sz="0" w:space="0" w:color="auto"/>
        <w:bottom w:val="none" w:sz="0" w:space="0" w:color="auto"/>
        <w:right w:val="none" w:sz="0" w:space="0" w:color="auto"/>
      </w:divBdr>
    </w:div>
    <w:div w:id="642738584">
      <w:bodyDiv w:val="1"/>
      <w:marLeft w:val="0"/>
      <w:marRight w:val="0"/>
      <w:marTop w:val="0"/>
      <w:marBottom w:val="0"/>
      <w:divBdr>
        <w:top w:val="none" w:sz="0" w:space="0" w:color="auto"/>
        <w:left w:val="none" w:sz="0" w:space="0" w:color="auto"/>
        <w:bottom w:val="none" w:sz="0" w:space="0" w:color="auto"/>
        <w:right w:val="none" w:sz="0" w:space="0" w:color="auto"/>
      </w:divBdr>
    </w:div>
    <w:div w:id="642782827">
      <w:bodyDiv w:val="1"/>
      <w:marLeft w:val="0"/>
      <w:marRight w:val="0"/>
      <w:marTop w:val="0"/>
      <w:marBottom w:val="0"/>
      <w:divBdr>
        <w:top w:val="none" w:sz="0" w:space="0" w:color="auto"/>
        <w:left w:val="none" w:sz="0" w:space="0" w:color="auto"/>
        <w:bottom w:val="none" w:sz="0" w:space="0" w:color="auto"/>
        <w:right w:val="none" w:sz="0" w:space="0" w:color="auto"/>
      </w:divBdr>
    </w:div>
    <w:div w:id="643049894">
      <w:bodyDiv w:val="1"/>
      <w:marLeft w:val="0"/>
      <w:marRight w:val="0"/>
      <w:marTop w:val="0"/>
      <w:marBottom w:val="0"/>
      <w:divBdr>
        <w:top w:val="none" w:sz="0" w:space="0" w:color="auto"/>
        <w:left w:val="none" w:sz="0" w:space="0" w:color="auto"/>
        <w:bottom w:val="none" w:sz="0" w:space="0" w:color="auto"/>
        <w:right w:val="none" w:sz="0" w:space="0" w:color="auto"/>
      </w:divBdr>
    </w:div>
    <w:div w:id="643658541">
      <w:bodyDiv w:val="1"/>
      <w:marLeft w:val="0"/>
      <w:marRight w:val="0"/>
      <w:marTop w:val="0"/>
      <w:marBottom w:val="0"/>
      <w:divBdr>
        <w:top w:val="none" w:sz="0" w:space="0" w:color="auto"/>
        <w:left w:val="none" w:sz="0" w:space="0" w:color="auto"/>
        <w:bottom w:val="none" w:sz="0" w:space="0" w:color="auto"/>
        <w:right w:val="none" w:sz="0" w:space="0" w:color="auto"/>
      </w:divBdr>
    </w:div>
    <w:div w:id="645355937">
      <w:bodyDiv w:val="1"/>
      <w:marLeft w:val="0"/>
      <w:marRight w:val="0"/>
      <w:marTop w:val="0"/>
      <w:marBottom w:val="0"/>
      <w:divBdr>
        <w:top w:val="none" w:sz="0" w:space="0" w:color="auto"/>
        <w:left w:val="none" w:sz="0" w:space="0" w:color="auto"/>
        <w:bottom w:val="none" w:sz="0" w:space="0" w:color="auto"/>
        <w:right w:val="none" w:sz="0" w:space="0" w:color="auto"/>
      </w:divBdr>
    </w:div>
    <w:div w:id="646203358">
      <w:bodyDiv w:val="1"/>
      <w:marLeft w:val="0"/>
      <w:marRight w:val="0"/>
      <w:marTop w:val="0"/>
      <w:marBottom w:val="0"/>
      <w:divBdr>
        <w:top w:val="none" w:sz="0" w:space="0" w:color="auto"/>
        <w:left w:val="none" w:sz="0" w:space="0" w:color="auto"/>
        <w:bottom w:val="none" w:sz="0" w:space="0" w:color="auto"/>
        <w:right w:val="none" w:sz="0" w:space="0" w:color="auto"/>
      </w:divBdr>
    </w:div>
    <w:div w:id="649362798">
      <w:bodyDiv w:val="1"/>
      <w:marLeft w:val="0"/>
      <w:marRight w:val="0"/>
      <w:marTop w:val="0"/>
      <w:marBottom w:val="0"/>
      <w:divBdr>
        <w:top w:val="none" w:sz="0" w:space="0" w:color="auto"/>
        <w:left w:val="none" w:sz="0" w:space="0" w:color="auto"/>
        <w:bottom w:val="none" w:sz="0" w:space="0" w:color="auto"/>
        <w:right w:val="none" w:sz="0" w:space="0" w:color="auto"/>
      </w:divBdr>
    </w:div>
    <w:div w:id="650867656">
      <w:bodyDiv w:val="1"/>
      <w:marLeft w:val="0"/>
      <w:marRight w:val="0"/>
      <w:marTop w:val="0"/>
      <w:marBottom w:val="0"/>
      <w:divBdr>
        <w:top w:val="none" w:sz="0" w:space="0" w:color="auto"/>
        <w:left w:val="none" w:sz="0" w:space="0" w:color="auto"/>
        <w:bottom w:val="none" w:sz="0" w:space="0" w:color="auto"/>
        <w:right w:val="none" w:sz="0" w:space="0" w:color="auto"/>
      </w:divBdr>
    </w:div>
    <w:div w:id="653996426">
      <w:bodyDiv w:val="1"/>
      <w:marLeft w:val="0"/>
      <w:marRight w:val="0"/>
      <w:marTop w:val="0"/>
      <w:marBottom w:val="0"/>
      <w:divBdr>
        <w:top w:val="none" w:sz="0" w:space="0" w:color="auto"/>
        <w:left w:val="none" w:sz="0" w:space="0" w:color="auto"/>
        <w:bottom w:val="none" w:sz="0" w:space="0" w:color="auto"/>
        <w:right w:val="none" w:sz="0" w:space="0" w:color="auto"/>
      </w:divBdr>
    </w:div>
    <w:div w:id="656570896">
      <w:bodyDiv w:val="1"/>
      <w:marLeft w:val="0"/>
      <w:marRight w:val="0"/>
      <w:marTop w:val="0"/>
      <w:marBottom w:val="0"/>
      <w:divBdr>
        <w:top w:val="none" w:sz="0" w:space="0" w:color="auto"/>
        <w:left w:val="none" w:sz="0" w:space="0" w:color="auto"/>
        <w:bottom w:val="none" w:sz="0" w:space="0" w:color="auto"/>
        <w:right w:val="none" w:sz="0" w:space="0" w:color="auto"/>
      </w:divBdr>
    </w:div>
    <w:div w:id="658460475">
      <w:bodyDiv w:val="1"/>
      <w:marLeft w:val="0"/>
      <w:marRight w:val="0"/>
      <w:marTop w:val="0"/>
      <w:marBottom w:val="0"/>
      <w:divBdr>
        <w:top w:val="none" w:sz="0" w:space="0" w:color="auto"/>
        <w:left w:val="none" w:sz="0" w:space="0" w:color="auto"/>
        <w:bottom w:val="none" w:sz="0" w:space="0" w:color="auto"/>
        <w:right w:val="none" w:sz="0" w:space="0" w:color="auto"/>
      </w:divBdr>
    </w:div>
    <w:div w:id="660281821">
      <w:bodyDiv w:val="1"/>
      <w:marLeft w:val="0"/>
      <w:marRight w:val="0"/>
      <w:marTop w:val="0"/>
      <w:marBottom w:val="0"/>
      <w:divBdr>
        <w:top w:val="none" w:sz="0" w:space="0" w:color="auto"/>
        <w:left w:val="none" w:sz="0" w:space="0" w:color="auto"/>
        <w:bottom w:val="none" w:sz="0" w:space="0" w:color="auto"/>
        <w:right w:val="none" w:sz="0" w:space="0" w:color="auto"/>
      </w:divBdr>
    </w:div>
    <w:div w:id="663361625">
      <w:bodyDiv w:val="1"/>
      <w:marLeft w:val="0"/>
      <w:marRight w:val="0"/>
      <w:marTop w:val="0"/>
      <w:marBottom w:val="0"/>
      <w:divBdr>
        <w:top w:val="none" w:sz="0" w:space="0" w:color="auto"/>
        <w:left w:val="none" w:sz="0" w:space="0" w:color="auto"/>
        <w:bottom w:val="none" w:sz="0" w:space="0" w:color="auto"/>
        <w:right w:val="none" w:sz="0" w:space="0" w:color="auto"/>
      </w:divBdr>
    </w:div>
    <w:div w:id="665133690">
      <w:bodyDiv w:val="1"/>
      <w:marLeft w:val="0"/>
      <w:marRight w:val="0"/>
      <w:marTop w:val="0"/>
      <w:marBottom w:val="0"/>
      <w:divBdr>
        <w:top w:val="none" w:sz="0" w:space="0" w:color="auto"/>
        <w:left w:val="none" w:sz="0" w:space="0" w:color="auto"/>
        <w:bottom w:val="none" w:sz="0" w:space="0" w:color="auto"/>
        <w:right w:val="none" w:sz="0" w:space="0" w:color="auto"/>
      </w:divBdr>
    </w:div>
    <w:div w:id="667758315">
      <w:bodyDiv w:val="1"/>
      <w:marLeft w:val="0"/>
      <w:marRight w:val="0"/>
      <w:marTop w:val="0"/>
      <w:marBottom w:val="0"/>
      <w:divBdr>
        <w:top w:val="none" w:sz="0" w:space="0" w:color="auto"/>
        <w:left w:val="none" w:sz="0" w:space="0" w:color="auto"/>
        <w:bottom w:val="none" w:sz="0" w:space="0" w:color="auto"/>
        <w:right w:val="none" w:sz="0" w:space="0" w:color="auto"/>
      </w:divBdr>
    </w:div>
    <w:div w:id="668097601">
      <w:bodyDiv w:val="1"/>
      <w:marLeft w:val="0"/>
      <w:marRight w:val="0"/>
      <w:marTop w:val="0"/>
      <w:marBottom w:val="0"/>
      <w:divBdr>
        <w:top w:val="none" w:sz="0" w:space="0" w:color="auto"/>
        <w:left w:val="none" w:sz="0" w:space="0" w:color="auto"/>
        <w:bottom w:val="none" w:sz="0" w:space="0" w:color="auto"/>
        <w:right w:val="none" w:sz="0" w:space="0" w:color="auto"/>
      </w:divBdr>
    </w:div>
    <w:div w:id="669986087">
      <w:bodyDiv w:val="1"/>
      <w:marLeft w:val="0"/>
      <w:marRight w:val="0"/>
      <w:marTop w:val="0"/>
      <w:marBottom w:val="0"/>
      <w:divBdr>
        <w:top w:val="none" w:sz="0" w:space="0" w:color="auto"/>
        <w:left w:val="none" w:sz="0" w:space="0" w:color="auto"/>
        <w:bottom w:val="none" w:sz="0" w:space="0" w:color="auto"/>
        <w:right w:val="none" w:sz="0" w:space="0" w:color="auto"/>
      </w:divBdr>
    </w:div>
    <w:div w:id="672494538">
      <w:bodyDiv w:val="1"/>
      <w:marLeft w:val="0"/>
      <w:marRight w:val="0"/>
      <w:marTop w:val="0"/>
      <w:marBottom w:val="0"/>
      <w:divBdr>
        <w:top w:val="none" w:sz="0" w:space="0" w:color="auto"/>
        <w:left w:val="none" w:sz="0" w:space="0" w:color="auto"/>
        <w:bottom w:val="none" w:sz="0" w:space="0" w:color="auto"/>
        <w:right w:val="none" w:sz="0" w:space="0" w:color="auto"/>
      </w:divBdr>
    </w:div>
    <w:div w:id="673608024">
      <w:bodyDiv w:val="1"/>
      <w:marLeft w:val="0"/>
      <w:marRight w:val="0"/>
      <w:marTop w:val="0"/>
      <w:marBottom w:val="0"/>
      <w:divBdr>
        <w:top w:val="none" w:sz="0" w:space="0" w:color="auto"/>
        <w:left w:val="none" w:sz="0" w:space="0" w:color="auto"/>
        <w:bottom w:val="none" w:sz="0" w:space="0" w:color="auto"/>
        <w:right w:val="none" w:sz="0" w:space="0" w:color="auto"/>
      </w:divBdr>
    </w:div>
    <w:div w:id="673849441">
      <w:bodyDiv w:val="1"/>
      <w:marLeft w:val="0"/>
      <w:marRight w:val="0"/>
      <w:marTop w:val="0"/>
      <w:marBottom w:val="0"/>
      <w:divBdr>
        <w:top w:val="none" w:sz="0" w:space="0" w:color="auto"/>
        <w:left w:val="none" w:sz="0" w:space="0" w:color="auto"/>
        <w:bottom w:val="none" w:sz="0" w:space="0" w:color="auto"/>
        <w:right w:val="none" w:sz="0" w:space="0" w:color="auto"/>
      </w:divBdr>
    </w:div>
    <w:div w:id="675690085">
      <w:bodyDiv w:val="1"/>
      <w:marLeft w:val="0"/>
      <w:marRight w:val="0"/>
      <w:marTop w:val="0"/>
      <w:marBottom w:val="0"/>
      <w:divBdr>
        <w:top w:val="none" w:sz="0" w:space="0" w:color="auto"/>
        <w:left w:val="none" w:sz="0" w:space="0" w:color="auto"/>
        <w:bottom w:val="none" w:sz="0" w:space="0" w:color="auto"/>
        <w:right w:val="none" w:sz="0" w:space="0" w:color="auto"/>
      </w:divBdr>
    </w:div>
    <w:div w:id="676231917">
      <w:bodyDiv w:val="1"/>
      <w:marLeft w:val="0"/>
      <w:marRight w:val="0"/>
      <w:marTop w:val="0"/>
      <w:marBottom w:val="0"/>
      <w:divBdr>
        <w:top w:val="none" w:sz="0" w:space="0" w:color="auto"/>
        <w:left w:val="none" w:sz="0" w:space="0" w:color="auto"/>
        <w:bottom w:val="none" w:sz="0" w:space="0" w:color="auto"/>
        <w:right w:val="none" w:sz="0" w:space="0" w:color="auto"/>
      </w:divBdr>
    </w:div>
    <w:div w:id="684289625">
      <w:bodyDiv w:val="1"/>
      <w:marLeft w:val="0"/>
      <w:marRight w:val="0"/>
      <w:marTop w:val="0"/>
      <w:marBottom w:val="0"/>
      <w:divBdr>
        <w:top w:val="none" w:sz="0" w:space="0" w:color="auto"/>
        <w:left w:val="none" w:sz="0" w:space="0" w:color="auto"/>
        <w:bottom w:val="none" w:sz="0" w:space="0" w:color="auto"/>
        <w:right w:val="none" w:sz="0" w:space="0" w:color="auto"/>
      </w:divBdr>
    </w:div>
    <w:div w:id="686251263">
      <w:bodyDiv w:val="1"/>
      <w:marLeft w:val="0"/>
      <w:marRight w:val="0"/>
      <w:marTop w:val="0"/>
      <w:marBottom w:val="0"/>
      <w:divBdr>
        <w:top w:val="none" w:sz="0" w:space="0" w:color="auto"/>
        <w:left w:val="none" w:sz="0" w:space="0" w:color="auto"/>
        <w:bottom w:val="none" w:sz="0" w:space="0" w:color="auto"/>
        <w:right w:val="none" w:sz="0" w:space="0" w:color="auto"/>
      </w:divBdr>
    </w:div>
    <w:div w:id="689570855">
      <w:bodyDiv w:val="1"/>
      <w:marLeft w:val="0"/>
      <w:marRight w:val="0"/>
      <w:marTop w:val="0"/>
      <w:marBottom w:val="0"/>
      <w:divBdr>
        <w:top w:val="none" w:sz="0" w:space="0" w:color="auto"/>
        <w:left w:val="none" w:sz="0" w:space="0" w:color="auto"/>
        <w:bottom w:val="none" w:sz="0" w:space="0" w:color="auto"/>
        <w:right w:val="none" w:sz="0" w:space="0" w:color="auto"/>
      </w:divBdr>
    </w:div>
    <w:div w:id="692926248">
      <w:bodyDiv w:val="1"/>
      <w:marLeft w:val="0"/>
      <w:marRight w:val="0"/>
      <w:marTop w:val="0"/>
      <w:marBottom w:val="0"/>
      <w:divBdr>
        <w:top w:val="none" w:sz="0" w:space="0" w:color="auto"/>
        <w:left w:val="none" w:sz="0" w:space="0" w:color="auto"/>
        <w:bottom w:val="none" w:sz="0" w:space="0" w:color="auto"/>
        <w:right w:val="none" w:sz="0" w:space="0" w:color="auto"/>
      </w:divBdr>
    </w:div>
    <w:div w:id="698167030">
      <w:bodyDiv w:val="1"/>
      <w:marLeft w:val="0"/>
      <w:marRight w:val="0"/>
      <w:marTop w:val="0"/>
      <w:marBottom w:val="0"/>
      <w:divBdr>
        <w:top w:val="none" w:sz="0" w:space="0" w:color="auto"/>
        <w:left w:val="none" w:sz="0" w:space="0" w:color="auto"/>
        <w:bottom w:val="none" w:sz="0" w:space="0" w:color="auto"/>
        <w:right w:val="none" w:sz="0" w:space="0" w:color="auto"/>
      </w:divBdr>
    </w:div>
    <w:div w:id="701319110">
      <w:bodyDiv w:val="1"/>
      <w:marLeft w:val="0"/>
      <w:marRight w:val="0"/>
      <w:marTop w:val="0"/>
      <w:marBottom w:val="0"/>
      <w:divBdr>
        <w:top w:val="none" w:sz="0" w:space="0" w:color="auto"/>
        <w:left w:val="none" w:sz="0" w:space="0" w:color="auto"/>
        <w:bottom w:val="none" w:sz="0" w:space="0" w:color="auto"/>
        <w:right w:val="none" w:sz="0" w:space="0" w:color="auto"/>
      </w:divBdr>
    </w:div>
    <w:div w:id="703553846">
      <w:bodyDiv w:val="1"/>
      <w:marLeft w:val="0"/>
      <w:marRight w:val="0"/>
      <w:marTop w:val="0"/>
      <w:marBottom w:val="0"/>
      <w:divBdr>
        <w:top w:val="none" w:sz="0" w:space="0" w:color="auto"/>
        <w:left w:val="none" w:sz="0" w:space="0" w:color="auto"/>
        <w:bottom w:val="none" w:sz="0" w:space="0" w:color="auto"/>
        <w:right w:val="none" w:sz="0" w:space="0" w:color="auto"/>
      </w:divBdr>
    </w:div>
    <w:div w:id="707266044">
      <w:bodyDiv w:val="1"/>
      <w:marLeft w:val="0"/>
      <w:marRight w:val="0"/>
      <w:marTop w:val="0"/>
      <w:marBottom w:val="0"/>
      <w:divBdr>
        <w:top w:val="none" w:sz="0" w:space="0" w:color="auto"/>
        <w:left w:val="none" w:sz="0" w:space="0" w:color="auto"/>
        <w:bottom w:val="none" w:sz="0" w:space="0" w:color="auto"/>
        <w:right w:val="none" w:sz="0" w:space="0" w:color="auto"/>
      </w:divBdr>
    </w:div>
    <w:div w:id="713819616">
      <w:bodyDiv w:val="1"/>
      <w:marLeft w:val="0"/>
      <w:marRight w:val="0"/>
      <w:marTop w:val="0"/>
      <w:marBottom w:val="0"/>
      <w:divBdr>
        <w:top w:val="none" w:sz="0" w:space="0" w:color="auto"/>
        <w:left w:val="none" w:sz="0" w:space="0" w:color="auto"/>
        <w:bottom w:val="none" w:sz="0" w:space="0" w:color="auto"/>
        <w:right w:val="none" w:sz="0" w:space="0" w:color="auto"/>
      </w:divBdr>
    </w:div>
    <w:div w:id="715278734">
      <w:bodyDiv w:val="1"/>
      <w:marLeft w:val="0"/>
      <w:marRight w:val="0"/>
      <w:marTop w:val="0"/>
      <w:marBottom w:val="0"/>
      <w:divBdr>
        <w:top w:val="none" w:sz="0" w:space="0" w:color="auto"/>
        <w:left w:val="none" w:sz="0" w:space="0" w:color="auto"/>
        <w:bottom w:val="none" w:sz="0" w:space="0" w:color="auto"/>
        <w:right w:val="none" w:sz="0" w:space="0" w:color="auto"/>
      </w:divBdr>
    </w:div>
    <w:div w:id="718090610">
      <w:bodyDiv w:val="1"/>
      <w:marLeft w:val="0"/>
      <w:marRight w:val="0"/>
      <w:marTop w:val="0"/>
      <w:marBottom w:val="0"/>
      <w:divBdr>
        <w:top w:val="none" w:sz="0" w:space="0" w:color="auto"/>
        <w:left w:val="none" w:sz="0" w:space="0" w:color="auto"/>
        <w:bottom w:val="none" w:sz="0" w:space="0" w:color="auto"/>
        <w:right w:val="none" w:sz="0" w:space="0" w:color="auto"/>
      </w:divBdr>
    </w:div>
    <w:div w:id="721557624">
      <w:bodyDiv w:val="1"/>
      <w:marLeft w:val="0"/>
      <w:marRight w:val="0"/>
      <w:marTop w:val="0"/>
      <w:marBottom w:val="0"/>
      <w:divBdr>
        <w:top w:val="none" w:sz="0" w:space="0" w:color="auto"/>
        <w:left w:val="none" w:sz="0" w:space="0" w:color="auto"/>
        <w:bottom w:val="none" w:sz="0" w:space="0" w:color="auto"/>
        <w:right w:val="none" w:sz="0" w:space="0" w:color="auto"/>
      </w:divBdr>
    </w:div>
    <w:div w:id="724262196">
      <w:bodyDiv w:val="1"/>
      <w:marLeft w:val="0"/>
      <w:marRight w:val="0"/>
      <w:marTop w:val="0"/>
      <w:marBottom w:val="0"/>
      <w:divBdr>
        <w:top w:val="none" w:sz="0" w:space="0" w:color="auto"/>
        <w:left w:val="none" w:sz="0" w:space="0" w:color="auto"/>
        <w:bottom w:val="none" w:sz="0" w:space="0" w:color="auto"/>
        <w:right w:val="none" w:sz="0" w:space="0" w:color="auto"/>
      </w:divBdr>
    </w:div>
    <w:div w:id="727844166">
      <w:bodyDiv w:val="1"/>
      <w:marLeft w:val="0"/>
      <w:marRight w:val="0"/>
      <w:marTop w:val="0"/>
      <w:marBottom w:val="0"/>
      <w:divBdr>
        <w:top w:val="none" w:sz="0" w:space="0" w:color="auto"/>
        <w:left w:val="none" w:sz="0" w:space="0" w:color="auto"/>
        <w:bottom w:val="none" w:sz="0" w:space="0" w:color="auto"/>
        <w:right w:val="none" w:sz="0" w:space="0" w:color="auto"/>
      </w:divBdr>
    </w:div>
    <w:div w:id="730420943">
      <w:bodyDiv w:val="1"/>
      <w:marLeft w:val="0"/>
      <w:marRight w:val="0"/>
      <w:marTop w:val="0"/>
      <w:marBottom w:val="0"/>
      <w:divBdr>
        <w:top w:val="none" w:sz="0" w:space="0" w:color="auto"/>
        <w:left w:val="none" w:sz="0" w:space="0" w:color="auto"/>
        <w:bottom w:val="none" w:sz="0" w:space="0" w:color="auto"/>
        <w:right w:val="none" w:sz="0" w:space="0" w:color="auto"/>
      </w:divBdr>
    </w:div>
    <w:div w:id="731924789">
      <w:bodyDiv w:val="1"/>
      <w:marLeft w:val="0"/>
      <w:marRight w:val="0"/>
      <w:marTop w:val="0"/>
      <w:marBottom w:val="0"/>
      <w:divBdr>
        <w:top w:val="none" w:sz="0" w:space="0" w:color="auto"/>
        <w:left w:val="none" w:sz="0" w:space="0" w:color="auto"/>
        <w:bottom w:val="none" w:sz="0" w:space="0" w:color="auto"/>
        <w:right w:val="none" w:sz="0" w:space="0" w:color="auto"/>
      </w:divBdr>
    </w:div>
    <w:div w:id="736054813">
      <w:bodyDiv w:val="1"/>
      <w:marLeft w:val="0"/>
      <w:marRight w:val="0"/>
      <w:marTop w:val="0"/>
      <w:marBottom w:val="0"/>
      <w:divBdr>
        <w:top w:val="none" w:sz="0" w:space="0" w:color="auto"/>
        <w:left w:val="none" w:sz="0" w:space="0" w:color="auto"/>
        <w:bottom w:val="none" w:sz="0" w:space="0" w:color="auto"/>
        <w:right w:val="none" w:sz="0" w:space="0" w:color="auto"/>
      </w:divBdr>
    </w:div>
    <w:div w:id="740636263">
      <w:bodyDiv w:val="1"/>
      <w:marLeft w:val="0"/>
      <w:marRight w:val="0"/>
      <w:marTop w:val="0"/>
      <w:marBottom w:val="0"/>
      <w:divBdr>
        <w:top w:val="none" w:sz="0" w:space="0" w:color="auto"/>
        <w:left w:val="none" w:sz="0" w:space="0" w:color="auto"/>
        <w:bottom w:val="none" w:sz="0" w:space="0" w:color="auto"/>
        <w:right w:val="none" w:sz="0" w:space="0" w:color="auto"/>
      </w:divBdr>
    </w:div>
    <w:div w:id="740912818">
      <w:bodyDiv w:val="1"/>
      <w:marLeft w:val="0"/>
      <w:marRight w:val="0"/>
      <w:marTop w:val="0"/>
      <w:marBottom w:val="0"/>
      <w:divBdr>
        <w:top w:val="none" w:sz="0" w:space="0" w:color="auto"/>
        <w:left w:val="none" w:sz="0" w:space="0" w:color="auto"/>
        <w:bottom w:val="none" w:sz="0" w:space="0" w:color="auto"/>
        <w:right w:val="none" w:sz="0" w:space="0" w:color="auto"/>
      </w:divBdr>
    </w:div>
    <w:div w:id="741753179">
      <w:bodyDiv w:val="1"/>
      <w:marLeft w:val="0"/>
      <w:marRight w:val="0"/>
      <w:marTop w:val="0"/>
      <w:marBottom w:val="0"/>
      <w:divBdr>
        <w:top w:val="none" w:sz="0" w:space="0" w:color="auto"/>
        <w:left w:val="none" w:sz="0" w:space="0" w:color="auto"/>
        <w:bottom w:val="none" w:sz="0" w:space="0" w:color="auto"/>
        <w:right w:val="none" w:sz="0" w:space="0" w:color="auto"/>
      </w:divBdr>
    </w:div>
    <w:div w:id="742531513">
      <w:bodyDiv w:val="1"/>
      <w:marLeft w:val="0"/>
      <w:marRight w:val="0"/>
      <w:marTop w:val="0"/>
      <w:marBottom w:val="0"/>
      <w:divBdr>
        <w:top w:val="none" w:sz="0" w:space="0" w:color="auto"/>
        <w:left w:val="none" w:sz="0" w:space="0" w:color="auto"/>
        <w:bottom w:val="none" w:sz="0" w:space="0" w:color="auto"/>
        <w:right w:val="none" w:sz="0" w:space="0" w:color="auto"/>
      </w:divBdr>
    </w:div>
    <w:div w:id="745155822">
      <w:bodyDiv w:val="1"/>
      <w:marLeft w:val="0"/>
      <w:marRight w:val="0"/>
      <w:marTop w:val="0"/>
      <w:marBottom w:val="0"/>
      <w:divBdr>
        <w:top w:val="none" w:sz="0" w:space="0" w:color="auto"/>
        <w:left w:val="none" w:sz="0" w:space="0" w:color="auto"/>
        <w:bottom w:val="none" w:sz="0" w:space="0" w:color="auto"/>
        <w:right w:val="none" w:sz="0" w:space="0" w:color="auto"/>
      </w:divBdr>
    </w:div>
    <w:div w:id="748620635">
      <w:bodyDiv w:val="1"/>
      <w:marLeft w:val="0"/>
      <w:marRight w:val="0"/>
      <w:marTop w:val="0"/>
      <w:marBottom w:val="0"/>
      <w:divBdr>
        <w:top w:val="none" w:sz="0" w:space="0" w:color="auto"/>
        <w:left w:val="none" w:sz="0" w:space="0" w:color="auto"/>
        <w:bottom w:val="none" w:sz="0" w:space="0" w:color="auto"/>
        <w:right w:val="none" w:sz="0" w:space="0" w:color="auto"/>
      </w:divBdr>
    </w:div>
    <w:div w:id="749154872">
      <w:bodyDiv w:val="1"/>
      <w:marLeft w:val="0"/>
      <w:marRight w:val="0"/>
      <w:marTop w:val="0"/>
      <w:marBottom w:val="0"/>
      <w:divBdr>
        <w:top w:val="none" w:sz="0" w:space="0" w:color="auto"/>
        <w:left w:val="none" w:sz="0" w:space="0" w:color="auto"/>
        <w:bottom w:val="none" w:sz="0" w:space="0" w:color="auto"/>
        <w:right w:val="none" w:sz="0" w:space="0" w:color="auto"/>
      </w:divBdr>
    </w:div>
    <w:div w:id="749274733">
      <w:bodyDiv w:val="1"/>
      <w:marLeft w:val="0"/>
      <w:marRight w:val="0"/>
      <w:marTop w:val="0"/>
      <w:marBottom w:val="0"/>
      <w:divBdr>
        <w:top w:val="none" w:sz="0" w:space="0" w:color="auto"/>
        <w:left w:val="none" w:sz="0" w:space="0" w:color="auto"/>
        <w:bottom w:val="none" w:sz="0" w:space="0" w:color="auto"/>
        <w:right w:val="none" w:sz="0" w:space="0" w:color="auto"/>
      </w:divBdr>
    </w:div>
    <w:div w:id="753358862">
      <w:bodyDiv w:val="1"/>
      <w:marLeft w:val="0"/>
      <w:marRight w:val="0"/>
      <w:marTop w:val="0"/>
      <w:marBottom w:val="0"/>
      <w:divBdr>
        <w:top w:val="none" w:sz="0" w:space="0" w:color="auto"/>
        <w:left w:val="none" w:sz="0" w:space="0" w:color="auto"/>
        <w:bottom w:val="none" w:sz="0" w:space="0" w:color="auto"/>
        <w:right w:val="none" w:sz="0" w:space="0" w:color="auto"/>
      </w:divBdr>
    </w:div>
    <w:div w:id="760833468">
      <w:bodyDiv w:val="1"/>
      <w:marLeft w:val="0"/>
      <w:marRight w:val="0"/>
      <w:marTop w:val="0"/>
      <w:marBottom w:val="0"/>
      <w:divBdr>
        <w:top w:val="none" w:sz="0" w:space="0" w:color="auto"/>
        <w:left w:val="none" w:sz="0" w:space="0" w:color="auto"/>
        <w:bottom w:val="none" w:sz="0" w:space="0" w:color="auto"/>
        <w:right w:val="none" w:sz="0" w:space="0" w:color="auto"/>
      </w:divBdr>
    </w:div>
    <w:div w:id="763307387">
      <w:bodyDiv w:val="1"/>
      <w:marLeft w:val="0"/>
      <w:marRight w:val="0"/>
      <w:marTop w:val="0"/>
      <w:marBottom w:val="0"/>
      <w:divBdr>
        <w:top w:val="none" w:sz="0" w:space="0" w:color="auto"/>
        <w:left w:val="none" w:sz="0" w:space="0" w:color="auto"/>
        <w:bottom w:val="none" w:sz="0" w:space="0" w:color="auto"/>
        <w:right w:val="none" w:sz="0" w:space="0" w:color="auto"/>
      </w:divBdr>
    </w:div>
    <w:div w:id="765269422">
      <w:bodyDiv w:val="1"/>
      <w:marLeft w:val="0"/>
      <w:marRight w:val="0"/>
      <w:marTop w:val="0"/>
      <w:marBottom w:val="0"/>
      <w:divBdr>
        <w:top w:val="none" w:sz="0" w:space="0" w:color="auto"/>
        <w:left w:val="none" w:sz="0" w:space="0" w:color="auto"/>
        <w:bottom w:val="none" w:sz="0" w:space="0" w:color="auto"/>
        <w:right w:val="none" w:sz="0" w:space="0" w:color="auto"/>
      </w:divBdr>
    </w:div>
    <w:div w:id="767192734">
      <w:bodyDiv w:val="1"/>
      <w:marLeft w:val="0"/>
      <w:marRight w:val="0"/>
      <w:marTop w:val="0"/>
      <w:marBottom w:val="0"/>
      <w:divBdr>
        <w:top w:val="none" w:sz="0" w:space="0" w:color="auto"/>
        <w:left w:val="none" w:sz="0" w:space="0" w:color="auto"/>
        <w:bottom w:val="none" w:sz="0" w:space="0" w:color="auto"/>
        <w:right w:val="none" w:sz="0" w:space="0" w:color="auto"/>
      </w:divBdr>
    </w:div>
    <w:div w:id="767236278">
      <w:bodyDiv w:val="1"/>
      <w:marLeft w:val="0"/>
      <w:marRight w:val="0"/>
      <w:marTop w:val="0"/>
      <w:marBottom w:val="0"/>
      <w:divBdr>
        <w:top w:val="none" w:sz="0" w:space="0" w:color="auto"/>
        <w:left w:val="none" w:sz="0" w:space="0" w:color="auto"/>
        <w:bottom w:val="none" w:sz="0" w:space="0" w:color="auto"/>
        <w:right w:val="none" w:sz="0" w:space="0" w:color="auto"/>
      </w:divBdr>
    </w:div>
    <w:div w:id="767580491">
      <w:bodyDiv w:val="1"/>
      <w:marLeft w:val="0"/>
      <w:marRight w:val="0"/>
      <w:marTop w:val="0"/>
      <w:marBottom w:val="0"/>
      <w:divBdr>
        <w:top w:val="none" w:sz="0" w:space="0" w:color="auto"/>
        <w:left w:val="none" w:sz="0" w:space="0" w:color="auto"/>
        <w:bottom w:val="none" w:sz="0" w:space="0" w:color="auto"/>
        <w:right w:val="none" w:sz="0" w:space="0" w:color="auto"/>
      </w:divBdr>
    </w:div>
    <w:div w:id="768358256">
      <w:bodyDiv w:val="1"/>
      <w:marLeft w:val="0"/>
      <w:marRight w:val="0"/>
      <w:marTop w:val="0"/>
      <w:marBottom w:val="0"/>
      <w:divBdr>
        <w:top w:val="none" w:sz="0" w:space="0" w:color="auto"/>
        <w:left w:val="none" w:sz="0" w:space="0" w:color="auto"/>
        <w:bottom w:val="none" w:sz="0" w:space="0" w:color="auto"/>
        <w:right w:val="none" w:sz="0" w:space="0" w:color="auto"/>
      </w:divBdr>
    </w:div>
    <w:div w:id="769934430">
      <w:bodyDiv w:val="1"/>
      <w:marLeft w:val="0"/>
      <w:marRight w:val="0"/>
      <w:marTop w:val="0"/>
      <w:marBottom w:val="0"/>
      <w:divBdr>
        <w:top w:val="none" w:sz="0" w:space="0" w:color="auto"/>
        <w:left w:val="none" w:sz="0" w:space="0" w:color="auto"/>
        <w:bottom w:val="none" w:sz="0" w:space="0" w:color="auto"/>
        <w:right w:val="none" w:sz="0" w:space="0" w:color="auto"/>
      </w:divBdr>
    </w:div>
    <w:div w:id="770778208">
      <w:bodyDiv w:val="1"/>
      <w:marLeft w:val="0"/>
      <w:marRight w:val="0"/>
      <w:marTop w:val="0"/>
      <w:marBottom w:val="0"/>
      <w:divBdr>
        <w:top w:val="none" w:sz="0" w:space="0" w:color="auto"/>
        <w:left w:val="none" w:sz="0" w:space="0" w:color="auto"/>
        <w:bottom w:val="none" w:sz="0" w:space="0" w:color="auto"/>
        <w:right w:val="none" w:sz="0" w:space="0" w:color="auto"/>
      </w:divBdr>
    </w:div>
    <w:div w:id="771978133">
      <w:bodyDiv w:val="1"/>
      <w:marLeft w:val="0"/>
      <w:marRight w:val="0"/>
      <w:marTop w:val="0"/>
      <w:marBottom w:val="0"/>
      <w:divBdr>
        <w:top w:val="none" w:sz="0" w:space="0" w:color="auto"/>
        <w:left w:val="none" w:sz="0" w:space="0" w:color="auto"/>
        <w:bottom w:val="none" w:sz="0" w:space="0" w:color="auto"/>
        <w:right w:val="none" w:sz="0" w:space="0" w:color="auto"/>
      </w:divBdr>
    </w:div>
    <w:div w:id="775369088">
      <w:bodyDiv w:val="1"/>
      <w:marLeft w:val="0"/>
      <w:marRight w:val="0"/>
      <w:marTop w:val="0"/>
      <w:marBottom w:val="0"/>
      <w:divBdr>
        <w:top w:val="none" w:sz="0" w:space="0" w:color="auto"/>
        <w:left w:val="none" w:sz="0" w:space="0" w:color="auto"/>
        <w:bottom w:val="none" w:sz="0" w:space="0" w:color="auto"/>
        <w:right w:val="none" w:sz="0" w:space="0" w:color="auto"/>
      </w:divBdr>
    </w:div>
    <w:div w:id="785151589">
      <w:bodyDiv w:val="1"/>
      <w:marLeft w:val="0"/>
      <w:marRight w:val="0"/>
      <w:marTop w:val="0"/>
      <w:marBottom w:val="0"/>
      <w:divBdr>
        <w:top w:val="none" w:sz="0" w:space="0" w:color="auto"/>
        <w:left w:val="none" w:sz="0" w:space="0" w:color="auto"/>
        <w:bottom w:val="none" w:sz="0" w:space="0" w:color="auto"/>
        <w:right w:val="none" w:sz="0" w:space="0" w:color="auto"/>
      </w:divBdr>
    </w:div>
    <w:div w:id="786236200">
      <w:bodyDiv w:val="1"/>
      <w:marLeft w:val="0"/>
      <w:marRight w:val="0"/>
      <w:marTop w:val="0"/>
      <w:marBottom w:val="0"/>
      <w:divBdr>
        <w:top w:val="none" w:sz="0" w:space="0" w:color="auto"/>
        <w:left w:val="none" w:sz="0" w:space="0" w:color="auto"/>
        <w:bottom w:val="none" w:sz="0" w:space="0" w:color="auto"/>
        <w:right w:val="none" w:sz="0" w:space="0" w:color="auto"/>
      </w:divBdr>
    </w:div>
    <w:div w:id="788552082">
      <w:bodyDiv w:val="1"/>
      <w:marLeft w:val="0"/>
      <w:marRight w:val="0"/>
      <w:marTop w:val="0"/>
      <w:marBottom w:val="0"/>
      <w:divBdr>
        <w:top w:val="none" w:sz="0" w:space="0" w:color="auto"/>
        <w:left w:val="none" w:sz="0" w:space="0" w:color="auto"/>
        <w:bottom w:val="none" w:sz="0" w:space="0" w:color="auto"/>
        <w:right w:val="none" w:sz="0" w:space="0" w:color="auto"/>
      </w:divBdr>
    </w:div>
    <w:div w:id="790320127">
      <w:bodyDiv w:val="1"/>
      <w:marLeft w:val="0"/>
      <w:marRight w:val="0"/>
      <w:marTop w:val="0"/>
      <w:marBottom w:val="0"/>
      <w:divBdr>
        <w:top w:val="none" w:sz="0" w:space="0" w:color="auto"/>
        <w:left w:val="none" w:sz="0" w:space="0" w:color="auto"/>
        <w:bottom w:val="none" w:sz="0" w:space="0" w:color="auto"/>
        <w:right w:val="none" w:sz="0" w:space="0" w:color="auto"/>
      </w:divBdr>
    </w:div>
    <w:div w:id="800074431">
      <w:bodyDiv w:val="1"/>
      <w:marLeft w:val="0"/>
      <w:marRight w:val="0"/>
      <w:marTop w:val="0"/>
      <w:marBottom w:val="0"/>
      <w:divBdr>
        <w:top w:val="none" w:sz="0" w:space="0" w:color="auto"/>
        <w:left w:val="none" w:sz="0" w:space="0" w:color="auto"/>
        <w:bottom w:val="none" w:sz="0" w:space="0" w:color="auto"/>
        <w:right w:val="none" w:sz="0" w:space="0" w:color="auto"/>
      </w:divBdr>
    </w:div>
    <w:div w:id="800195819">
      <w:bodyDiv w:val="1"/>
      <w:marLeft w:val="0"/>
      <w:marRight w:val="0"/>
      <w:marTop w:val="0"/>
      <w:marBottom w:val="0"/>
      <w:divBdr>
        <w:top w:val="none" w:sz="0" w:space="0" w:color="auto"/>
        <w:left w:val="none" w:sz="0" w:space="0" w:color="auto"/>
        <w:bottom w:val="none" w:sz="0" w:space="0" w:color="auto"/>
        <w:right w:val="none" w:sz="0" w:space="0" w:color="auto"/>
      </w:divBdr>
    </w:div>
    <w:div w:id="807166167">
      <w:bodyDiv w:val="1"/>
      <w:marLeft w:val="0"/>
      <w:marRight w:val="0"/>
      <w:marTop w:val="0"/>
      <w:marBottom w:val="0"/>
      <w:divBdr>
        <w:top w:val="none" w:sz="0" w:space="0" w:color="auto"/>
        <w:left w:val="none" w:sz="0" w:space="0" w:color="auto"/>
        <w:bottom w:val="none" w:sz="0" w:space="0" w:color="auto"/>
        <w:right w:val="none" w:sz="0" w:space="0" w:color="auto"/>
      </w:divBdr>
    </w:div>
    <w:div w:id="807474258">
      <w:bodyDiv w:val="1"/>
      <w:marLeft w:val="0"/>
      <w:marRight w:val="0"/>
      <w:marTop w:val="0"/>
      <w:marBottom w:val="0"/>
      <w:divBdr>
        <w:top w:val="none" w:sz="0" w:space="0" w:color="auto"/>
        <w:left w:val="none" w:sz="0" w:space="0" w:color="auto"/>
        <w:bottom w:val="none" w:sz="0" w:space="0" w:color="auto"/>
        <w:right w:val="none" w:sz="0" w:space="0" w:color="auto"/>
      </w:divBdr>
    </w:div>
    <w:div w:id="809443265">
      <w:bodyDiv w:val="1"/>
      <w:marLeft w:val="0"/>
      <w:marRight w:val="0"/>
      <w:marTop w:val="0"/>
      <w:marBottom w:val="0"/>
      <w:divBdr>
        <w:top w:val="none" w:sz="0" w:space="0" w:color="auto"/>
        <w:left w:val="none" w:sz="0" w:space="0" w:color="auto"/>
        <w:bottom w:val="none" w:sz="0" w:space="0" w:color="auto"/>
        <w:right w:val="none" w:sz="0" w:space="0" w:color="auto"/>
      </w:divBdr>
    </w:div>
    <w:div w:id="810247536">
      <w:bodyDiv w:val="1"/>
      <w:marLeft w:val="0"/>
      <w:marRight w:val="0"/>
      <w:marTop w:val="0"/>
      <w:marBottom w:val="0"/>
      <w:divBdr>
        <w:top w:val="none" w:sz="0" w:space="0" w:color="auto"/>
        <w:left w:val="none" w:sz="0" w:space="0" w:color="auto"/>
        <w:bottom w:val="none" w:sz="0" w:space="0" w:color="auto"/>
        <w:right w:val="none" w:sz="0" w:space="0" w:color="auto"/>
      </w:divBdr>
    </w:div>
    <w:div w:id="811795030">
      <w:bodyDiv w:val="1"/>
      <w:marLeft w:val="0"/>
      <w:marRight w:val="0"/>
      <w:marTop w:val="0"/>
      <w:marBottom w:val="0"/>
      <w:divBdr>
        <w:top w:val="none" w:sz="0" w:space="0" w:color="auto"/>
        <w:left w:val="none" w:sz="0" w:space="0" w:color="auto"/>
        <w:bottom w:val="none" w:sz="0" w:space="0" w:color="auto"/>
        <w:right w:val="none" w:sz="0" w:space="0" w:color="auto"/>
      </w:divBdr>
    </w:div>
    <w:div w:id="815878584">
      <w:bodyDiv w:val="1"/>
      <w:marLeft w:val="0"/>
      <w:marRight w:val="0"/>
      <w:marTop w:val="0"/>
      <w:marBottom w:val="0"/>
      <w:divBdr>
        <w:top w:val="none" w:sz="0" w:space="0" w:color="auto"/>
        <w:left w:val="none" w:sz="0" w:space="0" w:color="auto"/>
        <w:bottom w:val="none" w:sz="0" w:space="0" w:color="auto"/>
        <w:right w:val="none" w:sz="0" w:space="0" w:color="auto"/>
      </w:divBdr>
    </w:div>
    <w:div w:id="819931325">
      <w:bodyDiv w:val="1"/>
      <w:marLeft w:val="0"/>
      <w:marRight w:val="0"/>
      <w:marTop w:val="0"/>
      <w:marBottom w:val="0"/>
      <w:divBdr>
        <w:top w:val="none" w:sz="0" w:space="0" w:color="auto"/>
        <w:left w:val="none" w:sz="0" w:space="0" w:color="auto"/>
        <w:bottom w:val="none" w:sz="0" w:space="0" w:color="auto"/>
        <w:right w:val="none" w:sz="0" w:space="0" w:color="auto"/>
      </w:divBdr>
    </w:div>
    <w:div w:id="821581001">
      <w:bodyDiv w:val="1"/>
      <w:marLeft w:val="0"/>
      <w:marRight w:val="0"/>
      <w:marTop w:val="0"/>
      <w:marBottom w:val="0"/>
      <w:divBdr>
        <w:top w:val="none" w:sz="0" w:space="0" w:color="auto"/>
        <w:left w:val="none" w:sz="0" w:space="0" w:color="auto"/>
        <w:bottom w:val="none" w:sz="0" w:space="0" w:color="auto"/>
        <w:right w:val="none" w:sz="0" w:space="0" w:color="auto"/>
      </w:divBdr>
    </w:div>
    <w:div w:id="821893089">
      <w:bodyDiv w:val="1"/>
      <w:marLeft w:val="0"/>
      <w:marRight w:val="0"/>
      <w:marTop w:val="0"/>
      <w:marBottom w:val="0"/>
      <w:divBdr>
        <w:top w:val="none" w:sz="0" w:space="0" w:color="auto"/>
        <w:left w:val="none" w:sz="0" w:space="0" w:color="auto"/>
        <w:bottom w:val="none" w:sz="0" w:space="0" w:color="auto"/>
        <w:right w:val="none" w:sz="0" w:space="0" w:color="auto"/>
      </w:divBdr>
    </w:div>
    <w:div w:id="828792050">
      <w:bodyDiv w:val="1"/>
      <w:marLeft w:val="0"/>
      <w:marRight w:val="0"/>
      <w:marTop w:val="0"/>
      <w:marBottom w:val="0"/>
      <w:divBdr>
        <w:top w:val="none" w:sz="0" w:space="0" w:color="auto"/>
        <w:left w:val="none" w:sz="0" w:space="0" w:color="auto"/>
        <w:bottom w:val="none" w:sz="0" w:space="0" w:color="auto"/>
        <w:right w:val="none" w:sz="0" w:space="0" w:color="auto"/>
      </w:divBdr>
    </w:div>
    <w:div w:id="831139863">
      <w:bodyDiv w:val="1"/>
      <w:marLeft w:val="0"/>
      <w:marRight w:val="0"/>
      <w:marTop w:val="0"/>
      <w:marBottom w:val="0"/>
      <w:divBdr>
        <w:top w:val="none" w:sz="0" w:space="0" w:color="auto"/>
        <w:left w:val="none" w:sz="0" w:space="0" w:color="auto"/>
        <w:bottom w:val="none" w:sz="0" w:space="0" w:color="auto"/>
        <w:right w:val="none" w:sz="0" w:space="0" w:color="auto"/>
      </w:divBdr>
    </w:div>
    <w:div w:id="832333965">
      <w:bodyDiv w:val="1"/>
      <w:marLeft w:val="0"/>
      <w:marRight w:val="0"/>
      <w:marTop w:val="0"/>
      <w:marBottom w:val="0"/>
      <w:divBdr>
        <w:top w:val="none" w:sz="0" w:space="0" w:color="auto"/>
        <w:left w:val="none" w:sz="0" w:space="0" w:color="auto"/>
        <w:bottom w:val="none" w:sz="0" w:space="0" w:color="auto"/>
        <w:right w:val="none" w:sz="0" w:space="0" w:color="auto"/>
      </w:divBdr>
    </w:div>
    <w:div w:id="834077845">
      <w:bodyDiv w:val="1"/>
      <w:marLeft w:val="0"/>
      <w:marRight w:val="0"/>
      <w:marTop w:val="0"/>
      <w:marBottom w:val="0"/>
      <w:divBdr>
        <w:top w:val="none" w:sz="0" w:space="0" w:color="auto"/>
        <w:left w:val="none" w:sz="0" w:space="0" w:color="auto"/>
        <w:bottom w:val="none" w:sz="0" w:space="0" w:color="auto"/>
        <w:right w:val="none" w:sz="0" w:space="0" w:color="auto"/>
      </w:divBdr>
    </w:div>
    <w:div w:id="839389535">
      <w:bodyDiv w:val="1"/>
      <w:marLeft w:val="0"/>
      <w:marRight w:val="0"/>
      <w:marTop w:val="0"/>
      <w:marBottom w:val="0"/>
      <w:divBdr>
        <w:top w:val="none" w:sz="0" w:space="0" w:color="auto"/>
        <w:left w:val="none" w:sz="0" w:space="0" w:color="auto"/>
        <w:bottom w:val="none" w:sz="0" w:space="0" w:color="auto"/>
        <w:right w:val="none" w:sz="0" w:space="0" w:color="auto"/>
      </w:divBdr>
    </w:div>
    <w:div w:id="843933226">
      <w:bodyDiv w:val="1"/>
      <w:marLeft w:val="0"/>
      <w:marRight w:val="0"/>
      <w:marTop w:val="0"/>
      <w:marBottom w:val="0"/>
      <w:divBdr>
        <w:top w:val="none" w:sz="0" w:space="0" w:color="auto"/>
        <w:left w:val="none" w:sz="0" w:space="0" w:color="auto"/>
        <w:bottom w:val="none" w:sz="0" w:space="0" w:color="auto"/>
        <w:right w:val="none" w:sz="0" w:space="0" w:color="auto"/>
      </w:divBdr>
    </w:div>
    <w:div w:id="845050945">
      <w:bodyDiv w:val="1"/>
      <w:marLeft w:val="0"/>
      <w:marRight w:val="0"/>
      <w:marTop w:val="0"/>
      <w:marBottom w:val="0"/>
      <w:divBdr>
        <w:top w:val="none" w:sz="0" w:space="0" w:color="auto"/>
        <w:left w:val="none" w:sz="0" w:space="0" w:color="auto"/>
        <w:bottom w:val="none" w:sz="0" w:space="0" w:color="auto"/>
        <w:right w:val="none" w:sz="0" w:space="0" w:color="auto"/>
      </w:divBdr>
    </w:div>
    <w:div w:id="849102708">
      <w:bodyDiv w:val="1"/>
      <w:marLeft w:val="0"/>
      <w:marRight w:val="0"/>
      <w:marTop w:val="0"/>
      <w:marBottom w:val="0"/>
      <w:divBdr>
        <w:top w:val="none" w:sz="0" w:space="0" w:color="auto"/>
        <w:left w:val="none" w:sz="0" w:space="0" w:color="auto"/>
        <w:bottom w:val="none" w:sz="0" w:space="0" w:color="auto"/>
        <w:right w:val="none" w:sz="0" w:space="0" w:color="auto"/>
      </w:divBdr>
    </w:div>
    <w:div w:id="849954532">
      <w:bodyDiv w:val="1"/>
      <w:marLeft w:val="0"/>
      <w:marRight w:val="0"/>
      <w:marTop w:val="0"/>
      <w:marBottom w:val="0"/>
      <w:divBdr>
        <w:top w:val="none" w:sz="0" w:space="0" w:color="auto"/>
        <w:left w:val="none" w:sz="0" w:space="0" w:color="auto"/>
        <w:bottom w:val="none" w:sz="0" w:space="0" w:color="auto"/>
        <w:right w:val="none" w:sz="0" w:space="0" w:color="auto"/>
      </w:divBdr>
    </w:div>
    <w:div w:id="850606800">
      <w:bodyDiv w:val="1"/>
      <w:marLeft w:val="0"/>
      <w:marRight w:val="0"/>
      <w:marTop w:val="0"/>
      <w:marBottom w:val="0"/>
      <w:divBdr>
        <w:top w:val="none" w:sz="0" w:space="0" w:color="auto"/>
        <w:left w:val="none" w:sz="0" w:space="0" w:color="auto"/>
        <w:bottom w:val="none" w:sz="0" w:space="0" w:color="auto"/>
        <w:right w:val="none" w:sz="0" w:space="0" w:color="auto"/>
      </w:divBdr>
    </w:div>
    <w:div w:id="851530746">
      <w:bodyDiv w:val="1"/>
      <w:marLeft w:val="0"/>
      <w:marRight w:val="0"/>
      <w:marTop w:val="0"/>
      <w:marBottom w:val="0"/>
      <w:divBdr>
        <w:top w:val="none" w:sz="0" w:space="0" w:color="auto"/>
        <w:left w:val="none" w:sz="0" w:space="0" w:color="auto"/>
        <w:bottom w:val="none" w:sz="0" w:space="0" w:color="auto"/>
        <w:right w:val="none" w:sz="0" w:space="0" w:color="auto"/>
      </w:divBdr>
    </w:div>
    <w:div w:id="855265599">
      <w:bodyDiv w:val="1"/>
      <w:marLeft w:val="0"/>
      <w:marRight w:val="0"/>
      <w:marTop w:val="0"/>
      <w:marBottom w:val="0"/>
      <w:divBdr>
        <w:top w:val="none" w:sz="0" w:space="0" w:color="auto"/>
        <w:left w:val="none" w:sz="0" w:space="0" w:color="auto"/>
        <w:bottom w:val="none" w:sz="0" w:space="0" w:color="auto"/>
        <w:right w:val="none" w:sz="0" w:space="0" w:color="auto"/>
      </w:divBdr>
    </w:div>
    <w:div w:id="859078099">
      <w:bodyDiv w:val="1"/>
      <w:marLeft w:val="0"/>
      <w:marRight w:val="0"/>
      <w:marTop w:val="0"/>
      <w:marBottom w:val="0"/>
      <w:divBdr>
        <w:top w:val="none" w:sz="0" w:space="0" w:color="auto"/>
        <w:left w:val="none" w:sz="0" w:space="0" w:color="auto"/>
        <w:bottom w:val="none" w:sz="0" w:space="0" w:color="auto"/>
        <w:right w:val="none" w:sz="0" w:space="0" w:color="auto"/>
      </w:divBdr>
    </w:div>
    <w:div w:id="860901650">
      <w:bodyDiv w:val="1"/>
      <w:marLeft w:val="0"/>
      <w:marRight w:val="0"/>
      <w:marTop w:val="0"/>
      <w:marBottom w:val="0"/>
      <w:divBdr>
        <w:top w:val="none" w:sz="0" w:space="0" w:color="auto"/>
        <w:left w:val="none" w:sz="0" w:space="0" w:color="auto"/>
        <w:bottom w:val="none" w:sz="0" w:space="0" w:color="auto"/>
        <w:right w:val="none" w:sz="0" w:space="0" w:color="auto"/>
      </w:divBdr>
    </w:div>
    <w:div w:id="866455122">
      <w:bodyDiv w:val="1"/>
      <w:marLeft w:val="0"/>
      <w:marRight w:val="0"/>
      <w:marTop w:val="0"/>
      <w:marBottom w:val="0"/>
      <w:divBdr>
        <w:top w:val="none" w:sz="0" w:space="0" w:color="auto"/>
        <w:left w:val="none" w:sz="0" w:space="0" w:color="auto"/>
        <w:bottom w:val="none" w:sz="0" w:space="0" w:color="auto"/>
        <w:right w:val="none" w:sz="0" w:space="0" w:color="auto"/>
      </w:divBdr>
    </w:div>
    <w:div w:id="868222621">
      <w:bodyDiv w:val="1"/>
      <w:marLeft w:val="0"/>
      <w:marRight w:val="0"/>
      <w:marTop w:val="0"/>
      <w:marBottom w:val="0"/>
      <w:divBdr>
        <w:top w:val="none" w:sz="0" w:space="0" w:color="auto"/>
        <w:left w:val="none" w:sz="0" w:space="0" w:color="auto"/>
        <w:bottom w:val="none" w:sz="0" w:space="0" w:color="auto"/>
        <w:right w:val="none" w:sz="0" w:space="0" w:color="auto"/>
      </w:divBdr>
    </w:div>
    <w:div w:id="873927262">
      <w:bodyDiv w:val="1"/>
      <w:marLeft w:val="0"/>
      <w:marRight w:val="0"/>
      <w:marTop w:val="0"/>
      <w:marBottom w:val="0"/>
      <w:divBdr>
        <w:top w:val="none" w:sz="0" w:space="0" w:color="auto"/>
        <w:left w:val="none" w:sz="0" w:space="0" w:color="auto"/>
        <w:bottom w:val="none" w:sz="0" w:space="0" w:color="auto"/>
        <w:right w:val="none" w:sz="0" w:space="0" w:color="auto"/>
      </w:divBdr>
    </w:div>
    <w:div w:id="876165390">
      <w:bodyDiv w:val="1"/>
      <w:marLeft w:val="0"/>
      <w:marRight w:val="0"/>
      <w:marTop w:val="0"/>
      <w:marBottom w:val="0"/>
      <w:divBdr>
        <w:top w:val="none" w:sz="0" w:space="0" w:color="auto"/>
        <w:left w:val="none" w:sz="0" w:space="0" w:color="auto"/>
        <w:bottom w:val="none" w:sz="0" w:space="0" w:color="auto"/>
        <w:right w:val="none" w:sz="0" w:space="0" w:color="auto"/>
      </w:divBdr>
    </w:div>
    <w:div w:id="876356948">
      <w:bodyDiv w:val="1"/>
      <w:marLeft w:val="0"/>
      <w:marRight w:val="0"/>
      <w:marTop w:val="0"/>
      <w:marBottom w:val="0"/>
      <w:divBdr>
        <w:top w:val="none" w:sz="0" w:space="0" w:color="auto"/>
        <w:left w:val="none" w:sz="0" w:space="0" w:color="auto"/>
        <w:bottom w:val="none" w:sz="0" w:space="0" w:color="auto"/>
        <w:right w:val="none" w:sz="0" w:space="0" w:color="auto"/>
      </w:divBdr>
    </w:div>
    <w:div w:id="879248221">
      <w:bodyDiv w:val="1"/>
      <w:marLeft w:val="0"/>
      <w:marRight w:val="0"/>
      <w:marTop w:val="0"/>
      <w:marBottom w:val="0"/>
      <w:divBdr>
        <w:top w:val="none" w:sz="0" w:space="0" w:color="auto"/>
        <w:left w:val="none" w:sz="0" w:space="0" w:color="auto"/>
        <w:bottom w:val="none" w:sz="0" w:space="0" w:color="auto"/>
        <w:right w:val="none" w:sz="0" w:space="0" w:color="auto"/>
      </w:divBdr>
    </w:div>
    <w:div w:id="888691183">
      <w:bodyDiv w:val="1"/>
      <w:marLeft w:val="0"/>
      <w:marRight w:val="0"/>
      <w:marTop w:val="0"/>
      <w:marBottom w:val="0"/>
      <w:divBdr>
        <w:top w:val="none" w:sz="0" w:space="0" w:color="auto"/>
        <w:left w:val="none" w:sz="0" w:space="0" w:color="auto"/>
        <w:bottom w:val="none" w:sz="0" w:space="0" w:color="auto"/>
        <w:right w:val="none" w:sz="0" w:space="0" w:color="auto"/>
      </w:divBdr>
    </w:div>
    <w:div w:id="892042354">
      <w:bodyDiv w:val="1"/>
      <w:marLeft w:val="0"/>
      <w:marRight w:val="0"/>
      <w:marTop w:val="0"/>
      <w:marBottom w:val="0"/>
      <w:divBdr>
        <w:top w:val="none" w:sz="0" w:space="0" w:color="auto"/>
        <w:left w:val="none" w:sz="0" w:space="0" w:color="auto"/>
        <w:bottom w:val="none" w:sz="0" w:space="0" w:color="auto"/>
        <w:right w:val="none" w:sz="0" w:space="0" w:color="auto"/>
      </w:divBdr>
    </w:div>
    <w:div w:id="892737526">
      <w:bodyDiv w:val="1"/>
      <w:marLeft w:val="0"/>
      <w:marRight w:val="0"/>
      <w:marTop w:val="0"/>
      <w:marBottom w:val="0"/>
      <w:divBdr>
        <w:top w:val="none" w:sz="0" w:space="0" w:color="auto"/>
        <w:left w:val="none" w:sz="0" w:space="0" w:color="auto"/>
        <w:bottom w:val="none" w:sz="0" w:space="0" w:color="auto"/>
        <w:right w:val="none" w:sz="0" w:space="0" w:color="auto"/>
      </w:divBdr>
    </w:div>
    <w:div w:id="895316078">
      <w:bodyDiv w:val="1"/>
      <w:marLeft w:val="0"/>
      <w:marRight w:val="0"/>
      <w:marTop w:val="0"/>
      <w:marBottom w:val="0"/>
      <w:divBdr>
        <w:top w:val="none" w:sz="0" w:space="0" w:color="auto"/>
        <w:left w:val="none" w:sz="0" w:space="0" w:color="auto"/>
        <w:bottom w:val="none" w:sz="0" w:space="0" w:color="auto"/>
        <w:right w:val="none" w:sz="0" w:space="0" w:color="auto"/>
      </w:divBdr>
    </w:div>
    <w:div w:id="897741667">
      <w:bodyDiv w:val="1"/>
      <w:marLeft w:val="0"/>
      <w:marRight w:val="0"/>
      <w:marTop w:val="0"/>
      <w:marBottom w:val="0"/>
      <w:divBdr>
        <w:top w:val="none" w:sz="0" w:space="0" w:color="auto"/>
        <w:left w:val="none" w:sz="0" w:space="0" w:color="auto"/>
        <w:bottom w:val="none" w:sz="0" w:space="0" w:color="auto"/>
        <w:right w:val="none" w:sz="0" w:space="0" w:color="auto"/>
      </w:divBdr>
    </w:div>
    <w:div w:id="901720432">
      <w:bodyDiv w:val="1"/>
      <w:marLeft w:val="0"/>
      <w:marRight w:val="0"/>
      <w:marTop w:val="0"/>
      <w:marBottom w:val="0"/>
      <w:divBdr>
        <w:top w:val="none" w:sz="0" w:space="0" w:color="auto"/>
        <w:left w:val="none" w:sz="0" w:space="0" w:color="auto"/>
        <w:bottom w:val="none" w:sz="0" w:space="0" w:color="auto"/>
        <w:right w:val="none" w:sz="0" w:space="0" w:color="auto"/>
      </w:divBdr>
    </w:div>
    <w:div w:id="904293309">
      <w:bodyDiv w:val="1"/>
      <w:marLeft w:val="0"/>
      <w:marRight w:val="0"/>
      <w:marTop w:val="0"/>
      <w:marBottom w:val="0"/>
      <w:divBdr>
        <w:top w:val="none" w:sz="0" w:space="0" w:color="auto"/>
        <w:left w:val="none" w:sz="0" w:space="0" w:color="auto"/>
        <w:bottom w:val="none" w:sz="0" w:space="0" w:color="auto"/>
        <w:right w:val="none" w:sz="0" w:space="0" w:color="auto"/>
      </w:divBdr>
    </w:div>
    <w:div w:id="905920255">
      <w:bodyDiv w:val="1"/>
      <w:marLeft w:val="0"/>
      <w:marRight w:val="0"/>
      <w:marTop w:val="0"/>
      <w:marBottom w:val="0"/>
      <w:divBdr>
        <w:top w:val="none" w:sz="0" w:space="0" w:color="auto"/>
        <w:left w:val="none" w:sz="0" w:space="0" w:color="auto"/>
        <w:bottom w:val="none" w:sz="0" w:space="0" w:color="auto"/>
        <w:right w:val="none" w:sz="0" w:space="0" w:color="auto"/>
      </w:divBdr>
    </w:div>
    <w:div w:id="909273779">
      <w:bodyDiv w:val="1"/>
      <w:marLeft w:val="0"/>
      <w:marRight w:val="0"/>
      <w:marTop w:val="0"/>
      <w:marBottom w:val="0"/>
      <w:divBdr>
        <w:top w:val="none" w:sz="0" w:space="0" w:color="auto"/>
        <w:left w:val="none" w:sz="0" w:space="0" w:color="auto"/>
        <w:bottom w:val="none" w:sz="0" w:space="0" w:color="auto"/>
        <w:right w:val="none" w:sz="0" w:space="0" w:color="auto"/>
      </w:divBdr>
    </w:div>
    <w:div w:id="916014016">
      <w:bodyDiv w:val="1"/>
      <w:marLeft w:val="0"/>
      <w:marRight w:val="0"/>
      <w:marTop w:val="0"/>
      <w:marBottom w:val="0"/>
      <w:divBdr>
        <w:top w:val="none" w:sz="0" w:space="0" w:color="auto"/>
        <w:left w:val="none" w:sz="0" w:space="0" w:color="auto"/>
        <w:bottom w:val="none" w:sz="0" w:space="0" w:color="auto"/>
        <w:right w:val="none" w:sz="0" w:space="0" w:color="auto"/>
      </w:divBdr>
    </w:div>
    <w:div w:id="926764716">
      <w:bodyDiv w:val="1"/>
      <w:marLeft w:val="0"/>
      <w:marRight w:val="0"/>
      <w:marTop w:val="0"/>
      <w:marBottom w:val="0"/>
      <w:divBdr>
        <w:top w:val="none" w:sz="0" w:space="0" w:color="auto"/>
        <w:left w:val="none" w:sz="0" w:space="0" w:color="auto"/>
        <w:bottom w:val="none" w:sz="0" w:space="0" w:color="auto"/>
        <w:right w:val="none" w:sz="0" w:space="0" w:color="auto"/>
      </w:divBdr>
    </w:div>
    <w:div w:id="930965660">
      <w:bodyDiv w:val="1"/>
      <w:marLeft w:val="0"/>
      <w:marRight w:val="0"/>
      <w:marTop w:val="0"/>
      <w:marBottom w:val="0"/>
      <w:divBdr>
        <w:top w:val="none" w:sz="0" w:space="0" w:color="auto"/>
        <w:left w:val="none" w:sz="0" w:space="0" w:color="auto"/>
        <w:bottom w:val="none" w:sz="0" w:space="0" w:color="auto"/>
        <w:right w:val="none" w:sz="0" w:space="0" w:color="auto"/>
      </w:divBdr>
    </w:div>
    <w:div w:id="934167098">
      <w:bodyDiv w:val="1"/>
      <w:marLeft w:val="0"/>
      <w:marRight w:val="0"/>
      <w:marTop w:val="0"/>
      <w:marBottom w:val="0"/>
      <w:divBdr>
        <w:top w:val="none" w:sz="0" w:space="0" w:color="auto"/>
        <w:left w:val="none" w:sz="0" w:space="0" w:color="auto"/>
        <w:bottom w:val="none" w:sz="0" w:space="0" w:color="auto"/>
        <w:right w:val="none" w:sz="0" w:space="0" w:color="auto"/>
      </w:divBdr>
    </w:div>
    <w:div w:id="934823672">
      <w:bodyDiv w:val="1"/>
      <w:marLeft w:val="0"/>
      <w:marRight w:val="0"/>
      <w:marTop w:val="0"/>
      <w:marBottom w:val="0"/>
      <w:divBdr>
        <w:top w:val="none" w:sz="0" w:space="0" w:color="auto"/>
        <w:left w:val="none" w:sz="0" w:space="0" w:color="auto"/>
        <w:bottom w:val="none" w:sz="0" w:space="0" w:color="auto"/>
        <w:right w:val="none" w:sz="0" w:space="0" w:color="auto"/>
      </w:divBdr>
    </w:div>
    <w:div w:id="957176613">
      <w:bodyDiv w:val="1"/>
      <w:marLeft w:val="0"/>
      <w:marRight w:val="0"/>
      <w:marTop w:val="0"/>
      <w:marBottom w:val="0"/>
      <w:divBdr>
        <w:top w:val="none" w:sz="0" w:space="0" w:color="auto"/>
        <w:left w:val="none" w:sz="0" w:space="0" w:color="auto"/>
        <w:bottom w:val="none" w:sz="0" w:space="0" w:color="auto"/>
        <w:right w:val="none" w:sz="0" w:space="0" w:color="auto"/>
      </w:divBdr>
    </w:div>
    <w:div w:id="958342031">
      <w:bodyDiv w:val="1"/>
      <w:marLeft w:val="0"/>
      <w:marRight w:val="0"/>
      <w:marTop w:val="0"/>
      <w:marBottom w:val="0"/>
      <w:divBdr>
        <w:top w:val="none" w:sz="0" w:space="0" w:color="auto"/>
        <w:left w:val="none" w:sz="0" w:space="0" w:color="auto"/>
        <w:bottom w:val="none" w:sz="0" w:space="0" w:color="auto"/>
        <w:right w:val="none" w:sz="0" w:space="0" w:color="auto"/>
      </w:divBdr>
    </w:div>
    <w:div w:id="964694913">
      <w:bodyDiv w:val="1"/>
      <w:marLeft w:val="0"/>
      <w:marRight w:val="0"/>
      <w:marTop w:val="0"/>
      <w:marBottom w:val="0"/>
      <w:divBdr>
        <w:top w:val="none" w:sz="0" w:space="0" w:color="auto"/>
        <w:left w:val="none" w:sz="0" w:space="0" w:color="auto"/>
        <w:bottom w:val="none" w:sz="0" w:space="0" w:color="auto"/>
        <w:right w:val="none" w:sz="0" w:space="0" w:color="auto"/>
      </w:divBdr>
    </w:div>
    <w:div w:id="966160782">
      <w:bodyDiv w:val="1"/>
      <w:marLeft w:val="0"/>
      <w:marRight w:val="0"/>
      <w:marTop w:val="0"/>
      <w:marBottom w:val="0"/>
      <w:divBdr>
        <w:top w:val="none" w:sz="0" w:space="0" w:color="auto"/>
        <w:left w:val="none" w:sz="0" w:space="0" w:color="auto"/>
        <w:bottom w:val="none" w:sz="0" w:space="0" w:color="auto"/>
        <w:right w:val="none" w:sz="0" w:space="0" w:color="auto"/>
      </w:divBdr>
    </w:div>
    <w:div w:id="970329761">
      <w:bodyDiv w:val="1"/>
      <w:marLeft w:val="0"/>
      <w:marRight w:val="0"/>
      <w:marTop w:val="0"/>
      <w:marBottom w:val="0"/>
      <w:divBdr>
        <w:top w:val="none" w:sz="0" w:space="0" w:color="auto"/>
        <w:left w:val="none" w:sz="0" w:space="0" w:color="auto"/>
        <w:bottom w:val="none" w:sz="0" w:space="0" w:color="auto"/>
        <w:right w:val="none" w:sz="0" w:space="0" w:color="auto"/>
      </w:divBdr>
    </w:div>
    <w:div w:id="971133290">
      <w:bodyDiv w:val="1"/>
      <w:marLeft w:val="0"/>
      <w:marRight w:val="0"/>
      <w:marTop w:val="0"/>
      <w:marBottom w:val="0"/>
      <w:divBdr>
        <w:top w:val="none" w:sz="0" w:space="0" w:color="auto"/>
        <w:left w:val="none" w:sz="0" w:space="0" w:color="auto"/>
        <w:bottom w:val="none" w:sz="0" w:space="0" w:color="auto"/>
        <w:right w:val="none" w:sz="0" w:space="0" w:color="auto"/>
      </w:divBdr>
    </w:div>
    <w:div w:id="971250454">
      <w:bodyDiv w:val="1"/>
      <w:marLeft w:val="0"/>
      <w:marRight w:val="0"/>
      <w:marTop w:val="0"/>
      <w:marBottom w:val="0"/>
      <w:divBdr>
        <w:top w:val="none" w:sz="0" w:space="0" w:color="auto"/>
        <w:left w:val="none" w:sz="0" w:space="0" w:color="auto"/>
        <w:bottom w:val="none" w:sz="0" w:space="0" w:color="auto"/>
        <w:right w:val="none" w:sz="0" w:space="0" w:color="auto"/>
      </w:divBdr>
    </w:div>
    <w:div w:id="979310755">
      <w:bodyDiv w:val="1"/>
      <w:marLeft w:val="0"/>
      <w:marRight w:val="0"/>
      <w:marTop w:val="0"/>
      <w:marBottom w:val="0"/>
      <w:divBdr>
        <w:top w:val="none" w:sz="0" w:space="0" w:color="auto"/>
        <w:left w:val="none" w:sz="0" w:space="0" w:color="auto"/>
        <w:bottom w:val="none" w:sz="0" w:space="0" w:color="auto"/>
        <w:right w:val="none" w:sz="0" w:space="0" w:color="auto"/>
      </w:divBdr>
    </w:div>
    <w:div w:id="979648940">
      <w:bodyDiv w:val="1"/>
      <w:marLeft w:val="0"/>
      <w:marRight w:val="0"/>
      <w:marTop w:val="0"/>
      <w:marBottom w:val="0"/>
      <w:divBdr>
        <w:top w:val="none" w:sz="0" w:space="0" w:color="auto"/>
        <w:left w:val="none" w:sz="0" w:space="0" w:color="auto"/>
        <w:bottom w:val="none" w:sz="0" w:space="0" w:color="auto"/>
        <w:right w:val="none" w:sz="0" w:space="0" w:color="auto"/>
      </w:divBdr>
    </w:div>
    <w:div w:id="981274916">
      <w:bodyDiv w:val="1"/>
      <w:marLeft w:val="0"/>
      <w:marRight w:val="0"/>
      <w:marTop w:val="0"/>
      <w:marBottom w:val="0"/>
      <w:divBdr>
        <w:top w:val="none" w:sz="0" w:space="0" w:color="auto"/>
        <w:left w:val="none" w:sz="0" w:space="0" w:color="auto"/>
        <w:bottom w:val="none" w:sz="0" w:space="0" w:color="auto"/>
        <w:right w:val="none" w:sz="0" w:space="0" w:color="auto"/>
      </w:divBdr>
    </w:div>
    <w:div w:id="982078379">
      <w:bodyDiv w:val="1"/>
      <w:marLeft w:val="0"/>
      <w:marRight w:val="0"/>
      <w:marTop w:val="0"/>
      <w:marBottom w:val="0"/>
      <w:divBdr>
        <w:top w:val="none" w:sz="0" w:space="0" w:color="auto"/>
        <w:left w:val="none" w:sz="0" w:space="0" w:color="auto"/>
        <w:bottom w:val="none" w:sz="0" w:space="0" w:color="auto"/>
        <w:right w:val="none" w:sz="0" w:space="0" w:color="auto"/>
      </w:divBdr>
    </w:div>
    <w:div w:id="982612519">
      <w:bodyDiv w:val="1"/>
      <w:marLeft w:val="0"/>
      <w:marRight w:val="0"/>
      <w:marTop w:val="0"/>
      <w:marBottom w:val="0"/>
      <w:divBdr>
        <w:top w:val="none" w:sz="0" w:space="0" w:color="auto"/>
        <w:left w:val="none" w:sz="0" w:space="0" w:color="auto"/>
        <w:bottom w:val="none" w:sz="0" w:space="0" w:color="auto"/>
        <w:right w:val="none" w:sz="0" w:space="0" w:color="auto"/>
      </w:divBdr>
    </w:div>
    <w:div w:id="984236516">
      <w:bodyDiv w:val="1"/>
      <w:marLeft w:val="0"/>
      <w:marRight w:val="0"/>
      <w:marTop w:val="0"/>
      <w:marBottom w:val="0"/>
      <w:divBdr>
        <w:top w:val="none" w:sz="0" w:space="0" w:color="auto"/>
        <w:left w:val="none" w:sz="0" w:space="0" w:color="auto"/>
        <w:bottom w:val="none" w:sz="0" w:space="0" w:color="auto"/>
        <w:right w:val="none" w:sz="0" w:space="0" w:color="auto"/>
      </w:divBdr>
    </w:div>
    <w:div w:id="987365778">
      <w:bodyDiv w:val="1"/>
      <w:marLeft w:val="0"/>
      <w:marRight w:val="0"/>
      <w:marTop w:val="0"/>
      <w:marBottom w:val="0"/>
      <w:divBdr>
        <w:top w:val="none" w:sz="0" w:space="0" w:color="auto"/>
        <w:left w:val="none" w:sz="0" w:space="0" w:color="auto"/>
        <w:bottom w:val="none" w:sz="0" w:space="0" w:color="auto"/>
        <w:right w:val="none" w:sz="0" w:space="0" w:color="auto"/>
      </w:divBdr>
    </w:div>
    <w:div w:id="990716954">
      <w:bodyDiv w:val="1"/>
      <w:marLeft w:val="0"/>
      <w:marRight w:val="0"/>
      <w:marTop w:val="0"/>
      <w:marBottom w:val="0"/>
      <w:divBdr>
        <w:top w:val="none" w:sz="0" w:space="0" w:color="auto"/>
        <w:left w:val="none" w:sz="0" w:space="0" w:color="auto"/>
        <w:bottom w:val="none" w:sz="0" w:space="0" w:color="auto"/>
        <w:right w:val="none" w:sz="0" w:space="0" w:color="auto"/>
      </w:divBdr>
    </w:div>
    <w:div w:id="992837518">
      <w:bodyDiv w:val="1"/>
      <w:marLeft w:val="0"/>
      <w:marRight w:val="0"/>
      <w:marTop w:val="0"/>
      <w:marBottom w:val="0"/>
      <w:divBdr>
        <w:top w:val="none" w:sz="0" w:space="0" w:color="auto"/>
        <w:left w:val="none" w:sz="0" w:space="0" w:color="auto"/>
        <w:bottom w:val="none" w:sz="0" w:space="0" w:color="auto"/>
        <w:right w:val="none" w:sz="0" w:space="0" w:color="auto"/>
      </w:divBdr>
    </w:div>
    <w:div w:id="994259246">
      <w:bodyDiv w:val="1"/>
      <w:marLeft w:val="0"/>
      <w:marRight w:val="0"/>
      <w:marTop w:val="0"/>
      <w:marBottom w:val="0"/>
      <w:divBdr>
        <w:top w:val="none" w:sz="0" w:space="0" w:color="auto"/>
        <w:left w:val="none" w:sz="0" w:space="0" w:color="auto"/>
        <w:bottom w:val="none" w:sz="0" w:space="0" w:color="auto"/>
        <w:right w:val="none" w:sz="0" w:space="0" w:color="auto"/>
      </w:divBdr>
    </w:div>
    <w:div w:id="995187440">
      <w:bodyDiv w:val="1"/>
      <w:marLeft w:val="0"/>
      <w:marRight w:val="0"/>
      <w:marTop w:val="0"/>
      <w:marBottom w:val="0"/>
      <w:divBdr>
        <w:top w:val="none" w:sz="0" w:space="0" w:color="auto"/>
        <w:left w:val="none" w:sz="0" w:space="0" w:color="auto"/>
        <w:bottom w:val="none" w:sz="0" w:space="0" w:color="auto"/>
        <w:right w:val="none" w:sz="0" w:space="0" w:color="auto"/>
      </w:divBdr>
    </w:div>
    <w:div w:id="997921978">
      <w:bodyDiv w:val="1"/>
      <w:marLeft w:val="0"/>
      <w:marRight w:val="0"/>
      <w:marTop w:val="0"/>
      <w:marBottom w:val="0"/>
      <w:divBdr>
        <w:top w:val="none" w:sz="0" w:space="0" w:color="auto"/>
        <w:left w:val="none" w:sz="0" w:space="0" w:color="auto"/>
        <w:bottom w:val="none" w:sz="0" w:space="0" w:color="auto"/>
        <w:right w:val="none" w:sz="0" w:space="0" w:color="auto"/>
      </w:divBdr>
    </w:div>
    <w:div w:id="998116308">
      <w:bodyDiv w:val="1"/>
      <w:marLeft w:val="0"/>
      <w:marRight w:val="0"/>
      <w:marTop w:val="0"/>
      <w:marBottom w:val="0"/>
      <w:divBdr>
        <w:top w:val="none" w:sz="0" w:space="0" w:color="auto"/>
        <w:left w:val="none" w:sz="0" w:space="0" w:color="auto"/>
        <w:bottom w:val="none" w:sz="0" w:space="0" w:color="auto"/>
        <w:right w:val="none" w:sz="0" w:space="0" w:color="auto"/>
      </w:divBdr>
    </w:div>
    <w:div w:id="999890595">
      <w:bodyDiv w:val="1"/>
      <w:marLeft w:val="0"/>
      <w:marRight w:val="0"/>
      <w:marTop w:val="0"/>
      <w:marBottom w:val="0"/>
      <w:divBdr>
        <w:top w:val="none" w:sz="0" w:space="0" w:color="auto"/>
        <w:left w:val="none" w:sz="0" w:space="0" w:color="auto"/>
        <w:bottom w:val="none" w:sz="0" w:space="0" w:color="auto"/>
        <w:right w:val="none" w:sz="0" w:space="0" w:color="auto"/>
      </w:divBdr>
    </w:div>
    <w:div w:id="1006636522">
      <w:bodyDiv w:val="1"/>
      <w:marLeft w:val="0"/>
      <w:marRight w:val="0"/>
      <w:marTop w:val="0"/>
      <w:marBottom w:val="0"/>
      <w:divBdr>
        <w:top w:val="none" w:sz="0" w:space="0" w:color="auto"/>
        <w:left w:val="none" w:sz="0" w:space="0" w:color="auto"/>
        <w:bottom w:val="none" w:sz="0" w:space="0" w:color="auto"/>
        <w:right w:val="none" w:sz="0" w:space="0" w:color="auto"/>
      </w:divBdr>
    </w:div>
    <w:div w:id="1007438037">
      <w:bodyDiv w:val="1"/>
      <w:marLeft w:val="0"/>
      <w:marRight w:val="0"/>
      <w:marTop w:val="0"/>
      <w:marBottom w:val="0"/>
      <w:divBdr>
        <w:top w:val="none" w:sz="0" w:space="0" w:color="auto"/>
        <w:left w:val="none" w:sz="0" w:space="0" w:color="auto"/>
        <w:bottom w:val="none" w:sz="0" w:space="0" w:color="auto"/>
        <w:right w:val="none" w:sz="0" w:space="0" w:color="auto"/>
      </w:divBdr>
    </w:div>
    <w:div w:id="1007555387">
      <w:bodyDiv w:val="1"/>
      <w:marLeft w:val="0"/>
      <w:marRight w:val="0"/>
      <w:marTop w:val="0"/>
      <w:marBottom w:val="0"/>
      <w:divBdr>
        <w:top w:val="none" w:sz="0" w:space="0" w:color="auto"/>
        <w:left w:val="none" w:sz="0" w:space="0" w:color="auto"/>
        <w:bottom w:val="none" w:sz="0" w:space="0" w:color="auto"/>
        <w:right w:val="none" w:sz="0" w:space="0" w:color="auto"/>
      </w:divBdr>
    </w:div>
    <w:div w:id="1007828903">
      <w:bodyDiv w:val="1"/>
      <w:marLeft w:val="0"/>
      <w:marRight w:val="0"/>
      <w:marTop w:val="0"/>
      <w:marBottom w:val="0"/>
      <w:divBdr>
        <w:top w:val="none" w:sz="0" w:space="0" w:color="auto"/>
        <w:left w:val="none" w:sz="0" w:space="0" w:color="auto"/>
        <w:bottom w:val="none" w:sz="0" w:space="0" w:color="auto"/>
        <w:right w:val="none" w:sz="0" w:space="0" w:color="auto"/>
      </w:divBdr>
    </w:div>
    <w:div w:id="1010184495">
      <w:bodyDiv w:val="1"/>
      <w:marLeft w:val="0"/>
      <w:marRight w:val="0"/>
      <w:marTop w:val="0"/>
      <w:marBottom w:val="0"/>
      <w:divBdr>
        <w:top w:val="none" w:sz="0" w:space="0" w:color="auto"/>
        <w:left w:val="none" w:sz="0" w:space="0" w:color="auto"/>
        <w:bottom w:val="none" w:sz="0" w:space="0" w:color="auto"/>
        <w:right w:val="none" w:sz="0" w:space="0" w:color="auto"/>
      </w:divBdr>
    </w:div>
    <w:div w:id="1014962085">
      <w:bodyDiv w:val="1"/>
      <w:marLeft w:val="0"/>
      <w:marRight w:val="0"/>
      <w:marTop w:val="0"/>
      <w:marBottom w:val="0"/>
      <w:divBdr>
        <w:top w:val="none" w:sz="0" w:space="0" w:color="auto"/>
        <w:left w:val="none" w:sz="0" w:space="0" w:color="auto"/>
        <w:bottom w:val="none" w:sz="0" w:space="0" w:color="auto"/>
        <w:right w:val="none" w:sz="0" w:space="0" w:color="auto"/>
      </w:divBdr>
    </w:div>
    <w:div w:id="1019890024">
      <w:bodyDiv w:val="1"/>
      <w:marLeft w:val="0"/>
      <w:marRight w:val="0"/>
      <w:marTop w:val="0"/>
      <w:marBottom w:val="0"/>
      <w:divBdr>
        <w:top w:val="none" w:sz="0" w:space="0" w:color="auto"/>
        <w:left w:val="none" w:sz="0" w:space="0" w:color="auto"/>
        <w:bottom w:val="none" w:sz="0" w:space="0" w:color="auto"/>
        <w:right w:val="none" w:sz="0" w:space="0" w:color="auto"/>
      </w:divBdr>
    </w:div>
    <w:div w:id="1022780925">
      <w:bodyDiv w:val="1"/>
      <w:marLeft w:val="0"/>
      <w:marRight w:val="0"/>
      <w:marTop w:val="0"/>
      <w:marBottom w:val="0"/>
      <w:divBdr>
        <w:top w:val="none" w:sz="0" w:space="0" w:color="auto"/>
        <w:left w:val="none" w:sz="0" w:space="0" w:color="auto"/>
        <w:bottom w:val="none" w:sz="0" w:space="0" w:color="auto"/>
        <w:right w:val="none" w:sz="0" w:space="0" w:color="auto"/>
      </w:divBdr>
    </w:div>
    <w:div w:id="1025134115">
      <w:bodyDiv w:val="1"/>
      <w:marLeft w:val="0"/>
      <w:marRight w:val="0"/>
      <w:marTop w:val="0"/>
      <w:marBottom w:val="0"/>
      <w:divBdr>
        <w:top w:val="none" w:sz="0" w:space="0" w:color="auto"/>
        <w:left w:val="none" w:sz="0" w:space="0" w:color="auto"/>
        <w:bottom w:val="none" w:sz="0" w:space="0" w:color="auto"/>
        <w:right w:val="none" w:sz="0" w:space="0" w:color="auto"/>
      </w:divBdr>
    </w:div>
    <w:div w:id="1026641458">
      <w:bodyDiv w:val="1"/>
      <w:marLeft w:val="0"/>
      <w:marRight w:val="0"/>
      <w:marTop w:val="0"/>
      <w:marBottom w:val="0"/>
      <w:divBdr>
        <w:top w:val="none" w:sz="0" w:space="0" w:color="auto"/>
        <w:left w:val="none" w:sz="0" w:space="0" w:color="auto"/>
        <w:bottom w:val="none" w:sz="0" w:space="0" w:color="auto"/>
        <w:right w:val="none" w:sz="0" w:space="0" w:color="auto"/>
      </w:divBdr>
    </w:div>
    <w:div w:id="1029061565">
      <w:bodyDiv w:val="1"/>
      <w:marLeft w:val="0"/>
      <w:marRight w:val="0"/>
      <w:marTop w:val="0"/>
      <w:marBottom w:val="0"/>
      <w:divBdr>
        <w:top w:val="none" w:sz="0" w:space="0" w:color="auto"/>
        <w:left w:val="none" w:sz="0" w:space="0" w:color="auto"/>
        <w:bottom w:val="none" w:sz="0" w:space="0" w:color="auto"/>
        <w:right w:val="none" w:sz="0" w:space="0" w:color="auto"/>
      </w:divBdr>
    </w:div>
    <w:div w:id="1038353207">
      <w:bodyDiv w:val="1"/>
      <w:marLeft w:val="0"/>
      <w:marRight w:val="0"/>
      <w:marTop w:val="0"/>
      <w:marBottom w:val="0"/>
      <w:divBdr>
        <w:top w:val="none" w:sz="0" w:space="0" w:color="auto"/>
        <w:left w:val="none" w:sz="0" w:space="0" w:color="auto"/>
        <w:bottom w:val="none" w:sz="0" w:space="0" w:color="auto"/>
        <w:right w:val="none" w:sz="0" w:space="0" w:color="auto"/>
      </w:divBdr>
    </w:div>
    <w:div w:id="1038966538">
      <w:bodyDiv w:val="1"/>
      <w:marLeft w:val="0"/>
      <w:marRight w:val="0"/>
      <w:marTop w:val="0"/>
      <w:marBottom w:val="0"/>
      <w:divBdr>
        <w:top w:val="none" w:sz="0" w:space="0" w:color="auto"/>
        <w:left w:val="none" w:sz="0" w:space="0" w:color="auto"/>
        <w:bottom w:val="none" w:sz="0" w:space="0" w:color="auto"/>
        <w:right w:val="none" w:sz="0" w:space="0" w:color="auto"/>
      </w:divBdr>
    </w:div>
    <w:div w:id="1039740197">
      <w:bodyDiv w:val="1"/>
      <w:marLeft w:val="0"/>
      <w:marRight w:val="0"/>
      <w:marTop w:val="0"/>
      <w:marBottom w:val="0"/>
      <w:divBdr>
        <w:top w:val="none" w:sz="0" w:space="0" w:color="auto"/>
        <w:left w:val="none" w:sz="0" w:space="0" w:color="auto"/>
        <w:bottom w:val="none" w:sz="0" w:space="0" w:color="auto"/>
        <w:right w:val="none" w:sz="0" w:space="0" w:color="auto"/>
      </w:divBdr>
    </w:div>
    <w:div w:id="1040207533">
      <w:bodyDiv w:val="1"/>
      <w:marLeft w:val="0"/>
      <w:marRight w:val="0"/>
      <w:marTop w:val="0"/>
      <w:marBottom w:val="0"/>
      <w:divBdr>
        <w:top w:val="none" w:sz="0" w:space="0" w:color="auto"/>
        <w:left w:val="none" w:sz="0" w:space="0" w:color="auto"/>
        <w:bottom w:val="none" w:sz="0" w:space="0" w:color="auto"/>
        <w:right w:val="none" w:sz="0" w:space="0" w:color="auto"/>
      </w:divBdr>
    </w:div>
    <w:div w:id="1041977314">
      <w:bodyDiv w:val="1"/>
      <w:marLeft w:val="0"/>
      <w:marRight w:val="0"/>
      <w:marTop w:val="0"/>
      <w:marBottom w:val="0"/>
      <w:divBdr>
        <w:top w:val="none" w:sz="0" w:space="0" w:color="auto"/>
        <w:left w:val="none" w:sz="0" w:space="0" w:color="auto"/>
        <w:bottom w:val="none" w:sz="0" w:space="0" w:color="auto"/>
        <w:right w:val="none" w:sz="0" w:space="0" w:color="auto"/>
      </w:divBdr>
    </w:div>
    <w:div w:id="1042754671">
      <w:bodyDiv w:val="1"/>
      <w:marLeft w:val="0"/>
      <w:marRight w:val="0"/>
      <w:marTop w:val="0"/>
      <w:marBottom w:val="0"/>
      <w:divBdr>
        <w:top w:val="none" w:sz="0" w:space="0" w:color="auto"/>
        <w:left w:val="none" w:sz="0" w:space="0" w:color="auto"/>
        <w:bottom w:val="none" w:sz="0" w:space="0" w:color="auto"/>
        <w:right w:val="none" w:sz="0" w:space="0" w:color="auto"/>
      </w:divBdr>
    </w:div>
    <w:div w:id="1043098802">
      <w:bodyDiv w:val="1"/>
      <w:marLeft w:val="0"/>
      <w:marRight w:val="0"/>
      <w:marTop w:val="0"/>
      <w:marBottom w:val="0"/>
      <w:divBdr>
        <w:top w:val="none" w:sz="0" w:space="0" w:color="auto"/>
        <w:left w:val="none" w:sz="0" w:space="0" w:color="auto"/>
        <w:bottom w:val="none" w:sz="0" w:space="0" w:color="auto"/>
        <w:right w:val="none" w:sz="0" w:space="0" w:color="auto"/>
      </w:divBdr>
    </w:div>
    <w:div w:id="1045788825">
      <w:bodyDiv w:val="1"/>
      <w:marLeft w:val="0"/>
      <w:marRight w:val="0"/>
      <w:marTop w:val="0"/>
      <w:marBottom w:val="0"/>
      <w:divBdr>
        <w:top w:val="none" w:sz="0" w:space="0" w:color="auto"/>
        <w:left w:val="none" w:sz="0" w:space="0" w:color="auto"/>
        <w:bottom w:val="none" w:sz="0" w:space="0" w:color="auto"/>
        <w:right w:val="none" w:sz="0" w:space="0" w:color="auto"/>
      </w:divBdr>
    </w:div>
    <w:div w:id="1047728097">
      <w:bodyDiv w:val="1"/>
      <w:marLeft w:val="0"/>
      <w:marRight w:val="0"/>
      <w:marTop w:val="0"/>
      <w:marBottom w:val="0"/>
      <w:divBdr>
        <w:top w:val="none" w:sz="0" w:space="0" w:color="auto"/>
        <w:left w:val="none" w:sz="0" w:space="0" w:color="auto"/>
        <w:bottom w:val="none" w:sz="0" w:space="0" w:color="auto"/>
        <w:right w:val="none" w:sz="0" w:space="0" w:color="auto"/>
      </w:divBdr>
    </w:div>
    <w:div w:id="1052122420">
      <w:bodyDiv w:val="1"/>
      <w:marLeft w:val="0"/>
      <w:marRight w:val="0"/>
      <w:marTop w:val="0"/>
      <w:marBottom w:val="0"/>
      <w:divBdr>
        <w:top w:val="none" w:sz="0" w:space="0" w:color="auto"/>
        <w:left w:val="none" w:sz="0" w:space="0" w:color="auto"/>
        <w:bottom w:val="none" w:sz="0" w:space="0" w:color="auto"/>
        <w:right w:val="none" w:sz="0" w:space="0" w:color="auto"/>
      </w:divBdr>
    </w:div>
    <w:div w:id="1052926068">
      <w:bodyDiv w:val="1"/>
      <w:marLeft w:val="0"/>
      <w:marRight w:val="0"/>
      <w:marTop w:val="0"/>
      <w:marBottom w:val="0"/>
      <w:divBdr>
        <w:top w:val="none" w:sz="0" w:space="0" w:color="auto"/>
        <w:left w:val="none" w:sz="0" w:space="0" w:color="auto"/>
        <w:bottom w:val="none" w:sz="0" w:space="0" w:color="auto"/>
        <w:right w:val="none" w:sz="0" w:space="0" w:color="auto"/>
      </w:divBdr>
    </w:div>
    <w:div w:id="1053772065">
      <w:bodyDiv w:val="1"/>
      <w:marLeft w:val="0"/>
      <w:marRight w:val="0"/>
      <w:marTop w:val="0"/>
      <w:marBottom w:val="0"/>
      <w:divBdr>
        <w:top w:val="none" w:sz="0" w:space="0" w:color="auto"/>
        <w:left w:val="none" w:sz="0" w:space="0" w:color="auto"/>
        <w:bottom w:val="none" w:sz="0" w:space="0" w:color="auto"/>
        <w:right w:val="none" w:sz="0" w:space="0" w:color="auto"/>
      </w:divBdr>
    </w:div>
    <w:div w:id="1057432901">
      <w:bodyDiv w:val="1"/>
      <w:marLeft w:val="0"/>
      <w:marRight w:val="0"/>
      <w:marTop w:val="0"/>
      <w:marBottom w:val="0"/>
      <w:divBdr>
        <w:top w:val="none" w:sz="0" w:space="0" w:color="auto"/>
        <w:left w:val="none" w:sz="0" w:space="0" w:color="auto"/>
        <w:bottom w:val="none" w:sz="0" w:space="0" w:color="auto"/>
        <w:right w:val="none" w:sz="0" w:space="0" w:color="auto"/>
      </w:divBdr>
    </w:div>
    <w:div w:id="1058237751">
      <w:bodyDiv w:val="1"/>
      <w:marLeft w:val="0"/>
      <w:marRight w:val="0"/>
      <w:marTop w:val="0"/>
      <w:marBottom w:val="0"/>
      <w:divBdr>
        <w:top w:val="none" w:sz="0" w:space="0" w:color="auto"/>
        <w:left w:val="none" w:sz="0" w:space="0" w:color="auto"/>
        <w:bottom w:val="none" w:sz="0" w:space="0" w:color="auto"/>
        <w:right w:val="none" w:sz="0" w:space="0" w:color="auto"/>
      </w:divBdr>
    </w:div>
    <w:div w:id="1061320964">
      <w:bodyDiv w:val="1"/>
      <w:marLeft w:val="0"/>
      <w:marRight w:val="0"/>
      <w:marTop w:val="0"/>
      <w:marBottom w:val="0"/>
      <w:divBdr>
        <w:top w:val="none" w:sz="0" w:space="0" w:color="auto"/>
        <w:left w:val="none" w:sz="0" w:space="0" w:color="auto"/>
        <w:bottom w:val="none" w:sz="0" w:space="0" w:color="auto"/>
        <w:right w:val="none" w:sz="0" w:space="0" w:color="auto"/>
      </w:divBdr>
    </w:div>
    <w:div w:id="1065178170">
      <w:bodyDiv w:val="1"/>
      <w:marLeft w:val="0"/>
      <w:marRight w:val="0"/>
      <w:marTop w:val="0"/>
      <w:marBottom w:val="0"/>
      <w:divBdr>
        <w:top w:val="none" w:sz="0" w:space="0" w:color="auto"/>
        <w:left w:val="none" w:sz="0" w:space="0" w:color="auto"/>
        <w:bottom w:val="none" w:sz="0" w:space="0" w:color="auto"/>
        <w:right w:val="none" w:sz="0" w:space="0" w:color="auto"/>
      </w:divBdr>
    </w:div>
    <w:div w:id="1065839308">
      <w:bodyDiv w:val="1"/>
      <w:marLeft w:val="0"/>
      <w:marRight w:val="0"/>
      <w:marTop w:val="0"/>
      <w:marBottom w:val="0"/>
      <w:divBdr>
        <w:top w:val="none" w:sz="0" w:space="0" w:color="auto"/>
        <w:left w:val="none" w:sz="0" w:space="0" w:color="auto"/>
        <w:bottom w:val="none" w:sz="0" w:space="0" w:color="auto"/>
        <w:right w:val="none" w:sz="0" w:space="0" w:color="auto"/>
      </w:divBdr>
    </w:div>
    <w:div w:id="1072921905">
      <w:bodyDiv w:val="1"/>
      <w:marLeft w:val="0"/>
      <w:marRight w:val="0"/>
      <w:marTop w:val="0"/>
      <w:marBottom w:val="0"/>
      <w:divBdr>
        <w:top w:val="none" w:sz="0" w:space="0" w:color="auto"/>
        <w:left w:val="none" w:sz="0" w:space="0" w:color="auto"/>
        <w:bottom w:val="none" w:sz="0" w:space="0" w:color="auto"/>
        <w:right w:val="none" w:sz="0" w:space="0" w:color="auto"/>
      </w:divBdr>
    </w:div>
    <w:div w:id="1073698168">
      <w:bodyDiv w:val="1"/>
      <w:marLeft w:val="0"/>
      <w:marRight w:val="0"/>
      <w:marTop w:val="0"/>
      <w:marBottom w:val="0"/>
      <w:divBdr>
        <w:top w:val="none" w:sz="0" w:space="0" w:color="auto"/>
        <w:left w:val="none" w:sz="0" w:space="0" w:color="auto"/>
        <w:bottom w:val="none" w:sz="0" w:space="0" w:color="auto"/>
        <w:right w:val="none" w:sz="0" w:space="0" w:color="auto"/>
      </w:divBdr>
    </w:div>
    <w:div w:id="1077283360">
      <w:bodyDiv w:val="1"/>
      <w:marLeft w:val="0"/>
      <w:marRight w:val="0"/>
      <w:marTop w:val="0"/>
      <w:marBottom w:val="0"/>
      <w:divBdr>
        <w:top w:val="none" w:sz="0" w:space="0" w:color="auto"/>
        <w:left w:val="none" w:sz="0" w:space="0" w:color="auto"/>
        <w:bottom w:val="none" w:sz="0" w:space="0" w:color="auto"/>
        <w:right w:val="none" w:sz="0" w:space="0" w:color="auto"/>
      </w:divBdr>
    </w:div>
    <w:div w:id="1080178924">
      <w:bodyDiv w:val="1"/>
      <w:marLeft w:val="0"/>
      <w:marRight w:val="0"/>
      <w:marTop w:val="0"/>
      <w:marBottom w:val="0"/>
      <w:divBdr>
        <w:top w:val="none" w:sz="0" w:space="0" w:color="auto"/>
        <w:left w:val="none" w:sz="0" w:space="0" w:color="auto"/>
        <w:bottom w:val="none" w:sz="0" w:space="0" w:color="auto"/>
        <w:right w:val="none" w:sz="0" w:space="0" w:color="auto"/>
      </w:divBdr>
    </w:div>
    <w:div w:id="1082488834">
      <w:bodyDiv w:val="1"/>
      <w:marLeft w:val="0"/>
      <w:marRight w:val="0"/>
      <w:marTop w:val="0"/>
      <w:marBottom w:val="0"/>
      <w:divBdr>
        <w:top w:val="none" w:sz="0" w:space="0" w:color="auto"/>
        <w:left w:val="none" w:sz="0" w:space="0" w:color="auto"/>
        <w:bottom w:val="none" w:sz="0" w:space="0" w:color="auto"/>
        <w:right w:val="none" w:sz="0" w:space="0" w:color="auto"/>
      </w:divBdr>
    </w:div>
    <w:div w:id="1083260081">
      <w:bodyDiv w:val="1"/>
      <w:marLeft w:val="0"/>
      <w:marRight w:val="0"/>
      <w:marTop w:val="0"/>
      <w:marBottom w:val="0"/>
      <w:divBdr>
        <w:top w:val="none" w:sz="0" w:space="0" w:color="auto"/>
        <w:left w:val="none" w:sz="0" w:space="0" w:color="auto"/>
        <w:bottom w:val="none" w:sz="0" w:space="0" w:color="auto"/>
        <w:right w:val="none" w:sz="0" w:space="0" w:color="auto"/>
      </w:divBdr>
    </w:div>
    <w:div w:id="1084886337">
      <w:bodyDiv w:val="1"/>
      <w:marLeft w:val="0"/>
      <w:marRight w:val="0"/>
      <w:marTop w:val="0"/>
      <w:marBottom w:val="0"/>
      <w:divBdr>
        <w:top w:val="none" w:sz="0" w:space="0" w:color="auto"/>
        <w:left w:val="none" w:sz="0" w:space="0" w:color="auto"/>
        <w:bottom w:val="none" w:sz="0" w:space="0" w:color="auto"/>
        <w:right w:val="none" w:sz="0" w:space="0" w:color="auto"/>
      </w:divBdr>
    </w:div>
    <w:div w:id="1086682936">
      <w:bodyDiv w:val="1"/>
      <w:marLeft w:val="0"/>
      <w:marRight w:val="0"/>
      <w:marTop w:val="0"/>
      <w:marBottom w:val="0"/>
      <w:divBdr>
        <w:top w:val="none" w:sz="0" w:space="0" w:color="auto"/>
        <w:left w:val="none" w:sz="0" w:space="0" w:color="auto"/>
        <w:bottom w:val="none" w:sz="0" w:space="0" w:color="auto"/>
        <w:right w:val="none" w:sz="0" w:space="0" w:color="auto"/>
      </w:divBdr>
    </w:div>
    <w:div w:id="1092895880">
      <w:bodyDiv w:val="1"/>
      <w:marLeft w:val="0"/>
      <w:marRight w:val="0"/>
      <w:marTop w:val="0"/>
      <w:marBottom w:val="0"/>
      <w:divBdr>
        <w:top w:val="none" w:sz="0" w:space="0" w:color="auto"/>
        <w:left w:val="none" w:sz="0" w:space="0" w:color="auto"/>
        <w:bottom w:val="none" w:sz="0" w:space="0" w:color="auto"/>
        <w:right w:val="none" w:sz="0" w:space="0" w:color="auto"/>
      </w:divBdr>
    </w:div>
    <w:div w:id="1095977034">
      <w:bodyDiv w:val="1"/>
      <w:marLeft w:val="0"/>
      <w:marRight w:val="0"/>
      <w:marTop w:val="0"/>
      <w:marBottom w:val="0"/>
      <w:divBdr>
        <w:top w:val="none" w:sz="0" w:space="0" w:color="auto"/>
        <w:left w:val="none" w:sz="0" w:space="0" w:color="auto"/>
        <w:bottom w:val="none" w:sz="0" w:space="0" w:color="auto"/>
        <w:right w:val="none" w:sz="0" w:space="0" w:color="auto"/>
      </w:divBdr>
    </w:div>
    <w:div w:id="1099641265">
      <w:bodyDiv w:val="1"/>
      <w:marLeft w:val="0"/>
      <w:marRight w:val="0"/>
      <w:marTop w:val="0"/>
      <w:marBottom w:val="0"/>
      <w:divBdr>
        <w:top w:val="none" w:sz="0" w:space="0" w:color="auto"/>
        <w:left w:val="none" w:sz="0" w:space="0" w:color="auto"/>
        <w:bottom w:val="none" w:sz="0" w:space="0" w:color="auto"/>
        <w:right w:val="none" w:sz="0" w:space="0" w:color="auto"/>
      </w:divBdr>
    </w:div>
    <w:div w:id="1101299606">
      <w:bodyDiv w:val="1"/>
      <w:marLeft w:val="0"/>
      <w:marRight w:val="0"/>
      <w:marTop w:val="0"/>
      <w:marBottom w:val="0"/>
      <w:divBdr>
        <w:top w:val="none" w:sz="0" w:space="0" w:color="auto"/>
        <w:left w:val="none" w:sz="0" w:space="0" w:color="auto"/>
        <w:bottom w:val="none" w:sz="0" w:space="0" w:color="auto"/>
        <w:right w:val="none" w:sz="0" w:space="0" w:color="auto"/>
      </w:divBdr>
    </w:div>
    <w:div w:id="1104573270">
      <w:bodyDiv w:val="1"/>
      <w:marLeft w:val="0"/>
      <w:marRight w:val="0"/>
      <w:marTop w:val="0"/>
      <w:marBottom w:val="0"/>
      <w:divBdr>
        <w:top w:val="none" w:sz="0" w:space="0" w:color="auto"/>
        <w:left w:val="none" w:sz="0" w:space="0" w:color="auto"/>
        <w:bottom w:val="none" w:sz="0" w:space="0" w:color="auto"/>
        <w:right w:val="none" w:sz="0" w:space="0" w:color="auto"/>
      </w:divBdr>
    </w:div>
    <w:div w:id="1108695409">
      <w:bodyDiv w:val="1"/>
      <w:marLeft w:val="0"/>
      <w:marRight w:val="0"/>
      <w:marTop w:val="0"/>
      <w:marBottom w:val="0"/>
      <w:divBdr>
        <w:top w:val="none" w:sz="0" w:space="0" w:color="auto"/>
        <w:left w:val="none" w:sz="0" w:space="0" w:color="auto"/>
        <w:bottom w:val="none" w:sz="0" w:space="0" w:color="auto"/>
        <w:right w:val="none" w:sz="0" w:space="0" w:color="auto"/>
      </w:divBdr>
    </w:div>
    <w:div w:id="1109935120">
      <w:bodyDiv w:val="1"/>
      <w:marLeft w:val="0"/>
      <w:marRight w:val="0"/>
      <w:marTop w:val="0"/>
      <w:marBottom w:val="0"/>
      <w:divBdr>
        <w:top w:val="none" w:sz="0" w:space="0" w:color="auto"/>
        <w:left w:val="none" w:sz="0" w:space="0" w:color="auto"/>
        <w:bottom w:val="none" w:sz="0" w:space="0" w:color="auto"/>
        <w:right w:val="none" w:sz="0" w:space="0" w:color="auto"/>
      </w:divBdr>
    </w:div>
    <w:div w:id="1110970518">
      <w:bodyDiv w:val="1"/>
      <w:marLeft w:val="0"/>
      <w:marRight w:val="0"/>
      <w:marTop w:val="0"/>
      <w:marBottom w:val="0"/>
      <w:divBdr>
        <w:top w:val="none" w:sz="0" w:space="0" w:color="auto"/>
        <w:left w:val="none" w:sz="0" w:space="0" w:color="auto"/>
        <w:bottom w:val="none" w:sz="0" w:space="0" w:color="auto"/>
        <w:right w:val="none" w:sz="0" w:space="0" w:color="auto"/>
      </w:divBdr>
    </w:div>
    <w:div w:id="1114905857">
      <w:bodyDiv w:val="1"/>
      <w:marLeft w:val="0"/>
      <w:marRight w:val="0"/>
      <w:marTop w:val="0"/>
      <w:marBottom w:val="0"/>
      <w:divBdr>
        <w:top w:val="none" w:sz="0" w:space="0" w:color="auto"/>
        <w:left w:val="none" w:sz="0" w:space="0" w:color="auto"/>
        <w:bottom w:val="none" w:sz="0" w:space="0" w:color="auto"/>
        <w:right w:val="none" w:sz="0" w:space="0" w:color="auto"/>
      </w:divBdr>
    </w:div>
    <w:div w:id="1117025273">
      <w:bodyDiv w:val="1"/>
      <w:marLeft w:val="0"/>
      <w:marRight w:val="0"/>
      <w:marTop w:val="0"/>
      <w:marBottom w:val="0"/>
      <w:divBdr>
        <w:top w:val="none" w:sz="0" w:space="0" w:color="auto"/>
        <w:left w:val="none" w:sz="0" w:space="0" w:color="auto"/>
        <w:bottom w:val="none" w:sz="0" w:space="0" w:color="auto"/>
        <w:right w:val="none" w:sz="0" w:space="0" w:color="auto"/>
      </w:divBdr>
    </w:div>
    <w:div w:id="1117984551">
      <w:bodyDiv w:val="1"/>
      <w:marLeft w:val="0"/>
      <w:marRight w:val="0"/>
      <w:marTop w:val="0"/>
      <w:marBottom w:val="0"/>
      <w:divBdr>
        <w:top w:val="none" w:sz="0" w:space="0" w:color="auto"/>
        <w:left w:val="none" w:sz="0" w:space="0" w:color="auto"/>
        <w:bottom w:val="none" w:sz="0" w:space="0" w:color="auto"/>
        <w:right w:val="none" w:sz="0" w:space="0" w:color="auto"/>
      </w:divBdr>
    </w:div>
    <w:div w:id="1118524124">
      <w:bodyDiv w:val="1"/>
      <w:marLeft w:val="0"/>
      <w:marRight w:val="0"/>
      <w:marTop w:val="0"/>
      <w:marBottom w:val="0"/>
      <w:divBdr>
        <w:top w:val="none" w:sz="0" w:space="0" w:color="auto"/>
        <w:left w:val="none" w:sz="0" w:space="0" w:color="auto"/>
        <w:bottom w:val="none" w:sz="0" w:space="0" w:color="auto"/>
        <w:right w:val="none" w:sz="0" w:space="0" w:color="auto"/>
      </w:divBdr>
    </w:div>
    <w:div w:id="1120340474">
      <w:bodyDiv w:val="1"/>
      <w:marLeft w:val="0"/>
      <w:marRight w:val="0"/>
      <w:marTop w:val="0"/>
      <w:marBottom w:val="0"/>
      <w:divBdr>
        <w:top w:val="none" w:sz="0" w:space="0" w:color="auto"/>
        <w:left w:val="none" w:sz="0" w:space="0" w:color="auto"/>
        <w:bottom w:val="none" w:sz="0" w:space="0" w:color="auto"/>
        <w:right w:val="none" w:sz="0" w:space="0" w:color="auto"/>
      </w:divBdr>
    </w:div>
    <w:div w:id="1127360137">
      <w:bodyDiv w:val="1"/>
      <w:marLeft w:val="0"/>
      <w:marRight w:val="0"/>
      <w:marTop w:val="0"/>
      <w:marBottom w:val="0"/>
      <w:divBdr>
        <w:top w:val="none" w:sz="0" w:space="0" w:color="auto"/>
        <w:left w:val="none" w:sz="0" w:space="0" w:color="auto"/>
        <w:bottom w:val="none" w:sz="0" w:space="0" w:color="auto"/>
        <w:right w:val="none" w:sz="0" w:space="0" w:color="auto"/>
      </w:divBdr>
    </w:div>
    <w:div w:id="1128627933">
      <w:bodyDiv w:val="1"/>
      <w:marLeft w:val="0"/>
      <w:marRight w:val="0"/>
      <w:marTop w:val="0"/>
      <w:marBottom w:val="0"/>
      <w:divBdr>
        <w:top w:val="none" w:sz="0" w:space="0" w:color="auto"/>
        <w:left w:val="none" w:sz="0" w:space="0" w:color="auto"/>
        <w:bottom w:val="none" w:sz="0" w:space="0" w:color="auto"/>
        <w:right w:val="none" w:sz="0" w:space="0" w:color="auto"/>
      </w:divBdr>
    </w:div>
    <w:div w:id="1130627992">
      <w:bodyDiv w:val="1"/>
      <w:marLeft w:val="0"/>
      <w:marRight w:val="0"/>
      <w:marTop w:val="0"/>
      <w:marBottom w:val="0"/>
      <w:divBdr>
        <w:top w:val="none" w:sz="0" w:space="0" w:color="auto"/>
        <w:left w:val="none" w:sz="0" w:space="0" w:color="auto"/>
        <w:bottom w:val="none" w:sz="0" w:space="0" w:color="auto"/>
        <w:right w:val="none" w:sz="0" w:space="0" w:color="auto"/>
      </w:divBdr>
    </w:div>
    <w:div w:id="1132480741">
      <w:bodyDiv w:val="1"/>
      <w:marLeft w:val="0"/>
      <w:marRight w:val="0"/>
      <w:marTop w:val="0"/>
      <w:marBottom w:val="0"/>
      <w:divBdr>
        <w:top w:val="none" w:sz="0" w:space="0" w:color="auto"/>
        <w:left w:val="none" w:sz="0" w:space="0" w:color="auto"/>
        <w:bottom w:val="none" w:sz="0" w:space="0" w:color="auto"/>
        <w:right w:val="none" w:sz="0" w:space="0" w:color="auto"/>
      </w:divBdr>
    </w:div>
    <w:div w:id="1134249794">
      <w:bodyDiv w:val="1"/>
      <w:marLeft w:val="0"/>
      <w:marRight w:val="0"/>
      <w:marTop w:val="0"/>
      <w:marBottom w:val="0"/>
      <w:divBdr>
        <w:top w:val="none" w:sz="0" w:space="0" w:color="auto"/>
        <w:left w:val="none" w:sz="0" w:space="0" w:color="auto"/>
        <w:bottom w:val="none" w:sz="0" w:space="0" w:color="auto"/>
        <w:right w:val="none" w:sz="0" w:space="0" w:color="auto"/>
      </w:divBdr>
    </w:div>
    <w:div w:id="1134715489">
      <w:bodyDiv w:val="1"/>
      <w:marLeft w:val="0"/>
      <w:marRight w:val="0"/>
      <w:marTop w:val="0"/>
      <w:marBottom w:val="0"/>
      <w:divBdr>
        <w:top w:val="none" w:sz="0" w:space="0" w:color="auto"/>
        <w:left w:val="none" w:sz="0" w:space="0" w:color="auto"/>
        <w:bottom w:val="none" w:sz="0" w:space="0" w:color="auto"/>
        <w:right w:val="none" w:sz="0" w:space="0" w:color="auto"/>
      </w:divBdr>
    </w:div>
    <w:div w:id="1135756063">
      <w:bodyDiv w:val="1"/>
      <w:marLeft w:val="0"/>
      <w:marRight w:val="0"/>
      <w:marTop w:val="0"/>
      <w:marBottom w:val="0"/>
      <w:divBdr>
        <w:top w:val="none" w:sz="0" w:space="0" w:color="auto"/>
        <w:left w:val="none" w:sz="0" w:space="0" w:color="auto"/>
        <w:bottom w:val="none" w:sz="0" w:space="0" w:color="auto"/>
        <w:right w:val="none" w:sz="0" w:space="0" w:color="auto"/>
      </w:divBdr>
    </w:div>
    <w:div w:id="1135945891">
      <w:bodyDiv w:val="1"/>
      <w:marLeft w:val="0"/>
      <w:marRight w:val="0"/>
      <w:marTop w:val="0"/>
      <w:marBottom w:val="0"/>
      <w:divBdr>
        <w:top w:val="none" w:sz="0" w:space="0" w:color="auto"/>
        <w:left w:val="none" w:sz="0" w:space="0" w:color="auto"/>
        <w:bottom w:val="none" w:sz="0" w:space="0" w:color="auto"/>
        <w:right w:val="none" w:sz="0" w:space="0" w:color="auto"/>
      </w:divBdr>
    </w:div>
    <w:div w:id="1138456684">
      <w:bodyDiv w:val="1"/>
      <w:marLeft w:val="0"/>
      <w:marRight w:val="0"/>
      <w:marTop w:val="0"/>
      <w:marBottom w:val="0"/>
      <w:divBdr>
        <w:top w:val="none" w:sz="0" w:space="0" w:color="auto"/>
        <w:left w:val="none" w:sz="0" w:space="0" w:color="auto"/>
        <w:bottom w:val="none" w:sz="0" w:space="0" w:color="auto"/>
        <w:right w:val="none" w:sz="0" w:space="0" w:color="auto"/>
      </w:divBdr>
    </w:div>
    <w:div w:id="1138956359">
      <w:bodyDiv w:val="1"/>
      <w:marLeft w:val="0"/>
      <w:marRight w:val="0"/>
      <w:marTop w:val="0"/>
      <w:marBottom w:val="0"/>
      <w:divBdr>
        <w:top w:val="none" w:sz="0" w:space="0" w:color="auto"/>
        <w:left w:val="none" w:sz="0" w:space="0" w:color="auto"/>
        <w:bottom w:val="none" w:sz="0" w:space="0" w:color="auto"/>
        <w:right w:val="none" w:sz="0" w:space="0" w:color="auto"/>
      </w:divBdr>
    </w:div>
    <w:div w:id="1143960006">
      <w:bodyDiv w:val="1"/>
      <w:marLeft w:val="0"/>
      <w:marRight w:val="0"/>
      <w:marTop w:val="0"/>
      <w:marBottom w:val="0"/>
      <w:divBdr>
        <w:top w:val="none" w:sz="0" w:space="0" w:color="auto"/>
        <w:left w:val="none" w:sz="0" w:space="0" w:color="auto"/>
        <w:bottom w:val="none" w:sz="0" w:space="0" w:color="auto"/>
        <w:right w:val="none" w:sz="0" w:space="0" w:color="auto"/>
      </w:divBdr>
    </w:div>
    <w:div w:id="1144589646">
      <w:bodyDiv w:val="1"/>
      <w:marLeft w:val="0"/>
      <w:marRight w:val="0"/>
      <w:marTop w:val="0"/>
      <w:marBottom w:val="0"/>
      <w:divBdr>
        <w:top w:val="none" w:sz="0" w:space="0" w:color="auto"/>
        <w:left w:val="none" w:sz="0" w:space="0" w:color="auto"/>
        <w:bottom w:val="none" w:sz="0" w:space="0" w:color="auto"/>
        <w:right w:val="none" w:sz="0" w:space="0" w:color="auto"/>
      </w:divBdr>
    </w:div>
    <w:div w:id="1148128693">
      <w:bodyDiv w:val="1"/>
      <w:marLeft w:val="0"/>
      <w:marRight w:val="0"/>
      <w:marTop w:val="0"/>
      <w:marBottom w:val="0"/>
      <w:divBdr>
        <w:top w:val="none" w:sz="0" w:space="0" w:color="auto"/>
        <w:left w:val="none" w:sz="0" w:space="0" w:color="auto"/>
        <w:bottom w:val="none" w:sz="0" w:space="0" w:color="auto"/>
        <w:right w:val="none" w:sz="0" w:space="0" w:color="auto"/>
      </w:divBdr>
    </w:div>
    <w:div w:id="1148594127">
      <w:bodyDiv w:val="1"/>
      <w:marLeft w:val="0"/>
      <w:marRight w:val="0"/>
      <w:marTop w:val="0"/>
      <w:marBottom w:val="0"/>
      <w:divBdr>
        <w:top w:val="none" w:sz="0" w:space="0" w:color="auto"/>
        <w:left w:val="none" w:sz="0" w:space="0" w:color="auto"/>
        <w:bottom w:val="none" w:sz="0" w:space="0" w:color="auto"/>
        <w:right w:val="none" w:sz="0" w:space="0" w:color="auto"/>
      </w:divBdr>
    </w:div>
    <w:div w:id="1149706034">
      <w:bodyDiv w:val="1"/>
      <w:marLeft w:val="0"/>
      <w:marRight w:val="0"/>
      <w:marTop w:val="0"/>
      <w:marBottom w:val="0"/>
      <w:divBdr>
        <w:top w:val="none" w:sz="0" w:space="0" w:color="auto"/>
        <w:left w:val="none" w:sz="0" w:space="0" w:color="auto"/>
        <w:bottom w:val="none" w:sz="0" w:space="0" w:color="auto"/>
        <w:right w:val="none" w:sz="0" w:space="0" w:color="auto"/>
      </w:divBdr>
    </w:div>
    <w:div w:id="1150554470">
      <w:bodyDiv w:val="1"/>
      <w:marLeft w:val="0"/>
      <w:marRight w:val="0"/>
      <w:marTop w:val="0"/>
      <w:marBottom w:val="0"/>
      <w:divBdr>
        <w:top w:val="none" w:sz="0" w:space="0" w:color="auto"/>
        <w:left w:val="none" w:sz="0" w:space="0" w:color="auto"/>
        <w:bottom w:val="none" w:sz="0" w:space="0" w:color="auto"/>
        <w:right w:val="none" w:sz="0" w:space="0" w:color="auto"/>
      </w:divBdr>
    </w:div>
    <w:div w:id="1150946655">
      <w:bodyDiv w:val="1"/>
      <w:marLeft w:val="0"/>
      <w:marRight w:val="0"/>
      <w:marTop w:val="0"/>
      <w:marBottom w:val="0"/>
      <w:divBdr>
        <w:top w:val="none" w:sz="0" w:space="0" w:color="auto"/>
        <w:left w:val="none" w:sz="0" w:space="0" w:color="auto"/>
        <w:bottom w:val="none" w:sz="0" w:space="0" w:color="auto"/>
        <w:right w:val="none" w:sz="0" w:space="0" w:color="auto"/>
      </w:divBdr>
    </w:div>
    <w:div w:id="1151018264">
      <w:bodyDiv w:val="1"/>
      <w:marLeft w:val="0"/>
      <w:marRight w:val="0"/>
      <w:marTop w:val="0"/>
      <w:marBottom w:val="0"/>
      <w:divBdr>
        <w:top w:val="none" w:sz="0" w:space="0" w:color="auto"/>
        <w:left w:val="none" w:sz="0" w:space="0" w:color="auto"/>
        <w:bottom w:val="none" w:sz="0" w:space="0" w:color="auto"/>
        <w:right w:val="none" w:sz="0" w:space="0" w:color="auto"/>
      </w:divBdr>
    </w:div>
    <w:div w:id="1152525298">
      <w:bodyDiv w:val="1"/>
      <w:marLeft w:val="0"/>
      <w:marRight w:val="0"/>
      <w:marTop w:val="0"/>
      <w:marBottom w:val="0"/>
      <w:divBdr>
        <w:top w:val="none" w:sz="0" w:space="0" w:color="auto"/>
        <w:left w:val="none" w:sz="0" w:space="0" w:color="auto"/>
        <w:bottom w:val="none" w:sz="0" w:space="0" w:color="auto"/>
        <w:right w:val="none" w:sz="0" w:space="0" w:color="auto"/>
      </w:divBdr>
    </w:div>
    <w:div w:id="1154951306">
      <w:bodyDiv w:val="1"/>
      <w:marLeft w:val="0"/>
      <w:marRight w:val="0"/>
      <w:marTop w:val="0"/>
      <w:marBottom w:val="0"/>
      <w:divBdr>
        <w:top w:val="none" w:sz="0" w:space="0" w:color="auto"/>
        <w:left w:val="none" w:sz="0" w:space="0" w:color="auto"/>
        <w:bottom w:val="none" w:sz="0" w:space="0" w:color="auto"/>
        <w:right w:val="none" w:sz="0" w:space="0" w:color="auto"/>
      </w:divBdr>
    </w:div>
    <w:div w:id="1156646320">
      <w:bodyDiv w:val="1"/>
      <w:marLeft w:val="0"/>
      <w:marRight w:val="0"/>
      <w:marTop w:val="0"/>
      <w:marBottom w:val="0"/>
      <w:divBdr>
        <w:top w:val="none" w:sz="0" w:space="0" w:color="auto"/>
        <w:left w:val="none" w:sz="0" w:space="0" w:color="auto"/>
        <w:bottom w:val="none" w:sz="0" w:space="0" w:color="auto"/>
        <w:right w:val="none" w:sz="0" w:space="0" w:color="auto"/>
      </w:divBdr>
    </w:div>
    <w:div w:id="1159228546">
      <w:bodyDiv w:val="1"/>
      <w:marLeft w:val="0"/>
      <w:marRight w:val="0"/>
      <w:marTop w:val="0"/>
      <w:marBottom w:val="0"/>
      <w:divBdr>
        <w:top w:val="none" w:sz="0" w:space="0" w:color="auto"/>
        <w:left w:val="none" w:sz="0" w:space="0" w:color="auto"/>
        <w:bottom w:val="none" w:sz="0" w:space="0" w:color="auto"/>
        <w:right w:val="none" w:sz="0" w:space="0" w:color="auto"/>
      </w:divBdr>
    </w:div>
    <w:div w:id="1160467582">
      <w:bodyDiv w:val="1"/>
      <w:marLeft w:val="0"/>
      <w:marRight w:val="0"/>
      <w:marTop w:val="0"/>
      <w:marBottom w:val="0"/>
      <w:divBdr>
        <w:top w:val="none" w:sz="0" w:space="0" w:color="auto"/>
        <w:left w:val="none" w:sz="0" w:space="0" w:color="auto"/>
        <w:bottom w:val="none" w:sz="0" w:space="0" w:color="auto"/>
        <w:right w:val="none" w:sz="0" w:space="0" w:color="auto"/>
      </w:divBdr>
    </w:div>
    <w:div w:id="1161044390">
      <w:bodyDiv w:val="1"/>
      <w:marLeft w:val="0"/>
      <w:marRight w:val="0"/>
      <w:marTop w:val="0"/>
      <w:marBottom w:val="0"/>
      <w:divBdr>
        <w:top w:val="none" w:sz="0" w:space="0" w:color="auto"/>
        <w:left w:val="none" w:sz="0" w:space="0" w:color="auto"/>
        <w:bottom w:val="none" w:sz="0" w:space="0" w:color="auto"/>
        <w:right w:val="none" w:sz="0" w:space="0" w:color="auto"/>
      </w:divBdr>
    </w:div>
    <w:div w:id="1161387325">
      <w:bodyDiv w:val="1"/>
      <w:marLeft w:val="0"/>
      <w:marRight w:val="0"/>
      <w:marTop w:val="0"/>
      <w:marBottom w:val="0"/>
      <w:divBdr>
        <w:top w:val="none" w:sz="0" w:space="0" w:color="auto"/>
        <w:left w:val="none" w:sz="0" w:space="0" w:color="auto"/>
        <w:bottom w:val="none" w:sz="0" w:space="0" w:color="auto"/>
        <w:right w:val="none" w:sz="0" w:space="0" w:color="auto"/>
      </w:divBdr>
    </w:div>
    <w:div w:id="1161576143">
      <w:bodyDiv w:val="1"/>
      <w:marLeft w:val="0"/>
      <w:marRight w:val="0"/>
      <w:marTop w:val="0"/>
      <w:marBottom w:val="0"/>
      <w:divBdr>
        <w:top w:val="none" w:sz="0" w:space="0" w:color="auto"/>
        <w:left w:val="none" w:sz="0" w:space="0" w:color="auto"/>
        <w:bottom w:val="none" w:sz="0" w:space="0" w:color="auto"/>
        <w:right w:val="none" w:sz="0" w:space="0" w:color="auto"/>
      </w:divBdr>
    </w:div>
    <w:div w:id="1161893499">
      <w:bodyDiv w:val="1"/>
      <w:marLeft w:val="0"/>
      <w:marRight w:val="0"/>
      <w:marTop w:val="0"/>
      <w:marBottom w:val="0"/>
      <w:divBdr>
        <w:top w:val="none" w:sz="0" w:space="0" w:color="auto"/>
        <w:left w:val="none" w:sz="0" w:space="0" w:color="auto"/>
        <w:bottom w:val="none" w:sz="0" w:space="0" w:color="auto"/>
        <w:right w:val="none" w:sz="0" w:space="0" w:color="auto"/>
      </w:divBdr>
    </w:div>
    <w:div w:id="1167866977">
      <w:bodyDiv w:val="1"/>
      <w:marLeft w:val="0"/>
      <w:marRight w:val="0"/>
      <w:marTop w:val="0"/>
      <w:marBottom w:val="0"/>
      <w:divBdr>
        <w:top w:val="none" w:sz="0" w:space="0" w:color="auto"/>
        <w:left w:val="none" w:sz="0" w:space="0" w:color="auto"/>
        <w:bottom w:val="none" w:sz="0" w:space="0" w:color="auto"/>
        <w:right w:val="none" w:sz="0" w:space="0" w:color="auto"/>
      </w:divBdr>
    </w:div>
    <w:div w:id="1171598741">
      <w:bodyDiv w:val="1"/>
      <w:marLeft w:val="0"/>
      <w:marRight w:val="0"/>
      <w:marTop w:val="0"/>
      <w:marBottom w:val="0"/>
      <w:divBdr>
        <w:top w:val="none" w:sz="0" w:space="0" w:color="auto"/>
        <w:left w:val="none" w:sz="0" w:space="0" w:color="auto"/>
        <w:bottom w:val="none" w:sz="0" w:space="0" w:color="auto"/>
        <w:right w:val="none" w:sz="0" w:space="0" w:color="auto"/>
      </w:divBdr>
    </w:div>
    <w:div w:id="1172717292">
      <w:bodyDiv w:val="1"/>
      <w:marLeft w:val="0"/>
      <w:marRight w:val="0"/>
      <w:marTop w:val="0"/>
      <w:marBottom w:val="0"/>
      <w:divBdr>
        <w:top w:val="none" w:sz="0" w:space="0" w:color="auto"/>
        <w:left w:val="none" w:sz="0" w:space="0" w:color="auto"/>
        <w:bottom w:val="none" w:sz="0" w:space="0" w:color="auto"/>
        <w:right w:val="none" w:sz="0" w:space="0" w:color="auto"/>
      </w:divBdr>
    </w:div>
    <w:div w:id="1173689586">
      <w:bodyDiv w:val="1"/>
      <w:marLeft w:val="0"/>
      <w:marRight w:val="0"/>
      <w:marTop w:val="0"/>
      <w:marBottom w:val="0"/>
      <w:divBdr>
        <w:top w:val="none" w:sz="0" w:space="0" w:color="auto"/>
        <w:left w:val="none" w:sz="0" w:space="0" w:color="auto"/>
        <w:bottom w:val="none" w:sz="0" w:space="0" w:color="auto"/>
        <w:right w:val="none" w:sz="0" w:space="0" w:color="auto"/>
      </w:divBdr>
    </w:div>
    <w:div w:id="1177159126">
      <w:bodyDiv w:val="1"/>
      <w:marLeft w:val="0"/>
      <w:marRight w:val="0"/>
      <w:marTop w:val="0"/>
      <w:marBottom w:val="0"/>
      <w:divBdr>
        <w:top w:val="none" w:sz="0" w:space="0" w:color="auto"/>
        <w:left w:val="none" w:sz="0" w:space="0" w:color="auto"/>
        <w:bottom w:val="none" w:sz="0" w:space="0" w:color="auto"/>
        <w:right w:val="none" w:sz="0" w:space="0" w:color="auto"/>
      </w:divBdr>
    </w:div>
    <w:div w:id="1181580787">
      <w:bodyDiv w:val="1"/>
      <w:marLeft w:val="0"/>
      <w:marRight w:val="0"/>
      <w:marTop w:val="0"/>
      <w:marBottom w:val="0"/>
      <w:divBdr>
        <w:top w:val="none" w:sz="0" w:space="0" w:color="auto"/>
        <w:left w:val="none" w:sz="0" w:space="0" w:color="auto"/>
        <w:bottom w:val="none" w:sz="0" w:space="0" w:color="auto"/>
        <w:right w:val="none" w:sz="0" w:space="0" w:color="auto"/>
      </w:divBdr>
    </w:div>
    <w:div w:id="1183738137">
      <w:bodyDiv w:val="1"/>
      <w:marLeft w:val="0"/>
      <w:marRight w:val="0"/>
      <w:marTop w:val="0"/>
      <w:marBottom w:val="0"/>
      <w:divBdr>
        <w:top w:val="none" w:sz="0" w:space="0" w:color="auto"/>
        <w:left w:val="none" w:sz="0" w:space="0" w:color="auto"/>
        <w:bottom w:val="none" w:sz="0" w:space="0" w:color="auto"/>
        <w:right w:val="none" w:sz="0" w:space="0" w:color="auto"/>
      </w:divBdr>
    </w:div>
    <w:div w:id="1184171347">
      <w:bodyDiv w:val="1"/>
      <w:marLeft w:val="0"/>
      <w:marRight w:val="0"/>
      <w:marTop w:val="0"/>
      <w:marBottom w:val="0"/>
      <w:divBdr>
        <w:top w:val="none" w:sz="0" w:space="0" w:color="auto"/>
        <w:left w:val="none" w:sz="0" w:space="0" w:color="auto"/>
        <w:bottom w:val="none" w:sz="0" w:space="0" w:color="auto"/>
        <w:right w:val="none" w:sz="0" w:space="0" w:color="auto"/>
      </w:divBdr>
    </w:div>
    <w:div w:id="1184397274">
      <w:bodyDiv w:val="1"/>
      <w:marLeft w:val="0"/>
      <w:marRight w:val="0"/>
      <w:marTop w:val="0"/>
      <w:marBottom w:val="0"/>
      <w:divBdr>
        <w:top w:val="none" w:sz="0" w:space="0" w:color="auto"/>
        <w:left w:val="none" w:sz="0" w:space="0" w:color="auto"/>
        <w:bottom w:val="none" w:sz="0" w:space="0" w:color="auto"/>
        <w:right w:val="none" w:sz="0" w:space="0" w:color="auto"/>
      </w:divBdr>
    </w:div>
    <w:div w:id="1191335208">
      <w:bodyDiv w:val="1"/>
      <w:marLeft w:val="0"/>
      <w:marRight w:val="0"/>
      <w:marTop w:val="0"/>
      <w:marBottom w:val="0"/>
      <w:divBdr>
        <w:top w:val="none" w:sz="0" w:space="0" w:color="auto"/>
        <w:left w:val="none" w:sz="0" w:space="0" w:color="auto"/>
        <w:bottom w:val="none" w:sz="0" w:space="0" w:color="auto"/>
        <w:right w:val="none" w:sz="0" w:space="0" w:color="auto"/>
      </w:divBdr>
    </w:div>
    <w:div w:id="1193419762">
      <w:bodyDiv w:val="1"/>
      <w:marLeft w:val="0"/>
      <w:marRight w:val="0"/>
      <w:marTop w:val="0"/>
      <w:marBottom w:val="0"/>
      <w:divBdr>
        <w:top w:val="none" w:sz="0" w:space="0" w:color="auto"/>
        <w:left w:val="none" w:sz="0" w:space="0" w:color="auto"/>
        <w:bottom w:val="none" w:sz="0" w:space="0" w:color="auto"/>
        <w:right w:val="none" w:sz="0" w:space="0" w:color="auto"/>
      </w:divBdr>
    </w:div>
    <w:div w:id="1195265929">
      <w:bodyDiv w:val="1"/>
      <w:marLeft w:val="0"/>
      <w:marRight w:val="0"/>
      <w:marTop w:val="0"/>
      <w:marBottom w:val="0"/>
      <w:divBdr>
        <w:top w:val="none" w:sz="0" w:space="0" w:color="auto"/>
        <w:left w:val="none" w:sz="0" w:space="0" w:color="auto"/>
        <w:bottom w:val="none" w:sz="0" w:space="0" w:color="auto"/>
        <w:right w:val="none" w:sz="0" w:space="0" w:color="auto"/>
      </w:divBdr>
    </w:div>
    <w:div w:id="1195389838">
      <w:bodyDiv w:val="1"/>
      <w:marLeft w:val="0"/>
      <w:marRight w:val="0"/>
      <w:marTop w:val="0"/>
      <w:marBottom w:val="0"/>
      <w:divBdr>
        <w:top w:val="none" w:sz="0" w:space="0" w:color="auto"/>
        <w:left w:val="none" w:sz="0" w:space="0" w:color="auto"/>
        <w:bottom w:val="none" w:sz="0" w:space="0" w:color="auto"/>
        <w:right w:val="none" w:sz="0" w:space="0" w:color="auto"/>
      </w:divBdr>
    </w:div>
    <w:div w:id="1199273053">
      <w:bodyDiv w:val="1"/>
      <w:marLeft w:val="0"/>
      <w:marRight w:val="0"/>
      <w:marTop w:val="0"/>
      <w:marBottom w:val="0"/>
      <w:divBdr>
        <w:top w:val="none" w:sz="0" w:space="0" w:color="auto"/>
        <w:left w:val="none" w:sz="0" w:space="0" w:color="auto"/>
        <w:bottom w:val="none" w:sz="0" w:space="0" w:color="auto"/>
        <w:right w:val="none" w:sz="0" w:space="0" w:color="auto"/>
      </w:divBdr>
    </w:div>
    <w:div w:id="1199587669">
      <w:bodyDiv w:val="1"/>
      <w:marLeft w:val="0"/>
      <w:marRight w:val="0"/>
      <w:marTop w:val="0"/>
      <w:marBottom w:val="0"/>
      <w:divBdr>
        <w:top w:val="none" w:sz="0" w:space="0" w:color="auto"/>
        <w:left w:val="none" w:sz="0" w:space="0" w:color="auto"/>
        <w:bottom w:val="none" w:sz="0" w:space="0" w:color="auto"/>
        <w:right w:val="none" w:sz="0" w:space="0" w:color="auto"/>
      </w:divBdr>
    </w:div>
    <w:div w:id="1204096050">
      <w:bodyDiv w:val="1"/>
      <w:marLeft w:val="0"/>
      <w:marRight w:val="0"/>
      <w:marTop w:val="0"/>
      <w:marBottom w:val="0"/>
      <w:divBdr>
        <w:top w:val="none" w:sz="0" w:space="0" w:color="auto"/>
        <w:left w:val="none" w:sz="0" w:space="0" w:color="auto"/>
        <w:bottom w:val="none" w:sz="0" w:space="0" w:color="auto"/>
        <w:right w:val="none" w:sz="0" w:space="0" w:color="auto"/>
      </w:divBdr>
    </w:div>
    <w:div w:id="1206600994">
      <w:bodyDiv w:val="1"/>
      <w:marLeft w:val="0"/>
      <w:marRight w:val="0"/>
      <w:marTop w:val="0"/>
      <w:marBottom w:val="0"/>
      <w:divBdr>
        <w:top w:val="none" w:sz="0" w:space="0" w:color="auto"/>
        <w:left w:val="none" w:sz="0" w:space="0" w:color="auto"/>
        <w:bottom w:val="none" w:sz="0" w:space="0" w:color="auto"/>
        <w:right w:val="none" w:sz="0" w:space="0" w:color="auto"/>
      </w:divBdr>
    </w:div>
    <w:div w:id="1212382433">
      <w:bodyDiv w:val="1"/>
      <w:marLeft w:val="0"/>
      <w:marRight w:val="0"/>
      <w:marTop w:val="0"/>
      <w:marBottom w:val="0"/>
      <w:divBdr>
        <w:top w:val="none" w:sz="0" w:space="0" w:color="auto"/>
        <w:left w:val="none" w:sz="0" w:space="0" w:color="auto"/>
        <w:bottom w:val="none" w:sz="0" w:space="0" w:color="auto"/>
        <w:right w:val="none" w:sz="0" w:space="0" w:color="auto"/>
      </w:divBdr>
    </w:div>
    <w:div w:id="1214344765">
      <w:bodyDiv w:val="1"/>
      <w:marLeft w:val="0"/>
      <w:marRight w:val="0"/>
      <w:marTop w:val="0"/>
      <w:marBottom w:val="0"/>
      <w:divBdr>
        <w:top w:val="none" w:sz="0" w:space="0" w:color="auto"/>
        <w:left w:val="none" w:sz="0" w:space="0" w:color="auto"/>
        <w:bottom w:val="none" w:sz="0" w:space="0" w:color="auto"/>
        <w:right w:val="none" w:sz="0" w:space="0" w:color="auto"/>
      </w:divBdr>
    </w:div>
    <w:div w:id="1222210600">
      <w:bodyDiv w:val="1"/>
      <w:marLeft w:val="0"/>
      <w:marRight w:val="0"/>
      <w:marTop w:val="0"/>
      <w:marBottom w:val="0"/>
      <w:divBdr>
        <w:top w:val="none" w:sz="0" w:space="0" w:color="auto"/>
        <w:left w:val="none" w:sz="0" w:space="0" w:color="auto"/>
        <w:bottom w:val="none" w:sz="0" w:space="0" w:color="auto"/>
        <w:right w:val="none" w:sz="0" w:space="0" w:color="auto"/>
      </w:divBdr>
    </w:div>
    <w:div w:id="1227761829">
      <w:bodyDiv w:val="1"/>
      <w:marLeft w:val="0"/>
      <w:marRight w:val="0"/>
      <w:marTop w:val="0"/>
      <w:marBottom w:val="0"/>
      <w:divBdr>
        <w:top w:val="none" w:sz="0" w:space="0" w:color="auto"/>
        <w:left w:val="none" w:sz="0" w:space="0" w:color="auto"/>
        <w:bottom w:val="none" w:sz="0" w:space="0" w:color="auto"/>
        <w:right w:val="none" w:sz="0" w:space="0" w:color="auto"/>
      </w:divBdr>
    </w:div>
    <w:div w:id="1236091083">
      <w:bodyDiv w:val="1"/>
      <w:marLeft w:val="0"/>
      <w:marRight w:val="0"/>
      <w:marTop w:val="0"/>
      <w:marBottom w:val="0"/>
      <w:divBdr>
        <w:top w:val="none" w:sz="0" w:space="0" w:color="auto"/>
        <w:left w:val="none" w:sz="0" w:space="0" w:color="auto"/>
        <w:bottom w:val="none" w:sz="0" w:space="0" w:color="auto"/>
        <w:right w:val="none" w:sz="0" w:space="0" w:color="auto"/>
      </w:divBdr>
    </w:div>
    <w:div w:id="1238393553">
      <w:bodyDiv w:val="1"/>
      <w:marLeft w:val="0"/>
      <w:marRight w:val="0"/>
      <w:marTop w:val="0"/>
      <w:marBottom w:val="0"/>
      <w:divBdr>
        <w:top w:val="none" w:sz="0" w:space="0" w:color="auto"/>
        <w:left w:val="none" w:sz="0" w:space="0" w:color="auto"/>
        <w:bottom w:val="none" w:sz="0" w:space="0" w:color="auto"/>
        <w:right w:val="none" w:sz="0" w:space="0" w:color="auto"/>
      </w:divBdr>
    </w:div>
    <w:div w:id="1241061464">
      <w:bodyDiv w:val="1"/>
      <w:marLeft w:val="0"/>
      <w:marRight w:val="0"/>
      <w:marTop w:val="0"/>
      <w:marBottom w:val="0"/>
      <w:divBdr>
        <w:top w:val="none" w:sz="0" w:space="0" w:color="auto"/>
        <w:left w:val="none" w:sz="0" w:space="0" w:color="auto"/>
        <w:bottom w:val="none" w:sz="0" w:space="0" w:color="auto"/>
        <w:right w:val="none" w:sz="0" w:space="0" w:color="auto"/>
      </w:divBdr>
    </w:div>
    <w:div w:id="1246260830">
      <w:bodyDiv w:val="1"/>
      <w:marLeft w:val="0"/>
      <w:marRight w:val="0"/>
      <w:marTop w:val="0"/>
      <w:marBottom w:val="0"/>
      <w:divBdr>
        <w:top w:val="none" w:sz="0" w:space="0" w:color="auto"/>
        <w:left w:val="none" w:sz="0" w:space="0" w:color="auto"/>
        <w:bottom w:val="none" w:sz="0" w:space="0" w:color="auto"/>
        <w:right w:val="none" w:sz="0" w:space="0" w:color="auto"/>
      </w:divBdr>
    </w:div>
    <w:div w:id="1249654938">
      <w:bodyDiv w:val="1"/>
      <w:marLeft w:val="0"/>
      <w:marRight w:val="0"/>
      <w:marTop w:val="0"/>
      <w:marBottom w:val="0"/>
      <w:divBdr>
        <w:top w:val="none" w:sz="0" w:space="0" w:color="auto"/>
        <w:left w:val="none" w:sz="0" w:space="0" w:color="auto"/>
        <w:bottom w:val="none" w:sz="0" w:space="0" w:color="auto"/>
        <w:right w:val="none" w:sz="0" w:space="0" w:color="auto"/>
      </w:divBdr>
    </w:div>
    <w:div w:id="1250431480">
      <w:bodyDiv w:val="1"/>
      <w:marLeft w:val="0"/>
      <w:marRight w:val="0"/>
      <w:marTop w:val="0"/>
      <w:marBottom w:val="0"/>
      <w:divBdr>
        <w:top w:val="none" w:sz="0" w:space="0" w:color="auto"/>
        <w:left w:val="none" w:sz="0" w:space="0" w:color="auto"/>
        <w:bottom w:val="none" w:sz="0" w:space="0" w:color="auto"/>
        <w:right w:val="none" w:sz="0" w:space="0" w:color="auto"/>
      </w:divBdr>
    </w:div>
    <w:div w:id="1254362598">
      <w:bodyDiv w:val="1"/>
      <w:marLeft w:val="0"/>
      <w:marRight w:val="0"/>
      <w:marTop w:val="0"/>
      <w:marBottom w:val="0"/>
      <w:divBdr>
        <w:top w:val="none" w:sz="0" w:space="0" w:color="auto"/>
        <w:left w:val="none" w:sz="0" w:space="0" w:color="auto"/>
        <w:bottom w:val="none" w:sz="0" w:space="0" w:color="auto"/>
        <w:right w:val="none" w:sz="0" w:space="0" w:color="auto"/>
      </w:divBdr>
    </w:div>
    <w:div w:id="1256985847">
      <w:bodyDiv w:val="1"/>
      <w:marLeft w:val="0"/>
      <w:marRight w:val="0"/>
      <w:marTop w:val="0"/>
      <w:marBottom w:val="0"/>
      <w:divBdr>
        <w:top w:val="none" w:sz="0" w:space="0" w:color="auto"/>
        <w:left w:val="none" w:sz="0" w:space="0" w:color="auto"/>
        <w:bottom w:val="none" w:sz="0" w:space="0" w:color="auto"/>
        <w:right w:val="none" w:sz="0" w:space="0" w:color="auto"/>
      </w:divBdr>
    </w:div>
    <w:div w:id="1257446086">
      <w:bodyDiv w:val="1"/>
      <w:marLeft w:val="0"/>
      <w:marRight w:val="0"/>
      <w:marTop w:val="0"/>
      <w:marBottom w:val="0"/>
      <w:divBdr>
        <w:top w:val="none" w:sz="0" w:space="0" w:color="auto"/>
        <w:left w:val="none" w:sz="0" w:space="0" w:color="auto"/>
        <w:bottom w:val="none" w:sz="0" w:space="0" w:color="auto"/>
        <w:right w:val="none" w:sz="0" w:space="0" w:color="auto"/>
      </w:divBdr>
    </w:div>
    <w:div w:id="1268122969">
      <w:bodyDiv w:val="1"/>
      <w:marLeft w:val="0"/>
      <w:marRight w:val="0"/>
      <w:marTop w:val="0"/>
      <w:marBottom w:val="0"/>
      <w:divBdr>
        <w:top w:val="none" w:sz="0" w:space="0" w:color="auto"/>
        <w:left w:val="none" w:sz="0" w:space="0" w:color="auto"/>
        <w:bottom w:val="none" w:sz="0" w:space="0" w:color="auto"/>
        <w:right w:val="none" w:sz="0" w:space="0" w:color="auto"/>
      </w:divBdr>
    </w:div>
    <w:div w:id="1268928722">
      <w:bodyDiv w:val="1"/>
      <w:marLeft w:val="0"/>
      <w:marRight w:val="0"/>
      <w:marTop w:val="0"/>
      <w:marBottom w:val="0"/>
      <w:divBdr>
        <w:top w:val="none" w:sz="0" w:space="0" w:color="auto"/>
        <w:left w:val="none" w:sz="0" w:space="0" w:color="auto"/>
        <w:bottom w:val="none" w:sz="0" w:space="0" w:color="auto"/>
        <w:right w:val="none" w:sz="0" w:space="0" w:color="auto"/>
      </w:divBdr>
    </w:div>
    <w:div w:id="1273395995">
      <w:bodyDiv w:val="1"/>
      <w:marLeft w:val="0"/>
      <w:marRight w:val="0"/>
      <w:marTop w:val="0"/>
      <w:marBottom w:val="0"/>
      <w:divBdr>
        <w:top w:val="none" w:sz="0" w:space="0" w:color="auto"/>
        <w:left w:val="none" w:sz="0" w:space="0" w:color="auto"/>
        <w:bottom w:val="none" w:sz="0" w:space="0" w:color="auto"/>
        <w:right w:val="none" w:sz="0" w:space="0" w:color="auto"/>
      </w:divBdr>
    </w:div>
    <w:div w:id="1274022143">
      <w:bodyDiv w:val="1"/>
      <w:marLeft w:val="0"/>
      <w:marRight w:val="0"/>
      <w:marTop w:val="0"/>
      <w:marBottom w:val="0"/>
      <w:divBdr>
        <w:top w:val="none" w:sz="0" w:space="0" w:color="auto"/>
        <w:left w:val="none" w:sz="0" w:space="0" w:color="auto"/>
        <w:bottom w:val="none" w:sz="0" w:space="0" w:color="auto"/>
        <w:right w:val="none" w:sz="0" w:space="0" w:color="auto"/>
      </w:divBdr>
    </w:div>
    <w:div w:id="1274244368">
      <w:bodyDiv w:val="1"/>
      <w:marLeft w:val="0"/>
      <w:marRight w:val="0"/>
      <w:marTop w:val="0"/>
      <w:marBottom w:val="0"/>
      <w:divBdr>
        <w:top w:val="none" w:sz="0" w:space="0" w:color="auto"/>
        <w:left w:val="none" w:sz="0" w:space="0" w:color="auto"/>
        <w:bottom w:val="none" w:sz="0" w:space="0" w:color="auto"/>
        <w:right w:val="none" w:sz="0" w:space="0" w:color="auto"/>
      </w:divBdr>
    </w:div>
    <w:div w:id="1278609756">
      <w:bodyDiv w:val="1"/>
      <w:marLeft w:val="0"/>
      <w:marRight w:val="0"/>
      <w:marTop w:val="0"/>
      <w:marBottom w:val="0"/>
      <w:divBdr>
        <w:top w:val="none" w:sz="0" w:space="0" w:color="auto"/>
        <w:left w:val="none" w:sz="0" w:space="0" w:color="auto"/>
        <w:bottom w:val="none" w:sz="0" w:space="0" w:color="auto"/>
        <w:right w:val="none" w:sz="0" w:space="0" w:color="auto"/>
      </w:divBdr>
    </w:div>
    <w:div w:id="1288242725">
      <w:bodyDiv w:val="1"/>
      <w:marLeft w:val="0"/>
      <w:marRight w:val="0"/>
      <w:marTop w:val="0"/>
      <w:marBottom w:val="0"/>
      <w:divBdr>
        <w:top w:val="none" w:sz="0" w:space="0" w:color="auto"/>
        <w:left w:val="none" w:sz="0" w:space="0" w:color="auto"/>
        <w:bottom w:val="none" w:sz="0" w:space="0" w:color="auto"/>
        <w:right w:val="none" w:sz="0" w:space="0" w:color="auto"/>
      </w:divBdr>
    </w:div>
    <w:div w:id="1290864079">
      <w:bodyDiv w:val="1"/>
      <w:marLeft w:val="0"/>
      <w:marRight w:val="0"/>
      <w:marTop w:val="0"/>
      <w:marBottom w:val="0"/>
      <w:divBdr>
        <w:top w:val="none" w:sz="0" w:space="0" w:color="auto"/>
        <w:left w:val="none" w:sz="0" w:space="0" w:color="auto"/>
        <w:bottom w:val="none" w:sz="0" w:space="0" w:color="auto"/>
        <w:right w:val="none" w:sz="0" w:space="0" w:color="auto"/>
      </w:divBdr>
    </w:div>
    <w:div w:id="1293711080">
      <w:bodyDiv w:val="1"/>
      <w:marLeft w:val="0"/>
      <w:marRight w:val="0"/>
      <w:marTop w:val="0"/>
      <w:marBottom w:val="0"/>
      <w:divBdr>
        <w:top w:val="none" w:sz="0" w:space="0" w:color="auto"/>
        <w:left w:val="none" w:sz="0" w:space="0" w:color="auto"/>
        <w:bottom w:val="none" w:sz="0" w:space="0" w:color="auto"/>
        <w:right w:val="none" w:sz="0" w:space="0" w:color="auto"/>
      </w:divBdr>
    </w:div>
    <w:div w:id="1296790615">
      <w:bodyDiv w:val="1"/>
      <w:marLeft w:val="0"/>
      <w:marRight w:val="0"/>
      <w:marTop w:val="0"/>
      <w:marBottom w:val="0"/>
      <w:divBdr>
        <w:top w:val="none" w:sz="0" w:space="0" w:color="auto"/>
        <w:left w:val="none" w:sz="0" w:space="0" w:color="auto"/>
        <w:bottom w:val="none" w:sz="0" w:space="0" w:color="auto"/>
        <w:right w:val="none" w:sz="0" w:space="0" w:color="auto"/>
      </w:divBdr>
    </w:div>
    <w:div w:id="1296836528">
      <w:bodyDiv w:val="1"/>
      <w:marLeft w:val="0"/>
      <w:marRight w:val="0"/>
      <w:marTop w:val="0"/>
      <w:marBottom w:val="0"/>
      <w:divBdr>
        <w:top w:val="none" w:sz="0" w:space="0" w:color="auto"/>
        <w:left w:val="none" w:sz="0" w:space="0" w:color="auto"/>
        <w:bottom w:val="none" w:sz="0" w:space="0" w:color="auto"/>
        <w:right w:val="none" w:sz="0" w:space="0" w:color="auto"/>
      </w:divBdr>
    </w:div>
    <w:div w:id="1297492023">
      <w:bodyDiv w:val="1"/>
      <w:marLeft w:val="0"/>
      <w:marRight w:val="0"/>
      <w:marTop w:val="0"/>
      <w:marBottom w:val="0"/>
      <w:divBdr>
        <w:top w:val="none" w:sz="0" w:space="0" w:color="auto"/>
        <w:left w:val="none" w:sz="0" w:space="0" w:color="auto"/>
        <w:bottom w:val="none" w:sz="0" w:space="0" w:color="auto"/>
        <w:right w:val="none" w:sz="0" w:space="0" w:color="auto"/>
      </w:divBdr>
    </w:div>
    <w:div w:id="1299382386">
      <w:bodyDiv w:val="1"/>
      <w:marLeft w:val="0"/>
      <w:marRight w:val="0"/>
      <w:marTop w:val="0"/>
      <w:marBottom w:val="0"/>
      <w:divBdr>
        <w:top w:val="none" w:sz="0" w:space="0" w:color="auto"/>
        <w:left w:val="none" w:sz="0" w:space="0" w:color="auto"/>
        <w:bottom w:val="none" w:sz="0" w:space="0" w:color="auto"/>
        <w:right w:val="none" w:sz="0" w:space="0" w:color="auto"/>
      </w:divBdr>
    </w:div>
    <w:div w:id="1302006613">
      <w:bodyDiv w:val="1"/>
      <w:marLeft w:val="0"/>
      <w:marRight w:val="0"/>
      <w:marTop w:val="0"/>
      <w:marBottom w:val="0"/>
      <w:divBdr>
        <w:top w:val="none" w:sz="0" w:space="0" w:color="auto"/>
        <w:left w:val="none" w:sz="0" w:space="0" w:color="auto"/>
        <w:bottom w:val="none" w:sz="0" w:space="0" w:color="auto"/>
        <w:right w:val="none" w:sz="0" w:space="0" w:color="auto"/>
      </w:divBdr>
    </w:div>
    <w:div w:id="1308827503">
      <w:bodyDiv w:val="1"/>
      <w:marLeft w:val="0"/>
      <w:marRight w:val="0"/>
      <w:marTop w:val="0"/>
      <w:marBottom w:val="0"/>
      <w:divBdr>
        <w:top w:val="none" w:sz="0" w:space="0" w:color="auto"/>
        <w:left w:val="none" w:sz="0" w:space="0" w:color="auto"/>
        <w:bottom w:val="none" w:sz="0" w:space="0" w:color="auto"/>
        <w:right w:val="none" w:sz="0" w:space="0" w:color="auto"/>
      </w:divBdr>
    </w:div>
    <w:div w:id="1309477633">
      <w:bodyDiv w:val="1"/>
      <w:marLeft w:val="0"/>
      <w:marRight w:val="0"/>
      <w:marTop w:val="0"/>
      <w:marBottom w:val="0"/>
      <w:divBdr>
        <w:top w:val="none" w:sz="0" w:space="0" w:color="auto"/>
        <w:left w:val="none" w:sz="0" w:space="0" w:color="auto"/>
        <w:bottom w:val="none" w:sz="0" w:space="0" w:color="auto"/>
        <w:right w:val="none" w:sz="0" w:space="0" w:color="auto"/>
      </w:divBdr>
    </w:div>
    <w:div w:id="1311666928">
      <w:bodyDiv w:val="1"/>
      <w:marLeft w:val="0"/>
      <w:marRight w:val="0"/>
      <w:marTop w:val="0"/>
      <w:marBottom w:val="0"/>
      <w:divBdr>
        <w:top w:val="none" w:sz="0" w:space="0" w:color="auto"/>
        <w:left w:val="none" w:sz="0" w:space="0" w:color="auto"/>
        <w:bottom w:val="none" w:sz="0" w:space="0" w:color="auto"/>
        <w:right w:val="none" w:sz="0" w:space="0" w:color="auto"/>
      </w:divBdr>
    </w:div>
    <w:div w:id="1311713530">
      <w:bodyDiv w:val="1"/>
      <w:marLeft w:val="0"/>
      <w:marRight w:val="0"/>
      <w:marTop w:val="0"/>
      <w:marBottom w:val="0"/>
      <w:divBdr>
        <w:top w:val="none" w:sz="0" w:space="0" w:color="auto"/>
        <w:left w:val="none" w:sz="0" w:space="0" w:color="auto"/>
        <w:bottom w:val="none" w:sz="0" w:space="0" w:color="auto"/>
        <w:right w:val="none" w:sz="0" w:space="0" w:color="auto"/>
      </w:divBdr>
    </w:div>
    <w:div w:id="1312321541">
      <w:bodyDiv w:val="1"/>
      <w:marLeft w:val="0"/>
      <w:marRight w:val="0"/>
      <w:marTop w:val="0"/>
      <w:marBottom w:val="0"/>
      <w:divBdr>
        <w:top w:val="none" w:sz="0" w:space="0" w:color="auto"/>
        <w:left w:val="none" w:sz="0" w:space="0" w:color="auto"/>
        <w:bottom w:val="none" w:sz="0" w:space="0" w:color="auto"/>
        <w:right w:val="none" w:sz="0" w:space="0" w:color="auto"/>
      </w:divBdr>
    </w:div>
    <w:div w:id="1312632543">
      <w:bodyDiv w:val="1"/>
      <w:marLeft w:val="0"/>
      <w:marRight w:val="0"/>
      <w:marTop w:val="0"/>
      <w:marBottom w:val="0"/>
      <w:divBdr>
        <w:top w:val="none" w:sz="0" w:space="0" w:color="auto"/>
        <w:left w:val="none" w:sz="0" w:space="0" w:color="auto"/>
        <w:bottom w:val="none" w:sz="0" w:space="0" w:color="auto"/>
        <w:right w:val="none" w:sz="0" w:space="0" w:color="auto"/>
      </w:divBdr>
    </w:div>
    <w:div w:id="1319109624">
      <w:bodyDiv w:val="1"/>
      <w:marLeft w:val="0"/>
      <w:marRight w:val="0"/>
      <w:marTop w:val="0"/>
      <w:marBottom w:val="0"/>
      <w:divBdr>
        <w:top w:val="none" w:sz="0" w:space="0" w:color="auto"/>
        <w:left w:val="none" w:sz="0" w:space="0" w:color="auto"/>
        <w:bottom w:val="none" w:sz="0" w:space="0" w:color="auto"/>
        <w:right w:val="none" w:sz="0" w:space="0" w:color="auto"/>
      </w:divBdr>
    </w:div>
    <w:div w:id="1320958281">
      <w:bodyDiv w:val="1"/>
      <w:marLeft w:val="0"/>
      <w:marRight w:val="0"/>
      <w:marTop w:val="0"/>
      <w:marBottom w:val="0"/>
      <w:divBdr>
        <w:top w:val="none" w:sz="0" w:space="0" w:color="auto"/>
        <w:left w:val="none" w:sz="0" w:space="0" w:color="auto"/>
        <w:bottom w:val="none" w:sz="0" w:space="0" w:color="auto"/>
        <w:right w:val="none" w:sz="0" w:space="0" w:color="auto"/>
      </w:divBdr>
    </w:div>
    <w:div w:id="1322584722">
      <w:bodyDiv w:val="1"/>
      <w:marLeft w:val="0"/>
      <w:marRight w:val="0"/>
      <w:marTop w:val="0"/>
      <w:marBottom w:val="0"/>
      <w:divBdr>
        <w:top w:val="none" w:sz="0" w:space="0" w:color="auto"/>
        <w:left w:val="none" w:sz="0" w:space="0" w:color="auto"/>
        <w:bottom w:val="none" w:sz="0" w:space="0" w:color="auto"/>
        <w:right w:val="none" w:sz="0" w:space="0" w:color="auto"/>
      </w:divBdr>
    </w:div>
    <w:div w:id="1322924744">
      <w:bodyDiv w:val="1"/>
      <w:marLeft w:val="0"/>
      <w:marRight w:val="0"/>
      <w:marTop w:val="0"/>
      <w:marBottom w:val="0"/>
      <w:divBdr>
        <w:top w:val="none" w:sz="0" w:space="0" w:color="auto"/>
        <w:left w:val="none" w:sz="0" w:space="0" w:color="auto"/>
        <w:bottom w:val="none" w:sz="0" w:space="0" w:color="auto"/>
        <w:right w:val="none" w:sz="0" w:space="0" w:color="auto"/>
      </w:divBdr>
    </w:div>
    <w:div w:id="1325354276">
      <w:bodyDiv w:val="1"/>
      <w:marLeft w:val="0"/>
      <w:marRight w:val="0"/>
      <w:marTop w:val="0"/>
      <w:marBottom w:val="0"/>
      <w:divBdr>
        <w:top w:val="none" w:sz="0" w:space="0" w:color="auto"/>
        <w:left w:val="none" w:sz="0" w:space="0" w:color="auto"/>
        <w:bottom w:val="none" w:sz="0" w:space="0" w:color="auto"/>
        <w:right w:val="none" w:sz="0" w:space="0" w:color="auto"/>
      </w:divBdr>
    </w:div>
    <w:div w:id="1329481399">
      <w:bodyDiv w:val="1"/>
      <w:marLeft w:val="0"/>
      <w:marRight w:val="0"/>
      <w:marTop w:val="0"/>
      <w:marBottom w:val="0"/>
      <w:divBdr>
        <w:top w:val="none" w:sz="0" w:space="0" w:color="auto"/>
        <w:left w:val="none" w:sz="0" w:space="0" w:color="auto"/>
        <w:bottom w:val="none" w:sz="0" w:space="0" w:color="auto"/>
        <w:right w:val="none" w:sz="0" w:space="0" w:color="auto"/>
      </w:divBdr>
    </w:div>
    <w:div w:id="1333610279">
      <w:bodyDiv w:val="1"/>
      <w:marLeft w:val="0"/>
      <w:marRight w:val="0"/>
      <w:marTop w:val="0"/>
      <w:marBottom w:val="0"/>
      <w:divBdr>
        <w:top w:val="none" w:sz="0" w:space="0" w:color="auto"/>
        <w:left w:val="none" w:sz="0" w:space="0" w:color="auto"/>
        <w:bottom w:val="none" w:sz="0" w:space="0" w:color="auto"/>
        <w:right w:val="none" w:sz="0" w:space="0" w:color="auto"/>
      </w:divBdr>
    </w:div>
    <w:div w:id="1336764789">
      <w:bodyDiv w:val="1"/>
      <w:marLeft w:val="0"/>
      <w:marRight w:val="0"/>
      <w:marTop w:val="0"/>
      <w:marBottom w:val="0"/>
      <w:divBdr>
        <w:top w:val="none" w:sz="0" w:space="0" w:color="auto"/>
        <w:left w:val="none" w:sz="0" w:space="0" w:color="auto"/>
        <w:bottom w:val="none" w:sz="0" w:space="0" w:color="auto"/>
        <w:right w:val="none" w:sz="0" w:space="0" w:color="auto"/>
      </w:divBdr>
    </w:div>
    <w:div w:id="1337227347">
      <w:bodyDiv w:val="1"/>
      <w:marLeft w:val="0"/>
      <w:marRight w:val="0"/>
      <w:marTop w:val="0"/>
      <w:marBottom w:val="0"/>
      <w:divBdr>
        <w:top w:val="none" w:sz="0" w:space="0" w:color="auto"/>
        <w:left w:val="none" w:sz="0" w:space="0" w:color="auto"/>
        <w:bottom w:val="none" w:sz="0" w:space="0" w:color="auto"/>
        <w:right w:val="none" w:sz="0" w:space="0" w:color="auto"/>
      </w:divBdr>
    </w:div>
    <w:div w:id="1337342015">
      <w:bodyDiv w:val="1"/>
      <w:marLeft w:val="0"/>
      <w:marRight w:val="0"/>
      <w:marTop w:val="0"/>
      <w:marBottom w:val="0"/>
      <w:divBdr>
        <w:top w:val="none" w:sz="0" w:space="0" w:color="auto"/>
        <w:left w:val="none" w:sz="0" w:space="0" w:color="auto"/>
        <w:bottom w:val="none" w:sz="0" w:space="0" w:color="auto"/>
        <w:right w:val="none" w:sz="0" w:space="0" w:color="auto"/>
      </w:divBdr>
    </w:div>
    <w:div w:id="1339651504">
      <w:bodyDiv w:val="1"/>
      <w:marLeft w:val="0"/>
      <w:marRight w:val="0"/>
      <w:marTop w:val="0"/>
      <w:marBottom w:val="0"/>
      <w:divBdr>
        <w:top w:val="none" w:sz="0" w:space="0" w:color="auto"/>
        <w:left w:val="none" w:sz="0" w:space="0" w:color="auto"/>
        <w:bottom w:val="none" w:sz="0" w:space="0" w:color="auto"/>
        <w:right w:val="none" w:sz="0" w:space="0" w:color="auto"/>
      </w:divBdr>
    </w:div>
    <w:div w:id="1340811543">
      <w:bodyDiv w:val="1"/>
      <w:marLeft w:val="0"/>
      <w:marRight w:val="0"/>
      <w:marTop w:val="0"/>
      <w:marBottom w:val="0"/>
      <w:divBdr>
        <w:top w:val="none" w:sz="0" w:space="0" w:color="auto"/>
        <w:left w:val="none" w:sz="0" w:space="0" w:color="auto"/>
        <w:bottom w:val="none" w:sz="0" w:space="0" w:color="auto"/>
        <w:right w:val="none" w:sz="0" w:space="0" w:color="auto"/>
      </w:divBdr>
    </w:div>
    <w:div w:id="1346321763">
      <w:bodyDiv w:val="1"/>
      <w:marLeft w:val="0"/>
      <w:marRight w:val="0"/>
      <w:marTop w:val="0"/>
      <w:marBottom w:val="0"/>
      <w:divBdr>
        <w:top w:val="none" w:sz="0" w:space="0" w:color="auto"/>
        <w:left w:val="none" w:sz="0" w:space="0" w:color="auto"/>
        <w:bottom w:val="none" w:sz="0" w:space="0" w:color="auto"/>
        <w:right w:val="none" w:sz="0" w:space="0" w:color="auto"/>
      </w:divBdr>
    </w:div>
    <w:div w:id="1347975731">
      <w:bodyDiv w:val="1"/>
      <w:marLeft w:val="0"/>
      <w:marRight w:val="0"/>
      <w:marTop w:val="0"/>
      <w:marBottom w:val="0"/>
      <w:divBdr>
        <w:top w:val="none" w:sz="0" w:space="0" w:color="auto"/>
        <w:left w:val="none" w:sz="0" w:space="0" w:color="auto"/>
        <w:bottom w:val="none" w:sz="0" w:space="0" w:color="auto"/>
        <w:right w:val="none" w:sz="0" w:space="0" w:color="auto"/>
      </w:divBdr>
    </w:div>
    <w:div w:id="1350646993">
      <w:bodyDiv w:val="1"/>
      <w:marLeft w:val="0"/>
      <w:marRight w:val="0"/>
      <w:marTop w:val="0"/>
      <w:marBottom w:val="0"/>
      <w:divBdr>
        <w:top w:val="none" w:sz="0" w:space="0" w:color="auto"/>
        <w:left w:val="none" w:sz="0" w:space="0" w:color="auto"/>
        <w:bottom w:val="none" w:sz="0" w:space="0" w:color="auto"/>
        <w:right w:val="none" w:sz="0" w:space="0" w:color="auto"/>
      </w:divBdr>
    </w:div>
    <w:div w:id="1353191348">
      <w:bodyDiv w:val="1"/>
      <w:marLeft w:val="0"/>
      <w:marRight w:val="0"/>
      <w:marTop w:val="0"/>
      <w:marBottom w:val="0"/>
      <w:divBdr>
        <w:top w:val="none" w:sz="0" w:space="0" w:color="auto"/>
        <w:left w:val="none" w:sz="0" w:space="0" w:color="auto"/>
        <w:bottom w:val="none" w:sz="0" w:space="0" w:color="auto"/>
        <w:right w:val="none" w:sz="0" w:space="0" w:color="auto"/>
      </w:divBdr>
    </w:div>
    <w:div w:id="1360086980">
      <w:bodyDiv w:val="1"/>
      <w:marLeft w:val="0"/>
      <w:marRight w:val="0"/>
      <w:marTop w:val="0"/>
      <w:marBottom w:val="0"/>
      <w:divBdr>
        <w:top w:val="none" w:sz="0" w:space="0" w:color="auto"/>
        <w:left w:val="none" w:sz="0" w:space="0" w:color="auto"/>
        <w:bottom w:val="none" w:sz="0" w:space="0" w:color="auto"/>
        <w:right w:val="none" w:sz="0" w:space="0" w:color="auto"/>
      </w:divBdr>
    </w:div>
    <w:div w:id="1362779039">
      <w:bodyDiv w:val="1"/>
      <w:marLeft w:val="0"/>
      <w:marRight w:val="0"/>
      <w:marTop w:val="0"/>
      <w:marBottom w:val="0"/>
      <w:divBdr>
        <w:top w:val="none" w:sz="0" w:space="0" w:color="auto"/>
        <w:left w:val="none" w:sz="0" w:space="0" w:color="auto"/>
        <w:bottom w:val="none" w:sz="0" w:space="0" w:color="auto"/>
        <w:right w:val="none" w:sz="0" w:space="0" w:color="auto"/>
      </w:divBdr>
    </w:div>
    <w:div w:id="1363285849">
      <w:bodyDiv w:val="1"/>
      <w:marLeft w:val="0"/>
      <w:marRight w:val="0"/>
      <w:marTop w:val="0"/>
      <w:marBottom w:val="0"/>
      <w:divBdr>
        <w:top w:val="none" w:sz="0" w:space="0" w:color="auto"/>
        <w:left w:val="none" w:sz="0" w:space="0" w:color="auto"/>
        <w:bottom w:val="none" w:sz="0" w:space="0" w:color="auto"/>
        <w:right w:val="none" w:sz="0" w:space="0" w:color="auto"/>
      </w:divBdr>
    </w:div>
    <w:div w:id="1365982428">
      <w:bodyDiv w:val="1"/>
      <w:marLeft w:val="0"/>
      <w:marRight w:val="0"/>
      <w:marTop w:val="0"/>
      <w:marBottom w:val="0"/>
      <w:divBdr>
        <w:top w:val="none" w:sz="0" w:space="0" w:color="auto"/>
        <w:left w:val="none" w:sz="0" w:space="0" w:color="auto"/>
        <w:bottom w:val="none" w:sz="0" w:space="0" w:color="auto"/>
        <w:right w:val="none" w:sz="0" w:space="0" w:color="auto"/>
      </w:divBdr>
    </w:div>
    <w:div w:id="1367875375">
      <w:bodyDiv w:val="1"/>
      <w:marLeft w:val="0"/>
      <w:marRight w:val="0"/>
      <w:marTop w:val="0"/>
      <w:marBottom w:val="0"/>
      <w:divBdr>
        <w:top w:val="none" w:sz="0" w:space="0" w:color="auto"/>
        <w:left w:val="none" w:sz="0" w:space="0" w:color="auto"/>
        <w:bottom w:val="none" w:sz="0" w:space="0" w:color="auto"/>
        <w:right w:val="none" w:sz="0" w:space="0" w:color="auto"/>
      </w:divBdr>
    </w:div>
    <w:div w:id="1373531857">
      <w:bodyDiv w:val="1"/>
      <w:marLeft w:val="0"/>
      <w:marRight w:val="0"/>
      <w:marTop w:val="0"/>
      <w:marBottom w:val="0"/>
      <w:divBdr>
        <w:top w:val="none" w:sz="0" w:space="0" w:color="auto"/>
        <w:left w:val="none" w:sz="0" w:space="0" w:color="auto"/>
        <w:bottom w:val="none" w:sz="0" w:space="0" w:color="auto"/>
        <w:right w:val="none" w:sz="0" w:space="0" w:color="auto"/>
      </w:divBdr>
    </w:div>
    <w:div w:id="1377201465">
      <w:bodyDiv w:val="1"/>
      <w:marLeft w:val="0"/>
      <w:marRight w:val="0"/>
      <w:marTop w:val="0"/>
      <w:marBottom w:val="0"/>
      <w:divBdr>
        <w:top w:val="none" w:sz="0" w:space="0" w:color="auto"/>
        <w:left w:val="none" w:sz="0" w:space="0" w:color="auto"/>
        <w:bottom w:val="none" w:sz="0" w:space="0" w:color="auto"/>
        <w:right w:val="none" w:sz="0" w:space="0" w:color="auto"/>
      </w:divBdr>
    </w:div>
    <w:div w:id="1386221681">
      <w:bodyDiv w:val="1"/>
      <w:marLeft w:val="0"/>
      <w:marRight w:val="0"/>
      <w:marTop w:val="0"/>
      <w:marBottom w:val="0"/>
      <w:divBdr>
        <w:top w:val="none" w:sz="0" w:space="0" w:color="auto"/>
        <w:left w:val="none" w:sz="0" w:space="0" w:color="auto"/>
        <w:bottom w:val="none" w:sz="0" w:space="0" w:color="auto"/>
        <w:right w:val="none" w:sz="0" w:space="0" w:color="auto"/>
      </w:divBdr>
    </w:div>
    <w:div w:id="1388532719">
      <w:bodyDiv w:val="1"/>
      <w:marLeft w:val="0"/>
      <w:marRight w:val="0"/>
      <w:marTop w:val="0"/>
      <w:marBottom w:val="0"/>
      <w:divBdr>
        <w:top w:val="none" w:sz="0" w:space="0" w:color="auto"/>
        <w:left w:val="none" w:sz="0" w:space="0" w:color="auto"/>
        <w:bottom w:val="none" w:sz="0" w:space="0" w:color="auto"/>
        <w:right w:val="none" w:sz="0" w:space="0" w:color="auto"/>
      </w:divBdr>
    </w:div>
    <w:div w:id="1393038392">
      <w:bodyDiv w:val="1"/>
      <w:marLeft w:val="0"/>
      <w:marRight w:val="0"/>
      <w:marTop w:val="0"/>
      <w:marBottom w:val="0"/>
      <w:divBdr>
        <w:top w:val="none" w:sz="0" w:space="0" w:color="auto"/>
        <w:left w:val="none" w:sz="0" w:space="0" w:color="auto"/>
        <w:bottom w:val="none" w:sz="0" w:space="0" w:color="auto"/>
        <w:right w:val="none" w:sz="0" w:space="0" w:color="auto"/>
      </w:divBdr>
    </w:div>
    <w:div w:id="1393305553">
      <w:bodyDiv w:val="1"/>
      <w:marLeft w:val="0"/>
      <w:marRight w:val="0"/>
      <w:marTop w:val="0"/>
      <w:marBottom w:val="0"/>
      <w:divBdr>
        <w:top w:val="none" w:sz="0" w:space="0" w:color="auto"/>
        <w:left w:val="none" w:sz="0" w:space="0" w:color="auto"/>
        <w:bottom w:val="none" w:sz="0" w:space="0" w:color="auto"/>
        <w:right w:val="none" w:sz="0" w:space="0" w:color="auto"/>
      </w:divBdr>
    </w:div>
    <w:div w:id="1395277686">
      <w:bodyDiv w:val="1"/>
      <w:marLeft w:val="0"/>
      <w:marRight w:val="0"/>
      <w:marTop w:val="0"/>
      <w:marBottom w:val="0"/>
      <w:divBdr>
        <w:top w:val="none" w:sz="0" w:space="0" w:color="auto"/>
        <w:left w:val="none" w:sz="0" w:space="0" w:color="auto"/>
        <w:bottom w:val="none" w:sz="0" w:space="0" w:color="auto"/>
        <w:right w:val="none" w:sz="0" w:space="0" w:color="auto"/>
      </w:divBdr>
    </w:div>
    <w:div w:id="1396395037">
      <w:bodyDiv w:val="1"/>
      <w:marLeft w:val="0"/>
      <w:marRight w:val="0"/>
      <w:marTop w:val="0"/>
      <w:marBottom w:val="0"/>
      <w:divBdr>
        <w:top w:val="none" w:sz="0" w:space="0" w:color="auto"/>
        <w:left w:val="none" w:sz="0" w:space="0" w:color="auto"/>
        <w:bottom w:val="none" w:sz="0" w:space="0" w:color="auto"/>
        <w:right w:val="none" w:sz="0" w:space="0" w:color="auto"/>
      </w:divBdr>
    </w:div>
    <w:div w:id="1396513808">
      <w:bodyDiv w:val="1"/>
      <w:marLeft w:val="0"/>
      <w:marRight w:val="0"/>
      <w:marTop w:val="0"/>
      <w:marBottom w:val="0"/>
      <w:divBdr>
        <w:top w:val="none" w:sz="0" w:space="0" w:color="auto"/>
        <w:left w:val="none" w:sz="0" w:space="0" w:color="auto"/>
        <w:bottom w:val="none" w:sz="0" w:space="0" w:color="auto"/>
        <w:right w:val="none" w:sz="0" w:space="0" w:color="auto"/>
      </w:divBdr>
    </w:div>
    <w:div w:id="1400251044">
      <w:bodyDiv w:val="1"/>
      <w:marLeft w:val="0"/>
      <w:marRight w:val="0"/>
      <w:marTop w:val="0"/>
      <w:marBottom w:val="0"/>
      <w:divBdr>
        <w:top w:val="none" w:sz="0" w:space="0" w:color="auto"/>
        <w:left w:val="none" w:sz="0" w:space="0" w:color="auto"/>
        <w:bottom w:val="none" w:sz="0" w:space="0" w:color="auto"/>
        <w:right w:val="none" w:sz="0" w:space="0" w:color="auto"/>
      </w:divBdr>
    </w:div>
    <w:div w:id="1402174916">
      <w:bodyDiv w:val="1"/>
      <w:marLeft w:val="0"/>
      <w:marRight w:val="0"/>
      <w:marTop w:val="0"/>
      <w:marBottom w:val="0"/>
      <w:divBdr>
        <w:top w:val="none" w:sz="0" w:space="0" w:color="auto"/>
        <w:left w:val="none" w:sz="0" w:space="0" w:color="auto"/>
        <w:bottom w:val="none" w:sz="0" w:space="0" w:color="auto"/>
        <w:right w:val="none" w:sz="0" w:space="0" w:color="auto"/>
      </w:divBdr>
    </w:div>
    <w:div w:id="1405301384">
      <w:bodyDiv w:val="1"/>
      <w:marLeft w:val="0"/>
      <w:marRight w:val="0"/>
      <w:marTop w:val="0"/>
      <w:marBottom w:val="0"/>
      <w:divBdr>
        <w:top w:val="none" w:sz="0" w:space="0" w:color="auto"/>
        <w:left w:val="none" w:sz="0" w:space="0" w:color="auto"/>
        <w:bottom w:val="none" w:sz="0" w:space="0" w:color="auto"/>
        <w:right w:val="none" w:sz="0" w:space="0" w:color="auto"/>
      </w:divBdr>
    </w:div>
    <w:div w:id="1405714058">
      <w:bodyDiv w:val="1"/>
      <w:marLeft w:val="0"/>
      <w:marRight w:val="0"/>
      <w:marTop w:val="0"/>
      <w:marBottom w:val="0"/>
      <w:divBdr>
        <w:top w:val="none" w:sz="0" w:space="0" w:color="auto"/>
        <w:left w:val="none" w:sz="0" w:space="0" w:color="auto"/>
        <w:bottom w:val="none" w:sz="0" w:space="0" w:color="auto"/>
        <w:right w:val="none" w:sz="0" w:space="0" w:color="auto"/>
      </w:divBdr>
    </w:div>
    <w:div w:id="1405833919">
      <w:bodyDiv w:val="1"/>
      <w:marLeft w:val="0"/>
      <w:marRight w:val="0"/>
      <w:marTop w:val="0"/>
      <w:marBottom w:val="0"/>
      <w:divBdr>
        <w:top w:val="none" w:sz="0" w:space="0" w:color="auto"/>
        <w:left w:val="none" w:sz="0" w:space="0" w:color="auto"/>
        <w:bottom w:val="none" w:sz="0" w:space="0" w:color="auto"/>
        <w:right w:val="none" w:sz="0" w:space="0" w:color="auto"/>
      </w:divBdr>
    </w:div>
    <w:div w:id="1408842406">
      <w:bodyDiv w:val="1"/>
      <w:marLeft w:val="0"/>
      <w:marRight w:val="0"/>
      <w:marTop w:val="0"/>
      <w:marBottom w:val="0"/>
      <w:divBdr>
        <w:top w:val="none" w:sz="0" w:space="0" w:color="auto"/>
        <w:left w:val="none" w:sz="0" w:space="0" w:color="auto"/>
        <w:bottom w:val="none" w:sz="0" w:space="0" w:color="auto"/>
        <w:right w:val="none" w:sz="0" w:space="0" w:color="auto"/>
      </w:divBdr>
    </w:div>
    <w:div w:id="1415008686">
      <w:bodyDiv w:val="1"/>
      <w:marLeft w:val="0"/>
      <w:marRight w:val="0"/>
      <w:marTop w:val="0"/>
      <w:marBottom w:val="0"/>
      <w:divBdr>
        <w:top w:val="none" w:sz="0" w:space="0" w:color="auto"/>
        <w:left w:val="none" w:sz="0" w:space="0" w:color="auto"/>
        <w:bottom w:val="none" w:sz="0" w:space="0" w:color="auto"/>
        <w:right w:val="none" w:sz="0" w:space="0" w:color="auto"/>
      </w:divBdr>
    </w:div>
    <w:div w:id="1416049555">
      <w:bodyDiv w:val="1"/>
      <w:marLeft w:val="0"/>
      <w:marRight w:val="0"/>
      <w:marTop w:val="0"/>
      <w:marBottom w:val="0"/>
      <w:divBdr>
        <w:top w:val="none" w:sz="0" w:space="0" w:color="auto"/>
        <w:left w:val="none" w:sz="0" w:space="0" w:color="auto"/>
        <w:bottom w:val="none" w:sz="0" w:space="0" w:color="auto"/>
        <w:right w:val="none" w:sz="0" w:space="0" w:color="auto"/>
      </w:divBdr>
    </w:div>
    <w:div w:id="1418592583">
      <w:bodyDiv w:val="1"/>
      <w:marLeft w:val="0"/>
      <w:marRight w:val="0"/>
      <w:marTop w:val="0"/>
      <w:marBottom w:val="0"/>
      <w:divBdr>
        <w:top w:val="none" w:sz="0" w:space="0" w:color="auto"/>
        <w:left w:val="none" w:sz="0" w:space="0" w:color="auto"/>
        <w:bottom w:val="none" w:sz="0" w:space="0" w:color="auto"/>
        <w:right w:val="none" w:sz="0" w:space="0" w:color="auto"/>
      </w:divBdr>
    </w:div>
    <w:div w:id="1422140649">
      <w:bodyDiv w:val="1"/>
      <w:marLeft w:val="0"/>
      <w:marRight w:val="0"/>
      <w:marTop w:val="0"/>
      <w:marBottom w:val="0"/>
      <w:divBdr>
        <w:top w:val="none" w:sz="0" w:space="0" w:color="auto"/>
        <w:left w:val="none" w:sz="0" w:space="0" w:color="auto"/>
        <w:bottom w:val="none" w:sz="0" w:space="0" w:color="auto"/>
        <w:right w:val="none" w:sz="0" w:space="0" w:color="auto"/>
      </w:divBdr>
    </w:div>
    <w:div w:id="1423605549">
      <w:bodyDiv w:val="1"/>
      <w:marLeft w:val="0"/>
      <w:marRight w:val="0"/>
      <w:marTop w:val="0"/>
      <w:marBottom w:val="0"/>
      <w:divBdr>
        <w:top w:val="none" w:sz="0" w:space="0" w:color="auto"/>
        <w:left w:val="none" w:sz="0" w:space="0" w:color="auto"/>
        <w:bottom w:val="none" w:sz="0" w:space="0" w:color="auto"/>
        <w:right w:val="none" w:sz="0" w:space="0" w:color="auto"/>
      </w:divBdr>
    </w:div>
    <w:div w:id="1424257408">
      <w:bodyDiv w:val="1"/>
      <w:marLeft w:val="0"/>
      <w:marRight w:val="0"/>
      <w:marTop w:val="0"/>
      <w:marBottom w:val="0"/>
      <w:divBdr>
        <w:top w:val="none" w:sz="0" w:space="0" w:color="auto"/>
        <w:left w:val="none" w:sz="0" w:space="0" w:color="auto"/>
        <w:bottom w:val="none" w:sz="0" w:space="0" w:color="auto"/>
        <w:right w:val="none" w:sz="0" w:space="0" w:color="auto"/>
      </w:divBdr>
    </w:div>
    <w:div w:id="1435829165">
      <w:bodyDiv w:val="1"/>
      <w:marLeft w:val="0"/>
      <w:marRight w:val="0"/>
      <w:marTop w:val="0"/>
      <w:marBottom w:val="0"/>
      <w:divBdr>
        <w:top w:val="none" w:sz="0" w:space="0" w:color="auto"/>
        <w:left w:val="none" w:sz="0" w:space="0" w:color="auto"/>
        <w:bottom w:val="none" w:sz="0" w:space="0" w:color="auto"/>
        <w:right w:val="none" w:sz="0" w:space="0" w:color="auto"/>
      </w:divBdr>
    </w:div>
    <w:div w:id="1443308208">
      <w:bodyDiv w:val="1"/>
      <w:marLeft w:val="0"/>
      <w:marRight w:val="0"/>
      <w:marTop w:val="0"/>
      <w:marBottom w:val="0"/>
      <w:divBdr>
        <w:top w:val="none" w:sz="0" w:space="0" w:color="auto"/>
        <w:left w:val="none" w:sz="0" w:space="0" w:color="auto"/>
        <w:bottom w:val="none" w:sz="0" w:space="0" w:color="auto"/>
        <w:right w:val="none" w:sz="0" w:space="0" w:color="auto"/>
      </w:divBdr>
    </w:div>
    <w:div w:id="1445463887">
      <w:bodyDiv w:val="1"/>
      <w:marLeft w:val="0"/>
      <w:marRight w:val="0"/>
      <w:marTop w:val="0"/>
      <w:marBottom w:val="0"/>
      <w:divBdr>
        <w:top w:val="none" w:sz="0" w:space="0" w:color="auto"/>
        <w:left w:val="none" w:sz="0" w:space="0" w:color="auto"/>
        <w:bottom w:val="none" w:sz="0" w:space="0" w:color="auto"/>
        <w:right w:val="none" w:sz="0" w:space="0" w:color="auto"/>
      </w:divBdr>
    </w:div>
    <w:div w:id="1449085221">
      <w:bodyDiv w:val="1"/>
      <w:marLeft w:val="0"/>
      <w:marRight w:val="0"/>
      <w:marTop w:val="0"/>
      <w:marBottom w:val="0"/>
      <w:divBdr>
        <w:top w:val="none" w:sz="0" w:space="0" w:color="auto"/>
        <w:left w:val="none" w:sz="0" w:space="0" w:color="auto"/>
        <w:bottom w:val="none" w:sz="0" w:space="0" w:color="auto"/>
        <w:right w:val="none" w:sz="0" w:space="0" w:color="auto"/>
      </w:divBdr>
    </w:div>
    <w:div w:id="1450273567">
      <w:bodyDiv w:val="1"/>
      <w:marLeft w:val="0"/>
      <w:marRight w:val="0"/>
      <w:marTop w:val="0"/>
      <w:marBottom w:val="0"/>
      <w:divBdr>
        <w:top w:val="none" w:sz="0" w:space="0" w:color="auto"/>
        <w:left w:val="none" w:sz="0" w:space="0" w:color="auto"/>
        <w:bottom w:val="none" w:sz="0" w:space="0" w:color="auto"/>
        <w:right w:val="none" w:sz="0" w:space="0" w:color="auto"/>
      </w:divBdr>
    </w:div>
    <w:div w:id="1451165384">
      <w:bodyDiv w:val="1"/>
      <w:marLeft w:val="0"/>
      <w:marRight w:val="0"/>
      <w:marTop w:val="0"/>
      <w:marBottom w:val="0"/>
      <w:divBdr>
        <w:top w:val="none" w:sz="0" w:space="0" w:color="auto"/>
        <w:left w:val="none" w:sz="0" w:space="0" w:color="auto"/>
        <w:bottom w:val="none" w:sz="0" w:space="0" w:color="auto"/>
        <w:right w:val="none" w:sz="0" w:space="0" w:color="auto"/>
      </w:divBdr>
    </w:div>
    <w:div w:id="1456175188">
      <w:bodyDiv w:val="1"/>
      <w:marLeft w:val="0"/>
      <w:marRight w:val="0"/>
      <w:marTop w:val="0"/>
      <w:marBottom w:val="0"/>
      <w:divBdr>
        <w:top w:val="none" w:sz="0" w:space="0" w:color="auto"/>
        <w:left w:val="none" w:sz="0" w:space="0" w:color="auto"/>
        <w:bottom w:val="none" w:sz="0" w:space="0" w:color="auto"/>
        <w:right w:val="none" w:sz="0" w:space="0" w:color="auto"/>
      </w:divBdr>
    </w:div>
    <w:div w:id="1466316185">
      <w:bodyDiv w:val="1"/>
      <w:marLeft w:val="0"/>
      <w:marRight w:val="0"/>
      <w:marTop w:val="0"/>
      <w:marBottom w:val="0"/>
      <w:divBdr>
        <w:top w:val="none" w:sz="0" w:space="0" w:color="auto"/>
        <w:left w:val="none" w:sz="0" w:space="0" w:color="auto"/>
        <w:bottom w:val="none" w:sz="0" w:space="0" w:color="auto"/>
        <w:right w:val="none" w:sz="0" w:space="0" w:color="auto"/>
      </w:divBdr>
    </w:div>
    <w:div w:id="1476870615">
      <w:bodyDiv w:val="1"/>
      <w:marLeft w:val="0"/>
      <w:marRight w:val="0"/>
      <w:marTop w:val="0"/>
      <w:marBottom w:val="0"/>
      <w:divBdr>
        <w:top w:val="none" w:sz="0" w:space="0" w:color="auto"/>
        <w:left w:val="none" w:sz="0" w:space="0" w:color="auto"/>
        <w:bottom w:val="none" w:sz="0" w:space="0" w:color="auto"/>
        <w:right w:val="none" w:sz="0" w:space="0" w:color="auto"/>
      </w:divBdr>
    </w:div>
    <w:div w:id="1477723708">
      <w:bodyDiv w:val="1"/>
      <w:marLeft w:val="0"/>
      <w:marRight w:val="0"/>
      <w:marTop w:val="0"/>
      <w:marBottom w:val="0"/>
      <w:divBdr>
        <w:top w:val="none" w:sz="0" w:space="0" w:color="auto"/>
        <w:left w:val="none" w:sz="0" w:space="0" w:color="auto"/>
        <w:bottom w:val="none" w:sz="0" w:space="0" w:color="auto"/>
        <w:right w:val="none" w:sz="0" w:space="0" w:color="auto"/>
      </w:divBdr>
    </w:div>
    <w:div w:id="1484471437">
      <w:bodyDiv w:val="1"/>
      <w:marLeft w:val="0"/>
      <w:marRight w:val="0"/>
      <w:marTop w:val="0"/>
      <w:marBottom w:val="0"/>
      <w:divBdr>
        <w:top w:val="none" w:sz="0" w:space="0" w:color="auto"/>
        <w:left w:val="none" w:sz="0" w:space="0" w:color="auto"/>
        <w:bottom w:val="none" w:sz="0" w:space="0" w:color="auto"/>
        <w:right w:val="none" w:sz="0" w:space="0" w:color="auto"/>
      </w:divBdr>
    </w:div>
    <w:div w:id="1486161455">
      <w:bodyDiv w:val="1"/>
      <w:marLeft w:val="0"/>
      <w:marRight w:val="0"/>
      <w:marTop w:val="0"/>
      <w:marBottom w:val="0"/>
      <w:divBdr>
        <w:top w:val="none" w:sz="0" w:space="0" w:color="auto"/>
        <w:left w:val="none" w:sz="0" w:space="0" w:color="auto"/>
        <w:bottom w:val="none" w:sz="0" w:space="0" w:color="auto"/>
        <w:right w:val="none" w:sz="0" w:space="0" w:color="auto"/>
      </w:divBdr>
    </w:div>
    <w:div w:id="1492326553">
      <w:bodyDiv w:val="1"/>
      <w:marLeft w:val="0"/>
      <w:marRight w:val="0"/>
      <w:marTop w:val="0"/>
      <w:marBottom w:val="0"/>
      <w:divBdr>
        <w:top w:val="none" w:sz="0" w:space="0" w:color="auto"/>
        <w:left w:val="none" w:sz="0" w:space="0" w:color="auto"/>
        <w:bottom w:val="none" w:sz="0" w:space="0" w:color="auto"/>
        <w:right w:val="none" w:sz="0" w:space="0" w:color="auto"/>
      </w:divBdr>
    </w:div>
    <w:div w:id="1493138460">
      <w:bodyDiv w:val="1"/>
      <w:marLeft w:val="0"/>
      <w:marRight w:val="0"/>
      <w:marTop w:val="0"/>
      <w:marBottom w:val="0"/>
      <w:divBdr>
        <w:top w:val="none" w:sz="0" w:space="0" w:color="auto"/>
        <w:left w:val="none" w:sz="0" w:space="0" w:color="auto"/>
        <w:bottom w:val="none" w:sz="0" w:space="0" w:color="auto"/>
        <w:right w:val="none" w:sz="0" w:space="0" w:color="auto"/>
      </w:divBdr>
    </w:div>
    <w:div w:id="1501581792">
      <w:bodyDiv w:val="1"/>
      <w:marLeft w:val="0"/>
      <w:marRight w:val="0"/>
      <w:marTop w:val="0"/>
      <w:marBottom w:val="0"/>
      <w:divBdr>
        <w:top w:val="none" w:sz="0" w:space="0" w:color="auto"/>
        <w:left w:val="none" w:sz="0" w:space="0" w:color="auto"/>
        <w:bottom w:val="none" w:sz="0" w:space="0" w:color="auto"/>
        <w:right w:val="none" w:sz="0" w:space="0" w:color="auto"/>
      </w:divBdr>
    </w:div>
    <w:div w:id="1501920459">
      <w:bodyDiv w:val="1"/>
      <w:marLeft w:val="0"/>
      <w:marRight w:val="0"/>
      <w:marTop w:val="0"/>
      <w:marBottom w:val="0"/>
      <w:divBdr>
        <w:top w:val="none" w:sz="0" w:space="0" w:color="auto"/>
        <w:left w:val="none" w:sz="0" w:space="0" w:color="auto"/>
        <w:bottom w:val="none" w:sz="0" w:space="0" w:color="auto"/>
        <w:right w:val="none" w:sz="0" w:space="0" w:color="auto"/>
      </w:divBdr>
    </w:div>
    <w:div w:id="1502354304">
      <w:bodyDiv w:val="1"/>
      <w:marLeft w:val="0"/>
      <w:marRight w:val="0"/>
      <w:marTop w:val="0"/>
      <w:marBottom w:val="0"/>
      <w:divBdr>
        <w:top w:val="none" w:sz="0" w:space="0" w:color="auto"/>
        <w:left w:val="none" w:sz="0" w:space="0" w:color="auto"/>
        <w:bottom w:val="none" w:sz="0" w:space="0" w:color="auto"/>
        <w:right w:val="none" w:sz="0" w:space="0" w:color="auto"/>
      </w:divBdr>
    </w:div>
    <w:div w:id="1504128895">
      <w:bodyDiv w:val="1"/>
      <w:marLeft w:val="0"/>
      <w:marRight w:val="0"/>
      <w:marTop w:val="0"/>
      <w:marBottom w:val="0"/>
      <w:divBdr>
        <w:top w:val="none" w:sz="0" w:space="0" w:color="auto"/>
        <w:left w:val="none" w:sz="0" w:space="0" w:color="auto"/>
        <w:bottom w:val="none" w:sz="0" w:space="0" w:color="auto"/>
        <w:right w:val="none" w:sz="0" w:space="0" w:color="auto"/>
      </w:divBdr>
    </w:div>
    <w:div w:id="1504709315">
      <w:bodyDiv w:val="1"/>
      <w:marLeft w:val="0"/>
      <w:marRight w:val="0"/>
      <w:marTop w:val="0"/>
      <w:marBottom w:val="0"/>
      <w:divBdr>
        <w:top w:val="none" w:sz="0" w:space="0" w:color="auto"/>
        <w:left w:val="none" w:sz="0" w:space="0" w:color="auto"/>
        <w:bottom w:val="none" w:sz="0" w:space="0" w:color="auto"/>
        <w:right w:val="none" w:sz="0" w:space="0" w:color="auto"/>
      </w:divBdr>
    </w:div>
    <w:div w:id="1505587872">
      <w:bodyDiv w:val="1"/>
      <w:marLeft w:val="0"/>
      <w:marRight w:val="0"/>
      <w:marTop w:val="0"/>
      <w:marBottom w:val="0"/>
      <w:divBdr>
        <w:top w:val="none" w:sz="0" w:space="0" w:color="auto"/>
        <w:left w:val="none" w:sz="0" w:space="0" w:color="auto"/>
        <w:bottom w:val="none" w:sz="0" w:space="0" w:color="auto"/>
        <w:right w:val="none" w:sz="0" w:space="0" w:color="auto"/>
      </w:divBdr>
    </w:div>
    <w:div w:id="1509372234">
      <w:bodyDiv w:val="1"/>
      <w:marLeft w:val="0"/>
      <w:marRight w:val="0"/>
      <w:marTop w:val="0"/>
      <w:marBottom w:val="0"/>
      <w:divBdr>
        <w:top w:val="none" w:sz="0" w:space="0" w:color="auto"/>
        <w:left w:val="none" w:sz="0" w:space="0" w:color="auto"/>
        <w:bottom w:val="none" w:sz="0" w:space="0" w:color="auto"/>
        <w:right w:val="none" w:sz="0" w:space="0" w:color="auto"/>
      </w:divBdr>
    </w:div>
    <w:div w:id="1511065667">
      <w:bodyDiv w:val="1"/>
      <w:marLeft w:val="0"/>
      <w:marRight w:val="0"/>
      <w:marTop w:val="0"/>
      <w:marBottom w:val="0"/>
      <w:divBdr>
        <w:top w:val="none" w:sz="0" w:space="0" w:color="auto"/>
        <w:left w:val="none" w:sz="0" w:space="0" w:color="auto"/>
        <w:bottom w:val="none" w:sz="0" w:space="0" w:color="auto"/>
        <w:right w:val="none" w:sz="0" w:space="0" w:color="auto"/>
      </w:divBdr>
    </w:div>
    <w:div w:id="1512182878">
      <w:bodyDiv w:val="1"/>
      <w:marLeft w:val="0"/>
      <w:marRight w:val="0"/>
      <w:marTop w:val="0"/>
      <w:marBottom w:val="0"/>
      <w:divBdr>
        <w:top w:val="none" w:sz="0" w:space="0" w:color="auto"/>
        <w:left w:val="none" w:sz="0" w:space="0" w:color="auto"/>
        <w:bottom w:val="none" w:sz="0" w:space="0" w:color="auto"/>
        <w:right w:val="none" w:sz="0" w:space="0" w:color="auto"/>
      </w:divBdr>
    </w:div>
    <w:div w:id="1514487685">
      <w:bodyDiv w:val="1"/>
      <w:marLeft w:val="0"/>
      <w:marRight w:val="0"/>
      <w:marTop w:val="0"/>
      <w:marBottom w:val="0"/>
      <w:divBdr>
        <w:top w:val="none" w:sz="0" w:space="0" w:color="auto"/>
        <w:left w:val="none" w:sz="0" w:space="0" w:color="auto"/>
        <w:bottom w:val="none" w:sz="0" w:space="0" w:color="auto"/>
        <w:right w:val="none" w:sz="0" w:space="0" w:color="auto"/>
      </w:divBdr>
    </w:div>
    <w:div w:id="1516964499">
      <w:bodyDiv w:val="1"/>
      <w:marLeft w:val="0"/>
      <w:marRight w:val="0"/>
      <w:marTop w:val="0"/>
      <w:marBottom w:val="0"/>
      <w:divBdr>
        <w:top w:val="none" w:sz="0" w:space="0" w:color="auto"/>
        <w:left w:val="none" w:sz="0" w:space="0" w:color="auto"/>
        <w:bottom w:val="none" w:sz="0" w:space="0" w:color="auto"/>
        <w:right w:val="none" w:sz="0" w:space="0" w:color="auto"/>
      </w:divBdr>
    </w:div>
    <w:div w:id="1518889761">
      <w:bodyDiv w:val="1"/>
      <w:marLeft w:val="0"/>
      <w:marRight w:val="0"/>
      <w:marTop w:val="0"/>
      <w:marBottom w:val="0"/>
      <w:divBdr>
        <w:top w:val="none" w:sz="0" w:space="0" w:color="auto"/>
        <w:left w:val="none" w:sz="0" w:space="0" w:color="auto"/>
        <w:bottom w:val="none" w:sz="0" w:space="0" w:color="auto"/>
        <w:right w:val="none" w:sz="0" w:space="0" w:color="auto"/>
      </w:divBdr>
    </w:div>
    <w:div w:id="1520002771">
      <w:bodyDiv w:val="1"/>
      <w:marLeft w:val="0"/>
      <w:marRight w:val="0"/>
      <w:marTop w:val="0"/>
      <w:marBottom w:val="0"/>
      <w:divBdr>
        <w:top w:val="none" w:sz="0" w:space="0" w:color="auto"/>
        <w:left w:val="none" w:sz="0" w:space="0" w:color="auto"/>
        <w:bottom w:val="none" w:sz="0" w:space="0" w:color="auto"/>
        <w:right w:val="none" w:sz="0" w:space="0" w:color="auto"/>
      </w:divBdr>
    </w:div>
    <w:div w:id="1520119389">
      <w:bodyDiv w:val="1"/>
      <w:marLeft w:val="0"/>
      <w:marRight w:val="0"/>
      <w:marTop w:val="0"/>
      <w:marBottom w:val="0"/>
      <w:divBdr>
        <w:top w:val="none" w:sz="0" w:space="0" w:color="auto"/>
        <w:left w:val="none" w:sz="0" w:space="0" w:color="auto"/>
        <w:bottom w:val="none" w:sz="0" w:space="0" w:color="auto"/>
        <w:right w:val="none" w:sz="0" w:space="0" w:color="auto"/>
      </w:divBdr>
    </w:div>
    <w:div w:id="1520579552">
      <w:bodyDiv w:val="1"/>
      <w:marLeft w:val="0"/>
      <w:marRight w:val="0"/>
      <w:marTop w:val="0"/>
      <w:marBottom w:val="0"/>
      <w:divBdr>
        <w:top w:val="none" w:sz="0" w:space="0" w:color="auto"/>
        <w:left w:val="none" w:sz="0" w:space="0" w:color="auto"/>
        <w:bottom w:val="none" w:sz="0" w:space="0" w:color="auto"/>
        <w:right w:val="none" w:sz="0" w:space="0" w:color="auto"/>
      </w:divBdr>
    </w:div>
    <w:div w:id="1523006924">
      <w:bodyDiv w:val="1"/>
      <w:marLeft w:val="0"/>
      <w:marRight w:val="0"/>
      <w:marTop w:val="0"/>
      <w:marBottom w:val="0"/>
      <w:divBdr>
        <w:top w:val="none" w:sz="0" w:space="0" w:color="auto"/>
        <w:left w:val="none" w:sz="0" w:space="0" w:color="auto"/>
        <w:bottom w:val="none" w:sz="0" w:space="0" w:color="auto"/>
        <w:right w:val="none" w:sz="0" w:space="0" w:color="auto"/>
      </w:divBdr>
    </w:div>
    <w:div w:id="1531915642">
      <w:bodyDiv w:val="1"/>
      <w:marLeft w:val="0"/>
      <w:marRight w:val="0"/>
      <w:marTop w:val="0"/>
      <w:marBottom w:val="0"/>
      <w:divBdr>
        <w:top w:val="none" w:sz="0" w:space="0" w:color="auto"/>
        <w:left w:val="none" w:sz="0" w:space="0" w:color="auto"/>
        <w:bottom w:val="none" w:sz="0" w:space="0" w:color="auto"/>
        <w:right w:val="none" w:sz="0" w:space="0" w:color="auto"/>
      </w:divBdr>
    </w:div>
    <w:div w:id="1533497811">
      <w:bodyDiv w:val="1"/>
      <w:marLeft w:val="0"/>
      <w:marRight w:val="0"/>
      <w:marTop w:val="0"/>
      <w:marBottom w:val="0"/>
      <w:divBdr>
        <w:top w:val="none" w:sz="0" w:space="0" w:color="auto"/>
        <w:left w:val="none" w:sz="0" w:space="0" w:color="auto"/>
        <w:bottom w:val="none" w:sz="0" w:space="0" w:color="auto"/>
        <w:right w:val="none" w:sz="0" w:space="0" w:color="auto"/>
      </w:divBdr>
    </w:div>
    <w:div w:id="1536380943">
      <w:bodyDiv w:val="1"/>
      <w:marLeft w:val="0"/>
      <w:marRight w:val="0"/>
      <w:marTop w:val="0"/>
      <w:marBottom w:val="0"/>
      <w:divBdr>
        <w:top w:val="none" w:sz="0" w:space="0" w:color="auto"/>
        <w:left w:val="none" w:sz="0" w:space="0" w:color="auto"/>
        <w:bottom w:val="none" w:sz="0" w:space="0" w:color="auto"/>
        <w:right w:val="none" w:sz="0" w:space="0" w:color="auto"/>
      </w:divBdr>
    </w:div>
    <w:div w:id="1539976572">
      <w:bodyDiv w:val="1"/>
      <w:marLeft w:val="0"/>
      <w:marRight w:val="0"/>
      <w:marTop w:val="0"/>
      <w:marBottom w:val="0"/>
      <w:divBdr>
        <w:top w:val="none" w:sz="0" w:space="0" w:color="auto"/>
        <w:left w:val="none" w:sz="0" w:space="0" w:color="auto"/>
        <w:bottom w:val="none" w:sz="0" w:space="0" w:color="auto"/>
        <w:right w:val="none" w:sz="0" w:space="0" w:color="auto"/>
      </w:divBdr>
    </w:div>
    <w:div w:id="1540170066">
      <w:bodyDiv w:val="1"/>
      <w:marLeft w:val="0"/>
      <w:marRight w:val="0"/>
      <w:marTop w:val="0"/>
      <w:marBottom w:val="0"/>
      <w:divBdr>
        <w:top w:val="none" w:sz="0" w:space="0" w:color="auto"/>
        <w:left w:val="none" w:sz="0" w:space="0" w:color="auto"/>
        <w:bottom w:val="none" w:sz="0" w:space="0" w:color="auto"/>
        <w:right w:val="none" w:sz="0" w:space="0" w:color="auto"/>
      </w:divBdr>
    </w:div>
    <w:div w:id="1542865945">
      <w:bodyDiv w:val="1"/>
      <w:marLeft w:val="0"/>
      <w:marRight w:val="0"/>
      <w:marTop w:val="0"/>
      <w:marBottom w:val="0"/>
      <w:divBdr>
        <w:top w:val="none" w:sz="0" w:space="0" w:color="auto"/>
        <w:left w:val="none" w:sz="0" w:space="0" w:color="auto"/>
        <w:bottom w:val="none" w:sz="0" w:space="0" w:color="auto"/>
        <w:right w:val="none" w:sz="0" w:space="0" w:color="auto"/>
      </w:divBdr>
    </w:div>
    <w:div w:id="1546484144">
      <w:bodyDiv w:val="1"/>
      <w:marLeft w:val="0"/>
      <w:marRight w:val="0"/>
      <w:marTop w:val="0"/>
      <w:marBottom w:val="0"/>
      <w:divBdr>
        <w:top w:val="none" w:sz="0" w:space="0" w:color="auto"/>
        <w:left w:val="none" w:sz="0" w:space="0" w:color="auto"/>
        <w:bottom w:val="none" w:sz="0" w:space="0" w:color="auto"/>
        <w:right w:val="none" w:sz="0" w:space="0" w:color="auto"/>
      </w:divBdr>
    </w:div>
    <w:div w:id="1549026060">
      <w:bodyDiv w:val="1"/>
      <w:marLeft w:val="0"/>
      <w:marRight w:val="0"/>
      <w:marTop w:val="0"/>
      <w:marBottom w:val="0"/>
      <w:divBdr>
        <w:top w:val="none" w:sz="0" w:space="0" w:color="auto"/>
        <w:left w:val="none" w:sz="0" w:space="0" w:color="auto"/>
        <w:bottom w:val="none" w:sz="0" w:space="0" w:color="auto"/>
        <w:right w:val="none" w:sz="0" w:space="0" w:color="auto"/>
      </w:divBdr>
    </w:div>
    <w:div w:id="1549033369">
      <w:bodyDiv w:val="1"/>
      <w:marLeft w:val="0"/>
      <w:marRight w:val="0"/>
      <w:marTop w:val="0"/>
      <w:marBottom w:val="0"/>
      <w:divBdr>
        <w:top w:val="none" w:sz="0" w:space="0" w:color="auto"/>
        <w:left w:val="none" w:sz="0" w:space="0" w:color="auto"/>
        <w:bottom w:val="none" w:sz="0" w:space="0" w:color="auto"/>
        <w:right w:val="none" w:sz="0" w:space="0" w:color="auto"/>
      </w:divBdr>
    </w:div>
    <w:div w:id="1552575692">
      <w:bodyDiv w:val="1"/>
      <w:marLeft w:val="0"/>
      <w:marRight w:val="0"/>
      <w:marTop w:val="0"/>
      <w:marBottom w:val="0"/>
      <w:divBdr>
        <w:top w:val="none" w:sz="0" w:space="0" w:color="auto"/>
        <w:left w:val="none" w:sz="0" w:space="0" w:color="auto"/>
        <w:bottom w:val="none" w:sz="0" w:space="0" w:color="auto"/>
        <w:right w:val="none" w:sz="0" w:space="0" w:color="auto"/>
      </w:divBdr>
    </w:div>
    <w:div w:id="1553158241">
      <w:bodyDiv w:val="1"/>
      <w:marLeft w:val="0"/>
      <w:marRight w:val="0"/>
      <w:marTop w:val="0"/>
      <w:marBottom w:val="0"/>
      <w:divBdr>
        <w:top w:val="none" w:sz="0" w:space="0" w:color="auto"/>
        <w:left w:val="none" w:sz="0" w:space="0" w:color="auto"/>
        <w:bottom w:val="none" w:sz="0" w:space="0" w:color="auto"/>
        <w:right w:val="none" w:sz="0" w:space="0" w:color="auto"/>
      </w:divBdr>
    </w:div>
    <w:div w:id="1559243828">
      <w:bodyDiv w:val="1"/>
      <w:marLeft w:val="0"/>
      <w:marRight w:val="0"/>
      <w:marTop w:val="0"/>
      <w:marBottom w:val="0"/>
      <w:divBdr>
        <w:top w:val="none" w:sz="0" w:space="0" w:color="auto"/>
        <w:left w:val="none" w:sz="0" w:space="0" w:color="auto"/>
        <w:bottom w:val="none" w:sz="0" w:space="0" w:color="auto"/>
        <w:right w:val="none" w:sz="0" w:space="0" w:color="auto"/>
      </w:divBdr>
    </w:div>
    <w:div w:id="1561668381">
      <w:bodyDiv w:val="1"/>
      <w:marLeft w:val="0"/>
      <w:marRight w:val="0"/>
      <w:marTop w:val="0"/>
      <w:marBottom w:val="0"/>
      <w:divBdr>
        <w:top w:val="none" w:sz="0" w:space="0" w:color="auto"/>
        <w:left w:val="none" w:sz="0" w:space="0" w:color="auto"/>
        <w:bottom w:val="none" w:sz="0" w:space="0" w:color="auto"/>
        <w:right w:val="none" w:sz="0" w:space="0" w:color="auto"/>
      </w:divBdr>
    </w:div>
    <w:div w:id="1562865220">
      <w:bodyDiv w:val="1"/>
      <w:marLeft w:val="0"/>
      <w:marRight w:val="0"/>
      <w:marTop w:val="0"/>
      <w:marBottom w:val="0"/>
      <w:divBdr>
        <w:top w:val="none" w:sz="0" w:space="0" w:color="auto"/>
        <w:left w:val="none" w:sz="0" w:space="0" w:color="auto"/>
        <w:bottom w:val="none" w:sz="0" w:space="0" w:color="auto"/>
        <w:right w:val="none" w:sz="0" w:space="0" w:color="auto"/>
      </w:divBdr>
    </w:div>
    <w:div w:id="1568297118">
      <w:bodyDiv w:val="1"/>
      <w:marLeft w:val="0"/>
      <w:marRight w:val="0"/>
      <w:marTop w:val="0"/>
      <w:marBottom w:val="0"/>
      <w:divBdr>
        <w:top w:val="none" w:sz="0" w:space="0" w:color="auto"/>
        <w:left w:val="none" w:sz="0" w:space="0" w:color="auto"/>
        <w:bottom w:val="none" w:sz="0" w:space="0" w:color="auto"/>
        <w:right w:val="none" w:sz="0" w:space="0" w:color="auto"/>
      </w:divBdr>
    </w:div>
    <w:div w:id="1573077355">
      <w:bodyDiv w:val="1"/>
      <w:marLeft w:val="0"/>
      <w:marRight w:val="0"/>
      <w:marTop w:val="0"/>
      <w:marBottom w:val="0"/>
      <w:divBdr>
        <w:top w:val="none" w:sz="0" w:space="0" w:color="auto"/>
        <w:left w:val="none" w:sz="0" w:space="0" w:color="auto"/>
        <w:bottom w:val="none" w:sz="0" w:space="0" w:color="auto"/>
        <w:right w:val="none" w:sz="0" w:space="0" w:color="auto"/>
      </w:divBdr>
    </w:div>
    <w:div w:id="1573740202">
      <w:bodyDiv w:val="1"/>
      <w:marLeft w:val="0"/>
      <w:marRight w:val="0"/>
      <w:marTop w:val="0"/>
      <w:marBottom w:val="0"/>
      <w:divBdr>
        <w:top w:val="none" w:sz="0" w:space="0" w:color="auto"/>
        <w:left w:val="none" w:sz="0" w:space="0" w:color="auto"/>
        <w:bottom w:val="none" w:sz="0" w:space="0" w:color="auto"/>
        <w:right w:val="none" w:sz="0" w:space="0" w:color="auto"/>
      </w:divBdr>
    </w:div>
    <w:div w:id="1576624954">
      <w:bodyDiv w:val="1"/>
      <w:marLeft w:val="0"/>
      <w:marRight w:val="0"/>
      <w:marTop w:val="0"/>
      <w:marBottom w:val="0"/>
      <w:divBdr>
        <w:top w:val="none" w:sz="0" w:space="0" w:color="auto"/>
        <w:left w:val="none" w:sz="0" w:space="0" w:color="auto"/>
        <w:bottom w:val="none" w:sz="0" w:space="0" w:color="auto"/>
        <w:right w:val="none" w:sz="0" w:space="0" w:color="auto"/>
      </w:divBdr>
    </w:div>
    <w:div w:id="1577785472">
      <w:bodyDiv w:val="1"/>
      <w:marLeft w:val="0"/>
      <w:marRight w:val="0"/>
      <w:marTop w:val="0"/>
      <w:marBottom w:val="0"/>
      <w:divBdr>
        <w:top w:val="none" w:sz="0" w:space="0" w:color="auto"/>
        <w:left w:val="none" w:sz="0" w:space="0" w:color="auto"/>
        <w:bottom w:val="none" w:sz="0" w:space="0" w:color="auto"/>
        <w:right w:val="none" w:sz="0" w:space="0" w:color="auto"/>
      </w:divBdr>
    </w:div>
    <w:div w:id="1580407575">
      <w:bodyDiv w:val="1"/>
      <w:marLeft w:val="0"/>
      <w:marRight w:val="0"/>
      <w:marTop w:val="0"/>
      <w:marBottom w:val="0"/>
      <w:divBdr>
        <w:top w:val="none" w:sz="0" w:space="0" w:color="auto"/>
        <w:left w:val="none" w:sz="0" w:space="0" w:color="auto"/>
        <w:bottom w:val="none" w:sz="0" w:space="0" w:color="auto"/>
        <w:right w:val="none" w:sz="0" w:space="0" w:color="auto"/>
      </w:divBdr>
    </w:div>
    <w:div w:id="1584531080">
      <w:bodyDiv w:val="1"/>
      <w:marLeft w:val="0"/>
      <w:marRight w:val="0"/>
      <w:marTop w:val="0"/>
      <w:marBottom w:val="0"/>
      <w:divBdr>
        <w:top w:val="none" w:sz="0" w:space="0" w:color="auto"/>
        <w:left w:val="none" w:sz="0" w:space="0" w:color="auto"/>
        <w:bottom w:val="none" w:sz="0" w:space="0" w:color="auto"/>
        <w:right w:val="none" w:sz="0" w:space="0" w:color="auto"/>
      </w:divBdr>
    </w:div>
    <w:div w:id="1585071337">
      <w:bodyDiv w:val="1"/>
      <w:marLeft w:val="0"/>
      <w:marRight w:val="0"/>
      <w:marTop w:val="0"/>
      <w:marBottom w:val="0"/>
      <w:divBdr>
        <w:top w:val="none" w:sz="0" w:space="0" w:color="auto"/>
        <w:left w:val="none" w:sz="0" w:space="0" w:color="auto"/>
        <w:bottom w:val="none" w:sz="0" w:space="0" w:color="auto"/>
        <w:right w:val="none" w:sz="0" w:space="0" w:color="auto"/>
      </w:divBdr>
      <w:divsChild>
        <w:div w:id="1046219546">
          <w:marLeft w:val="0"/>
          <w:marRight w:val="0"/>
          <w:marTop w:val="0"/>
          <w:marBottom w:val="0"/>
          <w:divBdr>
            <w:top w:val="none" w:sz="0" w:space="0" w:color="auto"/>
            <w:left w:val="none" w:sz="0" w:space="0" w:color="auto"/>
            <w:bottom w:val="none" w:sz="0" w:space="0" w:color="auto"/>
            <w:right w:val="none" w:sz="0" w:space="0" w:color="auto"/>
          </w:divBdr>
        </w:div>
        <w:div w:id="1814175530">
          <w:marLeft w:val="0"/>
          <w:marRight w:val="0"/>
          <w:marTop w:val="0"/>
          <w:marBottom w:val="0"/>
          <w:divBdr>
            <w:top w:val="none" w:sz="0" w:space="0" w:color="auto"/>
            <w:left w:val="none" w:sz="0" w:space="0" w:color="auto"/>
            <w:bottom w:val="none" w:sz="0" w:space="0" w:color="auto"/>
            <w:right w:val="none" w:sz="0" w:space="0" w:color="auto"/>
          </w:divBdr>
        </w:div>
      </w:divsChild>
    </w:div>
    <w:div w:id="1586496154">
      <w:bodyDiv w:val="1"/>
      <w:marLeft w:val="0"/>
      <w:marRight w:val="0"/>
      <w:marTop w:val="0"/>
      <w:marBottom w:val="0"/>
      <w:divBdr>
        <w:top w:val="none" w:sz="0" w:space="0" w:color="auto"/>
        <w:left w:val="none" w:sz="0" w:space="0" w:color="auto"/>
        <w:bottom w:val="none" w:sz="0" w:space="0" w:color="auto"/>
        <w:right w:val="none" w:sz="0" w:space="0" w:color="auto"/>
      </w:divBdr>
    </w:div>
    <w:div w:id="1590384076">
      <w:bodyDiv w:val="1"/>
      <w:marLeft w:val="0"/>
      <w:marRight w:val="0"/>
      <w:marTop w:val="0"/>
      <w:marBottom w:val="0"/>
      <w:divBdr>
        <w:top w:val="none" w:sz="0" w:space="0" w:color="auto"/>
        <w:left w:val="none" w:sz="0" w:space="0" w:color="auto"/>
        <w:bottom w:val="none" w:sz="0" w:space="0" w:color="auto"/>
        <w:right w:val="none" w:sz="0" w:space="0" w:color="auto"/>
      </w:divBdr>
    </w:div>
    <w:div w:id="1591740384">
      <w:bodyDiv w:val="1"/>
      <w:marLeft w:val="0"/>
      <w:marRight w:val="0"/>
      <w:marTop w:val="0"/>
      <w:marBottom w:val="0"/>
      <w:divBdr>
        <w:top w:val="none" w:sz="0" w:space="0" w:color="auto"/>
        <w:left w:val="none" w:sz="0" w:space="0" w:color="auto"/>
        <w:bottom w:val="none" w:sz="0" w:space="0" w:color="auto"/>
        <w:right w:val="none" w:sz="0" w:space="0" w:color="auto"/>
      </w:divBdr>
    </w:div>
    <w:div w:id="1596015347">
      <w:bodyDiv w:val="1"/>
      <w:marLeft w:val="0"/>
      <w:marRight w:val="0"/>
      <w:marTop w:val="0"/>
      <w:marBottom w:val="0"/>
      <w:divBdr>
        <w:top w:val="none" w:sz="0" w:space="0" w:color="auto"/>
        <w:left w:val="none" w:sz="0" w:space="0" w:color="auto"/>
        <w:bottom w:val="none" w:sz="0" w:space="0" w:color="auto"/>
        <w:right w:val="none" w:sz="0" w:space="0" w:color="auto"/>
      </w:divBdr>
    </w:div>
    <w:div w:id="1596328283">
      <w:bodyDiv w:val="1"/>
      <w:marLeft w:val="0"/>
      <w:marRight w:val="0"/>
      <w:marTop w:val="0"/>
      <w:marBottom w:val="0"/>
      <w:divBdr>
        <w:top w:val="none" w:sz="0" w:space="0" w:color="auto"/>
        <w:left w:val="none" w:sz="0" w:space="0" w:color="auto"/>
        <w:bottom w:val="none" w:sz="0" w:space="0" w:color="auto"/>
        <w:right w:val="none" w:sz="0" w:space="0" w:color="auto"/>
      </w:divBdr>
    </w:div>
    <w:div w:id="1597791775">
      <w:bodyDiv w:val="1"/>
      <w:marLeft w:val="0"/>
      <w:marRight w:val="0"/>
      <w:marTop w:val="0"/>
      <w:marBottom w:val="0"/>
      <w:divBdr>
        <w:top w:val="none" w:sz="0" w:space="0" w:color="auto"/>
        <w:left w:val="none" w:sz="0" w:space="0" w:color="auto"/>
        <w:bottom w:val="none" w:sz="0" w:space="0" w:color="auto"/>
        <w:right w:val="none" w:sz="0" w:space="0" w:color="auto"/>
      </w:divBdr>
    </w:div>
    <w:div w:id="1607539493">
      <w:bodyDiv w:val="1"/>
      <w:marLeft w:val="0"/>
      <w:marRight w:val="0"/>
      <w:marTop w:val="0"/>
      <w:marBottom w:val="0"/>
      <w:divBdr>
        <w:top w:val="none" w:sz="0" w:space="0" w:color="auto"/>
        <w:left w:val="none" w:sz="0" w:space="0" w:color="auto"/>
        <w:bottom w:val="none" w:sz="0" w:space="0" w:color="auto"/>
        <w:right w:val="none" w:sz="0" w:space="0" w:color="auto"/>
      </w:divBdr>
    </w:div>
    <w:div w:id="1618373067">
      <w:bodyDiv w:val="1"/>
      <w:marLeft w:val="0"/>
      <w:marRight w:val="0"/>
      <w:marTop w:val="0"/>
      <w:marBottom w:val="0"/>
      <w:divBdr>
        <w:top w:val="none" w:sz="0" w:space="0" w:color="auto"/>
        <w:left w:val="none" w:sz="0" w:space="0" w:color="auto"/>
        <w:bottom w:val="none" w:sz="0" w:space="0" w:color="auto"/>
        <w:right w:val="none" w:sz="0" w:space="0" w:color="auto"/>
      </w:divBdr>
    </w:div>
    <w:div w:id="1618414637">
      <w:bodyDiv w:val="1"/>
      <w:marLeft w:val="0"/>
      <w:marRight w:val="0"/>
      <w:marTop w:val="0"/>
      <w:marBottom w:val="0"/>
      <w:divBdr>
        <w:top w:val="none" w:sz="0" w:space="0" w:color="auto"/>
        <w:left w:val="none" w:sz="0" w:space="0" w:color="auto"/>
        <w:bottom w:val="none" w:sz="0" w:space="0" w:color="auto"/>
        <w:right w:val="none" w:sz="0" w:space="0" w:color="auto"/>
      </w:divBdr>
    </w:div>
    <w:div w:id="1618634949">
      <w:bodyDiv w:val="1"/>
      <w:marLeft w:val="0"/>
      <w:marRight w:val="0"/>
      <w:marTop w:val="0"/>
      <w:marBottom w:val="0"/>
      <w:divBdr>
        <w:top w:val="none" w:sz="0" w:space="0" w:color="auto"/>
        <w:left w:val="none" w:sz="0" w:space="0" w:color="auto"/>
        <w:bottom w:val="none" w:sz="0" w:space="0" w:color="auto"/>
        <w:right w:val="none" w:sz="0" w:space="0" w:color="auto"/>
      </w:divBdr>
    </w:div>
    <w:div w:id="1619067911">
      <w:bodyDiv w:val="1"/>
      <w:marLeft w:val="0"/>
      <w:marRight w:val="0"/>
      <w:marTop w:val="0"/>
      <w:marBottom w:val="0"/>
      <w:divBdr>
        <w:top w:val="none" w:sz="0" w:space="0" w:color="auto"/>
        <w:left w:val="none" w:sz="0" w:space="0" w:color="auto"/>
        <w:bottom w:val="none" w:sz="0" w:space="0" w:color="auto"/>
        <w:right w:val="none" w:sz="0" w:space="0" w:color="auto"/>
      </w:divBdr>
    </w:div>
    <w:div w:id="1619483403">
      <w:bodyDiv w:val="1"/>
      <w:marLeft w:val="0"/>
      <w:marRight w:val="0"/>
      <w:marTop w:val="0"/>
      <w:marBottom w:val="0"/>
      <w:divBdr>
        <w:top w:val="none" w:sz="0" w:space="0" w:color="auto"/>
        <w:left w:val="none" w:sz="0" w:space="0" w:color="auto"/>
        <w:bottom w:val="none" w:sz="0" w:space="0" w:color="auto"/>
        <w:right w:val="none" w:sz="0" w:space="0" w:color="auto"/>
      </w:divBdr>
    </w:div>
    <w:div w:id="1622108677">
      <w:bodyDiv w:val="1"/>
      <w:marLeft w:val="0"/>
      <w:marRight w:val="0"/>
      <w:marTop w:val="0"/>
      <w:marBottom w:val="0"/>
      <w:divBdr>
        <w:top w:val="none" w:sz="0" w:space="0" w:color="auto"/>
        <w:left w:val="none" w:sz="0" w:space="0" w:color="auto"/>
        <w:bottom w:val="none" w:sz="0" w:space="0" w:color="auto"/>
        <w:right w:val="none" w:sz="0" w:space="0" w:color="auto"/>
      </w:divBdr>
    </w:div>
    <w:div w:id="1625699769">
      <w:bodyDiv w:val="1"/>
      <w:marLeft w:val="0"/>
      <w:marRight w:val="0"/>
      <w:marTop w:val="0"/>
      <w:marBottom w:val="0"/>
      <w:divBdr>
        <w:top w:val="none" w:sz="0" w:space="0" w:color="auto"/>
        <w:left w:val="none" w:sz="0" w:space="0" w:color="auto"/>
        <w:bottom w:val="none" w:sz="0" w:space="0" w:color="auto"/>
        <w:right w:val="none" w:sz="0" w:space="0" w:color="auto"/>
      </w:divBdr>
    </w:div>
    <w:div w:id="1628122443">
      <w:bodyDiv w:val="1"/>
      <w:marLeft w:val="0"/>
      <w:marRight w:val="0"/>
      <w:marTop w:val="0"/>
      <w:marBottom w:val="0"/>
      <w:divBdr>
        <w:top w:val="none" w:sz="0" w:space="0" w:color="auto"/>
        <w:left w:val="none" w:sz="0" w:space="0" w:color="auto"/>
        <w:bottom w:val="none" w:sz="0" w:space="0" w:color="auto"/>
        <w:right w:val="none" w:sz="0" w:space="0" w:color="auto"/>
      </w:divBdr>
    </w:div>
    <w:div w:id="1632783551">
      <w:bodyDiv w:val="1"/>
      <w:marLeft w:val="0"/>
      <w:marRight w:val="0"/>
      <w:marTop w:val="0"/>
      <w:marBottom w:val="0"/>
      <w:divBdr>
        <w:top w:val="none" w:sz="0" w:space="0" w:color="auto"/>
        <w:left w:val="none" w:sz="0" w:space="0" w:color="auto"/>
        <w:bottom w:val="none" w:sz="0" w:space="0" w:color="auto"/>
        <w:right w:val="none" w:sz="0" w:space="0" w:color="auto"/>
      </w:divBdr>
    </w:div>
    <w:div w:id="1636836439">
      <w:bodyDiv w:val="1"/>
      <w:marLeft w:val="0"/>
      <w:marRight w:val="0"/>
      <w:marTop w:val="0"/>
      <w:marBottom w:val="0"/>
      <w:divBdr>
        <w:top w:val="none" w:sz="0" w:space="0" w:color="auto"/>
        <w:left w:val="none" w:sz="0" w:space="0" w:color="auto"/>
        <w:bottom w:val="none" w:sz="0" w:space="0" w:color="auto"/>
        <w:right w:val="none" w:sz="0" w:space="0" w:color="auto"/>
      </w:divBdr>
    </w:div>
    <w:div w:id="1639991059">
      <w:bodyDiv w:val="1"/>
      <w:marLeft w:val="0"/>
      <w:marRight w:val="0"/>
      <w:marTop w:val="0"/>
      <w:marBottom w:val="0"/>
      <w:divBdr>
        <w:top w:val="none" w:sz="0" w:space="0" w:color="auto"/>
        <w:left w:val="none" w:sz="0" w:space="0" w:color="auto"/>
        <w:bottom w:val="none" w:sz="0" w:space="0" w:color="auto"/>
        <w:right w:val="none" w:sz="0" w:space="0" w:color="auto"/>
      </w:divBdr>
    </w:div>
    <w:div w:id="1640302331">
      <w:bodyDiv w:val="1"/>
      <w:marLeft w:val="0"/>
      <w:marRight w:val="0"/>
      <w:marTop w:val="0"/>
      <w:marBottom w:val="0"/>
      <w:divBdr>
        <w:top w:val="none" w:sz="0" w:space="0" w:color="auto"/>
        <w:left w:val="none" w:sz="0" w:space="0" w:color="auto"/>
        <w:bottom w:val="none" w:sz="0" w:space="0" w:color="auto"/>
        <w:right w:val="none" w:sz="0" w:space="0" w:color="auto"/>
      </w:divBdr>
    </w:div>
    <w:div w:id="1643196757">
      <w:bodyDiv w:val="1"/>
      <w:marLeft w:val="0"/>
      <w:marRight w:val="0"/>
      <w:marTop w:val="0"/>
      <w:marBottom w:val="0"/>
      <w:divBdr>
        <w:top w:val="none" w:sz="0" w:space="0" w:color="auto"/>
        <w:left w:val="none" w:sz="0" w:space="0" w:color="auto"/>
        <w:bottom w:val="none" w:sz="0" w:space="0" w:color="auto"/>
        <w:right w:val="none" w:sz="0" w:space="0" w:color="auto"/>
      </w:divBdr>
    </w:div>
    <w:div w:id="1648778088">
      <w:bodyDiv w:val="1"/>
      <w:marLeft w:val="0"/>
      <w:marRight w:val="0"/>
      <w:marTop w:val="0"/>
      <w:marBottom w:val="0"/>
      <w:divBdr>
        <w:top w:val="none" w:sz="0" w:space="0" w:color="auto"/>
        <w:left w:val="none" w:sz="0" w:space="0" w:color="auto"/>
        <w:bottom w:val="none" w:sz="0" w:space="0" w:color="auto"/>
        <w:right w:val="none" w:sz="0" w:space="0" w:color="auto"/>
      </w:divBdr>
    </w:div>
    <w:div w:id="1655405802">
      <w:bodyDiv w:val="1"/>
      <w:marLeft w:val="0"/>
      <w:marRight w:val="0"/>
      <w:marTop w:val="0"/>
      <w:marBottom w:val="0"/>
      <w:divBdr>
        <w:top w:val="none" w:sz="0" w:space="0" w:color="auto"/>
        <w:left w:val="none" w:sz="0" w:space="0" w:color="auto"/>
        <w:bottom w:val="none" w:sz="0" w:space="0" w:color="auto"/>
        <w:right w:val="none" w:sz="0" w:space="0" w:color="auto"/>
      </w:divBdr>
    </w:div>
    <w:div w:id="1656715091">
      <w:bodyDiv w:val="1"/>
      <w:marLeft w:val="0"/>
      <w:marRight w:val="0"/>
      <w:marTop w:val="0"/>
      <w:marBottom w:val="0"/>
      <w:divBdr>
        <w:top w:val="none" w:sz="0" w:space="0" w:color="auto"/>
        <w:left w:val="none" w:sz="0" w:space="0" w:color="auto"/>
        <w:bottom w:val="none" w:sz="0" w:space="0" w:color="auto"/>
        <w:right w:val="none" w:sz="0" w:space="0" w:color="auto"/>
      </w:divBdr>
    </w:div>
    <w:div w:id="1659769431">
      <w:bodyDiv w:val="1"/>
      <w:marLeft w:val="0"/>
      <w:marRight w:val="0"/>
      <w:marTop w:val="0"/>
      <w:marBottom w:val="0"/>
      <w:divBdr>
        <w:top w:val="none" w:sz="0" w:space="0" w:color="auto"/>
        <w:left w:val="none" w:sz="0" w:space="0" w:color="auto"/>
        <w:bottom w:val="none" w:sz="0" w:space="0" w:color="auto"/>
        <w:right w:val="none" w:sz="0" w:space="0" w:color="auto"/>
      </w:divBdr>
    </w:div>
    <w:div w:id="1660887867">
      <w:bodyDiv w:val="1"/>
      <w:marLeft w:val="0"/>
      <w:marRight w:val="0"/>
      <w:marTop w:val="0"/>
      <w:marBottom w:val="0"/>
      <w:divBdr>
        <w:top w:val="none" w:sz="0" w:space="0" w:color="auto"/>
        <w:left w:val="none" w:sz="0" w:space="0" w:color="auto"/>
        <w:bottom w:val="none" w:sz="0" w:space="0" w:color="auto"/>
        <w:right w:val="none" w:sz="0" w:space="0" w:color="auto"/>
      </w:divBdr>
    </w:div>
    <w:div w:id="1662269565">
      <w:bodyDiv w:val="1"/>
      <w:marLeft w:val="0"/>
      <w:marRight w:val="0"/>
      <w:marTop w:val="0"/>
      <w:marBottom w:val="0"/>
      <w:divBdr>
        <w:top w:val="none" w:sz="0" w:space="0" w:color="auto"/>
        <w:left w:val="none" w:sz="0" w:space="0" w:color="auto"/>
        <w:bottom w:val="none" w:sz="0" w:space="0" w:color="auto"/>
        <w:right w:val="none" w:sz="0" w:space="0" w:color="auto"/>
      </w:divBdr>
    </w:div>
    <w:div w:id="1670710490">
      <w:bodyDiv w:val="1"/>
      <w:marLeft w:val="0"/>
      <w:marRight w:val="0"/>
      <w:marTop w:val="0"/>
      <w:marBottom w:val="0"/>
      <w:divBdr>
        <w:top w:val="none" w:sz="0" w:space="0" w:color="auto"/>
        <w:left w:val="none" w:sz="0" w:space="0" w:color="auto"/>
        <w:bottom w:val="none" w:sz="0" w:space="0" w:color="auto"/>
        <w:right w:val="none" w:sz="0" w:space="0" w:color="auto"/>
      </w:divBdr>
    </w:div>
    <w:div w:id="1670791328">
      <w:bodyDiv w:val="1"/>
      <w:marLeft w:val="0"/>
      <w:marRight w:val="0"/>
      <w:marTop w:val="0"/>
      <w:marBottom w:val="0"/>
      <w:divBdr>
        <w:top w:val="none" w:sz="0" w:space="0" w:color="auto"/>
        <w:left w:val="none" w:sz="0" w:space="0" w:color="auto"/>
        <w:bottom w:val="none" w:sz="0" w:space="0" w:color="auto"/>
        <w:right w:val="none" w:sz="0" w:space="0" w:color="auto"/>
      </w:divBdr>
    </w:div>
    <w:div w:id="1672679662">
      <w:bodyDiv w:val="1"/>
      <w:marLeft w:val="0"/>
      <w:marRight w:val="0"/>
      <w:marTop w:val="0"/>
      <w:marBottom w:val="0"/>
      <w:divBdr>
        <w:top w:val="none" w:sz="0" w:space="0" w:color="auto"/>
        <w:left w:val="none" w:sz="0" w:space="0" w:color="auto"/>
        <w:bottom w:val="none" w:sz="0" w:space="0" w:color="auto"/>
        <w:right w:val="none" w:sz="0" w:space="0" w:color="auto"/>
      </w:divBdr>
    </w:div>
    <w:div w:id="1672947032">
      <w:bodyDiv w:val="1"/>
      <w:marLeft w:val="0"/>
      <w:marRight w:val="0"/>
      <w:marTop w:val="0"/>
      <w:marBottom w:val="0"/>
      <w:divBdr>
        <w:top w:val="none" w:sz="0" w:space="0" w:color="auto"/>
        <w:left w:val="none" w:sz="0" w:space="0" w:color="auto"/>
        <w:bottom w:val="none" w:sz="0" w:space="0" w:color="auto"/>
        <w:right w:val="none" w:sz="0" w:space="0" w:color="auto"/>
      </w:divBdr>
    </w:div>
    <w:div w:id="1674260915">
      <w:bodyDiv w:val="1"/>
      <w:marLeft w:val="0"/>
      <w:marRight w:val="0"/>
      <w:marTop w:val="0"/>
      <w:marBottom w:val="0"/>
      <w:divBdr>
        <w:top w:val="none" w:sz="0" w:space="0" w:color="auto"/>
        <w:left w:val="none" w:sz="0" w:space="0" w:color="auto"/>
        <w:bottom w:val="none" w:sz="0" w:space="0" w:color="auto"/>
        <w:right w:val="none" w:sz="0" w:space="0" w:color="auto"/>
      </w:divBdr>
    </w:div>
    <w:div w:id="1674644418">
      <w:bodyDiv w:val="1"/>
      <w:marLeft w:val="0"/>
      <w:marRight w:val="0"/>
      <w:marTop w:val="0"/>
      <w:marBottom w:val="0"/>
      <w:divBdr>
        <w:top w:val="none" w:sz="0" w:space="0" w:color="auto"/>
        <w:left w:val="none" w:sz="0" w:space="0" w:color="auto"/>
        <w:bottom w:val="none" w:sz="0" w:space="0" w:color="auto"/>
        <w:right w:val="none" w:sz="0" w:space="0" w:color="auto"/>
      </w:divBdr>
    </w:div>
    <w:div w:id="1693267849">
      <w:bodyDiv w:val="1"/>
      <w:marLeft w:val="0"/>
      <w:marRight w:val="0"/>
      <w:marTop w:val="0"/>
      <w:marBottom w:val="0"/>
      <w:divBdr>
        <w:top w:val="none" w:sz="0" w:space="0" w:color="auto"/>
        <w:left w:val="none" w:sz="0" w:space="0" w:color="auto"/>
        <w:bottom w:val="none" w:sz="0" w:space="0" w:color="auto"/>
        <w:right w:val="none" w:sz="0" w:space="0" w:color="auto"/>
      </w:divBdr>
    </w:div>
    <w:div w:id="1695422549">
      <w:bodyDiv w:val="1"/>
      <w:marLeft w:val="0"/>
      <w:marRight w:val="0"/>
      <w:marTop w:val="0"/>
      <w:marBottom w:val="0"/>
      <w:divBdr>
        <w:top w:val="none" w:sz="0" w:space="0" w:color="auto"/>
        <w:left w:val="none" w:sz="0" w:space="0" w:color="auto"/>
        <w:bottom w:val="none" w:sz="0" w:space="0" w:color="auto"/>
        <w:right w:val="none" w:sz="0" w:space="0" w:color="auto"/>
      </w:divBdr>
    </w:div>
    <w:div w:id="1698655494">
      <w:bodyDiv w:val="1"/>
      <w:marLeft w:val="0"/>
      <w:marRight w:val="0"/>
      <w:marTop w:val="0"/>
      <w:marBottom w:val="0"/>
      <w:divBdr>
        <w:top w:val="none" w:sz="0" w:space="0" w:color="auto"/>
        <w:left w:val="none" w:sz="0" w:space="0" w:color="auto"/>
        <w:bottom w:val="none" w:sz="0" w:space="0" w:color="auto"/>
        <w:right w:val="none" w:sz="0" w:space="0" w:color="auto"/>
      </w:divBdr>
    </w:div>
    <w:div w:id="1698971418">
      <w:bodyDiv w:val="1"/>
      <w:marLeft w:val="0"/>
      <w:marRight w:val="0"/>
      <w:marTop w:val="0"/>
      <w:marBottom w:val="0"/>
      <w:divBdr>
        <w:top w:val="none" w:sz="0" w:space="0" w:color="auto"/>
        <w:left w:val="none" w:sz="0" w:space="0" w:color="auto"/>
        <w:bottom w:val="none" w:sz="0" w:space="0" w:color="auto"/>
        <w:right w:val="none" w:sz="0" w:space="0" w:color="auto"/>
      </w:divBdr>
    </w:div>
    <w:div w:id="1707439192">
      <w:bodyDiv w:val="1"/>
      <w:marLeft w:val="0"/>
      <w:marRight w:val="0"/>
      <w:marTop w:val="0"/>
      <w:marBottom w:val="0"/>
      <w:divBdr>
        <w:top w:val="none" w:sz="0" w:space="0" w:color="auto"/>
        <w:left w:val="none" w:sz="0" w:space="0" w:color="auto"/>
        <w:bottom w:val="none" w:sz="0" w:space="0" w:color="auto"/>
        <w:right w:val="none" w:sz="0" w:space="0" w:color="auto"/>
      </w:divBdr>
    </w:div>
    <w:div w:id="1708605056">
      <w:bodyDiv w:val="1"/>
      <w:marLeft w:val="0"/>
      <w:marRight w:val="0"/>
      <w:marTop w:val="0"/>
      <w:marBottom w:val="0"/>
      <w:divBdr>
        <w:top w:val="none" w:sz="0" w:space="0" w:color="auto"/>
        <w:left w:val="none" w:sz="0" w:space="0" w:color="auto"/>
        <w:bottom w:val="none" w:sz="0" w:space="0" w:color="auto"/>
        <w:right w:val="none" w:sz="0" w:space="0" w:color="auto"/>
      </w:divBdr>
    </w:div>
    <w:div w:id="1708673358">
      <w:bodyDiv w:val="1"/>
      <w:marLeft w:val="0"/>
      <w:marRight w:val="0"/>
      <w:marTop w:val="0"/>
      <w:marBottom w:val="0"/>
      <w:divBdr>
        <w:top w:val="none" w:sz="0" w:space="0" w:color="auto"/>
        <w:left w:val="none" w:sz="0" w:space="0" w:color="auto"/>
        <w:bottom w:val="none" w:sz="0" w:space="0" w:color="auto"/>
        <w:right w:val="none" w:sz="0" w:space="0" w:color="auto"/>
      </w:divBdr>
    </w:div>
    <w:div w:id="1713071142">
      <w:bodyDiv w:val="1"/>
      <w:marLeft w:val="0"/>
      <w:marRight w:val="0"/>
      <w:marTop w:val="0"/>
      <w:marBottom w:val="0"/>
      <w:divBdr>
        <w:top w:val="none" w:sz="0" w:space="0" w:color="auto"/>
        <w:left w:val="none" w:sz="0" w:space="0" w:color="auto"/>
        <w:bottom w:val="none" w:sz="0" w:space="0" w:color="auto"/>
        <w:right w:val="none" w:sz="0" w:space="0" w:color="auto"/>
      </w:divBdr>
    </w:div>
    <w:div w:id="1713847668">
      <w:bodyDiv w:val="1"/>
      <w:marLeft w:val="0"/>
      <w:marRight w:val="0"/>
      <w:marTop w:val="0"/>
      <w:marBottom w:val="0"/>
      <w:divBdr>
        <w:top w:val="none" w:sz="0" w:space="0" w:color="auto"/>
        <w:left w:val="none" w:sz="0" w:space="0" w:color="auto"/>
        <w:bottom w:val="none" w:sz="0" w:space="0" w:color="auto"/>
        <w:right w:val="none" w:sz="0" w:space="0" w:color="auto"/>
      </w:divBdr>
    </w:div>
    <w:div w:id="1715232459">
      <w:bodyDiv w:val="1"/>
      <w:marLeft w:val="0"/>
      <w:marRight w:val="0"/>
      <w:marTop w:val="0"/>
      <w:marBottom w:val="0"/>
      <w:divBdr>
        <w:top w:val="none" w:sz="0" w:space="0" w:color="auto"/>
        <w:left w:val="none" w:sz="0" w:space="0" w:color="auto"/>
        <w:bottom w:val="none" w:sz="0" w:space="0" w:color="auto"/>
        <w:right w:val="none" w:sz="0" w:space="0" w:color="auto"/>
      </w:divBdr>
    </w:div>
    <w:div w:id="1716194766">
      <w:bodyDiv w:val="1"/>
      <w:marLeft w:val="0"/>
      <w:marRight w:val="0"/>
      <w:marTop w:val="0"/>
      <w:marBottom w:val="0"/>
      <w:divBdr>
        <w:top w:val="none" w:sz="0" w:space="0" w:color="auto"/>
        <w:left w:val="none" w:sz="0" w:space="0" w:color="auto"/>
        <w:bottom w:val="none" w:sz="0" w:space="0" w:color="auto"/>
        <w:right w:val="none" w:sz="0" w:space="0" w:color="auto"/>
      </w:divBdr>
    </w:div>
    <w:div w:id="1717387623">
      <w:bodyDiv w:val="1"/>
      <w:marLeft w:val="0"/>
      <w:marRight w:val="0"/>
      <w:marTop w:val="0"/>
      <w:marBottom w:val="0"/>
      <w:divBdr>
        <w:top w:val="none" w:sz="0" w:space="0" w:color="auto"/>
        <w:left w:val="none" w:sz="0" w:space="0" w:color="auto"/>
        <w:bottom w:val="none" w:sz="0" w:space="0" w:color="auto"/>
        <w:right w:val="none" w:sz="0" w:space="0" w:color="auto"/>
      </w:divBdr>
    </w:div>
    <w:div w:id="1721787272">
      <w:bodyDiv w:val="1"/>
      <w:marLeft w:val="0"/>
      <w:marRight w:val="0"/>
      <w:marTop w:val="0"/>
      <w:marBottom w:val="0"/>
      <w:divBdr>
        <w:top w:val="none" w:sz="0" w:space="0" w:color="auto"/>
        <w:left w:val="none" w:sz="0" w:space="0" w:color="auto"/>
        <w:bottom w:val="none" w:sz="0" w:space="0" w:color="auto"/>
        <w:right w:val="none" w:sz="0" w:space="0" w:color="auto"/>
      </w:divBdr>
    </w:div>
    <w:div w:id="1721973883">
      <w:bodyDiv w:val="1"/>
      <w:marLeft w:val="0"/>
      <w:marRight w:val="0"/>
      <w:marTop w:val="0"/>
      <w:marBottom w:val="0"/>
      <w:divBdr>
        <w:top w:val="none" w:sz="0" w:space="0" w:color="auto"/>
        <w:left w:val="none" w:sz="0" w:space="0" w:color="auto"/>
        <w:bottom w:val="none" w:sz="0" w:space="0" w:color="auto"/>
        <w:right w:val="none" w:sz="0" w:space="0" w:color="auto"/>
      </w:divBdr>
    </w:div>
    <w:div w:id="1722703823">
      <w:bodyDiv w:val="1"/>
      <w:marLeft w:val="0"/>
      <w:marRight w:val="0"/>
      <w:marTop w:val="0"/>
      <w:marBottom w:val="0"/>
      <w:divBdr>
        <w:top w:val="none" w:sz="0" w:space="0" w:color="auto"/>
        <w:left w:val="none" w:sz="0" w:space="0" w:color="auto"/>
        <w:bottom w:val="none" w:sz="0" w:space="0" w:color="auto"/>
        <w:right w:val="none" w:sz="0" w:space="0" w:color="auto"/>
      </w:divBdr>
    </w:div>
    <w:div w:id="1726447337">
      <w:bodyDiv w:val="1"/>
      <w:marLeft w:val="0"/>
      <w:marRight w:val="0"/>
      <w:marTop w:val="0"/>
      <w:marBottom w:val="0"/>
      <w:divBdr>
        <w:top w:val="none" w:sz="0" w:space="0" w:color="auto"/>
        <w:left w:val="none" w:sz="0" w:space="0" w:color="auto"/>
        <w:bottom w:val="none" w:sz="0" w:space="0" w:color="auto"/>
        <w:right w:val="none" w:sz="0" w:space="0" w:color="auto"/>
      </w:divBdr>
    </w:div>
    <w:div w:id="1727098160">
      <w:bodyDiv w:val="1"/>
      <w:marLeft w:val="0"/>
      <w:marRight w:val="0"/>
      <w:marTop w:val="0"/>
      <w:marBottom w:val="0"/>
      <w:divBdr>
        <w:top w:val="none" w:sz="0" w:space="0" w:color="auto"/>
        <w:left w:val="none" w:sz="0" w:space="0" w:color="auto"/>
        <w:bottom w:val="none" w:sz="0" w:space="0" w:color="auto"/>
        <w:right w:val="none" w:sz="0" w:space="0" w:color="auto"/>
      </w:divBdr>
    </w:div>
    <w:div w:id="1728263844">
      <w:bodyDiv w:val="1"/>
      <w:marLeft w:val="0"/>
      <w:marRight w:val="0"/>
      <w:marTop w:val="0"/>
      <w:marBottom w:val="0"/>
      <w:divBdr>
        <w:top w:val="none" w:sz="0" w:space="0" w:color="auto"/>
        <w:left w:val="none" w:sz="0" w:space="0" w:color="auto"/>
        <w:bottom w:val="none" w:sz="0" w:space="0" w:color="auto"/>
        <w:right w:val="none" w:sz="0" w:space="0" w:color="auto"/>
      </w:divBdr>
    </w:div>
    <w:div w:id="1728797791">
      <w:bodyDiv w:val="1"/>
      <w:marLeft w:val="0"/>
      <w:marRight w:val="0"/>
      <w:marTop w:val="0"/>
      <w:marBottom w:val="0"/>
      <w:divBdr>
        <w:top w:val="none" w:sz="0" w:space="0" w:color="auto"/>
        <w:left w:val="none" w:sz="0" w:space="0" w:color="auto"/>
        <w:bottom w:val="none" w:sz="0" w:space="0" w:color="auto"/>
        <w:right w:val="none" w:sz="0" w:space="0" w:color="auto"/>
      </w:divBdr>
    </w:div>
    <w:div w:id="1729180908">
      <w:bodyDiv w:val="1"/>
      <w:marLeft w:val="0"/>
      <w:marRight w:val="0"/>
      <w:marTop w:val="0"/>
      <w:marBottom w:val="0"/>
      <w:divBdr>
        <w:top w:val="none" w:sz="0" w:space="0" w:color="auto"/>
        <w:left w:val="none" w:sz="0" w:space="0" w:color="auto"/>
        <w:bottom w:val="none" w:sz="0" w:space="0" w:color="auto"/>
        <w:right w:val="none" w:sz="0" w:space="0" w:color="auto"/>
      </w:divBdr>
    </w:div>
    <w:div w:id="1732073980">
      <w:bodyDiv w:val="1"/>
      <w:marLeft w:val="0"/>
      <w:marRight w:val="0"/>
      <w:marTop w:val="0"/>
      <w:marBottom w:val="0"/>
      <w:divBdr>
        <w:top w:val="none" w:sz="0" w:space="0" w:color="auto"/>
        <w:left w:val="none" w:sz="0" w:space="0" w:color="auto"/>
        <w:bottom w:val="none" w:sz="0" w:space="0" w:color="auto"/>
        <w:right w:val="none" w:sz="0" w:space="0" w:color="auto"/>
      </w:divBdr>
    </w:div>
    <w:div w:id="1744714613">
      <w:bodyDiv w:val="1"/>
      <w:marLeft w:val="0"/>
      <w:marRight w:val="0"/>
      <w:marTop w:val="0"/>
      <w:marBottom w:val="0"/>
      <w:divBdr>
        <w:top w:val="none" w:sz="0" w:space="0" w:color="auto"/>
        <w:left w:val="none" w:sz="0" w:space="0" w:color="auto"/>
        <w:bottom w:val="none" w:sz="0" w:space="0" w:color="auto"/>
        <w:right w:val="none" w:sz="0" w:space="0" w:color="auto"/>
      </w:divBdr>
    </w:div>
    <w:div w:id="1745951552">
      <w:bodyDiv w:val="1"/>
      <w:marLeft w:val="0"/>
      <w:marRight w:val="0"/>
      <w:marTop w:val="0"/>
      <w:marBottom w:val="0"/>
      <w:divBdr>
        <w:top w:val="none" w:sz="0" w:space="0" w:color="auto"/>
        <w:left w:val="none" w:sz="0" w:space="0" w:color="auto"/>
        <w:bottom w:val="none" w:sz="0" w:space="0" w:color="auto"/>
        <w:right w:val="none" w:sz="0" w:space="0" w:color="auto"/>
      </w:divBdr>
    </w:div>
    <w:div w:id="1746031167">
      <w:bodyDiv w:val="1"/>
      <w:marLeft w:val="0"/>
      <w:marRight w:val="0"/>
      <w:marTop w:val="0"/>
      <w:marBottom w:val="0"/>
      <w:divBdr>
        <w:top w:val="none" w:sz="0" w:space="0" w:color="auto"/>
        <w:left w:val="none" w:sz="0" w:space="0" w:color="auto"/>
        <w:bottom w:val="none" w:sz="0" w:space="0" w:color="auto"/>
        <w:right w:val="none" w:sz="0" w:space="0" w:color="auto"/>
      </w:divBdr>
    </w:div>
    <w:div w:id="1750888558">
      <w:bodyDiv w:val="1"/>
      <w:marLeft w:val="0"/>
      <w:marRight w:val="0"/>
      <w:marTop w:val="0"/>
      <w:marBottom w:val="0"/>
      <w:divBdr>
        <w:top w:val="none" w:sz="0" w:space="0" w:color="auto"/>
        <w:left w:val="none" w:sz="0" w:space="0" w:color="auto"/>
        <w:bottom w:val="none" w:sz="0" w:space="0" w:color="auto"/>
        <w:right w:val="none" w:sz="0" w:space="0" w:color="auto"/>
      </w:divBdr>
    </w:div>
    <w:div w:id="1752116626">
      <w:bodyDiv w:val="1"/>
      <w:marLeft w:val="0"/>
      <w:marRight w:val="0"/>
      <w:marTop w:val="0"/>
      <w:marBottom w:val="0"/>
      <w:divBdr>
        <w:top w:val="none" w:sz="0" w:space="0" w:color="auto"/>
        <w:left w:val="none" w:sz="0" w:space="0" w:color="auto"/>
        <w:bottom w:val="none" w:sz="0" w:space="0" w:color="auto"/>
        <w:right w:val="none" w:sz="0" w:space="0" w:color="auto"/>
      </w:divBdr>
    </w:div>
    <w:div w:id="1756513557">
      <w:bodyDiv w:val="1"/>
      <w:marLeft w:val="0"/>
      <w:marRight w:val="0"/>
      <w:marTop w:val="0"/>
      <w:marBottom w:val="0"/>
      <w:divBdr>
        <w:top w:val="none" w:sz="0" w:space="0" w:color="auto"/>
        <w:left w:val="none" w:sz="0" w:space="0" w:color="auto"/>
        <w:bottom w:val="none" w:sz="0" w:space="0" w:color="auto"/>
        <w:right w:val="none" w:sz="0" w:space="0" w:color="auto"/>
      </w:divBdr>
    </w:div>
    <w:div w:id="1758752050">
      <w:bodyDiv w:val="1"/>
      <w:marLeft w:val="0"/>
      <w:marRight w:val="0"/>
      <w:marTop w:val="0"/>
      <w:marBottom w:val="0"/>
      <w:divBdr>
        <w:top w:val="none" w:sz="0" w:space="0" w:color="auto"/>
        <w:left w:val="none" w:sz="0" w:space="0" w:color="auto"/>
        <w:bottom w:val="none" w:sz="0" w:space="0" w:color="auto"/>
        <w:right w:val="none" w:sz="0" w:space="0" w:color="auto"/>
      </w:divBdr>
    </w:div>
    <w:div w:id="1763063656">
      <w:bodyDiv w:val="1"/>
      <w:marLeft w:val="0"/>
      <w:marRight w:val="0"/>
      <w:marTop w:val="0"/>
      <w:marBottom w:val="0"/>
      <w:divBdr>
        <w:top w:val="none" w:sz="0" w:space="0" w:color="auto"/>
        <w:left w:val="none" w:sz="0" w:space="0" w:color="auto"/>
        <w:bottom w:val="none" w:sz="0" w:space="0" w:color="auto"/>
        <w:right w:val="none" w:sz="0" w:space="0" w:color="auto"/>
      </w:divBdr>
    </w:div>
    <w:div w:id="1769888654">
      <w:bodyDiv w:val="1"/>
      <w:marLeft w:val="0"/>
      <w:marRight w:val="0"/>
      <w:marTop w:val="0"/>
      <w:marBottom w:val="0"/>
      <w:divBdr>
        <w:top w:val="none" w:sz="0" w:space="0" w:color="auto"/>
        <w:left w:val="none" w:sz="0" w:space="0" w:color="auto"/>
        <w:bottom w:val="none" w:sz="0" w:space="0" w:color="auto"/>
        <w:right w:val="none" w:sz="0" w:space="0" w:color="auto"/>
      </w:divBdr>
    </w:div>
    <w:div w:id="1783068665">
      <w:bodyDiv w:val="1"/>
      <w:marLeft w:val="0"/>
      <w:marRight w:val="0"/>
      <w:marTop w:val="0"/>
      <w:marBottom w:val="0"/>
      <w:divBdr>
        <w:top w:val="none" w:sz="0" w:space="0" w:color="auto"/>
        <w:left w:val="none" w:sz="0" w:space="0" w:color="auto"/>
        <w:bottom w:val="none" w:sz="0" w:space="0" w:color="auto"/>
        <w:right w:val="none" w:sz="0" w:space="0" w:color="auto"/>
      </w:divBdr>
    </w:div>
    <w:div w:id="1784808656">
      <w:bodyDiv w:val="1"/>
      <w:marLeft w:val="0"/>
      <w:marRight w:val="0"/>
      <w:marTop w:val="0"/>
      <w:marBottom w:val="0"/>
      <w:divBdr>
        <w:top w:val="none" w:sz="0" w:space="0" w:color="auto"/>
        <w:left w:val="none" w:sz="0" w:space="0" w:color="auto"/>
        <w:bottom w:val="none" w:sz="0" w:space="0" w:color="auto"/>
        <w:right w:val="none" w:sz="0" w:space="0" w:color="auto"/>
      </w:divBdr>
    </w:div>
    <w:div w:id="1786121699">
      <w:bodyDiv w:val="1"/>
      <w:marLeft w:val="0"/>
      <w:marRight w:val="0"/>
      <w:marTop w:val="0"/>
      <w:marBottom w:val="0"/>
      <w:divBdr>
        <w:top w:val="none" w:sz="0" w:space="0" w:color="auto"/>
        <w:left w:val="none" w:sz="0" w:space="0" w:color="auto"/>
        <w:bottom w:val="none" w:sz="0" w:space="0" w:color="auto"/>
        <w:right w:val="none" w:sz="0" w:space="0" w:color="auto"/>
      </w:divBdr>
    </w:div>
    <w:div w:id="1787843398">
      <w:bodyDiv w:val="1"/>
      <w:marLeft w:val="0"/>
      <w:marRight w:val="0"/>
      <w:marTop w:val="0"/>
      <w:marBottom w:val="0"/>
      <w:divBdr>
        <w:top w:val="none" w:sz="0" w:space="0" w:color="auto"/>
        <w:left w:val="none" w:sz="0" w:space="0" w:color="auto"/>
        <w:bottom w:val="none" w:sz="0" w:space="0" w:color="auto"/>
        <w:right w:val="none" w:sz="0" w:space="0" w:color="auto"/>
      </w:divBdr>
    </w:div>
    <w:div w:id="1788624264">
      <w:bodyDiv w:val="1"/>
      <w:marLeft w:val="0"/>
      <w:marRight w:val="0"/>
      <w:marTop w:val="0"/>
      <w:marBottom w:val="0"/>
      <w:divBdr>
        <w:top w:val="none" w:sz="0" w:space="0" w:color="auto"/>
        <w:left w:val="none" w:sz="0" w:space="0" w:color="auto"/>
        <w:bottom w:val="none" w:sz="0" w:space="0" w:color="auto"/>
        <w:right w:val="none" w:sz="0" w:space="0" w:color="auto"/>
      </w:divBdr>
    </w:div>
    <w:div w:id="1789466040">
      <w:bodyDiv w:val="1"/>
      <w:marLeft w:val="0"/>
      <w:marRight w:val="0"/>
      <w:marTop w:val="0"/>
      <w:marBottom w:val="0"/>
      <w:divBdr>
        <w:top w:val="none" w:sz="0" w:space="0" w:color="auto"/>
        <w:left w:val="none" w:sz="0" w:space="0" w:color="auto"/>
        <w:bottom w:val="none" w:sz="0" w:space="0" w:color="auto"/>
        <w:right w:val="none" w:sz="0" w:space="0" w:color="auto"/>
      </w:divBdr>
    </w:div>
    <w:div w:id="1794013599">
      <w:bodyDiv w:val="1"/>
      <w:marLeft w:val="0"/>
      <w:marRight w:val="0"/>
      <w:marTop w:val="0"/>
      <w:marBottom w:val="0"/>
      <w:divBdr>
        <w:top w:val="none" w:sz="0" w:space="0" w:color="auto"/>
        <w:left w:val="none" w:sz="0" w:space="0" w:color="auto"/>
        <w:bottom w:val="none" w:sz="0" w:space="0" w:color="auto"/>
        <w:right w:val="none" w:sz="0" w:space="0" w:color="auto"/>
      </w:divBdr>
    </w:div>
    <w:div w:id="1796368192">
      <w:bodyDiv w:val="1"/>
      <w:marLeft w:val="0"/>
      <w:marRight w:val="0"/>
      <w:marTop w:val="0"/>
      <w:marBottom w:val="0"/>
      <w:divBdr>
        <w:top w:val="none" w:sz="0" w:space="0" w:color="auto"/>
        <w:left w:val="none" w:sz="0" w:space="0" w:color="auto"/>
        <w:bottom w:val="none" w:sz="0" w:space="0" w:color="auto"/>
        <w:right w:val="none" w:sz="0" w:space="0" w:color="auto"/>
      </w:divBdr>
    </w:div>
    <w:div w:id="1804805025">
      <w:bodyDiv w:val="1"/>
      <w:marLeft w:val="0"/>
      <w:marRight w:val="0"/>
      <w:marTop w:val="0"/>
      <w:marBottom w:val="0"/>
      <w:divBdr>
        <w:top w:val="none" w:sz="0" w:space="0" w:color="auto"/>
        <w:left w:val="none" w:sz="0" w:space="0" w:color="auto"/>
        <w:bottom w:val="none" w:sz="0" w:space="0" w:color="auto"/>
        <w:right w:val="none" w:sz="0" w:space="0" w:color="auto"/>
      </w:divBdr>
    </w:div>
    <w:div w:id="1805542640">
      <w:bodyDiv w:val="1"/>
      <w:marLeft w:val="0"/>
      <w:marRight w:val="0"/>
      <w:marTop w:val="0"/>
      <w:marBottom w:val="0"/>
      <w:divBdr>
        <w:top w:val="none" w:sz="0" w:space="0" w:color="auto"/>
        <w:left w:val="none" w:sz="0" w:space="0" w:color="auto"/>
        <w:bottom w:val="none" w:sz="0" w:space="0" w:color="auto"/>
        <w:right w:val="none" w:sz="0" w:space="0" w:color="auto"/>
      </w:divBdr>
    </w:div>
    <w:div w:id="1814247023">
      <w:bodyDiv w:val="1"/>
      <w:marLeft w:val="0"/>
      <w:marRight w:val="0"/>
      <w:marTop w:val="0"/>
      <w:marBottom w:val="0"/>
      <w:divBdr>
        <w:top w:val="none" w:sz="0" w:space="0" w:color="auto"/>
        <w:left w:val="none" w:sz="0" w:space="0" w:color="auto"/>
        <w:bottom w:val="none" w:sz="0" w:space="0" w:color="auto"/>
        <w:right w:val="none" w:sz="0" w:space="0" w:color="auto"/>
      </w:divBdr>
    </w:div>
    <w:div w:id="1818646865">
      <w:bodyDiv w:val="1"/>
      <w:marLeft w:val="0"/>
      <w:marRight w:val="0"/>
      <w:marTop w:val="0"/>
      <w:marBottom w:val="0"/>
      <w:divBdr>
        <w:top w:val="none" w:sz="0" w:space="0" w:color="auto"/>
        <w:left w:val="none" w:sz="0" w:space="0" w:color="auto"/>
        <w:bottom w:val="none" w:sz="0" w:space="0" w:color="auto"/>
        <w:right w:val="none" w:sz="0" w:space="0" w:color="auto"/>
      </w:divBdr>
    </w:div>
    <w:div w:id="1837918958">
      <w:bodyDiv w:val="1"/>
      <w:marLeft w:val="0"/>
      <w:marRight w:val="0"/>
      <w:marTop w:val="0"/>
      <w:marBottom w:val="0"/>
      <w:divBdr>
        <w:top w:val="none" w:sz="0" w:space="0" w:color="auto"/>
        <w:left w:val="none" w:sz="0" w:space="0" w:color="auto"/>
        <w:bottom w:val="none" w:sz="0" w:space="0" w:color="auto"/>
        <w:right w:val="none" w:sz="0" w:space="0" w:color="auto"/>
      </w:divBdr>
    </w:div>
    <w:div w:id="1839610159">
      <w:bodyDiv w:val="1"/>
      <w:marLeft w:val="0"/>
      <w:marRight w:val="0"/>
      <w:marTop w:val="0"/>
      <w:marBottom w:val="0"/>
      <w:divBdr>
        <w:top w:val="none" w:sz="0" w:space="0" w:color="auto"/>
        <w:left w:val="none" w:sz="0" w:space="0" w:color="auto"/>
        <w:bottom w:val="none" w:sz="0" w:space="0" w:color="auto"/>
        <w:right w:val="none" w:sz="0" w:space="0" w:color="auto"/>
      </w:divBdr>
    </w:div>
    <w:div w:id="1842888102">
      <w:bodyDiv w:val="1"/>
      <w:marLeft w:val="0"/>
      <w:marRight w:val="0"/>
      <w:marTop w:val="0"/>
      <w:marBottom w:val="0"/>
      <w:divBdr>
        <w:top w:val="none" w:sz="0" w:space="0" w:color="auto"/>
        <w:left w:val="none" w:sz="0" w:space="0" w:color="auto"/>
        <w:bottom w:val="none" w:sz="0" w:space="0" w:color="auto"/>
        <w:right w:val="none" w:sz="0" w:space="0" w:color="auto"/>
      </w:divBdr>
    </w:div>
    <w:div w:id="1843084945">
      <w:bodyDiv w:val="1"/>
      <w:marLeft w:val="0"/>
      <w:marRight w:val="0"/>
      <w:marTop w:val="0"/>
      <w:marBottom w:val="0"/>
      <w:divBdr>
        <w:top w:val="none" w:sz="0" w:space="0" w:color="auto"/>
        <w:left w:val="none" w:sz="0" w:space="0" w:color="auto"/>
        <w:bottom w:val="none" w:sz="0" w:space="0" w:color="auto"/>
        <w:right w:val="none" w:sz="0" w:space="0" w:color="auto"/>
      </w:divBdr>
    </w:div>
    <w:div w:id="1844974748">
      <w:bodyDiv w:val="1"/>
      <w:marLeft w:val="0"/>
      <w:marRight w:val="0"/>
      <w:marTop w:val="0"/>
      <w:marBottom w:val="0"/>
      <w:divBdr>
        <w:top w:val="none" w:sz="0" w:space="0" w:color="auto"/>
        <w:left w:val="none" w:sz="0" w:space="0" w:color="auto"/>
        <w:bottom w:val="none" w:sz="0" w:space="0" w:color="auto"/>
        <w:right w:val="none" w:sz="0" w:space="0" w:color="auto"/>
      </w:divBdr>
    </w:div>
    <w:div w:id="1845702397">
      <w:bodyDiv w:val="1"/>
      <w:marLeft w:val="0"/>
      <w:marRight w:val="0"/>
      <w:marTop w:val="0"/>
      <w:marBottom w:val="0"/>
      <w:divBdr>
        <w:top w:val="none" w:sz="0" w:space="0" w:color="auto"/>
        <w:left w:val="none" w:sz="0" w:space="0" w:color="auto"/>
        <w:bottom w:val="none" w:sz="0" w:space="0" w:color="auto"/>
        <w:right w:val="none" w:sz="0" w:space="0" w:color="auto"/>
      </w:divBdr>
    </w:div>
    <w:div w:id="1847746503">
      <w:bodyDiv w:val="1"/>
      <w:marLeft w:val="0"/>
      <w:marRight w:val="0"/>
      <w:marTop w:val="0"/>
      <w:marBottom w:val="0"/>
      <w:divBdr>
        <w:top w:val="none" w:sz="0" w:space="0" w:color="auto"/>
        <w:left w:val="none" w:sz="0" w:space="0" w:color="auto"/>
        <w:bottom w:val="none" w:sz="0" w:space="0" w:color="auto"/>
        <w:right w:val="none" w:sz="0" w:space="0" w:color="auto"/>
      </w:divBdr>
    </w:div>
    <w:div w:id="1850098250">
      <w:bodyDiv w:val="1"/>
      <w:marLeft w:val="0"/>
      <w:marRight w:val="0"/>
      <w:marTop w:val="0"/>
      <w:marBottom w:val="0"/>
      <w:divBdr>
        <w:top w:val="none" w:sz="0" w:space="0" w:color="auto"/>
        <w:left w:val="none" w:sz="0" w:space="0" w:color="auto"/>
        <w:bottom w:val="none" w:sz="0" w:space="0" w:color="auto"/>
        <w:right w:val="none" w:sz="0" w:space="0" w:color="auto"/>
      </w:divBdr>
    </w:div>
    <w:div w:id="1850294233">
      <w:bodyDiv w:val="1"/>
      <w:marLeft w:val="0"/>
      <w:marRight w:val="0"/>
      <w:marTop w:val="0"/>
      <w:marBottom w:val="0"/>
      <w:divBdr>
        <w:top w:val="none" w:sz="0" w:space="0" w:color="auto"/>
        <w:left w:val="none" w:sz="0" w:space="0" w:color="auto"/>
        <w:bottom w:val="none" w:sz="0" w:space="0" w:color="auto"/>
        <w:right w:val="none" w:sz="0" w:space="0" w:color="auto"/>
      </w:divBdr>
    </w:div>
    <w:div w:id="1852180730">
      <w:bodyDiv w:val="1"/>
      <w:marLeft w:val="0"/>
      <w:marRight w:val="0"/>
      <w:marTop w:val="0"/>
      <w:marBottom w:val="0"/>
      <w:divBdr>
        <w:top w:val="none" w:sz="0" w:space="0" w:color="auto"/>
        <w:left w:val="none" w:sz="0" w:space="0" w:color="auto"/>
        <w:bottom w:val="none" w:sz="0" w:space="0" w:color="auto"/>
        <w:right w:val="none" w:sz="0" w:space="0" w:color="auto"/>
      </w:divBdr>
    </w:div>
    <w:div w:id="1853108640">
      <w:bodyDiv w:val="1"/>
      <w:marLeft w:val="0"/>
      <w:marRight w:val="0"/>
      <w:marTop w:val="0"/>
      <w:marBottom w:val="0"/>
      <w:divBdr>
        <w:top w:val="none" w:sz="0" w:space="0" w:color="auto"/>
        <w:left w:val="none" w:sz="0" w:space="0" w:color="auto"/>
        <w:bottom w:val="none" w:sz="0" w:space="0" w:color="auto"/>
        <w:right w:val="none" w:sz="0" w:space="0" w:color="auto"/>
      </w:divBdr>
    </w:div>
    <w:div w:id="1855268911">
      <w:bodyDiv w:val="1"/>
      <w:marLeft w:val="0"/>
      <w:marRight w:val="0"/>
      <w:marTop w:val="0"/>
      <w:marBottom w:val="0"/>
      <w:divBdr>
        <w:top w:val="none" w:sz="0" w:space="0" w:color="auto"/>
        <w:left w:val="none" w:sz="0" w:space="0" w:color="auto"/>
        <w:bottom w:val="none" w:sz="0" w:space="0" w:color="auto"/>
        <w:right w:val="none" w:sz="0" w:space="0" w:color="auto"/>
      </w:divBdr>
    </w:div>
    <w:div w:id="1857578197">
      <w:bodyDiv w:val="1"/>
      <w:marLeft w:val="0"/>
      <w:marRight w:val="0"/>
      <w:marTop w:val="0"/>
      <w:marBottom w:val="0"/>
      <w:divBdr>
        <w:top w:val="none" w:sz="0" w:space="0" w:color="auto"/>
        <w:left w:val="none" w:sz="0" w:space="0" w:color="auto"/>
        <w:bottom w:val="none" w:sz="0" w:space="0" w:color="auto"/>
        <w:right w:val="none" w:sz="0" w:space="0" w:color="auto"/>
      </w:divBdr>
    </w:div>
    <w:div w:id="1860775990">
      <w:bodyDiv w:val="1"/>
      <w:marLeft w:val="0"/>
      <w:marRight w:val="0"/>
      <w:marTop w:val="0"/>
      <w:marBottom w:val="0"/>
      <w:divBdr>
        <w:top w:val="none" w:sz="0" w:space="0" w:color="auto"/>
        <w:left w:val="none" w:sz="0" w:space="0" w:color="auto"/>
        <w:bottom w:val="none" w:sz="0" w:space="0" w:color="auto"/>
        <w:right w:val="none" w:sz="0" w:space="0" w:color="auto"/>
      </w:divBdr>
    </w:div>
    <w:div w:id="1862166010">
      <w:bodyDiv w:val="1"/>
      <w:marLeft w:val="0"/>
      <w:marRight w:val="0"/>
      <w:marTop w:val="0"/>
      <w:marBottom w:val="0"/>
      <w:divBdr>
        <w:top w:val="none" w:sz="0" w:space="0" w:color="auto"/>
        <w:left w:val="none" w:sz="0" w:space="0" w:color="auto"/>
        <w:bottom w:val="none" w:sz="0" w:space="0" w:color="auto"/>
        <w:right w:val="none" w:sz="0" w:space="0" w:color="auto"/>
      </w:divBdr>
    </w:div>
    <w:div w:id="1868106624">
      <w:bodyDiv w:val="1"/>
      <w:marLeft w:val="0"/>
      <w:marRight w:val="0"/>
      <w:marTop w:val="0"/>
      <w:marBottom w:val="0"/>
      <w:divBdr>
        <w:top w:val="none" w:sz="0" w:space="0" w:color="auto"/>
        <w:left w:val="none" w:sz="0" w:space="0" w:color="auto"/>
        <w:bottom w:val="none" w:sz="0" w:space="0" w:color="auto"/>
        <w:right w:val="none" w:sz="0" w:space="0" w:color="auto"/>
      </w:divBdr>
    </w:div>
    <w:div w:id="1872183045">
      <w:bodyDiv w:val="1"/>
      <w:marLeft w:val="0"/>
      <w:marRight w:val="0"/>
      <w:marTop w:val="0"/>
      <w:marBottom w:val="0"/>
      <w:divBdr>
        <w:top w:val="none" w:sz="0" w:space="0" w:color="auto"/>
        <w:left w:val="none" w:sz="0" w:space="0" w:color="auto"/>
        <w:bottom w:val="none" w:sz="0" w:space="0" w:color="auto"/>
        <w:right w:val="none" w:sz="0" w:space="0" w:color="auto"/>
      </w:divBdr>
    </w:div>
    <w:div w:id="1873611480">
      <w:bodyDiv w:val="1"/>
      <w:marLeft w:val="0"/>
      <w:marRight w:val="0"/>
      <w:marTop w:val="0"/>
      <w:marBottom w:val="0"/>
      <w:divBdr>
        <w:top w:val="none" w:sz="0" w:space="0" w:color="auto"/>
        <w:left w:val="none" w:sz="0" w:space="0" w:color="auto"/>
        <w:bottom w:val="none" w:sz="0" w:space="0" w:color="auto"/>
        <w:right w:val="none" w:sz="0" w:space="0" w:color="auto"/>
      </w:divBdr>
    </w:div>
    <w:div w:id="1880166105">
      <w:bodyDiv w:val="1"/>
      <w:marLeft w:val="0"/>
      <w:marRight w:val="0"/>
      <w:marTop w:val="0"/>
      <w:marBottom w:val="0"/>
      <w:divBdr>
        <w:top w:val="none" w:sz="0" w:space="0" w:color="auto"/>
        <w:left w:val="none" w:sz="0" w:space="0" w:color="auto"/>
        <w:bottom w:val="none" w:sz="0" w:space="0" w:color="auto"/>
        <w:right w:val="none" w:sz="0" w:space="0" w:color="auto"/>
      </w:divBdr>
    </w:div>
    <w:div w:id="1882477517">
      <w:bodyDiv w:val="1"/>
      <w:marLeft w:val="0"/>
      <w:marRight w:val="0"/>
      <w:marTop w:val="0"/>
      <w:marBottom w:val="0"/>
      <w:divBdr>
        <w:top w:val="none" w:sz="0" w:space="0" w:color="auto"/>
        <w:left w:val="none" w:sz="0" w:space="0" w:color="auto"/>
        <w:bottom w:val="none" w:sz="0" w:space="0" w:color="auto"/>
        <w:right w:val="none" w:sz="0" w:space="0" w:color="auto"/>
      </w:divBdr>
    </w:div>
    <w:div w:id="1883832598">
      <w:bodyDiv w:val="1"/>
      <w:marLeft w:val="0"/>
      <w:marRight w:val="0"/>
      <w:marTop w:val="0"/>
      <w:marBottom w:val="0"/>
      <w:divBdr>
        <w:top w:val="none" w:sz="0" w:space="0" w:color="auto"/>
        <w:left w:val="none" w:sz="0" w:space="0" w:color="auto"/>
        <w:bottom w:val="none" w:sz="0" w:space="0" w:color="auto"/>
        <w:right w:val="none" w:sz="0" w:space="0" w:color="auto"/>
      </w:divBdr>
    </w:div>
    <w:div w:id="1887403526">
      <w:bodyDiv w:val="1"/>
      <w:marLeft w:val="0"/>
      <w:marRight w:val="0"/>
      <w:marTop w:val="0"/>
      <w:marBottom w:val="0"/>
      <w:divBdr>
        <w:top w:val="none" w:sz="0" w:space="0" w:color="auto"/>
        <w:left w:val="none" w:sz="0" w:space="0" w:color="auto"/>
        <w:bottom w:val="none" w:sz="0" w:space="0" w:color="auto"/>
        <w:right w:val="none" w:sz="0" w:space="0" w:color="auto"/>
      </w:divBdr>
    </w:div>
    <w:div w:id="1890995758">
      <w:bodyDiv w:val="1"/>
      <w:marLeft w:val="0"/>
      <w:marRight w:val="0"/>
      <w:marTop w:val="0"/>
      <w:marBottom w:val="0"/>
      <w:divBdr>
        <w:top w:val="none" w:sz="0" w:space="0" w:color="auto"/>
        <w:left w:val="none" w:sz="0" w:space="0" w:color="auto"/>
        <w:bottom w:val="none" w:sz="0" w:space="0" w:color="auto"/>
        <w:right w:val="none" w:sz="0" w:space="0" w:color="auto"/>
      </w:divBdr>
    </w:div>
    <w:div w:id="1891263622">
      <w:bodyDiv w:val="1"/>
      <w:marLeft w:val="0"/>
      <w:marRight w:val="0"/>
      <w:marTop w:val="0"/>
      <w:marBottom w:val="0"/>
      <w:divBdr>
        <w:top w:val="none" w:sz="0" w:space="0" w:color="auto"/>
        <w:left w:val="none" w:sz="0" w:space="0" w:color="auto"/>
        <w:bottom w:val="none" w:sz="0" w:space="0" w:color="auto"/>
        <w:right w:val="none" w:sz="0" w:space="0" w:color="auto"/>
      </w:divBdr>
    </w:div>
    <w:div w:id="1894999214">
      <w:bodyDiv w:val="1"/>
      <w:marLeft w:val="0"/>
      <w:marRight w:val="0"/>
      <w:marTop w:val="0"/>
      <w:marBottom w:val="0"/>
      <w:divBdr>
        <w:top w:val="none" w:sz="0" w:space="0" w:color="auto"/>
        <w:left w:val="none" w:sz="0" w:space="0" w:color="auto"/>
        <w:bottom w:val="none" w:sz="0" w:space="0" w:color="auto"/>
        <w:right w:val="none" w:sz="0" w:space="0" w:color="auto"/>
      </w:divBdr>
    </w:div>
    <w:div w:id="1897862401">
      <w:bodyDiv w:val="1"/>
      <w:marLeft w:val="0"/>
      <w:marRight w:val="0"/>
      <w:marTop w:val="0"/>
      <w:marBottom w:val="0"/>
      <w:divBdr>
        <w:top w:val="none" w:sz="0" w:space="0" w:color="auto"/>
        <w:left w:val="none" w:sz="0" w:space="0" w:color="auto"/>
        <w:bottom w:val="none" w:sz="0" w:space="0" w:color="auto"/>
        <w:right w:val="none" w:sz="0" w:space="0" w:color="auto"/>
      </w:divBdr>
    </w:div>
    <w:div w:id="1902520804">
      <w:bodyDiv w:val="1"/>
      <w:marLeft w:val="0"/>
      <w:marRight w:val="0"/>
      <w:marTop w:val="0"/>
      <w:marBottom w:val="0"/>
      <w:divBdr>
        <w:top w:val="none" w:sz="0" w:space="0" w:color="auto"/>
        <w:left w:val="none" w:sz="0" w:space="0" w:color="auto"/>
        <w:bottom w:val="none" w:sz="0" w:space="0" w:color="auto"/>
        <w:right w:val="none" w:sz="0" w:space="0" w:color="auto"/>
      </w:divBdr>
    </w:div>
    <w:div w:id="1904414555">
      <w:bodyDiv w:val="1"/>
      <w:marLeft w:val="0"/>
      <w:marRight w:val="0"/>
      <w:marTop w:val="0"/>
      <w:marBottom w:val="0"/>
      <w:divBdr>
        <w:top w:val="none" w:sz="0" w:space="0" w:color="auto"/>
        <w:left w:val="none" w:sz="0" w:space="0" w:color="auto"/>
        <w:bottom w:val="none" w:sz="0" w:space="0" w:color="auto"/>
        <w:right w:val="none" w:sz="0" w:space="0" w:color="auto"/>
      </w:divBdr>
    </w:div>
    <w:div w:id="1905487792">
      <w:bodyDiv w:val="1"/>
      <w:marLeft w:val="0"/>
      <w:marRight w:val="0"/>
      <w:marTop w:val="0"/>
      <w:marBottom w:val="0"/>
      <w:divBdr>
        <w:top w:val="none" w:sz="0" w:space="0" w:color="auto"/>
        <w:left w:val="none" w:sz="0" w:space="0" w:color="auto"/>
        <w:bottom w:val="none" w:sz="0" w:space="0" w:color="auto"/>
        <w:right w:val="none" w:sz="0" w:space="0" w:color="auto"/>
      </w:divBdr>
    </w:div>
    <w:div w:id="1906184348">
      <w:bodyDiv w:val="1"/>
      <w:marLeft w:val="0"/>
      <w:marRight w:val="0"/>
      <w:marTop w:val="0"/>
      <w:marBottom w:val="0"/>
      <w:divBdr>
        <w:top w:val="none" w:sz="0" w:space="0" w:color="auto"/>
        <w:left w:val="none" w:sz="0" w:space="0" w:color="auto"/>
        <w:bottom w:val="none" w:sz="0" w:space="0" w:color="auto"/>
        <w:right w:val="none" w:sz="0" w:space="0" w:color="auto"/>
      </w:divBdr>
    </w:div>
    <w:div w:id="1906254875">
      <w:bodyDiv w:val="1"/>
      <w:marLeft w:val="0"/>
      <w:marRight w:val="0"/>
      <w:marTop w:val="0"/>
      <w:marBottom w:val="0"/>
      <w:divBdr>
        <w:top w:val="none" w:sz="0" w:space="0" w:color="auto"/>
        <w:left w:val="none" w:sz="0" w:space="0" w:color="auto"/>
        <w:bottom w:val="none" w:sz="0" w:space="0" w:color="auto"/>
        <w:right w:val="none" w:sz="0" w:space="0" w:color="auto"/>
      </w:divBdr>
    </w:div>
    <w:div w:id="1906335520">
      <w:bodyDiv w:val="1"/>
      <w:marLeft w:val="0"/>
      <w:marRight w:val="0"/>
      <w:marTop w:val="0"/>
      <w:marBottom w:val="0"/>
      <w:divBdr>
        <w:top w:val="none" w:sz="0" w:space="0" w:color="auto"/>
        <w:left w:val="none" w:sz="0" w:space="0" w:color="auto"/>
        <w:bottom w:val="none" w:sz="0" w:space="0" w:color="auto"/>
        <w:right w:val="none" w:sz="0" w:space="0" w:color="auto"/>
      </w:divBdr>
    </w:div>
    <w:div w:id="1906799658">
      <w:bodyDiv w:val="1"/>
      <w:marLeft w:val="0"/>
      <w:marRight w:val="0"/>
      <w:marTop w:val="0"/>
      <w:marBottom w:val="0"/>
      <w:divBdr>
        <w:top w:val="none" w:sz="0" w:space="0" w:color="auto"/>
        <w:left w:val="none" w:sz="0" w:space="0" w:color="auto"/>
        <w:bottom w:val="none" w:sz="0" w:space="0" w:color="auto"/>
        <w:right w:val="none" w:sz="0" w:space="0" w:color="auto"/>
      </w:divBdr>
    </w:div>
    <w:div w:id="1907641735">
      <w:bodyDiv w:val="1"/>
      <w:marLeft w:val="0"/>
      <w:marRight w:val="0"/>
      <w:marTop w:val="0"/>
      <w:marBottom w:val="0"/>
      <w:divBdr>
        <w:top w:val="none" w:sz="0" w:space="0" w:color="auto"/>
        <w:left w:val="none" w:sz="0" w:space="0" w:color="auto"/>
        <w:bottom w:val="none" w:sz="0" w:space="0" w:color="auto"/>
        <w:right w:val="none" w:sz="0" w:space="0" w:color="auto"/>
      </w:divBdr>
    </w:div>
    <w:div w:id="1907688202">
      <w:bodyDiv w:val="1"/>
      <w:marLeft w:val="0"/>
      <w:marRight w:val="0"/>
      <w:marTop w:val="0"/>
      <w:marBottom w:val="0"/>
      <w:divBdr>
        <w:top w:val="none" w:sz="0" w:space="0" w:color="auto"/>
        <w:left w:val="none" w:sz="0" w:space="0" w:color="auto"/>
        <w:bottom w:val="none" w:sz="0" w:space="0" w:color="auto"/>
        <w:right w:val="none" w:sz="0" w:space="0" w:color="auto"/>
      </w:divBdr>
    </w:div>
    <w:div w:id="1909266310">
      <w:bodyDiv w:val="1"/>
      <w:marLeft w:val="0"/>
      <w:marRight w:val="0"/>
      <w:marTop w:val="0"/>
      <w:marBottom w:val="0"/>
      <w:divBdr>
        <w:top w:val="none" w:sz="0" w:space="0" w:color="auto"/>
        <w:left w:val="none" w:sz="0" w:space="0" w:color="auto"/>
        <w:bottom w:val="none" w:sz="0" w:space="0" w:color="auto"/>
        <w:right w:val="none" w:sz="0" w:space="0" w:color="auto"/>
      </w:divBdr>
    </w:div>
    <w:div w:id="1912614111">
      <w:bodyDiv w:val="1"/>
      <w:marLeft w:val="0"/>
      <w:marRight w:val="0"/>
      <w:marTop w:val="0"/>
      <w:marBottom w:val="0"/>
      <w:divBdr>
        <w:top w:val="none" w:sz="0" w:space="0" w:color="auto"/>
        <w:left w:val="none" w:sz="0" w:space="0" w:color="auto"/>
        <w:bottom w:val="none" w:sz="0" w:space="0" w:color="auto"/>
        <w:right w:val="none" w:sz="0" w:space="0" w:color="auto"/>
      </w:divBdr>
    </w:div>
    <w:div w:id="1914126295">
      <w:bodyDiv w:val="1"/>
      <w:marLeft w:val="0"/>
      <w:marRight w:val="0"/>
      <w:marTop w:val="0"/>
      <w:marBottom w:val="0"/>
      <w:divBdr>
        <w:top w:val="none" w:sz="0" w:space="0" w:color="auto"/>
        <w:left w:val="none" w:sz="0" w:space="0" w:color="auto"/>
        <w:bottom w:val="none" w:sz="0" w:space="0" w:color="auto"/>
        <w:right w:val="none" w:sz="0" w:space="0" w:color="auto"/>
      </w:divBdr>
    </w:div>
    <w:div w:id="1918785108">
      <w:bodyDiv w:val="1"/>
      <w:marLeft w:val="0"/>
      <w:marRight w:val="0"/>
      <w:marTop w:val="0"/>
      <w:marBottom w:val="0"/>
      <w:divBdr>
        <w:top w:val="none" w:sz="0" w:space="0" w:color="auto"/>
        <w:left w:val="none" w:sz="0" w:space="0" w:color="auto"/>
        <w:bottom w:val="none" w:sz="0" w:space="0" w:color="auto"/>
        <w:right w:val="none" w:sz="0" w:space="0" w:color="auto"/>
      </w:divBdr>
    </w:div>
    <w:div w:id="1924022389">
      <w:bodyDiv w:val="1"/>
      <w:marLeft w:val="0"/>
      <w:marRight w:val="0"/>
      <w:marTop w:val="0"/>
      <w:marBottom w:val="0"/>
      <w:divBdr>
        <w:top w:val="none" w:sz="0" w:space="0" w:color="auto"/>
        <w:left w:val="none" w:sz="0" w:space="0" w:color="auto"/>
        <w:bottom w:val="none" w:sz="0" w:space="0" w:color="auto"/>
        <w:right w:val="none" w:sz="0" w:space="0" w:color="auto"/>
      </w:divBdr>
    </w:div>
    <w:div w:id="1925382424">
      <w:bodyDiv w:val="1"/>
      <w:marLeft w:val="0"/>
      <w:marRight w:val="0"/>
      <w:marTop w:val="0"/>
      <w:marBottom w:val="0"/>
      <w:divBdr>
        <w:top w:val="none" w:sz="0" w:space="0" w:color="auto"/>
        <w:left w:val="none" w:sz="0" w:space="0" w:color="auto"/>
        <w:bottom w:val="none" w:sz="0" w:space="0" w:color="auto"/>
        <w:right w:val="none" w:sz="0" w:space="0" w:color="auto"/>
      </w:divBdr>
    </w:div>
    <w:div w:id="1926911695">
      <w:bodyDiv w:val="1"/>
      <w:marLeft w:val="0"/>
      <w:marRight w:val="0"/>
      <w:marTop w:val="0"/>
      <w:marBottom w:val="0"/>
      <w:divBdr>
        <w:top w:val="none" w:sz="0" w:space="0" w:color="auto"/>
        <w:left w:val="none" w:sz="0" w:space="0" w:color="auto"/>
        <w:bottom w:val="none" w:sz="0" w:space="0" w:color="auto"/>
        <w:right w:val="none" w:sz="0" w:space="0" w:color="auto"/>
      </w:divBdr>
    </w:div>
    <w:div w:id="1927033482">
      <w:bodyDiv w:val="1"/>
      <w:marLeft w:val="0"/>
      <w:marRight w:val="0"/>
      <w:marTop w:val="0"/>
      <w:marBottom w:val="0"/>
      <w:divBdr>
        <w:top w:val="none" w:sz="0" w:space="0" w:color="auto"/>
        <w:left w:val="none" w:sz="0" w:space="0" w:color="auto"/>
        <w:bottom w:val="none" w:sz="0" w:space="0" w:color="auto"/>
        <w:right w:val="none" w:sz="0" w:space="0" w:color="auto"/>
      </w:divBdr>
    </w:div>
    <w:div w:id="1930582471">
      <w:bodyDiv w:val="1"/>
      <w:marLeft w:val="0"/>
      <w:marRight w:val="0"/>
      <w:marTop w:val="0"/>
      <w:marBottom w:val="0"/>
      <w:divBdr>
        <w:top w:val="none" w:sz="0" w:space="0" w:color="auto"/>
        <w:left w:val="none" w:sz="0" w:space="0" w:color="auto"/>
        <w:bottom w:val="none" w:sz="0" w:space="0" w:color="auto"/>
        <w:right w:val="none" w:sz="0" w:space="0" w:color="auto"/>
      </w:divBdr>
    </w:div>
    <w:div w:id="1935355608">
      <w:bodyDiv w:val="1"/>
      <w:marLeft w:val="0"/>
      <w:marRight w:val="0"/>
      <w:marTop w:val="0"/>
      <w:marBottom w:val="0"/>
      <w:divBdr>
        <w:top w:val="none" w:sz="0" w:space="0" w:color="auto"/>
        <w:left w:val="none" w:sz="0" w:space="0" w:color="auto"/>
        <w:bottom w:val="none" w:sz="0" w:space="0" w:color="auto"/>
        <w:right w:val="none" w:sz="0" w:space="0" w:color="auto"/>
      </w:divBdr>
    </w:div>
    <w:div w:id="1939292249">
      <w:bodyDiv w:val="1"/>
      <w:marLeft w:val="0"/>
      <w:marRight w:val="0"/>
      <w:marTop w:val="0"/>
      <w:marBottom w:val="0"/>
      <w:divBdr>
        <w:top w:val="none" w:sz="0" w:space="0" w:color="auto"/>
        <w:left w:val="none" w:sz="0" w:space="0" w:color="auto"/>
        <w:bottom w:val="none" w:sz="0" w:space="0" w:color="auto"/>
        <w:right w:val="none" w:sz="0" w:space="0" w:color="auto"/>
      </w:divBdr>
    </w:div>
    <w:div w:id="1943106451">
      <w:bodyDiv w:val="1"/>
      <w:marLeft w:val="0"/>
      <w:marRight w:val="0"/>
      <w:marTop w:val="0"/>
      <w:marBottom w:val="0"/>
      <w:divBdr>
        <w:top w:val="none" w:sz="0" w:space="0" w:color="auto"/>
        <w:left w:val="none" w:sz="0" w:space="0" w:color="auto"/>
        <w:bottom w:val="none" w:sz="0" w:space="0" w:color="auto"/>
        <w:right w:val="none" w:sz="0" w:space="0" w:color="auto"/>
      </w:divBdr>
    </w:div>
    <w:div w:id="1952006901">
      <w:bodyDiv w:val="1"/>
      <w:marLeft w:val="0"/>
      <w:marRight w:val="0"/>
      <w:marTop w:val="0"/>
      <w:marBottom w:val="0"/>
      <w:divBdr>
        <w:top w:val="none" w:sz="0" w:space="0" w:color="auto"/>
        <w:left w:val="none" w:sz="0" w:space="0" w:color="auto"/>
        <w:bottom w:val="none" w:sz="0" w:space="0" w:color="auto"/>
        <w:right w:val="none" w:sz="0" w:space="0" w:color="auto"/>
      </w:divBdr>
    </w:div>
    <w:div w:id="1952781154">
      <w:bodyDiv w:val="1"/>
      <w:marLeft w:val="0"/>
      <w:marRight w:val="0"/>
      <w:marTop w:val="0"/>
      <w:marBottom w:val="0"/>
      <w:divBdr>
        <w:top w:val="none" w:sz="0" w:space="0" w:color="auto"/>
        <w:left w:val="none" w:sz="0" w:space="0" w:color="auto"/>
        <w:bottom w:val="none" w:sz="0" w:space="0" w:color="auto"/>
        <w:right w:val="none" w:sz="0" w:space="0" w:color="auto"/>
      </w:divBdr>
    </w:div>
    <w:div w:id="1954243138">
      <w:bodyDiv w:val="1"/>
      <w:marLeft w:val="0"/>
      <w:marRight w:val="0"/>
      <w:marTop w:val="0"/>
      <w:marBottom w:val="0"/>
      <w:divBdr>
        <w:top w:val="none" w:sz="0" w:space="0" w:color="auto"/>
        <w:left w:val="none" w:sz="0" w:space="0" w:color="auto"/>
        <w:bottom w:val="none" w:sz="0" w:space="0" w:color="auto"/>
        <w:right w:val="none" w:sz="0" w:space="0" w:color="auto"/>
      </w:divBdr>
    </w:div>
    <w:div w:id="1962607326">
      <w:bodyDiv w:val="1"/>
      <w:marLeft w:val="0"/>
      <w:marRight w:val="0"/>
      <w:marTop w:val="0"/>
      <w:marBottom w:val="0"/>
      <w:divBdr>
        <w:top w:val="none" w:sz="0" w:space="0" w:color="auto"/>
        <w:left w:val="none" w:sz="0" w:space="0" w:color="auto"/>
        <w:bottom w:val="none" w:sz="0" w:space="0" w:color="auto"/>
        <w:right w:val="none" w:sz="0" w:space="0" w:color="auto"/>
      </w:divBdr>
    </w:div>
    <w:div w:id="1964967220">
      <w:bodyDiv w:val="1"/>
      <w:marLeft w:val="0"/>
      <w:marRight w:val="0"/>
      <w:marTop w:val="0"/>
      <w:marBottom w:val="0"/>
      <w:divBdr>
        <w:top w:val="none" w:sz="0" w:space="0" w:color="auto"/>
        <w:left w:val="none" w:sz="0" w:space="0" w:color="auto"/>
        <w:bottom w:val="none" w:sz="0" w:space="0" w:color="auto"/>
        <w:right w:val="none" w:sz="0" w:space="0" w:color="auto"/>
      </w:divBdr>
    </w:div>
    <w:div w:id="1965457375">
      <w:bodyDiv w:val="1"/>
      <w:marLeft w:val="0"/>
      <w:marRight w:val="0"/>
      <w:marTop w:val="0"/>
      <w:marBottom w:val="0"/>
      <w:divBdr>
        <w:top w:val="none" w:sz="0" w:space="0" w:color="auto"/>
        <w:left w:val="none" w:sz="0" w:space="0" w:color="auto"/>
        <w:bottom w:val="none" w:sz="0" w:space="0" w:color="auto"/>
        <w:right w:val="none" w:sz="0" w:space="0" w:color="auto"/>
      </w:divBdr>
    </w:div>
    <w:div w:id="1966345427">
      <w:bodyDiv w:val="1"/>
      <w:marLeft w:val="0"/>
      <w:marRight w:val="0"/>
      <w:marTop w:val="0"/>
      <w:marBottom w:val="0"/>
      <w:divBdr>
        <w:top w:val="none" w:sz="0" w:space="0" w:color="auto"/>
        <w:left w:val="none" w:sz="0" w:space="0" w:color="auto"/>
        <w:bottom w:val="none" w:sz="0" w:space="0" w:color="auto"/>
        <w:right w:val="none" w:sz="0" w:space="0" w:color="auto"/>
      </w:divBdr>
    </w:div>
    <w:div w:id="1969773515">
      <w:bodyDiv w:val="1"/>
      <w:marLeft w:val="0"/>
      <w:marRight w:val="0"/>
      <w:marTop w:val="0"/>
      <w:marBottom w:val="0"/>
      <w:divBdr>
        <w:top w:val="none" w:sz="0" w:space="0" w:color="auto"/>
        <w:left w:val="none" w:sz="0" w:space="0" w:color="auto"/>
        <w:bottom w:val="none" w:sz="0" w:space="0" w:color="auto"/>
        <w:right w:val="none" w:sz="0" w:space="0" w:color="auto"/>
      </w:divBdr>
    </w:div>
    <w:div w:id="1979723280">
      <w:bodyDiv w:val="1"/>
      <w:marLeft w:val="0"/>
      <w:marRight w:val="0"/>
      <w:marTop w:val="0"/>
      <w:marBottom w:val="0"/>
      <w:divBdr>
        <w:top w:val="none" w:sz="0" w:space="0" w:color="auto"/>
        <w:left w:val="none" w:sz="0" w:space="0" w:color="auto"/>
        <w:bottom w:val="none" w:sz="0" w:space="0" w:color="auto"/>
        <w:right w:val="none" w:sz="0" w:space="0" w:color="auto"/>
      </w:divBdr>
    </w:div>
    <w:div w:id="1987397408">
      <w:bodyDiv w:val="1"/>
      <w:marLeft w:val="0"/>
      <w:marRight w:val="0"/>
      <w:marTop w:val="0"/>
      <w:marBottom w:val="0"/>
      <w:divBdr>
        <w:top w:val="none" w:sz="0" w:space="0" w:color="auto"/>
        <w:left w:val="none" w:sz="0" w:space="0" w:color="auto"/>
        <w:bottom w:val="none" w:sz="0" w:space="0" w:color="auto"/>
        <w:right w:val="none" w:sz="0" w:space="0" w:color="auto"/>
      </w:divBdr>
    </w:div>
    <w:div w:id="1987777652">
      <w:bodyDiv w:val="1"/>
      <w:marLeft w:val="0"/>
      <w:marRight w:val="0"/>
      <w:marTop w:val="0"/>
      <w:marBottom w:val="0"/>
      <w:divBdr>
        <w:top w:val="none" w:sz="0" w:space="0" w:color="auto"/>
        <w:left w:val="none" w:sz="0" w:space="0" w:color="auto"/>
        <w:bottom w:val="none" w:sz="0" w:space="0" w:color="auto"/>
        <w:right w:val="none" w:sz="0" w:space="0" w:color="auto"/>
      </w:divBdr>
    </w:div>
    <w:div w:id="1988240262">
      <w:bodyDiv w:val="1"/>
      <w:marLeft w:val="0"/>
      <w:marRight w:val="0"/>
      <w:marTop w:val="0"/>
      <w:marBottom w:val="0"/>
      <w:divBdr>
        <w:top w:val="none" w:sz="0" w:space="0" w:color="auto"/>
        <w:left w:val="none" w:sz="0" w:space="0" w:color="auto"/>
        <w:bottom w:val="none" w:sz="0" w:space="0" w:color="auto"/>
        <w:right w:val="none" w:sz="0" w:space="0" w:color="auto"/>
      </w:divBdr>
    </w:div>
    <w:div w:id="1995643058">
      <w:bodyDiv w:val="1"/>
      <w:marLeft w:val="0"/>
      <w:marRight w:val="0"/>
      <w:marTop w:val="0"/>
      <w:marBottom w:val="0"/>
      <w:divBdr>
        <w:top w:val="none" w:sz="0" w:space="0" w:color="auto"/>
        <w:left w:val="none" w:sz="0" w:space="0" w:color="auto"/>
        <w:bottom w:val="none" w:sz="0" w:space="0" w:color="auto"/>
        <w:right w:val="none" w:sz="0" w:space="0" w:color="auto"/>
      </w:divBdr>
    </w:div>
    <w:div w:id="1997219990">
      <w:bodyDiv w:val="1"/>
      <w:marLeft w:val="0"/>
      <w:marRight w:val="0"/>
      <w:marTop w:val="0"/>
      <w:marBottom w:val="0"/>
      <w:divBdr>
        <w:top w:val="none" w:sz="0" w:space="0" w:color="auto"/>
        <w:left w:val="none" w:sz="0" w:space="0" w:color="auto"/>
        <w:bottom w:val="none" w:sz="0" w:space="0" w:color="auto"/>
        <w:right w:val="none" w:sz="0" w:space="0" w:color="auto"/>
      </w:divBdr>
    </w:div>
    <w:div w:id="1999113698">
      <w:bodyDiv w:val="1"/>
      <w:marLeft w:val="0"/>
      <w:marRight w:val="0"/>
      <w:marTop w:val="0"/>
      <w:marBottom w:val="0"/>
      <w:divBdr>
        <w:top w:val="none" w:sz="0" w:space="0" w:color="auto"/>
        <w:left w:val="none" w:sz="0" w:space="0" w:color="auto"/>
        <w:bottom w:val="none" w:sz="0" w:space="0" w:color="auto"/>
        <w:right w:val="none" w:sz="0" w:space="0" w:color="auto"/>
      </w:divBdr>
    </w:div>
    <w:div w:id="2001107704">
      <w:bodyDiv w:val="1"/>
      <w:marLeft w:val="0"/>
      <w:marRight w:val="0"/>
      <w:marTop w:val="0"/>
      <w:marBottom w:val="0"/>
      <w:divBdr>
        <w:top w:val="none" w:sz="0" w:space="0" w:color="auto"/>
        <w:left w:val="none" w:sz="0" w:space="0" w:color="auto"/>
        <w:bottom w:val="none" w:sz="0" w:space="0" w:color="auto"/>
        <w:right w:val="none" w:sz="0" w:space="0" w:color="auto"/>
      </w:divBdr>
    </w:div>
    <w:div w:id="2001694046">
      <w:bodyDiv w:val="1"/>
      <w:marLeft w:val="0"/>
      <w:marRight w:val="0"/>
      <w:marTop w:val="0"/>
      <w:marBottom w:val="0"/>
      <w:divBdr>
        <w:top w:val="none" w:sz="0" w:space="0" w:color="auto"/>
        <w:left w:val="none" w:sz="0" w:space="0" w:color="auto"/>
        <w:bottom w:val="none" w:sz="0" w:space="0" w:color="auto"/>
        <w:right w:val="none" w:sz="0" w:space="0" w:color="auto"/>
      </w:divBdr>
    </w:div>
    <w:div w:id="2005547103">
      <w:bodyDiv w:val="1"/>
      <w:marLeft w:val="0"/>
      <w:marRight w:val="0"/>
      <w:marTop w:val="0"/>
      <w:marBottom w:val="0"/>
      <w:divBdr>
        <w:top w:val="none" w:sz="0" w:space="0" w:color="auto"/>
        <w:left w:val="none" w:sz="0" w:space="0" w:color="auto"/>
        <w:bottom w:val="none" w:sz="0" w:space="0" w:color="auto"/>
        <w:right w:val="none" w:sz="0" w:space="0" w:color="auto"/>
      </w:divBdr>
    </w:div>
    <w:div w:id="2005548884">
      <w:bodyDiv w:val="1"/>
      <w:marLeft w:val="0"/>
      <w:marRight w:val="0"/>
      <w:marTop w:val="0"/>
      <w:marBottom w:val="0"/>
      <w:divBdr>
        <w:top w:val="none" w:sz="0" w:space="0" w:color="auto"/>
        <w:left w:val="none" w:sz="0" w:space="0" w:color="auto"/>
        <w:bottom w:val="none" w:sz="0" w:space="0" w:color="auto"/>
        <w:right w:val="none" w:sz="0" w:space="0" w:color="auto"/>
      </w:divBdr>
    </w:div>
    <w:div w:id="2009364106">
      <w:bodyDiv w:val="1"/>
      <w:marLeft w:val="0"/>
      <w:marRight w:val="0"/>
      <w:marTop w:val="0"/>
      <w:marBottom w:val="0"/>
      <w:divBdr>
        <w:top w:val="none" w:sz="0" w:space="0" w:color="auto"/>
        <w:left w:val="none" w:sz="0" w:space="0" w:color="auto"/>
        <w:bottom w:val="none" w:sz="0" w:space="0" w:color="auto"/>
        <w:right w:val="none" w:sz="0" w:space="0" w:color="auto"/>
      </w:divBdr>
    </w:div>
    <w:div w:id="2010403885">
      <w:bodyDiv w:val="1"/>
      <w:marLeft w:val="0"/>
      <w:marRight w:val="0"/>
      <w:marTop w:val="0"/>
      <w:marBottom w:val="0"/>
      <w:divBdr>
        <w:top w:val="none" w:sz="0" w:space="0" w:color="auto"/>
        <w:left w:val="none" w:sz="0" w:space="0" w:color="auto"/>
        <w:bottom w:val="none" w:sz="0" w:space="0" w:color="auto"/>
        <w:right w:val="none" w:sz="0" w:space="0" w:color="auto"/>
      </w:divBdr>
    </w:div>
    <w:div w:id="2016759278">
      <w:bodyDiv w:val="1"/>
      <w:marLeft w:val="0"/>
      <w:marRight w:val="0"/>
      <w:marTop w:val="0"/>
      <w:marBottom w:val="0"/>
      <w:divBdr>
        <w:top w:val="none" w:sz="0" w:space="0" w:color="auto"/>
        <w:left w:val="none" w:sz="0" w:space="0" w:color="auto"/>
        <w:bottom w:val="none" w:sz="0" w:space="0" w:color="auto"/>
        <w:right w:val="none" w:sz="0" w:space="0" w:color="auto"/>
      </w:divBdr>
    </w:div>
    <w:div w:id="2017265636">
      <w:bodyDiv w:val="1"/>
      <w:marLeft w:val="0"/>
      <w:marRight w:val="0"/>
      <w:marTop w:val="0"/>
      <w:marBottom w:val="0"/>
      <w:divBdr>
        <w:top w:val="none" w:sz="0" w:space="0" w:color="auto"/>
        <w:left w:val="none" w:sz="0" w:space="0" w:color="auto"/>
        <w:bottom w:val="none" w:sz="0" w:space="0" w:color="auto"/>
        <w:right w:val="none" w:sz="0" w:space="0" w:color="auto"/>
      </w:divBdr>
    </w:div>
    <w:div w:id="2023622873">
      <w:bodyDiv w:val="1"/>
      <w:marLeft w:val="0"/>
      <w:marRight w:val="0"/>
      <w:marTop w:val="0"/>
      <w:marBottom w:val="0"/>
      <w:divBdr>
        <w:top w:val="none" w:sz="0" w:space="0" w:color="auto"/>
        <w:left w:val="none" w:sz="0" w:space="0" w:color="auto"/>
        <w:bottom w:val="none" w:sz="0" w:space="0" w:color="auto"/>
        <w:right w:val="none" w:sz="0" w:space="0" w:color="auto"/>
      </w:divBdr>
    </w:div>
    <w:div w:id="2036421515">
      <w:bodyDiv w:val="1"/>
      <w:marLeft w:val="0"/>
      <w:marRight w:val="0"/>
      <w:marTop w:val="0"/>
      <w:marBottom w:val="0"/>
      <w:divBdr>
        <w:top w:val="none" w:sz="0" w:space="0" w:color="auto"/>
        <w:left w:val="none" w:sz="0" w:space="0" w:color="auto"/>
        <w:bottom w:val="none" w:sz="0" w:space="0" w:color="auto"/>
        <w:right w:val="none" w:sz="0" w:space="0" w:color="auto"/>
      </w:divBdr>
    </w:div>
    <w:div w:id="2038122140">
      <w:bodyDiv w:val="1"/>
      <w:marLeft w:val="0"/>
      <w:marRight w:val="0"/>
      <w:marTop w:val="0"/>
      <w:marBottom w:val="0"/>
      <w:divBdr>
        <w:top w:val="none" w:sz="0" w:space="0" w:color="auto"/>
        <w:left w:val="none" w:sz="0" w:space="0" w:color="auto"/>
        <w:bottom w:val="none" w:sz="0" w:space="0" w:color="auto"/>
        <w:right w:val="none" w:sz="0" w:space="0" w:color="auto"/>
      </w:divBdr>
    </w:div>
    <w:div w:id="2039810294">
      <w:bodyDiv w:val="1"/>
      <w:marLeft w:val="0"/>
      <w:marRight w:val="0"/>
      <w:marTop w:val="0"/>
      <w:marBottom w:val="0"/>
      <w:divBdr>
        <w:top w:val="none" w:sz="0" w:space="0" w:color="auto"/>
        <w:left w:val="none" w:sz="0" w:space="0" w:color="auto"/>
        <w:bottom w:val="none" w:sz="0" w:space="0" w:color="auto"/>
        <w:right w:val="none" w:sz="0" w:space="0" w:color="auto"/>
      </w:divBdr>
    </w:div>
    <w:div w:id="2040618085">
      <w:bodyDiv w:val="1"/>
      <w:marLeft w:val="0"/>
      <w:marRight w:val="0"/>
      <w:marTop w:val="0"/>
      <w:marBottom w:val="0"/>
      <w:divBdr>
        <w:top w:val="none" w:sz="0" w:space="0" w:color="auto"/>
        <w:left w:val="none" w:sz="0" w:space="0" w:color="auto"/>
        <w:bottom w:val="none" w:sz="0" w:space="0" w:color="auto"/>
        <w:right w:val="none" w:sz="0" w:space="0" w:color="auto"/>
      </w:divBdr>
    </w:div>
    <w:div w:id="2041587503">
      <w:bodyDiv w:val="1"/>
      <w:marLeft w:val="0"/>
      <w:marRight w:val="0"/>
      <w:marTop w:val="0"/>
      <w:marBottom w:val="0"/>
      <w:divBdr>
        <w:top w:val="none" w:sz="0" w:space="0" w:color="auto"/>
        <w:left w:val="none" w:sz="0" w:space="0" w:color="auto"/>
        <w:bottom w:val="none" w:sz="0" w:space="0" w:color="auto"/>
        <w:right w:val="none" w:sz="0" w:space="0" w:color="auto"/>
      </w:divBdr>
    </w:div>
    <w:div w:id="2042583056">
      <w:bodyDiv w:val="1"/>
      <w:marLeft w:val="0"/>
      <w:marRight w:val="0"/>
      <w:marTop w:val="0"/>
      <w:marBottom w:val="0"/>
      <w:divBdr>
        <w:top w:val="none" w:sz="0" w:space="0" w:color="auto"/>
        <w:left w:val="none" w:sz="0" w:space="0" w:color="auto"/>
        <w:bottom w:val="none" w:sz="0" w:space="0" w:color="auto"/>
        <w:right w:val="none" w:sz="0" w:space="0" w:color="auto"/>
      </w:divBdr>
    </w:div>
    <w:div w:id="2043893876">
      <w:bodyDiv w:val="1"/>
      <w:marLeft w:val="0"/>
      <w:marRight w:val="0"/>
      <w:marTop w:val="0"/>
      <w:marBottom w:val="0"/>
      <w:divBdr>
        <w:top w:val="none" w:sz="0" w:space="0" w:color="auto"/>
        <w:left w:val="none" w:sz="0" w:space="0" w:color="auto"/>
        <w:bottom w:val="none" w:sz="0" w:space="0" w:color="auto"/>
        <w:right w:val="none" w:sz="0" w:space="0" w:color="auto"/>
      </w:divBdr>
    </w:div>
    <w:div w:id="2047676997">
      <w:bodyDiv w:val="1"/>
      <w:marLeft w:val="0"/>
      <w:marRight w:val="0"/>
      <w:marTop w:val="0"/>
      <w:marBottom w:val="0"/>
      <w:divBdr>
        <w:top w:val="none" w:sz="0" w:space="0" w:color="auto"/>
        <w:left w:val="none" w:sz="0" w:space="0" w:color="auto"/>
        <w:bottom w:val="none" w:sz="0" w:space="0" w:color="auto"/>
        <w:right w:val="none" w:sz="0" w:space="0" w:color="auto"/>
      </w:divBdr>
    </w:div>
    <w:div w:id="2053731380">
      <w:bodyDiv w:val="1"/>
      <w:marLeft w:val="0"/>
      <w:marRight w:val="0"/>
      <w:marTop w:val="0"/>
      <w:marBottom w:val="0"/>
      <w:divBdr>
        <w:top w:val="none" w:sz="0" w:space="0" w:color="auto"/>
        <w:left w:val="none" w:sz="0" w:space="0" w:color="auto"/>
        <w:bottom w:val="none" w:sz="0" w:space="0" w:color="auto"/>
        <w:right w:val="none" w:sz="0" w:space="0" w:color="auto"/>
      </w:divBdr>
    </w:div>
    <w:div w:id="2055503842">
      <w:bodyDiv w:val="1"/>
      <w:marLeft w:val="0"/>
      <w:marRight w:val="0"/>
      <w:marTop w:val="0"/>
      <w:marBottom w:val="0"/>
      <w:divBdr>
        <w:top w:val="none" w:sz="0" w:space="0" w:color="auto"/>
        <w:left w:val="none" w:sz="0" w:space="0" w:color="auto"/>
        <w:bottom w:val="none" w:sz="0" w:space="0" w:color="auto"/>
        <w:right w:val="none" w:sz="0" w:space="0" w:color="auto"/>
      </w:divBdr>
    </w:div>
    <w:div w:id="2064133431">
      <w:bodyDiv w:val="1"/>
      <w:marLeft w:val="0"/>
      <w:marRight w:val="0"/>
      <w:marTop w:val="0"/>
      <w:marBottom w:val="0"/>
      <w:divBdr>
        <w:top w:val="none" w:sz="0" w:space="0" w:color="auto"/>
        <w:left w:val="none" w:sz="0" w:space="0" w:color="auto"/>
        <w:bottom w:val="none" w:sz="0" w:space="0" w:color="auto"/>
        <w:right w:val="none" w:sz="0" w:space="0" w:color="auto"/>
      </w:divBdr>
    </w:div>
    <w:div w:id="2065639412">
      <w:bodyDiv w:val="1"/>
      <w:marLeft w:val="0"/>
      <w:marRight w:val="0"/>
      <w:marTop w:val="0"/>
      <w:marBottom w:val="0"/>
      <w:divBdr>
        <w:top w:val="none" w:sz="0" w:space="0" w:color="auto"/>
        <w:left w:val="none" w:sz="0" w:space="0" w:color="auto"/>
        <w:bottom w:val="none" w:sz="0" w:space="0" w:color="auto"/>
        <w:right w:val="none" w:sz="0" w:space="0" w:color="auto"/>
      </w:divBdr>
    </w:div>
    <w:div w:id="2066221282">
      <w:bodyDiv w:val="1"/>
      <w:marLeft w:val="0"/>
      <w:marRight w:val="0"/>
      <w:marTop w:val="0"/>
      <w:marBottom w:val="0"/>
      <w:divBdr>
        <w:top w:val="none" w:sz="0" w:space="0" w:color="auto"/>
        <w:left w:val="none" w:sz="0" w:space="0" w:color="auto"/>
        <w:bottom w:val="none" w:sz="0" w:space="0" w:color="auto"/>
        <w:right w:val="none" w:sz="0" w:space="0" w:color="auto"/>
      </w:divBdr>
    </w:div>
    <w:div w:id="2067290289">
      <w:bodyDiv w:val="1"/>
      <w:marLeft w:val="0"/>
      <w:marRight w:val="0"/>
      <w:marTop w:val="0"/>
      <w:marBottom w:val="0"/>
      <w:divBdr>
        <w:top w:val="none" w:sz="0" w:space="0" w:color="auto"/>
        <w:left w:val="none" w:sz="0" w:space="0" w:color="auto"/>
        <w:bottom w:val="none" w:sz="0" w:space="0" w:color="auto"/>
        <w:right w:val="none" w:sz="0" w:space="0" w:color="auto"/>
      </w:divBdr>
    </w:div>
    <w:div w:id="2067953745">
      <w:bodyDiv w:val="1"/>
      <w:marLeft w:val="0"/>
      <w:marRight w:val="0"/>
      <w:marTop w:val="0"/>
      <w:marBottom w:val="0"/>
      <w:divBdr>
        <w:top w:val="none" w:sz="0" w:space="0" w:color="auto"/>
        <w:left w:val="none" w:sz="0" w:space="0" w:color="auto"/>
        <w:bottom w:val="none" w:sz="0" w:space="0" w:color="auto"/>
        <w:right w:val="none" w:sz="0" w:space="0" w:color="auto"/>
      </w:divBdr>
    </w:div>
    <w:div w:id="2072194009">
      <w:bodyDiv w:val="1"/>
      <w:marLeft w:val="0"/>
      <w:marRight w:val="0"/>
      <w:marTop w:val="0"/>
      <w:marBottom w:val="0"/>
      <w:divBdr>
        <w:top w:val="none" w:sz="0" w:space="0" w:color="auto"/>
        <w:left w:val="none" w:sz="0" w:space="0" w:color="auto"/>
        <w:bottom w:val="none" w:sz="0" w:space="0" w:color="auto"/>
        <w:right w:val="none" w:sz="0" w:space="0" w:color="auto"/>
      </w:divBdr>
    </w:div>
    <w:div w:id="2074157268">
      <w:bodyDiv w:val="1"/>
      <w:marLeft w:val="0"/>
      <w:marRight w:val="0"/>
      <w:marTop w:val="0"/>
      <w:marBottom w:val="0"/>
      <w:divBdr>
        <w:top w:val="none" w:sz="0" w:space="0" w:color="auto"/>
        <w:left w:val="none" w:sz="0" w:space="0" w:color="auto"/>
        <w:bottom w:val="none" w:sz="0" w:space="0" w:color="auto"/>
        <w:right w:val="none" w:sz="0" w:space="0" w:color="auto"/>
      </w:divBdr>
    </w:div>
    <w:div w:id="2075810370">
      <w:bodyDiv w:val="1"/>
      <w:marLeft w:val="0"/>
      <w:marRight w:val="0"/>
      <w:marTop w:val="0"/>
      <w:marBottom w:val="0"/>
      <w:divBdr>
        <w:top w:val="none" w:sz="0" w:space="0" w:color="auto"/>
        <w:left w:val="none" w:sz="0" w:space="0" w:color="auto"/>
        <w:bottom w:val="none" w:sz="0" w:space="0" w:color="auto"/>
        <w:right w:val="none" w:sz="0" w:space="0" w:color="auto"/>
      </w:divBdr>
    </w:div>
    <w:div w:id="2081247472">
      <w:bodyDiv w:val="1"/>
      <w:marLeft w:val="0"/>
      <w:marRight w:val="0"/>
      <w:marTop w:val="0"/>
      <w:marBottom w:val="0"/>
      <w:divBdr>
        <w:top w:val="none" w:sz="0" w:space="0" w:color="auto"/>
        <w:left w:val="none" w:sz="0" w:space="0" w:color="auto"/>
        <w:bottom w:val="none" w:sz="0" w:space="0" w:color="auto"/>
        <w:right w:val="none" w:sz="0" w:space="0" w:color="auto"/>
      </w:divBdr>
    </w:div>
    <w:div w:id="2082829922">
      <w:bodyDiv w:val="1"/>
      <w:marLeft w:val="0"/>
      <w:marRight w:val="0"/>
      <w:marTop w:val="0"/>
      <w:marBottom w:val="0"/>
      <w:divBdr>
        <w:top w:val="none" w:sz="0" w:space="0" w:color="auto"/>
        <w:left w:val="none" w:sz="0" w:space="0" w:color="auto"/>
        <w:bottom w:val="none" w:sz="0" w:space="0" w:color="auto"/>
        <w:right w:val="none" w:sz="0" w:space="0" w:color="auto"/>
      </w:divBdr>
    </w:div>
    <w:div w:id="2084833197">
      <w:bodyDiv w:val="1"/>
      <w:marLeft w:val="0"/>
      <w:marRight w:val="0"/>
      <w:marTop w:val="0"/>
      <w:marBottom w:val="0"/>
      <w:divBdr>
        <w:top w:val="none" w:sz="0" w:space="0" w:color="auto"/>
        <w:left w:val="none" w:sz="0" w:space="0" w:color="auto"/>
        <w:bottom w:val="none" w:sz="0" w:space="0" w:color="auto"/>
        <w:right w:val="none" w:sz="0" w:space="0" w:color="auto"/>
      </w:divBdr>
    </w:div>
    <w:div w:id="2085755795">
      <w:bodyDiv w:val="1"/>
      <w:marLeft w:val="0"/>
      <w:marRight w:val="0"/>
      <w:marTop w:val="0"/>
      <w:marBottom w:val="0"/>
      <w:divBdr>
        <w:top w:val="none" w:sz="0" w:space="0" w:color="auto"/>
        <w:left w:val="none" w:sz="0" w:space="0" w:color="auto"/>
        <w:bottom w:val="none" w:sz="0" w:space="0" w:color="auto"/>
        <w:right w:val="none" w:sz="0" w:space="0" w:color="auto"/>
      </w:divBdr>
    </w:div>
    <w:div w:id="2087995061">
      <w:bodyDiv w:val="1"/>
      <w:marLeft w:val="0"/>
      <w:marRight w:val="0"/>
      <w:marTop w:val="0"/>
      <w:marBottom w:val="0"/>
      <w:divBdr>
        <w:top w:val="none" w:sz="0" w:space="0" w:color="auto"/>
        <w:left w:val="none" w:sz="0" w:space="0" w:color="auto"/>
        <w:bottom w:val="none" w:sz="0" w:space="0" w:color="auto"/>
        <w:right w:val="none" w:sz="0" w:space="0" w:color="auto"/>
      </w:divBdr>
    </w:div>
    <w:div w:id="2091000897">
      <w:bodyDiv w:val="1"/>
      <w:marLeft w:val="0"/>
      <w:marRight w:val="0"/>
      <w:marTop w:val="0"/>
      <w:marBottom w:val="0"/>
      <w:divBdr>
        <w:top w:val="none" w:sz="0" w:space="0" w:color="auto"/>
        <w:left w:val="none" w:sz="0" w:space="0" w:color="auto"/>
        <w:bottom w:val="none" w:sz="0" w:space="0" w:color="auto"/>
        <w:right w:val="none" w:sz="0" w:space="0" w:color="auto"/>
      </w:divBdr>
    </w:div>
    <w:div w:id="2091847609">
      <w:bodyDiv w:val="1"/>
      <w:marLeft w:val="0"/>
      <w:marRight w:val="0"/>
      <w:marTop w:val="0"/>
      <w:marBottom w:val="0"/>
      <w:divBdr>
        <w:top w:val="none" w:sz="0" w:space="0" w:color="auto"/>
        <w:left w:val="none" w:sz="0" w:space="0" w:color="auto"/>
        <w:bottom w:val="none" w:sz="0" w:space="0" w:color="auto"/>
        <w:right w:val="none" w:sz="0" w:space="0" w:color="auto"/>
      </w:divBdr>
    </w:div>
    <w:div w:id="2094471852">
      <w:bodyDiv w:val="1"/>
      <w:marLeft w:val="0"/>
      <w:marRight w:val="0"/>
      <w:marTop w:val="0"/>
      <w:marBottom w:val="0"/>
      <w:divBdr>
        <w:top w:val="none" w:sz="0" w:space="0" w:color="auto"/>
        <w:left w:val="none" w:sz="0" w:space="0" w:color="auto"/>
        <w:bottom w:val="none" w:sz="0" w:space="0" w:color="auto"/>
        <w:right w:val="none" w:sz="0" w:space="0" w:color="auto"/>
      </w:divBdr>
    </w:div>
    <w:div w:id="2097165032">
      <w:bodyDiv w:val="1"/>
      <w:marLeft w:val="0"/>
      <w:marRight w:val="0"/>
      <w:marTop w:val="0"/>
      <w:marBottom w:val="0"/>
      <w:divBdr>
        <w:top w:val="none" w:sz="0" w:space="0" w:color="auto"/>
        <w:left w:val="none" w:sz="0" w:space="0" w:color="auto"/>
        <w:bottom w:val="none" w:sz="0" w:space="0" w:color="auto"/>
        <w:right w:val="none" w:sz="0" w:space="0" w:color="auto"/>
      </w:divBdr>
    </w:div>
    <w:div w:id="2101443380">
      <w:bodyDiv w:val="1"/>
      <w:marLeft w:val="0"/>
      <w:marRight w:val="0"/>
      <w:marTop w:val="0"/>
      <w:marBottom w:val="0"/>
      <w:divBdr>
        <w:top w:val="none" w:sz="0" w:space="0" w:color="auto"/>
        <w:left w:val="none" w:sz="0" w:space="0" w:color="auto"/>
        <w:bottom w:val="none" w:sz="0" w:space="0" w:color="auto"/>
        <w:right w:val="none" w:sz="0" w:space="0" w:color="auto"/>
      </w:divBdr>
    </w:div>
    <w:div w:id="2103522848">
      <w:bodyDiv w:val="1"/>
      <w:marLeft w:val="0"/>
      <w:marRight w:val="0"/>
      <w:marTop w:val="0"/>
      <w:marBottom w:val="0"/>
      <w:divBdr>
        <w:top w:val="none" w:sz="0" w:space="0" w:color="auto"/>
        <w:left w:val="none" w:sz="0" w:space="0" w:color="auto"/>
        <w:bottom w:val="none" w:sz="0" w:space="0" w:color="auto"/>
        <w:right w:val="none" w:sz="0" w:space="0" w:color="auto"/>
      </w:divBdr>
    </w:div>
    <w:div w:id="2104102882">
      <w:bodyDiv w:val="1"/>
      <w:marLeft w:val="0"/>
      <w:marRight w:val="0"/>
      <w:marTop w:val="0"/>
      <w:marBottom w:val="0"/>
      <w:divBdr>
        <w:top w:val="none" w:sz="0" w:space="0" w:color="auto"/>
        <w:left w:val="none" w:sz="0" w:space="0" w:color="auto"/>
        <w:bottom w:val="none" w:sz="0" w:space="0" w:color="auto"/>
        <w:right w:val="none" w:sz="0" w:space="0" w:color="auto"/>
      </w:divBdr>
    </w:div>
    <w:div w:id="2106076566">
      <w:bodyDiv w:val="1"/>
      <w:marLeft w:val="0"/>
      <w:marRight w:val="0"/>
      <w:marTop w:val="0"/>
      <w:marBottom w:val="0"/>
      <w:divBdr>
        <w:top w:val="none" w:sz="0" w:space="0" w:color="auto"/>
        <w:left w:val="none" w:sz="0" w:space="0" w:color="auto"/>
        <w:bottom w:val="none" w:sz="0" w:space="0" w:color="auto"/>
        <w:right w:val="none" w:sz="0" w:space="0" w:color="auto"/>
      </w:divBdr>
    </w:div>
    <w:div w:id="2106607462">
      <w:bodyDiv w:val="1"/>
      <w:marLeft w:val="0"/>
      <w:marRight w:val="0"/>
      <w:marTop w:val="0"/>
      <w:marBottom w:val="0"/>
      <w:divBdr>
        <w:top w:val="none" w:sz="0" w:space="0" w:color="auto"/>
        <w:left w:val="none" w:sz="0" w:space="0" w:color="auto"/>
        <w:bottom w:val="none" w:sz="0" w:space="0" w:color="auto"/>
        <w:right w:val="none" w:sz="0" w:space="0" w:color="auto"/>
      </w:divBdr>
    </w:div>
    <w:div w:id="2107651446">
      <w:bodyDiv w:val="1"/>
      <w:marLeft w:val="0"/>
      <w:marRight w:val="0"/>
      <w:marTop w:val="0"/>
      <w:marBottom w:val="0"/>
      <w:divBdr>
        <w:top w:val="none" w:sz="0" w:space="0" w:color="auto"/>
        <w:left w:val="none" w:sz="0" w:space="0" w:color="auto"/>
        <w:bottom w:val="none" w:sz="0" w:space="0" w:color="auto"/>
        <w:right w:val="none" w:sz="0" w:space="0" w:color="auto"/>
      </w:divBdr>
    </w:div>
    <w:div w:id="2108691504">
      <w:bodyDiv w:val="1"/>
      <w:marLeft w:val="0"/>
      <w:marRight w:val="0"/>
      <w:marTop w:val="0"/>
      <w:marBottom w:val="0"/>
      <w:divBdr>
        <w:top w:val="none" w:sz="0" w:space="0" w:color="auto"/>
        <w:left w:val="none" w:sz="0" w:space="0" w:color="auto"/>
        <w:bottom w:val="none" w:sz="0" w:space="0" w:color="auto"/>
        <w:right w:val="none" w:sz="0" w:space="0" w:color="auto"/>
      </w:divBdr>
    </w:div>
    <w:div w:id="2111778493">
      <w:bodyDiv w:val="1"/>
      <w:marLeft w:val="0"/>
      <w:marRight w:val="0"/>
      <w:marTop w:val="0"/>
      <w:marBottom w:val="0"/>
      <w:divBdr>
        <w:top w:val="none" w:sz="0" w:space="0" w:color="auto"/>
        <w:left w:val="none" w:sz="0" w:space="0" w:color="auto"/>
        <w:bottom w:val="none" w:sz="0" w:space="0" w:color="auto"/>
        <w:right w:val="none" w:sz="0" w:space="0" w:color="auto"/>
      </w:divBdr>
    </w:div>
    <w:div w:id="2111972510">
      <w:bodyDiv w:val="1"/>
      <w:marLeft w:val="0"/>
      <w:marRight w:val="0"/>
      <w:marTop w:val="0"/>
      <w:marBottom w:val="0"/>
      <w:divBdr>
        <w:top w:val="none" w:sz="0" w:space="0" w:color="auto"/>
        <w:left w:val="none" w:sz="0" w:space="0" w:color="auto"/>
        <w:bottom w:val="none" w:sz="0" w:space="0" w:color="auto"/>
        <w:right w:val="none" w:sz="0" w:space="0" w:color="auto"/>
      </w:divBdr>
    </w:div>
    <w:div w:id="2115468939">
      <w:bodyDiv w:val="1"/>
      <w:marLeft w:val="0"/>
      <w:marRight w:val="0"/>
      <w:marTop w:val="0"/>
      <w:marBottom w:val="0"/>
      <w:divBdr>
        <w:top w:val="none" w:sz="0" w:space="0" w:color="auto"/>
        <w:left w:val="none" w:sz="0" w:space="0" w:color="auto"/>
        <w:bottom w:val="none" w:sz="0" w:space="0" w:color="auto"/>
        <w:right w:val="none" w:sz="0" w:space="0" w:color="auto"/>
      </w:divBdr>
    </w:div>
    <w:div w:id="2121946848">
      <w:bodyDiv w:val="1"/>
      <w:marLeft w:val="0"/>
      <w:marRight w:val="0"/>
      <w:marTop w:val="0"/>
      <w:marBottom w:val="0"/>
      <w:divBdr>
        <w:top w:val="none" w:sz="0" w:space="0" w:color="auto"/>
        <w:left w:val="none" w:sz="0" w:space="0" w:color="auto"/>
        <w:bottom w:val="none" w:sz="0" w:space="0" w:color="auto"/>
        <w:right w:val="none" w:sz="0" w:space="0" w:color="auto"/>
      </w:divBdr>
    </w:div>
    <w:div w:id="2126263965">
      <w:bodyDiv w:val="1"/>
      <w:marLeft w:val="0"/>
      <w:marRight w:val="0"/>
      <w:marTop w:val="0"/>
      <w:marBottom w:val="0"/>
      <w:divBdr>
        <w:top w:val="none" w:sz="0" w:space="0" w:color="auto"/>
        <w:left w:val="none" w:sz="0" w:space="0" w:color="auto"/>
        <w:bottom w:val="none" w:sz="0" w:space="0" w:color="auto"/>
        <w:right w:val="none" w:sz="0" w:space="0" w:color="auto"/>
      </w:divBdr>
    </w:div>
    <w:div w:id="2131776882">
      <w:bodyDiv w:val="1"/>
      <w:marLeft w:val="0"/>
      <w:marRight w:val="0"/>
      <w:marTop w:val="0"/>
      <w:marBottom w:val="0"/>
      <w:divBdr>
        <w:top w:val="none" w:sz="0" w:space="0" w:color="auto"/>
        <w:left w:val="none" w:sz="0" w:space="0" w:color="auto"/>
        <w:bottom w:val="none" w:sz="0" w:space="0" w:color="auto"/>
        <w:right w:val="none" w:sz="0" w:space="0" w:color="auto"/>
      </w:divBdr>
    </w:div>
    <w:div w:id="2133085185">
      <w:bodyDiv w:val="1"/>
      <w:marLeft w:val="0"/>
      <w:marRight w:val="0"/>
      <w:marTop w:val="0"/>
      <w:marBottom w:val="0"/>
      <w:divBdr>
        <w:top w:val="none" w:sz="0" w:space="0" w:color="auto"/>
        <w:left w:val="none" w:sz="0" w:space="0" w:color="auto"/>
        <w:bottom w:val="none" w:sz="0" w:space="0" w:color="auto"/>
        <w:right w:val="none" w:sz="0" w:space="0" w:color="auto"/>
      </w:divBdr>
    </w:div>
    <w:div w:id="2133086478">
      <w:bodyDiv w:val="1"/>
      <w:marLeft w:val="0"/>
      <w:marRight w:val="0"/>
      <w:marTop w:val="0"/>
      <w:marBottom w:val="0"/>
      <w:divBdr>
        <w:top w:val="none" w:sz="0" w:space="0" w:color="auto"/>
        <w:left w:val="none" w:sz="0" w:space="0" w:color="auto"/>
        <w:bottom w:val="none" w:sz="0" w:space="0" w:color="auto"/>
        <w:right w:val="none" w:sz="0" w:space="0" w:color="auto"/>
      </w:divBdr>
    </w:div>
    <w:div w:id="2133593281">
      <w:bodyDiv w:val="1"/>
      <w:marLeft w:val="0"/>
      <w:marRight w:val="0"/>
      <w:marTop w:val="0"/>
      <w:marBottom w:val="0"/>
      <w:divBdr>
        <w:top w:val="none" w:sz="0" w:space="0" w:color="auto"/>
        <w:left w:val="none" w:sz="0" w:space="0" w:color="auto"/>
        <w:bottom w:val="none" w:sz="0" w:space="0" w:color="auto"/>
        <w:right w:val="none" w:sz="0" w:space="0" w:color="auto"/>
      </w:divBdr>
    </w:div>
    <w:div w:id="2135559710">
      <w:bodyDiv w:val="1"/>
      <w:marLeft w:val="0"/>
      <w:marRight w:val="0"/>
      <w:marTop w:val="0"/>
      <w:marBottom w:val="0"/>
      <w:divBdr>
        <w:top w:val="none" w:sz="0" w:space="0" w:color="auto"/>
        <w:left w:val="none" w:sz="0" w:space="0" w:color="auto"/>
        <w:bottom w:val="none" w:sz="0" w:space="0" w:color="auto"/>
        <w:right w:val="none" w:sz="0" w:space="0" w:color="auto"/>
      </w:divBdr>
    </w:div>
    <w:div w:id="2137412036">
      <w:bodyDiv w:val="1"/>
      <w:marLeft w:val="0"/>
      <w:marRight w:val="0"/>
      <w:marTop w:val="0"/>
      <w:marBottom w:val="0"/>
      <w:divBdr>
        <w:top w:val="none" w:sz="0" w:space="0" w:color="auto"/>
        <w:left w:val="none" w:sz="0" w:space="0" w:color="auto"/>
        <w:bottom w:val="none" w:sz="0" w:space="0" w:color="auto"/>
        <w:right w:val="none" w:sz="0" w:space="0" w:color="auto"/>
      </w:divBdr>
    </w:div>
    <w:div w:id="2138328172">
      <w:bodyDiv w:val="1"/>
      <w:marLeft w:val="0"/>
      <w:marRight w:val="0"/>
      <w:marTop w:val="0"/>
      <w:marBottom w:val="0"/>
      <w:divBdr>
        <w:top w:val="none" w:sz="0" w:space="0" w:color="auto"/>
        <w:left w:val="none" w:sz="0" w:space="0" w:color="auto"/>
        <w:bottom w:val="none" w:sz="0" w:space="0" w:color="auto"/>
        <w:right w:val="none" w:sz="0" w:space="0" w:color="auto"/>
      </w:divBdr>
    </w:div>
    <w:div w:id="2143108500">
      <w:bodyDiv w:val="1"/>
      <w:marLeft w:val="0"/>
      <w:marRight w:val="0"/>
      <w:marTop w:val="0"/>
      <w:marBottom w:val="0"/>
      <w:divBdr>
        <w:top w:val="none" w:sz="0" w:space="0" w:color="auto"/>
        <w:left w:val="none" w:sz="0" w:space="0" w:color="auto"/>
        <w:bottom w:val="none" w:sz="0" w:space="0" w:color="auto"/>
        <w:right w:val="none" w:sz="0" w:space="0" w:color="auto"/>
      </w:divBdr>
    </w:div>
    <w:div w:id="2146660064">
      <w:bodyDiv w:val="1"/>
      <w:marLeft w:val="0"/>
      <w:marRight w:val="0"/>
      <w:marTop w:val="0"/>
      <w:marBottom w:val="0"/>
      <w:divBdr>
        <w:top w:val="none" w:sz="0" w:space="0" w:color="auto"/>
        <w:left w:val="none" w:sz="0" w:space="0" w:color="auto"/>
        <w:bottom w:val="none" w:sz="0" w:space="0" w:color="auto"/>
        <w:right w:val="none" w:sz="0" w:space="0" w:color="auto"/>
      </w:divBdr>
    </w:div>
    <w:div w:id="2146971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eportGenerator>
  <BookmarksDefinition>
    <ArrayOfBookmarkInfo xmlns:xsd="http://www.w3.org/2001/XMLSchema" xmlns:xsi="http://www.w3.org/2001/XMLSchema-instance">
      <BookmarkInfo>
        <IsXbrlDataSource>true</IsXbrlDataSource>
        <DataSourceName>Aktywa razem</DataSourceName>
        <ID>2b0cfe281f5b4ceab5cb1bc14aa79daf</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2|1,2|2,3|1,3|2,4|1,4|2,5|1,5|2,6|1,6|2,7|1,7|2,8|1,8|2,9|1,9|2,10|1,10|2,11|1,11|2,12|1,12|2,13|1,13|2,14|1,14|2,15|1,15|2,16|1,16|2,17|1,17|2,18|1,18|2,19|1,19|2,20|1,20|2</CellRangeGridCells>
        <CellRangeTableCells>4|3,4|4,5|3,5|4,6|3,6|4,7|3,7|4,8|3,8|4,9|3,9|4,10|3,10|4,11|3,11|4,12|3,12|4,13|3,13|4,14|3,14|4,15|3,15|4,16|3,16|4,17|3,17|4,18|3,18|4,19|3,19|4,20|3,20|4,21|3,21|4,22|3,22|4</CellRangeTableCells>
        <CellRangeExcelCells/>
        <AreSeriesInSelection>false</AreSeriesInSelection>
        <AreCategoriesInSelection>false</AreCategoriesInSelection>
      </BookmarkInfo>
      <BookmarkInfo>
        <IsXbrlDataSource>true</IsXbrlDataSource>
        <DataSourceName>Pasywa razem</DataSourceName>
        <ID>2002d32dfa76403bb7da6f8d82e880c4</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21|1,21|2,22|1,22|2,23|1,23|2,24|1,24|2,25|1,25|2,26|1,26|2,27|1,27|2,28|1,28|2,29|1,29|2,30|1,30|2,31|1,31|2,32|1,32|2,33|1,33|2,34|1,34|2,35|1,35|2,36|1,36|2,37|1,37|2,38|1,38|2,39|1,39|2,40|1,40|2,41|1,41|2,42|1,42|2,43|1,43|2,44|1,44|2,45|1,45|2,46|1,46|2,47|1,47|2,48|1,48|2,49|1,49|2,50|1,50|2,51|1,51|2,52|1,52|2</CellRangeGridCells>
        <CellRangeTableCells>24|3,24|4,25|3,25|4,26|3,26|4,27|3,27|4,28|3,28|4,29|3,29|4,30|3,30|4,31|3,31|4,32|3,32|4,33|3,33|4,34|3,34|4,35|3,35|4,36|3,36|4,37|3,37|4,38|3,38|4,39|3,39|4,40|3,40|4,41|3,41|4,42|3,42|4,43|3,43|4,44|3,44|4,45|3,45|4,46|3,46|4,47|3,47|4,48|3,48|4,49|3,49|4,50|3,50|4,51|3,51|4,52|3,52|4,53|3,53|4,54|3,54|4,55|3,55|4</CellRangeTableCells>
        <CellRangeExcelCells/>
        <AreSeriesInSelection>false</AreSeriesInSelection>
        <AreCategoriesInSelection>false</AreCategoriesInSelection>
      </BookmarkInfo>
      <BookmarkInfo>
        <IsXbrlDataSource>true</IsXbrlDataSource>
        <DataSourceName>Aktywa razem</DataSourceName>
        <ID>08e292f112e843d1b770037e7eb2cffd</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2|1,2|2</CellRangeGridCells>
        <CellRangeTableCells>22|3,22|4</CellRangeTableCells>
        <CellRangeExcelCells/>
        <AreSeriesInSelection>false</AreSeriesInSelection>
        <AreCategoriesInSelection>false</AreCategoriesInSelection>
      </BookmarkInfo>
      <BookmarkInfo>
        <IsXbrlDataSource>true</IsXbrlDataSource>
        <DataSourceName>Aktywa razem</DataSourceName>
        <ID>f9f0af6ffb144613801506ef4b978279</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14|1,14|2</CellRangeGridCells>
        <CellRangeTableCells>51|3,51|4</CellRangeTableCells>
        <CellRangeExcelCells/>
        <AreSeriesInSelection>false</AreSeriesInSelection>
        <AreCategoriesInSelection>false</AreCategoriesInSelection>
      </BookmarkInfo>
      <BookmarkInfo>
        <IsXbrlDataSource>true</IsXbrlDataSource>
        <DataSourceName>RW</DataSourceName>
        <ID>1b0c994c9ba945019f97accaf8b70504</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2|1,2|2,3|1,3|2,4|1,4|2,5|1,5|2,6|1,6|2,7|1,7|2,8|1,8|2,9|1,9|2,10|1,10|2,11|1,11|2,12|1,12|2,13|1,13|2,14|1,14|2,15|1,15|2,16|1,16|2,17|1,17|2,18|1,18|2,19|1,19|2</CellRangeGridCells>
        <CellRangeTableCells>3|3,3|4,4|3,4|4,5|3,5|4,6|3,6|4,7|3,7|4,8|3,8|4,9|3,9|4,10|3,10|4,11|3,11|4,12|3,12|4,13|3,13|4,14|3,14|4,15|3,15|4,16|3,16|4,17|3,17|4,18|3,18|4,19|3,19|4,20|3,20|4</CellRangeTableCells>
        <CellRangeExcelCells/>
        <AreSeriesInSelection>false</AreSeriesInSelection>
        <AreCategoriesInSelection>false</AreCategoriesInSelection>
      </BookmarkInfo>
      <BookmarkInfo>
        <IsXbrlDataSource>true</IsXbrlDataSource>
        <DataSourceName>RW</DataSourceName>
        <ID>cc4a45c46da845d58011057612dd537c</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2|0,3|0,4|0,5|0,6|0,7|0,8|0,9|0,10|0,11|0,12|0,13|0,14|0,15|0,16|0,17|0,18|0,19|0</CellRangeGridCells>
        <CellRangeTableCells>3|1,4|1,5|1,6|1,7|1,8|1,9|1,10|1,11|1,12|1,13|1,14|1,15|1,16|1,17|1,18|1,19|1,20|1</CellRangeTableCells>
        <CellRangeExcelCells/>
        <AreSeriesInSelection>false</AreSeriesInSelection>
        <AreCategoriesInSelection>false</AreCategoriesInSelection>
      </BookmarkInfo>
      <BookmarkInfo>
        <IsXbrlDataSource>true</IsXbrlDataSource>
        <DataSourceName>RW</DataSourceName>
        <ID>85753c88489e4271bfd046b4fb83dc4c</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20|1,20|2,21|1,21|2,22|1,22|2,23|1,23|2,24|1,24|2,25|1,25|2</CellRangeGridCells>
        <CellRangeTableCells>1|3,1|4,2|3,2|4,3|3,3|4,4|3,4|4,5|3,5|4,6|3,6|4</CellRangeTableCells>
        <CellRangeExcelCells/>
        <AreSeriesInSelection>false</AreSeriesInSelection>
        <AreCategoriesInSelection>false</AreCategoriesInSelection>
      </BookmarkInfo>
      <BookmarkInfo>
        <IsXbrlDataSource>true</IsXbrlDataSource>
        <DataSourceName>Całkowite dochody</DataSourceName>
        <ID>7f67099483464e4598724d7e3e135e75</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1|1,1|2,2|1,2|2,3|1,3|2,4|1,4|2,5|1,5|2,6|1,6|2,7|1,7|2,8|1,8|2,9|1,9|2,10|1,10|2</CellRangeGridCells>
        <CellRangeTableCells>2|3,2|4,3|3,3|4,4|3,4|4,5|3,5|4,6|3,6|4,7|3,7|4,8|3,8|4,9|3,9|4,10|3,10|4,11|3,11|4</CellRangeTableCells>
        <CellRangeExcelCells/>
        <AreSeriesInSelection>false</AreSeriesInSelection>
        <AreCategoriesInSelection>false</AreCategoriesInSelection>
      </BookmarkInfo>
      <BookmarkInfo>
        <IsXbrlDataSource>true</IsXbrlDataSource>
        <DataSourceName>Kapitał własny</DataSourceName>
        <ID>273ca0a2a68143589c05e9ec004ce83d</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2|1,2|2,2|3,2|4,2|5,2|6,2|7,2|8,3|1,3|2,3|3,3|4,3|5,3|6,3|7,3|8,4|1,4|2,4|3,4|4,4|5,4|6,4|7,4|8,5|1,5|2,5|3,5|4,5|5,5|6,5|7,5|8,6|1,6|2,6|3,6|4,6|5,6|6,6|7,6|8,7|1,7|2,7|3,7|4,7|5,7|6,7|7,7|8,8|1,8|2,8|3,8|4,8|5,8|6,8|7,8|8,9|1,9|2,9|3,9|4,9|5,9|6,9|7,9|8</CellRangeGridCells>
        <CellRangeTableCells>3|2,3|3,3|4,3|5,3|6,3|7,3|8,3|9,4|2,4|3,4|4,4|5,4|6,4|7,4|8,4|9,5|2,5|3,5|4,5|5,5|6,5|7,5|8,5|9,6|2,6|3,6|4,6|5,6|6,6|7,6|8,6|9,7|2,7|3,7|4,7|5,7|6,7|7,7|8,7|9,8|2,8|3,8|4,8|5,8|6,8|7,8|8,8|9,9|2,9|3,9|4,9|5,9|6,9|7,9|8,9|9,10|2,10|3,10|4,10|5,10|6,10|7,10|8,10|9</CellRangeTableCells>
        <CellRangeExcelCells/>
        <AreSeriesInSelection>false</AreSeriesInSelection>
        <AreCategoriesInSelection>false</AreCategoriesInSelection>
      </BookmarkInfo>
      <BookmarkInfo>
        <IsXbrlDataSource>true</IsXbrlDataSource>
        <DataSourceName>Kapitał rok-1</DataSourceName>
        <ID>fa6218ed87b04e6d99fe8db525521dba</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2|1,2|2,2|3,2|4,2|5,2|6,2|7,2|8,3|1,3|2,3|3,3|4,3|5,3|6,3|7,3|8,4|1,4|2,4|3,4|4,4|5,4|6,4|7,4|8,5|1,5|2,5|3,5|4,5|5,5|6,5|7,5|8,6|1,6|2,6|3,6|4,6|5,6|6,6|7,6|8,7|1,7|2,7|3,7|4,7|5,7|6,7|7,7|8</CellRangeGridCells>
        <CellRangeTableCells>9|2,9|3,9|4,9|5,9|6,9|7,9|8,9|9,10|2,10|3,10|4,10|5,10|6,10|7,10|8,10|9,11|2,11|3,11|4,11|5,11|6,11|7,11|8,11|9,12|2,12|3,12|4,12|5,12|6,12|7,12|8,12|9,13|2,13|3,13|4,13|5,13|6,13|7,13|8,13|9,14|2,14|3,14|4,14|5,14|6,14|7,14|8,14|9</CellRangeTableCells>
        <CellRangeExcelCells/>
        <AreSeriesInSelection>false</AreSeriesInSelection>
        <AreCategoriesInSelection>false</AreCategoriesInSelection>
      </BookmarkInfo>
      <BookmarkInfo>
        <IsXbrlDataSource>true</IsXbrlDataSource>
        <DataSourceName>Przepływy</DataSourceName>
        <ID>abb6c0eb0fbf4b17a5e3d382f3c5e75f</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3|1,3|2,4|1,4|2,5|1,5|2,6|1,6|2,7|1,7|2,8|1,8|2,9|1,9|2,10|1,10|2,11|1,11|2,12|1,12|2,13|1,13|2,14|1,14|2,15|1,15|2,16|1,16|2,17|1,17|2,18|1,18|2</CellRangeGridCells>
        <CellRangeTableCells>5|2,5|3,6|2,6|3,7|2,7|3,8|2,8|3,9|2,9|3,10|2,10|3,11|2,11|3,12|2,12|3,13|2,13|3,14|2,14|3,15|2,15|3,16|2,16|3,17|2,17|3,18|2,18|3,19|2,19|3,20|2,20|3</CellRangeTableCells>
        <CellRangeExcelCells/>
        <AreSeriesInSelection>false</AreSeriesInSelection>
        <AreCategoriesInSelection>false</AreCategoriesInSelection>
      </BookmarkInfo>
      <BookmarkInfo>
        <IsXbrlDataSource>true</IsXbrlDataSource>
        <DataSourceName>Przepływy</DataSourceName>
        <ID>4c8f0e41d7204ff7a6916e69adc20b8a</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24|1,24|2,25|1,25|2,26|1,26|2,27|1,27|2,28|1,28|2,29|1,29|2,30|1,30|2,31|1,31|2</CellRangeGridCells>
        <CellRangeTableCells>23|2,23|3,24|2,24|3,25|2,25|3,26|2,26|3,27|2,27|3,28|2,28|3,29|2,29|3,30|2,30|3</CellRangeTableCells>
        <CellRangeExcelCells/>
        <AreSeriesInSelection>false</AreSeriesInSelection>
        <AreCategoriesInSelection>false</AreCategoriesInSelection>
      </BookmarkInfo>
      <BookmarkInfo>
        <IsXbrlDataSource>true</IsXbrlDataSource>
        <DataSourceName>Przepływy</DataSourceName>
        <ID>6920dfc7803347d1af604e86a48fd3c1</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20|1,20|2</CellRangeGridCells>
        <CellRangeTableCells>31|2,31|3</CellRangeTableCells>
        <CellRangeExcelCells/>
        <AreSeriesInSelection>false</AreSeriesInSelection>
        <AreCategoriesInSelection>false</AreCategoriesInSelection>
      </BookmarkInfo>
      <BookmarkInfo>
        <IsXbrlDataSource>true</IsXbrlDataSource>
        <DataSourceName>Przepływy</DataSourceName>
        <ID>085c02179329446e8d658fe064035523</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32|1,32|2,33|1,33|2,34|1,34|2,35|1,35|2,36|1,36|2,37|1,37|2</CellRangeGridCells>
        <CellRangeTableCells>34|2,34|3,35|2,35|3,36|2,36|3,37|2,37|3,38|2,38|3,39|2,39|3</CellRangeTableCells>
        <CellRangeExcelCells/>
        <AreSeriesInSelection>false</AreSeriesInSelection>
        <AreCategoriesInSelection>false</AreCategoriesInSelection>
      </BookmarkInfo>
      <BookmarkInfo>
        <IsXbrlDataSource>true</IsXbrlDataSource>
        <DataSourceName>Przepływy</DataSourceName>
        <ID>dc7d6ea00aff40ac82cd6718a10b48ec</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22|1,22|2</CellRangeGridCells>
        <CellRangeTableCells>40|2,40|3</CellRangeTableCells>
        <CellRangeExcelCells/>
        <AreSeriesInSelection>false</AreSeriesInSelection>
        <AreCategoriesInSelection>false</AreCategoriesInSelection>
      </BookmarkInfo>
      <BookmarkInfo>
        <IsXbrlDataSource>true</IsXbrlDataSource>
        <DataSourceName>Przepływy</DataSourceName>
        <ID>b0164bdf705e4de297703d550cc88219</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23|1,23|2</CellRangeGridCells>
        <CellRangeTableCells>42|2,42|3</CellRangeTableCells>
        <CellRangeExcelCells/>
        <AreSeriesInSelection>false</AreSeriesInSelection>
        <AreCategoriesInSelection>false</AreCategoriesInSelection>
      </BookmarkInfo>
      <BookmarkInfo>
        <IsXbrlDataSource>true</IsXbrlDataSource>
        <DataSourceName>Przepływy</DataSourceName>
        <ID>a96a42dc92024117b721feac302ba9e3</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42|1,42|2</CellRangeGridCells>
        <CellRangeTableCells>43|2,43|3</CellRangeTableCells>
        <CellRangeExcelCells/>
        <AreSeriesInSelection>false</AreSeriesInSelection>
        <AreCategoriesInSelection>false</AreCategoriesInSelection>
      </BookmarkInfo>
      <BookmarkInfo>
        <IsXbrlDataSource>true</IsXbrlDataSource>
        <DataSourceName>Przepływy</DataSourceName>
        <ID>5de02b283ae64dfba891ef50312622b2</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38|1,38|2</CellRangeGridCells>
        <CellRangeTableCells>45|2,45|3</CellRangeTableCells>
        <CellRangeExcelCells/>
        <AreSeriesInSelection>false</AreSeriesInSelection>
        <AreCategoriesInSelection>false</AreCategoriesInSelection>
      </BookmarkInfo>
      <BookmarkInfo>
        <IsXbrlDataSource>true</IsXbrlDataSource>
        <DataSourceName>Przepływy</DataSourceName>
        <ID>2b8663154454413188e1440fafb7a037</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39|1,39|2,40|1,40|2,41|1,41|2</CellRangeGridCells>
        <CellRangeTableCells>47|2,47|3,48|2,48|3,49|2,49|3</CellRangeTableCells>
        <CellRangeExcelCells/>
        <AreSeriesInSelection>false</AreSeriesInSelection>
        <AreCategoriesInSelection>false</AreCategoriesInSelection>
      </BookmarkInfo>
      <BookmarkInfo>
        <IsXbrlDataSource>true</IsXbrlDataSource>
        <DataSourceName>Jednostka_sprawozdająca</DataSourceName>
        <ID>eca9b2b39899494b8b9bb23c1c91de1a</ID>
        <StartAddress/>
        <EndAddress/>
        <GridCellsInfo>
          <FirstCellRowIndex>1</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BookmarkInfo>
        <IsXbrlDataSource>true</IsXbrlDataSource>
        <DataSourceName>Jednostka_sprawozdająca</DataSourceName>
        <ID>311980cbd5474993822ebd23c94f1cc2</ID>
        <StartAddress/>
        <EndAddress/>
        <GridCellsInfo>
          <FirstCellRowIndex>2</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BookmarkInfo>
        <IsXbrlDataSource>true</IsXbrlDataSource>
        <DataSourceName>Jednostka_sprawozdająca</DataSourceName>
        <ID>5193e50ae0e04d6ea5d91f750a84d995</ID>
        <StartAddress/>
        <EndAddress/>
        <GridCellsInfo>
          <FirstCellRowIndex>3</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BookmarkInfo>
        <IsXbrlDataSource>true</IsXbrlDataSource>
        <DataSourceName>Jednostka_sprawozdająca</DataSourceName>
        <ID>30c8e50d5fc243fcad1aa8a4d79d2218</ID>
        <StartAddress/>
        <EndAddress/>
        <GridCellsInfo>
          <FirstCellRowIndex>4</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BookmarkInfo>
        <IsXbrlDataSource>true</IsXbrlDataSource>
        <DataSourceName>Jednostka_sprawozdająca</DataSourceName>
        <ID>c6b425e2d80142f0a4016e68b7c46ea8</ID>
        <StartAddress/>
        <EndAddress/>
        <GridCellsInfo>
          <FirstCellRowIndex>5</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BookmarkInfo>
        <IsXbrlDataSource>true</IsXbrlDataSource>
        <DataSourceName>Jednostka_sprawozdająca</DataSourceName>
        <ID>525972b56ba3410cb5234b0ba7f87094</ID>
        <StartAddress/>
        <EndAddress/>
        <GridCellsInfo>
          <FirstCellRowIndex>10</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BookmarkInfo>
        <IsXbrlDataSource>true</IsXbrlDataSource>
        <DataSourceName>Jednostka_sprawozdająca</DataSourceName>
        <ID>3e311bc558e045c991ea867030b4c8ff</ID>
        <StartAddress/>
        <EndAddress/>
        <GridCellsInfo>
          <FirstCellRowIndex>8</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BookmarkInfo>
        <IsXbrlDataSource>true</IsXbrlDataSource>
        <DataSourceName>Jednostka_sprawozdająca</DataSourceName>
        <ID>f7dd7cafa8064bcd98225f362e407006</ID>
        <StartAddress/>
        <EndAddress/>
        <GridCellsInfo>
          <FirstCellRowIndex>7</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BookmarkInfo>
        <IsXbrlDataSource>true</IsXbrlDataSource>
        <DataSourceName>Jednostka_sprawozdająca</DataSourceName>
        <ID>9bc01e6e974c4cc28bfe248318113f07</ID>
        <StartAddress/>
        <EndAddress/>
        <GridCellsInfo>
          <FirstCellRowIndex>6</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BookmarkInfo>
        <IsXbrlDataSource>true</IsXbrlDataSource>
        <DataSourceName>Jednostka_sprawozdająca</DataSourceName>
        <ID>4079bdf0f7ee4a67a4f59cc1f1f9d5a3</ID>
        <StartAddress/>
        <EndAddress/>
        <GridCellsInfo>
          <FirstCellRowIndex>9</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BookmarkInfo>
        <IsXbrlDataSource>true</IsXbrlDataSource>
        <DataSourceName>Jednostka_sprawozdająca</DataSourceName>
        <ID>94e61926f63a4ddb87f654b423d3ebe2</ID>
        <StartAddress/>
        <EndAddress/>
        <GridCellsInfo>
          <FirstCellRowIndex>4</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BookmarkInfo>
        <IsXbrlDataSource>true</IsXbrlDataSource>
        <DataSourceName>Jednostka_sprawozdająca</DataSourceName>
        <ID>e314f0e3db724e698b93da93afb90037</ID>
        <StartAddress/>
        <EndAddress/>
        <GridCellsInfo>
          <FirstCellRowIndex>1</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BookmarkInfo>
        <IsXbrlDataSource>true</IsXbrlDataSource>
        <DataSourceName>Pasywa</DataSourceName>
        <ID>646f49affe2a48418e337217c9cb9a7d</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1,2|2,3|1,3|2,4|1,4|2,5|1,5|2,6|1,6|2,7|1,7|2,8|1,8|2,9|1,9|2,10|1,10|2,11|1,11|2,12|1,12|2,13|1,13|2,14|1,14|2,15|1,15|2,16|1,16|2,17|1,17|2,18|1,18|2,19|1,19|2,20|1,20|2,21|1,21|2,22|1,22|2,23|1,23|2,24|1,24|2,25|1,25|2,26|1,26|2,27|1,27|2,28|1,28|2,29|1,29|2,30|1,30|2,31|1,31|2</CellRangeGridCells>
        <CellRangeTableCells>24|3,24|4,25|3,25|4,26|3,26|4,27|3,27|4,28|3,28|4,29|3,29|4,30|3,30|4,31|3,31|4,32|3,32|4,33|3,33|4,34|3,34|4,35|3,35|4,36|3,36|4,37|3,37|4,38|3,38|4,39|3,39|4,40|3,40|4,41|3,41|4,42|3,42|4,43|3,43|4,44|3,44|4,45|3,45|4,46|3,46|4,47|3,47|4,48|3,48|4,49|3,49|4,50|3,50|4,51|3,51|4,52|3,52|4,53|3,53|4</CellRangeTableCells>
        <CellRangeExcelCells/>
        <AreSeriesInSelection>false</AreSeriesInSelection>
        <AreCategoriesInSelection>false</AreCategoriesInSelection>
      </BookmarkInfo>
      <BookmarkInfo>
        <IsXbrlDataSource>true</IsXbrlDataSource>
        <DataSourceName>Aktywa razem</DataSourceName>
        <ID>450f45b1d75e41598472527c5e2b3218</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2|1,2|2</CellRangeGridCells>
        <CellRangeTableCells>54|3,54|4</CellRangeTableCells>
        <CellRangeExcelCells/>
        <AreSeriesInSelection>false</AreSeriesInSelection>
        <AreCategoriesInSelection>false</AreCategoriesInSelection>
      </BookmarkInfo>
      <BookmarkInfo>
        <IsXbrlDataSource>true</IsXbrlDataSource>
        <DataSourceName>Pasywa razem</DataSourceName>
        <ID>a3caf685f41a40dc98db4a9b765c6b00</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14|1,14|2</CellRangeGridCells>
        <CellRangeTableCells>54|3,54|4</CellRangeTableCells>
        <CellRangeExcelCells/>
        <AreSeriesInSelection>false</AreSeriesInSelection>
        <AreCategoriesInSelection>false</AreCategoriesInSelection>
      </BookmarkInfo>
      <BookmarkInfo>
        <IsXbrlDataSource>true</IsXbrlDataSource>
        <DataSourceName>Kapitał rok-1</DataSourceName>
        <ID>2fe4866e902a449486cf3c83938a3635</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2|1,2|2,2|3,2|4,2|5,2|6,2|7,2|8,3|1,3|2,3|3,3|4,3|5,3|6,3|7,3|8,4|1,4|2,4|3,4|4,4|5,4|6,4|7,4|8,5|1,5|2,5|3,5|4,5|5,5|6,5|7,5|8,6|1,6|2,6|3,6|4,6|5,6|6,6|7,6|8,7|1,7|2,7|3,7|4,7|5,7|6,7|7,7|8,8|1,8|2,8|3,8|4,8|5,8|6,8|7,8|8,9|1,9|2,9|3,9|4,9|5,9|6,9|7,9|8</CellRangeGridCells>
        <CellRangeTableCells>11|2,11|3,11|4,11|5,11|6,11|7,11|8,11|9,12|2,12|3,12|4,12|5,12|6,12|7,12|8,12|9,13|2,13|3,13|4,13|5,13|6,13|7,13|8,13|9,14|2,14|3,14|4,14|5,14|6,14|7,14|8,14|9,15|2,15|3,15|4,15|5,15|6,15|7,15|8,15|9,16|2,16|3,16|4,16|5,16|6,16|7,16|8,16|9,17|2,17|3,17|4,17|5,17|6,17|7,17|8,17|9,18|2,18|3,18|4,18|5,18|6,18|7,18|8,18|9</CellRangeTableCells>
        <CellRangeExcelCells/>
        <AreSeriesInSelection>false</AreSeriesInSelection>
        <AreCategoriesInSelection>false</AreCategoriesInSelection>
      </BookmarkInfo>
      <BookmarkInfo>
        <IsXbrlDataSource>true</IsXbrlDataSource>
        <DataSourceName>RW</DataSourceName>
        <ID>ccaaeb122a234417893d466cb567101a</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2|0,3|0,4|0,5|0,6|0,7|0,8|0,9|0,10|0,11|0,12|0,13|0,14|0,15|0,16|0,17|0,18|0,19|0</CellRangeGridCells>
        <CellRangeTableCells>3|1,4|1,5|1,6|1,7|1,8|1,9|1,10|1,11|1,12|1,13|1,14|1,15|1,16|1,17|1,18|1,19|1,20|1</CellRangeTableCells>
        <CellRangeExcelCells/>
        <AreSeriesInSelection>false</AreSeriesInSelection>
        <AreCategoriesInSelection>false</AreCategoriesInSelection>
      </BookmarkInfo>
      <BookmarkInfo>
        <IsXbrlDataSource>true</IsXbrlDataSource>
        <DataSourceName>RW</DataSourceName>
        <ID>f5567af61d484580b16305ea52b0995c</ID>
        <StartAddress/>
        <EndAddress/>
        <GridCellsInfo>
          <FirstCellRowIndex>0</FirstCellRowIndex>
          <FirstCellColumnIndex>0</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2|1,2|2,3|1,3|2,4|1,4|2,5|1,5|2,6|1,6|2,7|1,7|2,8|1,8|2,9|1,9|2,10|1,10|2,11|1,11|2,12|1,12|2,13|1,13|2,14|1,14|2,15|1,15|2,16|1,16|2,17|1,17|2,18|1,18|2,19|1,19|2</CellRangeGridCells>
        <CellRangeTableCells>3|3,3|4,4|3,4|4,5|3,5|4,6|3,6|4,7|3,7|4,8|3,8|4,9|3,9|4,10|3,10|4,11|3,11|4,12|3,12|4,13|3,13|4,14|3,14|4,15|3,15|4,16|3,16|4,17|3,17|4,18|3,18|4,19|3,19|4,20|3,20|4</CellRangeTableCells>
        <CellRangeExcelCells/>
        <AreSeriesInSelection>false</AreSeriesInSelection>
        <AreCategoriesInSelection>false</AreCategoriesInSelection>
      </BookmarkInfo>
      <BookmarkInfo>
        <IsXbrlDataSource>true</IsXbrlDataSource>
        <DataSourceName>Jednostka_sprawozdająca</DataSourceName>
        <ID>5e53848989314a9f941aba1747e4ba61</ID>
        <StartAddress/>
        <EndAddress/>
        <GridCellsInfo>
          <FirstCellRowIndex>9</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BookmarkInfo>
        <IsXbrlDataSource>true</IsXbrlDataSource>
        <DataSourceName>Jednostka_sprawozdająca</DataSourceName>
        <ID>08cc263246324cd7965a7cd7fbf4af30</ID>
        <StartAddress/>
        <EndAddress/>
        <GridCellsInfo>
          <FirstCellRowIndex>9</FirstCellRowIndex>
          <FirstCellColumnIndex>1</FirstCellColumnIndex>
          <LastCellRowIndex>-1</LastCellRowIndex>
          <LastCellColumnIndex>-1</LastCellColumnIndex>
        </GridCellsInfo>
        <TableCellsInfo>
          <FirstCellRowIndex>0</FirstCellRowIndex>
          <FirstCellColumnIndex>0</FirstCellColumnIndex>
          <LastCellRowIndex>-1</LastCellRowIndex>
          <LastCellColumnIndex>-1</LastCellColumnIndex>
        </TableCellsInfo>
        <FilterCellsInfo>
          <FirstCellRowIndex>0</FirstCellRowIndex>
          <FirstCellColumnIndex>0</FirstCellColumnIndex>
          <LastCellRowIndex>-1</LastCellRowIndex>
          <LastCellColumnIndex>-1</LastCellColumnIndex>
        </FilterCellsInfo>
        <DynamicRanges/>
        <DynamicTable>-1</DynamicTable>
        <CellRangeGridCells/>
        <CellRangeTableCells/>
        <CellRangeExcelCells/>
        <AreSeriesInSelection>false</AreSeriesInSelection>
        <AreCategoriesInSelection>false</AreCategoriesInSelection>
      </BookmarkInfo>
    </ArrayOfBookmarkInfo>
  </BookmarksDefinition>
</ReportGenerator>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A42691-F119-4795-9114-292B50F490AA}">
  <ds:schemaRefs>
    <ds:schemaRef ds:uri="http://www.w3.org/2001/XMLSchema"/>
  </ds:schemaRefs>
</ds:datastoreItem>
</file>

<file path=customXml/itemProps2.xml><?xml version="1.0" encoding="utf-8"?>
<ds:datastoreItem xmlns:ds="http://schemas.openxmlformats.org/officeDocument/2006/customXml" ds:itemID="{05C29565-6E10-4067-B9EE-9F51386169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111</Pages>
  <Words>30856</Words>
  <Characters>185142</Characters>
  <Application>Microsoft Office Word</Application>
  <DocSecurity>0</DocSecurity>
  <Lines>1542</Lines>
  <Paragraphs>431</Paragraphs>
  <ScaleCrop>false</ScaleCrop>
  <HeadingPairs>
    <vt:vector size="2" baseType="variant">
      <vt:variant>
        <vt:lpstr>Tytuł</vt:lpstr>
      </vt:variant>
      <vt:variant>
        <vt:i4>1</vt:i4>
      </vt:variant>
    </vt:vector>
  </HeadingPairs>
  <TitlesOfParts>
    <vt:vector size="1" baseType="lpstr">
      <vt:lpstr>Skonsolidowane sprawozdanie finansowe Grupy Kapitałowej Stalprodukt S.A. za rok obrotowy 2023</vt:lpstr>
    </vt:vector>
  </TitlesOfParts>
  <Company>Grupa Kapitałowa Stalprodukt S.A.</Company>
  <LinksUpToDate>false</LinksUpToDate>
  <CharactersWithSpaces>215567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Skonsolidowane sprawozdanie finansowe Grupy Kapitałowej Stalprodukt S.A. za rok obrotowy 2023</dc:title>
  <dc:subject>Sporządzone zgodnie z Międzynarodowymi Standardami Sprawozdawczości Finansowej zatwierdzonymi przez Unię Europejską</dc:subject>
  <dc:creator>Mentel_L</dc:creator>
  <cp:lastModifiedBy>Admin Admin</cp:lastModifiedBy>
  <cp:revision>2</cp:revision>
  <cp:lastPrinted>2024-03-26T06:32:00Z</cp:lastPrinted>
  <dcterms:created xsi:type="dcterms:W3CDTF">2024-04-26T11:28:00Z</dcterms:created>
  <dcterms:modified xsi:type="dcterms:W3CDTF">2024-04-26T11:28:00Z</dcterms:modified>
</cp:coreProperties>
</file>